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fontTable.xml" ContentType="application/vnd.openxmlformats-officedocument.wordprocessingml.fontTable+xml"/>
  <Override PartName="/word/stylesWithEffects.xml" ContentType="application/vnd.ms-word.stylesWithEffect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Textkrper2"/>
        <w:spacing w:line="280" w:lineRule="atLeast"/>
        <w:jc w:val="left"/>
        <w:rPr>
          <w:rFonts w:ascii="Siemens Sans" w:hAnsi="Siemens Sans" w:cs="Arial"/>
          <w:b w:val="0"/>
          <w:bCs/>
          <w:sz w:val="40"/>
          <w:szCs w:val="40"/>
        </w:rPr>
      </w:pPr>
      <w:bookmarkStart w:id="0" w:name="OLE_LINK1"/>
      <w:bookmarkStart w:id="1" w:name="OLE_LINK2"/>
      <w:r>
        <w:rPr>
          <w:bCs/>
          <w:noProof/>
          <w:lang w:val="en-US" w:eastAsia="en-US"/>
        </w:rPr>
        <w:drawing>
          <wp:anchor distT="0" distB="0" distL="114300" distR="114300" simplePos="0" relativeHeight="251647488" behindDoc="1" locked="0" layoutInCell="1" allowOverlap="1">
            <wp:simplePos x="0" y="0"/>
            <wp:positionH relativeFrom="column">
              <wp:posOffset>-718820</wp:posOffset>
            </wp:positionH>
            <wp:positionV relativeFrom="paragraph">
              <wp:posOffset>-2246630</wp:posOffset>
            </wp:positionV>
            <wp:extent cx="7560310" cy="8424545"/>
            <wp:effectExtent l="0" t="0" r="2540" b="0"/>
            <wp:wrapNone/>
            <wp:docPr id="391" name="Bild 2"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LC_141027_0108-1 (141217)_sRGB"/>
                    <pic:cNvPicPr>
                      <a:picLocks noChangeAspect="1" noChangeArrowheads="1"/>
                    </pic:cNvPicPr>
                  </pic:nvPicPr>
                  <pic:blipFill>
                    <a:blip r:embed="rId9">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anchor>
        </w:drawing>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tabs>
          <w:tab w:val="left" w:pos="7176"/>
        </w:tabs>
        <w:spacing w:line="280" w:lineRule="atLeast"/>
        <w:jc w:val="left"/>
        <w:rPr>
          <w:rFonts w:ascii="Arial" w:hAnsi="Arial" w:cs="Arial"/>
          <w:b w:val="0"/>
          <w:color w:val="000080"/>
          <w:sz w:val="44"/>
          <w:szCs w:val="44"/>
        </w:rPr>
      </w:pPr>
      <w:r>
        <w:rPr>
          <w:b w:val="0"/>
        </w:rPr>
        <w:tab/>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rFonts w:ascii="Arial" w:hAnsi="Arial" w:cs="Arial"/>
          <w:b w:val="0"/>
          <w:color w:val="000080"/>
          <w:sz w:val="44"/>
          <w:szCs w:val="44"/>
        </w:rPr>
        <w:br/>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b w:val="0"/>
          <w:noProof/>
          <w:color w:val="FF0000"/>
        </w:rPr>
        <w:pict>
          <v:rect id="Rectangle 3" o:spid="_x0000_s1026" style="position:absolute;margin-left:-22.7pt;margin-top:12.65pt;width:561.25pt;height:70.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" fillcolor="#0f1923" stroked="f" strokecolor="#d0d3da">
            <v:fill opacity="46003f"/>
            <v:shadow color="white"/>
            <v:textbox inset="22.68pt,14.17pt,23.25pt,3.12pt">
              <w:txbxContent>
                <w:p>
                  <w:pPr>
                    <w:pStyle w:val="Textkrper2"/>
                    <w:jc w:val="left"/>
                    <w:rPr>
                      <w:rFonts w:ascii="Arial" w:hAnsi="Arial" w:cs="Arial"/>
                      <w:bCs/>
                      <w:color w:val="FFFFFF"/>
                      <w:sz w:val="72"/>
                      <w:szCs w:val="72"/>
                    </w:rPr>
                  </w:pPr>
                  <w:r>
                    <w:rPr>
                      <w:rFonts w:ascii="Arial" w:hAnsi="Arial" w:cs="Arial"/>
                      <w:bCs/>
                      <w:color w:val="FFFFFF"/>
                      <w:sz w:val="72"/>
                      <w:szCs w:val="72"/>
                      <w:lang w:val="en-US"/>
                    </w:rPr>
                    <w:t>SCE Training Curriculum</w:t>
                  </w:r>
                </w:p>
              </w:txbxContent>
            </v:textbox>
          </v:rect>
        </w:pict>
      </w: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p>
    <w:p>
      <w:pPr>
        <w:pStyle w:val="Textkrper2"/>
        <w:spacing w:line="280" w:lineRule="atLeast"/>
        <w:jc w:val="left"/>
        <w:rPr>
          <w:rFonts w:ascii="Arial" w:hAnsi="Arial" w:cs="Arial"/>
          <w:b w:val="0"/>
          <w:color w:val="000080"/>
          <w:sz w:val="44"/>
          <w:szCs w:val="44"/>
        </w:rPr>
      </w:pPr>
      <w:r>
        <w:rPr>
          <w:b w:val="0"/>
          <w:noProof/>
          <w:color w:val="FF0000"/>
        </w:rPr>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" fillcolor="#879baa" stroked="f">
            <v:shadow color="#eeece1"/>
            <v:textbox inset="22.68pt,3.69pt,0,0">
              <w:txbxContent>
                <w:p>
                  <w:pPr>
                    <w:pStyle w:val="StandardWeb"/>
                    <w:spacing w:before="0" w:beforeAutospacing="0" w:after="0" w:afterAutospacing="0"/>
                    <w:textAlignment w:val="baseline"/>
                    <w:rPr>
                      <w:rFonts w:ascii="Arial" w:hAnsi="Arial" w:cs="Arial"/>
                      <w:color w:val="FFFFFF"/>
                      <w:sz w:val="26"/>
                      <w:szCs w:val="26"/>
                      <w:lang w:val="en-US"/>
                    </w:rPr>
                  </w:pPr>
                  <w:r>
                    <w:rPr>
                      <w:rFonts w:ascii="Arial" w:hAnsi="Arial"/>
                      <w:color w:val="FFFFFF"/>
                      <w:sz w:val="26"/>
                      <w:szCs w:val="26"/>
                      <w:lang w:val="en-US"/>
                    </w:rPr>
                    <w:t>Siemens Automation Cooperates with Education |</w:t>
                  </w:r>
                  <w:r>
                    <w:rPr>
                      <w:rFonts w:ascii="Tahoma" w:hAnsi="Tahoma"/>
                      <w:color w:val="FFFFFF"/>
                      <w:sz w:val="26"/>
                      <w:szCs w:val="26"/>
                      <w:lang w:val="en-US"/>
                    </w:rPr>
                    <w:t xml:space="preserve"> </w:t>
                  </w:r>
                  <w:r>
                    <w:rPr>
                      <w:rFonts w:ascii="Arial" w:hAnsi="Arial"/>
                      <w:color w:val="FFFFFF"/>
                      <w:sz w:val="26"/>
                      <w:szCs w:val="26"/>
                      <w:lang w:val="en-US"/>
                    </w:rPr>
                    <w:t>05/2017</w:t>
                  </w:r>
                </w:p>
              </w:txbxContent>
            </v:textbox>
          </v:shape>
        </w:pict>
      </w:r>
    </w:p>
    <w:p>
      <w:pPr>
        <w:pStyle w:val="Textkrper2"/>
        <w:spacing w:line="280" w:lineRule="atLeast"/>
        <w:jc w:val="left"/>
        <w:rPr>
          <w:rFonts w:ascii="Arial" w:hAnsi="Arial" w:cs="Arial"/>
          <w:b w:val="0"/>
          <w:color w:val="1F497D"/>
          <w:sz w:val="44"/>
          <w:szCs w:val="44"/>
        </w:rPr>
      </w:pPr>
    </w:p>
    <w:p>
      <w:pPr>
        <w:pStyle w:val="Textkrper2"/>
        <w:spacing w:before="120" w:line="280" w:lineRule="atLeast"/>
        <w:jc w:val="left"/>
        <w:rPr>
          <w:rFonts w:ascii="Arial" w:hAnsi="Arial" w:cs="Arial"/>
          <w:b w:val="0"/>
          <w:color w:val="1F497D"/>
          <w:sz w:val="44"/>
          <w:szCs w:val="44"/>
          <w:lang w:val="en-US"/>
        </w:rPr>
      </w:pPr>
      <w:r>
        <w:rPr>
          <w:rFonts w:ascii="Arial" w:hAnsi="Arial"/>
          <w:b w:val="0"/>
          <w:noProof/>
          <w:sz w:val="36"/>
          <w:szCs w:val="36"/>
          <w:lang w:val="en-US" w:eastAsia="en-US"/>
        </w:rPr>
        <w:drawing>
          <wp:anchor distT="0" distB="0" distL="114300" distR="114300" simplePos="0" relativeHeight="251648512" behindDoc="1" locked="0" layoutInCell="1" allowOverlap="1">
            <wp:simplePos x="0" y="0"/>
            <wp:positionH relativeFrom="column">
              <wp:posOffset>4603750</wp:posOffset>
            </wp:positionH>
            <wp:positionV relativeFrom="paragraph">
              <wp:posOffset>110490</wp:posOffset>
            </wp:positionV>
            <wp:extent cx="1753235" cy="864235"/>
            <wp:effectExtent l="0" t="0" r="0" b="0"/>
            <wp:wrapNone/>
            <wp:docPr id="388" name="Bild 5"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benannt-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anchor>
        </w:drawing>
      </w:r>
      <w:r>
        <w:rPr>
          <w:rFonts w:ascii="Arial" w:hAnsi="Arial"/>
          <w:b w:val="0"/>
          <w:noProof/>
          <w:lang w:val="en-US" w:eastAsia="en-US"/>
        </w:rPr>
        <w:drawing>
          <wp:anchor distT="0" distB="0" distL="114300" distR="114300" simplePos="0" relativeHeight="251649536" behindDoc="0" locked="1" layoutInCell="0" allowOverlap="1">
            <wp:simplePos x="0" y="0"/>
            <wp:positionH relativeFrom="page">
              <wp:posOffset>720090</wp:posOffset>
            </wp:positionH>
            <wp:positionV relativeFrom="page">
              <wp:posOffset>-28575</wp:posOffset>
            </wp:positionV>
            <wp:extent cx="2019300" cy="1133475"/>
            <wp:effectExtent l="0" t="0" r="0" b="9525"/>
            <wp:wrapNone/>
            <wp:docPr id="387"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anchor>
        </w:drawing>
      </w:r>
      <w:r>
        <w:rPr>
          <w:rFonts w:ascii="Arial" w:hAnsi="Arial"/>
          <w:b w:val="0"/>
          <w:color w:val="1F497D"/>
          <w:sz w:val="44"/>
          <w:szCs w:val="44"/>
          <w:lang w:val="en-US"/>
        </w:rPr>
        <w:t>TIA Portal Module 042-201</w:t>
      </w:r>
    </w:p>
    <w:p>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 xml:space="preserve">WinCC Advanced with </w:t>
      </w:r>
    </w:p>
    <w:p>
      <w:pPr>
        <w:pStyle w:val="Textkrper2"/>
        <w:spacing w:line="280" w:lineRule="atLeast"/>
        <w:jc w:val="left"/>
        <w:rPr>
          <w:rFonts w:ascii="Arial" w:hAnsi="Arial" w:cs="Arial"/>
          <w:b w:val="0"/>
          <w:bCs/>
          <w:sz w:val="36"/>
          <w:szCs w:val="36"/>
          <w:lang w:val="en-US"/>
        </w:rPr>
      </w:pPr>
      <w:r>
        <w:rPr>
          <w:rFonts w:ascii="Arial" w:hAnsi="Arial" w:cs="Arial"/>
          <w:b w:val="0"/>
          <w:sz w:val="36"/>
          <w:szCs w:val="36"/>
          <w:lang w:val="en-US"/>
        </w:rPr>
        <w:t>TP700 Comfort and SIMATIC S7-1500</w:t>
      </w:r>
    </w:p>
    <w:p>
      <w:pPr>
        <w:pStyle w:val="Kopfzeile"/>
        <w:tabs>
          <w:tab w:val="clear" w:pos="4536"/>
          <w:tab w:val="clear" w:pos="9072"/>
        </w:tabs>
        <w:spacing w:before="0" w:after="0" w:line="264" w:lineRule="auto"/>
        <w:ind w:left="0" w:right="-527"/>
        <w:rPr>
          <w:b/>
          <w:bCs/>
          <w:sz w:val="24"/>
          <w:szCs w:val="24"/>
          <w:lang w:val="en-US"/>
        </w:rPr>
      </w:pPr>
      <w:r>
        <w:rPr>
          <w:color w:val="FF0000"/>
          <w:lang w:val="en-US"/>
        </w:rPr>
        <w:br w:type="page"/>
      </w:r>
      <w:r>
        <w:rPr>
          <w:b/>
          <w:bCs/>
          <w:sz w:val="24"/>
          <w:szCs w:val="24"/>
          <w:lang w:val="en-US"/>
        </w:rPr>
        <w:lastRenderedPageBreak/>
        <w:t>Matching SCE trainer packages for these training curriculums</w:t>
      </w:r>
    </w:p>
    <w:p>
      <w:pPr>
        <w:pStyle w:val="KleineberschriftSCE-Intro"/>
        <w:rPr>
          <w:lang w:val="en-US"/>
        </w:rPr>
      </w:pPr>
    </w:p>
    <w:p>
      <w:pPr>
        <w:pStyle w:val="KleineberschriftSCE-Intro"/>
        <w:rPr>
          <w:bCs w:val="0"/>
          <w:lang w:val="en-US"/>
        </w:rPr>
      </w:pPr>
      <w:r>
        <w:rPr>
          <w:lang w:val="en-US"/>
        </w:rPr>
        <w:t>SIMATIC HMI Panels and WinCC Advanced Software</w:t>
      </w:r>
    </w:p>
    <w:p>
      <w:pPr>
        <w:pStyle w:val="Kopfzeile"/>
        <w:numPr>
          <w:ilvl w:val="0"/>
          <w:numId w:val="5"/>
        </w:numPr>
        <w:tabs>
          <w:tab w:val="num" w:pos="426"/>
        </w:tabs>
        <w:spacing w:before="0" w:after="0" w:line="240" w:lineRule="auto"/>
        <w:rPr>
          <w:color w:val="000000"/>
          <w:lang w:val="en-US"/>
        </w:rPr>
      </w:pPr>
      <w:r>
        <w:rPr>
          <w:b/>
          <w:bCs/>
          <w:color w:val="000000"/>
          <w:lang w:val="en-US"/>
        </w:rPr>
        <w:t>SIMATIC HMI TP700 COMFORT PANEL</w:t>
      </w:r>
      <w:r>
        <w:rPr>
          <w:color w:val="000000"/>
          <w:lang w:val="en-US"/>
        </w:rPr>
        <w:br/>
        <w:t>Order no.: 6AV2133-4AF00-0AA0</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HMI TP1500 COMFORT PANEL</w:t>
      </w:r>
      <w:r>
        <w:rPr>
          <w:b/>
          <w:bCs/>
          <w:color w:val="000000"/>
          <w:lang w:val="en-US"/>
        </w:rPr>
        <w:br/>
      </w:r>
      <w:r>
        <w:rPr>
          <w:bCs/>
          <w:color w:val="000000"/>
          <w:lang w:val="en-US"/>
        </w:rPr>
        <w:t>Order no.: 6AV2133-4BF00-0AA0</w:t>
      </w:r>
    </w:p>
    <w:p>
      <w:pPr>
        <w:pStyle w:val="Kopfzeile"/>
        <w:numPr>
          <w:ilvl w:val="0"/>
          <w:numId w:val="5"/>
        </w:numPr>
        <w:tabs>
          <w:tab w:val="num" w:pos="426"/>
        </w:tabs>
        <w:spacing w:before="0" w:after="0" w:line="240" w:lineRule="auto"/>
        <w:rPr>
          <w:bCs/>
          <w:color w:val="000000"/>
          <w:lang w:val="en-US"/>
        </w:rPr>
      </w:pPr>
      <w:r>
        <w:rPr>
          <w:b/>
          <w:bCs/>
          <w:color w:val="000000"/>
          <w:lang w:val="en-US"/>
        </w:rPr>
        <w:t>SIMATIC HMI WinCC Advanced V14 SP1 - Classroom license for 6 users</w:t>
      </w:r>
      <w:r>
        <w:rPr>
          <w:b/>
          <w:bCs/>
          <w:color w:val="000000"/>
          <w:lang w:val="en-US"/>
        </w:rPr>
        <w:br/>
      </w:r>
      <w:r>
        <w:rPr>
          <w:bCs/>
          <w:color w:val="000000"/>
          <w:lang w:val="en-US"/>
        </w:rPr>
        <w:t>Order no.: 6AV2102-0AA04-0AS5</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HMI WinCC Advanced V14 SP1 - Upgrade license for 6 users</w:t>
      </w:r>
      <w:r>
        <w:rPr>
          <w:b/>
          <w:bCs/>
          <w:color w:val="000000"/>
          <w:lang w:val="en-US"/>
        </w:rPr>
        <w:br/>
      </w:r>
      <w:r>
        <w:rPr>
          <w:bCs/>
          <w:color w:val="000000"/>
          <w:lang w:val="en-US"/>
        </w:rPr>
        <w:t>Order no.: 6AV2102-4AA04-0AS5</w:t>
      </w:r>
    </w:p>
    <w:p>
      <w:pPr>
        <w:pStyle w:val="Kopfzeile"/>
        <w:numPr>
          <w:ilvl w:val="0"/>
          <w:numId w:val="5"/>
        </w:numPr>
        <w:tabs>
          <w:tab w:val="num" w:pos="426"/>
        </w:tabs>
        <w:spacing w:before="0" w:after="0" w:line="240" w:lineRule="auto"/>
        <w:rPr>
          <w:bCs/>
          <w:color w:val="000000"/>
          <w:lang w:val="en-US"/>
        </w:rPr>
      </w:pPr>
      <w:r>
        <w:rPr>
          <w:b/>
          <w:bCs/>
          <w:color w:val="000000"/>
          <w:lang w:val="en-US"/>
        </w:rPr>
        <w:t>SIMATIC HMI WinCC Advanced V14 SP1 - Student license for 20 users</w:t>
      </w:r>
      <w:r>
        <w:rPr>
          <w:b/>
          <w:bCs/>
          <w:color w:val="000000"/>
          <w:lang w:val="en-US"/>
        </w:rPr>
        <w:br/>
      </w:r>
      <w:r>
        <w:rPr>
          <w:bCs/>
          <w:color w:val="000000"/>
          <w:lang w:val="en-US"/>
        </w:rPr>
        <w:t>Order no.: 6AV2102-0AA04-0AS7</w:t>
      </w:r>
    </w:p>
    <w:p>
      <w:pPr>
        <w:pStyle w:val="KleineberschriftSCE-Intro"/>
        <w:rPr>
          <w:lang w:val="en-US"/>
        </w:rPr>
      </w:pPr>
    </w:p>
    <w:p>
      <w:pPr>
        <w:pStyle w:val="KleineberschriftSCE-Intro"/>
      </w:pPr>
      <w:r>
        <w:t>SIMATIC Controllers</w:t>
      </w:r>
    </w:p>
    <w:p>
      <w:pPr>
        <w:pStyle w:val="Kopfzeile"/>
        <w:numPr>
          <w:ilvl w:val="0"/>
          <w:numId w:val="5"/>
        </w:numPr>
        <w:tabs>
          <w:tab w:val="num" w:pos="426"/>
        </w:tabs>
        <w:spacing w:before="0" w:after="0" w:line="240" w:lineRule="auto"/>
        <w:rPr>
          <w:bCs/>
          <w:color w:val="000000"/>
          <w:lang w:val="en-US"/>
        </w:rPr>
      </w:pPr>
      <w:r>
        <w:rPr>
          <w:b/>
          <w:bCs/>
          <w:color w:val="000000"/>
          <w:lang w:val="en-US"/>
        </w:rPr>
        <w:t>SIMATIC ET 200SP Open Controller CPU 1515SP PC F and HMI RT SW</w:t>
      </w:r>
      <w:r>
        <w:rPr>
          <w:b/>
          <w:bCs/>
          <w:color w:val="000000"/>
          <w:lang w:val="en-US"/>
        </w:rPr>
        <w:br/>
      </w:r>
      <w:r>
        <w:rPr>
          <w:bCs/>
          <w:color w:val="000000"/>
          <w:lang w:val="en-US"/>
        </w:rPr>
        <w:t>Order no.: 6ES7677-2FA41-4AB1</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ET 200SP Distributed Controller CPU 1512SP F-1 PN Safety</w:t>
      </w:r>
    </w:p>
    <w:p>
      <w:pPr>
        <w:pStyle w:val="Kopfzeile"/>
        <w:spacing w:before="0" w:after="0" w:line="240" w:lineRule="auto"/>
        <w:ind w:left="360"/>
        <w:rPr>
          <w:bCs/>
          <w:color w:val="000000"/>
          <w:lang w:val="en-US"/>
        </w:rPr>
      </w:pPr>
      <w:r>
        <w:rPr>
          <w:bCs/>
          <w:color w:val="000000"/>
          <w:lang w:val="en-US"/>
        </w:rPr>
        <w:t>Order no.: 6ES7512-1SK00-4AB2</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CPU 1516F PN/DP Safety</w:t>
      </w:r>
    </w:p>
    <w:p>
      <w:pPr>
        <w:pStyle w:val="Kopfzeile"/>
        <w:spacing w:before="0" w:after="0" w:line="240" w:lineRule="auto"/>
        <w:ind w:left="360"/>
        <w:rPr>
          <w:bCs/>
          <w:color w:val="000000"/>
          <w:lang w:val="en-US"/>
        </w:rPr>
      </w:pPr>
      <w:r>
        <w:rPr>
          <w:bCs/>
          <w:color w:val="000000"/>
          <w:lang w:val="en-US"/>
        </w:rPr>
        <w:t>Order no.: 6ES7516-3FN00-4AB2</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S7 CPU 1516-3 PN/DP</w:t>
      </w:r>
      <w:r>
        <w:rPr>
          <w:b/>
          <w:bCs/>
          <w:color w:val="000000"/>
          <w:lang w:val="en-US"/>
        </w:rPr>
        <w:br/>
      </w:r>
      <w:r>
        <w:rPr>
          <w:bCs/>
          <w:color w:val="000000"/>
          <w:lang w:val="en-US"/>
        </w:rPr>
        <w:t>Order no.: 6ES7516-3AN00-4AB3</w:t>
      </w:r>
    </w:p>
    <w:p>
      <w:pPr>
        <w:pStyle w:val="Kopfzeile"/>
        <w:numPr>
          <w:ilvl w:val="0"/>
          <w:numId w:val="5"/>
        </w:numPr>
        <w:tabs>
          <w:tab w:val="num" w:pos="426"/>
        </w:tabs>
        <w:spacing w:before="0" w:after="0" w:line="240" w:lineRule="auto"/>
        <w:rPr>
          <w:bCs/>
          <w:color w:val="000000"/>
          <w:lang w:val="en-US"/>
        </w:rPr>
      </w:pPr>
      <w:r>
        <w:rPr>
          <w:b/>
          <w:bCs/>
          <w:color w:val="000000"/>
          <w:lang w:val="en-US"/>
        </w:rPr>
        <w:t xml:space="preserve">SIMATIC CPU 1512C PN with Software and PM 1507          </w:t>
      </w:r>
      <w:r>
        <w:rPr>
          <w:b/>
          <w:bCs/>
          <w:color w:val="000000"/>
          <w:lang w:val="en-US"/>
        </w:rPr>
        <w:br/>
      </w:r>
      <w:r>
        <w:rPr>
          <w:bCs/>
          <w:color w:val="000000"/>
          <w:lang w:val="en-US"/>
        </w:rPr>
        <w:t>Order no.: 6ES7512-1CK00-4AB1</w:t>
      </w:r>
    </w:p>
    <w:p>
      <w:pPr>
        <w:pStyle w:val="Kopfzeile"/>
        <w:numPr>
          <w:ilvl w:val="0"/>
          <w:numId w:val="5"/>
        </w:numPr>
        <w:tabs>
          <w:tab w:val="num" w:pos="426"/>
        </w:tabs>
        <w:spacing w:before="0" w:after="0" w:line="240" w:lineRule="auto"/>
        <w:rPr>
          <w:bCs/>
          <w:color w:val="000000"/>
          <w:lang w:val="en-US"/>
        </w:rPr>
      </w:pPr>
      <w:r>
        <w:rPr>
          <w:b/>
          <w:bCs/>
          <w:color w:val="000000"/>
          <w:lang w:val="en-US"/>
        </w:rPr>
        <w:t>SIMATIC CPU 1512C PN with Software, PM 1507 and CP 1542-5 (PROFIBUS)</w:t>
      </w:r>
      <w:r>
        <w:rPr>
          <w:b/>
          <w:bCs/>
          <w:color w:val="000000"/>
          <w:lang w:val="en-US"/>
        </w:rPr>
        <w:br/>
      </w:r>
      <w:r>
        <w:rPr>
          <w:bCs/>
          <w:color w:val="000000"/>
          <w:lang w:val="en-US"/>
        </w:rPr>
        <w:t>Order no.: 6ES7512-1CK00-4AB2</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CPU 1512C PN with Software</w:t>
      </w:r>
      <w:r>
        <w:rPr>
          <w:b/>
          <w:bCs/>
          <w:color w:val="000000"/>
          <w:lang w:val="en-US"/>
        </w:rPr>
        <w:br/>
      </w:r>
      <w:r>
        <w:rPr>
          <w:bCs/>
          <w:color w:val="000000"/>
          <w:lang w:val="en-US"/>
        </w:rPr>
        <w:t>Order no.: 6ES7512-1CK00-4AB6</w:t>
      </w:r>
    </w:p>
    <w:p>
      <w:pPr>
        <w:pStyle w:val="Kopfzeile"/>
        <w:numPr>
          <w:ilvl w:val="0"/>
          <w:numId w:val="5"/>
        </w:numPr>
        <w:tabs>
          <w:tab w:val="num" w:pos="426"/>
        </w:tabs>
        <w:spacing w:before="0" w:after="0" w:line="240" w:lineRule="auto"/>
        <w:rPr>
          <w:bCs/>
          <w:color w:val="000000"/>
          <w:lang w:val="en-US"/>
        </w:rPr>
      </w:pPr>
      <w:r>
        <w:rPr>
          <w:b/>
          <w:bCs/>
          <w:color w:val="000000"/>
          <w:lang w:val="en-US"/>
        </w:rPr>
        <w:t>SIMATIC CPU 1512C PN with Software and CP 1542-5 (PROFIBUS)</w:t>
      </w:r>
      <w:r>
        <w:rPr>
          <w:b/>
          <w:bCs/>
          <w:color w:val="000000"/>
          <w:lang w:val="en-US"/>
        </w:rPr>
        <w:br/>
      </w:r>
      <w:r>
        <w:rPr>
          <w:bCs/>
          <w:color w:val="000000"/>
          <w:lang w:val="en-US"/>
        </w:rPr>
        <w:t>Order no.: 6ES7512-1CK00-4AB7</w:t>
      </w:r>
    </w:p>
    <w:p>
      <w:pPr>
        <w:pStyle w:val="Kopfzeile"/>
        <w:spacing w:before="0" w:after="0" w:line="240" w:lineRule="auto"/>
        <w:ind w:left="360"/>
        <w:rPr>
          <w:b/>
          <w:bCs/>
          <w:color w:val="000000"/>
          <w:lang w:val="en-US"/>
        </w:rPr>
      </w:pPr>
    </w:p>
    <w:p>
      <w:pPr>
        <w:pStyle w:val="Kopfzeile"/>
        <w:spacing w:before="0" w:after="0" w:line="240" w:lineRule="auto"/>
        <w:ind w:left="0"/>
        <w:rPr>
          <w:b/>
          <w:bCs/>
          <w:color w:val="000000"/>
          <w:lang w:val="en-US"/>
        </w:rPr>
      </w:pPr>
      <w:r>
        <w:rPr>
          <w:b/>
          <w:bCs/>
          <w:color w:val="000000"/>
          <w:lang w:val="en-US"/>
        </w:rPr>
        <w:t>SIMATIC STEP 7 Software for Training</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STEP 7 Professional V14 SP1 - Single license</w:t>
      </w:r>
      <w:r>
        <w:rPr>
          <w:b/>
          <w:bCs/>
          <w:color w:val="000000"/>
          <w:lang w:val="en-US"/>
        </w:rPr>
        <w:br/>
      </w:r>
      <w:r>
        <w:rPr>
          <w:bCs/>
          <w:color w:val="000000"/>
          <w:lang w:val="en-US"/>
        </w:rPr>
        <w:t>Order no.: 6ES7822-1AA04-4YA5</w:t>
      </w:r>
    </w:p>
    <w:p>
      <w:pPr>
        <w:pStyle w:val="Kopfzeile"/>
        <w:numPr>
          <w:ilvl w:val="0"/>
          <w:numId w:val="5"/>
        </w:numPr>
        <w:tabs>
          <w:tab w:val="num" w:pos="426"/>
        </w:tabs>
        <w:spacing w:before="0" w:after="0" w:line="240" w:lineRule="auto"/>
        <w:rPr>
          <w:bCs/>
          <w:color w:val="000000"/>
          <w:lang w:val="en-US"/>
        </w:rPr>
      </w:pPr>
      <w:r>
        <w:rPr>
          <w:b/>
          <w:bCs/>
          <w:color w:val="000000"/>
          <w:lang w:val="en-US"/>
        </w:rPr>
        <w:t>SIMATIC STEP 7 Professional V14 SP1- Classroom license (up to 6 users)</w:t>
      </w:r>
      <w:r>
        <w:rPr>
          <w:b/>
          <w:bCs/>
          <w:color w:val="000000"/>
          <w:lang w:val="en-US"/>
        </w:rPr>
        <w:br/>
      </w:r>
      <w:r>
        <w:rPr>
          <w:bCs/>
          <w:color w:val="000000"/>
          <w:lang w:val="en-US"/>
        </w:rPr>
        <w:t>Order no.: 6ES7822-1BA04-4YA5</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STEP 7 Professional V14 SP1 - Upgrade license (up to 6 users)</w:t>
      </w:r>
      <w:r>
        <w:rPr>
          <w:b/>
          <w:bCs/>
          <w:color w:val="000000"/>
          <w:lang w:val="en-US"/>
        </w:rPr>
        <w:br/>
      </w:r>
      <w:r>
        <w:rPr>
          <w:bCs/>
          <w:color w:val="000000"/>
          <w:lang w:val="en-US"/>
        </w:rPr>
        <w:t>Order no.: 6ES7822-1AA04-4YE5</w:t>
      </w:r>
    </w:p>
    <w:p>
      <w:pPr>
        <w:pStyle w:val="Kopfzeile"/>
        <w:numPr>
          <w:ilvl w:val="0"/>
          <w:numId w:val="5"/>
        </w:numPr>
        <w:tabs>
          <w:tab w:val="num" w:pos="426"/>
        </w:tabs>
        <w:spacing w:before="0" w:after="0" w:line="240" w:lineRule="auto"/>
        <w:rPr>
          <w:b/>
          <w:bCs/>
          <w:color w:val="000000"/>
          <w:lang w:val="en-US"/>
        </w:rPr>
      </w:pPr>
      <w:r>
        <w:rPr>
          <w:b/>
          <w:bCs/>
          <w:color w:val="000000"/>
          <w:lang w:val="en-US"/>
        </w:rPr>
        <w:t>SIMATIC STEP 7 Professional V14 SP1 - Student license (up to 20 users)</w:t>
      </w:r>
      <w:r>
        <w:rPr>
          <w:b/>
          <w:bCs/>
          <w:color w:val="000000"/>
          <w:lang w:val="en-US"/>
        </w:rPr>
        <w:br/>
      </w:r>
      <w:r>
        <w:rPr>
          <w:bCs/>
          <w:color w:val="000000"/>
          <w:lang w:val="en-US"/>
        </w:rPr>
        <w:t>Order no.: 6ES7822-1AC04-4YA5</w:t>
      </w:r>
    </w:p>
    <w:p>
      <w:pPr>
        <w:pStyle w:val="Kopfzeile"/>
        <w:tabs>
          <w:tab w:val="clear" w:pos="4536"/>
          <w:tab w:val="clear" w:pos="9072"/>
        </w:tabs>
        <w:spacing w:before="0" w:after="0" w:line="264" w:lineRule="auto"/>
        <w:ind w:left="0" w:right="567"/>
        <w:rPr>
          <w:b/>
          <w:szCs w:val="20"/>
          <w:lang w:val="en-US"/>
        </w:rPr>
      </w:pPr>
    </w:p>
    <w:p>
      <w:pPr>
        <w:pStyle w:val="Kopfzeile"/>
        <w:spacing w:before="0" w:after="0" w:line="264" w:lineRule="auto"/>
        <w:ind w:left="0" w:right="567"/>
        <w:rPr>
          <w:szCs w:val="20"/>
          <w:lang w:val="en-US"/>
        </w:rPr>
      </w:pPr>
      <w:r>
        <w:rPr>
          <w:szCs w:val="20"/>
          <w:lang w:val="en-US"/>
        </w:rPr>
        <w:t>Please note that these trainer packages are replaced with successor packages when necessary.</w:t>
      </w:r>
    </w:p>
    <w:p>
      <w:pPr>
        <w:pStyle w:val="Kopfzeile"/>
        <w:spacing w:before="0" w:after="0" w:line="264" w:lineRule="auto"/>
        <w:ind w:left="0" w:right="567"/>
        <w:rPr>
          <w:rStyle w:val="Hyperlink"/>
          <w:color w:val="0000FF"/>
          <w:szCs w:val="20"/>
          <w:lang w:val="en-US"/>
        </w:rPr>
      </w:pPr>
      <w:r>
        <w:rPr>
          <w:szCs w:val="20"/>
          <w:lang w:val="en-US"/>
        </w:rPr>
        <w:t>An overview of the currently available SCE packages is provided at:</w:t>
      </w:r>
      <w:r>
        <w:rPr>
          <w:lang w:val="en-US"/>
        </w:rPr>
        <w:t xml:space="preserve"> </w:t>
      </w:r>
      <w:r>
        <w:fldChar w:fldCharType="begin"/>
      </w:r>
      <w:r>
        <w:rPr>
          <w:lang w:val="en-US"/>
        </w:rPr>
        <w:instrText xml:space="preserve"> HYPERLINK "http://www.siemens.com/sce/tp" </w:instrText>
      </w:r>
      <w:r>
        <w:fldChar w:fldCharType="separate"/>
      </w:r>
      <w:r>
        <w:rPr>
          <w:rStyle w:val="Hyperlink"/>
          <w:color w:val="0000FF"/>
          <w:szCs w:val="20"/>
          <w:lang w:val="en-US"/>
        </w:rPr>
        <w:t>siemens.com/</w:t>
      </w:r>
      <w:proofErr w:type="spellStart"/>
      <w:r>
        <w:rPr>
          <w:rStyle w:val="Hyperlink"/>
          <w:color w:val="0000FF"/>
          <w:szCs w:val="20"/>
          <w:lang w:val="en-US"/>
        </w:rPr>
        <w:t>sce</w:t>
      </w:r>
      <w:proofErr w:type="spellEnd"/>
      <w:r>
        <w:rPr>
          <w:rStyle w:val="Hyperlink"/>
          <w:color w:val="0000FF"/>
          <w:szCs w:val="20"/>
          <w:lang w:val="en-US"/>
        </w:rPr>
        <w:t>/</w:t>
      </w:r>
      <w:proofErr w:type="spellStart"/>
      <w:r>
        <w:rPr>
          <w:rStyle w:val="Hyperlink"/>
          <w:color w:val="0000FF"/>
          <w:szCs w:val="20"/>
          <w:lang w:val="en-US"/>
        </w:rPr>
        <w:t>tp</w:t>
      </w:r>
      <w:proofErr w:type="spellEnd"/>
      <w:r>
        <w:rPr>
          <w:rStyle w:val="Hyperlink"/>
          <w:color w:val="0000FF"/>
          <w:szCs w:val="20"/>
          <w:lang w:val="en-US"/>
        </w:rPr>
        <w:fldChar w:fldCharType="end"/>
      </w:r>
    </w:p>
    <w:p>
      <w:pPr>
        <w:pStyle w:val="Kopfzeile"/>
        <w:spacing w:before="0" w:after="0" w:line="264" w:lineRule="auto"/>
        <w:ind w:left="0" w:right="567"/>
        <w:rPr>
          <w:b/>
          <w:sz w:val="24"/>
          <w:szCs w:val="24"/>
          <w:lang w:val="en-US"/>
        </w:rPr>
      </w:pPr>
      <w:r>
        <w:rPr>
          <w:sz w:val="24"/>
          <w:szCs w:val="24"/>
          <w:lang w:val="en-US"/>
        </w:rPr>
        <w:br/>
      </w:r>
      <w:r>
        <w:rPr>
          <w:b/>
          <w:bCs/>
          <w:sz w:val="24"/>
          <w:szCs w:val="24"/>
          <w:lang w:val="en-US"/>
        </w:rPr>
        <w:t>Continued training</w:t>
      </w:r>
    </w:p>
    <w:p>
      <w:pPr>
        <w:pStyle w:val="Kopfzeile"/>
        <w:spacing w:before="0" w:after="0" w:line="264" w:lineRule="auto"/>
        <w:ind w:left="0" w:right="567"/>
        <w:rPr>
          <w:szCs w:val="20"/>
          <w:lang w:val="en-US"/>
        </w:rPr>
      </w:pPr>
      <w:r>
        <w:rPr>
          <w:szCs w:val="20"/>
          <w:lang w:val="en-US"/>
        </w:rPr>
        <w:t>For regional Siemens SCE continued training, please contact your regional SCE representative</w:t>
      </w:r>
    </w:p>
    <w:p>
      <w:pPr>
        <w:pStyle w:val="Kopfzeile"/>
        <w:spacing w:before="0" w:after="0" w:line="264" w:lineRule="auto"/>
        <w:ind w:left="0" w:right="567"/>
        <w:rPr>
          <w:rStyle w:val="Hyperlink"/>
          <w:color w:val="0000FF"/>
          <w:szCs w:val="20"/>
          <w:lang w:val="en-US"/>
        </w:rPr>
      </w:pPr>
      <w:r>
        <w:fldChar w:fldCharType="begin"/>
      </w:r>
      <w:r>
        <w:rPr>
          <w:lang w:val="en-US"/>
        </w:rPr>
        <w:instrText>HYPERLINK "http://www.siemens.com/sce/contact"</w:instrText>
      </w:r>
      <w:r>
        <w:fldChar w:fldCharType="separate"/>
      </w:r>
      <w:r>
        <w:rPr>
          <w:rStyle w:val="Hyperlink"/>
          <w:color w:val="0000FF"/>
          <w:szCs w:val="20"/>
          <w:lang w:val="en-US"/>
        </w:rPr>
        <w:t>siemens.com/</w:t>
      </w:r>
      <w:proofErr w:type="spellStart"/>
      <w:r>
        <w:rPr>
          <w:rStyle w:val="Hyperlink"/>
          <w:color w:val="0000FF"/>
          <w:szCs w:val="20"/>
          <w:lang w:val="en-US"/>
        </w:rPr>
        <w:t>sce</w:t>
      </w:r>
      <w:proofErr w:type="spellEnd"/>
      <w:r>
        <w:rPr>
          <w:rStyle w:val="Hyperlink"/>
          <w:color w:val="0000FF"/>
          <w:szCs w:val="20"/>
          <w:lang w:val="en-US"/>
        </w:rPr>
        <w:t>/contact</w:t>
      </w:r>
    </w:p>
    <w:p>
      <w:pPr>
        <w:pStyle w:val="Kopfzeile"/>
        <w:tabs>
          <w:tab w:val="clear" w:pos="4536"/>
          <w:tab w:val="clear" w:pos="9072"/>
        </w:tabs>
        <w:spacing w:before="0" w:after="0" w:line="264" w:lineRule="auto"/>
        <w:ind w:left="0" w:right="567"/>
        <w:rPr>
          <w:b/>
          <w:szCs w:val="20"/>
          <w:lang w:val="en-US"/>
        </w:rPr>
      </w:pPr>
      <w:r>
        <w:fldChar w:fldCharType="end"/>
      </w:r>
      <w:r>
        <w:rPr>
          <w:sz w:val="24"/>
          <w:szCs w:val="24"/>
          <w:lang w:val="en-US"/>
        </w:rPr>
        <w:br/>
      </w:r>
      <w:r>
        <w:rPr>
          <w:b/>
          <w:bCs/>
          <w:sz w:val="24"/>
          <w:szCs w:val="24"/>
          <w:lang w:val="en-US"/>
        </w:rPr>
        <w:t xml:space="preserve">Additional information regarding SCE </w:t>
      </w:r>
    </w:p>
    <w:p>
      <w:pPr>
        <w:pStyle w:val="Kopfzeile"/>
        <w:spacing w:before="0" w:after="0" w:line="264" w:lineRule="auto"/>
        <w:ind w:left="0" w:right="567"/>
        <w:rPr>
          <w:b/>
          <w:sz w:val="24"/>
          <w:szCs w:val="24"/>
          <w:lang w:val="en-US"/>
        </w:rPr>
      </w:pPr>
      <w:hyperlink r:id="rId12" w:history="1">
        <w:proofErr w:type="gramStart"/>
        <w:r>
          <w:rPr>
            <w:rStyle w:val="Hyperlink"/>
            <w:color w:val="0000FF"/>
            <w:szCs w:val="20"/>
            <w:lang w:val="en-US"/>
          </w:rPr>
          <w:t>siemens.com/</w:t>
        </w:r>
        <w:proofErr w:type="spellStart"/>
        <w:r>
          <w:rPr>
            <w:rStyle w:val="Hyperlink"/>
            <w:color w:val="0000FF"/>
            <w:szCs w:val="20"/>
            <w:lang w:val="en-US"/>
          </w:rPr>
          <w:t>sce</w:t>
        </w:r>
        <w:proofErr w:type="spellEnd"/>
        <w:proofErr w:type="gramEnd"/>
      </w:hyperlink>
      <w:r>
        <w:rPr>
          <w:lang w:val="en-US"/>
        </w:rPr>
        <w:br/>
      </w:r>
      <w:r>
        <w:rPr>
          <w:sz w:val="24"/>
          <w:szCs w:val="24"/>
          <w:lang w:val="en-US"/>
        </w:rPr>
        <w:br/>
      </w:r>
    </w:p>
    <w:p>
      <w:pPr>
        <w:pStyle w:val="Kopfzeile"/>
        <w:spacing w:before="0" w:after="0" w:line="264" w:lineRule="auto"/>
        <w:ind w:left="0" w:right="567"/>
        <w:rPr>
          <w:color w:val="0000FF"/>
          <w:szCs w:val="20"/>
          <w:u w:val="single"/>
          <w:lang w:val="en-US"/>
        </w:rPr>
      </w:pPr>
      <w:r>
        <w:rPr>
          <w:sz w:val="24"/>
          <w:szCs w:val="24"/>
          <w:lang w:val="en-US"/>
        </w:rPr>
        <w:br w:type="page"/>
      </w:r>
      <w:r>
        <w:rPr>
          <w:b/>
          <w:bCs/>
          <w:sz w:val="24"/>
          <w:szCs w:val="24"/>
          <w:lang w:val="en-US"/>
        </w:rPr>
        <w:lastRenderedPageBreak/>
        <w:t>Information regarding use</w:t>
      </w:r>
      <w:r>
        <w:rPr>
          <w:szCs w:val="20"/>
          <w:lang w:val="en-US"/>
        </w:rPr>
        <w:br/>
        <w:t>The SCE training curriculum for the integrated automation solution Totally Integrated Automation (TIA) was prepared for the program "Siemens Automation Cooperates with Education (SCE)" specifically for training purposes for public educational and R&amp;D institutions. Siemens AG does not guarantee the contents.</w:t>
      </w:r>
    </w:p>
    <w:p>
      <w:pPr>
        <w:pStyle w:val="Kopfzeile"/>
        <w:spacing w:before="0" w:after="0" w:line="264" w:lineRule="auto"/>
        <w:ind w:left="0" w:right="567"/>
        <w:jc w:val="both"/>
        <w:rPr>
          <w:szCs w:val="20"/>
          <w:lang w:val="en-US"/>
        </w:rPr>
      </w:pPr>
    </w:p>
    <w:p>
      <w:pPr>
        <w:pStyle w:val="Kopfzeile"/>
        <w:spacing w:before="0" w:after="0" w:line="264" w:lineRule="auto"/>
        <w:ind w:left="0" w:right="567"/>
        <w:jc w:val="both"/>
        <w:rPr>
          <w:szCs w:val="20"/>
          <w:lang w:val="en-US"/>
        </w:rPr>
      </w:pPr>
      <w:r>
        <w:rPr>
          <w:szCs w:val="20"/>
          <w:lang w:val="en-US"/>
        </w:rPr>
        <w:t xml:space="preserve">This document is to be used only for initial training on Siemens products/systems. This means it can be copied in whole or part and provided to trainees for use within the scope of their training. Circulation or copying this training curriculum and sharing its content is permitted within public training and advanced training facilities for training purposes. </w:t>
      </w:r>
    </w:p>
    <w:p>
      <w:pPr>
        <w:pStyle w:val="Kopfzeile"/>
        <w:spacing w:before="0" w:after="0" w:line="264" w:lineRule="auto"/>
        <w:ind w:right="567"/>
        <w:jc w:val="both"/>
        <w:rPr>
          <w:lang w:val="en-US"/>
        </w:rPr>
      </w:pPr>
    </w:p>
    <w:p>
      <w:pPr>
        <w:pStyle w:val="Kopfzeile"/>
        <w:tabs>
          <w:tab w:val="clear" w:pos="4536"/>
          <w:tab w:val="clear" w:pos="9072"/>
        </w:tabs>
        <w:spacing w:before="0" w:after="0" w:line="264" w:lineRule="auto"/>
        <w:ind w:left="0" w:right="567"/>
        <w:jc w:val="both"/>
        <w:rPr>
          <w:szCs w:val="20"/>
          <w:lang w:val="en-US"/>
        </w:rPr>
      </w:pPr>
      <w:r>
        <w:rPr>
          <w:szCs w:val="20"/>
          <w:lang w:val="en-US"/>
        </w:rPr>
        <w:t xml:space="preserve">Exceptions require written consent from the Siemens AG Contact: Mr. Roland Scheuerer </w:t>
      </w:r>
      <w:r>
        <w:rPr>
          <w:color w:val="0000FF"/>
          <w:szCs w:val="20"/>
          <w:u w:val="single"/>
          <w:lang w:val="en-US"/>
        </w:rPr>
        <w:t>roland.scheuerer@siemens.com</w:t>
      </w:r>
      <w:r>
        <w:rPr>
          <w:szCs w:val="20"/>
          <w:lang w:val="en-US"/>
        </w:rPr>
        <w:t>.</w:t>
      </w:r>
    </w:p>
    <w:p>
      <w:pPr>
        <w:pStyle w:val="Kopfzeile"/>
        <w:spacing w:before="0" w:after="0" w:line="264" w:lineRule="auto"/>
        <w:ind w:left="0" w:right="567"/>
        <w:jc w:val="both"/>
        <w:rPr>
          <w:szCs w:val="20"/>
          <w:lang w:val="en-US"/>
        </w:rPr>
      </w:pPr>
    </w:p>
    <w:p>
      <w:pPr>
        <w:pStyle w:val="Kopfzeile"/>
        <w:spacing w:before="0" w:after="0" w:line="264" w:lineRule="auto"/>
        <w:ind w:left="0" w:right="567"/>
        <w:jc w:val="both"/>
        <w:rPr>
          <w:szCs w:val="20"/>
          <w:lang w:val="en-US"/>
        </w:rPr>
      </w:pPr>
      <w:r>
        <w:rPr>
          <w:szCs w:val="20"/>
          <w:lang w:val="en-US"/>
        </w:rPr>
        <w:t>Offenders will be held liable. All rights including translation are reserved, particularly if a patent is granted or a utility model or design is registered.</w:t>
      </w:r>
    </w:p>
    <w:p>
      <w:pPr>
        <w:pStyle w:val="Kopfzeile"/>
        <w:spacing w:before="0" w:after="0" w:line="264" w:lineRule="auto"/>
        <w:ind w:left="0" w:right="567"/>
        <w:jc w:val="both"/>
        <w:rPr>
          <w:szCs w:val="20"/>
          <w:lang w:val="en-US"/>
        </w:rPr>
      </w:pPr>
    </w:p>
    <w:p>
      <w:pPr>
        <w:pStyle w:val="Kopfzeile"/>
        <w:spacing w:before="0" w:after="0" w:line="264" w:lineRule="auto"/>
        <w:ind w:left="0" w:right="567"/>
        <w:jc w:val="both"/>
        <w:rPr>
          <w:szCs w:val="20"/>
          <w:lang w:val="en-US"/>
        </w:rPr>
      </w:pPr>
      <w:r>
        <w:rPr>
          <w:szCs w:val="20"/>
          <w:lang w:val="en-US"/>
        </w:rPr>
        <w:t>Use for industrial customer courses is expressly prohibited. We do not consent to commercial use of the training curriculums.</w:t>
      </w:r>
    </w:p>
    <w:p>
      <w:pPr>
        <w:pStyle w:val="Kopfzeile"/>
        <w:spacing w:before="0" w:after="0" w:line="264" w:lineRule="auto"/>
        <w:ind w:left="0" w:right="567"/>
        <w:jc w:val="both"/>
        <w:rPr>
          <w:szCs w:val="20"/>
          <w:lang w:val="en-US"/>
        </w:rPr>
      </w:pPr>
    </w:p>
    <w:p>
      <w:pPr>
        <w:pStyle w:val="Kopfzeile"/>
        <w:tabs>
          <w:tab w:val="clear" w:pos="4536"/>
          <w:tab w:val="clear" w:pos="9072"/>
        </w:tabs>
        <w:spacing w:before="0" w:after="0" w:line="264" w:lineRule="auto"/>
        <w:ind w:left="0" w:right="567"/>
        <w:jc w:val="both"/>
        <w:rPr>
          <w:szCs w:val="20"/>
          <w:lang w:val="en-US"/>
        </w:rPr>
      </w:pPr>
      <w:bookmarkStart w:id="2" w:name="_GoBack"/>
      <w:r>
        <w:rPr>
          <w:szCs w:val="20"/>
          <w:lang w:val="en-US"/>
        </w:rPr>
        <w:t>We wish to thank the TU Dresden, especially Prof. Dr.-</w:t>
      </w:r>
      <w:proofErr w:type="spellStart"/>
      <w:r>
        <w:rPr>
          <w:szCs w:val="20"/>
          <w:lang w:val="en-US"/>
        </w:rPr>
        <w:t>Ing</w:t>
      </w:r>
      <w:proofErr w:type="spellEnd"/>
      <w:r>
        <w:rPr>
          <w:szCs w:val="20"/>
          <w:lang w:val="en-US"/>
        </w:rPr>
        <w:t xml:space="preserve">. Leon </w:t>
      </w:r>
      <w:proofErr w:type="spellStart"/>
      <w:r>
        <w:rPr>
          <w:szCs w:val="20"/>
          <w:lang w:val="en-US"/>
        </w:rPr>
        <w:t>Urbas</w:t>
      </w:r>
      <w:proofErr w:type="spellEnd"/>
      <w:r>
        <w:rPr>
          <w:szCs w:val="20"/>
          <w:lang w:val="en-US"/>
        </w:rPr>
        <w:t xml:space="preserve">, the Michael </w:t>
      </w:r>
      <w:proofErr w:type="spellStart"/>
      <w:r>
        <w:rPr>
          <w:szCs w:val="20"/>
          <w:lang w:val="en-US"/>
        </w:rPr>
        <w:t>Dziallas</w:t>
      </w:r>
      <w:proofErr w:type="spellEnd"/>
      <w:r>
        <w:rPr>
          <w:szCs w:val="20"/>
          <w:lang w:val="en-US"/>
        </w:rPr>
        <w:t xml:space="preserve"> Engineering Corporation and all other involved persons for their support during the preparation of this training curriculum.</w:t>
      </w:r>
    </w:p>
    <w:bookmarkEnd w:id="2"/>
    <w:p>
      <w:pPr>
        <w:tabs>
          <w:tab w:val="left" w:pos="8945"/>
          <w:tab w:val="right" w:pos="9781"/>
        </w:tabs>
        <w:spacing w:before="0" w:after="0" w:line="264" w:lineRule="auto"/>
        <w:ind w:left="0" w:right="-2"/>
        <w:rPr>
          <w:rFonts w:cs="Arial"/>
          <w:b/>
          <w:lang w:val="en-US"/>
        </w:rPr>
      </w:pPr>
    </w:p>
    <w:bookmarkEnd w:id="0"/>
    <w:bookmarkEnd w:id="1"/>
    <w:p>
      <w:pPr>
        <w:spacing w:before="0" w:after="0" w:line="240" w:lineRule="auto"/>
        <w:ind w:left="0"/>
        <w:rPr>
          <w:b/>
          <w:spacing w:val="5"/>
          <w:sz w:val="36"/>
          <w:szCs w:val="36"/>
          <w:lang w:val="en-US"/>
        </w:rPr>
      </w:pPr>
      <w:r>
        <w:rPr>
          <w:lang w:val="en-US"/>
        </w:rPr>
        <w:br w:type="page"/>
      </w:r>
    </w:p>
    <w:p>
      <w:pPr>
        <w:pStyle w:val="Inhaltsverzeichnisberschrift"/>
        <w:numPr>
          <w:ilvl w:val="0"/>
          <w:numId w:val="0"/>
        </w:numPr>
        <w:rPr>
          <w:rStyle w:val="InhaltsverzeichnisZchn"/>
          <w:smallCaps w:val="0"/>
        </w:rPr>
      </w:pPr>
      <w:r>
        <w:rPr>
          <w:rStyle w:val="InhaltsverzeichnisZchn"/>
          <w:smallCaps w:val="0"/>
        </w:rPr>
        <w:lastRenderedPageBreak/>
        <w:t xml:space="preserve">Table </w:t>
      </w:r>
      <w:proofErr w:type="spellStart"/>
      <w:r>
        <w:rPr>
          <w:rStyle w:val="InhaltsverzeichnisZchn"/>
          <w:smallCaps w:val="0"/>
        </w:rPr>
        <w:t>of</w:t>
      </w:r>
      <w:proofErr w:type="spellEnd"/>
      <w:r>
        <w:rPr>
          <w:rStyle w:val="InhaltsverzeichnisZchn"/>
          <w:smallCaps w:val="0"/>
        </w:rPr>
        <w:t xml:space="preserve"> </w:t>
      </w:r>
      <w:proofErr w:type="spellStart"/>
      <w:r>
        <w:rPr>
          <w:rStyle w:val="InhaltsverzeichnisZchn"/>
          <w:smallCaps w:val="0"/>
        </w:rPr>
        <w:t>contents</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85999821" w:history="1">
        <w:r>
          <w:rPr>
            <w:rStyle w:val="Hyperlink"/>
            <w:noProof/>
          </w:rPr>
          <w:t>1</w:t>
        </w:r>
        <w:r>
          <w:rPr>
            <w:rFonts w:asciiTheme="minorHAnsi" w:eastAsiaTheme="minorEastAsia" w:hAnsiTheme="minorHAnsi" w:cstheme="minorBidi"/>
            <w:noProof/>
            <w:sz w:val="22"/>
            <w:lang w:val="en-US" w:bidi="ar-SA"/>
          </w:rPr>
          <w:tab/>
        </w:r>
        <w:r>
          <w:rPr>
            <w:rStyle w:val="Hyperlink"/>
            <w:bCs/>
            <w:noProof/>
          </w:rPr>
          <w:t>Goal</w:t>
        </w:r>
        <w:r>
          <w:rPr>
            <w:noProof/>
            <w:webHidden/>
          </w:rPr>
          <w:tab/>
        </w:r>
        <w:r>
          <w:rPr>
            <w:noProof/>
            <w:webHidden/>
          </w:rPr>
          <w:fldChar w:fldCharType="begin"/>
        </w:r>
        <w:r>
          <w:rPr>
            <w:noProof/>
            <w:webHidden/>
          </w:rPr>
          <w:instrText xml:space="preserve"> PAGEREF _Toc485999821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22" w:history="1">
        <w:r>
          <w:rPr>
            <w:rStyle w:val="Hyperlink"/>
            <w:noProof/>
          </w:rPr>
          <w:t>2</w:t>
        </w:r>
        <w:r>
          <w:rPr>
            <w:rFonts w:asciiTheme="minorHAnsi" w:eastAsiaTheme="minorEastAsia" w:hAnsiTheme="minorHAnsi" w:cstheme="minorBidi"/>
            <w:noProof/>
            <w:sz w:val="22"/>
            <w:lang w:val="en-US" w:bidi="ar-SA"/>
          </w:rPr>
          <w:tab/>
        </w:r>
        <w:r>
          <w:rPr>
            <w:rStyle w:val="Hyperlink"/>
            <w:bCs/>
            <w:noProof/>
          </w:rPr>
          <w:t>Prerequisite</w:t>
        </w:r>
        <w:r>
          <w:rPr>
            <w:noProof/>
            <w:webHidden/>
          </w:rPr>
          <w:tab/>
        </w:r>
        <w:r>
          <w:rPr>
            <w:noProof/>
            <w:webHidden/>
          </w:rPr>
          <w:fldChar w:fldCharType="begin"/>
        </w:r>
        <w:r>
          <w:rPr>
            <w:noProof/>
            <w:webHidden/>
          </w:rPr>
          <w:instrText xml:space="preserve"> PAGEREF _Toc485999822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23" w:history="1">
        <w:r>
          <w:rPr>
            <w:rStyle w:val="Hyperlink"/>
            <w:rFonts w:eastAsia="Times New Roman"/>
            <w:noProof/>
          </w:rPr>
          <w:t>3</w:t>
        </w:r>
        <w:r>
          <w:rPr>
            <w:rFonts w:asciiTheme="minorHAnsi" w:eastAsiaTheme="minorEastAsia" w:hAnsiTheme="minorHAnsi" w:cstheme="minorBidi"/>
            <w:noProof/>
            <w:sz w:val="22"/>
            <w:lang w:val="en-US" w:bidi="ar-SA"/>
          </w:rPr>
          <w:tab/>
        </w:r>
        <w:r>
          <w:rPr>
            <w:rStyle w:val="Hyperlink"/>
            <w:noProof/>
          </w:rPr>
          <w:t>Required hardware</w:t>
        </w:r>
        <w:r>
          <w:rPr>
            <w:rStyle w:val="Hyperlink"/>
            <w:rFonts w:eastAsia="Times New Roman"/>
            <w:bCs/>
            <w:noProof/>
            <w:lang w:val="en-US"/>
          </w:rPr>
          <w:t xml:space="preserve"> and software</w:t>
        </w:r>
        <w:r>
          <w:rPr>
            <w:noProof/>
            <w:webHidden/>
          </w:rPr>
          <w:tab/>
        </w:r>
        <w:r>
          <w:rPr>
            <w:noProof/>
            <w:webHidden/>
          </w:rPr>
          <w:fldChar w:fldCharType="begin"/>
        </w:r>
        <w:r>
          <w:rPr>
            <w:noProof/>
            <w:webHidden/>
          </w:rPr>
          <w:instrText xml:space="preserve"> PAGEREF _Toc485999823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24" w:history="1">
        <w:r>
          <w:rPr>
            <w:rStyle w:val="Hyperlink"/>
            <w:noProof/>
          </w:rPr>
          <w:t>4</w:t>
        </w:r>
        <w:r>
          <w:rPr>
            <w:rFonts w:asciiTheme="minorHAnsi" w:eastAsiaTheme="minorEastAsia" w:hAnsiTheme="minorHAnsi" w:cstheme="minorBidi"/>
            <w:noProof/>
            <w:sz w:val="22"/>
            <w:lang w:val="en-US" w:bidi="ar-SA"/>
          </w:rPr>
          <w:tab/>
        </w:r>
        <w:r>
          <w:rPr>
            <w:rStyle w:val="Hyperlink"/>
            <w:bCs/>
            <w:noProof/>
          </w:rPr>
          <w:t>Theory</w:t>
        </w:r>
        <w:r>
          <w:rPr>
            <w:noProof/>
            <w:webHidden/>
          </w:rPr>
          <w:tab/>
        </w:r>
        <w:r>
          <w:rPr>
            <w:noProof/>
            <w:webHidden/>
          </w:rPr>
          <w:fldChar w:fldCharType="begin"/>
        </w:r>
        <w:r>
          <w:rPr>
            <w:noProof/>
            <w:webHidden/>
          </w:rPr>
          <w:instrText xml:space="preserve"> PAGEREF _Toc485999824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25" w:history="1">
        <w:r>
          <w:rPr>
            <w:rStyle w:val="Hyperlink"/>
            <w:noProof/>
          </w:rPr>
          <w:t>4.1</w:t>
        </w:r>
        <w:r>
          <w:rPr>
            <w:rFonts w:asciiTheme="minorHAnsi" w:eastAsiaTheme="minorEastAsia" w:hAnsiTheme="minorHAnsi" w:cstheme="minorBidi"/>
            <w:noProof/>
            <w:sz w:val="22"/>
            <w:lang w:val="en-US" w:bidi="ar-SA"/>
          </w:rPr>
          <w:tab/>
        </w:r>
        <w:r>
          <w:rPr>
            <w:rStyle w:val="Hyperlink"/>
            <w:bCs/>
            <w:noProof/>
          </w:rPr>
          <w:t>Process visualization</w:t>
        </w:r>
        <w:r>
          <w:rPr>
            <w:noProof/>
            <w:webHidden/>
          </w:rPr>
          <w:tab/>
        </w:r>
        <w:r>
          <w:rPr>
            <w:noProof/>
            <w:webHidden/>
          </w:rPr>
          <w:fldChar w:fldCharType="begin"/>
        </w:r>
        <w:r>
          <w:rPr>
            <w:noProof/>
            <w:webHidden/>
          </w:rPr>
          <w:instrText xml:space="preserve"> PAGEREF _Toc485999825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26" w:history="1">
        <w:r>
          <w:rPr>
            <w:rStyle w:val="Hyperlink"/>
            <w:noProof/>
          </w:rPr>
          <w:t>4.2</w:t>
        </w:r>
        <w:r>
          <w:rPr>
            <w:rFonts w:asciiTheme="minorHAnsi" w:eastAsiaTheme="minorEastAsia" w:hAnsiTheme="minorHAnsi" w:cstheme="minorBidi"/>
            <w:noProof/>
            <w:sz w:val="22"/>
            <w:lang w:val="en-US" w:bidi="ar-SA"/>
          </w:rPr>
          <w:tab/>
        </w:r>
        <w:r>
          <w:rPr>
            <w:rStyle w:val="Hyperlink"/>
            <w:bCs/>
            <w:noProof/>
          </w:rPr>
          <w:t>SIMATIC HMI Panel TP700 Comfort</w:t>
        </w:r>
        <w:r>
          <w:rPr>
            <w:noProof/>
            <w:webHidden/>
          </w:rPr>
          <w:tab/>
        </w:r>
        <w:r>
          <w:rPr>
            <w:noProof/>
            <w:webHidden/>
          </w:rPr>
          <w:fldChar w:fldCharType="begin"/>
        </w:r>
        <w:r>
          <w:rPr>
            <w:noProof/>
            <w:webHidden/>
          </w:rPr>
          <w:instrText xml:space="preserve"> PAGEREF _Toc485999826 \h </w:instrText>
        </w:r>
        <w:r>
          <w:rPr>
            <w:noProof/>
            <w:webHidden/>
          </w:rPr>
        </w:r>
        <w:r>
          <w:rPr>
            <w:noProof/>
            <w:webHidden/>
          </w:rPr>
          <w:fldChar w:fldCharType="separate"/>
        </w:r>
        <w:r>
          <w:rPr>
            <w:noProof/>
            <w:webHidden/>
          </w:rPr>
          <w:t>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27" w:history="1">
        <w:r>
          <w:rPr>
            <w:rStyle w:val="Hyperlink"/>
            <w:noProof/>
          </w:rPr>
          <w:t>4.2.1</w:t>
        </w:r>
        <w:r>
          <w:rPr>
            <w:rFonts w:asciiTheme="minorHAnsi" w:eastAsiaTheme="minorEastAsia" w:hAnsiTheme="minorHAnsi" w:cstheme="minorBidi"/>
            <w:noProof/>
            <w:sz w:val="22"/>
            <w:lang w:val="en-US" w:bidi="ar-SA"/>
          </w:rPr>
          <w:tab/>
        </w:r>
        <w:r>
          <w:rPr>
            <w:rStyle w:val="Hyperlink"/>
            <w:bCs/>
            <w:noProof/>
          </w:rPr>
          <w:t>Device description</w:t>
        </w:r>
        <w:r>
          <w:rPr>
            <w:noProof/>
            <w:webHidden/>
          </w:rPr>
          <w:tab/>
        </w:r>
        <w:r>
          <w:rPr>
            <w:noProof/>
            <w:webHidden/>
          </w:rPr>
          <w:fldChar w:fldCharType="begin"/>
        </w:r>
        <w:r>
          <w:rPr>
            <w:noProof/>
            <w:webHidden/>
          </w:rPr>
          <w:instrText xml:space="preserve"> PAGEREF _Toc485999827 \h </w:instrText>
        </w:r>
        <w:r>
          <w:rPr>
            <w:noProof/>
            <w:webHidden/>
          </w:rPr>
        </w:r>
        <w:r>
          <w:rPr>
            <w:noProof/>
            <w:webHidden/>
          </w:rPr>
          <w:fldChar w:fldCharType="separate"/>
        </w:r>
        <w:r>
          <w:rPr>
            <w:noProof/>
            <w:webHidden/>
          </w:rPr>
          <w:t>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28" w:history="1">
        <w:r>
          <w:rPr>
            <w:rStyle w:val="Hyperlink"/>
            <w:noProof/>
          </w:rPr>
          <w:t>4.2.2</w:t>
        </w:r>
        <w:r>
          <w:rPr>
            <w:rFonts w:asciiTheme="minorHAnsi" w:eastAsiaTheme="minorEastAsia" w:hAnsiTheme="minorHAnsi" w:cstheme="minorBidi"/>
            <w:noProof/>
            <w:sz w:val="22"/>
            <w:lang w:val="en-US" w:bidi="ar-SA"/>
          </w:rPr>
          <w:tab/>
        </w:r>
        <w:r>
          <w:rPr>
            <w:rStyle w:val="Hyperlink"/>
            <w:bCs/>
            <w:noProof/>
          </w:rPr>
          <w:t>Memory concept</w:t>
        </w:r>
        <w:r>
          <w:rPr>
            <w:noProof/>
            <w:webHidden/>
          </w:rPr>
          <w:tab/>
        </w:r>
        <w:r>
          <w:rPr>
            <w:noProof/>
            <w:webHidden/>
          </w:rPr>
          <w:fldChar w:fldCharType="begin"/>
        </w:r>
        <w:r>
          <w:rPr>
            <w:noProof/>
            <w:webHidden/>
          </w:rPr>
          <w:instrText xml:space="preserve"> PAGEREF _Toc485999828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29" w:history="1">
        <w:r>
          <w:rPr>
            <w:rStyle w:val="Hyperlink"/>
            <w:noProof/>
            <w:lang w:val="en-US"/>
          </w:rPr>
          <w:t>4.2.3</w:t>
        </w:r>
        <w:r>
          <w:rPr>
            <w:rFonts w:asciiTheme="minorHAnsi" w:eastAsiaTheme="minorEastAsia" w:hAnsiTheme="minorHAnsi" w:cstheme="minorBidi"/>
            <w:noProof/>
            <w:sz w:val="22"/>
            <w:lang w:val="en-US" w:bidi="ar-SA"/>
          </w:rPr>
          <w:tab/>
        </w:r>
        <w:r>
          <w:rPr>
            <w:rStyle w:val="Hyperlink"/>
            <w:bCs/>
            <w:noProof/>
            <w:lang w:val="en-US"/>
          </w:rPr>
          <w:t>Settings on the Touch Panel TP700 Comfort/Start Center</w:t>
        </w:r>
        <w:r>
          <w:rPr>
            <w:noProof/>
            <w:webHidden/>
          </w:rPr>
          <w:tab/>
        </w:r>
        <w:r>
          <w:rPr>
            <w:noProof/>
            <w:webHidden/>
          </w:rPr>
          <w:fldChar w:fldCharType="begin"/>
        </w:r>
        <w:r>
          <w:rPr>
            <w:noProof/>
            <w:webHidden/>
          </w:rPr>
          <w:instrText xml:space="preserve"> PAGEREF _Toc485999829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0" w:history="1">
        <w:r>
          <w:rPr>
            <w:rStyle w:val="Hyperlink"/>
            <w:noProof/>
          </w:rPr>
          <w:t>4.2.4</w:t>
        </w:r>
        <w:r>
          <w:rPr>
            <w:rFonts w:asciiTheme="minorHAnsi" w:eastAsiaTheme="minorEastAsia" w:hAnsiTheme="minorHAnsi" w:cstheme="minorBidi"/>
            <w:noProof/>
            <w:sz w:val="22"/>
            <w:lang w:val="en-US" w:bidi="ar-SA"/>
          </w:rPr>
          <w:tab/>
        </w:r>
        <w:r>
          <w:rPr>
            <w:rStyle w:val="Hyperlink"/>
            <w:bCs/>
            <w:noProof/>
          </w:rPr>
          <w:t>Setting the date and time</w:t>
        </w:r>
        <w:r>
          <w:rPr>
            <w:noProof/>
            <w:webHidden/>
          </w:rPr>
          <w:tab/>
        </w:r>
        <w:r>
          <w:rPr>
            <w:noProof/>
            <w:webHidden/>
          </w:rPr>
          <w:fldChar w:fldCharType="begin"/>
        </w:r>
        <w:r>
          <w:rPr>
            <w:noProof/>
            <w:webHidden/>
          </w:rPr>
          <w:instrText xml:space="preserve"> PAGEREF _Toc485999830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1" w:history="1">
        <w:r>
          <w:rPr>
            <w:rStyle w:val="Hyperlink"/>
            <w:noProof/>
            <w:lang w:val="en-US"/>
          </w:rPr>
          <w:t>4.2.5</w:t>
        </w:r>
        <w:r>
          <w:rPr>
            <w:rFonts w:asciiTheme="minorHAnsi" w:eastAsiaTheme="minorEastAsia" w:hAnsiTheme="minorHAnsi" w:cstheme="minorBidi"/>
            <w:noProof/>
            <w:sz w:val="22"/>
            <w:lang w:val="en-US" w:bidi="ar-SA"/>
          </w:rPr>
          <w:tab/>
        </w:r>
        <w:r>
          <w:rPr>
            <w:rStyle w:val="Hyperlink"/>
            <w:bCs/>
            <w:noProof/>
            <w:lang w:val="en-US"/>
          </w:rPr>
          <w:t>Setting transfer properties and assigning the IP address</w:t>
        </w:r>
        <w:r>
          <w:rPr>
            <w:noProof/>
            <w:webHidden/>
          </w:rPr>
          <w:tab/>
        </w:r>
        <w:r>
          <w:rPr>
            <w:noProof/>
            <w:webHidden/>
          </w:rPr>
          <w:fldChar w:fldCharType="begin"/>
        </w:r>
        <w:r>
          <w:rPr>
            <w:noProof/>
            <w:webHidden/>
          </w:rPr>
          <w:instrText xml:space="preserve"> PAGEREF _Toc485999831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2" w:history="1">
        <w:r>
          <w:rPr>
            <w:rStyle w:val="Hyperlink"/>
            <w:noProof/>
            <w:lang w:val="en-US"/>
          </w:rPr>
          <w:t>4.2.6</w:t>
        </w:r>
        <w:r>
          <w:rPr>
            <w:rFonts w:asciiTheme="minorHAnsi" w:eastAsiaTheme="minorEastAsia" w:hAnsiTheme="minorHAnsi" w:cstheme="minorBidi"/>
            <w:noProof/>
            <w:sz w:val="22"/>
            <w:lang w:val="en-US" w:bidi="ar-SA"/>
          </w:rPr>
          <w:tab/>
        </w:r>
        <w:r>
          <w:rPr>
            <w:rStyle w:val="Hyperlink"/>
            <w:bCs/>
            <w:noProof/>
            <w:lang w:val="en-US"/>
          </w:rPr>
          <w:t>Calibrating the touch panel and rebooting</w:t>
        </w:r>
        <w:r>
          <w:rPr>
            <w:noProof/>
            <w:webHidden/>
          </w:rPr>
          <w:tab/>
        </w:r>
        <w:r>
          <w:rPr>
            <w:noProof/>
            <w:webHidden/>
          </w:rPr>
          <w:fldChar w:fldCharType="begin"/>
        </w:r>
        <w:r>
          <w:rPr>
            <w:noProof/>
            <w:webHidden/>
          </w:rPr>
          <w:instrText xml:space="preserve"> PAGEREF _Toc485999832 \h </w:instrText>
        </w:r>
        <w:r>
          <w:rPr>
            <w:noProof/>
            <w:webHidden/>
          </w:rPr>
        </w:r>
        <w:r>
          <w:rPr>
            <w:noProof/>
            <w:webHidden/>
          </w:rPr>
          <w:fldChar w:fldCharType="separate"/>
        </w:r>
        <w:r>
          <w:rPr>
            <w:noProof/>
            <w:webHidden/>
          </w:rPr>
          <w:t>17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33" w:history="1">
        <w:r>
          <w:rPr>
            <w:rStyle w:val="Hyperlink"/>
            <w:noProof/>
            <w:lang w:val="en-US"/>
          </w:rPr>
          <w:t>4.3</w:t>
        </w:r>
        <w:r>
          <w:rPr>
            <w:rFonts w:asciiTheme="minorHAnsi" w:eastAsiaTheme="minorEastAsia" w:hAnsiTheme="minorHAnsi" w:cstheme="minorBidi"/>
            <w:noProof/>
            <w:sz w:val="22"/>
            <w:lang w:val="en-US" w:bidi="ar-SA"/>
          </w:rPr>
          <w:tab/>
        </w:r>
        <w:r>
          <w:rPr>
            <w:rStyle w:val="Hyperlink"/>
            <w:bCs/>
            <w:noProof/>
            <w:lang w:val="en-US"/>
          </w:rPr>
          <w:t>WinCC Advanced V13 programming software (TIA Portal V13)</w:t>
        </w:r>
        <w:r>
          <w:rPr>
            <w:noProof/>
            <w:webHidden/>
          </w:rPr>
          <w:tab/>
        </w:r>
        <w:r>
          <w:rPr>
            <w:noProof/>
            <w:webHidden/>
          </w:rPr>
          <w:fldChar w:fldCharType="begin"/>
        </w:r>
        <w:r>
          <w:rPr>
            <w:noProof/>
            <w:webHidden/>
          </w:rPr>
          <w:instrText xml:space="preserve"> PAGEREF _Toc485999833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4" w:history="1">
        <w:r>
          <w:rPr>
            <w:rStyle w:val="Hyperlink"/>
            <w:noProof/>
          </w:rPr>
          <w:t>4.3.1</w:t>
        </w:r>
        <w:r>
          <w:rPr>
            <w:rFonts w:asciiTheme="minorHAnsi" w:eastAsiaTheme="minorEastAsia" w:hAnsiTheme="minorHAnsi" w:cstheme="minorBidi"/>
            <w:noProof/>
            <w:sz w:val="22"/>
            <w:lang w:val="en-US" w:bidi="ar-SA"/>
          </w:rPr>
          <w:tab/>
        </w:r>
        <w:r>
          <w:rPr>
            <w:rStyle w:val="Hyperlink"/>
            <w:bCs/>
            <w:noProof/>
          </w:rPr>
          <w:t>Project</w:t>
        </w:r>
        <w:r>
          <w:rPr>
            <w:noProof/>
            <w:webHidden/>
          </w:rPr>
          <w:tab/>
        </w:r>
        <w:r>
          <w:rPr>
            <w:noProof/>
            <w:webHidden/>
          </w:rPr>
          <w:fldChar w:fldCharType="begin"/>
        </w:r>
        <w:r>
          <w:rPr>
            <w:noProof/>
            <w:webHidden/>
          </w:rPr>
          <w:instrText xml:space="preserve"> PAGEREF _Toc485999834 \h </w:instrText>
        </w:r>
        <w:r>
          <w:rPr>
            <w:noProof/>
            <w:webHidden/>
          </w:rPr>
        </w:r>
        <w:r>
          <w:rPr>
            <w:noProof/>
            <w:webHidden/>
          </w:rPr>
          <w:fldChar w:fldCharType="separate"/>
        </w:r>
        <w:r>
          <w:rPr>
            <w:noProof/>
            <w:webHidden/>
          </w:rPr>
          <w:t>20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5" w:history="1">
        <w:r>
          <w:rPr>
            <w:rStyle w:val="Hyperlink"/>
            <w:noProof/>
          </w:rPr>
          <w:t>4.3.2</w:t>
        </w:r>
        <w:r>
          <w:rPr>
            <w:rFonts w:asciiTheme="minorHAnsi" w:eastAsiaTheme="minorEastAsia" w:hAnsiTheme="minorHAnsi" w:cstheme="minorBidi"/>
            <w:noProof/>
            <w:sz w:val="22"/>
            <w:lang w:val="en-US" w:bidi="ar-SA"/>
          </w:rPr>
          <w:tab/>
        </w:r>
        <w:r>
          <w:rPr>
            <w:rStyle w:val="Hyperlink"/>
            <w:bCs/>
            <w:noProof/>
          </w:rPr>
          <w:t>Hardware configuration</w:t>
        </w:r>
        <w:r>
          <w:rPr>
            <w:noProof/>
            <w:webHidden/>
          </w:rPr>
          <w:tab/>
        </w:r>
        <w:r>
          <w:rPr>
            <w:noProof/>
            <w:webHidden/>
          </w:rPr>
          <w:fldChar w:fldCharType="begin"/>
        </w:r>
        <w:r>
          <w:rPr>
            <w:noProof/>
            <w:webHidden/>
          </w:rPr>
          <w:instrText xml:space="preserve"> PAGEREF _Toc485999835 \h </w:instrText>
        </w:r>
        <w:r>
          <w:rPr>
            <w:noProof/>
            <w:webHidden/>
          </w:rPr>
        </w:r>
        <w:r>
          <w:rPr>
            <w:noProof/>
            <w:webHidden/>
          </w:rPr>
          <w:fldChar w:fldCharType="separate"/>
        </w:r>
        <w:r>
          <w:rPr>
            <w:noProof/>
            <w:webHidden/>
          </w:rPr>
          <w:t>20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6" w:history="1">
        <w:r>
          <w:rPr>
            <w:rStyle w:val="Hyperlink"/>
            <w:noProof/>
          </w:rPr>
          <w:t>4.3.3</w:t>
        </w:r>
        <w:r>
          <w:rPr>
            <w:rFonts w:asciiTheme="minorHAnsi" w:eastAsiaTheme="minorEastAsia" w:hAnsiTheme="minorHAnsi" w:cstheme="minorBidi"/>
            <w:noProof/>
            <w:sz w:val="22"/>
            <w:lang w:val="en-US" w:bidi="ar-SA"/>
          </w:rPr>
          <w:tab/>
        </w:r>
        <w:r>
          <w:rPr>
            <w:rStyle w:val="Hyperlink"/>
            <w:bCs/>
            <w:noProof/>
          </w:rPr>
          <w:t>Schedule the hardware</w:t>
        </w:r>
        <w:r>
          <w:rPr>
            <w:noProof/>
            <w:webHidden/>
          </w:rPr>
          <w:tab/>
        </w:r>
        <w:r>
          <w:rPr>
            <w:noProof/>
            <w:webHidden/>
          </w:rPr>
          <w:fldChar w:fldCharType="begin"/>
        </w:r>
        <w:r>
          <w:rPr>
            <w:noProof/>
            <w:webHidden/>
          </w:rPr>
          <w:instrText xml:space="preserve"> PAGEREF _Toc485999836 \h </w:instrText>
        </w:r>
        <w:r>
          <w:rPr>
            <w:noProof/>
            <w:webHidden/>
          </w:rPr>
        </w:r>
        <w:r>
          <w:rPr>
            <w:noProof/>
            <w:webHidden/>
          </w:rPr>
          <w:fldChar w:fldCharType="separate"/>
        </w:r>
        <w:r>
          <w:rPr>
            <w:noProof/>
            <w:webHidden/>
          </w:rPr>
          <w:t>21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7" w:history="1">
        <w:r>
          <w:rPr>
            <w:rStyle w:val="Hyperlink"/>
            <w:noProof/>
          </w:rPr>
          <w:t>4.3.4</w:t>
        </w:r>
        <w:r>
          <w:rPr>
            <w:rFonts w:asciiTheme="minorHAnsi" w:eastAsiaTheme="minorEastAsia" w:hAnsiTheme="minorHAnsi" w:cstheme="minorBidi"/>
            <w:noProof/>
            <w:sz w:val="22"/>
            <w:lang w:val="en-US" w:bidi="ar-SA"/>
          </w:rPr>
          <w:tab/>
        </w:r>
        <w:r>
          <w:rPr>
            <w:rStyle w:val="Hyperlink"/>
            <w:bCs/>
            <w:noProof/>
          </w:rPr>
          <w:t>Planning the screen structure</w:t>
        </w:r>
        <w:r>
          <w:rPr>
            <w:noProof/>
            <w:webHidden/>
          </w:rPr>
          <w:tab/>
        </w:r>
        <w:r>
          <w:rPr>
            <w:noProof/>
            <w:webHidden/>
          </w:rPr>
          <w:fldChar w:fldCharType="begin"/>
        </w:r>
        <w:r>
          <w:rPr>
            <w:noProof/>
            <w:webHidden/>
          </w:rPr>
          <w:instrText xml:space="preserve"> PAGEREF _Toc485999837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8" w:history="1">
        <w:r>
          <w:rPr>
            <w:rStyle w:val="Hyperlink"/>
            <w:noProof/>
          </w:rPr>
          <w:t>4.3.5</w:t>
        </w:r>
        <w:r>
          <w:rPr>
            <w:rFonts w:asciiTheme="minorHAnsi" w:eastAsiaTheme="minorEastAsia" w:hAnsiTheme="minorHAnsi" w:cstheme="minorBidi"/>
            <w:noProof/>
            <w:sz w:val="22"/>
            <w:lang w:val="en-US" w:bidi="ar-SA"/>
          </w:rPr>
          <w:tab/>
        </w:r>
        <w:r>
          <w:rPr>
            <w:rStyle w:val="Hyperlink"/>
            <w:bCs/>
            <w:noProof/>
          </w:rPr>
          <w:t>Planning of the screen structure</w:t>
        </w:r>
        <w:r>
          <w:rPr>
            <w:noProof/>
            <w:webHidden/>
          </w:rPr>
          <w:tab/>
        </w:r>
        <w:r>
          <w:rPr>
            <w:noProof/>
            <w:webHidden/>
          </w:rPr>
          <w:fldChar w:fldCharType="begin"/>
        </w:r>
        <w:r>
          <w:rPr>
            <w:noProof/>
            <w:webHidden/>
          </w:rPr>
          <w:instrText xml:space="preserve"> PAGEREF _Toc485999838 \h </w:instrText>
        </w:r>
        <w:r>
          <w:rPr>
            <w:noProof/>
            <w:webHidden/>
          </w:rPr>
        </w:r>
        <w:r>
          <w:rPr>
            <w:noProof/>
            <w:webHidden/>
          </w:rPr>
          <w:fldChar w:fldCharType="separate"/>
        </w:r>
        <w:r>
          <w:rPr>
            <w:noProof/>
            <w:webHidden/>
          </w:rPr>
          <w:t>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39" w:history="1">
        <w:r>
          <w:rPr>
            <w:rStyle w:val="Hyperlink"/>
            <w:noProof/>
            <w:lang w:val="en-US"/>
          </w:rPr>
          <w:t>4.3.6</w:t>
        </w:r>
        <w:r>
          <w:rPr>
            <w:rFonts w:asciiTheme="minorHAnsi" w:eastAsiaTheme="minorEastAsia" w:hAnsiTheme="minorHAnsi" w:cstheme="minorBidi"/>
            <w:noProof/>
            <w:sz w:val="22"/>
            <w:lang w:val="en-US" w:bidi="ar-SA"/>
          </w:rPr>
          <w:tab/>
        </w:r>
        <w:r>
          <w:rPr>
            <w:rStyle w:val="Hyperlink"/>
            <w:bCs/>
            <w:noProof/>
            <w:lang w:val="en-US"/>
          </w:rPr>
          <w:t>Basic settings for WinCC Advanced in the TIA Portal</w:t>
        </w:r>
        <w:r>
          <w:rPr>
            <w:noProof/>
            <w:webHidden/>
          </w:rPr>
          <w:tab/>
        </w:r>
        <w:r>
          <w:rPr>
            <w:noProof/>
            <w:webHidden/>
          </w:rPr>
          <w:fldChar w:fldCharType="begin"/>
        </w:r>
        <w:r>
          <w:rPr>
            <w:noProof/>
            <w:webHidden/>
          </w:rPr>
          <w:instrText xml:space="preserve"> PAGEREF _Toc485999839 \h </w:instrText>
        </w:r>
        <w:r>
          <w:rPr>
            <w:noProof/>
            <w:webHidden/>
          </w:rPr>
        </w:r>
        <w:r>
          <w:rPr>
            <w:noProof/>
            <w:webHidden/>
          </w:rPr>
          <w:fldChar w:fldCharType="separate"/>
        </w:r>
        <w:r>
          <w:rPr>
            <w:noProof/>
            <w:webHidden/>
          </w:rPr>
          <w:t>24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0" w:history="1">
        <w:r>
          <w:rPr>
            <w:rStyle w:val="Hyperlink"/>
            <w:noProof/>
            <w:lang w:val="en-US"/>
          </w:rPr>
          <w:t>4.3.7</w:t>
        </w:r>
        <w:r>
          <w:rPr>
            <w:rFonts w:asciiTheme="minorHAnsi" w:eastAsiaTheme="minorEastAsia" w:hAnsiTheme="minorHAnsi" w:cstheme="minorBidi"/>
            <w:noProof/>
            <w:sz w:val="22"/>
            <w:lang w:val="en-US" w:bidi="ar-SA"/>
          </w:rPr>
          <w:tab/>
        </w:r>
        <w:r>
          <w:rPr>
            <w:rStyle w:val="Hyperlink"/>
            <w:bCs/>
            <w:noProof/>
            <w:lang w:val="en-US"/>
          </w:rPr>
          <w:t>Resetting the SIMATIC HMI Panel TP700 Comfort and setting the IP address</w:t>
        </w:r>
        <w:r>
          <w:rPr>
            <w:noProof/>
            <w:webHidden/>
          </w:rPr>
          <w:tab/>
        </w:r>
        <w:r>
          <w:rPr>
            <w:noProof/>
            <w:webHidden/>
          </w:rPr>
          <w:fldChar w:fldCharType="begin"/>
        </w:r>
        <w:r>
          <w:rPr>
            <w:noProof/>
            <w:webHidden/>
          </w:rPr>
          <w:instrText xml:space="preserve"> PAGEREF _Toc485999840 \h </w:instrText>
        </w:r>
        <w:r>
          <w:rPr>
            <w:noProof/>
            <w:webHidden/>
          </w:rPr>
        </w:r>
        <w:r>
          <w:rPr>
            <w:noProof/>
            <w:webHidden/>
          </w:rPr>
          <w:fldChar w:fldCharType="separate"/>
        </w:r>
        <w:r>
          <w:rPr>
            <w:noProof/>
            <w:webHidden/>
          </w:rPr>
          <w:t>25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1" w:history="1">
        <w:r>
          <w:rPr>
            <w:rStyle w:val="Hyperlink"/>
            <w:noProof/>
          </w:rPr>
          <w:t>4.3.8</w:t>
        </w:r>
        <w:r>
          <w:rPr>
            <w:rFonts w:asciiTheme="minorHAnsi" w:eastAsiaTheme="minorEastAsia" w:hAnsiTheme="minorHAnsi" w:cstheme="minorBidi"/>
            <w:noProof/>
            <w:sz w:val="22"/>
            <w:lang w:val="en-US" w:bidi="ar-SA"/>
          </w:rPr>
          <w:tab/>
        </w:r>
        <w:r>
          <w:rPr>
            <w:rStyle w:val="Hyperlink"/>
            <w:bCs/>
            <w:noProof/>
          </w:rPr>
          <w:t>WinCC user interface</w:t>
        </w:r>
        <w:r>
          <w:rPr>
            <w:noProof/>
            <w:webHidden/>
          </w:rPr>
          <w:tab/>
        </w:r>
        <w:r>
          <w:rPr>
            <w:noProof/>
            <w:webHidden/>
          </w:rPr>
          <w:fldChar w:fldCharType="begin"/>
        </w:r>
        <w:r>
          <w:rPr>
            <w:noProof/>
            <w:webHidden/>
          </w:rPr>
          <w:instrText xml:space="preserve"> PAGEREF _Toc485999841 \h </w:instrText>
        </w:r>
        <w:r>
          <w:rPr>
            <w:noProof/>
            <w:webHidden/>
          </w:rPr>
        </w:r>
        <w:r>
          <w:rPr>
            <w:noProof/>
            <w:webHidden/>
          </w:rPr>
          <w:fldChar w:fldCharType="separate"/>
        </w:r>
        <w:r>
          <w:rPr>
            <w:noProof/>
            <w:webHidden/>
          </w:rPr>
          <w:t>29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2" w:history="1">
        <w:r>
          <w:rPr>
            <w:rStyle w:val="Hyperlink"/>
            <w:noProof/>
          </w:rPr>
          <w:t>4.3.9</w:t>
        </w:r>
        <w:r>
          <w:rPr>
            <w:rFonts w:asciiTheme="minorHAnsi" w:eastAsiaTheme="minorEastAsia" w:hAnsiTheme="minorHAnsi" w:cstheme="minorBidi"/>
            <w:noProof/>
            <w:sz w:val="22"/>
            <w:lang w:val="en-US" w:bidi="ar-SA"/>
          </w:rPr>
          <w:tab/>
        </w:r>
        <w:r>
          <w:rPr>
            <w:rStyle w:val="Hyperlink"/>
            <w:bCs/>
            <w:noProof/>
          </w:rPr>
          <w:t>Project tree</w:t>
        </w:r>
        <w:r>
          <w:rPr>
            <w:noProof/>
            <w:webHidden/>
          </w:rPr>
          <w:tab/>
        </w:r>
        <w:r>
          <w:rPr>
            <w:noProof/>
            <w:webHidden/>
          </w:rPr>
          <w:fldChar w:fldCharType="begin"/>
        </w:r>
        <w:r>
          <w:rPr>
            <w:noProof/>
            <w:webHidden/>
          </w:rPr>
          <w:instrText xml:space="preserve"> PAGEREF _Toc485999842 \h </w:instrText>
        </w:r>
        <w:r>
          <w:rPr>
            <w:noProof/>
            <w:webHidden/>
          </w:rPr>
        </w:r>
        <w:r>
          <w:rPr>
            <w:noProof/>
            <w:webHidden/>
          </w:rPr>
          <w:fldChar w:fldCharType="separate"/>
        </w:r>
        <w:r>
          <w:rPr>
            <w:noProof/>
            <w:webHidden/>
          </w:rPr>
          <w:t>30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3" w:history="1">
        <w:r>
          <w:rPr>
            <w:rStyle w:val="Hyperlink"/>
            <w:noProof/>
          </w:rPr>
          <w:t>4.3.10</w:t>
        </w:r>
        <w:r>
          <w:rPr>
            <w:rFonts w:asciiTheme="minorHAnsi" w:eastAsiaTheme="minorEastAsia" w:hAnsiTheme="minorHAnsi" w:cstheme="minorBidi"/>
            <w:noProof/>
            <w:sz w:val="22"/>
            <w:lang w:val="en-US" w:bidi="ar-SA"/>
          </w:rPr>
          <w:tab/>
        </w:r>
        <w:r>
          <w:rPr>
            <w:rStyle w:val="Hyperlink"/>
            <w:bCs/>
            <w:noProof/>
          </w:rPr>
          <w:t>Details view</w:t>
        </w:r>
        <w:r>
          <w:rPr>
            <w:noProof/>
            <w:webHidden/>
          </w:rPr>
          <w:tab/>
        </w:r>
        <w:r>
          <w:rPr>
            <w:noProof/>
            <w:webHidden/>
          </w:rPr>
          <w:fldChar w:fldCharType="begin"/>
        </w:r>
        <w:r>
          <w:rPr>
            <w:noProof/>
            <w:webHidden/>
          </w:rPr>
          <w:instrText xml:space="preserve"> PAGEREF _Toc485999843 \h </w:instrText>
        </w:r>
        <w:r>
          <w:rPr>
            <w:noProof/>
            <w:webHidden/>
          </w:rPr>
        </w:r>
        <w:r>
          <w:rPr>
            <w:noProof/>
            <w:webHidden/>
          </w:rPr>
          <w:fldChar w:fldCharType="separate"/>
        </w:r>
        <w:r>
          <w:rPr>
            <w:noProof/>
            <w:webHidden/>
          </w:rPr>
          <w:t>30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4" w:history="1">
        <w:r>
          <w:rPr>
            <w:rStyle w:val="Hyperlink"/>
            <w:noProof/>
          </w:rPr>
          <w:t>4.3.11</w:t>
        </w:r>
        <w:r>
          <w:rPr>
            <w:rFonts w:asciiTheme="minorHAnsi" w:eastAsiaTheme="minorEastAsia" w:hAnsiTheme="minorHAnsi" w:cstheme="minorBidi"/>
            <w:noProof/>
            <w:sz w:val="22"/>
            <w:lang w:val="en-US" w:bidi="ar-SA"/>
          </w:rPr>
          <w:tab/>
        </w:r>
        <w:r>
          <w:rPr>
            <w:rStyle w:val="Hyperlink"/>
            <w:bCs/>
            <w:noProof/>
          </w:rPr>
          <w:t>Menu bar and buttons</w:t>
        </w:r>
        <w:r>
          <w:rPr>
            <w:noProof/>
            <w:webHidden/>
          </w:rPr>
          <w:tab/>
        </w:r>
        <w:r>
          <w:rPr>
            <w:noProof/>
            <w:webHidden/>
          </w:rPr>
          <w:fldChar w:fldCharType="begin"/>
        </w:r>
        <w:r>
          <w:rPr>
            <w:noProof/>
            <w:webHidden/>
          </w:rPr>
          <w:instrText xml:space="preserve"> PAGEREF _Toc485999844 \h </w:instrText>
        </w:r>
        <w:r>
          <w:rPr>
            <w:noProof/>
            <w:webHidden/>
          </w:rPr>
        </w:r>
        <w:r>
          <w:rPr>
            <w:noProof/>
            <w:webHidden/>
          </w:rPr>
          <w:fldChar w:fldCharType="separate"/>
        </w:r>
        <w:r>
          <w:rPr>
            <w:noProof/>
            <w:webHidden/>
          </w:rPr>
          <w:t>31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5" w:history="1">
        <w:r>
          <w:rPr>
            <w:rStyle w:val="Hyperlink"/>
            <w:noProof/>
          </w:rPr>
          <w:t>4.3.12</w:t>
        </w:r>
        <w:r>
          <w:rPr>
            <w:rFonts w:asciiTheme="minorHAnsi" w:eastAsiaTheme="minorEastAsia" w:hAnsiTheme="minorHAnsi" w:cstheme="minorBidi"/>
            <w:noProof/>
            <w:sz w:val="22"/>
            <w:lang w:val="en-US" w:bidi="ar-SA"/>
          </w:rPr>
          <w:tab/>
        </w:r>
        <w:r>
          <w:rPr>
            <w:rStyle w:val="Hyperlink"/>
            <w:bCs/>
            <w:noProof/>
          </w:rPr>
          <w:t>Work area</w:t>
        </w:r>
        <w:r>
          <w:rPr>
            <w:noProof/>
            <w:webHidden/>
          </w:rPr>
          <w:tab/>
        </w:r>
        <w:r>
          <w:rPr>
            <w:noProof/>
            <w:webHidden/>
          </w:rPr>
          <w:fldChar w:fldCharType="begin"/>
        </w:r>
        <w:r>
          <w:rPr>
            <w:noProof/>
            <w:webHidden/>
          </w:rPr>
          <w:instrText xml:space="preserve"> PAGEREF _Toc485999845 \h </w:instrText>
        </w:r>
        <w:r>
          <w:rPr>
            <w:noProof/>
            <w:webHidden/>
          </w:rPr>
        </w:r>
        <w:r>
          <w:rPr>
            <w:noProof/>
            <w:webHidden/>
          </w:rPr>
          <w:fldChar w:fldCharType="separate"/>
        </w:r>
        <w:r>
          <w:rPr>
            <w:noProof/>
            <w:webHidden/>
          </w:rPr>
          <w:t>31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6" w:history="1">
        <w:r>
          <w:rPr>
            <w:rStyle w:val="Hyperlink"/>
            <w:noProof/>
          </w:rPr>
          <w:t>4.3.13</w:t>
        </w:r>
        <w:r>
          <w:rPr>
            <w:rFonts w:asciiTheme="minorHAnsi" w:eastAsiaTheme="minorEastAsia" w:hAnsiTheme="minorHAnsi" w:cstheme="minorBidi"/>
            <w:noProof/>
            <w:sz w:val="22"/>
            <w:lang w:val="en-US" w:bidi="ar-SA"/>
          </w:rPr>
          <w:tab/>
        </w:r>
        <w:r>
          <w:rPr>
            <w:rStyle w:val="Hyperlink"/>
            <w:bCs/>
            <w:noProof/>
          </w:rPr>
          <w:t>Tools</w:t>
        </w:r>
        <w:r>
          <w:rPr>
            <w:noProof/>
            <w:webHidden/>
          </w:rPr>
          <w:tab/>
        </w:r>
        <w:r>
          <w:rPr>
            <w:noProof/>
            <w:webHidden/>
          </w:rPr>
          <w:fldChar w:fldCharType="begin"/>
        </w:r>
        <w:r>
          <w:rPr>
            <w:noProof/>
            <w:webHidden/>
          </w:rPr>
          <w:instrText xml:space="preserve"> PAGEREF _Toc485999846 \h </w:instrText>
        </w:r>
        <w:r>
          <w:rPr>
            <w:noProof/>
            <w:webHidden/>
          </w:rPr>
        </w:r>
        <w:r>
          <w:rPr>
            <w:noProof/>
            <w:webHidden/>
          </w:rPr>
          <w:fldChar w:fldCharType="separate"/>
        </w:r>
        <w:r>
          <w:rPr>
            <w:noProof/>
            <w:webHidden/>
          </w:rPr>
          <w:t>32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7" w:history="1">
        <w:r>
          <w:rPr>
            <w:rStyle w:val="Hyperlink"/>
            <w:noProof/>
          </w:rPr>
          <w:t>4.3.14</w:t>
        </w:r>
        <w:r>
          <w:rPr>
            <w:rFonts w:asciiTheme="minorHAnsi" w:eastAsiaTheme="minorEastAsia" w:hAnsiTheme="minorHAnsi" w:cstheme="minorBidi"/>
            <w:noProof/>
            <w:sz w:val="22"/>
            <w:lang w:val="en-US" w:bidi="ar-SA"/>
          </w:rPr>
          <w:tab/>
        </w:r>
        <w:r>
          <w:rPr>
            <w:rStyle w:val="Hyperlink"/>
            <w:bCs/>
            <w:noProof/>
          </w:rPr>
          <w:t>Properties window</w:t>
        </w:r>
        <w:r>
          <w:rPr>
            <w:noProof/>
            <w:webHidden/>
          </w:rPr>
          <w:tab/>
        </w:r>
        <w:r>
          <w:rPr>
            <w:noProof/>
            <w:webHidden/>
          </w:rPr>
          <w:fldChar w:fldCharType="begin"/>
        </w:r>
        <w:r>
          <w:rPr>
            <w:noProof/>
            <w:webHidden/>
          </w:rPr>
          <w:instrText xml:space="preserve"> PAGEREF _Toc485999847 \h </w:instrText>
        </w:r>
        <w:r>
          <w:rPr>
            <w:noProof/>
            <w:webHidden/>
          </w:rPr>
        </w:r>
        <w:r>
          <w:rPr>
            <w:noProof/>
            <w:webHidden/>
          </w:rPr>
          <w:fldChar w:fldCharType="separate"/>
        </w:r>
        <w:r>
          <w:rPr>
            <w:noProof/>
            <w:webHidden/>
          </w:rPr>
          <w:t>32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48" w:history="1">
        <w:r>
          <w:rPr>
            <w:rStyle w:val="Hyperlink"/>
            <w:noProof/>
          </w:rPr>
          <w:t>4.3.15</w:t>
        </w:r>
        <w:r>
          <w:rPr>
            <w:rFonts w:asciiTheme="minorHAnsi" w:eastAsiaTheme="minorEastAsia" w:hAnsiTheme="minorHAnsi" w:cstheme="minorBidi"/>
            <w:noProof/>
            <w:sz w:val="22"/>
            <w:lang w:val="en-US" w:bidi="ar-SA"/>
          </w:rPr>
          <w:tab/>
        </w:r>
        <w:r>
          <w:rPr>
            <w:rStyle w:val="Hyperlink"/>
            <w:bCs/>
            <w:noProof/>
          </w:rPr>
          <w:t>Other tabs</w:t>
        </w:r>
        <w:r>
          <w:rPr>
            <w:noProof/>
            <w:webHidden/>
          </w:rPr>
          <w:tab/>
        </w:r>
        <w:r>
          <w:rPr>
            <w:noProof/>
            <w:webHidden/>
          </w:rPr>
          <w:fldChar w:fldCharType="begin"/>
        </w:r>
        <w:r>
          <w:rPr>
            <w:noProof/>
            <w:webHidden/>
          </w:rPr>
          <w:instrText xml:space="preserve"> PAGEREF _Toc485999848 \h </w:instrText>
        </w:r>
        <w:r>
          <w:rPr>
            <w:noProof/>
            <w:webHidden/>
          </w:rPr>
        </w:r>
        <w:r>
          <w:rPr>
            <w:noProof/>
            <w:webHidden/>
          </w:rPr>
          <w:fldChar w:fldCharType="separate"/>
        </w:r>
        <w:r>
          <w:rPr>
            <w:noProof/>
            <w:webHidden/>
          </w:rPr>
          <w:t>33</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49" w:history="1">
        <w:r>
          <w:rPr>
            <w:rStyle w:val="Hyperlink"/>
            <w:noProof/>
          </w:rPr>
          <w:t>5</w:t>
        </w:r>
        <w:r>
          <w:rPr>
            <w:rFonts w:asciiTheme="minorHAnsi" w:eastAsiaTheme="minorEastAsia" w:hAnsiTheme="minorHAnsi" w:cstheme="minorBidi"/>
            <w:noProof/>
            <w:sz w:val="22"/>
            <w:lang w:val="en-US" w:bidi="ar-SA"/>
          </w:rPr>
          <w:tab/>
        </w:r>
        <w:r>
          <w:rPr>
            <w:rStyle w:val="Hyperlink"/>
            <w:bCs/>
            <w:noProof/>
          </w:rPr>
          <w:t>Task</w:t>
        </w:r>
        <w:r>
          <w:rPr>
            <w:noProof/>
            <w:webHidden/>
          </w:rPr>
          <w:tab/>
        </w:r>
        <w:r>
          <w:rPr>
            <w:noProof/>
            <w:webHidden/>
          </w:rPr>
          <w:fldChar w:fldCharType="begin"/>
        </w:r>
        <w:r>
          <w:rPr>
            <w:noProof/>
            <w:webHidden/>
          </w:rPr>
          <w:instrText xml:space="preserve"> PAGEREF _Toc485999849 \h </w:instrText>
        </w:r>
        <w:r>
          <w:rPr>
            <w:noProof/>
            <w:webHidden/>
          </w:rPr>
        </w:r>
        <w:r>
          <w:rPr>
            <w:noProof/>
            <w:webHidden/>
          </w:rPr>
          <w:fldChar w:fldCharType="separate"/>
        </w:r>
        <w:r>
          <w:rPr>
            <w:noProof/>
            <w:webHidden/>
          </w:rPr>
          <w:t>34</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50"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PlanningProcess visualization</w:t>
        </w:r>
        <w:r>
          <w:rPr>
            <w:noProof/>
            <w:webHidden/>
          </w:rPr>
          <w:tab/>
        </w:r>
        <w:r>
          <w:rPr>
            <w:noProof/>
            <w:webHidden/>
          </w:rPr>
          <w:fldChar w:fldCharType="begin"/>
        </w:r>
        <w:r>
          <w:rPr>
            <w:noProof/>
            <w:webHidden/>
          </w:rPr>
          <w:instrText xml:space="preserve"> PAGEREF _Toc485999850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1" w:history="1">
        <w:r>
          <w:rPr>
            <w:rStyle w:val="Hyperlink"/>
            <w:noProof/>
            <w:lang w:val="en-US"/>
          </w:rPr>
          <w:t>6.1</w:t>
        </w:r>
        <w:r>
          <w:rPr>
            <w:rFonts w:asciiTheme="minorHAnsi" w:eastAsiaTheme="minorEastAsia" w:hAnsiTheme="minorHAnsi" w:cstheme="minorBidi"/>
            <w:noProof/>
            <w:sz w:val="22"/>
            <w:lang w:val="en-US" w:bidi="ar-SA"/>
          </w:rPr>
          <w:tab/>
        </w:r>
        <w:r>
          <w:rPr>
            <w:rStyle w:val="Hyperlink"/>
            <w:bCs/>
            <w:noProof/>
            <w:lang w:val="en-US"/>
          </w:rPr>
          <w:t xml:space="preserve">Program description for the sorting station with speed control and speed </w:t>
        </w:r>
        <w:r>
          <w:rPr>
            <w:rStyle w:val="Hyperlink"/>
            <w:bCs/>
            <w:noProof/>
            <w:lang w:val="en-US"/>
          </w:rPr>
          <w:br/>
        </w:r>
        <w:r>
          <w:rPr>
            <w:rStyle w:val="Hyperlink"/>
            <w:bCs/>
            <w:noProof/>
            <w:lang w:val="en-US"/>
          </w:rPr>
          <w:tab/>
          <w:t>monitoring of the motor</w:t>
        </w:r>
        <w:r>
          <w:rPr>
            <w:noProof/>
            <w:webHidden/>
          </w:rPr>
          <w:tab/>
        </w:r>
        <w:r>
          <w:rPr>
            <w:noProof/>
            <w:webHidden/>
          </w:rPr>
          <w:fldChar w:fldCharType="begin"/>
        </w:r>
        <w:r>
          <w:rPr>
            <w:noProof/>
            <w:webHidden/>
          </w:rPr>
          <w:instrText xml:space="preserve"> PAGEREF _Toc485999851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2" w:history="1">
        <w:r>
          <w:rPr>
            <w:rStyle w:val="Hyperlink"/>
            <w:noProof/>
          </w:rPr>
          <w:t>6.2</w:t>
        </w:r>
        <w:r>
          <w:rPr>
            <w:rFonts w:asciiTheme="minorHAnsi" w:eastAsiaTheme="minorEastAsia" w:hAnsiTheme="minorHAnsi" w:cstheme="minorBidi"/>
            <w:noProof/>
            <w:sz w:val="22"/>
            <w:lang w:val="en-US" w:bidi="ar-SA"/>
          </w:rPr>
          <w:tab/>
        </w:r>
        <w:r>
          <w:rPr>
            <w:rStyle w:val="Hyperlink"/>
            <w:bCs/>
            <w:noProof/>
          </w:rPr>
          <w:t>Technology diagram</w:t>
        </w:r>
        <w:r>
          <w:rPr>
            <w:noProof/>
            <w:webHidden/>
          </w:rPr>
          <w:tab/>
        </w:r>
        <w:r>
          <w:rPr>
            <w:noProof/>
            <w:webHidden/>
          </w:rPr>
          <w:fldChar w:fldCharType="begin"/>
        </w:r>
        <w:r>
          <w:rPr>
            <w:noProof/>
            <w:webHidden/>
          </w:rPr>
          <w:instrText xml:space="preserve"> PAGEREF _Toc485999852 \h </w:instrText>
        </w:r>
        <w:r>
          <w:rPr>
            <w:noProof/>
            <w:webHidden/>
          </w:rPr>
        </w:r>
        <w:r>
          <w:rPr>
            <w:noProof/>
            <w:webHidden/>
          </w:rPr>
          <w:fldChar w:fldCharType="separate"/>
        </w:r>
        <w:r>
          <w:rPr>
            <w:noProof/>
            <w:webHidden/>
          </w:rPr>
          <w:t>37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3" w:history="1">
        <w:r>
          <w:rPr>
            <w:rStyle w:val="Hyperlink"/>
            <w:noProof/>
          </w:rPr>
          <w:t>6.3</w:t>
        </w:r>
        <w:r>
          <w:rPr>
            <w:rFonts w:asciiTheme="minorHAnsi" w:eastAsiaTheme="minorEastAsia" w:hAnsiTheme="minorHAnsi" w:cstheme="minorBidi"/>
            <w:noProof/>
            <w:sz w:val="22"/>
            <w:lang w:val="en-US" w:bidi="ar-SA"/>
          </w:rPr>
          <w:tab/>
        </w:r>
        <w:r>
          <w:rPr>
            <w:rStyle w:val="Hyperlink"/>
            <w:bCs/>
            <w:noProof/>
          </w:rPr>
          <w:t>Reference list</w:t>
        </w:r>
        <w:r>
          <w:rPr>
            <w:noProof/>
            <w:webHidden/>
          </w:rPr>
          <w:tab/>
        </w:r>
        <w:r>
          <w:rPr>
            <w:noProof/>
            <w:webHidden/>
          </w:rPr>
          <w:fldChar w:fldCharType="begin"/>
        </w:r>
        <w:r>
          <w:rPr>
            <w:noProof/>
            <w:webHidden/>
          </w:rPr>
          <w:instrText xml:space="preserve"> PAGEREF _Toc485999853 \h </w:instrText>
        </w:r>
        <w:r>
          <w:rPr>
            <w:noProof/>
            <w:webHidden/>
          </w:rPr>
        </w:r>
        <w:r>
          <w:rPr>
            <w:noProof/>
            <w:webHidden/>
          </w:rPr>
          <w:fldChar w:fldCharType="separate"/>
        </w:r>
        <w:r>
          <w:rPr>
            <w:noProof/>
            <w:webHidden/>
          </w:rPr>
          <w:t>38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54" w:history="1">
        <w:r>
          <w:rPr>
            <w:rStyle w:val="Hyperlink"/>
            <w:noProof/>
          </w:rPr>
          <w:t>7</w:t>
        </w:r>
        <w:r>
          <w:rPr>
            <w:rFonts w:asciiTheme="minorHAnsi" w:eastAsiaTheme="minorEastAsia" w:hAnsiTheme="minorHAnsi" w:cstheme="minorBidi"/>
            <w:noProof/>
            <w:sz w:val="22"/>
            <w:lang w:val="en-US" w:bidi="ar-SA"/>
          </w:rPr>
          <w:tab/>
        </w:r>
        <w:r>
          <w:rPr>
            <w:rStyle w:val="Hyperlink"/>
            <w:bCs/>
            <w:noProof/>
          </w:rPr>
          <w:t>Structured step-by-step instructions</w:t>
        </w:r>
        <w:r>
          <w:rPr>
            <w:noProof/>
            <w:webHidden/>
          </w:rPr>
          <w:tab/>
        </w:r>
        <w:r>
          <w:rPr>
            <w:noProof/>
            <w:webHidden/>
          </w:rPr>
          <w:fldChar w:fldCharType="begin"/>
        </w:r>
        <w:r>
          <w:rPr>
            <w:noProof/>
            <w:webHidden/>
          </w:rPr>
          <w:instrText xml:space="preserve"> PAGEREF _Toc485999854 \h </w:instrText>
        </w:r>
        <w:r>
          <w:rPr>
            <w:noProof/>
            <w:webHidden/>
          </w:rPr>
        </w:r>
        <w:r>
          <w:rPr>
            <w:noProof/>
            <w:webHidden/>
          </w:rPr>
          <w:fldChar w:fldCharType="separate"/>
        </w:r>
        <w:r>
          <w:rPr>
            <w:noProof/>
            <w:webHidden/>
          </w:rPr>
          <w:t>39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5"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Retrieving an existing project</w:t>
        </w:r>
        <w:r>
          <w:rPr>
            <w:noProof/>
            <w:webHidden/>
          </w:rPr>
          <w:tab/>
        </w:r>
        <w:r>
          <w:rPr>
            <w:noProof/>
            <w:webHidden/>
          </w:rPr>
          <w:fldChar w:fldCharType="begin"/>
        </w:r>
        <w:r>
          <w:rPr>
            <w:noProof/>
            <w:webHidden/>
          </w:rPr>
          <w:instrText xml:space="preserve"> PAGEREF _Toc485999855 \h </w:instrText>
        </w:r>
        <w:r>
          <w:rPr>
            <w:noProof/>
            <w:webHidden/>
          </w:rPr>
        </w:r>
        <w:r>
          <w:rPr>
            <w:noProof/>
            <w:webHidden/>
          </w:rPr>
          <w:fldChar w:fldCharType="separate"/>
        </w:r>
        <w:r>
          <w:rPr>
            <w:noProof/>
            <w:webHidden/>
          </w:rPr>
          <w:t>39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6" w:history="1">
        <w:r>
          <w:rPr>
            <w:rStyle w:val="Hyperlink"/>
            <w:noProof/>
            <w:lang w:val="en-US"/>
          </w:rPr>
          <w:t>7.2</w:t>
        </w:r>
        <w:r>
          <w:rPr>
            <w:rFonts w:asciiTheme="minorHAnsi" w:eastAsiaTheme="minorEastAsia" w:hAnsiTheme="minorHAnsi" w:cstheme="minorBidi"/>
            <w:noProof/>
            <w:sz w:val="22"/>
            <w:lang w:val="en-US" w:bidi="ar-SA"/>
          </w:rPr>
          <w:tab/>
        </w:r>
        <w:r>
          <w:rPr>
            <w:rStyle w:val="Hyperlink"/>
            <w:bCs/>
            <w:noProof/>
            <w:lang w:val="en-US"/>
          </w:rPr>
          <w:t>Adding a SIMATIC HMI Panel TP700 Comfort</w:t>
        </w:r>
        <w:r>
          <w:rPr>
            <w:noProof/>
            <w:webHidden/>
          </w:rPr>
          <w:tab/>
        </w:r>
        <w:r>
          <w:rPr>
            <w:noProof/>
            <w:webHidden/>
          </w:rPr>
          <w:fldChar w:fldCharType="begin"/>
        </w:r>
        <w:r>
          <w:rPr>
            <w:noProof/>
            <w:webHidden/>
          </w:rPr>
          <w:instrText xml:space="preserve"> PAGEREF _Toc485999856 \h </w:instrText>
        </w:r>
        <w:r>
          <w:rPr>
            <w:noProof/>
            <w:webHidden/>
          </w:rPr>
        </w:r>
        <w:r>
          <w:rPr>
            <w:noProof/>
            <w:webHidden/>
          </w:rPr>
          <w:fldChar w:fldCharType="separate"/>
        </w:r>
        <w:r>
          <w:rPr>
            <w:noProof/>
            <w:webHidden/>
          </w:rPr>
          <w:t>40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7" w:history="1">
        <w:r>
          <w:rPr>
            <w:rStyle w:val="Hyperlink"/>
            <w:noProof/>
            <w:lang w:val="en-US"/>
          </w:rPr>
          <w:t>7.3</w:t>
        </w:r>
        <w:r>
          <w:rPr>
            <w:rFonts w:asciiTheme="minorHAnsi" w:eastAsiaTheme="minorEastAsia" w:hAnsiTheme="minorHAnsi" w:cstheme="minorBidi"/>
            <w:noProof/>
            <w:sz w:val="22"/>
            <w:lang w:val="en-US" w:bidi="ar-SA"/>
          </w:rPr>
          <w:tab/>
        </w:r>
        <w:r>
          <w:rPr>
            <w:rStyle w:val="Hyperlink"/>
            <w:bCs/>
            <w:noProof/>
            <w:lang w:val="en-US"/>
          </w:rPr>
          <w:t>HMI wizard for the TP700 Comfort Panel</w:t>
        </w:r>
        <w:r>
          <w:rPr>
            <w:noProof/>
            <w:webHidden/>
          </w:rPr>
          <w:tab/>
        </w:r>
        <w:r>
          <w:rPr>
            <w:noProof/>
            <w:webHidden/>
          </w:rPr>
          <w:fldChar w:fldCharType="begin"/>
        </w:r>
        <w:r>
          <w:rPr>
            <w:noProof/>
            <w:webHidden/>
          </w:rPr>
          <w:instrText xml:space="preserve"> PAGEREF _Toc485999857 \h </w:instrText>
        </w:r>
        <w:r>
          <w:rPr>
            <w:noProof/>
            <w:webHidden/>
          </w:rPr>
        </w:r>
        <w:r>
          <w:rPr>
            <w:noProof/>
            <w:webHidden/>
          </w:rPr>
          <w:fldChar w:fldCharType="separate"/>
        </w:r>
        <w:r>
          <w:rPr>
            <w:noProof/>
            <w:webHidden/>
          </w:rPr>
          <w:t>42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58" w:history="1">
        <w:r>
          <w:rPr>
            <w:rStyle w:val="Hyperlink"/>
            <w:noProof/>
            <w:lang w:val="en-US"/>
          </w:rPr>
          <w:t>7.4</w:t>
        </w:r>
        <w:r>
          <w:rPr>
            <w:rFonts w:asciiTheme="minorHAnsi" w:eastAsiaTheme="minorEastAsia" w:hAnsiTheme="minorHAnsi" w:cstheme="minorBidi"/>
            <w:noProof/>
            <w:sz w:val="22"/>
            <w:lang w:val="en-US" w:bidi="ar-SA"/>
          </w:rPr>
          <w:tab/>
        </w:r>
        <w:r>
          <w:rPr>
            <w:rStyle w:val="Hyperlink"/>
            <w:bCs/>
            <w:noProof/>
            <w:lang w:val="en-US"/>
          </w:rPr>
          <w:t>Device configuration of the TP700 Comfort Panel</w:t>
        </w:r>
        <w:r>
          <w:rPr>
            <w:noProof/>
            <w:webHidden/>
          </w:rPr>
          <w:tab/>
        </w:r>
        <w:r>
          <w:rPr>
            <w:noProof/>
            <w:webHidden/>
          </w:rPr>
          <w:fldChar w:fldCharType="begin"/>
        </w:r>
        <w:r>
          <w:rPr>
            <w:noProof/>
            <w:webHidden/>
          </w:rPr>
          <w:instrText xml:space="preserve"> PAGEREF _Toc485999858 \h </w:instrText>
        </w:r>
        <w:r>
          <w:rPr>
            <w:noProof/>
            <w:webHidden/>
          </w:rPr>
        </w:r>
        <w:r>
          <w:rPr>
            <w:noProof/>
            <w:webHidden/>
          </w:rPr>
          <w:fldChar w:fldCharType="separate"/>
        </w:r>
        <w:r>
          <w:rPr>
            <w:noProof/>
            <w:webHidden/>
          </w:rPr>
          <w:t>47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59" w:history="1">
        <w:r>
          <w:rPr>
            <w:rStyle w:val="Hyperlink"/>
            <w:noProof/>
          </w:rPr>
          <w:t>7.4.1</w:t>
        </w:r>
        <w:r>
          <w:rPr>
            <w:rFonts w:asciiTheme="minorHAnsi" w:eastAsiaTheme="minorEastAsia" w:hAnsiTheme="minorHAnsi" w:cstheme="minorBidi"/>
            <w:noProof/>
            <w:sz w:val="22"/>
            <w:lang w:val="en-US" w:bidi="ar-SA"/>
          </w:rPr>
          <w:tab/>
        </w:r>
        <w:r>
          <w:rPr>
            <w:rStyle w:val="Hyperlink"/>
            <w:bCs/>
            <w:noProof/>
          </w:rPr>
          <w:t>Setting the IP address</w:t>
        </w:r>
        <w:r>
          <w:rPr>
            <w:noProof/>
            <w:webHidden/>
          </w:rPr>
          <w:tab/>
        </w:r>
        <w:r>
          <w:rPr>
            <w:noProof/>
            <w:webHidden/>
          </w:rPr>
          <w:fldChar w:fldCharType="begin"/>
        </w:r>
        <w:r>
          <w:rPr>
            <w:noProof/>
            <w:webHidden/>
          </w:rPr>
          <w:instrText xml:space="preserve"> PAGEREF _Toc485999859 \h </w:instrText>
        </w:r>
        <w:r>
          <w:rPr>
            <w:noProof/>
            <w:webHidden/>
          </w:rPr>
        </w:r>
        <w:r>
          <w:rPr>
            <w:noProof/>
            <w:webHidden/>
          </w:rPr>
          <w:fldChar w:fldCharType="separate"/>
        </w:r>
        <w:r>
          <w:rPr>
            <w:noProof/>
            <w:webHidden/>
          </w:rPr>
          <w:t>48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0" w:history="1">
        <w:r>
          <w:rPr>
            <w:rStyle w:val="Hyperlink"/>
            <w:noProof/>
            <w:lang w:val="en-US"/>
          </w:rPr>
          <w:t>7.5</w:t>
        </w:r>
        <w:r>
          <w:rPr>
            <w:rFonts w:asciiTheme="minorHAnsi" w:eastAsiaTheme="minorEastAsia" w:hAnsiTheme="minorHAnsi" w:cstheme="minorBidi"/>
            <w:noProof/>
            <w:sz w:val="22"/>
            <w:lang w:val="en-US" w:bidi="ar-SA"/>
          </w:rPr>
          <w:tab/>
        </w:r>
        <w:r>
          <w:rPr>
            <w:rStyle w:val="Hyperlink"/>
            <w:bCs/>
            <w:noProof/>
            <w:lang w:val="en-US"/>
          </w:rPr>
          <w:t>Compiling the CPU and panel and saving the project</w:t>
        </w:r>
        <w:r>
          <w:rPr>
            <w:noProof/>
            <w:webHidden/>
          </w:rPr>
          <w:tab/>
        </w:r>
        <w:r>
          <w:rPr>
            <w:noProof/>
            <w:webHidden/>
          </w:rPr>
          <w:fldChar w:fldCharType="begin"/>
        </w:r>
        <w:r>
          <w:rPr>
            <w:noProof/>
            <w:webHidden/>
          </w:rPr>
          <w:instrText xml:space="preserve"> PAGEREF _Toc485999860 \h </w:instrText>
        </w:r>
        <w:r>
          <w:rPr>
            <w:noProof/>
            <w:webHidden/>
          </w:rPr>
        </w:r>
        <w:r>
          <w:rPr>
            <w:noProof/>
            <w:webHidden/>
          </w:rPr>
          <w:fldChar w:fldCharType="separate"/>
        </w:r>
        <w:r>
          <w:rPr>
            <w:noProof/>
            <w:webHidden/>
          </w:rPr>
          <w:t>49</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1" w:history="1">
        <w:r>
          <w:rPr>
            <w:rStyle w:val="Hyperlink"/>
            <w:noProof/>
          </w:rPr>
          <w:t>7.6</w:t>
        </w:r>
        <w:r>
          <w:rPr>
            <w:rFonts w:asciiTheme="minorHAnsi" w:eastAsiaTheme="minorEastAsia" w:hAnsiTheme="minorHAnsi" w:cstheme="minorBidi"/>
            <w:noProof/>
            <w:sz w:val="22"/>
            <w:lang w:val="en-US" w:bidi="ar-SA"/>
          </w:rPr>
          <w:tab/>
        </w:r>
        <w:r>
          <w:rPr>
            <w:rStyle w:val="Hyperlink"/>
            <w:bCs/>
            <w:noProof/>
          </w:rPr>
          <w:t>Configuring the graphic display</w:t>
        </w:r>
        <w:r>
          <w:rPr>
            <w:noProof/>
            <w:webHidden/>
          </w:rPr>
          <w:tab/>
        </w:r>
        <w:r>
          <w:rPr>
            <w:noProof/>
            <w:webHidden/>
          </w:rPr>
          <w:fldChar w:fldCharType="begin"/>
        </w:r>
        <w:r>
          <w:rPr>
            <w:noProof/>
            <w:webHidden/>
          </w:rPr>
          <w:instrText xml:space="preserve"> PAGEREF _Toc485999861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2" w:history="1">
        <w:r>
          <w:rPr>
            <w:rStyle w:val="Hyperlink"/>
            <w:noProof/>
            <w:lang w:val="en-US"/>
          </w:rPr>
          <w:t>7.7</w:t>
        </w:r>
        <w:r>
          <w:rPr>
            <w:rFonts w:asciiTheme="minorHAnsi" w:eastAsiaTheme="minorEastAsia" w:hAnsiTheme="minorHAnsi" w:cstheme="minorBidi"/>
            <w:noProof/>
            <w:sz w:val="22"/>
            <w:lang w:val="en-US" w:bidi="ar-SA"/>
          </w:rPr>
          <w:tab/>
        </w:r>
        <w:r>
          <w:rPr>
            <w:rStyle w:val="Hyperlink"/>
            <w:bCs/>
            <w:noProof/>
            <w:lang w:val="en-US"/>
          </w:rPr>
          <w:t>Displaying a process value in an IO field</w:t>
        </w:r>
        <w:r>
          <w:rPr>
            <w:noProof/>
            <w:webHidden/>
          </w:rPr>
          <w:tab/>
        </w:r>
        <w:r>
          <w:rPr>
            <w:noProof/>
            <w:webHidden/>
          </w:rPr>
          <w:fldChar w:fldCharType="begin"/>
        </w:r>
        <w:r>
          <w:rPr>
            <w:noProof/>
            <w:webHidden/>
          </w:rPr>
          <w:instrText xml:space="preserve"> PAGEREF _Toc485999862 \h </w:instrText>
        </w:r>
        <w:r>
          <w:rPr>
            <w:noProof/>
            <w:webHidden/>
          </w:rPr>
        </w:r>
        <w:r>
          <w:rPr>
            <w:noProof/>
            <w:webHidden/>
          </w:rPr>
          <w:fldChar w:fldCharType="separate"/>
        </w:r>
        <w:r>
          <w:rPr>
            <w:noProof/>
            <w:webHidden/>
          </w:rPr>
          <w:t>55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3" w:history="1">
        <w:r>
          <w:rPr>
            <w:rStyle w:val="Hyperlink"/>
            <w:noProof/>
            <w:lang w:val="en-US"/>
          </w:rPr>
          <w:t>7.8</w:t>
        </w:r>
        <w:r>
          <w:rPr>
            <w:rFonts w:asciiTheme="minorHAnsi" w:eastAsiaTheme="minorEastAsia" w:hAnsiTheme="minorHAnsi" w:cstheme="minorBidi"/>
            <w:noProof/>
            <w:sz w:val="22"/>
            <w:lang w:val="en-US" w:bidi="ar-SA"/>
          </w:rPr>
          <w:tab/>
        </w:r>
        <w:r>
          <w:rPr>
            <w:rStyle w:val="Hyperlink"/>
            <w:bCs/>
            <w:noProof/>
            <w:lang w:val="en-US"/>
          </w:rPr>
          <w:t>Visualizing binary signals with animated rectangles</w:t>
        </w:r>
        <w:r>
          <w:rPr>
            <w:noProof/>
            <w:webHidden/>
          </w:rPr>
          <w:tab/>
        </w:r>
        <w:r>
          <w:rPr>
            <w:noProof/>
            <w:webHidden/>
          </w:rPr>
          <w:fldChar w:fldCharType="begin"/>
        </w:r>
        <w:r>
          <w:rPr>
            <w:noProof/>
            <w:webHidden/>
          </w:rPr>
          <w:instrText xml:space="preserve"> PAGEREF _Toc485999863 \h </w:instrText>
        </w:r>
        <w:r>
          <w:rPr>
            <w:noProof/>
            <w:webHidden/>
          </w:rPr>
        </w:r>
        <w:r>
          <w:rPr>
            <w:noProof/>
            <w:webHidden/>
          </w:rPr>
          <w:fldChar w:fldCharType="separate"/>
        </w:r>
        <w:r>
          <w:rPr>
            <w:noProof/>
            <w:webHidden/>
          </w:rPr>
          <w:t>58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4" w:history="1">
        <w:r>
          <w:rPr>
            <w:rStyle w:val="Hyperlink"/>
            <w:noProof/>
          </w:rPr>
          <w:t>7.9</w:t>
        </w:r>
        <w:r>
          <w:rPr>
            <w:rFonts w:asciiTheme="minorHAnsi" w:eastAsiaTheme="minorEastAsia" w:hAnsiTheme="minorHAnsi" w:cstheme="minorBidi"/>
            <w:noProof/>
            <w:sz w:val="22"/>
            <w:lang w:val="en-US" w:bidi="ar-SA"/>
          </w:rPr>
          <w:tab/>
        </w:r>
        <w:r>
          <w:rPr>
            <w:rStyle w:val="Hyperlink"/>
            <w:bCs/>
            <w:noProof/>
          </w:rPr>
          <w:t>Symbol library</w:t>
        </w:r>
        <w:r>
          <w:rPr>
            <w:noProof/>
            <w:webHidden/>
          </w:rPr>
          <w:tab/>
        </w:r>
        <w:r>
          <w:rPr>
            <w:noProof/>
            <w:webHidden/>
          </w:rPr>
          <w:fldChar w:fldCharType="begin"/>
        </w:r>
        <w:r>
          <w:rPr>
            <w:noProof/>
            <w:webHidden/>
          </w:rPr>
          <w:instrText xml:space="preserve"> PAGEREF _Toc485999864 \h </w:instrText>
        </w:r>
        <w:r>
          <w:rPr>
            <w:noProof/>
            <w:webHidden/>
          </w:rPr>
        </w:r>
        <w:r>
          <w:rPr>
            <w:noProof/>
            <w:webHidden/>
          </w:rPr>
          <w:fldChar w:fldCharType="separate"/>
        </w:r>
        <w:r>
          <w:rPr>
            <w:noProof/>
            <w:webHidden/>
          </w:rPr>
          <w:t>62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5" w:history="1">
        <w:r>
          <w:rPr>
            <w:rStyle w:val="Hyperlink"/>
            <w:noProof/>
          </w:rPr>
          <w:t>7.10</w:t>
        </w:r>
        <w:r>
          <w:rPr>
            <w:rFonts w:asciiTheme="minorHAnsi" w:eastAsiaTheme="minorEastAsia" w:hAnsiTheme="minorHAnsi" w:cstheme="minorBidi"/>
            <w:noProof/>
            <w:sz w:val="22"/>
            <w:lang w:val="en-US" w:bidi="ar-SA"/>
          </w:rPr>
          <w:tab/>
        </w:r>
        <w:r>
          <w:rPr>
            <w:rStyle w:val="Hyperlink"/>
            <w:bCs/>
            <w:noProof/>
          </w:rPr>
          <w:t>Connections and HMI tags</w:t>
        </w:r>
        <w:r>
          <w:rPr>
            <w:noProof/>
            <w:webHidden/>
          </w:rPr>
          <w:tab/>
        </w:r>
        <w:r>
          <w:rPr>
            <w:noProof/>
            <w:webHidden/>
          </w:rPr>
          <w:fldChar w:fldCharType="begin"/>
        </w:r>
        <w:r>
          <w:rPr>
            <w:noProof/>
            <w:webHidden/>
          </w:rPr>
          <w:instrText xml:space="preserve"> PAGEREF _Toc485999865 \h </w:instrText>
        </w:r>
        <w:r>
          <w:rPr>
            <w:noProof/>
            <w:webHidden/>
          </w:rPr>
        </w:r>
        <w:r>
          <w:rPr>
            <w:noProof/>
            <w:webHidden/>
          </w:rPr>
          <w:fldChar w:fldCharType="separate"/>
        </w:r>
        <w:r>
          <w:rPr>
            <w:noProof/>
            <w:webHidden/>
          </w:rPr>
          <w:t>65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6" w:history="1">
        <w:r>
          <w:rPr>
            <w:rStyle w:val="Hyperlink"/>
            <w:noProof/>
          </w:rPr>
          <w:t>7.11</w:t>
        </w:r>
        <w:r>
          <w:rPr>
            <w:rFonts w:asciiTheme="minorHAnsi" w:eastAsiaTheme="minorEastAsia" w:hAnsiTheme="minorHAnsi" w:cstheme="minorBidi"/>
            <w:noProof/>
            <w:sz w:val="22"/>
            <w:lang w:val="en-US" w:bidi="ar-SA"/>
          </w:rPr>
          <w:tab/>
        </w:r>
        <w:r>
          <w:rPr>
            <w:rStyle w:val="Hyperlink"/>
            <w:bCs/>
            <w:noProof/>
          </w:rPr>
          <w:t>Downloading the CPU and panel</w:t>
        </w:r>
        <w:r>
          <w:rPr>
            <w:noProof/>
            <w:webHidden/>
          </w:rPr>
          <w:tab/>
        </w:r>
        <w:r>
          <w:rPr>
            <w:noProof/>
            <w:webHidden/>
          </w:rPr>
          <w:fldChar w:fldCharType="begin"/>
        </w:r>
        <w:r>
          <w:rPr>
            <w:noProof/>
            <w:webHidden/>
          </w:rPr>
          <w:instrText xml:space="preserve"> PAGEREF _Toc485999866 \h </w:instrText>
        </w:r>
        <w:r>
          <w:rPr>
            <w:noProof/>
            <w:webHidden/>
          </w:rPr>
        </w:r>
        <w:r>
          <w:rPr>
            <w:noProof/>
            <w:webHidden/>
          </w:rPr>
          <w:fldChar w:fldCharType="separate"/>
        </w:r>
        <w:r>
          <w:rPr>
            <w:noProof/>
            <w:webHidden/>
          </w:rPr>
          <w:t>67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7" w:history="1">
        <w:r>
          <w:rPr>
            <w:rStyle w:val="Hyperlink"/>
            <w:noProof/>
          </w:rPr>
          <w:t>7.12</w:t>
        </w:r>
        <w:r>
          <w:rPr>
            <w:rFonts w:asciiTheme="minorHAnsi" w:eastAsiaTheme="minorEastAsia" w:hAnsiTheme="minorHAnsi" w:cstheme="minorBidi"/>
            <w:noProof/>
            <w:sz w:val="22"/>
            <w:lang w:val="en-US" w:bidi="ar-SA"/>
          </w:rPr>
          <w:tab/>
        </w:r>
        <w:r>
          <w:rPr>
            <w:rStyle w:val="Hyperlink"/>
            <w:bCs/>
            <w:noProof/>
          </w:rPr>
          <w:t>Process visualization in the simulation</w:t>
        </w:r>
        <w:r>
          <w:rPr>
            <w:noProof/>
            <w:webHidden/>
          </w:rPr>
          <w:tab/>
        </w:r>
        <w:r>
          <w:rPr>
            <w:noProof/>
            <w:webHidden/>
          </w:rPr>
          <w:fldChar w:fldCharType="begin"/>
        </w:r>
        <w:r>
          <w:rPr>
            <w:noProof/>
            <w:webHidden/>
          </w:rPr>
          <w:instrText xml:space="preserve"> PAGEREF _Toc485999867 \h </w:instrText>
        </w:r>
        <w:r>
          <w:rPr>
            <w:noProof/>
            <w:webHidden/>
          </w:rPr>
        </w:r>
        <w:r>
          <w:rPr>
            <w:noProof/>
            <w:webHidden/>
          </w:rPr>
          <w:fldChar w:fldCharType="separate"/>
        </w:r>
        <w:r>
          <w:rPr>
            <w:noProof/>
            <w:webHidden/>
          </w:rPr>
          <w:t>71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8" w:history="1">
        <w:r>
          <w:rPr>
            <w:rStyle w:val="Hyperlink"/>
            <w:noProof/>
            <w:lang w:val="en-US"/>
          </w:rPr>
          <w:t>7.13</w:t>
        </w:r>
        <w:r>
          <w:rPr>
            <w:rFonts w:asciiTheme="minorHAnsi" w:eastAsiaTheme="minorEastAsia" w:hAnsiTheme="minorHAnsi" w:cstheme="minorBidi"/>
            <w:noProof/>
            <w:sz w:val="22"/>
            <w:lang w:val="en-US" w:bidi="ar-SA"/>
          </w:rPr>
          <w:tab/>
        </w:r>
        <w:r>
          <w:rPr>
            <w:rStyle w:val="Hyperlink"/>
            <w:bCs/>
            <w:noProof/>
            <w:lang w:val="en-US"/>
          </w:rPr>
          <w:t>Switches and buttons for the process operation</w:t>
        </w:r>
        <w:r>
          <w:rPr>
            <w:noProof/>
            <w:webHidden/>
          </w:rPr>
          <w:tab/>
        </w:r>
        <w:r>
          <w:rPr>
            <w:noProof/>
            <w:webHidden/>
          </w:rPr>
          <w:fldChar w:fldCharType="begin"/>
        </w:r>
        <w:r>
          <w:rPr>
            <w:noProof/>
            <w:webHidden/>
          </w:rPr>
          <w:instrText xml:space="preserve"> PAGEREF _Toc485999868 \h </w:instrText>
        </w:r>
        <w:r>
          <w:rPr>
            <w:noProof/>
            <w:webHidden/>
          </w:rPr>
        </w:r>
        <w:r>
          <w:rPr>
            <w:noProof/>
            <w:webHidden/>
          </w:rPr>
          <w:fldChar w:fldCharType="separate"/>
        </w:r>
        <w:r>
          <w:rPr>
            <w:noProof/>
            <w:webHidden/>
          </w:rPr>
          <w:t>73</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69" w:history="1">
        <w:r>
          <w:rPr>
            <w:rStyle w:val="Hyperlink"/>
            <w:noProof/>
            <w:lang w:val="en-US"/>
          </w:rPr>
          <w:t>7.14</w:t>
        </w:r>
        <w:r>
          <w:rPr>
            <w:rFonts w:asciiTheme="minorHAnsi" w:eastAsiaTheme="minorEastAsia" w:hAnsiTheme="minorHAnsi" w:cstheme="minorBidi"/>
            <w:noProof/>
            <w:sz w:val="22"/>
            <w:lang w:val="en-US" w:bidi="ar-SA"/>
          </w:rPr>
          <w:tab/>
        </w:r>
        <w:r>
          <w:rPr>
            <w:rStyle w:val="Hyperlink"/>
            <w:bCs/>
            <w:noProof/>
            <w:lang w:val="en-US"/>
          </w:rPr>
          <w:t>Adapting the headers in the template</w:t>
        </w:r>
        <w:r>
          <w:rPr>
            <w:noProof/>
            <w:webHidden/>
          </w:rPr>
          <w:tab/>
        </w:r>
        <w:r>
          <w:rPr>
            <w:noProof/>
            <w:webHidden/>
          </w:rPr>
          <w:fldChar w:fldCharType="begin"/>
        </w:r>
        <w:r>
          <w:rPr>
            <w:noProof/>
            <w:webHidden/>
          </w:rPr>
          <w:instrText xml:space="preserve"> PAGEREF _Toc485999869 \h </w:instrText>
        </w:r>
        <w:r>
          <w:rPr>
            <w:noProof/>
            <w:webHidden/>
          </w:rPr>
        </w:r>
        <w:r>
          <w:rPr>
            <w:noProof/>
            <w:webHidden/>
          </w:rPr>
          <w:fldChar w:fldCharType="separate"/>
        </w:r>
        <w:r>
          <w:rPr>
            <w:noProof/>
            <w:webHidden/>
          </w:rPr>
          <w:t>88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70" w:history="1">
        <w:r>
          <w:rPr>
            <w:rStyle w:val="Hyperlink"/>
            <w:noProof/>
          </w:rPr>
          <w:t>7.15</w:t>
        </w:r>
        <w:r>
          <w:rPr>
            <w:rFonts w:asciiTheme="minorHAnsi" w:eastAsiaTheme="minorEastAsia" w:hAnsiTheme="minorHAnsi" w:cstheme="minorBidi"/>
            <w:noProof/>
            <w:sz w:val="22"/>
            <w:lang w:val="en-US" w:bidi="ar-SA"/>
          </w:rPr>
          <w:tab/>
        </w:r>
        <w:r>
          <w:rPr>
            <w:rStyle w:val="Hyperlink"/>
            <w:bCs/>
            <w:noProof/>
          </w:rPr>
          <w:t>Bar graph</w:t>
        </w:r>
        <w:r>
          <w:rPr>
            <w:noProof/>
            <w:webHidden/>
          </w:rPr>
          <w:tab/>
        </w:r>
        <w:r>
          <w:rPr>
            <w:noProof/>
            <w:webHidden/>
          </w:rPr>
          <w:fldChar w:fldCharType="begin"/>
        </w:r>
        <w:r>
          <w:rPr>
            <w:noProof/>
            <w:webHidden/>
          </w:rPr>
          <w:instrText xml:space="preserve"> PAGEREF _Toc485999870 \h </w:instrText>
        </w:r>
        <w:r>
          <w:rPr>
            <w:noProof/>
            <w:webHidden/>
          </w:rPr>
        </w:r>
        <w:r>
          <w:rPr>
            <w:noProof/>
            <w:webHidden/>
          </w:rPr>
          <w:fldChar w:fldCharType="separate"/>
        </w:r>
        <w:r>
          <w:rPr>
            <w:noProof/>
            <w:webHidden/>
          </w:rPr>
          <w:t>101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71" w:history="1">
        <w:r>
          <w:rPr>
            <w:rStyle w:val="Hyperlink"/>
            <w:noProof/>
          </w:rPr>
          <w:t>7.16</w:t>
        </w:r>
        <w:r>
          <w:rPr>
            <w:rFonts w:asciiTheme="minorHAnsi" w:eastAsiaTheme="minorEastAsia" w:hAnsiTheme="minorHAnsi" w:cstheme="minorBidi"/>
            <w:noProof/>
            <w:sz w:val="22"/>
            <w:lang w:val="en-US" w:bidi="ar-SA"/>
          </w:rPr>
          <w:tab/>
        </w:r>
        <w:r>
          <w:rPr>
            <w:rStyle w:val="Hyperlink"/>
            <w:bCs/>
            <w:noProof/>
          </w:rPr>
          <w:t>Alarms</w:t>
        </w:r>
        <w:r>
          <w:rPr>
            <w:noProof/>
            <w:webHidden/>
          </w:rPr>
          <w:tab/>
        </w:r>
        <w:r>
          <w:rPr>
            <w:noProof/>
            <w:webHidden/>
          </w:rPr>
          <w:fldChar w:fldCharType="begin"/>
        </w:r>
        <w:r>
          <w:rPr>
            <w:noProof/>
            <w:webHidden/>
          </w:rPr>
          <w:instrText xml:space="preserve"> PAGEREF _Toc485999871 \h </w:instrText>
        </w:r>
        <w:r>
          <w:rPr>
            <w:noProof/>
            <w:webHidden/>
          </w:rPr>
        </w:r>
        <w:r>
          <w:rPr>
            <w:noProof/>
            <w:webHidden/>
          </w:rPr>
          <w:fldChar w:fldCharType="separate"/>
        </w:r>
        <w:r>
          <w:rPr>
            <w:noProof/>
            <w:webHidden/>
          </w:rPr>
          <w:t>108</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2" w:history="1">
        <w:r>
          <w:rPr>
            <w:rStyle w:val="Hyperlink"/>
            <w:noProof/>
          </w:rPr>
          <w:t>7.16.1</w:t>
        </w:r>
        <w:r>
          <w:rPr>
            <w:rFonts w:asciiTheme="minorHAnsi" w:eastAsiaTheme="minorEastAsia" w:hAnsiTheme="minorHAnsi" w:cstheme="minorBidi"/>
            <w:noProof/>
            <w:sz w:val="22"/>
            <w:lang w:val="en-US" w:bidi="ar-SA"/>
          </w:rPr>
          <w:tab/>
        </w:r>
        <w:r>
          <w:rPr>
            <w:rStyle w:val="Hyperlink"/>
            <w:bCs/>
            <w:noProof/>
          </w:rPr>
          <w:t>General alarm settings</w:t>
        </w:r>
        <w:r>
          <w:rPr>
            <w:noProof/>
            <w:webHidden/>
          </w:rPr>
          <w:tab/>
        </w:r>
        <w:r>
          <w:rPr>
            <w:noProof/>
            <w:webHidden/>
          </w:rPr>
          <w:fldChar w:fldCharType="begin"/>
        </w:r>
        <w:r>
          <w:rPr>
            <w:noProof/>
            <w:webHidden/>
          </w:rPr>
          <w:instrText xml:space="preserve"> PAGEREF _Toc485999872 \h </w:instrText>
        </w:r>
        <w:r>
          <w:rPr>
            <w:noProof/>
            <w:webHidden/>
          </w:rPr>
        </w:r>
        <w:r>
          <w:rPr>
            <w:noProof/>
            <w:webHidden/>
          </w:rPr>
          <w:fldChar w:fldCharType="separate"/>
        </w:r>
        <w:r>
          <w:rPr>
            <w:noProof/>
            <w:webHidden/>
          </w:rPr>
          <w:t>108</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3" w:history="1">
        <w:r>
          <w:rPr>
            <w:rStyle w:val="Hyperlink"/>
            <w:noProof/>
          </w:rPr>
          <w:t>7.16.2</w:t>
        </w:r>
        <w:r>
          <w:rPr>
            <w:rFonts w:asciiTheme="minorHAnsi" w:eastAsiaTheme="minorEastAsia" w:hAnsiTheme="minorHAnsi" w:cstheme="minorBidi"/>
            <w:noProof/>
            <w:sz w:val="22"/>
            <w:lang w:val="en-US" w:bidi="ar-SA"/>
          </w:rPr>
          <w:tab/>
        </w:r>
        <w:r>
          <w:rPr>
            <w:rStyle w:val="Hyperlink"/>
            <w:bCs/>
            <w:noProof/>
          </w:rPr>
          <w:t>Alarm window</w:t>
        </w:r>
        <w:r>
          <w:rPr>
            <w:noProof/>
            <w:webHidden/>
          </w:rPr>
          <w:tab/>
        </w:r>
        <w:r>
          <w:rPr>
            <w:noProof/>
            <w:webHidden/>
          </w:rPr>
          <w:fldChar w:fldCharType="begin"/>
        </w:r>
        <w:r>
          <w:rPr>
            <w:noProof/>
            <w:webHidden/>
          </w:rPr>
          <w:instrText xml:space="preserve"> PAGEREF _Toc485999873 \h </w:instrText>
        </w:r>
        <w:r>
          <w:rPr>
            <w:noProof/>
            <w:webHidden/>
          </w:rPr>
        </w:r>
        <w:r>
          <w:rPr>
            <w:noProof/>
            <w:webHidden/>
          </w:rPr>
          <w:fldChar w:fldCharType="separate"/>
        </w:r>
        <w:r>
          <w:rPr>
            <w:noProof/>
            <w:webHidden/>
          </w:rPr>
          <w:t>109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4" w:history="1">
        <w:r>
          <w:rPr>
            <w:rStyle w:val="Hyperlink"/>
            <w:noProof/>
          </w:rPr>
          <w:t>7.16.3</w:t>
        </w:r>
        <w:r>
          <w:rPr>
            <w:rFonts w:asciiTheme="minorHAnsi" w:eastAsiaTheme="minorEastAsia" w:hAnsiTheme="minorHAnsi" w:cstheme="minorBidi"/>
            <w:noProof/>
            <w:sz w:val="22"/>
            <w:lang w:val="en-US" w:bidi="ar-SA"/>
          </w:rPr>
          <w:tab/>
        </w:r>
        <w:r>
          <w:rPr>
            <w:rStyle w:val="Hyperlink"/>
            <w:bCs/>
            <w:noProof/>
          </w:rPr>
          <w:t>Alarm indicator</w:t>
        </w:r>
        <w:r>
          <w:rPr>
            <w:noProof/>
            <w:webHidden/>
          </w:rPr>
          <w:tab/>
        </w:r>
        <w:r>
          <w:rPr>
            <w:noProof/>
            <w:webHidden/>
          </w:rPr>
          <w:fldChar w:fldCharType="begin"/>
        </w:r>
        <w:r>
          <w:rPr>
            <w:noProof/>
            <w:webHidden/>
          </w:rPr>
          <w:instrText xml:space="preserve"> PAGEREF _Toc485999874 \h </w:instrText>
        </w:r>
        <w:r>
          <w:rPr>
            <w:noProof/>
            <w:webHidden/>
          </w:rPr>
        </w:r>
        <w:r>
          <w:rPr>
            <w:noProof/>
            <w:webHidden/>
          </w:rPr>
          <w:fldChar w:fldCharType="separate"/>
        </w:r>
        <w:r>
          <w:rPr>
            <w:noProof/>
            <w:webHidden/>
          </w:rPr>
          <w:t>111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5" w:history="1">
        <w:r>
          <w:rPr>
            <w:rStyle w:val="Hyperlink"/>
            <w:noProof/>
            <w:lang w:val="en-US"/>
          </w:rPr>
          <w:t>7.16.4</w:t>
        </w:r>
        <w:r>
          <w:rPr>
            <w:rFonts w:asciiTheme="minorHAnsi" w:eastAsiaTheme="minorEastAsia" w:hAnsiTheme="minorHAnsi" w:cstheme="minorBidi"/>
            <w:noProof/>
            <w:sz w:val="22"/>
            <w:lang w:val="en-US" w:bidi="ar-SA"/>
          </w:rPr>
          <w:tab/>
        </w:r>
        <w:r>
          <w:rPr>
            <w:rStyle w:val="Hyperlink"/>
            <w:bCs/>
            <w:noProof/>
            <w:lang w:val="en-US"/>
          </w:rPr>
          <w:t>Alarms for system diagnostics of CPU 1516F</w:t>
        </w:r>
        <w:r>
          <w:rPr>
            <w:noProof/>
            <w:webHidden/>
          </w:rPr>
          <w:tab/>
        </w:r>
        <w:r>
          <w:rPr>
            <w:noProof/>
            <w:webHidden/>
          </w:rPr>
          <w:fldChar w:fldCharType="begin"/>
        </w:r>
        <w:r>
          <w:rPr>
            <w:noProof/>
            <w:webHidden/>
          </w:rPr>
          <w:instrText xml:space="preserve"> PAGEREF _Toc485999875 \h </w:instrText>
        </w:r>
        <w:r>
          <w:rPr>
            <w:noProof/>
            <w:webHidden/>
          </w:rPr>
        </w:r>
        <w:r>
          <w:rPr>
            <w:noProof/>
            <w:webHidden/>
          </w:rPr>
          <w:fldChar w:fldCharType="separate"/>
        </w:r>
        <w:r>
          <w:rPr>
            <w:noProof/>
            <w:webHidden/>
          </w:rPr>
          <w:t>112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6" w:history="1">
        <w:r>
          <w:rPr>
            <w:rStyle w:val="Hyperlink"/>
            <w:noProof/>
          </w:rPr>
          <w:t>7.16.5</w:t>
        </w:r>
        <w:r>
          <w:rPr>
            <w:rFonts w:asciiTheme="minorHAnsi" w:eastAsiaTheme="minorEastAsia" w:hAnsiTheme="minorHAnsi" w:cstheme="minorBidi"/>
            <w:noProof/>
            <w:sz w:val="22"/>
            <w:lang w:val="en-US" w:bidi="ar-SA"/>
          </w:rPr>
          <w:tab/>
        </w:r>
        <w:r>
          <w:rPr>
            <w:rStyle w:val="Hyperlink"/>
            <w:bCs/>
            <w:noProof/>
          </w:rPr>
          <w:t>Alarm class settings</w:t>
        </w:r>
        <w:r>
          <w:rPr>
            <w:noProof/>
            <w:webHidden/>
          </w:rPr>
          <w:tab/>
        </w:r>
        <w:r>
          <w:rPr>
            <w:noProof/>
            <w:webHidden/>
          </w:rPr>
          <w:fldChar w:fldCharType="begin"/>
        </w:r>
        <w:r>
          <w:rPr>
            <w:noProof/>
            <w:webHidden/>
          </w:rPr>
          <w:instrText xml:space="preserve"> PAGEREF _Toc485999876 \h </w:instrText>
        </w:r>
        <w:r>
          <w:rPr>
            <w:noProof/>
            <w:webHidden/>
          </w:rPr>
        </w:r>
        <w:r>
          <w:rPr>
            <w:noProof/>
            <w:webHidden/>
          </w:rPr>
          <w:fldChar w:fldCharType="separate"/>
        </w:r>
        <w:r>
          <w:rPr>
            <w:noProof/>
            <w:webHidden/>
          </w:rPr>
          <w:t>114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7" w:history="1">
        <w:r>
          <w:rPr>
            <w:rStyle w:val="Hyperlink"/>
            <w:noProof/>
          </w:rPr>
          <w:t>7.16.6</w:t>
        </w:r>
        <w:r>
          <w:rPr>
            <w:rFonts w:asciiTheme="minorHAnsi" w:eastAsiaTheme="minorEastAsia" w:hAnsiTheme="minorHAnsi" w:cstheme="minorBidi"/>
            <w:noProof/>
            <w:sz w:val="22"/>
            <w:lang w:val="en-US" w:bidi="ar-SA"/>
          </w:rPr>
          <w:tab/>
        </w:r>
        <w:r>
          <w:rPr>
            <w:rStyle w:val="Hyperlink"/>
            <w:bCs/>
            <w:noProof/>
          </w:rPr>
          <w:t>System events</w:t>
        </w:r>
        <w:r>
          <w:rPr>
            <w:noProof/>
            <w:webHidden/>
          </w:rPr>
          <w:tab/>
        </w:r>
        <w:r>
          <w:rPr>
            <w:noProof/>
            <w:webHidden/>
          </w:rPr>
          <w:fldChar w:fldCharType="begin"/>
        </w:r>
        <w:r>
          <w:rPr>
            <w:noProof/>
            <w:webHidden/>
          </w:rPr>
          <w:instrText xml:space="preserve"> PAGEREF _Toc485999877 \h </w:instrText>
        </w:r>
        <w:r>
          <w:rPr>
            <w:noProof/>
            <w:webHidden/>
          </w:rPr>
        </w:r>
        <w:r>
          <w:rPr>
            <w:noProof/>
            <w:webHidden/>
          </w:rPr>
          <w:fldChar w:fldCharType="separate"/>
        </w:r>
        <w:r>
          <w:rPr>
            <w:noProof/>
            <w:webHidden/>
          </w:rPr>
          <w:t>115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8" w:history="1">
        <w:r>
          <w:rPr>
            <w:rStyle w:val="Hyperlink"/>
            <w:noProof/>
          </w:rPr>
          <w:t>7.16.7</w:t>
        </w:r>
        <w:r>
          <w:rPr>
            <w:rFonts w:asciiTheme="minorHAnsi" w:eastAsiaTheme="minorEastAsia" w:hAnsiTheme="minorHAnsi" w:cstheme="minorBidi"/>
            <w:noProof/>
            <w:sz w:val="22"/>
            <w:lang w:val="en-US" w:bidi="ar-SA"/>
          </w:rPr>
          <w:tab/>
        </w:r>
        <w:r>
          <w:rPr>
            <w:rStyle w:val="Hyperlink"/>
            <w:bCs/>
            <w:noProof/>
          </w:rPr>
          <w:t>Controller alarms</w:t>
        </w:r>
        <w:r>
          <w:rPr>
            <w:noProof/>
            <w:webHidden/>
          </w:rPr>
          <w:tab/>
        </w:r>
        <w:r>
          <w:rPr>
            <w:noProof/>
            <w:webHidden/>
          </w:rPr>
          <w:fldChar w:fldCharType="begin"/>
        </w:r>
        <w:r>
          <w:rPr>
            <w:noProof/>
            <w:webHidden/>
          </w:rPr>
          <w:instrText xml:space="preserve"> PAGEREF _Toc485999878 \h </w:instrText>
        </w:r>
        <w:r>
          <w:rPr>
            <w:noProof/>
            <w:webHidden/>
          </w:rPr>
        </w:r>
        <w:r>
          <w:rPr>
            <w:noProof/>
            <w:webHidden/>
          </w:rPr>
          <w:fldChar w:fldCharType="separate"/>
        </w:r>
        <w:r>
          <w:rPr>
            <w:noProof/>
            <w:webHidden/>
          </w:rPr>
          <w:t>115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79" w:history="1">
        <w:r>
          <w:rPr>
            <w:rStyle w:val="Hyperlink"/>
            <w:noProof/>
          </w:rPr>
          <w:t>7.16.8</w:t>
        </w:r>
        <w:r>
          <w:rPr>
            <w:rFonts w:asciiTheme="minorHAnsi" w:eastAsiaTheme="minorEastAsia" w:hAnsiTheme="minorHAnsi" w:cstheme="minorBidi"/>
            <w:noProof/>
            <w:sz w:val="22"/>
            <w:lang w:val="en-US" w:bidi="ar-SA"/>
          </w:rPr>
          <w:tab/>
        </w:r>
        <w:r>
          <w:rPr>
            <w:rStyle w:val="Hyperlink"/>
            <w:bCs/>
            <w:noProof/>
          </w:rPr>
          <w:t>Analog alarms</w:t>
        </w:r>
        <w:r>
          <w:rPr>
            <w:noProof/>
            <w:webHidden/>
          </w:rPr>
          <w:tab/>
        </w:r>
        <w:r>
          <w:rPr>
            <w:noProof/>
            <w:webHidden/>
          </w:rPr>
          <w:fldChar w:fldCharType="begin"/>
        </w:r>
        <w:r>
          <w:rPr>
            <w:noProof/>
            <w:webHidden/>
          </w:rPr>
          <w:instrText xml:space="preserve"> PAGEREF _Toc485999879 \h </w:instrText>
        </w:r>
        <w:r>
          <w:rPr>
            <w:noProof/>
            <w:webHidden/>
          </w:rPr>
        </w:r>
        <w:r>
          <w:rPr>
            <w:noProof/>
            <w:webHidden/>
          </w:rPr>
          <w:fldChar w:fldCharType="separate"/>
        </w:r>
        <w:r>
          <w:rPr>
            <w:noProof/>
            <w:webHidden/>
          </w:rPr>
          <w:t>116</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80" w:history="1">
        <w:r>
          <w:rPr>
            <w:rStyle w:val="Hyperlink"/>
            <w:noProof/>
          </w:rPr>
          <w:t>7.16.9</w:t>
        </w:r>
        <w:r>
          <w:rPr>
            <w:rFonts w:asciiTheme="minorHAnsi" w:eastAsiaTheme="minorEastAsia" w:hAnsiTheme="minorHAnsi" w:cstheme="minorBidi"/>
            <w:noProof/>
            <w:sz w:val="22"/>
            <w:lang w:val="en-US" w:bidi="ar-SA"/>
          </w:rPr>
          <w:tab/>
        </w:r>
        <w:r>
          <w:rPr>
            <w:rStyle w:val="Hyperlink"/>
            <w:bCs/>
            <w:noProof/>
          </w:rPr>
          <w:t>Discrete alarms</w:t>
        </w:r>
        <w:r>
          <w:rPr>
            <w:noProof/>
            <w:webHidden/>
          </w:rPr>
          <w:tab/>
        </w:r>
        <w:r>
          <w:rPr>
            <w:noProof/>
            <w:webHidden/>
          </w:rPr>
          <w:fldChar w:fldCharType="begin"/>
        </w:r>
        <w:r>
          <w:rPr>
            <w:noProof/>
            <w:webHidden/>
          </w:rPr>
          <w:instrText xml:space="preserve"> PAGEREF _Toc485999880 \h </w:instrText>
        </w:r>
        <w:r>
          <w:rPr>
            <w:noProof/>
            <w:webHidden/>
          </w:rPr>
        </w:r>
        <w:r>
          <w:rPr>
            <w:noProof/>
            <w:webHidden/>
          </w:rPr>
          <w:fldChar w:fldCharType="separate"/>
        </w:r>
        <w:r>
          <w:rPr>
            <w:noProof/>
            <w:webHidden/>
          </w:rPr>
          <w:t>117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81" w:history="1">
        <w:r>
          <w:rPr>
            <w:rStyle w:val="Hyperlink"/>
            <w:noProof/>
            <w:lang w:val="en-US"/>
          </w:rPr>
          <w:t>7.17</w:t>
        </w:r>
        <w:r>
          <w:rPr>
            <w:rFonts w:asciiTheme="minorHAnsi" w:eastAsiaTheme="minorEastAsia" w:hAnsiTheme="minorHAnsi" w:cstheme="minorBidi"/>
            <w:noProof/>
            <w:sz w:val="22"/>
            <w:lang w:val="en-US" w:bidi="ar-SA"/>
          </w:rPr>
          <w:tab/>
        </w:r>
        <w:r>
          <w:rPr>
            <w:rStyle w:val="Hyperlink"/>
            <w:bCs/>
            <w:noProof/>
            <w:lang w:val="en-US"/>
          </w:rPr>
          <w:t>Remote control of the TP700 Comfort Panel</w:t>
        </w:r>
        <w:r>
          <w:rPr>
            <w:noProof/>
            <w:webHidden/>
          </w:rPr>
          <w:tab/>
        </w:r>
        <w:r>
          <w:rPr>
            <w:noProof/>
            <w:webHidden/>
          </w:rPr>
          <w:fldChar w:fldCharType="begin"/>
        </w:r>
        <w:r>
          <w:rPr>
            <w:noProof/>
            <w:webHidden/>
          </w:rPr>
          <w:instrText xml:space="preserve"> PAGEREF _Toc485999881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82" w:history="1">
        <w:r>
          <w:rPr>
            <w:rStyle w:val="Hyperlink"/>
            <w:noProof/>
          </w:rPr>
          <w:t>7.17.1</w:t>
        </w:r>
        <w:r>
          <w:rPr>
            <w:rFonts w:asciiTheme="minorHAnsi" w:eastAsiaTheme="minorEastAsia" w:hAnsiTheme="minorHAnsi" w:cstheme="minorBidi"/>
            <w:noProof/>
            <w:sz w:val="22"/>
            <w:lang w:val="en-US" w:bidi="ar-SA"/>
          </w:rPr>
          <w:tab/>
        </w:r>
        <w:r>
          <w:rPr>
            <w:rStyle w:val="Hyperlink"/>
            <w:bCs/>
            <w:noProof/>
          </w:rPr>
          <w:t>Activating web services for Runtime</w:t>
        </w:r>
        <w:r>
          <w:rPr>
            <w:noProof/>
            <w:webHidden/>
          </w:rPr>
          <w:tab/>
        </w:r>
        <w:r>
          <w:rPr>
            <w:noProof/>
            <w:webHidden/>
          </w:rPr>
          <w:fldChar w:fldCharType="begin"/>
        </w:r>
        <w:r>
          <w:rPr>
            <w:noProof/>
            <w:webHidden/>
          </w:rPr>
          <w:instrText xml:space="preserve"> PAGEREF _Toc485999882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83" w:history="1">
        <w:r>
          <w:rPr>
            <w:rStyle w:val="Hyperlink"/>
            <w:noProof/>
            <w:lang w:val="en-US"/>
          </w:rPr>
          <w:t>7.17.2</w:t>
        </w:r>
        <w:r>
          <w:rPr>
            <w:rFonts w:asciiTheme="minorHAnsi" w:eastAsiaTheme="minorEastAsia" w:hAnsiTheme="minorHAnsi" w:cstheme="minorBidi"/>
            <w:noProof/>
            <w:sz w:val="22"/>
            <w:lang w:val="en-US" w:bidi="ar-SA"/>
          </w:rPr>
          <w:tab/>
        </w:r>
        <w:r>
          <w:rPr>
            <w:rStyle w:val="Hyperlink"/>
            <w:bCs/>
            <w:noProof/>
            <w:lang w:val="en-US"/>
          </w:rPr>
          <w:t>WinCC Internet settings in the TP700 Comfort Panel</w:t>
        </w:r>
        <w:r>
          <w:rPr>
            <w:noProof/>
            <w:webHidden/>
          </w:rPr>
          <w:tab/>
        </w:r>
        <w:r>
          <w:rPr>
            <w:noProof/>
            <w:webHidden/>
          </w:rPr>
          <w:fldChar w:fldCharType="begin"/>
        </w:r>
        <w:r>
          <w:rPr>
            <w:noProof/>
            <w:webHidden/>
          </w:rPr>
          <w:instrText xml:space="preserve"> PAGEREF _Toc485999883 \h </w:instrText>
        </w:r>
        <w:r>
          <w:rPr>
            <w:noProof/>
            <w:webHidden/>
          </w:rPr>
        </w:r>
        <w:r>
          <w:rPr>
            <w:noProof/>
            <w:webHidden/>
          </w:rPr>
          <w:fldChar w:fldCharType="separate"/>
        </w:r>
        <w:r>
          <w:rPr>
            <w:noProof/>
            <w:webHidden/>
          </w:rPr>
          <w:t>123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85999884" w:history="1">
        <w:r>
          <w:rPr>
            <w:rStyle w:val="Hyperlink"/>
            <w:noProof/>
            <w:lang w:val="en-US"/>
          </w:rPr>
          <w:t>7.17.3</w:t>
        </w:r>
        <w:r>
          <w:rPr>
            <w:rFonts w:asciiTheme="minorHAnsi" w:eastAsiaTheme="minorEastAsia" w:hAnsiTheme="minorHAnsi" w:cstheme="minorBidi"/>
            <w:noProof/>
            <w:sz w:val="22"/>
            <w:lang w:val="en-US" w:bidi="ar-SA"/>
          </w:rPr>
          <w:tab/>
        </w:r>
        <w:r>
          <w:rPr>
            <w:rStyle w:val="Hyperlink"/>
            <w:bCs/>
            <w:noProof/>
            <w:lang w:val="en-US"/>
          </w:rPr>
          <w:t>Starting remote access to the TP700 Comfort Panel</w:t>
        </w:r>
        <w:r>
          <w:rPr>
            <w:noProof/>
            <w:webHidden/>
          </w:rPr>
          <w:tab/>
        </w:r>
        <w:r>
          <w:rPr>
            <w:noProof/>
            <w:webHidden/>
          </w:rPr>
          <w:fldChar w:fldCharType="begin"/>
        </w:r>
        <w:r>
          <w:rPr>
            <w:noProof/>
            <w:webHidden/>
          </w:rPr>
          <w:instrText xml:space="preserve"> PAGEREF _Toc485999884 \h </w:instrText>
        </w:r>
        <w:r>
          <w:rPr>
            <w:noProof/>
            <w:webHidden/>
          </w:rPr>
        </w:r>
        <w:r>
          <w:rPr>
            <w:noProof/>
            <w:webHidden/>
          </w:rPr>
          <w:fldChar w:fldCharType="separate"/>
        </w:r>
        <w:r>
          <w:rPr>
            <w:noProof/>
            <w:webHidden/>
          </w:rPr>
          <w:t>126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85" w:history="1">
        <w:r>
          <w:rPr>
            <w:rStyle w:val="Hyperlink"/>
            <w:noProof/>
          </w:rPr>
          <w:t>7.18</w:t>
        </w:r>
        <w:r>
          <w:rPr>
            <w:rFonts w:asciiTheme="minorHAnsi" w:eastAsiaTheme="minorEastAsia" w:hAnsiTheme="minorHAnsi" w:cstheme="minorBidi"/>
            <w:noProof/>
            <w:sz w:val="22"/>
            <w:lang w:val="en-US" w:bidi="ar-SA"/>
          </w:rPr>
          <w:tab/>
        </w:r>
        <w:r>
          <w:rPr>
            <w:rStyle w:val="Hyperlink"/>
            <w:bCs/>
            <w:noProof/>
          </w:rPr>
          <w:t>Archiving the project</w:t>
        </w:r>
        <w:r>
          <w:rPr>
            <w:noProof/>
            <w:webHidden/>
          </w:rPr>
          <w:tab/>
        </w:r>
        <w:r>
          <w:rPr>
            <w:noProof/>
            <w:webHidden/>
          </w:rPr>
          <w:fldChar w:fldCharType="begin"/>
        </w:r>
        <w:r>
          <w:rPr>
            <w:noProof/>
            <w:webHidden/>
          </w:rPr>
          <w:instrText xml:space="preserve"> PAGEREF _Toc485999885 \h </w:instrText>
        </w:r>
        <w:r>
          <w:rPr>
            <w:noProof/>
            <w:webHidden/>
          </w:rPr>
        </w:r>
        <w:r>
          <w:rPr>
            <w:noProof/>
            <w:webHidden/>
          </w:rPr>
          <w:fldChar w:fldCharType="separate"/>
        </w:r>
        <w:r>
          <w:rPr>
            <w:noProof/>
            <w:webHidden/>
          </w:rPr>
          <w:t>128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86" w:history="1">
        <w:r>
          <w:rPr>
            <w:rStyle w:val="Hyperlink"/>
            <w:noProof/>
          </w:rPr>
          <w:t>8</w:t>
        </w:r>
        <w:r>
          <w:rPr>
            <w:rFonts w:asciiTheme="minorHAnsi" w:eastAsiaTheme="minorEastAsia" w:hAnsiTheme="minorHAnsi" w:cstheme="minorBidi"/>
            <w:noProof/>
            <w:sz w:val="22"/>
            <w:lang w:val="en-US" w:bidi="ar-SA"/>
          </w:rPr>
          <w:tab/>
        </w:r>
        <w:r>
          <w:rPr>
            <w:rStyle w:val="Hyperlink"/>
            <w:bCs/>
            <w:noProof/>
          </w:rPr>
          <w:t>Checklist</w:t>
        </w:r>
        <w:r>
          <w:rPr>
            <w:noProof/>
            <w:webHidden/>
          </w:rPr>
          <w:tab/>
        </w:r>
        <w:r>
          <w:rPr>
            <w:noProof/>
            <w:webHidden/>
          </w:rPr>
          <w:fldChar w:fldCharType="begin"/>
        </w:r>
        <w:r>
          <w:rPr>
            <w:noProof/>
            <w:webHidden/>
          </w:rPr>
          <w:instrText xml:space="preserve"> PAGEREF _Toc485999886 \h </w:instrText>
        </w:r>
        <w:r>
          <w:rPr>
            <w:noProof/>
            <w:webHidden/>
          </w:rPr>
        </w:r>
        <w:r>
          <w:rPr>
            <w:noProof/>
            <w:webHidden/>
          </w:rPr>
          <w:fldChar w:fldCharType="separate"/>
        </w:r>
        <w:r>
          <w:rPr>
            <w:noProof/>
            <w:webHidden/>
          </w:rPr>
          <w:t>129</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87" w:history="1">
        <w:r>
          <w:rPr>
            <w:rStyle w:val="Hyperlink"/>
            <w:noProof/>
          </w:rPr>
          <w:t>9</w:t>
        </w:r>
        <w:r>
          <w:rPr>
            <w:rFonts w:asciiTheme="minorHAnsi" w:eastAsiaTheme="minorEastAsia" w:hAnsiTheme="minorHAnsi" w:cstheme="minorBidi"/>
            <w:noProof/>
            <w:sz w:val="22"/>
            <w:lang w:val="en-US" w:bidi="ar-SA"/>
          </w:rPr>
          <w:tab/>
        </w:r>
        <w:r>
          <w:rPr>
            <w:rStyle w:val="Hyperlink"/>
            <w:bCs/>
            <w:noProof/>
          </w:rPr>
          <w:t>Exercise</w:t>
        </w:r>
        <w:r>
          <w:rPr>
            <w:noProof/>
            <w:webHidden/>
          </w:rPr>
          <w:tab/>
        </w:r>
        <w:r>
          <w:rPr>
            <w:noProof/>
            <w:webHidden/>
          </w:rPr>
          <w:fldChar w:fldCharType="begin"/>
        </w:r>
        <w:r>
          <w:rPr>
            <w:noProof/>
            <w:webHidden/>
          </w:rPr>
          <w:instrText xml:space="preserve"> PAGEREF _Toc485999887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88" w:history="1">
        <w:r>
          <w:rPr>
            <w:rStyle w:val="Hyperlink"/>
            <w:noProof/>
          </w:rPr>
          <w:t>9.1</w:t>
        </w:r>
        <w:r>
          <w:rPr>
            <w:rFonts w:asciiTheme="minorHAnsi" w:eastAsiaTheme="minorEastAsia" w:hAnsiTheme="minorHAnsi" w:cstheme="minorBidi"/>
            <w:noProof/>
            <w:sz w:val="22"/>
            <w:lang w:val="en-US" w:bidi="ar-SA"/>
          </w:rPr>
          <w:tab/>
        </w:r>
        <w:r>
          <w:rPr>
            <w:rStyle w:val="Hyperlink"/>
            <w:bCs/>
            <w:noProof/>
          </w:rPr>
          <w:t>Task – Exercise</w:t>
        </w:r>
        <w:r>
          <w:rPr>
            <w:noProof/>
            <w:webHidden/>
          </w:rPr>
          <w:tab/>
        </w:r>
        <w:r>
          <w:rPr>
            <w:noProof/>
            <w:webHidden/>
          </w:rPr>
          <w:fldChar w:fldCharType="begin"/>
        </w:r>
        <w:r>
          <w:rPr>
            <w:noProof/>
            <w:webHidden/>
          </w:rPr>
          <w:instrText xml:space="preserve"> PAGEREF _Toc485999888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89" w:history="1">
        <w:r>
          <w:rPr>
            <w:rStyle w:val="Hyperlink"/>
            <w:noProof/>
          </w:rPr>
          <w:t>9.2</w:t>
        </w:r>
        <w:r>
          <w:rPr>
            <w:rFonts w:asciiTheme="minorHAnsi" w:eastAsiaTheme="minorEastAsia" w:hAnsiTheme="minorHAnsi" w:cstheme="minorBidi"/>
            <w:noProof/>
            <w:sz w:val="22"/>
            <w:lang w:val="en-US" w:bidi="ar-SA"/>
          </w:rPr>
          <w:tab/>
        </w:r>
        <w:r>
          <w:rPr>
            <w:rStyle w:val="Hyperlink"/>
            <w:bCs/>
            <w:noProof/>
          </w:rPr>
          <w:t>Technology diagram</w:t>
        </w:r>
        <w:r>
          <w:rPr>
            <w:noProof/>
            <w:webHidden/>
          </w:rPr>
          <w:tab/>
        </w:r>
        <w:r>
          <w:rPr>
            <w:noProof/>
            <w:webHidden/>
          </w:rPr>
          <w:fldChar w:fldCharType="begin"/>
        </w:r>
        <w:r>
          <w:rPr>
            <w:noProof/>
            <w:webHidden/>
          </w:rPr>
          <w:instrText xml:space="preserve"> PAGEREF _Toc485999889 \h </w:instrText>
        </w:r>
        <w:r>
          <w:rPr>
            <w:noProof/>
            <w:webHidden/>
          </w:rPr>
        </w:r>
        <w:r>
          <w:rPr>
            <w:noProof/>
            <w:webHidden/>
          </w:rPr>
          <w:fldChar w:fldCharType="separate"/>
        </w:r>
        <w:r>
          <w:rPr>
            <w:noProof/>
            <w:webHidden/>
          </w:rPr>
          <w:t>130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90" w:history="1">
        <w:r>
          <w:rPr>
            <w:rStyle w:val="Hyperlink"/>
            <w:noProof/>
          </w:rPr>
          <w:t>9.3</w:t>
        </w:r>
        <w:r>
          <w:rPr>
            <w:rFonts w:asciiTheme="minorHAnsi" w:eastAsiaTheme="minorEastAsia" w:hAnsiTheme="minorHAnsi" w:cstheme="minorBidi"/>
            <w:noProof/>
            <w:sz w:val="22"/>
            <w:lang w:val="en-US" w:bidi="ar-SA"/>
          </w:rPr>
          <w:tab/>
        </w:r>
        <w:r>
          <w:rPr>
            <w:rStyle w:val="Hyperlink"/>
            <w:bCs/>
            <w:noProof/>
          </w:rPr>
          <w:t>Reference list</w:t>
        </w:r>
        <w:r>
          <w:rPr>
            <w:noProof/>
            <w:webHidden/>
          </w:rPr>
          <w:tab/>
        </w:r>
        <w:r>
          <w:rPr>
            <w:noProof/>
            <w:webHidden/>
          </w:rPr>
          <w:fldChar w:fldCharType="begin"/>
        </w:r>
        <w:r>
          <w:rPr>
            <w:noProof/>
            <w:webHidden/>
          </w:rPr>
          <w:instrText xml:space="preserve"> PAGEREF _Toc485999890 \h </w:instrText>
        </w:r>
        <w:r>
          <w:rPr>
            <w:noProof/>
            <w:webHidden/>
          </w:rPr>
        </w:r>
        <w:r>
          <w:rPr>
            <w:noProof/>
            <w:webHidden/>
          </w:rPr>
          <w:fldChar w:fldCharType="separate"/>
        </w:r>
        <w:r>
          <w:rPr>
            <w:noProof/>
            <w:webHidden/>
          </w:rPr>
          <w:t>131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91" w:history="1">
        <w:r>
          <w:rPr>
            <w:rStyle w:val="Hyperlink"/>
            <w:noProof/>
          </w:rPr>
          <w:t>9.4</w:t>
        </w:r>
        <w:r>
          <w:rPr>
            <w:rFonts w:asciiTheme="minorHAnsi" w:eastAsiaTheme="minorEastAsia" w:hAnsiTheme="minorHAnsi" w:cstheme="minorBidi"/>
            <w:noProof/>
            <w:sz w:val="22"/>
            <w:lang w:val="en-US" w:bidi="ar-SA"/>
          </w:rPr>
          <w:tab/>
        </w:r>
        <w:r>
          <w:rPr>
            <w:rStyle w:val="Hyperlink"/>
            <w:bCs/>
            <w:noProof/>
          </w:rPr>
          <w:t>Planning</w:t>
        </w:r>
        <w:r>
          <w:rPr>
            <w:noProof/>
            <w:webHidden/>
          </w:rPr>
          <w:tab/>
        </w:r>
        <w:r>
          <w:rPr>
            <w:noProof/>
            <w:webHidden/>
          </w:rPr>
          <w:fldChar w:fldCharType="begin"/>
        </w:r>
        <w:r>
          <w:rPr>
            <w:noProof/>
            <w:webHidden/>
          </w:rPr>
          <w:instrText xml:space="preserve"> PAGEREF _Toc485999891 \h </w:instrText>
        </w:r>
        <w:r>
          <w:rPr>
            <w:noProof/>
            <w:webHidden/>
          </w:rPr>
        </w:r>
        <w:r>
          <w:rPr>
            <w:noProof/>
            <w:webHidden/>
          </w:rPr>
          <w:fldChar w:fldCharType="separate"/>
        </w:r>
        <w:r>
          <w:rPr>
            <w:noProof/>
            <w:webHidden/>
          </w:rPr>
          <w:t>131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85999892" w:history="1">
        <w:r>
          <w:rPr>
            <w:rStyle w:val="Hyperlink"/>
            <w:noProof/>
          </w:rPr>
          <w:t>9.5</w:t>
        </w:r>
        <w:r>
          <w:rPr>
            <w:rFonts w:asciiTheme="minorHAnsi" w:eastAsiaTheme="minorEastAsia" w:hAnsiTheme="minorHAnsi" w:cstheme="minorBidi"/>
            <w:noProof/>
            <w:sz w:val="22"/>
            <w:lang w:val="en-US" w:bidi="ar-SA"/>
          </w:rPr>
          <w:tab/>
        </w:r>
        <w:r>
          <w:rPr>
            <w:rStyle w:val="Hyperlink"/>
            <w:bCs/>
            <w:noProof/>
          </w:rPr>
          <w:t>Checklist – Exercise</w:t>
        </w:r>
        <w:r>
          <w:rPr>
            <w:noProof/>
            <w:webHidden/>
          </w:rPr>
          <w:tab/>
        </w:r>
        <w:r>
          <w:rPr>
            <w:noProof/>
            <w:webHidden/>
          </w:rPr>
          <w:fldChar w:fldCharType="begin"/>
        </w:r>
        <w:r>
          <w:rPr>
            <w:noProof/>
            <w:webHidden/>
          </w:rPr>
          <w:instrText xml:space="preserve"> PAGEREF _Toc485999892 \h </w:instrText>
        </w:r>
        <w:r>
          <w:rPr>
            <w:noProof/>
            <w:webHidden/>
          </w:rPr>
        </w:r>
        <w:r>
          <w:rPr>
            <w:noProof/>
            <w:webHidden/>
          </w:rPr>
          <w:fldChar w:fldCharType="separate"/>
        </w:r>
        <w:r>
          <w:rPr>
            <w:noProof/>
            <w:webHidden/>
          </w:rPr>
          <w:t>132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85999893" w:history="1">
        <w:r>
          <w:rPr>
            <w:rStyle w:val="Hyperlink"/>
            <w:noProof/>
          </w:rPr>
          <w:t>10</w:t>
        </w:r>
        <w:r>
          <w:rPr>
            <w:rFonts w:asciiTheme="minorHAnsi" w:eastAsiaTheme="minorEastAsia" w:hAnsiTheme="minorHAnsi" w:cstheme="minorBidi"/>
            <w:noProof/>
            <w:sz w:val="22"/>
            <w:lang w:val="en-US" w:bidi="ar-SA"/>
          </w:rPr>
          <w:tab/>
        </w:r>
        <w:r>
          <w:rPr>
            <w:rStyle w:val="Hyperlink"/>
            <w:bCs/>
            <w:noProof/>
          </w:rPr>
          <w:t>Additional information</w:t>
        </w:r>
        <w:r>
          <w:rPr>
            <w:noProof/>
            <w:webHidden/>
          </w:rPr>
          <w:tab/>
        </w:r>
        <w:r>
          <w:rPr>
            <w:noProof/>
            <w:webHidden/>
          </w:rPr>
          <w:fldChar w:fldCharType="begin"/>
        </w:r>
        <w:r>
          <w:rPr>
            <w:noProof/>
            <w:webHidden/>
          </w:rPr>
          <w:instrText xml:space="preserve"> PAGEREF _Toc485999893 \h </w:instrText>
        </w:r>
        <w:r>
          <w:rPr>
            <w:noProof/>
            <w:webHidden/>
          </w:rPr>
        </w:r>
        <w:r>
          <w:rPr>
            <w:noProof/>
            <w:webHidden/>
          </w:rPr>
          <w:fldChar w:fldCharType="separate"/>
        </w:r>
        <w:r>
          <w:rPr>
            <w:noProof/>
            <w:webHidden/>
          </w:rPr>
          <w:t>133</w:t>
        </w:r>
        <w:r>
          <w:rPr>
            <w:noProof/>
            <w:webHidden/>
          </w:rPr>
          <w:fldChar w:fldCharType="end"/>
        </w:r>
      </w:hyperlink>
    </w:p>
    <w:p>
      <w:pPr>
        <w:ind w:left="0"/>
        <w:rPr>
          <w:b/>
          <w:bCs/>
        </w:rPr>
      </w:pPr>
      <w:r>
        <w:rPr>
          <w:b/>
          <w:bCs/>
        </w:rPr>
        <w:fldChar w:fldCharType="end"/>
      </w:r>
    </w:p>
    <w:p>
      <w:pPr>
        <w:ind w:left="0"/>
      </w:pPr>
    </w:p>
    <w:p>
      <w:pPr>
        <w:rPr>
          <w:spacing w:val="5"/>
          <w:sz w:val="36"/>
          <w:szCs w:val="36"/>
        </w:rPr>
      </w:pPr>
    </w:p>
    <w:p>
      <w:pPr>
        <w:pStyle w:val="Titel"/>
        <w:rPr>
          <w:sz w:val="48"/>
          <w:szCs w:val="48"/>
          <w:lang w:val="en-US"/>
        </w:rPr>
      </w:pPr>
      <w:r>
        <w:rPr>
          <w:b w:val="0"/>
          <w:sz w:val="48"/>
          <w:szCs w:val="48"/>
          <w:lang w:val="en-US"/>
        </w:rPr>
        <w:br w:type="page"/>
      </w:r>
      <w:r>
        <w:rPr>
          <w:bCs/>
          <w:sz w:val="48"/>
          <w:szCs w:val="48"/>
          <w:lang w:val="en-US"/>
        </w:rPr>
        <w:lastRenderedPageBreak/>
        <w:t xml:space="preserve">Process visualization with the SIMATIC HMI Panel TP700 Comfort and WinCC Advanced </w:t>
      </w:r>
    </w:p>
    <w:p>
      <w:pPr>
        <w:pStyle w:val="berschrift1"/>
      </w:pPr>
      <w:bookmarkStart w:id="3" w:name="_Toc485999821"/>
      <w:r>
        <w:rPr>
          <w:bCs/>
        </w:rPr>
        <w:t>Goal</w:t>
      </w:r>
      <w:bookmarkEnd w:id="3"/>
    </w:p>
    <w:p>
      <w:pPr>
        <w:rPr>
          <w:rFonts w:cs="Arial"/>
          <w:lang w:val="en-US"/>
        </w:rPr>
      </w:pPr>
      <w:r>
        <w:rPr>
          <w:lang w:val="en-US"/>
        </w:rPr>
        <w:t xml:space="preserve">In this chapter, you will become acquainted with the basics of process visualization and the use of a SIMATIC HMI Panel TP700 Comfort together with the SIMATIC S7-1500 and the TIA Portal programming tool. </w:t>
      </w:r>
    </w:p>
    <w:p>
      <w:pPr>
        <w:rPr>
          <w:lang w:val="en-US"/>
        </w:rPr>
      </w:pPr>
      <w:r>
        <w:rPr>
          <w:lang w:val="en-US"/>
        </w:rPr>
        <w:t>The module explains the configuring of a SIMATIC HMI Panel TP700 Comfort, the creating of the connection to the SIMATIC S7-1500 and the read and write access to CPU data from the SIMATIC HMI Panel TP700 Comfort.</w:t>
      </w:r>
    </w:p>
    <w:p>
      <w:pPr>
        <w:rPr>
          <w:rFonts w:cs="Arial"/>
          <w:lang w:val="en-US"/>
        </w:rPr>
      </w:pPr>
      <w:r>
        <w:rPr>
          <w:rFonts w:cs="Arial"/>
          <w:lang w:val="en-US"/>
        </w:rPr>
        <w:t>The SIMATIC S7 controllers listed in Chapter 3 can be used.</w:t>
      </w:r>
    </w:p>
    <w:p>
      <w:pPr>
        <w:pStyle w:val="berschrift1"/>
      </w:pPr>
      <w:bookmarkStart w:id="4" w:name="_Toc485999822"/>
      <w:proofErr w:type="spellStart"/>
      <w:r>
        <w:rPr>
          <w:bCs/>
        </w:rPr>
        <w:t>Prerequisite</w:t>
      </w:r>
      <w:bookmarkEnd w:id="4"/>
      <w:proofErr w:type="spellEnd"/>
    </w:p>
    <w:p>
      <w:pPr>
        <w:rPr>
          <w:lang w:val="en-US"/>
        </w:rPr>
      </w:pPr>
      <w:r>
        <w:rPr>
          <w:lang w:val="en-US"/>
        </w:rPr>
        <w:t>This chapter builds on the chapter "Global data blocks with SIMATIC S7 CPU 1516F-3 PN/DP". You can use the following project for this chapter, for example: "SCE_EN_032-600_Globale_Data_Blocks_R1508.zap13".</w:t>
      </w:r>
    </w:p>
    <w:p>
      <w:pPr>
        <w:rPr>
          <w:lang w:val="en-US"/>
        </w:rPr>
      </w:pPr>
    </w:p>
    <w:p>
      <w:pPr>
        <w:pStyle w:val="berschrift1"/>
        <w:rPr>
          <w:rFonts w:eastAsia="Times New Roman"/>
        </w:rPr>
      </w:pPr>
      <w:bookmarkStart w:id="5" w:name="_Toc462187877"/>
      <w:bookmarkStart w:id="6" w:name="_Toc476506833"/>
      <w:bookmarkStart w:id="7" w:name="_Toc476570389"/>
      <w:bookmarkStart w:id="8" w:name="_Toc476585549"/>
      <w:bookmarkStart w:id="9" w:name="_Toc476586612"/>
      <w:bookmarkStart w:id="10" w:name="_Toc485999823"/>
      <w:proofErr w:type="spellStart"/>
      <w:r>
        <w:t>Required</w:t>
      </w:r>
      <w:proofErr w:type="spellEnd"/>
      <w:r>
        <w:t xml:space="preserve"> </w:t>
      </w:r>
      <w:proofErr w:type="spellStart"/>
      <w:r>
        <w:t>hardware</w:t>
      </w:r>
      <w:proofErr w:type="spellEnd"/>
      <w:r>
        <w:rPr>
          <w:rFonts w:eastAsia="Times New Roman"/>
          <w:bCs/>
          <w:lang w:val="en-US"/>
        </w:rPr>
        <w:t xml:space="preserve"> and software</w:t>
      </w:r>
      <w:bookmarkEnd w:id="5"/>
      <w:bookmarkEnd w:id="6"/>
      <w:bookmarkEnd w:id="7"/>
      <w:bookmarkEnd w:id="8"/>
      <w:bookmarkEnd w:id="9"/>
      <w:bookmarkEnd w:id="10"/>
    </w:p>
    <w:p>
      <w:pPr>
        <w:spacing w:line="360" w:lineRule="auto"/>
        <w:ind w:left="852" w:hanging="420"/>
        <w:rPr>
          <w:rFonts w:eastAsia="Times New Roman"/>
          <w:b/>
          <w:bCs/>
          <w:lang w:val="en-US"/>
        </w:rPr>
      </w:pPr>
    </w:p>
    <w:p>
      <w:pPr>
        <w:spacing w:line="360" w:lineRule="auto"/>
        <w:ind w:left="852" w:hanging="420"/>
        <w:rPr>
          <w:rFonts w:eastAsia="Times New Roman"/>
          <w:lang w:val="en-US"/>
        </w:rPr>
      </w:pPr>
      <w:r>
        <w:rPr>
          <w:rFonts w:eastAsia="Times New Roman"/>
          <w:b/>
          <w:bCs/>
          <w:lang w:val="en-US"/>
        </w:rPr>
        <w:t>1</w:t>
      </w:r>
      <w:r>
        <w:rPr>
          <w:rFonts w:eastAsia="Times New Roman"/>
          <w:lang w:val="en-US"/>
        </w:rPr>
        <w:tab/>
        <w:t xml:space="preserve">Engineering station: requirements include hardware and operating system </w:t>
      </w:r>
      <w:r>
        <w:rPr>
          <w:rFonts w:eastAsia="Times New Roman"/>
          <w:lang w:val="en-US"/>
        </w:rPr>
        <w:br/>
        <w:t>(for additional information, see Readme on the TIA Portal Installation DVDs)</w:t>
      </w:r>
    </w:p>
    <w:p>
      <w:pPr>
        <w:spacing w:line="360" w:lineRule="auto"/>
        <w:ind w:left="852" w:hanging="420"/>
        <w:rPr>
          <w:rFonts w:eastAsia="Times New Roman"/>
          <w:lang w:val="en-US"/>
        </w:rPr>
      </w:pPr>
      <w:r>
        <w:rPr>
          <w:rFonts w:eastAsia="Times New Roman"/>
          <w:b/>
          <w:bCs/>
          <w:lang w:val="en-US"/>
        </w:rPr>
        <w:t>2</w:t>
      </w:r>
      <w:r>
        <w:rPr>
          <w:rFonts w:eastAsia="Times New Roman"/>
          <w:lang w:val="en-US"/>
        </w:rPr>
        <w:tab/>
        <w:t>SIMATIC STEP 7 Professional software in TIA Portal – as of V13</w:t>
      </w:r>
    </w:p>
    <w:p>
      <w:pPr>
        <w:spacing w:line="360" w:lineRule="auto"/>
        <w:ind w:left="852" w:hanging="420"/>
        <w:rPr>
          <w:rFonts w:eastAsia="Times New Roman"/>
          <w:lang w:val="en-US"/>
        </w:rPr>
      </w:pPr>
      <w:r>
        <w:rPr>
          <w:rFonts w:eastAsia="Times New Roman"/>
          <w:b/>
          <w:bCs/>
          <w:lang w:val="en-US"/>
        </w:rPr>
        <w:t>3</w:t>
      </w:r>
      <w:r>
        <w:rPr>
          <w:rFonts w:eastAsia="Times New Roman"/>
          <w:lang w:val="en-US"/>
        </w:rPr>
        <w:tab/>
        <w:t>WinCC Advanced software in TIA Portal – as of V13</w:t>
      </w:r>
    </w:p>
    <w:p>
      <w:pPr>
        <w:spacing w:line="360" w:lineRule="auto"/>
        <w:ind w:left="852" w:hanging="420"/>
        <w:rPr>
          <w:lang w:val="en-US"/>
        </w:rPr>
      </w:pPr>
      <w:r>
        <w:rPr>
          <w:b/>
          <w:bCs/>
          <w:lang w:val="en-US"/>
        </w:rPr>
        <w:t>4</w:t>
      </w:r>
      <w:r>
        <w:rPr>
          <w:lang w:val="en-US"/>
        </w:rPr>
        <w:tab/>
        <w:t xml:space="preserve">SIMATIC S7-1500/S7-1200/S7-300 controller, e.g. CPU 1516F-3 PN/DP – </w:t>
      </w:r>
      <w:r>
        <w:rPr>
          <w:lang w:val="en-US"/>
        </w:rPr>
        <w:br/>
        <w:t>Firmware as of V1.6 with memory card and 16DI/16DO and 2AI/1AO</w:t>
      </w:r>
      <w:r>
        <w:rPr>
          <w:lang w:val="en-US"/>
        </w:rPr>
        <w:br/>
        <w:t>Note: The digital inputs and analog inputs and outputs should be fed out to a panel.</w:t>
      </w:r>
    </w:p>
    <w:p>
      <w:pPr>
        <w:spacing w:line="360" w:lineRule="auto"/>
        <w:ind w:left="852" w:hanging="420"/>
        <w:rPr>
          <w:rFonts w:eastAsia="Times New Roman"/>
          <w:lang w:val="en-US"/>
        </w:rPr>
      </w:pPr>
      <w:r>
        <w:rPr>
          <w:rFonts w:eastAsia="Times New Roman"/>
          <w:b/>
          <w:bCs/>
          <w:lang w:val="en-US"/>
        </w:rPr>
        <w:t>5</w:t>
      </w:r>
      <w:r>
        <w:rPr>
          <w:rFonts w:eastAsia="Times New Roman"/>
          <w:lang w:val="en-US"/>
        </w:rPr>
        <w:tab/>
        <w:t>SIMATIC HMI Panel TP700 Comfort</w:t>
      </w:r>
    </w:p>
    <w:p>
      <w:pPr>
        <w:spacing w:line="360" w:lineRule="auto"/>
        <w:ind w:left="852" w:hanging="420"/>
        <w:rPr>
          <w:rFonts w:eastAsia="Times New Roman"/>
          <w:lang w:val="en-US"/>
        </w:rPr>
      </w:pPr>
      <w:r>
        <w:rPr>
          <w:rFonts w:eastAsia="Times New Roman"/>
          <w:b/>
          <w:bCs/>
          <w:lang w:val="en-US"/>
        </w:rPr>
        <w:t>6</w:t>
      </w:r>
      <w:r>
        <w:rPr>
          <w:rFonts w:eastAsia="Times New Roman"/>
          <w:lang w:val="en-US"/>
        </w:rPr>
        <w:tab/>
        <w:t xml:space="preserve">Ethernet connection between engineering station and controller and </w:t>
      </w:r>
      <w:r>
        <w:rPr>
          <w:rFonts w:eastAsia="Times New Roman"/>
          <w:lang w:val="en-US"/>
        </w:rPr>
        <w:br/>
        <w:t>between controller and TP700 Comfort control panel</w:t>
      </w:r>
    </w:p>
    <w:p>
      <w:pPr>
        <w:rPr>
          <w:lang w:val="en-US"/>
        </w:rPr>
      </w:pPr>
      <w:r>
        <w:rPr>
          <w:lang w:val="en-US"/>
        </w:rPr>
        <w:br w:type="page"/>
      </w:r>
    </w:p>
    <w:p>
      <w:pPr>
        <w:rPr>
          <w:lang w:val="en-US"/>
        </w:rPr>
      </w:pPr>
      <w:r>
        <w:rPr>
          <w:noProof/>
          <w:lang w:val="en-US"/>
        </w:rPr>
        <w:lastRenderedPageBreak/>
        <w:pict>
          <v:shape id="Text Box 70" o:spid="_x0000_s1028" type="#_x0000_t202" style="position:absolute;left:0;text-align:left;margin-left:301.85pt;margin-top:.9pt;width:136.45pt;height:133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" stroked="f">
            <v:textbox>
              <w:txbxContent>
                <w:p>
                  <w:pPr>
                    <w:ind w:left="0"/>
                  </w:pPr>
                  <w:r>
                    <w:rPr>
                      <w:noProof/>
                      <w:lang w:val="en-US" w:bidi="ar-SA"/>
                    </w:rPr>
                    <w:drawing>
                      <wp:inline distT="0" distB="0" distL="0" distR="0">
                        <wp:extent cx="1675765" cy="1006475"/>
                        <wp:effectExtent l="0" t="0" r="635" b="3175"/>
                        <wp:docPr id="349" name="Bild 34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5765" cy="1006475"/>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Professional (TIA Portal) as of V13</w:t>
                  </w:r>
                </w:p>
              </w:txbxContent>
            </v:textbox>
          </v:shape>
        </w:pict>
      </w:r>
    </w:p>
    <w:p>
      <w:pPr>
        <w:rPr>
          <w:lang w:val="en-US"/>
        </w:rPr>
      </w:pPr>
    </w:p>
    <w:p>
      <w:pPr>
        <w:rPr>
          <w:lang w:val="en-US"/>
        </w:rPr>
      </w:pPr>
    </w:p>
    <w:p>
      <w:pPr>
        <w:rPr>
          <w:lang w:val="en-US"/>
        </w:rPr>
      </w:pPr>
    </w:p>
    <w:p>
      <w:pPr>
        <w:rPr>
          <w:lang w:val="en-US"/>
        </w:rPr>
      </w:pPr>
      <w:r>
        <w:rPr>
          <w:noProof/>
          <w:lang w:val="en-US"/>
        </w:rPr>
        <w:pict>
          <v:line id="Line 69" o:spid="_x0000_s1059" style="position:absolute;left:0;text-align:left;flip:x;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MvUuLk4AgAAXQQAAA4AAAAAAAAA&#10;AAAAAAAALgIAAGRycy9lMm9Eb2MueG1sUEsBAi0AFAAGAAgAAAAhAKS6YeLfAAAACQEAAA8AAAAA&#10;AAAAAAAAAAAAkgQAAGRycy9kb3ducmV2LnhtbFBLBQYAAAAABAAEAPMAAACeBQAAAAA=&#10;" strokecolor="#969696" strokeweight="3pt">
            <v:stroke endarrow="block"/>
          </v:line>
        </w:pict>
      </w:r>
    </w:p>
    <w:p>
      <w:pPr>
        <w:rPr>
          <w:lang w:val="en-US"/>
        </w:rPr>
      </w:pPr>
      <w:r>
        <w:rPr>
          <w:noProof/>
          <w:lang w:val="en-US"/>
        </w:rPr>
        <w:pict>
          <v:shape id="Text Box 72" o:spid="_x0000_s1029" type="#_x0000_t202" style="position:absolute;left:0;text-align:left;margin-left:73.6pt;margin-top:14.45pt;width:136.1pt;height:113.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" stroked="f">
            <v:textbox>
              <w:txbxContent>
                <w:p>
                  <w:pPr>
                    <w:ind w:left="0"/>
                    <w:jc w:val="center"/>
                  </w:pPr>
                  <w:r>
                    <w:rPr>
                      <w:noProof/>
                      <w:lang w:val="en-US" w:bidi="ar-SA"/>
                    </w:rPr>
                    <w:drawing>
                      <wp:inline distT="0" distB="0" distL="0" distR="0">
                        <wp:extent cx="1210945" cy="1042035"/>
                        <wp:effectExtent l="0" t="0" r="8255" b="5715"/>
                        <wp:docPr id="350" name="Bild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10945" cy="1042035"/>
                                </a:xfrm>
                                <a:prstGeom prst="rect">
                                  <a:avLst/>
                                </a:prstGeom>
                                <a:noFill/>
                                <a:ln>
                                  <a:noFill/>
                                </a:ln>
                              </pic:spPr>
                            </pic:pic>
                          </a:graphicData>
                        </a:graphic>
                      </wp:inline>
                    </w:drawing>
                  </w:r>
                </w:p>
                <w:p>
                  <w:pPr>
                    <w:ind w:left="0"/>
                    <w:jc w:val="center"/>
                    <w:rPr>
                      <w:rFonts w:cs="Arial"/>
                    </w:rPr>
                  </w:pPr>
                  <w:r>
                    <w:rPr>
                      <w:rFonts w:cs="Arial"/>
                      <w:b/>
                      <w:bCs/>
                      <w:lang w:val="en-US"/>
                    </w:rPr>
                    <w:t xml:space="preserve">1 </w:t>
                  </w:r>
                  <w:r>
                    <w:rPr>
                      <w:rFonts w:cs="Arial"/>
                      <w:lang w:val="en-US"/>
                    </w:rPr>
                    <w:t>Engineering station</w:t>
                  </w:r>
                </w:p>
              </w:txbxContent>
            </v:textbox>
          </v:shape>
        </w:pict>
      </w:r>
    </w:p>
    <w:p>
      <w:pPr>
        <w:rPr>
          <w:lang w:val="en-US"/>
        </w:rPr>
      </w:pPr>
    </w:p>
    <w:p>
      <w:pPr>
        <w:rPr>
          <w:lang w:val="en-US"/>
        </w:rPr>
      </w:pPr>
    </w:p>
    <w:p>
      <w:pPr>
        <w:rPr>
          <w:lang w:val="en-US"/>
        </w:rPr>
      </w:pPr>
      <w:r>
        <w:rPr>
          <w:noProof/>
          <w:lang w:val="en-US"/>
        </w:rPr>
        <w:pict>
          <v:shape id="Text Box 71" o:spid="_x0000_s1030" type="#_x0000_t202" style="position:absolute;left:0;text-align:left;margin-left:303.05pt;margin-top:6.3pt;width:136.45pt;height:119.3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" stroked="f">
            <v:textbox>
              <w:txbxContent>
                <w:p>
                  <w:pPr>
                    <w:ind w:left="0"/>
                  </w:pPr>
                  <w:r>
                    <w:rPr>
                      <w:noProof/>
                      <w:lang w:val="en-US" w:bidi="ar-SA"/>
                    </w:rPr>
                    <w:drawing>
                      <wp:inline distT="0" distB="0" distL="0" distR="0">
                        <wp:extent cx="1548130" cy="996315"/>
                        <wp:effectExtent l="0" t="0" r="0" b="0"/>
                        <wp:docPr id="351" name="Bild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8130" cy="996315"/>
                                </a:xfrm>
                                <a:prstGeom prst="rect">
                                  <a:avLst/>
                                </a:prstGeom>
                                <a:noFill/>
                                <a:ln>
                                  <a:noFill/>
                                </a:ln>
                              </pic:spPr>
                            </pic:pic>
                          </a:graphicData>
                        </a:graphic>
                      </wp:inline>
                    </w:drawing>
                  </w:r>
                </w:p>
                <w:p>
                  <w:pPr>
                    <w:ind w:left="0"/>
                    <w:jc w:val="center"/>
                    <w:rPr>
                      <w:rFonts w:cs="Arial"/>
                      <w:lang w:val="en-US"/>
                    </w:rPr>
                  </w:pPr>
                  <w:r>
                    <w:rPr>
                      <w:rFonts w:cs="Arial"/>
                      <w:b/>
                      <w:bCs/>
                      <w:lang w:val="en-US"/>
                    </w:rPr>
                    <w:t>3</w:t>
                  </w:r>
                  <w:r>
                    <w:rPr>
                      <w:rFonts w:cs="Arial"/>
                      <w:lang w:val="en-US"/>
                    </w:rPr>
                    <w:t xml:space="preserve"> WinCC Advanced </w:t>
                  </w:r>
                  <w:r>
                    <w:rPr>
                      <w:rFonts w:cs="Arial"/>
                      <w:lang w:val="en-US"/>
                    </w:rPr>
                    <w:br/>
                    <w:t>(TIA Portal) as of V13</w:t>
                  </w:r>
                </w:p>
              </w:txbxContent>
            </v:textbox>
          </v:shape>
        </w:pict>
      </w:r>
    </w:p>
    <w:p>
      <w:pPr>
        <w:rPr>
          <w:lang w:val="en-US"/>
        </w:rPr>
      </w:pPr>
    </w:p>
    <w:p>
      <w:pPr>
        <w:rPr>
          <w:lang w:val="en-US"/>
        </w:rPr>
      </w:pPr>
      <w:r>
        <w:rPr>
          <w:noProof/>
          <w:lang w:val="en-US"/>
        </w:rPr>
        <w:pict>
          <v:line id="Line 73" o:spid="_x0000_s1058" style="position:absolute;left:0;text-align:lef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LdOfIyvAgAAmwUAAA4AAAAAAAAA&#10;AAAAAAAALgIAAGRycy9lMm9Eb2MueG1sUEsBAi0AFAAGAAgAAAAhAHJHkWLaAAAABwEAAA8AAAAA&#10;AAAAAAAAAAAACQUAAGRycy9kb3ducmV2LnhtbFBLBQYAAAAABAAEAPMAAAAQBgAAAAA=&#10;" strokecolor="#969696" strokeweight="3pt">
            <v:stroke endarrow="block"/>
          </v:line>
        </w:pict>
      </w:r>
    </w:p>
    <w:p>
      <w:pPr>
        <w:rPr>
          <w:lang w:val="en-US"/>
        </w:rPr>
      </w:pPr>
    </w:p>
    <w:p>
      <w:pPr>
        <w:rPr>
          <w:lang w:val="en-US"/>
        </w:rPr>
      </w:pPr>
    </w:p>
    <w:p>
      <w:pPr>
        <w:rPr>
          <w:lang w:val="en-US"/>
        </w:rPr>
      </w:pPr>
      <w:r>
        <w:rPr>
          <w:noProof/>
          <w:lang w:val="en-US"/>
        </w:rPr>
        <w:pict>
          <v:line id="Line 74" o:spid="_x0000_s1057" style="position:absolute;left:0;text-align:lef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" strokecolor="#00963f" strokeweight="4.5pt"/>
        </w:pict>
      </w:r>
    </w:p>
    <w:p>
      <w:pPr>
        <w:rPr>
          <w:lang w:val="en-US"/>
        </w:rPr>
      </w:pPr>
    </w:p>
    <w:p>
      <w:pPr>
        <w:spacing w:line="360" w:lineRule="auto"/>
        <w:ind w:left="567"/>
        <w:rPr>
          <w:rFonts w:eastAsia="Times New Roman"/>
          <w:lang w:val="en-US"/>
        </w:rPr>
      </w:pPr>
      <w:r>
        <w:rPr>
          <w:rFonts w:eastAsia="Times New Roman"/>
          <w:noProof/>
          <w:lang w:val="en-US"/>
        </w:rPr>
        <w:pict>
          <v:group id="Group 63" o:spid="_x0000_s1054" style="position:absolute;left:0;text-align:left;margin-left:145.5pt;margin-top:15.3pt;width:18.1pt;height:79.4pt;z-index:25167206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">
            <v:line id="Line 64" o:spid="_x0000_s1056"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9EMUAAADcAAAADwAAAGRycy9kb3ducmV2LnhtbESPQU/CQBSE7yT+h80z8SZbJVEpLMSY&#10;ELgZQeH66D66rd23pfuA+u9dExOOk5n5JjOd975RZ+piFdjAwzADRVwEW3Fp4HOzuH8BFQXZYhOY&#10;DPxQhPnsZjDF3IYLf9B5LaVKEI45GnAiba51LBx5jMPQEifvEDqPkmRXatvhJcF9ox+z7El7rDgt&#10;OGzpzVHxvT55A0v5cu88yvbbOuyqRb08bqQ+GnN3279OQAn1cg3/t1fWwOh5DH9n0hH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QU9EMUAAADcAAAADwAAAAAAAAAA&#10;AAAAAAChAgAAZHJzL2Rvd25yZXYueG1sUEsFBgAAAAAEAAQA+QAAAJMDAAAAAA==&#10;" strokecolor="#00963f" strokeweight="4.5pt"/>
            <v:line id="Line 65" o:spid="_x0000_s1055"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rkqsEAAADcAAAADwAAAGRycy9kb3ducmV2LnhtbERPTWvCQBC9C/6HZYTezKYVRFJXKQWx&#10;t1Kt9jrNTrNJs7MxO9X4792D0OPjfS/Xg2/VmfpYBzbwmOWgiMtga64MfO430wWoKMgW28Bk4EoR&#10;1qvxaImFDRf+oPNOKpVCOBZowIl0hdaxdOQxZqEjTtxP6D1Kgn2lbY+XFO5b/ZTnc+2x5tTgsKNX&#10;R+Xv7s8b2MrBvfMs/z424aveNNvTXpqTMQ+T4eUZlNAg/+K7+80amC3S/HQmHQG9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Z6uSqwQAAANwAAAAPAAAAAAAAAAAAAAAA&#10;AKECAABkcnMvZG93bnJldi54bWxQSwUGAAAAAAQABAD5AAAAjwMAAAAA&#10;" strokecolor="#00963f" strokeweight="4.5pt"/>
          </v:group>
        </w:pict>
      </w:r>
    </w:p>
    <w:p>
      <w:pPr>
        <w:spacing w:line="360" w:lineRule="auto"/>
        <w:ind w:left="567"/>
        <w:rPr>
          <w:rFonts w:eastAsia="Times New Roman"/>
          <w:lang w:val="en-US"/>
        </w:rPr>
      </w:pPr>
      <w:r>
        <w:rPr>
          <w:rFonts w:eastAsia="Times New Roman"/>
          <w:noProof/>
          <w:lang w:val="en-US"/>
        </w:rPr>
        <w:pict>
          <v:shape id="Text Box 62" o:spid="_x0000_s1031" type="#_x0000_t202" style="position:absolute;left:0;text-align:left;margin-left:145.5pt;margin-top:1.75pt;width:136.65pt;height:28.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" strokecolor="white">
            <v:textbox inset=",,,.3mm">
              <w:txbxContent>
                <w:p>
                  <w:pPr>
                    <w:ind w:left="0"/>
                    <w:jc w:val="center"/>
                    <w:rPr>
                      <w:rFonts w:cs="Arial"/>
                    </w:rPr>
                  </w:pPr>
                  <w:r>
                    <w:rPr>
                      <w:rFonts w:cs="Arial"/>
                      <w:b/>
                      <w:bCs/>
                      <w:lang w:val="en-US"/>
                    </w:rPr>
                    <w:t>6</w:t>
                  </w:r>
                  <w:r>
                    <w:rPr>
                      <w:rFonts w:cs="Arial"/>
                      <w:lang w:val="en-US"/>
                    </w:rPr>
                    <w:t xml:space="preserve"> Ethernet connection</w:t>
                  </w:r>
                </w:p>
              </w:txbxContent>
            </v:textbox>
          </v:shape>
        </w:pict>
      </w:r>
    </w:p>
    <w:p>
      <w:pPr>
        <w:spacing w:line="360" w:lineRule="auto"/>
        <w:ind w:left="567"/>
        <w:rPr>
          <w:rFonts w:eastAsia="Times New Roman"/>
          <w:lang w:val="en-US"/>
        </w:rPr>
      </w:pPr>
      <w:r>
        <w:rPr>
          <w:rFonts w:eastAsia="Times New Roman"/>
          <w:noProof/>
          <w:lang w:val="en-US"/>
        </w:rPr>
        <w:pict>
          <v:shape id="Text Box 75" o:spid="_x0000_s1032" type="#_x0000_t202" style="position:absolute;left:0;text-align:left;margin-left:274.85pt;margin-top:23.15pt;width:176.05pt;height:84.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" strokecolor="white">
            <v:textbox inset=",,,.3mm">
              <w:txbxContent>
                <w:p>
                  <w:pPr>
                    <w:ind w:left="0"/>
                    <w:jc w:val="center"/>
                    <w:rPr>
                      <w:rFonts w:cs="Arial"/>
                    </w:rPr>
                  </w:pPr>
                  <w:r>
                    <w:rPr>
                      <w:rFonts w:cs="Arial"/>
                      <w:noProof/>
                      <w:lang w:val="en-US" w:bidi="ar-SA"/>
                    </w:rPr>
                    <w:drawing>
                      <wp:inline distT="0" distB="0" distL="0" distR="0">
                        <wp:extent cx="2043430" cy="485140"/>
                        <wp:effectExtent l="0" t="0" r="0" b="0"/>
                        <wp:docPr id="352" name="Bild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43430" cy="485140"/>
                                </a:xfrm>
                                <a:prstGeom prst="rect">
                                  <a:avLst/>
                                </a:prstGeom>
                                <a:noFill/>
                                <a:ln>
                                  <a:noFill/>
                                </a:ln>
                              </pic:spPr>
                            </pic:pic>
                          </a:graphicData>
                        </a:graphic>
                      </wp:inline>
                    </w:drawing>
                  </w:r>
                </w:p>
                <w:p>
                  <w:pPr>
                    <w:ind w:left="0"/>
                    <w:jc w:val="center"/>
                    <w:rPr>
                      <w:rFonts w:cs="Arial"/>
                    </w:rPr>
                  </w:pPr>
                  <w:r>
                    <w:rPr>
                      <w:rFonts w:cs="Arial"/>
                      <w:lang w:val="en-US"/>
                    </w:rPr>
                    <w:t>Control panel</w:t>
                  </w:r>
                </w:p>
              </w:txbxContent>
            </v:textbox>
          </v:shape>
        </w:pict>
      </w:r>
      <w:r>
        <w:rPr>
          <w:rFonts w:eastAsia="Times New Roman"/>
          <w:noProof/>
          <w:lang w:val="en-US"/>
        </w:rPr>
        <w:pict>
          <v:shape id="Text Box 61" o:spid="_x0000_s1033" type="#_x0000_t202" style="position:absolute;left:0;text-align:left;margin-left:51.2pt;margin-top:14pt;width:272.45pt;height:111.5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" strokecolor="white">
            <v:textbox inset=",,,.3mm">
              <w:txbxContent>
                <w:p>
                  <w:pPr>
                    <w:ind w:left="0"/>
                    <w:jc w:val="center"/>
                    <w:rPr>
                      <w:rFonts w:cs="Arial"/>
                    </w:rPr>
                  </w:pPr>
                  <w:r>
                    <w:rPr>
                      <w:noProof/>
                      <w:lang w:val="en-US" w:bidi="ar-SA"/>
                    </w:rPr>
                    <w:drawing>
                      <wp:inline distT="0" distB="0" distL="0" distR="0">
                        <wp:extent cx="894080" cy="679450"/>
                        <wp:effectExtent l="0" t="0" r="1270" b="6350"/>
                        <wp:docPr id="353" name="Bild 353"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S7-1500_MC"/>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94080" cy="679450"/>
                                </a:xfrm>
                                <a:prstGeom prst="rect">
                                  <a:avLst/>
                                </a:prstGeom>
                                <a:noFill/>
                                <a:ln>
                                  <a:noFill/>
                                </a:ln>
                              </pic:spPr>
                            </pic:pic>
                          </a:graphicData>
                        </a:graphic>
                      </wp:inline>
                    </w:drawing>
                  </w:r>
                  <w:r>
                    <w:rPr>
                      <w:lang w:val="en-US"/>
                    </w:rPr>
                    <w:br/>
                  </w:r>
                  <w:r>
                    <w:rPr>
                      <w:b/>
                      <w:bCs/>
                      <w:lang w:val="en-US"/>
                    </w:rPr>
                    <w:t>4</w:t>
                  </w:r>
                  <w:r>
                    <w:rPr>
                      <w:lang w:val="en-US"/>
                    </w:rPr>
                    <w:t xml:space="preserve"> SIMATIC S7-1500 controller</w:t>
                  </w:r>
                </w:p>
              </w:txbxContent>
            </v:textbox>
          </v:shape>
        </w:pict>
      </w:r>
    </w:p>
    <w:p>
      <w:pPr>
        <w:spacing w:line="360" w:lineRule="auto"/>
        <w:ind w:left="567"/>
        <w:rPr>
          <w:rFonts w:eastAsia="Times New Roman"/>
          <w:lang w:val="en-US"/>
        </w:rPr>
      </w:pPr>
    </w:p>
    <w:p>
      <w:pPr>
        <w:spacing w:line="360" w:lineRule="auto"/>
        <w:ind w:left="567"/>
        <w:rPr>
          <w:rFonts w:eastAsia="Times New Roman"/>
          <w:lang w:val="en-US"/>
        </w:rPr>
      </w:pPr>
      <w:r>
        <w:rPr>
          <w:rFonts w:eastAsia="Times New Roman"/>
          <w:noProof/>
          <w:lang w:val="en-US"/>
        </w:rPr>
        <w:pict>
          <v:shapetype id="_x0000_t32" coordsize="21600,21600" o:spt="32" o:oned="t" path="m,l21600,21600e" filled="f">
            <v:path arrowok="t" fillok="f" o:connecttype="none"/>
            <o:lock v:ext="edit" shapetype="t"/>
          </v:shapetype>
          <v:shape id="AutoShape 76" o:spid="_x0000_s1053" type="#_x0000_t32" style="position:absolute;left:0;text-align:left;margin-left:202.45pt;margin-top:5.05pt;width:80.85pt;height:.0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">
            <v:stroke dashstyle="1 1"/>
          </v:shape>
        </w:pict>
      </w:r>
    </w:p>
    <w:p>
      <w:pPr>
        <w:spacing w:line="360" w:lineRule="auto"/>
        <w:ind w:left="567"/>
        <w:rPr>
          <w:rFonts w:eastAsia="Times New Roman"/>
          <w:lang w:val="en-US"/>
        </w:rPr>
      </w:pPr>
    </w:p>
    <w:p>
      <w:pPr>
        <w:spacing w:line="360" w:lineRule="auto"/>
        <w:ind w:left="567"/>
        <w:rPr>
          <w:rFonts w:eastAsia="Times New Roman"/>
          <w:lang w:val="en-US"/>
        </w:rPr>
      </w:pPr>
      <w:r>
        <w:rPr>
          <w:rFonts w:eastAsia="Times New Roman"/>
          <w:noProof/>
          <w:lang w:val="en-US"/>
        </w:rPr>
        <w:pict>
          <v:line id="Line 67" o:spid="_x0000_s1052" style="position:absolute;left:0;text-align:left;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4.6pt,5.4pt" to="184.6pt,6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" strokecolor="#00963f" strokeweight="4.5pt"/>
        </w:pict>
      </w:r>
    </w:p>
    <w:p>
      <w:pPr>
        <w:spacing w:line="360" w:lineRule="auto"/>
        <w:ind w:left="567"/>
        <w:rPr>
          <w:rFonts w:eastAsia="Times New Roman"/>
          <w:lang w:val="en-US"/>
        </w:rPr>
      </w:pPr>
      <w:r>
        <w:rPr>
          <w:rFonts w:eastAsia="Times New Roman"/>
          <w:noProof/>
          <w:lang w:val="en-US"/>
        </w:rPr>
        <w:pict>
          <v:shape id="Text Box 66" o:spid="_x0000_s1034" type="#_x0000_t202" style="position:absolute;left:0;text-align:left;margin-left:178pt;margin-top:1.55pt;width:136.65pt;height:28.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" strokecolor="white">
            <v:textbox inset=",,,.3mm">
              <w:txbxContent>
                <w:p>
                  <w:pPr>
                    <w:ind w:left="0"/>
                    <w:jc w:val="center"/>
                    <w:rPr>
                      <w:rFonts w:cs="Arial"/>
                    </w:rPr>
                  </w:pPr>
                  <w:r>
                    <w:rPr>
                      <w:rFonts w:cs="Arial"/>
                      <w:b/>
                      <w:bCs/>
                      <w:lang w:val="en-US"/>
                    </w:rPr>
                    <w:t>6</w:t>
                  </w:r>
                  <w:r>
                    <w:rPr>
                      <w:rFonts w:cs="Arial"/>
                      <w:lang w:val="en-US"/>
                    </w:rPr>
                    <w:t xml:space="preserve"> Ethernet connection</w:t>
                  </w:r>
                </w:p>
                <w:p>
                  <w:pPr>
                    <w:ind w:left="0"/>
                    <w:jc w:val="center"/>
                    <w:rPr>
                      <w:rFonts w:cs="Arial"/>
                    </w:rPr>
                  </w:pPr>
                </w:p>
              </w:txbxContent>
            </v:textbox>
          </v:shape>
        </w:pict>
      </w:r>
    </w:p>
    <w:p>
      <w:pPr>
        <w:spacing w:line="360" w:lineRule="auto"/>
        <w:ind w:left="567"/>
        <w:rPr>
          <w:rFonts w:eastAsia="Times New Roman"/>
          <w:highlight w:val="yellow"/>
          <w:lang w:val="en-US"/>
        </w:rPr>
      </w:pPr>
      <w:r>
        <w:rPr>
          <w:rFonts w:eastAsia="Times New Roman"/>
          <w:noProof/>
          <w:lang w:val="en-US"/>
        </w:rPr>
        <w:pict>
          <v:shape id="Text Box 68" o:spid="_x0000_s1035" type="#_x0000_t202" style="position:absolute;left:0;text-align:left;margin-left:69.4pt;margin-top:14.9pt;width:272.45pt;height:92.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" strokecolor="white">
            <v:textbox inset=",,,.3mm">
              <w:txbxContent>
                <w:p>
                  <w:pPr>
                    <w:ind w:left="0"/>
                    <w:jc w:val="center"/>
                    <w:rPr>
                      <w:b/>
                    </w:rPr>
                  </w:pPr>
                  <w:r>
                    <w:rPr>
                      <w:b/>
                      <w:bCs/>
                      <w:noProof/>
                      <w:lang w:val="en-US" w:bidi="ar-SA"/>
                    </w:rPr>
                    <w:drawing>
                      <wp:inline distT="0" distB="0" distL="0" distR="0">
                        <wp:extent cx="889000" cy="669290"/>
                        <wp:effectExtent l="0" t="0" r="6350" b="0"/>
                        <wp:docPr id="354" name="Bild 354" descr="P_ST80_XX_02742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P_ST80_XX_02742J"/>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89000" cy="669290"/>
                                </a:xfrm>
                                <a:prstGeom prst="rect">
                                  <a:avLst/>
                                </a:prstGeom>
                                <a:noFill/>
                                <a:ln>
                                  <a:noFill/>
                                </a:ln>
                              </pic:spPr>
                            </pic:pic>
                          </a:graphicData>
                        </a:graphic>
                      </wp:inline>
                    </w:drawing>
                  </w:r>
                </w:p>
                <w:p>
                  <w:pPr>
                    <w:ind w:left="0"/>
                    <w:jc w:val="center"/>
                    <w:rPr>
                      <w:rFonts w:cs="Arial"/>
                    </w:rPr>
                  </w:pPr>
                  <w:r>
                    <w:rPr>
                      <w:b/>
                      <w:bCs/>
                      <w:lang w:val="en-US"/>
                    </w:rPr>
                    <w:t xml:space="preserve">5 </w:t>
                  </w:r>
                  <w:r>
                    <w:rPr>
                      <w:lang w:val="en-US"/>
                    </w:rPr>
                    <w:t>SIMATIC HMI Panel TP700 Comfort</w:t>
                  </w:r>
                </w:p>
              </w:txbxContent>
            </v:textbox>
          </v:shape>
        </w:pict>
      </w:r>
    </w:p>
    <w:p>
      <w:pPr>
        <w:spacing w:line="360" w:lineRule="auto"/>
        <w:ind w:left="567"/>
        <w:rPr>
          <w:rFonts w:eastAsia="Times New Roman"/>
          <w:highlight w:val="yellow"/>
          <w:lang w:val="en-US"/>
        </w:rPr>
      </w:pPr>
    </w:p>
    <w:p>
      <w:pPr>
        <w:spacing w:line="360" w:lineRule="auto"/>
        <w:ind w:left="567"/>
        <w:rPr>
          <w:rFonts w:eastAsia="Times New Roman"/>
          <w:highlight w:val="yellow"/>
          <w:lang w:val="en-US"/>
        </w:rPr>
      </w:pPr>
    </w:p>
    <w:p>
      <w:pPr>
        <w:spacing w:line="360" w:lineRule="auto"/>
        <w:ind w:left="567"/>
        <w:rPr>
          <w:rFonts w:eastAsia="Times New Roman"/>
          <w:lang w:val="en-US"/>
        </w:rPr>
      </w:pPr>
    </w:p>
    <w:p>
      <w:pPr>
        <w:rPr>
          <w:lang w:val="en-US"/>
        </w:rPr>
      </w:pPr>
    </w:p>
    <w:p>
      <w:pPr>
        <w:ind w:left="0"/>
        <w:rPr>
          <w:lang w:val="en-US"/>
        </w:rPr>
      </w:pPr>
    </w:p>
    <w:p>
      <w:pPr>
        <w:ind w:left="0"/>
        <w:rPr>
          <w:lang w:val="en-US"/>
        </w:rPr>
      </w:pPr>
    </w:p>
    <w:p>
      <w:pPr>
        <w:ind w:left="0"/>
        <w:rPr>
          <w:lang w:val="en-US"/>
        </w:rPr>
      </w:pPr>
    </w:p>
    <w:p>
      <w:pPr>
        <w:ind w:left="0"/>
        <w:rPr>
          <w:lang w:val="en-US"/>
        </w:rPr>
      </w:pPr>
    </w:p>
    <w:p>
      <w:pPr>
        <w:ind w:left="0"/>
        <w:rPr>
          <w:lang w:val="en-US"/>
        </w:rPr>
      </w:pPr>
    </w:p>
    <w:p>
      <w:pPr>
        <w:ind w:left="0"/>
        <w:rPr>
          <w:lang w:val="en-US"/>
        </w:rPr>
      </w:pPr>
    </w:p>
    <w:p>
      <w:pPr>
        <w:spacing w:before="0" w:after="0" w:line="240" w:lineRule="auto"/>
        <w:ind w:left="0"/>
        <w:rPr>
          <w:b/>
          <w:bCs/>
          <w:spacing w:val="5"/>
          <w:sz w:val="36"/>
          <w:szCs w:val="36"/>
          <w:lang w:val="en-US"/>
        </w:rPr>
      </w:pPr>
      <w:r>
        <w:rPr>
          <w:bCs/>
          <w:lang w:val="en-US"/>
        </w:rPr>
        <w:br w:type="page"/>
      </w:r>
    </w:p>
    <w:p>
      <w:pPr>
        <w:pStyle w:val="berschrift1"/>
      </w:pPr>
      <w:bookmarkStart w:id="11" w:name="_Toc485999824"/>
      <w:proofErr w:type="spellStart"/>
      <w:r>
        <w:rPr>
          <w:bCs/>
        </w:rPr>
        <w:lastRenderedPageBreak/>
        <w:t>Theory</w:t>
      </w:r>
      <w:bookmarkEnd w:id="11"/>
      <w:proofErr w:type="spellEnd"/>
    </w:p>
    <w:p>
      <w:pPr>
        <w:pStyle w:val="berschrift2"/>
      </w:pPr>
      <w:bookmarkStart w:id="12" w:name="_Toc485999825"/>
      <w:proofErr w:type="spellStart"/>
      <w:r>
        <w:rPr>
          <w:bCs/>
        </w:rPr>
        <w:t>Process</w:t>
      </w:r>
      <w:proofErr w:type="spellEnd"/>
      <w:r>
        <w:rPr>
          <w:bCs/>
        </w:rPr>
        <w:t xml:space="preserve"> </w:t>
      </w:r>
      <w:proofErr w:type="spellStart"/>
      <w:r>
        <w:rPr>
          <w:bCs/>
        </w:rPr>
        <w:t>visualization</w:t>
      </w:r>
      <w:bookmarkEnd w:id="12"/>
      <w:proofErr w:type="spellEnd"/>
    </w:p>
    <w:p>
      <w:pPr>
        <w:rPr>
          <w:rFonts w:cs="Arial"/>
          <w:lang w:val="en-US"/>
        </w:rPr>
      </w:pPr>
      <w:r>
        <w:rPr>
          <w:rFonts w:cs="Arial"/>
          <w:lang w:val="en-US"/>
        </w:rPr>
        <w:t xml:space="preserve">Production processes are becoming more and more complex and greater demands are being placed on the functionality of machinery and plants. For this reason, the operator needs a high-performance tool to control and monitor production plants. An HMI (Human Machine Interface) system represents the interface between the human being (operator) and the process (machine/plant). The controller has the actual control over the process. There is therefore an interface between the operator and WinCC (on the HMI panel) and an interface between WinCC and the controller. </w:t>
      </w:r>
    </w:p>
    <w:p>
      <w:pPr>
        <w:rPr>
          <w:rFonts w:cs="Arial"/>
          <w:b/>
          <w:lang w:val="en-US"/>
        </w:rPr>
      </w:pPr>
    </w:p>
    <w:p>
      <w:pPr>
        <w:rPr>
          <w:rFonts w:cs="Arial"/>
          <w:b/>
          <w:lang w:val="en-US"/>
        </w:rPr>
      </w:pPr>
      <w:r>
        <w:rPr>
          <w:b/>
          <w:bCs/>
          <w:color w:val="000000"/>
          <w:lang w:val="en-US"/>
        </w:rPr>
        <w:t>SIMATIC HMI Comfort Panels and WinCC</w:t>
      </w:r>
      <w:r>
        <w:rPr>
          <w:b/>
          <w:bCs/>
          <w:lang w:val="en-US"/>
        </w:rPr>
        <w:t xml:space="preserve"> undertake the following tasks:</w:t>
      </w:r>
    </w:p>
    <w:p>
      <w:pPr>
        <w:rPr>
          <w:rFonts w:cs="Arial"/>
          <w:b/>
          <w:lang w:val="en-US"/>
        </w:rPr>
      </w:pPr>
      <w:r>
        <w:rPr>
          <w:rFonts w:cs="Arial"/>
          <w:b/>
          <w:bCs/>
          <w:lang w:val="en-US"/>
        </w:rPr>
        <w:t>• Representing processes with a clear screen structure</w:t>
      </w:r>
    </w:p>
    <w:p>
      <w:pPr>
        <w:rPr>
          <w:rFonts w:cs="Arial"/>
          <w:lang w:val="en-US"/>
        </w:rPr>
      </w:pPr>
      <w:r>
        <w:rPr>
          <w:rFonts w:cs="Arial"/>
          <w:lang w:val="en-US"/>
        </w:rPr>
        <w:t>The process is represented on the HMI device. If, for example, a state changes in the process, the display is updated on the HMI device. The process can be represented clearly structured on multiple screens.</w:t>
      </w:r>
    </w:p>
    <w:p>
      <w:pPr>
        <w:rPr>
          <w:rFonts w:cs="Arial"/>
          <w:b/>
          <w:lang w:val="en-US"/>
        </w:rPr>
      </w:pPr>
      <w:r>
        <w:rPr>
          <w:rFonts w:cs="Arial"/>
          <w:b/>
          <w:bCs/>
          <w:lang w:val="en-US"/>
        </w:rPr>
        <w:t>• Operating processes</w:t>
      </w:r>
    </w:p>
    <w:p>
      <w:pPr>
        <w:rPr>
          <w:rFonts w:cs="Arial"/>
          <w:lang w:val="en-US"/>
        </w:rPr>
      </w:pPr>
      <w:r>
        <w:rPr>
          <w:rFonts w:cs="Arial"/>
          <w:lang w:val="en-US"/>
        </w:rPr>
        <w:t xml:space="preserve">The operator can operate the process using the graphical user interface. The operator can, for example, enter a </w:t>
      </w:r>
      <w:proofErr w:type="spellStart"/>
      <w:r>
        <w:rPr>
          <w:rFonts w:cs="Arial"/>
          <w:lang w:val="en-US"/>
        </w:rPr>
        <w:t>setpoint</w:t>
      </w:r>
      <w:proofErr w:type="spellEnd"/>
      <w:r>
        <w:rPr>
          <w:rFonts w:cs="Arial"/>
          <w:lang w:val="en-US"/>
        </w:rPr>
        <w:t xml:space="preserve"> for the controller or start a motor.</w:t>
      </w:r>
    </w:p>
    <w:p>
      <w:pPr>
        <w:rPr>
          <w:rFonts w:cs="Arial"/>
          <w:b/>
          <w:lang w:val="en-US"/>
        </w:rPr>
      </w:pPr>
      <w:r>
        <w:rPr>
          <w:rFonts w:cs="Arial"/>
          <w:b/>
          <w:bCs/>
          <w:lang w:val="en-US"/>
        </w:rPr>
        <w:t>• Outputting alarms</w:t>
      </w:r>
    </w:p>
    <w:p>
      <w:pPr>
        <w:rPr>
          <w:rFonts w:cs="Arial"/>
          <w:lang w:val="en-US"/>
        </w:rPr>
      </w:pPr>
      <w:r>
        <w:rPr>
          <w:rFonts w:cs="Arial"/>
          <w:lang w:val="en-US"/>
        </w:rPr>
        <w:t>If critical process states occur in the process, an alarm is triggered automatically; for example, when a specified limit is exceeded.</w:t>
      </w:r>
    </w:p>
    <w:p>
      <w:pPr>
        <w:rPr>
          <w:rFonts w:cs="Arial"/>
          <w:b/>
          <w:lang w:val="en-US"/>
        </w:rPr>
      </w:pPr>
      <w:r>
        <w:rPr>
          <w:rFonts w:cs="Arial"/>
          <w:lang w:val="en-US"/>
        </w:rPr>
        <w:br w:type="page"/>
      </w:r>
      <w:r>
        <w:rPr>
          <w:rFonts w:cs="Arial"/>
          <w:b/>
          <w:bCs/>
          <w:lang w:val="en-US"/>
        </w:rPr>
        <w:lastRenderedPageBreak/>
        <w:t>• Logging process values and alarms</w:t>
      </w:r>
    </w:p>
    <w:p>
      <w:pPr>
        <w:rPr>
          <w:rFonts w:cs="Arial"/>
          <w:lang w:val="en-US"/>
        </w:rPr>
      </w:pPr>
      <w:r>
        <w:rPr>
          <w:rFonts w:cs="Arial"/>
          <w:lang w:val="en-US"/>
        </w:rPr>
        <w:t>The HMI system can log alarms and process values. You can document the process history in this way. As a result, you still have access to older production data even at a later time.</w:t>
      </w:r>
    </w:p>
    <w:p>
      <w:pPr>
        <w:rPr>
          <w:rFonts w:cs="Arial"/>
          <w:b/>
          <w:lang w:val="en-US"/>
        </w:rPr>
      </w:pPr>
      <w:r>
        <w:rPr>
          <w:rFonts w:cs="Arial"/>
          <w:b/>
          <w:bCs/>
          <w:lang w:val="en-US"/>
        </w:rPr>
        <w:t>• Documenting process values and alarms</w:t>
      </w:r>
    </w:p>
    <w:p>
      <w:pPr>
        <w:rPr>
          <w:rFonts w:cs="Arial"/>
          <w:lang w:val="en-US"/>
        </w:rPr>
      </w:pPr>
      <w:r>
        <w:rPr>
          <w:rFonts w:cs="Arial"/>
          <w:lang w:val="en-US"/>
        </w:rPr>
        <w:t>The HMI system can print out alarms and process values as reports. For example, you can output the production data at the end of a shift.</w:t>
      </w:r>
    </w:p>
    <w:p>
      <w:pPr>
        <w:rPr>
          <w:rFonts w:cs="Arial"/>
          <w:b/>
          <w:lang w:val="en-US"/>
        </w:rPr>
      </w:pPr>
      <w:r>
        <w:rPr>
          <w:rFonts w:cs="Arial"/>
          <w:b/>
          <w:bCs/>
          <w:lang w:val="en-US"/>
        </w:rPr>
        <w:t>• Managing process parameters and machine parameters in recipes</w:t>
      </w:r>
    </w:p>
    <w:p>
      <w:pPr>
        <w:rPr>
          <w:rFonts w:cs="Arial"/>
          <w:lang w:val="en-US"/>
        </w:rPr>
      </w:pPr>
      <w:r>
        <w:rPr>
          <w:rFonts w:cs="Arial"/>
          <w:lang w:val="en-US"/>
        </w:rPr>
        <w:t>The HMI system can store parameters for processes and machines in recipes. You can transfer these parameters, for example, from the HMI device to the controller in a single step in order to change production to another product type.</w:t>
      </w:r>
    </w:p>
    <w:p>
      <w:pPr>
        <w:rPr>
          <w:rFonts w:cs="Arial"/>
          <w:b/>
          <w:lang w:val="en-US"/>
        </w:rPr>
      </w:pPr>
      <w:r>
        <w:rPr>
          <w:rFonts w:cs="Arial"/>
          <w:b/>
          <w:bCs/>
          <w:lang w:val="en-US"/>
        </w:rPr>
        <w:t>• User management</w:t>
      </w:r>
    </w:p>
    <w:p>
      <w:pPr>
        <w:rPr>
          <w:rFonts w:cs="Arial"/>
          <w:lang w:val="en-US"/>
        </w:rPr>
      </w:pPr>
      <w:r>
        <w:rPr>
          <w:rFonts w:cs="Arial"/>
          <w:lang w:val="en-US"/>
        </w:rPr>
        <w:t>Certain rights can be granted to the devices and the possible operator inputs can be limited for certain users.</w:t>
      </w:r>
    </w:p>
    <w:p>
      <w:pPr>
        <w:pStyle w:val="berschrift2"/>
      </w:pPr>
      <w:bookmarkStart w:id="13" w:name="_Toc485999826"/>
      <w:r>
        <w:rPr>
          <w:bCs/>
        </w:rPr>
        <w:t xml:space="preserve">SIMATIC HMI Panel TP700 </w:t>
      </w:r>
      <w:proofErr w:type="spellStart"/>
      <w:r>
        <w:rPr>
          <w:bCs/>
        </w:rPr>
        <w:t>Comfort</w:t>
      </w:r>
      <w:bookmarkEnd w:id="13"/>
      <w:proofErr w:type="spellEnd"/>
    </w:p>
    <w:p>
      <w:pPr>
        <w:pStyle w:val="berschrift3"/>
      </w:pPr>
      <w:bookmarkStart w:id="14" w:name="_Toc485999827"/>
      <w:r>
        <w:rPr>
          <w:bCs/>
        </w:rPr>
        <w:t xml:space="preserve">Device </w:t>
      </w:r>
      <w:proofErr w:type="spellStart"/>
      <w:r>
        <w:rPr>
          <w:bCs/>
        </w:rPr>
        <w:t>description</w:t>
      </w:r>
      <w:bookmarkEnd w:id="14"/>
      <w:proofErr w:type="spellEnd"/>
    </w:p>
    <w:p>
      <w:pPr>
        <w:rPr>
          <w:lang w:val="en-US"/>
        </w:rPr>
      </w:pPr>
      <w:r>
        <w:rPr>
          <w:lang w:val="en-US"/>
        </w:rPr>
        <w:t xml:space="preserve">The SIMATIC HMI Comfort Panels product line includes touch panels (operated by a touch screen), key panels (operated by a keyboard) and key &amp; touch panels (operated by a keyboard and touch screen). </w:t>
      </w:r>
    </w:p>
    <w:p>
      <w:pPr>
        <w:rPr>
          <w:lang w:val="en-US"/>
        </w:rPr>
      </w:pPr>
      <w:r>
        <w:rPr>
          <w:lang w:val="en-US"/>
        </w:rPr>
        <w:t>The SIMATIC HMI Comfort Panels cover all requirements described in Chapter 3.1. The following is also optionally possible:</w:t>
      </w:r>
    </w:p>
    <w:p>
      <w:pPr>
        <w:rPr>
          <w:lang w:val="en-US"/>
        </w:rPr>
      </w:pPr>
      <w:r>
        <w:rPr>
          <w:lang w:val="en-US"/>
        </w:rPr>
        <w:t>–</w:t>
      </w:r>
      <w:r>
        <w:rPr>
          <w:lang w:val="en-US"/>
        </w:rPr>
        <w:tab/>
        <w:t>Support for operation through help texts</w:t>
      </w:r>
    </w:p>
    <w:p>
      <w:pPr>
        <w:rPr>
          <w:lang w:val="en-US"/>
        </w:rPr>
      </w:pPr>
      <w:r>
        <w:rPr>
          <w:lang w:val="en-US"/>
        </w:rPr>
        <w:t>–</w:t>
      </w:r>
      <w:r>
        <w:rPr>
          <w:lang w:val="en-US"/>
        </w:rPr>
        <w:tab/>
        <w:t>User-specific expansion of functionality through VBScript</w:t>
      </w:r>
    </w:p>
    <w:p>
      <w:pPr>
        <w:rPr>
          <w:lang w:val="en-US"/>
        </w:rPr>
      </w:pPr>
      <w:r>
        <w:rPr>
          <w:lang w:val="en-US"/>
        </w:rPr>
        <w:t>–</w:t>
      </w:r>
      <w:r>
        <w:rPr>
          <w:lang w:val="en-US"/>
        </w:rPr>
        <w:tab/>
        <w:t>Microsoft Excel/Word/PDF Viewer for displaying documents</w:t>
      </w:r>
    </w:p>
    <w:p>
      <w:pPr>
        <w:ind w:left="1412" w:hanging="420"/>
        <w:rPr>
          <w:rFonts w:cs="Arial"/>
          <w:lang w:val="en-US"/>
        </w:rPr>
      </w:pPr>
      <w:r>
        <w:rPr>
          <w:lang w:val="en-US"/>
        </w:rPr>
        <w:t>–</w:t>
      </w:r>
      <w:r>
        <w:rPr>
          <w:lang w:val="en-US"/>
        </w:rPr>
        <w:tab/>
        <w:t>Remote access to the user interface of the Comfort Panel via Ethernet from the web browser of another HMI device or any PC through the WinCC/</w:t>
      </w:r>
      <w:proofErr w:type="spellStart"/>
      <w:r>
        <w:rPr>
          <w:lang w:val="en-US"/>
        </w:rPr>
        <w:t>Sm@rtServer</w:t>
      </w:r>
      <w:proofErr w:type="spellEnd"/>
      <w:r>
        <w:rPr>
          <w:lang w:val="en-US"/>
        </w:rPr>
        <w:t xml:space="preserve"> option</w:t>
      </w:r>
    </w:p>
    <w:p>
      <w:pPr>
        <w:ind w:left="1412" w:hanging="420"/>
        <w:rPr>
          <w:lang w:val="en-US"/>
        </w:rPr>
      </w:pPr>
      <w:r>
        <w:rPr>
          <w:lang w:val="en-US"/>
        </w:rPr>
        <w:t>–</w:t>
      </w:r>
      <w:r>
        <w:rPr>
          <w:lang w:val="en-US"/>
        </w:rPr>
        <w:tab/>
        <w:t>Recording of operations in an audit trail with electronic signature through the WinCC/Audit option</w:t>
      </w:r>
    </w:p>
    <w:p>
      <w:pPr>
        <w:rPr>
          <w:lang w:val="en-US"/>
        </w:rPr>
      </w:pPr>
      <w:r>
        <w:rPr>
          <w:lang w:val="en-US"/>
        </w:rPr>
        <w:t>–</w:t>
      </w:r>
      <w:r>
        <w:rPr>
          <w:lang w:val="en-US"/>
        </w:rPr>
        <w:tab/>
        <w:t>Uninterruptible power supply (UPS) with USB support</w:t>
      </w:r>
    </w:p>
    <w:p>
      <w:pPr>
        <w:rPr>
          <w:lang w:val="en-US"/>
        </w:rPr>
      </w:pPr>
    </w:p>
    <w:p>
      <w:pPr>
        <w:rPr>
          <w:lang w:val="en-US"/>
        </w:rPr>
      </w:pPr>
      <w:r>
        <w:rPr>
          <w:lang w:val="en-US"/>
        </w:rPr>
        <w:t xml:space="preserve">This document explains these HMI devices using the TP700 Comfort as an example. </w:t>
      </w:r>
    </w:p>
    <w:p>
      <w:r>
        <w:rPr>
          <w:b/>
          <w:bCs/>
          <w:noProof/>
          <w:lang w:val="en-US" w:bidi="ar-SA"/>
        </w:rPr>
        <w:drawing>
          <wp:inline distT="0" distB="0" distL="0" distR="0">
            <wp:extent cx="1522095" cy="1297305"/>
            <wp:effectExtent l="0" t="0" r="1905"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2095" cy="1297305"/>
                    </a:xfrm>
                    <a:prstGeom prst="rect">
                      <a:avLst/>
                    </a:prstGeom>
                    <a:noFill/>
                    <a:ln>
                      <a:noFill/>
                    </a:ln>
                  </pic:spPr>
                </pic:pic>
              </a:graphicData>
            </a:graphic>
          </wp:inline>
        </w:drawing>
      </w:r>
    </w:p>
    <w:p>
      <w:pPr>
        <w:pStyle w:val="Beschriftung"/>
        <w:rPr>
          <w:lang w:val="en-US"/>
        </w:rPr>
      </w:pPr>
      <w:r>
        <w:rPr>
          <w:bCs w:val="0"/>
          <w:lang w:val="en-US"/>
        </w:rPr>
        <w:t>Figure 1: TP700 Comfort</w:t>
      </w:r>
    </w:p>
    <w:p>
      <w:pPr>
        <w:rPr>
          <w:lang w:val="en-US"/>
        </w:rPr>
      </w:pPr>
    </w:p>
    <w:p>
      <w:pPr>
        <w:rPr>
          <w:lang w:val="en-US"/>
        </w:rPr>
      </w:pPr>
      <w:r>
        <w:rPr>
          <w:lang w:val="en-US"/>
        </w:rPr>
        <w:br w:type="page"/>
      </w:r>
      <w:r>
        <w:rPr>
          <w:lang w:val="en-US"/>
        </w:rPr>
        <w:lastRenderedPageBreak/>
        <w:t>The WinCC Advanced V13 (TIA Portal V13) software is required for configuration and programming. This software is included in the product package of the SCE Trainer Packet</w:t>
      </w:r>
      <w:r>
        <w:rPr>
          <w:b/>
          <w:bCs/>
          <w:lang w:val="en-US"/>
        </w:rPr>
        <w:t xml:space="preserve"> "</w:t>
      </w:r>
      <w:r>
        <w:rPr>
          <w:b/>
          <w:bCs/>
          <w:color w:val="000000"/>
          <w:lang w:val="en-US"/>
        </w:rPr>
        <w:t>SIMATIC HMI TP700 COMFORT PANEL"</w:t>
      </w:r>
      <w:r>
        <w:rPr>
          <w:lang w:val="en-US"/>
        </w:rPr>
        <w:t>!</w:t>
      </w:r>
    </w:p>
    <w:p>
      <w:pPr>
        <w:rPr>
          <w:lang w:val="en-US"/>
        </w:rPr>
      </w:pPr>
    </w:p>
    <w:p>
      <w:pPr>
        <w:pStyle w:val="Hinweise"/>
        <w:rPr>
          <w:b/>
          <w:lang w:val="en-US"/>
        </w:rPr>
      </w:pPr>
      <w:r>
        <w:rPr>
          <w:b/>
          <w:bCs/>
          <w:iCs/>
          <w:lang w:val="en-US"/>
        </w:rPr>
        <w:t>Notes:</w:t>
      </w:r>
    </w:p>
    <w:p>
      <w:pPr>
        <w:pStyle w:val="Hinweise"/>
        <w:rPr>
          <w:lang w:val="en-US"/>
        </w:rPr>
      </w:pPr>
      <w:r>
        <w:rPr>
          <w:iCs/>
          <w:lang w:val="en-US"/>
        </w:rPr>
        <w:t>Because all devices in this series have similar functions, it would also be possible to work through the chapters of this document with a different device version in this series.</w:t>
      </w:r>
    </w:p>
    <w:p>
      <w:pPr>
        <w:pStyle w:val="Hinweise"/>
        <w:rPr>
          <w:lang w:val="en-US"/>
        </w:rPr>
      </w:pPr>
      <w:r>
        <w:rPr>
          <w:iCs/>
          <w:lang w:val="en-US"/>
        </w:rPr>
        <w:t xml:space="preserve">WinCC Advanced Runtime Simulation can also be used to represent the TP700 Touch Panel on the PC (included in the product package of the SCE Trainer Package </w:t>
      </w:r>
      <w:r>
        <w:rPr>
          <w:iCs/>
          <w:color w:val="000000"/>
          <w:lang w:val="en-US"/>
        </w:rPr>
        <w:t>SIMATIC HMI TP700 COMFORT PANEL).</w:t>
      </w:r>
    </w:p>
    <w:p>
      <w:pPr>
        <w:rPr>
          <w:rFonts w:cs="Arial"/>
          <w:b/>
          <w:lang w:val="en-US"/>
        </w:rPr>
      </w:pPr>
      <w:r>
        <w:rPr>
          <w:rFonts w:cs="Arial"/>
          <w:b/>
          <w:bCs/>
          <w:lang w:val="en-US"/>
        </w:rPr>
        <w:t>Front view of the TP700 Comfort</w:t>
      </w:r>
    </w:p>
    <w:p>
      <w:pPr>
        <w:rPr>
          <w:rFonts w:cs="Arial"/>
        </w:rPr>
      </w:pPr>
      <w:r>
        <w:rPr>
          <w:rFonts w:cs="Arial"/>
          <w:noProof/>
          <w:lang w:val="en-US" w:bidi="ar-SA"/>
        </w:rPr>
        <w:drawing>
          <wp:inline distT="0" distB="0" distL="0" distR="0">
            <wp:extent cx="2186305" cy="1951355"/>
            <wp:effectExtent l="0" t="0" r="4445"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86305" cy="1951355"/>
                    </a:xfrm>
                    <a:prstGeom prst="rect">
                      <a:avLst/>
                    </a:prstGeom>
                    <a:noFill/>
                    <a:ln>
                      <a:noFill/>
                    </a:ln>
                  </pic:spPr>
                </pic:pic>
              </a:graphicData>
            </a:graphic>
          </wp:inline>
        </w:drawing>
      </w:r>
    </w:p>
    <w:p>
      <w:pPr>
        <w:rPr>
          <w:rFonts w:cs="Arial"/>
          <w:lang w:val="en-US"/>
        </w:rPr>
      </w:pPr>
      <w:r>
        <w:rPr>
          <w:rFonts w:cs="Arial"/>
          <w:lang w:val="en-US"/>
        </w:rPr>
        <w:t>③ Touchscreen display</w:t>
      </w:r>
    </w:p>
    <w:p>
      <w:pPr>
        <w:rPr>
          <w:rFonts w:cs="Arial"/>
          <w:lang w:val="en-US"/>
        </w:rPr>
      </w:pPr>
    </w:p>
    <w:p>
      <w:pPr>
        <w:rPr>
          <w:rFonts w:cs="Arial"/>
          <w:b/>
          <w:lang w:val="en-US"/>
        </w:rPr>
      </w:pPr>
      <w:r>
        <w:rPr>
          <w:rFonts w:cs="Arial"/>
          <w:b/>
          <w:bCs/>
          <w:lang w:val="en-US"/>
        </w:rPr>
        <w:t>Rear view of the TP700 Comfort</w:t>
      </w:r>
    </w:p>
    <w:p>
      <w:pPr>
        <w:rPr>
          <w:rFonts w:cs="Arial"/>
        </w:rPr>
      </w:pPr>
      <w:r>
        <w:rPr>
          <w:rFonts w:cs="Arial"/>
          <w:noProof/>
          <w:lang w:val="en-US" w:bidi="ar-SA"/>
        </w:rPr>
        <w:drawing>
          <wp:inline distT="0" distB="0" distL="0" distR="0">
            <wp:extent cx="2033270" cy="1925955"/>
            <wp:effectExtent l="0" t="0" r="508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33270" cy="1925955"/>
                    </a:xfrm>
                    <a:prstGeom prst="rect">
                      <a:avLst/>
                    </a:prstGeom>
                    <a:noFill/>
                    <a:ln>
                      <a:noFill/>
                    </a:ln>
                  </pic:spPr>
                </pic:pic>
              </a:graphicData>
            </a:graphic>
          </wp:inline>
        </w:drawing>
      </w:r>
    </w:p>
    <w:p>
      <w:pPr>
        <w:rPr>
          <w:rFonts w:cs="Arial"/>
          <w:lang w:val="en-US"/>
        </w:rPr>
      </w:pPr>
      <w:r>
        <w:rPr>
          <w:rFonts w:ascii="Cambria Math" w:hAnsi="Cambria Math"/>
          <w:lang w:val="en-US"/>
        </w:rPr>
        <w:t>①</w:t>
      </w:r>
      <w:r>
        <w:rPr>
          <w:lang w:val="en-US"/>
        </w:rPr>
        <w:t xml:space="preserve"> Rating plate</w:t>
      </w:r>
    </w:p>
    <w:p>
      <w:pPr>
        <w:rPr>
          <w:rFonts w:cs="Arial"/>
          <w:lang w:val="en-US"/>
        </w:rPr>
      </w:pPr>
      <w:r>
        <w:rPr>
          <w:rFonts w:ascii="Cambria Math" w:hAnsi="Cambria Math"/>
          <w:lang w:val="en-US"/>
        </w:rPr>
        <w:t>②</w:t>
      </w:r>
      <w:r>
        <w:rPr>
          <w:lang w:val="en-US"/>
        </w:rPr>
        <w:t xml:space="preserve"> Slots for SD memory cards</w:t>
      </w:r>
    </w:p>
    <w:p>
      <w:pPr>
        <w:rPr>
          <w:rFonts w:cs="Arial"/>
          <w:lang w:val="en-US"/>
        </w:rPr>
      </w:pPr>
    </w:p>
    <w:p>
      <w:pPr>
        <w:rPr>
          <w:rFonts w:cs="Arial"/>
          <w:b/>
        </w:rPr>
      </w:pPr>
      <w:r>
        <w:rPr>
          <w:rFonts w:cs="Arial"/>
          <w:lang w:val="en-US"/>
        </w:rPr>
        <w:br w:type="page"/>
      </w:r>
      <w:r>
        <w:rPr>
          <w:rFonts w:cs="Arial"/>
          <w:b/>
          <w:bCs/>
        </w:rPr>
        <w:lastRenderedPageBreak/>
        <w:t xml:space="preserve">Interfaces </w:t>
      </w:r>
      <w:proofErr w:type="spellStart"/>
      <w:r>
        <w:rPr>
          <w:rFonts w:cs="Arial"/>
          <w:b/>
          <w:bCs/>
        </w:rPr>
        <w:t>of</w:t>
      </w:r>
      <w:proofErr w:type="spellEnd"/>
      <w:r>
        <w:rPr>
          <w:rFonts w:cs="Arial"/>
          <w:b/>
          <w:bCs/>
        </w:rPr>
        <w:t xml:space="preserve"> </w:t>
      </w:r>
      <w:proofErr w:type="spellStart"/>
      <w:r>
        <w:rPr>
          <w:rFonts w:cs="Arial"/>
          <w:b/>
          <w:bCs/>
        </w:rPr>
        <w:t>the</w:t>
      </w:r>
      <w:proofErr w:type="spellEnd"/>
      <w:r>
        <w:rPr>
          <w:rFonts w:cs="Arial"/>
          <w:b/>
          <w:bCs/>
        </w:rPr>
        <w:t xml:space="preserve"> TP700 </w:t>
      </w:r>
      <w:proofErr w:type="spellStart"/>
      <w:r>
        <w:rPr>
          <w:rFonts w:cs="Arial"/>
          <w:b/>
          <w:bCs/>
        </w:rPr>
        <w:t>Comfort</w:t>
      </w:r>
      <w:proofErr w:type="spellEnd"/>
    </w:p>
    <w:p>
      <w:pPr>
        <w:rPr>
          <w:rFonts w:cs="Arial"/>
        </w:rPr>
      </w:pPr>
      <w:r>
        <w:rPr>
          <w:rFonts w:cs="Arial"/>
          <w:noProof/>
          <w:lang w:val="en-US" w:bidi="ar-SA"/>
        </w:rPr>
        <w:drawing>
          <wp:inline distT="0" distB="0" distL="0" distR="0">
            <wp:extent cx="3223260" cy="1221105"/>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3260" cy="1221105"/>
                    </a:xfrm>
                    <a:prstGeom prst="rect">
                      <a:avLst/>
                    </a:prstGeom>
                    <a:noFill/>
                    <a:ln>
                      <a:noFill/>
                    </a:ln>
                  </pic:spPr>
                </pic:pic>
              </a:graphicData>
            </a:graphic>
          </wp:inline>
        </w:drawing>
      </w:r>
    </w:p>
    <w:p>
      <w:pPr>
        <w:rPr>
          <w:rFonts w:cs="Arial"/>
          <w:lang w:val="en-US"/>
        </w:rPr>
      </w:pPr>
      <w:r>
        <w:rPr>
          <w:rFonts w:ascii="Cambria Math" w:hAnsi="Cambria Math"/>
          <w:lang w:val="en-US"/>
        </w:rPr>
        <w:t>①</w:t>
      </w:r>
      <w:r>
        <w:rPr>
          <w:lang w:val="en-US"/>
        </w:rPr>
        <w:t xml:space="preserve"> Connection for power supply </w:t>
      </w:r>
    </w:p>
    <w:p>
      <w:pPr>
        <w:rPr>
          <w:rFonts w:cs="Arial"/>
          <w:lang w:val="en-US"/>
        </w:rPr>
      </w:pPr>
      <w:r>
        <w:rPr>
          <w:rFonts w:ascii="Cambria Math" w:hAnsi="Cambria Math"/>
          <w:lang w:val="en-US"/>
        </w:rPr>
        <w:t>②</w:t>
      </w:r>
      <w:r>
        <w:rPr>
          <w:lang w:val="en-US"/>
        </w:rPr>
        <w:t xml:space="preserve"> Connection for equipotential bonding (ground) </w:t>
      </w:r>
    </w:p>
    <w:p>
      <w:pPr>
        <w:rPr>
          <w:rFonts w:cs="Arial"/>
          <w:lang w:val="en-US"/>
        </w:rPr>
      </w:pPr>
      <w:r>
        <w:rPr>
          <w:rFonts w:ascii="Cambria Math" w:hAnsi="Cambria Math"/>
          <w:lang w:val="en-US"/>
        </w:rPr>
        <w:t>③</w:t>
      </w:r>
      <w:r>
        <w:rPr>
          <w:lang w:val="en-US"/>
        </w:rPr>
        <w:t xml:space="preserve"> PROFIBUS (Sub-D RS422/485) </w:t>
      </w:r>
    </w:p>
    <w:p>
      <w:pPr>
        <w:rPr>
          <w:rFonts w:cs="Arial"/>
          <w:lang w:val="en-US"/>
        </w:rPr>
      </w:pPr>
      <w:r>
        <w:rPr>
          <w:rFonts w:ascii="Cambria Math" w:hAnsi="Cambria Math"/>
          <w:lang w:val="en-US"/>
        </w:rPr>
        <w:t>④</w:t>
      </w:r>
      <w:r>
        <w:rPr>
          <w:lang w:val="en-US"/>
        </w:rPr>
        <w:t xml:space="preserve"> 2x USB type A</w:t>
      </w:r>
    </w:p>
    <w:p>
      <w:pPr>
        <w:rPr>
          <w:rFonts w:cs="Arial"/>
          <w:lang w:val="en-US"/>
        </w:rPr>
      </w:pPr>
      <w:r>
        <w:rPr>
          <w:rFonts w:ascii="Cambria Math" w:hAnsi="Cambria Math"/>
          <w:lang w:val="en-US"/>
        </w:rPr>
        <w:t>⑤</w:t>
      </w:r>
      <w:r>
        <w:rPr>
          <w:lang w:val="en-US"/>
        </w:rPr>
        <w:t xml:space="preserve"> PROFINET (LAN), 10/100 Mbit, 2 ports</w:t>
      </w:r>
    </w:p>
    <w:p>
      <w:pPr>
        <w:rPr>
          <w:rFonts w:cs="Arial"/>
          <w:lang w:val="en-US"/>
        </w:rPr>
      </w:pPr>
      <w:r>
        <w:rPr>
          <w:rFonts w:ascii="Cambria Math" w:hAnsi="Cambria Math"/>
          <w:lang w:val="en-US"/>
        </w:rPr>
        <w:t>⑥</w:t>
      </w:r>
      <w:r>
        <w:rPr>
          <w:lang w:val="en-US"/>
        </w:rPr>
        <w:t xml:space="preserve"> Audio Line IN/OUT</w:t>
      </w:r>
    </w:p>
    <w:p>
      <w:pPr>
        <w:rPr>
          <w:rFonts w:cs="Arial"/>
          <w:lang w:val="en-US"/>
        </w:rPr>
      </w:pPr>
      <w:r>
        <w:rPr>
          <w:rFonts w:ascii="Cambria Math" w:hAnsi="Cambria Math"/>
          <w:lang w:val="en-US"/>
        </w:rPr>
        <w:t>⑦</w:t>
      </w:r>
      <w:r>
        <w:rPr>
          <w:lang w:val="en-US"/>
        </w:rPr>
        <w:t xml:space="preserve"> USB type Mini-B</w:t>
      </w:r>
    </w:p>
    <w:p>
      <w:pPr>
        <w:rPr>
          <w:rFonts w:cs="Arial"/>
          <w:lang w:val="en-US"/>
        </w:rPr>
      </w:pPr>
    </w:p>
    <w:p>
      <w:pPr>
        <w:pStyle w:val="berschrift3"/>
      </w:pPr>
      <w:bookmarkStart w:id="15" w:name="_Toc485999828"/>
      <w:r>
        <w:rPr>
          <w:bCs/>
        </w:rPr>
        <w:t xml:space="preserve">Memory </w:t>
      </w:r>
      <w:proofErr w:type="spellStart"/>
      <w:r>
        <w:rPr>
          <w:bCs/>
        </w:rPr>
        <w:t>concept</w:t>
      </w:r>
      <w:bookmarkEnd w:id="15"/>
      <w:proofErr w:type="spellEnd"/>
    </w:p>
    <w:p>
      <w:pPr>
        <w:rPr>
          <w:rFonts w:cs="Arial"/>
          <w:lang w:val="en-US"/>
        </w:rPr>
      </w:pPr>
      <w:r>
        <w:rPr>
          <w:rFonts w:cs="Arial"/>
          <w:lang w:val="en-US"/>
        </w:rPr>
        <w:t xml:space="preserve">The HMI devices can use the following </w:t>
      </w:r>
      <w:proofErr w:type="gramStart"/>
      <w:r>
        <w:rPr>
          <w:rFonts w:cs="Arial"/>
          <w:lang w:val="en-US"/>
        </w:rPr>
        <w:t>types</w:t>
      </w:r>
      <w:proofErr w:type="gramEnd"/>
      <w:r>
        <w:rPr>
          <w:rFonts w:cs="Arial"/>
          <w:lang w:val="en-US"/>
        </w:rPr>
        <w:t xml:space="preserve"> memory:</w:t>
      </w:r>
    </w:p>
    <w:p>
      <w:pPr>
        <w:rPr>
          <w:rFonts w:cs="Arial"/>
          <w:lang w:val="en-US"/>
        </w:rPr>
      </w:pPr>
      <w:r>
        <w:rPr>
          <w:rFonts w:cs="Arial"/>
          <w:lang w:val="en-US"/>
        </w:rPr>
        <w:t>–</w:t>
      </w:r>
      <w:r>
        <w:rPr>
          <w:rFonts w:cs="Arial"/>
          <w:lang w:val="en-US"/>
        </w:rPr>
        <w:tab/>
        <w:t>Internal memory</w:t>
      </w:r>
    </w:p>
    <w:p>
      <w:pPr>
        <w:rPr>
          <w:rFonts w:cs="Arial"/>
          <w:lang w:val="en-US"/>
        </w:rPr>
      </w:pPr>
      <w:r>
        <w:rPr>
          <w:rFonts w:cs="Arial"/>
          <w:lang w:val="en-US"/>
        </w:rPr>
        <w:t>–</w:t>
      </w:r>
      <w:r>
        <w:rPr>
          <w:rFonts w:cs="Arial"/>
          <w:lang w:val="en-US"/>
        </w:rPr>
        <w:tab/>
        <w:t>System memory card</w:t>
      </w:r>
    </w:p>
    <w:p>
      <w:pPr>
        <w:rPr>
          <w:rFonts w:cs="Arial"/>
          <w:lang w:val="en-US"/>
        </w:rPr>
      </w:pPr>
      <w:r>
        <w:rPr>
          <w:rFonts w:cs="Arial"/>
          <w:lang w:val="en-US"/>
        </w:rPr>
        <w:t>–</w:t>
      </w:r>
      <w:r>
        <w:rPr>
          <w:rFonts w:cs="Arial"/>
          <w:lang w:val="en-US"/>
        </w:rPr>
        <w:tab/>
        <w:t>Memory card</w:t>
      </w:r>
    </w:p>
    <w:p>
      <w:pPr>
        <w:rPr>
          <w:rFonts w:cs="Arial"/>
          <w:lang w:val="en-US"/>
        </w:rPr>
      </w:pPr>
      <w:r>
        <w:rPr>
          <w:rFonts w:cs="Arial"/>
          <w:lang w:val="en-US"/>
        </w:rPr>
        <w:t>–</w:t>
      </w:r>
      <w:r>
        <w:rPr>
          <w:rFonts w:cs="Arial"/>
          <w:lang w:val="en-US"/>
        </w:rPr>
        <w:tab/>
        <w:t>USB mass storage connected to the USB port</w:t>
      </w:r>
    </w:p>
    <w:p>
      <w:pPr>
        <w:rPr>
          <w:rFonts w:cs="Arial"/>
          <w:lang w:val="en-US"/>
        </w:rPr>
      </w:pPr>
    </w:p>
    <w:p>
      <w:pPr>
        <w:rPr>
          <w:rFonts w:cs="Arial"/>
          <w:b/>
          <w:lang w:val="en-US"/>
        </w:rPr>
      </w:pPr>
      <w:r>
        <w:rPr>
          <w:rFonts w:cs="Arial"/>
          <w:b/>
          <w:bCs/>
          <w:lang w:val="en-US"/>
        </w:rPr>
        <w:t>Internal memory</w:t>
      </w:r>
    </w:p>
    <w:p>
      <w:pPr>
        <w:rPr>
          <w:rFonts w:cs="Arial"/>
          <w:lang w:val="en-US"/>
        </w:rPr>
      </w:pPr>
      <w:r>
        <w:rPr>
          <w:rFonts w:cs="Arial"/>
          <w:lang w:val="en-US"/>
        </w:rPr>
        <w:t>The following data is stored here:</w:t>
      </w:r>
    </w:p>
    <w:p>
      <w:pPr>
        <w:rPr>
          <w:rFonts w:cs="Arial"/>
          <w:lang w:val="en-US"/>
        </w:rPr>
      </w:pPr>
      <w:r>
        <w:rPr>
          <w:rFonts w:cs="Arial"/>
          <w:lang w:val="en-US"/>
        </w:rPr>
        <w:t>–</w:t>
      </w:r>
      <w:r>
        <w:rPr>
          <w:rFonts w:cs="Arial"/>
          <w:lang w:val="en-US"/>
        </w:rPr>
        <w:tab/>
        <w:t>Operating system</w:t>
      </w:r>
    </w:p>
    <w:p>
      <w:pPr>
        <w:rPr>
          <w:rFonts w:cs="Arial"/>
          <w:lang w:val="en-US"/>
        </w:rPr>
      </w:pPr>
      <w:r>
        <w:rPr>
          <w:rFonts w:cs="Arial"/>
          <w:lang w:val="en-US"/>
        </w:rPr>
        <w:t>–</w:t>
      </w:r>
      <w:r>
        <w:rPr>
          <w:rFonts w:cs="Arial"/>
          <w:lang w:val="en-US"/>
        </w:rPr>
        <w:tab/>
        <w:t>Project file</w:t>
      </w:r>
    </w:p>
    <w:p>
      <w:pPr>
        <w:rPr>
          <w:rFonts w:cs="Arial"/>
          <w:lang w:val="en-US"/>
        </w:rPr>
      </w:pPr>
      <w:r>
        <w:rPr>
          <w:rFonts w:cs="Arial"/>
          <w:lang w:val="en-US"/>
        </w:rPr>
        <w:t>–</w:t>
      </w:r>
      <w:r>
        <w:rPr>
          <w:rFonts w:cs="Arial"/>
          <w:lang w:val="en-US"/>
        </w:rPr>
        <w:tab/>
        <w:t>License keys</w:t>
      </w:r>
    </w:p>
    <w:p>
      <w:pPr>
        <w:rPr>
          <w:rFonts w:cs="Arial"/>
          <w:lang w:val="en-US"/>
        </w:rPr>
      </w:pPr>
      <w:r>
        <w:rPr>
          <w:rFonts w:cs="Arial"/>
          <w:lang w:val="en-US"/>
        </w:rPr>
        <w:t>–</w:t>
      </w:r>
      <w:r>
        <w:rPr>
          <w:rFonts w:cs="Arial"/>
          <w:lang w:val="en-US"/>
        </w:rPr>
        <w:tab/>
        <w:t>User management</w:t>
      </w:r>
    </w:p>
    <w:p>
      <w:pPr>
        <w:rPr>
          <w:rFonts w:cs="Arial"/>
          <w:lang w:val="en-US"/>
        </w:rPr>
      </w:pPr>
      <w:r>
        <w:rPr>
          <w:rFonts w:cs="Arial"/>
          <w:lang w:val="en-US"/>
        </w:rPr>
        <w:t>–</w:t>
      </w:r>
      <w:r>
        <w:rPr>
          <w:rFonts w:cs="Arial"/>
          <w:lang w:val="en-US"/>
        </w:rPr>
        <w:tab/>
        <w:t xml:space="preserve">Recipes </w:t>
      </w:r>
    </w:p>
    <w:p>
      <w:pPr>
        <w:rPr>
          <w:rFonts w:cs="Arial"/>
          <w:lang w:val="en-US"/>
        </w:rPr>
      </w:pPr>
    </w:p>
    <w:p>
      <w:pPr>
        <w:pStyle w:val="Hinweise"/>
        <w:rPr>
          <w:lang w:val="en-US"/>
        </w:rPr>
      </w:pPr>
      <w:r>
        <w:rPr>
          <w:b/>
          <w:bCs/>
          <w:iCs/>
          <w:lang w:val="en-US"/>
        </w:rPr>
        <w:t>Note:</w:t>
      </w:r>
      <w:r>
        <w:rPr>
          <w:iCs/>
          <w:lang w:val="en-US"/>
        </w:rPr>
        <w:t xml:space="preserve"> Cyclic write access is not permitted for the internal memory because this reduces the life expectancy of the internal memory and thus the service life of the HMI device. You should preferably use external memory cards, such as the SIMATIC HMI Memory Card, if possible, in order to prolong the service life of the HMI device for the storage of data records and for logs.</w:t>
      </w:r>
    </w:p>
    <w:p>
      <w:pPr>
        <w:rPr>
          <w:rFonts w:cs="Arial"/>
          <w:b/>
          <w:lang w:val="en-US"/>
        </w:rPr>
      </w:pPr>
      <w:r>
        <w:rPr>
          <w:rFonts w:cs="Arial"/>
          <w:lang w:val="en-US"/>
        </w:rPr>
        <w:br w:type="page"/>
      </w:r>
      <w:r>
        <w:rPr>
          <w:rFonts w:cs="Arial"/>
          <w:b/>
          <w:bCs/>
          <w:lang w:val="en-US"/>
        </w:rPr>
        <w:lastRenderedPageBreak/>
        <w:t>Memory card</w:t>
      </w:r>
    </w:p>
    <w:p>
      <w:pPr>
        <w:rPr>
          <w:rFonts w:cs="Arial"/>
          <w:lang w:val="en-US"/>
        </w:rPr>
      </w:pPr>
      <w:r>
        <w:rPr>
          <w:rFonts w:cs="Arial"/>
          <w:lang w:val="en-US"/>
        </w:rPr>
        <w:t>The following data is stored here:</w:t>
      </w:r>
    </w:p>
    <w:p>
      <w:pPr>
        <w:rPr>
          <w:rFonts w:cs="Arial"/>
          <w:lang w:val="en-US"/>
        </w:rPr>
      </w:pPr>
      <w:r>
        <w:rPr>
          <w:rFonts w:cs="Arial"/>
          <w:lang w:val="en-US"/>
        </w:rPr>
        <w:t>–</w:t>
      </w:r>
      <w:r>
        <w:rPr>
          <w:rFonts w:cs="Arial"/>
          <w:lang w:val="en-US"/>
        </w:rPr>
        <w:tab/>
        <w:t>Logs</w:t>
      </w:r>
    </w:p>
    <w:p>
      <w:pPr>
        <w:rPr>
          <w:rFonts w:cs="Arial"/>
          <w:lang w:val="en-US"/>
        </w:rPr>
      </w:pPr>
      <w:r>
        <w:rPr>
          <w:rFonts w:cs="Arial"/>
          <w:lang w:val="en-US"/>
        </w:rPr>
        <w:t>–</w:t>
      </w:r>
      <w:r>
        <w:rPr>
          <w:rFonts w:cs="Arial"/>
          <w:lang w:val="en-US"/>
        </w:rPr>
        <w:tab/>
        <w:t>Backups</w:t>
      </w:r>
    </w:p>
    <w:p>
      <w:pPr>
        <w:rPr>
          <w:rFonts w:cs="Arial"/>
          <w:lang w:val="en-US"/>
        </w:rPr>
      </w:pPr>
      <w:r>
        <w:rPr>
          <w:rFonts w:cs="Arial"/>
          <w:lang w:val="en-US"/>
        </w:rPr>
        <w:t>–</w:t>
      </w:r>
      <w:r>
        <w:rPr>
          <w:rFonts w:cs="Arial"/>
          <w:lang w:val="en-US"/>
        </w:rPr>
        <w:tab/>
        <w:t>Recipes</w:t>
      </w:r>
    </w:p>
    <w:p>
      <w:pPr>
        <w:rPr>
          <w:rFonts w:cs="Arial"/>
          <w:lang w:val="en-US"/>
        </w:rPr>
      </w:pPr>
      <w:r>
        <w:rPr>
          <w:rFonts w:cs="Arial"/>
          <w:lang w:val="en-US"/>
        </w:rPr>
        <w:t>You can use commercially available memory cards in "</w:t>
      </w:r>
      <w:proofErr w:type="gramStart"/>
      <w:r>
        <w:rPr>
          <w:rFonts w:cs="Arial"/>
          <w:lang w:val="en-US"/>
        </w:rPr>
        <w:t>SD(</w:t>
      </w:r>
      <w:proofErr w:type="gramEnd"/>
      <w:r>
        <w:rPr>
          <w:rFonts w:cs="Arial"/>
          <w:lang w:val="en-US"/>
        </w:rPr>
        <w:t>IO / HC)" or "MMC" format as the memory card. For reasons of data consistency, use of a SIMATIC HMI Memory Card as the memory card is recommended.</w:t>
      </w:r>
    </w:p>
    <w:p>
      <w:pPr>
        <w:rPr>
          <w:rFonts w:cs="Arial"/>
          <w:lang w:val="en-US"/>
        </w:rPr>
      </w:pPr>
    </w:p>
    <w:p>
      <w:pPr>
        <w:rPr>
          <w:rFonts w:cs="Arial"/>
          <w:b/>
          <w:lang w:val="en-US"/>
        </w:rPr>
      </w:pPr>
      <w:r>
        <w:rPr>
          <w:rFonts w:cs="Arial"/>
          <w:b/>
          <w:bCs/>
          <w:lang w:val="en-US"/>
        </w:rPr>
        <w:t>System memory card</w:t>
      </w:r>
    </w:p>
    <w:p>
      <w:pPr>
        <w:rPr>
          <w:lang w:val="en-US"/>
        </w:rPr>
      </w:pPr>
      <w:r>
        <w:rPr>
          <w:lang w:val="en-US"/>
        </w:rPr>
        <w:t>The system memory card is part of the service concept of the HMI devices and helps to reduce downtimes.</w:t>
      </w:r>
    </w:p>
    <w:p>
      <w:pPr>
        <w:rPr>
          <w:lang w:val="en-US"/>
        </w:rPr>
      </w:pPr>
      <w:r>
        <w:rPr>
          <w:lang w:val="en-US"/>
        </w:rPr>
        <w:t xml:space="preserve">When you activate the service concept, all data is transferred from the internal memory of the HMI device to the system memory card. In this way, if the HMI device fails, the system memory card can simply be inserted into the replacement device. </w:t>
      </w:r>
    </w:p>
    <w:p>
      <w:pPr>
        <w:rPr>
          <w:rFonts w:cs="Arial"/>
          <w:lang w:val="en-US"/>
        </w:rPr>
      </w:pPr>
      <w:r>
        <w:rPr>
          <w:rFonts w:cs="Arial"/>
          <w:lang w:val="en-US"/>
        </w:rPr>
        <w:t>Only the SIMATIC HMI Memory Card with 2 GB or more memory is permitted as the system memory card. Other memory cards are not recognized by the HMI device as a system memory card.</w:t>
      </w:r>
    </w:p>
    <w:p>
      <w:pPr>
        <w:rPr>
          <w:rFonts w:cs="Arial"/>
          <w:lang w:val="en-US"/>
        </w:rPr>
      </w:pPr>
    </w:p>
    <w:p>
      <w:pPr>
        <w:rPr>
          <w:rFonts w:cs="Arial"/>
          <w:b/>
          <w:lang w:val="en-US"/>
        </w:rPr>
      </w:pPr>
      <w:r>
        <w:rPr>
          <w:rFonts w:cs="Arial"/>
          <w:b/>
          <w:bCs/>
          <w:lang w:val="en-US"/>
        </w:rPr>
        <w:t>Slots for memory card and system memory card</w:t>
      </w:r>
    </w:p>
    <w:p>
      <w:pPr>
        <w:rPr>
          <w:rFonts w:cs="Arial"/>
          <w:lang w:val="en-US"/>
        </w:rPr>
      </w:pPr>
    </w:p>
    <w:p>
      <w:pPr>
        <w:rPr>
          <w:rFonts w:cs="Arial"/>
        </w:rPr>
      </w:pPr>
      <w:r>
        <w:rPr>
          <w:rFonts w:cs="Arial"/>
          <w:noProof/>
          <w:lang w:val="en-US" w:bidi="ar-SA"/>
        </w:rPr>
        <w:drawing>
          <wp:inline distT="0" distB="0" distL="0" distR="0">
            <wp:extent cx="2523490" cy="2171065"/>
            <wp:effectExtent l="0" t="0" r="0" b="63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3490" cy="2171065"/>
                    </a:xfrm>
                    <a:prstGeom prst="rect">
                      <a:avLst/>
                    </a:prstGeom>
                    <a:noFill/>
                    <a:ln>
                      <a:noFill/>
                    </a:ln>
                  </pic:spPr>
                </pic:pic>
              </a:graphicData>
            </a:graphic>
          </wp:inline>
        </w:drawing>
      </w:r>
    </w:p>
    <w:p>
      <w:pPr>
        <w:rPr>
          <w:rFonts w:cs="Arial"/>
        </w:rPr>
      </w:pPr>
    </w:p>
    <w:p>
      <w:pPr>
        <w:rPr>
          <w:rFonts w:cs="Arial"/>
          <w:lang w:val="en-US"/>
        </w:rPr>
      </w:pPr>
      <w:r>
        <w:rPr>
          <w:rFonts w:ascii="Cambria Math" w:hAnsi="Cambria Math"/>
          <w:lang w:val="en-US"/>
        </w:rPr>
        <w:t>①</w:t>
      </w:r>
      <w:r>
        <w:rPr>
          <w:lang w:val="en-US"/>
        </w:rPr>
        <w:t xml:space="preserve"> Slot for memory card in "</w:t>
      </w:r>
      <w:proofErr w:type="gramStart"/>
      <w:r>
        <w:rPr>
          <w:lang w:val="en-US"/>
        </w:rPr>
        <w:t>SD(</w:t>
      </w:r>
      <w:proofErr w:type="gramEnd"/>
      <w:r>
        <w:rPr>
          <w:lang w:val="en-US"/>
        </w:rPr>
        <w:t>IO / HC)" or "MMC" format</w:t>
      </w:r>
    </w:p>
    <w:p>
      <w:pPr>
        <w:rPr>
          <w:rFonts w:cs="Arial"/>
          <w:lang w:val="en-US"/>
        </w:rPr>
      </w:pPr>
      <w:r>
        <w:rPr>
          <w:rFonts w:ascii="Cambria Math" w:hAnsi="Cambria Math"/>
          <w:lang w:val="en-US"/>
        </w:rPr>
        <w:t>②</w:t>
      </w:r>
      <w:r>
        <w:rPr>
          <w:lang w:val="en-US"/>
        </w:rPr>
        <w:t xml:space="preserve"> Slot for system memory card</w:t>
      </w:r>
    </w:p>
    <w:p>
      <w:pPr>
        <w:rPr>
          <w:rFonts w:cs="Arial"/>
        </w:rPr>
      </w:pPr>
      <w:r>
        <w:rPr>
          <w:rFonts w:ascii="Cambria Math" w:hAnsi="Cambria Math"/>
        </w:rPr>
        <w:t>③</w:t>
      </w:r>
      <w:r>
        <w:t xml:space="preserve"> </w:t>
      </w:r>
      <w:proofErr w:type="spellStart"/>
      <w:r>
        <w:t>Locking</w:t>
      </w:r>
      <w:proofErr w:type="spellEnd"/>
      <w:r>
        <w:t xml:space="preserve"> </w:t>
      </w:r>
      <w:proofErr w:type="spellStart"/>
      <w:r>
        <w:t>slide</w:t>
      </w:r>
      <w:proofErr w:type="spellEnd"/>
    </w:p>
    <w:p>
      <w:pPr>
        <w:rPr>
          <w:rFonts w:cs="Arial"/>
        </w:rPr>
      </w:pPr>
    </w:p>
    <w:p>
      <w:pPr>
        <w:pStyle w:val="berschrift3"/>
        <w:rPr>
          <w:lang w:val="en-US"/>
        </w:rPr>
      </w:pPr>
      <w:r>
        <w:rPr>
          <w:b w:val="0"/>
          <w:i w:val="0"/>
          <w:iCs w:val="0"/>
          <w:lang w:val="en-US"/>
        </w:rPr>
        <w:br w:type="page"/>
      </w:r>
      <w:bookmarkStart w:id="16" w:name="_Toc485999829"/>
      <w:r>
        <w:rPr>
          <w:bCs/>
          <w:lang w:val="en-US"/>
        </w:rPr>
        <w:lastRenderedPageBreak/>
        <w:t>Settings on the Touch Panel TP700 Comfort/Start Center</w:t>
      </w:r>
      <w:bookmarkEnd w:id="16"/>
    </w:p>
    <w:p>
      <w:pPr>
        <w:rPr>
          <w:lang w:val="en-US"/>
        </w:rPr>
      </w:pPr>
      <w:r>
        <w:rPr>
          <w:lang w:val="en-US"/>
        </w:rPr>
        <w:t>A few important settings must be made directly on the Touch Panel TP700 Comfort.</w:t>
      </w:r>
    </w:p>
    <w:p>
      <w:pPr>
        <w:rPr>
          <w:lang w:val="en-US"/>
        </w:rPr>
      </w:pPr>
      <w:r>
        <w:rPr>
          <w:lang w:val="en-US"/>
        </w:rPr>
        <w:t>The Touch Panel TP700 runs on the Windows CE operating system and can be operated, like all touch panels, directly on the screen. For better operation, you should use a touch pen or connect a mouse to the panel's USB port.</w:t>
      </w:r>
    </w:p>
    <w:p>
      <w:pPr>
        <w:rPr>
          <w:lang w:val="en-US"/>
        </w:rPr>
      </w:pPr>
      <w:r>
        <w:rPr>
          <w:lang w:val="en-US"/>
        </w:rPr>
        <w:t xml:space="preserve">After the panel starts, the desktop containing the standard icons and the </w:t>
      </w:r>
      <w:r>
        <w:rPr>
          <w:b/>
          <w:bCs/>
          <w:lang w:val="en-US"/>
        </w:rPr>
        <w:t>'Start Center'</w:t>
      </w:r>
      <w:r>
        <w:rPr>
          <w:lang w:val="en-US"/>
        </w:rPr>
        <w:t xml:space="preserve"> window appear. The version of the images present on the panel is also displayed in this window.</w:t>
      </w:r>
    </w:p>
    <w:p>
      <w:pPr>
        <w:rPr>
          <w:b/>
          <w:lang w:val="en-US"/>
        </w:rPr>
      </w:pPr>
      <w:r>
        <w:rPr>
          <w:b/>
          <w:bCs/>
          <w:lang w:val="en-US"/>
        </w:rPr>
        <w:t>Buttons in the Start Center:</w:t>
      </w:r>
    </w:p>
    <w:p>
      <w:pPr>
        <w:rPr>
          <w:lang w:val="en-US"/>
        </w:rPr>
      </w:pPr>
      <w:r>
        <w:rPr>
          <w:b/>
          <w:bCs/>
          <w:lang w:val="en-US"/>
        </w:rPr>
        <w:t xml:space="preserve">Transfer: </w:t>
      </w:r>
      <w:r>
        <w:rPr>
          <w:lang w:val="en-US"/>
        </w:rPr>
        <w:t>The data transfer becomes activate (Connecting to host …) and the panel waits for the configuration data to download from WinCC Advanced to the PC.</w:t>
      </w:r>
    </w:p>
    <w:p>
      <w:pPr>
        <w:rPr>
          <w:lang w:val="en-US"/>
        </w:rPr>
      </w:pPr>
      <w:r>
        <w:rPr>
          <w:b/>
          <w:bCs/>
          <w:lang w:val="en-US"/>
        </w:rPr>
        <w:t xml:space="preserve">Start: </w:t>
      </w:r>
      <w:r>
        <w:rPr>
          <w:lang w:val="en-US"/>
        </w:rPr>
        <w:t>Runtime is started and the process visualization appears on the panel. The panel is often set up so that the start occurs automatically after a few seconds.</w:t>
      </w:r>
    </w:p>
    <w:p>
      <w:pPr>
        <w:rPr>
          <w:lang w:val="en-US"/>
        </w:rPr>
      </w:pPr>
      <w:r>
        <w:rPr>
          <w:b/>
          <w:bCs/>
          <w:lang w:val="en-US"/>
        </w:rPr>
        <w:t xml:space="preserve">Settings: </w:t>
      </w:r>
      <w:r>
        <w:rPr>
          <w:lang w:val="en-US"/>
        </w:rPr>
        <w:t>The Windows CE settings dialog opens. Settings for the panel can be made here.</w:t>
      </w:r>
    </w:p>
    <w:p>
      <w:pPr>
        <w:rPr>
          <w:lang w:val="en-US"/>
        </w:rPr>
      </w:pPr>
      <w:r>
        <w:rPr>
          <w:b/>
          <w:bCs/>
          <w:lang w:val="en-US"/>
        </w:rPr>
        <w:t xml:space="preserve">Taskbar: </w:t>
      </w:r>
      <w:r>
        <w:rPr>
          <w:lang w:val="en-US"/>
        </w:rPr>
        <w:t>The Start bar of Windows CE opens.</w:t>
      </w:r>
    </w:p>
    <w:p>
      <w:pPr>
        <w:rPr>
          <w:lang w:val="en-US"/>
        </w:rPr>
      </w:pPr>
    </w:p>
    <w:p>
      <w:pPr>
        <w:pStyle w:val="SiemensNummerierung2"/>
        <w:rPr>
          <w:lang w:val="en-US"/>
        </w:rPr>
      </w:pPr>
      <w:r>
        <w:rPr>
          <w:lang w:val="en-US"/>
        </w:rPr>
        <w:t xml:space="preserve">Select </w:t>
      </w:r>
      <w:r>
        <w:rPr>
          <w:rFonts w:ascii="Symbol" w:hAnsi="Symbol"/>
        </w:rPr>
        <w:t></w:t>
      </w:r>
      <w:r>
        <w:rPr>
          <w:lang w:val="en-US"/>
        </w:rPr>
        <w:t xml:space="preserve"> "Settings" in the "Start Center" directly after switching on the voltage supply and the start of the panel.</w:t>
      </w:r>
    </w:p>
    <w:p>
      <w:r>
        <w:rPr>
          <w:noProof/>
          <w:lang w:val="en-US" w:bidi="ar-SA"/>
        </w:rPr>
        <w:drawing>
          <wp:inline distT="0" distB="0" distL="0" distR="0">
            <wp:extent cx="5297170" cy="3846830"/>
            <wp:effectExtent l="0" t="0" r="0" b="127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97170" cy="3846830"/>
                    </a:xfrm>
                    <a:prstGeom prst="rect">
                      <a:avLst/>
                    </a:prstGeom>
                    <a:noFill/>
                    <a:ln>
                      <a:noFill/>
                    </a:ln>
                  </pic:spPr>
                </pic:pic>
              </a:graphicData>
            </a:graphic>
          </wp:inline>
        </w:drawing>
      </w:r>
    </w:p>
    <w:p>
      <w:pPr>
        <w:pStyle w:val="Hinweise"/>
        <w:rPr>
          <w:lang w:val="en-US"/>
        </w:rPr>
      </w:pPr>
      <w:r>
        <w:rPr>
          <w:b/>
          <w:bCs/>
          <w:iCs/>
          <w:lang w:val="en-US"/>
        </w:rPr>
        <w:t xml:space="preserve">Note: </w:t>
      </w:r>
      <w:r>
        <w:rPr>
          <w:iCs/>
          <w:lang w:val="en-US"/>
        </w:rPr>
        <w:t>The selection of "Settings" must occur fast enough, and before the automatic "Start" of Runtime.</w:t>
      </w:r>
    </w:p>
    <w:p>
      <w:pPr>
        <w:rPr>
          <w:lang w:val="en-US"/>
        </w:rPr>
      </w:pPr>
    </w:p>
    <w:p>
      <w:pPr>
        <w:pStyle w:val="berschrift3"/>
      </w:pPr>
      <w:bookmarkStart w:id="17" w:name="_Toc323498002"/>
      <w:r>
        <w:rPr>
          <w:b w:val="0"/>
          <w:i w:val="0"/>
          <w:iCs w:val="0"/>
          <w:lang w:val="en-US"/>
        </w:rPr>
        <w:br w:type="page"/>
      </w:r>
      <w:bookmarkStart w:id="18" w:name="_Toc485999830"/>
      <w:r>
        <w:rPr>
          <w:bCs/>
        </w:rPr>
        <w:lastRenderedPageBreak/>
        <w:t xml:space="preserve">Setting </w:t>
      </w:r>
      <w:proofErr w:type="spellStart"/>
      <w:r>
        <w:rPr>
          <w:bCs/>
        </w:rPr>
        <w:t>the</w:t>
      </w:r>
      <w:proofErr w:type="spellEnd"/>
      <w:r>
        <w:rPr>
          <w:bCs/>
        </w:rPr>
        <w:t xml:space="preserve"> </w:t>
      </w:r>
      <w:proofErr w:type="spellStart"/>
      <w:r>
        <w:rPr>
          <w:bCs/>
        </w:rPr>
        <w:t>date</w:t>
      </w:r>
      <w:proofErr w:type="spellEnd"/>
      <w:r>
        <w:rPr>
          <w:bCs/>
        </w:rPr>
        <w:t xml:space="preserve"> </w:t>
      </w:r>
      <w:proofErr w:type="spellStart"/>
      <w:r>
        <w:rPr>
          <w:bCs/>
        </w:rPr>
        <w:t>and</w:t>
      </w:r>
      <w:proofErr w:type="spellEnd"/>
      <w:r>
        <w:rPr>
          <w:bCs/>
        </w:rPr>
        <w:t xml:space="preserve"> time</w:t>
      </w:r>
      <w:bookmarkEnd w:id="17"/>
      <w:bookmarkEnd w:id="18"/>
    </w:p>
    <w:p>
      <w:pPr>
        <w:pStyle w:val="SiemensNummerierung2"/>
        <w:rPr>
          <w:lang w:val="en-US"/>
        </w:rPr>
      </w:pPr>
      <w:r>
        <w:rPr>
          <w:lang w:val="en-US"/>
        </w:rPr>
        <w:t xml:space="preserve">Select </w:t>
      </w:r>
      <w:r>
        <w:rPr>
          <w:noProof/>
          <w:lang w:val="en-US"/>
        </w:rPr>
        <w:drawing>
          <wp:inline distT="0" distB="0" distL="0" distR="0">
            <wp:extent cx="531495" cy="429260"/>
            <wp:effectExtent l="0" t="0" r="1905" b="889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1495" cy="429260"/>
                    </a:xfrm>
                    <a:prstGeom prst="rect">
                      <a:avLst/>
                    </a:prstGeom>
                    <a:noFill/>
                    <a:ln>
                      <a:noFill/>
                    </a:ln>
                  </pic:spPr>
                </pic:pic>
              </a:graphicData>
            </a:graphic>
          </wp:inline>
        </w:drawing>
      </w:r>
      <w:r>
        <w:rPr>
          <w:lang w:val="en-US"/>
        </w:rPr>
        <w:t xml:space="preserve"> from the icons in order to set the date and time.</w:t>
      </w:r>
    </w:p>
    <w:p>
      <w:r>
        <w:rPr>
          <w:noProof/>
          <w:lang w:val="en-US" w:bidi="ar-SA"/>
        </w:rPr>
        <w:drawing>
          <wp:inline distT="0" distB="0" distL="0" distR="0">
            <wp:extent cx="5312410" cy="3202940"/>
            <wp:effectExtent l="0" t="0" r="254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2410" cy="3202940"/>
                    </a:xfrm>
                    <a:prstGeom prst="rect">
                      <a:avLst/>
                    </a:prstGeom>
                    <a:noFill/>
                    <a:ln>
                      <a:noFill/>
                    </a:ln>
                  </pic:spPr>
                </pic:pic>
              </a:graphicData>
            </a:graphic>
          </wp:inline>
        </w:drawing>
      </w:r>
    </w:p>
    <w:p/>
    <w:p>
      <w:pPr>
        <w:pStyle w:val="SiemensNummerierung2"/>
        <w:rPr>
          <w:lang w:val="en-US"/>
        </w:rPr>
      </w:pPr>
      <w:r>
        <w:rPr>
          <w:lang w:val="en-US"/>
        </w:rPr>
        <w:t>Set the date, current time and time zone.</w:t>
      </w:r>
      <w:r>
        <w:rPr>
          <w:rFonts w:ascii="Symbol" w:hAnsi="Symbol"/>
        </w:rPr>
        <w:t></w:t>
      </w:r>
      <w:r>
        <w:rPr>
          <w:lang w:val="en-US"/>
        </w:rPr>
        <w:t xml:space="preserve"> </w:t>
      </w:r>
      <w:proofErr w:type="gramStart"/>
      <w:r>
        <w:rPr>
          <w:lang w:val="en-US"/>
        </w:rPr>
        <w:t>Close</w:t>
      </w:r>
      <w:proofErr w:type="gramEnd"/>
      <w:r>
        <w:rPr>
          <w:lang w:val="en-US"/>
        </w:rPr>
        <w:t xml:space="preserve"> and confirm the dialog with "OK".</w:t>
      </w:r>
    </w:p>
    <w:p>
      <w:r>
        <w:rPr>
          <w:noProof/>
          <w:lang w:val="en-US" w:bidi="ar-SA"/>
        </w:rPr>
        <w:drawing>
          <wp:inline distT="0" distB="0" distL="0" distR="0">
            <wp:extent cx="3575685" cy="1578610"/>
            <wp:effectExtent l="0" t="0" r="5715" b="254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75685" cy="1578610"/>
                    </a:xfrm>
                    <a:prstGeom prst="rect">
                      <a:avLst/>
                    </a:prstGeom>
                    <a:noFill/>
                    <a:ln>
                      <a:noFill/>
                    </a:ln>
                  </pic:spPr>
                </pic:pic>
              </a:graphicData>
            </a:graphic>
          </wp:inline>
        </w:drawing>
      </w:r>
    </w:p>
    <w:p/>
    <w:p>
      <w:pPr>
        <w:pStyle w:val="berschrift3"/>
        <w:rPr>
          <w:lang w:val="en-US"/>
        </w:rPr>
      </w:pPr>
      <w:r>
        <w:rPr>
          <w:b w:val="0"/>
          <w:i w:val="0"/>
          <w:iCs w:val="0"/>
          <w:lang w:val="en-US"/>
        </w:rPr>
        <w:br w:type="page"/>
      </w:r>
      <w:bookmarkStart w:id="19" w:name="_Toc251072232"/>
      <w:bookmarkStart w:id="20" w:name="_Toc323498003"/>
      <w:bookmarkStart w:id="21" w:name="_Toc485999831"/>
      <w:r>
        <w:rPr>
          <w:bCs/>
          <w:lang w:val="en-US"/>
        </w:rPr>
        <w:lastRenderedPageBreak/>
        <w:t>Setting transfer properties</w:t>
      </w:r>
      <w:bookmarkEnd w:id="19"/>
      <w:bookmarkEnd w:id="20"/>
      <w:r>
        <w:rPr>
          <w:bCs/>
          <w:lang w:val="en-US"/>
        </w:rPr>
        <w:t xml:space="preserve"> and assigning the IP address</w:t>
      </w:r>
      <w:bookmarkEnd w:id="21"/>
    </w:p>
    <w:p>
      <w:pPr>
        <w:pStyle w:val="SiemensNummerierung2"/>
        <w:rPr>
          <w:lang w:val="en-US"/>
        </w:rPr>
      </w:pPr>
      <w:r>
        <w:rPr>
          <w:lang w:val="en-US"/>
        </w:rPr>
        <w:t xml:space="preserve">Select the </w:t>
      </w:r>
      <w:r>
        <w:rPr>
          <w:noProof/>
          <w:lang w:val="en-US"/>
        </w:rPr>
        <w:drawing>
          <wp:inline distT="0" distB="0" distL="0" distR="0">
            <wp:extent cx="464820" cy="429260"/>
            <wp:effectExtent l="0" t="0" r="0" b="889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4820" cy="429260"/>
                    </a:xfrm>
                    <a:prstGeom prst="rect">
                      <a:avLst/>
                    </a:prstGeom>
                    <a:noFill/>
                    <a:ln>
                      <a:noFill/>
                    </a:ln>
                  </pic:spPr>
                </pic:pic>
              </a:graphicData>
            </a:graphic>
          </wp:inline>
        </w:drawing>
      </w:r>
      <w:r>
        <w:rPr>
          <w:lang w:val="en-US"/>
        </w:rPr>
        <w:t xml:space="preserve"> icon in order to open the transfer settings.</w:t>
      </w:r>
    </w:p>
    <w:p>
      <w:r>
        <w:rPr>
          <w:noProof/>
          <w:lang w:val="en-US" w:bidi="ar-SA"/>
        </w:rPr>
        <w:drawing>
          <wp:inline distT="0" distB="0" distL="0" distR="0">
            <wp:extent cx="5297170" cy="1665605"/>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7170" cy="1665605"/>
                    </a:xfrm>
                    <a:prstGeom prst="rect">
                      <a:avLst/>
                    </a:prstGeom>
                    <a:noFill/>
                    <a:ln>
                      <a:noFill/>
                    </a:ln>
                  </pic:spPr>
                </pic:pic>
              </a:graphicData>
            </a:graphic>
          </wp:inline>
        </w:drawing>
      </w:r>
    </w:p>
    <w:p/>
    <w:p>
      <w:pPr>
        <w:pStyle w:val="SiemensNummerierung2"/>
        <w:rPr>
          <w:lang w:val="en-US"/>
        </w:rPr>
      </w:pPr>
      <w:r>
        <w:rPr>
          <w:lang w:val="en-US"/>
        </w:rPr>
        <w:t xml:space="preserve">Select "Automatic". The transfer will then be started from the WinCC Advanced software. </w:t>
      </w:r>
      <w:r>
        <w:rPr>
          <w:rFonts w:ascii="Symbol" w:hAnsi="Symbol"/>
        </w:rPr>
        <w:t></w:t>
      </w:r>
      <w:r>
        <w:rPr>
          <w:lang w:val="en-US"/>
        </w:rPr>
        <w:t xml:space="preserve"> Select Ethernet "PN/IE" as the transfer channel. Press the "</w:t>
      </w:r>
      <w:r>
        <w:rPr>
          <w:noProof/>
          <w:lang w:val="en-US"/>
        </w:rPr>
        <w:drawing>
          <wp:inline distT="0" distB="0" distL="0" distR="0">
            <wp:extent cx="577215" cy="107315"/>
            <wp:effectExtent l="0" t="0" r="0" b="6985"/>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7215" cy="107315"/>
                    </a:xfrm>
                    <a:prstGeom prst="rect">
                      <a:avLst/>
                    </a:prstGeom>
                    <a:noFill/>
                    <a:ln>
                      <a:noFill/>
                    </a:ln>
                  </pic:spPr>
                </pic:pic>
              </a:graphicData>
            </a:graphic>
          </wp:inline>
        </w:drawing>
      </w:r>
      <w:r>
        <w:rPr>
          <w:lang w:val="en-US"/>
        </w:rPr>
        <w:t xml:space="preserve">" button </w:t>
      </w:r>
      <w:r>
        <w:rPr>
          <w:rFonts w:ascii="Symbol" w:hAnsi="Symbol"/>
        </w:rPr>
        <w:t></w:t>
      </w:r>
      <w:r>
        <w:rPr>
          <w:lang w:val="en-US"/>
        </w:rPr>
        <w:t xml:space="preserve"> to set the IP address on the panel and to make or check the network settings.</w:t>
      </w:r>
    </w:p>
    <w:p>
      <w:r>
        <w:rPr>
          <w:noProof/>
          <w:lang w:val="en-US" w:bidi="ar-SA"/>
        </w:rPr>
        <w:drawing>
          <wp:inline distT="0" distB="0" distL="0" distR="0">
            <wp:extent cx="2063750" cy="183388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63750" cy="1833880"/>
                    </a:xfrm>
                    <a:prstGeom prst="rect">
                      <a:avLst/>
                    </a:prstGeom>
                    <a:noFill/>
                    <a:ln>
                      <a:noFill/>
                    </a:ln>
                  </pic:spPr>
                </pic:pic>
              </a:graphicData>
            </a:graphic>
          </wp:inline>
        </w:drawing>
      </w:r>
    </w:p>
    <w:p/>
    <w:p>
      <w:pPr>
        <w:pStyle w:val="Hinweise"/>
        <w:rPr>
          <w:lang w:val="en-US"/>
        </w:rPr>
      </w:pPr>
      <w:r>
        <w:rPr>
          <w:b/>
          <w:bCs/>
          <w:iCs/>
          <w:lang w:val="en-US"/>
        </w:rPr>
        <w:t>Notes:</w:t>
      </w:r>
      <w:r>
        <w:rPr>
          <w:iCs/>
          <w:lang w:val="en-US"/>
        </w:rPr>
        <w:t xml:space="preserve"> </w:t>
      </w:r>
      <w:r>
        <w:rPr>
          <w:i w:val="0"/>
          <w:lang w:val="en-US"/>
        </w:rPr>
        <w:br/>
      </w:r>
      <w:r>
        <w:rPr>
          <w:iCs/>
          <w:lang w:val="en-US"/>
        </w:rPr>
        <w:t>To set the MPI or PROFIBUS address on the panel, select the MPI or PROFIBUS interface and then press the Properties button to make or check the bus settings.</w:t>
      </w:r>
    </w:p>
    <w:p>
      <w:pPr>
        <w:pStyle w:val="Hinweise"/>
        <w:rPr>
          <w:lang w:val="en-US"/>
        </w:rPr>
      </w:pPr>
      <w:r>
        <w:rPr>
          <w:iCs/>
          <w:lang w:val="en-US"/>
        </w:rPr>
        <w:t>The settings in the Transfer Settings window have nothing to do with the connection settings in the project. This means, for example, that data can be transferred between the TP700 panel and WinCC Advanced using the Ethernet interface, and communication between the panel and the SIMATIC S7 controller can take place via the PROFIBUS interface.</w:t>
      </w:r>
    </w:p>
    <w:p>
      <w:pPr>
        <w:pStyle w:val="Hinweise"/>
        <w:rPr>
          <w:lang w:val="en-US"/>
        </w:rPr>
      </w:pPr>
      <w:r>
        <w:rPr>
          <w:iCs/>
          <w:lang w:val="en-US"/>
        </w:rPr>
        <w:t>In our example, data is transferred between the TP700 panel and WinCC Advanced and communication takes place between the panel and the SIMATIC S7 controller via the Ethernet interface.</w:t>
      </w:r>
    </w:p>
    <w:p>
      <w:pPr>
        <w:pStyle w:val="SiemensNummerierung2"/>
        <w:rPr>
          <w:lang w:val="en-US"/>
        </w:rPr>
      </w:pPr>
      <w:r>
        <w:rPr>
          <w:lang w:val="en-US"/>
        </w:rPr>
        <w:br w:type="page"/>
      </w:r>
      <w:r>
        <w:rPr>
          <w:lang w:val="en-US"/>
        </w:rPr>
        <w:lastRenderedPageBreak/>
        <w:t xml:space="preserve">Double-click the Ethernet interface </w:t>
      </w:r>
      <w:r>
        <w:rPr>
          <w:noProof/>
          <w:lang w:val="en-US"/>
        </w:rPr>
        <w:drawing>
          <wp:inline distT="0" distB="0" distL="0" distR="0">
            <wp:extent cx="337185" cy="434340"/>
            <wp:effectExtent l="0" t="0" r="5715" b="381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7185" cy="434340"/>
                    </a:xfrm>
                    <a:prstGeom prst="rect">
                      <a:avLst/>
                    </a:prstGeom>
                    <a:noFill/>
                    <a:ln>
                      <a:noFill/>
                    </a:ln>
                  </pic:spPr>
                </pic:pic>
              </a:graphicData>
            </a:graphic>
          </wp:inline>
        </w:drawing>
      </w:r>
      <w:r>
        <w:rPr>
          <w:lang w:val="en-US"/>
        </w:rPr>
        <w:t xml:space="preserve"> in the network settings to select it.</w:t>
      </w:r>
    </w:p>
    <w:p>
      <w:r>
        <w:rPr>
          <w:noProof/>
          <w:lang w:val="en-US" w:bidi="ar-SA"/>
        </w:rPr>
        <w:drawing>
          <wp:inline distT="0" distB="0" distL="0" distR="0">
            <wp:extent cx="2012950" cy="1001395"/>
            <wp:effectExtent l="0" t="0" r="6350" b="8255"/>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2950" cy="1001395"/>
                    </a:xfrm>
                    <a:prstGeom prst="rect">
                      <a:avLst/>
                    </a:prstGeom>
                    <a:noFill/>
                    <a:ln>
                      <a:noFill/>
                    </a:ln>
                  </pic:spPr>
                </pic:pic>
              </a:graphicData>
            </a:graphic>
          </wp:inline>
        </w:drawing>
      </w:r>
    </w:p>
    <w:p/>
    <w:p>
      <w:pPr>
        <w:pStyle w:val="SiemensNummerierung2"/>
      </w:pPr>
      <w:r>
        <w:rPr>
          <w:lang w:val="en-US"/>
        </w:rPr>
        <w:t xml:space="preserve">In the "IP Address" tab, select the "Specify an IP address" option and set the IP address and subnet mask. </w:t>
      </w:r>
      <w:r>
        <w:rPr>
          <w:rFonts w:ascii="Symbol" w:hAnsi="Symbol"/>
        </w:rPr>
        <w:t></w:t>
      </w:r>
      <w:r>
        <w:t xml:space="preserve"> Close </w:t>
      </w:r>
      <w:proofErr w:type="spellStart"/>
      <w:r>
        <w:t>and</w:t>
      </w:r>
      <w:proofErr w:type="spellEnd"/>
      <w:r>
        <w:t xml:space="preserve"> </w:t>
      </w:r>
      <w:proofErr w:type="spellStart"/>
      <w:r>
        <w:t>confirm</w:t>
      </w:r>
      <w:proofErr w:type="spellEnd"/>
      <w:r>
        <w:t xml:space="preserve"> </w:t>
      </w:r>
      <w:proofErr w:type="spellStart"/>
      <w:r>
        <w:t>the</w:t>
      </w:r>
      <w:proofErr w:type="spellEnd"/>
      <w:r>
        <w:t xml:space="preserve"> </w:t>
      </w:r>
      <w:proofErr w:type="spellStart"/>
      <w:r>
        <w:t>dialog</w:t>
      </w:r>
      <w:proofErr w:type="spellEnd"/>
      <w:r>
        <w:t xml:space="preserve"> </w:t>
      </w:r>
      <w:proofErr w:type="spellStart"/>
      <w:r>
        <w:t>with</w:t>
      </w:r>
      <w:proofErr w:type="spellEnd"/>
      <w:r>
        <w:t xml:space="preserve"> "OK".</w:t>
      </w:r>
    </w:p>
    <w:p>
      <w:r>
        <w:rPr>
          <w:noProof/>
          <w:lang w:val="en-US" w:bidi="ar-SA"/>
        </w:rPr>
        <w:drawing>
          <wp:inline distT="0" distB="0" distL="0" distR="0">
            <wp:extent cx="3218180" cy="2303780"/>
            <wp:effectExtent l="0" t="0" r="1270" b="127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18180" cy="2303780"/>
                    </a:xfrm>
                    <a:prstGeom prst="rect">
                      <a:avLst/>
                    </a:prstGeom>
                    <a:noFill/>
                    <a:ln>
                      <a:noFill/>
                    </a:ln>
                  </pic:spPr>
                </pic:pic>
              </a:graphicData>
            </a:graphic>
          </wp:inline>
        </w:drawing>
      </w:r>
    </w:p>
    <w:p/>
    <w:p>
      <w:pPr>
        <w:pStyle w:val="SiemensNummerierung2"/>
        <w:rPr>
          <w:lang w:val="en-US"/>
        </w:rPr>
      </w:pPr>
      <w:r>
        <w:rPr>
          <w:lang w:val="en-US"/>
        </w:rPr>
        <w:t xml:space="preserve">Click </w:t>
      </w:r>
      <w:r>
        <w:rPr>
          <w:noProof/>
          <w:lang w:val="en-US"/>
        </w:rPr>
        <w:drawing>
          <wp:inline distT="0" distB="0" distL="0" distR="0">
            <wp:extent cx="184150" cy="189230"/>
            <wp:effectExtent l="0" t="0" r="6350" b="127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150" cy="189230"/>
                    </a:xfrm>
                    <a:prstGeom prst="rect">
                      <a:avLst/>
                    </a:prstGeom>
                    <a:noFill/>
                    <a:ln>
                      <a:noFill/>
                    </a:ln>
                  </pic:spPr>
                </pic:pic>
              </a:graphicData>
            </a:graphic>
          </wp:inline>
        </w:drawing>
      </w:r>
      <w:r>
        <w:rPr>
          <w:lang w:val="en-US"/>
        </w:rPr>
        <w:t xml:space="preserve"> to close the network settings.</w:t>
      </w:r>
    </w:p>
    <w:p>
      <w:r>
        <w:rPr>
          <w:noProof/>
          <w:lang w:val="en-US" w:bidi="ar-SA"/>
        </w:rPr>
        <w:drawing>
          <wp:inline distT="0" distB="0" distL="0" distR="0">
            <wp:extent cx="5297170" cy="556895"/>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7170" cy="556895"/>
                    </a:xfrm>
                    <a:prstGeom prst="rect">
                      <a:avLst/>
                    </a:prstGeom>
                    <a:noFill/>
                    <a:ln>
                      <a:noFill/>
                    </a:ln>
                  </pic:spPr>
                </pic:pic>
              </a:graphicData>
            </a:graphic>
          </wp:inline>
        </w:drawing>
      </w:r>
    </w:p>
    <w:p/>
    <w:p>
      <w:pPr>
        <w:pStyle w:val="SiemensNummerierung2"/>
        <w:rPr>
          <w:lang w:val="en-US"/>
        </w:rPr>
      </w:pPr>
      <w:r>
        <w:rPr>
          <w:lang w:val="en-US"/>
        </w:rPr>
        <w:t>Click "OK" to accept the transfer settings.</w:t>
      </w:r>
    </w:p>
    <w:p>
      <w:r>
        <w:rPr>
          <w:noProof/>
          <w:lang w:val="en-US" w:bidi="ar-SA"/>
        </w:rPr>
        <w:drawing>
          <wp:inline distT="0" distB="0" distL="0" distR="0">
            <wp:extent cx="2094230" cy="1859280"/>
            <wp:effectExtent l="0" t="0" r="1270" b="762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4230" cy="1859280"/>
                    </a:xfrm>
                    <a:prstGeom prst="rect">
                      <a:avLst/>
                    </a:prstGeom>
                    <a:noFill/>
                    <a:ln>
                      <a:noFill/>
                    </a:ln>
                  </pic:spPr>
                </pic:pic>
              </a:graphicData>
            </a:graphic>
          </wp:inline>
        </w:drawing>
      </w:r>
    </w:p>
    <w:p>
      <w:pPr>
        <w:pStyle w:val="berschrift3"/>
        <w:rPr>
          <w:lang w:val="en-US"/>
        </w:rPr>
      </w:pPr>
      <w:r>
        <w:rPr>
          <w:b w:val="0"/>
          <w:i w:val="0"/>
          <w:iCs w:val="0"/>
          <w:lang w:val="en-US"/>
        </w:rPr>
        <w:br w:type="page"/>
      </w:r>
      <w:bookmarkStart w:id="22" w:name="_Toc485999832"/>
      <w:r>
        <w:rPr>
          <w:bCs/>
          <w:lang w:val="en-US"/>
        </w:rPr>
        <w:lastRenderedPageBreak/>
        <w:t>Calibrating the touch panel and rebooting</w:t>
      </w:r>
      <w:bookmarkEnd w:id="22"/>
    </w:p>
    <w:p>
      <w:pPr>
        <w:pStyle w:val="SiemensNummerierung2"/>
        <w:rPr>
          <w:lang w:val="en-US"/>
        </w:rPr>
      </w:pPr>
      <w:r>
        <w:rPr>
          <w:lang w:val="en-US"/>
        </w:rPr>
        <w:t xml:space="preserve">Select the </w:t>
      </w:r>
      <w:r>
        <w:rPr>
          <w:noProof/>
          <w:lang w:val="en-US"/>
        </w:rPr>
        <w:drawing>
          <wp:inline distT="0" distB="0" distL="0" distR="0">
            <wp:extent cx="296545" cy="398145"/>
            <wp:effectExtent l="0" t="0" r="8255" b="1905"/>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6545" cy="398145"/>
                    </a:xfrm>
                    <a:prstGeom prst="rect">
                      <a:avLst/>
                    </a:prstGeom>
                    <a:noFill/>
                    <a:ln>
                      <a:noFill/>
                    </a:ln>
                  </pic:spPr>
                </pic:pic>
              </a:graphicData>
            </a:graphic>
          </wp:inline>
        </w:drawing>
      </w:r>
      <w:r>
        <w:rPr>
          <w:lang w:val="en-US"/>
        </w:rPr>
        <w:t xml:space="preserve"> icon in order to open the basic settings of the touch panel.</w:t>
      </w:r>
    </w:p>
    <w:p>
      <w:r>
        <w:rPr>
          <w:noProof/>
          <w:lang w:val="en-US" w:bidi="ar-SA"/>
        </w:rPr>
        <w:drawing>
          <wp:inline distT="0" distB="0" distL="0" distR="0">
            <wp:extent cx="5287010" cy="1614170"/>
            <wp:effectExtent l="0" t="0" r="8890" b="508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87010" cy="1614170"/>
                    </a:xfrm>
                    <a:prstGeom prst="rect">
                      <a:avLst/>
                    </a:prstGeom>
                    <a:noFill/>
                    <a:ln>
                      <a:noFill/>
                    </a:ln>
                  </pic:spPr>
                </pic:pic>
              </a:graphicData>
            </a:graphic>
          </wp:inline>
        </w:drawing>
      </w:r>
    </w:p>
    <w:p/>
    <w:p>
      <w:pPr>
        <w:pStyle w:val="SiemensNummerierung2"/>
        <w:rPr>
          <w:lang w:val="en-US"/>
        </w:rPr>
      </w:pPr>
      <w:r>
        <w:rPr>
          <w:lang w:val="en-US"/>
        </w:rPr>
        <w:t xml:space="preserve">Select the "Touch" tab </w:t>
      </w:r>
      <w:r>
        <w:rPr>
          <w:rFonts w:ascii="Symbol" w:hAnsi="Symbol"/>
        </w:rPr>
        <w:t></w:t>
      </w:r>
      <w:r>
        <w:rPr>
          <w:lang w:val="en-US"/>
        </w:rPr>
        <w:t xml:space="preserve"> </w:t>
      </w:r>
      <w:proofErr w:type="gramStart"/>
      <w:r>
        <w:rPr>
          <w:lang w:val="en-US"/>
        </w:rPr>
        <w:t>Start</w:t>
      </w:r>
      <w:proofErr w:type="gramEnd"/>
      <w:r>
        <w:rPr>
          <w:lang w:val="en-US"/>
        </w:rPr>
        <w:t xml:space="preserve"> the calibration there with "Recalibrate".</w:t>
      </w:r>
    </w:p>
    <w:p>
      <w:r>
        <w:rPr>
          <w:noProof/>
          <w:lang w:val="en-US" w:bidi="ar-SA"/>
        </w:rPr>
        <w:drawing>
          <wp:inline distT="0" distB="0" distL="0" distR="0">
            <wp:extent cx="2431415" cy="1844040"/>
            <wp:effectExtent l="0" t="0" r="6985" b="381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1415" cy="1844040"/>
                    </a:xfrm>
                    <a:prstGeom prst="rect">
                      <a:avLst/>
                    </a:prstGeom>
                    <a:noFill/>
                    <a:ln>
                      <a:noFill/>
                    </a:ln>
                  </pic:spPr>
                </pic:pic>
              </a:graphicData>
            </a:graphic>
          </wp:inline>
        </w:drawing>
      </w:r>
    </w:p>
    <w:p/>
    <w:p>
      <w:pPr>
        <w:pStyle w:val="SiemensNummerierung2"/>
        <w:rPr>
          <w:lang w:val="en-US"/>
        </w:rPr>
      </w:pPr>
      <w:r>
        <w:rPr>
          <w:lang w:val="en-US"/>
        </w:rPr>
        <w:t>Follow the instructions on the touch panel and press on the center of the target as accurately as possible.</w:t>
      </w:r>
    </w:p>
    <w:p>
      <w:r>
        <w:rPr>
          <w:noProof/>
          <w:lang w:val="en-US" w:bidi="ar-SA"/>
        </w:rPr>
        <w:drawing>
          <wp:inline distT="0" distB="0" distL="0" distR="0">
            <wp:extent cx="5287010" cy="802005"/>
            <wp:effectExtent l="0" t="0" r="889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87010" cy="80200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To conclude the calibration operation, tap on the touch display of the panel again.</w:t>
      </w:r>
    </w:p>
    <w:p>
      <w:r>
        <w:rPr>
          <w:noProof/>
          <w:lang w:val="en-US" w:bidi="ar-SA"/>
        </w:rPr>
        <w:drawing>
          <wp:inline distT="0" distB="0" distL="0" distR="0">
            <wp:extent cx="5287010" cy="1189990"/>
            <wp:effectExtent l="0" t="0" r="889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87010" cy="1189990"/>
                    </a:xfrm>
                    <a:prstGeom prst="rect">
                      <a:avLst/>
                    </a:prstGeom>
                    <a:noFill/>
                    <a:ln>
                      <a:noFill/>
                    </a:ln>
                  </pic:spPr>
                </pic:pic>
              </a:graphicData>
            </a:graphic>
          </wp:inline>
        </w:drawing>
      </w:r>
    </w:p>
    <w:p/>
    <w:p>
      <w:pPr>
        <w:pStyle w:val="SiemensNummerierung2"/>
        <w:rPr>
          <w:lang w:val="en-US"/>
        </w:rPr>
      </w:pPr>
      <w:r>
        <w:rPr>
          <w:lang w:val="en-US"/>
        </w:rPr>
        <w:t>Now select the "Reboot" option in the "Device" tab.</w:t>
      </w:r>
    </w:p>
    <w:p>
      <w:r>
        <w:rPr>
          <w:noProof/>
          <w:lang w:val="en-US" w:bidi="ar-SA"/>
        </w:rPr>
        <w:drawing>
          <wp:inline distT="0" distB="0" distL="0" distR="0">
            <wp:extent cx="2431415" cy="1823720"/>
            <wp:effectExtent l="0" t="0" r="6985" b="508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1415" cy="1823720"/>
                    </a:xfrm>
                    <a:prstGeom prst="rect">
                      <a:avLst/>
                    </a:prstGeom>
                    <a:noFill/>
                    <a:ln>
                      <a:noFill/>
                    </a:ln>
                  </pic:spPr>
                </pic:pic>
              </a:graphicData>
            </a:graphic>
          </wp:inline>
        </w:drawing>
      </w:r>
    </w:p>
    <w:p/>
    <w:p>
      <w:pPr>
        <w:pStyle w:val="SiemensNummerierung2"/>
      </w:pPr>
      <w:r>
        <w:t xml:space="preserve">Press </w:t>
      </w:r>
      <w:proofErr w:type="spellStart"/>
      <w:r>
        <w:t>the</w:t>
      </w:r>
      <w:proofErr w:type="spellEnd"/>
      <w:r>
        <w:t xml:space="preserve"> "</w:t>
      </w:r>
      <w:proofErr w:type="spellStart"/>
      <w:r>
        <w:t>Reboot</w:t>
      </w:r>
      <w:proofErr w:type="spellEnd"/>
      <w:r>
        <w:t xml:space="preserve">" </w:t>
      </w:r>
      <w:proofErr w:type="spellStart"/>
      <w:r>
        <w:t>button</w:t>
      </w:r>
      <w:proofErr w:type="spellEnd"/>
      <w:r>
        <w:t>.</w:t>
      </w:r>
    </w:p>
    <w:p/>
    <w:p>
      <w:r>
        <w:rPr>
          <w:noProof/>
          <w:lang w:val="en-US" w:bidi="ar-SA"/>
        </w:rPr>
        <w:drawing>
          <wp:inline distT="0" distB="0" distL="0" distR="0">
            <wp:extent cx="2355215" cy="1348740"/>
            <wp:effectExtent l="0" t="0" r="6985" b="381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55215" cy="1348740"/>
                    </a:xfrm>
                    <a:prstGeom prst="rect">
                      <a:avLst/>
                    </a:prstGeom>
                    <a:noFill/>
                    <a:ln>
                      <a:noFill/>
                    </a:ln>
                  </pic:spPr>
                </pic:pic>
              </a:graphicData>
            </a:graphic>
          </wp:inline>
        </w:drawing>
      </w:r>
    </w:p>
    <w:p/>
    <w:p>
      <w:pPr>
        <w:pStyle w:val="berschrift2"/>
        <w:rPr>
          <w:lang w:val="en-US"/>
        </w:rPr>
      </w:pPr>
      <w:bookmarkStart w:id="23" w:name="_Toc441786264"/>
      <w:r>
        <w:rPr>
          <w:b w:val="0"/>
          <w:lang w:val="en-US"/>
        </w:rPr>
        <w:br w:type="page"/>
      </w:r>
      <w:bookmarkStart w:id="24" w:name="_Toc485999833"/>
      <w:r>
        <w:rPr>
          <w:bCs/>
          <w:lang w:val="en-US"/>
        </w:rPr>
        <w:lastRenderedPageBreak/>
        <w:t>WinCC Advanced V13 programming software (TIA Portal V13)</w:t>
      </w:r>
      <w:bookmarkEnd w:id="23"/>
      <w:bookmarkEnd w:id="24"/>
    </w:p>
    <w:p>
      <w:pPr>
        <w:rPr>
          <w:lang w:val="en-US"/>
        </w:rPr>
      </w:pPr>
      <w:r>
        <w:rPr>
          <w:lang w:val="en-US"/>
        </w:rPr>
        <w:t>The WinCC Advanced V13 software (TIA Portal V13) is the programming tool for the following visualization systems:</w:t>
      </w:r>
    </w:p>
    <w:p>
      <w:pPr>
        <w:ind w:left="1412" w:hanging="420"/>
        <w:rPr>
          <w:lang w:val="en-US"/>
        </w:rPr>
      </w:pPr>
      <w:r>
        <w:rPr>
          <w:lang w:val="en-US"/>
        </w:rPr>
        <w:t>-</w:t>
      </w:r>
      <w:r>
        <w:rPr>
          <w:lang w:val="en-US"/>
        </w:rPr>
        <w:tab/>
        <w:t>WinCC Runtime Advanced for PC-based single-user systems with licenses for 128, 512, 2k, 4k as well as 8k Power Tags (tags with a process interface)</w:t>
      </w:r>
    </w:p>
    <w:p>
      <w:pPr>
        <w:rPr>
          <w:lang w:val="en-US"/>
        </w:rPr>
      </w:pPr>
      <w:r>
        <w:rPr>
          <w:lang w:val="en-US"/>
        </w:rPr>
        <w:t>-</w:t>
      </w:r>
      <w:r>
        <w:rPr>
          <w:lang w:val="en-US"/>
        </w:rPr>
        <w:tab/>
        <w:t>SIMATIC Comfort Panels</w:t>
      </w:r>
    </w:p>
    <w:p>
      <w:pPr>
        <w:rPr>
          <w:lang w:val="en-US"/>
        </w:rPr>
      </w:pPr>
      <w:r>
        <w:rPr>
          <w:lang w:val="en-US"/>
        </w:rPr>
        <w:t>-</w:t>
      </w:r>
      <w:r>
        <w:rPr>
          <w:lang w:val="en-US"/>
        </w:rPr>
        <w:tab/>
        <w:t>SIMATIC Mobile Panels</w:t>
      </w:r>
    </w:p>
    <w:p>
      <w:pPr>
        <w:rPr>
          <w:lang w:val="en-US"/>
        </w:rPr>
      </w:pPr>
      <w:r>
        <w:rPr>
          <w:lang w:val="en-US"/>
        </w:rPr>
        <w:t>-</w:t>
      </w:r>
      <w:r>
        <w:rPr>
          <w:lang w:val="en-US"/>
        </w:rPr>
        <w:tab/>
        <w:t>SIMATIC Multi Panels</w:t>
      </w:r>
    </w:p>
    <w:p>
      <w:pPr>
        <w:rPr>
          <w:lang w:val="en-US"/>
        </w:rPr>
      </w:pPr>
      <w:r>
        <w:rPr>
          <w:lang w:val="en-US"/>
        </w:rPr>
        <w:t>-</w:t>
      </w:r>
      <w:r>
        <w:rPr>
          <w:lang w:val="en-US"/>
        </w:rPr>
        <w:tab/>
        <w:t>SIMATIC Panels of predecessor generations (Series 70, 170, 270)</w:t>
      </w:r>
    </w:p>
    <w:p>
      <w:pPr>
        <w:rPr>
          <w:lang w:val="en-US"/>
        </w:rPr>
      </w:pPr>
      <w:r>
        <w:rPr>
          <w:lang w:val="en-US"/>
        </w:rPr>
        <w:t>-</w:t>
      </w:r>
      <w:r>
        <w:rPr>
          <w:lang w:val="en-US"/>
        </w:rPr>
        <w:tab/>
        <w:t>SIMATIC Basic Panels</w:t>
      </w:r>
    </w:p>
    <w:p>
      <w:pPr>
        <w:rPr>
          <w:rFonts w:cs="Arial"/>
          <w:lang w:val="en-US"/>
        </w:rPr>
      </w:pPr>
    </w:p>
    <w:p>
      <w:pPr>
        <w:rPr>
          <w:rFonts w:cs="Arial"/>
          <w:lang w:val="en-US"/>
        </w:rPr>
      </w:pPr>
      <w:r>
        <w:rPr>
          <w:rFonts w:cs="Arial"/>
          <w:lang w:val="en-US"/>
        </w:rPr>
        <w:t>With WinCC Advanced V13 you have the following functions for creating HMI (Human Machine Interface) systems:</w:t>
      </w:r>
    </w:p>
    <w:p>
      <w:pPr>
        <w:rPr>
          <w:rFonts w:cs="Arial"/>
          <w:lang w:val="en-US"/>
        </w:rPr>
      </w:pPr>
      <w:r>
        <w:rPr>
          <w:rFonts w:cs="Arial"/>
          <w:lang w:val="en-US"/>
        </w:rPr>
        <w:t>-</w:t>
      </w:r>
      <w:r>
        <w:rPr>
          <w:rFonts w:cs="Arial"/>
          <w:lang w:val="en-US"/>
        </w:rPr>
        <w:tab/>
        <w:t>Configuration and parameter assignment of the hardware</w:t>
      </w:r>
    </w:p>
    <w:p>
      <w:pPr>
        <w:rPr>
          <w:rFonts w:cs="Arial"/>
          <w:lang w:val="en-US"/>
        </w:rPr>
      </w:pPr>
      <w:r>
        <w:rPr>
          <w:rFonts w:cs="Arial"/>
          <w:lang w:val="en-US"/>
        </w:rPr>
        <w:t>-</w:t>
      </w:r>
      <w:r>
        <w:rPr>
          <w:rFonts w:cs="Arial"/>
          <w:lang w:val="en-US"/>
        </w:rPr>
        <w:tab/>
        <w:t>Specification of communication and creation of a connection to a PLC</w:t>
      </w:r>
    </w:p>
    <w:p>
      <w:pPr>
        <w:rPr>
          <w:rFonts w:cs="Arial"/>
          <w:lang w:val="en-US"/>
        </w:rPr>
      </w:pPr>
      <w:r>
        <w:rPr>
          <w:rFonts w:cs="Arial"/>
          <w:lang w:val="en-US"/>
        </w:rPr>
        <w:t>-</w:t>
      </w:r>
      <w:r>
        <w:rPr>
          <w:rFonts w:cs="Arial"/>
          <w:lang w:val="en-US"/>
        </w:rPr>
        <w:tab/>
        <w:t>Creation and design of screens with hierarchical structure</w:t>
      </w:r>
    </w:p>
    <w:p>
      <w:pPr>
        <w:rPr>
          <w:rFonts w:cs="Arial"/>
          <w:lang w:val="en-US"/>
        </w:rPr>
      </w:pPr>
      <w:r>
        <w:rPr>
          <w:rFonts w:cs="Arial"/>
          <w:lang w:val="en-US"/>
        </w:rPr>
        <w:t>-</w:t>
      </w:r>
      <w:r>
        <w:rPr>
          <w:rFonts w:cs="Arial"/>
          <w:lang w:val="en-US"/>
        </w:rPr>
        <w:tab/>
        <w:t>Creation of internal and external variables</w:t>
      </w:r>
    </w:p>
    <w:p>
      <w:pPr>
        <w:rPr>
          <w:rFonts w:cs="Arial"/>
          <w:lang w:val="en-US"/>
        </w:rPr>
      </w:pPr>
      <w:r>
        <w:rPr>
          <w:rFonts w:cs="Arial"/>
          <w:lang w:val="en-US"/>
        </w:rPr>
        <w:t>-</w:t>
      </w:r>
      <w:r>
        <w:rPr>
          <w:rFonts w:cs="Arial"/>
          <w:lang w:val="en-US"/>
        </w:rPr>
        <w:tab/>
        <w:t>Creation of alarms and alarm views</w:t>
      </w:r>
    </w:p>
    <w:p>
      <w:pPr>
        <w:rPr>
          <w:rFonts w:cs="Arial"/>
          <w:lang w:val="en-US"/>
        </w:rPr>
      </w:pPr>
      <w:r>
        <w:rPr>
          <w:rFonts w:cs="Arial"/>
          <w:lang w:val="en-US"/>
        </w:rPr>
        <w:t>-</w:t>
      </w:r>
      <w:r>
        <w:rPr>
          <w:rFonts w:cs="Arial"/>
          <w:lang w:val="en-US"/>
        </w:rPr>
        <w:tab/>
        <w:t>Creation of logs and display of logs in the form of trends and tables</w:t>
      </w:r>
    </w:p>
    <w:p>
      <w:pPr>
        <w:rPr>
          <w:rFonts w:cs="Arial"/>
          <w:lang w:val="en-US"/>
        </w:rPr>
      </w:pPr>
      <w:r>
        <w:rPr>
          <w:rFonts w:cs="Arial"/>
          <w:lang w:val="en-US"/>
        </w:rPr>
        <w:t>-</w:t>
      </w:r>
      <w:r>
        <w:rPr>
          <w:rFonts w:cs="Arial"/>
          <w:lang w:val="en-US"/>
        </w:rPr>
        <w:tab/>
        <w:t>Creation of recipes and recipe views</w:t>
      </w:r>
    </w:p>
    <w:p>
      <w:pPr>
        <w:rPr>
          <w:rFonts w:cs="Arial"/>
          <w:lang w:val="en-US"/>
        </w:rPr>
      </w:pPr>
      <w:r>
        <w:rPr>
          <w:rFonts w:cs="Arial"/>
          <w:lang w:val="en-US"/>
        </w:rPr>
        <w:t>-</w:t>
      </w:r>
      <w:r>
        <w:rPr>
          <w:rFonts w:cs="Arial"/>
          <w:lang w:val="en-US"/>
        </w:rPr>
        <w:tab/>
        <w:t>Creation and printing of reports</w:t>
      </w:r>
    </w:p>
    <w:p>
      <w:pPr>
        <w:rPr>
          <w:rFonts w:cs="Arial"/>
          <w:lang w:val="en-US"/>
        </w:rPr>
      </w:pPr>
      <w:r>
        <w:rPr>
          <w:rFonts w:cs="Arial"/>
          <w:lang w:val="en-US"/>
        </w:rPr>
        <w:t>-</w:t>
      </w:r>
      <w:r>
        <w:rPr>
          <w:rFonts w:cs="Arial"/>
          <w:lang w:val="en-US"/>
        </w:rPr>
        <w:tab/>
        <w:t>Creation of user-defined functions with Visual Basic Scripting</w:t>
      </w:r>
    </w:p>
    <w:p>
      <w:pPr>
        <w:rPr>
          <w:rFonts w:cs="Arial"/>
          <w:lang w:val="en-US"/>
        </w:rPr>
      </w:pPr>
      <w:r>
        <w:rPr>
          <w:rFonts w:cs="Arial"/>
          <w:lang w:val="en-US"/>
        </w:rPr>
        <w:t>-</w:t>
      </w:r>
      <w:r>
        <w:rPr>
          <w:rFonts w:cs="Arial"/>
          <w:lang w:val="en-US"/>
        </w:rPr>
        <w:tab/>
        <w:t>Testing, commissioning and servicing with operational/diagnostic functions</w:t>
      </w:r>
    </w:p>
    <w:p>
      <w:pPr>
        <w:rPr>
          <w:rFonts w:cs="Arial"/>
          <w:lang w:val="en-US"/>
        </w:rPr>
      </w:pPr>
      <w:r>
        <w:rPr>
          <w:rFonts w:cs="Arial"/>
          <w:lang w:val="en-US"/>
        </w:rPr>
        <w:t>-</w:t>
      </w:r>
      <w:r>
        <w:rPr>
          <w:rFonts w:cs="Arial"/>
          <w:lang w:val="en-US"/>
        </w:rPr>
        <w:tab/>
        <w:t>Remote operation via the optional WinCC Smart Server</w:t>
      </w:r>
    </w:p>
    <w:p>
      <w:pPr>
        <w:rPr>
          <w:rFonts w:cs="Arial"/>
          <w:lang w:val="en-US"/>
        </w:rPr>
      </w:pPr>
      <w:r>
        <w:rPr>
          <w:lang w:val="en-US"/>
        </w:rPr>
        <w:t>–</w:t>
      </w:r>
      <w:r>
        <w:rPr>
          <w:lang w:val="en-US"/>
        </w:rPr>
        <w:tab/>
        <w:t xml:space="preserve">Recording of operations in an audit trail with electronic signature </w:t>
      </w:r>
      <w:r>
        <w:rPr>
          <w:lang w:val="en-US"/>
        </w:rPr>
        <w:br/>
        <w:t xml:space="preserve">       through the WinCC/Audit option</w:t>
      </w:r>
    </w:p>
    <w:p>
      <w:pPr>
        <w:rPr>
          <w:rFonts w:cs="Arial"/>
          <w:lang w:val="en-US"/>
        </w:rPr>
      </w:pPr>
      <w:r>
        <w:rPr>
          <w:rFonts w:cs="Arial"/>
          <w:lang w:val="en-US"/>
        </w:rPr>
        <w:t>-</w:t>
      </w:r>
      <w:r>
        <w:rPr>
          <w:rFonts w:cs="Arial"/>
          <w:lang w:val="en-US"/>
        </w:rPr>
        <w:tab/>
        <w:t>Documentation</w:t>
      </w:r>
      <w:r>
        <w:rPr>
          <w:rFonts w:cs="Arial"/>
          <w:lang w:val="en-US"/>
        </w:rPr>
        <w:br/>
      </w:r>
    </w:p>
    <w:p>
      <w:pPr>
        <w:rPr>
          <w:rFonts w:cs="Arial"/>
          <w:lang w:val="en-US"/>
        </w:rPr>
      </w:pPr>
      <w:r>
        <w:rPr>
          <w:rFonts w:cs="Arial"/>
          <w:lang w:val="en-US"/>
        </w:rPr>
        <w:t>Support is provided for all functions through detailed online help.</w:t>
      </w:r>
    </w:p>
    <w:p>
      <w:pPr>
        <w:rPr>
          <w:rFonts w:cs="Arial"/>
          <w:lang w:val="en-US"/>
        </w:rPr>
      </w:pPr>
    </w:p>
    <w:p>
      <w:pPr>
        <w:rPr>
          <w:rFonts w:cs="Arial"/>
          <w:lang w:val="en-US"/>
        </w:rPr>
      </w:pPr>
    </w:p>
    <w:p>
      <w:pPr>
        <w:rPr>
          <w:rFonts w:cs="Arial"/>
          <w:lang w:val="en-US"/>
        </w:rPr>
      </w:pPr>
    </w:p>
    <w:p>
      <w:pPr>
        <w:pStyle w:val="berschrift3"/>
      </w:pPr>
      <w:bookmarkStart w:id="25" w:name="_Toc441786265"/>
      <w:r>
        <w:rPr>
          <w:b w:val="0"/>
          <w:i w:val="0"/>
          <w:iCs w:val="0"/>
          <w:lang w:val="en-US"/>
        </w:rPr>
        <w:br w:type="page"/>
      </w:r>
      <w:bookmarkStart w:id="26" w:name="_Toc485999834"/>
      <w:r>
        <w:rPr>
          <w:bCs/>
        </w:rPr>
        <w:lastRenderedPageBreak/>
        <w:t>Project</w:t>
      </w:r>
      <w:bookmarkEnd w:id="25"/>
      <w:bookmarkEnd w:id="26"/>
    </w:p>
    <w:p>
      <w:pPr>
        <w:rPr>
          <w:lang w:val="en-US"/>
        </w:rPr>
      </w:pPr>
      <w:r>
        <w:rPr>
          <w:lang w:val="en-US"/>
        </w:rPr>
        <w:t>To implement a solution for an automation and visualization task, you create a project in the TIA Portal. A project in the TIA Portal contains the configuration data for the configuration and networking of devices as well as the programs and the configuration of the visualization.</w:t>
      </w:r>
    </w:p>
    <w:p>
      <w:pPr>
        <w:pStyle w:val="berschrift3"/>
      </w:pPr>
      <w:bookmarkStart w:id="27" w:name="_Toc441786266"/>
      <w:bookmarkStart w:id="28" w:name="_Toc485999835"/>
      <w:r>
        <w:rPr>
          <w:bCs/>
        </w:rPr>
        <w:t xml:space="preserve">Hardware </w:t>
      </w:r>
      <w:proofErr w:type="spellStart"/>
      <w:r>
        <w:rPr>
          <w:bCs/>
        </w:rPr>
        <w:t>configuration</w:t>
      </w:r>
      <w:bookmarkEnd w:id="27"/>
      <w:bookmarkEnd w:id="28"/>
      <w:proofErr w:type="spellEnd"/>
    </w:p>
    <w:p>
      <w:pPr>
        <w:rPr>
          <w:lang w:val="en-US"/>
        </w:rPr>
      </w:pPr>
      <w:r>
        <w:rPr>
          <w:lang w:val="en-US"/>
        </w:rPr>
        <w:t xml:space="preserve">The </w:t>
      </w:r>
      <w:r>
        <w:rPr>
          <w:i/>
          <w:iCs/>
          <w:lang w:val="en-US"/>
        </w:rPr>
        <w:t>hardware configuration</w:t>
      </w:r>
      <w:r>
        <w:rPr>
          <w:lang w:val="en-US"/>
        </w:rPr>
        <w:t xml:space="preserve"> contains the configuration of the devices consisting of the automation system hardware, the intelligent field devices and the visualization hardware, e.g. panels as HMI (Human Machine Interface) systems. The configuration of the networks specifies the communication between the various hardware components. The individual hardware components are inserted in the hardware configuration from catalogs.</w:t>
      </w:r>
    </w:p>
    <w:p>
      <w:pPr>
        <w:rPr>
          <w:lang w:val="en-US"/>
        </w:rPr>
      </w:pPr>
      <w:r>
        <w:rPr>
          <w:lang w:val="en-US"/>
        </w:rPr>
        <w:t>The hardware of automation systems comprises controllers (CPUs) with signal modules for input and output signals (SMs) and communication and interface modules (CP, IM). Other power supply modules (PS) and power modules (PM) are also available for supplying the modules with energy.</w:t>
      </w:r>
    </w:p>
    <w:p>
      <w:pPr>
        <w:rPr>
          <w:lang w:val="en-US"/>
        </w:rPr>
      </w:pPr>
      <w:r>
        <w:rPr>
          <w:lang w:val="en-US"/>
        </w:rPr>
        <w:t>The signal modules and intelligent field devices connect the input and output data of the process to be automated and visualized to the automation system.</w:t>
      </w:r>
    </w:p>
    <w:p>
      <w:pPr>
        <w:rPr>
          <w:lang w:val="en-US"/>
        </w:rPr>
      </w:pPr>
      <w:r>
        <w:rPr>
          <w:lang w:val="en-US"/>
        </w:rPr>
        <w:t>The visualization, in turn, accesses the data in the automation system.</w:t>
      </w:r>
    </w:p>
    <w:p>
      <w:r>
        <w:rPr>
          <w:noProof/>
        </w:rPr>
        <w:pict>
          <v:shape id="_x0000_s1036" type="#_x0000_t202" style="position:absolute;left:0;text-align:left;margin-left:49.8pt;margin-top:69.8pt;width:42.45pt;height:10.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" stroked="f">
            <v:textbox inset=".5mm,.3mm,.5mm,.3mm">
              <w:txbxContent>
                <w:p>
                  <w:pPr>
                    <w:spacing w:before="0" w:after="0"/>
                    <w:ind w:left="0"/>
                    <w:rPr>
                      <w:sz w:val="12"/>
                    </w:rPr>
                  </w:pPr>
                  <w:r>
                    <w:rPr>
                      <w:sz w:val="12"/>
                      <w:lang w:val="en-US"/>
                    </w:rPr>
                    <w:t>Visualization</w:t>
                  </w:r>
                </w:p>
              </w:txbxContent>
            </v:textbox>
          </v:shape>
        </w:pict>
      </w:r>
      <w:r>
        <w:rPr>
          <w:noProof/>
        </w:rPr>
        <w:pict>
          <v:shape id="_x0000_s1037" type="#_x0000_t202" style="position:absolute;left:0;text-align:left;margin-left:51pt;margin-top:249pt;width:59.3pt;height:10.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" stroked="f">
            <v:textbox inset=".5mm,.3mm,.5mm,.3mm">
              <w:txbxContent>
                <w:p>
                  <w:pPr>
                    <w:spacing w:before="0" w:after="0"/>
                    <w:ind w:left="0"/>
                    <w:rPr>
                      <w:sz w:val="12"/>
                    </w:rPr>
                  </w:pPr>
                  <w:r>
                    <w:rPr>
                      <w:sz w:val="12"/>
                      <w:lang w:val="en-US"/>
                    </w:rPr>
                    <w:t>Actuators/sensors</w:t>
                  </w:r>
                </w:p>
              </w:txbxContent>
            </v:textbox>
          </v:shape>
        </w:pict>
      </w:r>
      <w:r>
        <w:rPr>
          <w:noProof/>
        </w:rPr>
        <w:pict>
          <v:shape id="Text Box 73" o:spid="_x0000_s1038" type="#_x0000_t202" style="position:absolute;left:0;text-align:left;margin-left:52pt;margin-top:152.4pt;width:59.3pt;height:10.4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" stroked="f">
            <v:textbox inset=".5mm,.3mm,.5mm,.3mm">
              <w:txbxContent>
                <w:p>
                  <w:pPr>
                    <w:spacing w:before="0" w:after="0"/>
                    <w:ind w:left="0"/>
                    <w:rPr>
                      <w:sz w:val="12"/>
                    </w:rPr>
                  </w:pPr>
                  <w:r>
                    <w:rPr>
                      <w:sz w:val="12"/>
                      <w:lang w:val="en-US"/>
                    </w:rPr>
                    <w:t>Central structure</w:t>
                  </w:r>
                </w:p>
              </w:txbxContent>
            </v:textbox>
          </v:shape>
        </w:pict>
      </w:r>
      <w:r>
        <w:rPr>
          <w:noProof/>
          <w:lang w:val="en-US" w:bidi="ar-SA"/>
        </w:rPr>
        <w:drawing>
          <wp:inline distT="0" distB="0" distL="0" distR="0">
            <wp:extent cx="3933190" cy="3340735"/>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3190" cy="3340735"/>
                    </a:xfrm>
                    <a:prstGeom prst="rect">
                      <a:avLst/>
                    </a:prstGeom>
                    <a:noFill/>
                    <a:ln>
                      <a:noFill/>
                    </a:ln>
                  </pic:spPr>
                </pic:pic>
              </a:graphicData>
            </a:graphic>
          </wp:inline>
        </w:drawing>
      </w:r>
    </w:p>
    <w:p>
      <w:pPr>
        <w:pStyle w:val="Beschriftung"/>
        <w:rPr>
          <w:lang w:val="en-US"/>
        </w:rPr>
      </w:pPr>
      <w:r>
        <w:rPr>
          <w:bCs w:val="0"/>
          <w:lang w:val="en-US"/>
        </w:rPr>
        <w:t>Figure 2: Example of hardware configuration with centralized and distributed structures and process visualization</w:t>
      </w:r>
    </w:p>
    <w:p>
      <w:pPr>
        <w:rPr>
          <w:lang w:val="en-US"/>
        </w:rPr>
      </w:pPr>
      <w:r>
        <w:rPr>
          <w:lang w:val="en-US"/>
        </w:rPr>
        <w:t>The hardware configuration enables the downloading of automation and visualization solutions to the automation system and access to the connected signal modules by the controller.</w:t>
      </w:r>
    </w:p>
    <w:p>
      <w:pPr>
        <w:rPr>
          <w:lang w:val="en-US"/>
        </w:rPr>
      </w:pPr>
    </w:p>
    <w:p>
      <w:pPr>
        <w:pStyle w:val="berschrift3"/>
      </w:pPr>
      <w:bookmarkStart w:id="29" w:name="_Toc441786268"/>
      <w:r>
        <w:rPr>
          <w:b w:val="0"/>
          <w:i w:val="0"/>
          <w:iCs w:val="0"/>
          <w:lang w:val="en-US"/>
        </w:rPr>
        <w:br w:type="page"/>
      </w:r>
      <w:bookmarkStart w:id="30" w:name="_Toc485999836"/>
      <w:r>
        <w:rPr>
          <w:bCs/>
        </w:rPr>
        <w:lastRenderedPageBreak/>
        <w:t xml:space="preserve">Schedule </w:t>
      </w:r>
      <w:proofErr w:type="spellStart"/>
      <w:r>
        <w:rPr>
          <w:bCs/>
        </w:rPr>
        <w:t>the</w:t>
      </w:r>
      <w:proofErr w:type="spellEnd"/>
      <w:r>
        <w:rPr>
          <w:bCs/>
        </w:rPr>
        <w:t xml:space="preserve"> </w:t>
      </w:r>
      <w:proofErr w:type="spellStart"/>
      <w:r>
        <w:rPr>
          <w:bCs/>
        </w:rPr>
        <w:t>hardware</w:t>
      </w:r>
      <w:bookmarkEnd w:id="29"/>
      <w:bookmarkEnd w:id="30"/>
      <w:proofErr w:type="spellEnd"/>
    </w:p>
    <w:p>
      <w:pPr>
        <w:rPr>
          <w:lang w:val="en-US"/>
        </w:rPr>
      </w:pPr>
      <w:r>
        <w:rPr>
          <w:lang w:val="en-US"/>
        </w:rPr>
        <w:t>Before you can configure the hardware, you must plan it (hardware planning). In general, you begin by selecting which controllers are needed and how many. Next you select the communication modules and signal modules. The selection of signal modules is based on the number and type of inputs and outputs needed. As the final step, a power supply that ensures that the necessary power is supplied must be selected for each controller or field device.</w:t>
      </w:r>
    </w:p>
    <w:p>
      <w:pPr>
        <w:rPr>
          <w:lang w:val="en-US"/>
        </w:rPr>
      </w:pPr>
      <w:r>
        <w:rPr>
          <w:lang w:val="en-US"/>
        </w:rPr>
        <w:t>The functionality required and the ambient conditions are of vital importance for planning the hardware configuration. For example, the temperature range in the application area sometimes limits the devices available for selection. Fail-safe operation might be another requirement, for example.</w:t>
      </w:r>
    </w:p>
    <w:p>
      <w:pPr>
        <w:rPr>
          <w:lang w:val="en-US"/>
        </w:rPr>
      </w:pPr>
      <w:r>
        <w:rPr>
          <w:lang w:val="en-US"/>
        </w:rPr>
        <w:t xml:space="preserve">The </w:t>
      </w:r>
      <w:r>
        <w:fldChar w:fldCharType="begin"/>
      </w:r>
      <w:r>
        <w:rPr>
          <w:lang w:val="en-US"/>
        </w:rPr>
        <w:instrText xml:space="preserve"> HYPERLINK "https://mall.industry.siemens.com/mall/en/WW/Catalog/Configurators" </w:instrText>
      </w:r>
      <w:r>
        <w:fldChar w:fldCharType="separate"/>
      </w:r>
      <w:r>
        <w:rPr>
          <w:rStyle w:val="Hyperlink"/>
          <w:color w:val="0000FF"/>
          <w:lang w:val="en-US"/>
        </w:rPr>
        <w:t>TIA Selection Tool</w:t>
      </w:r>
      <w:r>
        <w:rPr>
          <w:rStyle w:val="Hyperlink"/>
          <w:color w:val="0000FF"/>
          <w:lang w:val="en-US"/>
        </w:rPr>
        <w:fldChar w:fldCharType="end"/>
      </w:r>
      <w:r>
        <w:rPr>
          <w:lang w:val="en-US"/>
        </w:rPr>
        <w:t xml:space="preserve">  (automation technology </w:t>
      </w:r>
      <w:r>
        <w:rPr>
          <w:rFonts w:ascii="Symbol" w:hAnsi="Symbol"/>
        </w:rPr>
        <w:t></w:t>
      </w:r>
      <w:r>
        <w:rPr>
          <w:lang w:val="en-US"/>
        </w:rPr>
        <w:t xml:space="preserve"> select TIA Selection Tool and follow the instructions) provides you support. </w:t>
      </w:r>
    </w:p>
    <w:p>
      <w:pPr>
        <w:rPr>
          <w:lang w:val="en-US"/>
        </w:rPr>
      </w:pPr>
    </w:p>
    <w:p>
      <w:r>
        <w:t>Notes:</w:t>
      </w:r>
    </w:p>
    <w:p>
      <w:pPr>
        <w:numPr>
          <w:ilvl w:val="0"/>
          <w:numId w:val="16"/>
        </w:numPr>
        <w:rPr>
          <w:lang w:val="en-US"/>
        </w:rPr>
      </w:pPr>
      <w:r>
        <w:rPr>
          <w:lang w:val="en-US"/>
        </w:rPr>
        <w:t>TIA Selection Tool requires Java.</w:t>
      </w:r>
    </w:p>
    <w:p>
      <w:pPr>
        <w:numPr>
          <w:ilvl w:val="0"/>
          <w:numId w:val="16"/>
        </w:numPr>
        <w:rPr>
          <w:lang w:val="en-US"/>
        </w:rPr>
      </w:pPr>
      <w:r>
        <w:rPr>
          <w:lang w:val="en-US"/>
        </w:rPr>
        <w:t>Online research: If more than one manual is available, you should look for the description "Device Manual", "Product Manual" or simply "Manual" (as opposed to "Function Manual", "List Manual", "System Manual", etc.) in order to find the device specifications.</w:t>
      </w:r>
    </w:p>
    <w:p>
      <w:pPr>
        <w:rPr>
          <w:lang w:val="en-US"/>
        </w:rPr>
      </w:pPr>
    </w:p>
    <w:p>
      <w:pPr>
        <w:rPr>
          <w:lang w:val="en-US"/>
        </w:rPr>
      </w:pPr>
      <w:r>
        <w:rPr>
          <w:lang w:val="en-US"/>
        </w:rPr>
        <w:t>Figure 2 (see above) shows an automation structure that contains both centralized and distributed structures.</w:t>
      </w:r>
    </w:p>
    <w:p>
      <w:pPr>
        <w:rPr>
          <w:lang w:val="en-US"/>
        </w:rPr>
      </w:pPr>
      <w:r>
        <w:rPr>
          <w:lang w:val="en-US"/>
        </w:rPr>
        <w:t>Centralized and distributed uses are also possible for the visualization. Panels are often used for distributed local operation. These can communication with the controller via Ethernet, WLAN or fieldbus. For centralized operation and monitoring, PCs can also be used. They are usually connected to the controller via Ethernet.</w:t>
      </w:r>
    </w:p>
    <w:p>
      <w:pPr>
        <w:rPr>
          <w:lang w:val="en-US"/>
        </w:rPr>
      </w:pPr>
      <w:r>
        <w:rPr>
          <w:lang w:val="en-US"/>
        </w:rPr>
        <w:t xml:space="preserve">The </w:t>
      </w:r>
      <w:r>
        <w:fldChar w:fldCharType="begin"/>
      </w:r>
      <w:r>
        <w:rPr>
          <w:lang w:val="en-US"/>
        </w:rPr>
        <w:instrText xml:space="preserve"> HYPERLINK "https://mall.industry.siemens.com/mall/en/WW/Catalog/Configurators" </w:instrText>
      </w:r>
      <w:r>
        <w:fldChar w:fldCharType="separate"/>
      </w:r>
      <w:r>
        <w:rPr>
          <w:rStyle w:val="Hyperlink"/>
          <w:color w:val="0000FF"/>
          <w:lang w:val="en-US"/>
        </w:rPr>
        <w:t>TIA Selection Tool</w:t>
      </w:r>
      <w:r>
        <w:rPr>
          <w:rStyle w:val="Hyperlink"/>
          <w:color w:val="0000FF"/>
          <w:lang w:val="en-US"/>
        </w:rPr>
        <w:fldChar w:fldCharType="end"/>
      </w:r>
      <w:r>
        <w:rPr>
          <w:lang w:val="en-US"/>
        </w:rPr>
        <w:t xml:space="preserve"> (automation technology </w:t>
      </w:r>
      <w:r>
        <w:rPr>
          <w:rFonts w:ascii="Symbol" w:hAnsi="Symbol"/>
        </w:rPr>
        <w:t></w:t>
      </w:r>
      <w:r>
        <w:rPr>
          <w:lang w:val="en-US"/>
        </w:rPr>
        <w:t xml:space="preserve"> select TIA Selection Tool and follow the instructions, requires Java) also supports you when selecting the panels.</w:t>
      </w:r>
    </w:p>
    <w:p>
      <w:pPr>
        <w:rPr>
          <w:lang w:val="en-US"/>
        </w:rPr>
      </w:pPr>
    </w:p>
    <w:p>
      <w:pPr>
        <w:pStyle w:val="berschrift3"/>
      </w:pPr>
      <w:r>
        <w:rPr>
          <w:b w:val="0"/>
          <w:i w:val="0"/>
          <w:iCs w:val="0"/>
          <w:lang w:val="en-US"/>
        </w:rPr>
        <w:br w:type="page"/>
      </w:r>
      <w:bookmarkStart w:id="31" w:name="_Toc485999837"/>
      <w:proofErr w:type="spellStart"/>
      <w:r>
        <w:rPr>
          <w:bCs/>
        </w:rPr>
        <w:lastRenderedPageBreak/>
        <w:t>Planning</w:t>
      </w:r>
      <w:proofErr w:type="spellEnd"/>
      <w:r>
        <w:rPr>
          <w:bCs/>
        </w:rPr>
        <w:t xml:space="preserve"> </w:t>
      </w:r>
      <w:proofErr w:type="spellStart"/>
      <w:r>
        <w:rPr>
          <w:bCs/>
        </w:rPr>
        <w:t>the</w:t>
      </w:r>
      <w:proofErr w:type="spellEnd"/>
      <w:r>
        <w:rPr>
          <w:bCs/>
        </w:rPr>
        <w:t xml:space="preserve"> </w:t>
      </w:r>
      <w:proofErr w:type="spellStart"/>
      <w:r>
        <w:rPr>
          <w:bCs/>
        </w:rPr>
        <w:t>screen</w:t>
      </w:r>
      <w:proofErr w:type="spellEnd"/>
      <w:r>
        <w:rPr>
          <w:bCs/>
        </w:rPr>
        <w:t xml:space="preserve"> </w:t>
      </w:r>
      <w:proofErr w:type="spellStart"/>
      <w:r>
        <w:rPr>
          <w:bCs/>
        </w:rPr>
        <w:t>structure</w:t>
      </w:r>
      <w:bookmarkEnd w:id="31"/>
      <w:proofErr w:type="spellEnd"/>
    </w:p>
    <w:p>
      <w:pPr>
        <w:rPr>
          <w:lang w:val="en-US"/>
        </w:rPr>
      </w:pPr>
      <w:r>
        <w:rPr>
          <w:lang w:val="en-US"/>
        </w:rPr>
        <w:t>After selection of a device for the visualization, the screen structure must be planned. For this purpose, you should collect, group and structure the information to be displayed. A screen structure, such as shown by way of example in Figure 3, should be derived from this. The point of entry into the screen structure is always guaranteed by a so-called root screen.</w:t>
      </w:r>
    </w:p>
    <w:p>
      <w:r>
        <w:rPr>
          <w:noProof/>
          <w:lang w:val="en-US" w:bidi="ar-SA"/>
        </w:rPr>
        <w:drawing>
          <wp:inline distT="0" distB="0" distL="0" distR="0">
            <wp:extent cx="3703320" cy="2911475"/>
            <wp:effectExtent l="0" t="0" r="0" b="3175"/>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03320" cy="2911475"/>
                    </a:xfrm>
                    <a:prstGeom prst="rect">
                      <a:avLst/>
                    </a:prstGeom>
                    <a:noFill/>
                    <a:ln>
                      <a:noFill/>
                    </a:ln>
                  </pic:spPr>
                </pic:pic>
              </a:graphicData>
            </a:graphic>
          </wp:inline>
        </w:drawing>
      </w:r>
    </w:p>
    <w:p>
      <w:pPr>
        <w:pStyle w:val="Beschriftung"/>
        <w:rPr>
          <w:lang w:val="en-US"/>
        </w:rPr>
      </w:pPr>
      <w:bookmarkStart w:id="32" w:name="_Ref380094271"/>
      <w:r>
        <w:rPr>
          <w:bCs w:val="0"/>
          <w:lang w:val="en-US"/>
        </w:rPr>
        <w:t xml:space="preserve">Figure </w:t>
      </w:r>
      <w:bookmarkEnd w:id="32"/>
      <w:r>
        <w:rPr>
          <w:bCs w:val="0"/>
          <w:lang w:val="en-US"/>
        </w:rPr>
        <w:t>3: Example of the screen structure</w:t>
      </w:r>
    </w:p>
    <w:p>
      <w:pPr>
        <w:rPr>
          <w:lang w:val="en-US"/>
        </w:rPr>
      </w:pPr>
      <w:r>
        <w:rPr>
          <w:lang w:val="en-US"/>
        </w:rPr>
        <w:t xml:space="preserve">The screen structure should be chosen to optimally support navigation by the user through the information distributed among the screens for operation and monitoring of the process. </w:t>
      </w:r>
    </w:p>
    <w:p>
      <w:pPr>
        <w:rPr>
          <w:lang w:val="en-US"/>
        </w:rPr>
      </w:pPr>
    </w:p>
    <w:p>
      <w:pPr>
        <w:rPr>
          <w:lang w:val="en-US"/>
        </w:rPr>
      </w:pPr>
      <w:r>
        <w:rPr>
          <w:lang w:val="en-US"/>
        </w:rPr>
        <w:t>The following questions can aid you in this:</w:t>
      </w:r>
    </w:p>
    <w:p>
      <w:pPr>
        <w:rPr>
          <w:i/>
          <w:lang w:val="en-US"/>
        </w:rPr>
      </w:pPr>
      <w:r>
        <w:rPr>
          <w:i/>
          <w:iCs/>
          <w:lang w:val="en-US"/>
        </w:rPr>
        <w:t>Which mental model of the process should be observed for the information display?</w:t>
      </w:r>
    </w:p>
    <w:p>
      <w:pPr>
        <w:rPr>
          <w:i/>
          <w:lang w:val="en-US"/>
        </w:rPr>
      </w:pPr>
      <w:r>
        <w:rPr>
          <w:i/>
          <w:iCs/>
          <w:lang w:val="en-US"/>
        </w:rPr>
        <w:t>Which data belong together?</w:t>
      </w:r>
    </w:p>
    <w:p>
      <w:pPr>
        <w:rPr>
          <w:i/>
          <w:lang w:val="en-US"/>
        </w:rPr>
      </w:pPr>
      <w:r>
        <w:rPr>
          <w:i/>
          <w:iCs/>
          <w:lang w:val="en-US"/>
        </w:rPr>
        <w:t>Which data belong in which order?</w:t>
      </w:r>
    </w:p>
    <w:p>
      <w:pPr>
        <w:rPr>
          <w:i/>
          <w:lang w:val="en-US"/>
        </w:rPr>
      </w:pPr>
      <w:r>
        <w:rPr>
          <w:i/>
          <w:iCs/>
          <w:lang w:val="en-US"/>
        </w:rPr>
        <w:t>Which data belong to which actions/processes?</w:t>
      </w:r>
    </w:p>
    <w:p>
      <w:pPr>
        <w:rPr>
          <w:i/>
          <w:lang w:val="en-US"/>
        </w:rPr>
      </w:pPr>
      <w:r>
        <w:rPr>
          <w:i/>
          <w:iCs/>
          <w:lang w:val="en-US"/>
        </w:rPr>
        <w:t>Is there cross-action data and the like?</w:t>
      </w:r>
    </w:p>
    <w:p>
      <w:pPr>
        <w:rPr>
          <w:i/>
          <w:lang w:val="en-US"/>
        </w:rPr>
      </w:pPr>
      <w:r>
        <w:rPr>
          <w:i/>
          <w:iCs/>
          <w:lang w:val="en-US"/>
        </w:rPr>
        <w:t>Which data are key data, which are supplementary data?</w:t>
      </w:r>
    </w:p>
    <w:p>
      <w:pPr>
        <w:pStyle w:val="berschrift3"/>
      </w:pPr>
      <w:r>
        <w:rPr>
          <w:b w:val="0"/>
          <w:i w:val="0"/>
          <w:iCs w:val="0"/>
          <w:lang w:val="en-US"/>
        </w:rPr>
        <w:br w:type="page"/>
      </w:r>
      <w:bookmarkStart w:id="33" w:name="_Toc485999838"/>
      <w:proofErr w:type="spellStart"/>
      <w:r>
        <w:rPr>
          <w:bCs/>
        </w:rPr>
        <w:lastRenderedPageBreak/>
        <w:t>Planning</w:t>
      </w:r>
      <w:proofErr w:type="spellEnd"/>
      <w:r>
        <w:rPr>
          <w:bCs/>
        </w:rPr>
        <w:t xml:space="preserve"> </w:t>
      </w:r>
      <w:proofErr w:type="spellStart"/>
      <w:r>
        <w:rPr>
          <w:bCs/>
        </w:rPr>
        <w:t>of</w:t>
      </w:r>
      <w:proofErr w:type="spellEnd"/>
      <w:r>
        <w:rPr>
          <w:bCs/>
        </w:rPr>
        <w:t xml:space="preserve"> </w:t>
      </w:r>
      <w:proofErr w:type="spellStart"/>
      <w:r>
        <w:rPr>
          <w:bCs/>
        </w:rPr>
        <w:t>the</w:t>
      </w:r>
      <w:proofErr w:type="spellEnd"/>
      <w:r>
        <w:rPr>
          <w:bCs/>
        </w:rPr>
        <w:t xml:space="preserve"> </w:t>
      </w:r>
      <w:proofErr w:type="spellStart"/>
      <w:r>
        <w:rPr>
          <w:bCs/>
        </w:rPr>
        <w:t>screen</w:t>
      </w:r>
      <w:proofErr w:type="spellEnd"/>
      <w:r>
        <w:rPr>
          <w:bCs/>
        </w:rPr>
        <w:t xml:space="preserve"> </w:t>
      </w:r>
      <w:proofErr w:type="spellStart"/>
      <w:r>
        <w:rPr>
          <w:bCs/>
        </w:rPr>
        <w:t>structure</w:t>
      </w:r>
      <w:bookmarkEnd w:id="33"/>
      <w:proofErr w:type="spellEnd"/>
    </w:p>
    <w:p>
      <w:pPr>
        <w:rPr>
          <w:lang w:val="en-US"/>
        </w:rPr>
      </w:pPr>
      <w:r>
        <w:rPr>
          <w:lang w:val="en-US"/>
        </w:rPr>
        <w:t>Every individual screen must be planned. For the information display, its use by people must also be considered. It is helpful here to observe design principles such as the law of proximity, law of similarity and law of symmetry. The following rules of thumb derived from the design principles can also aid in structuring screens:</w:t>
      </w:r>
    </w:p>
    <w:p>
      <w:pPr>
        <w:pStyle w:val="SiemensNummerierung2"/>
      </w:pPr>
      <w:r>
        <w:t xml:space="preserve">Form </w:t>
      </w:r>
      <w:proofErr w:type="spellStart"/>
      <w:r>
        <w:t>groups</w:t>
      </w:r>
      <w:proofErr w:type="spellEnd"/>
      <w:r>
        <w:t xml:space="preserve"> </w:t>
      </w:r>
      <w:proofErr w:type="spellStart"/>
      <w:r>
        <w:t>of</w:t>
      </w:r>
      <w:proofErr w:type="spellEnd"/>
      <w:r>
        <w:t xml:space="preserve"> </w:t>
      </w:r>
      <w:proofErr w:type="spellStart"/>
      <w:r>
        <w:t>data</w:t>
      </w:r>
      <w:proofErr w:type="spellEnd"/>
      <w:r>
        <w:t xml:space="preserve"> </w:t>
      </w:r>
      <w:proofErr w:type="spellStart"/>
      <w:r>
        <w:t>blocks</w:t>
      </w:r>
      <w:proofErr w:type="spellEnd"/>
    </w:p>
    <w:p>
      <w:pPr>
        <w:pStyle w:val="SiemensNummerierung2"/>
        <w:rPr>
          <w:lang w:val="en-US"/>
        </w:rPr>
      </w:pPr>
      <w:r>
        <w:rPr>
          <w:lang w:val="en-US"/>
        </w:rPr>
        <w:t>Uniform division of the overall screen into work information, status or system information and controller information</w:t>
      </w:r>
    </w:p>
    <w:p>
      <w:pPr>
        <w:pStyle w:val="SiemensNummerierung2"/>
        <w:rPr>
          <w:lang w:val="en-US"/>
        </w:rPr>
      </w:pPr>
      <w:r>
        <w:rPr>
          <w:lang w:val="en-US"/>
        </w:rPr>
        <w:t>Observe the average distribution of attention on the screen as a function of reading direction.</w:t>
      </w:r>
    </w:p>
    <w:p>
      <w:pPr>
        <w:pStyle w:val="SiemensNummerierung2"/>
        <w:rPr>
          <w:lang w:val="en-US"/>
        </w:rPr>
      </w:pPr>
      <w:r>
        <w:rPr>
          <w:lang w:val="en-US"/>
        </w:rPr>
        <w:t>Use alignment as a design principle (align numbers, column headings same as column content)</w:t>
      </w:r>
    </w:p>
    <w:p>
      <w:pPr>
        <w:pStyle w:val="SiemensNummerierung2"/>
        <w:rPr>
          <w:lang w:val="en-US"/>
        </w:rPr>
      </w:pPr>
      <w:r>
        <w:rPr>
          <w:lang w:val="en-US"/>
        </w:rPr>
        <w:t>Make effective use of a maximum of 30 – 40% of the available space: place as little information as possible and as much as necessary</w:t>
      </w:r>
    </w:p>
    <w:p>
      <w:pPr>
        <w:pStyle w:val="SiemensNummerierung2"/>
        <w:rPr>
          <w:lang w:val="en-US"/>
        </w:rPr>
      </w:pPr>
      <w:r>
        <w:rPr>
          <w:lang w:val="en-US"/>
        </w:rPr>
        <w:t xml:space="preserve">Use </w:t>
      </w:r>
      <w:proofErr w:type="spellStart"/>
      <w:r>
        <w:rPr>
          <w:lang w:val="en-US"/>
        </w:rPr>
        <w:t>codings</w:t>
      </w:r>
      <w:proofErr w:type="spellEnd"/>
      <w:r>
        <w:rPr>
          <w:lang w:val="en-US"/>
        </w:rPr>
        <w:t xml:space="preserve"> sparingly (for example, color, bold text, brightness, shape, outline, pattern, flashing)</w:t>
      </w:r>
    </w:p>
    <w:p>
      <w:pPr>
        <w:pStyle w:val="SiemensNummerierung2"/>
        <w:rPr>
          <w:lang w:val="en-US"/>
        </w:rPr>
      </w:pPr>
      <w:r>
        <w:rPr>
          <w:lang w:val="en-US"/>
        </w:rPr>
        <w:t>Subdivide numbers: Subdivide numbers with more than 4 digits in groups of 2, 3 or 4 (for example, 66 234)</w:t>
      </w:r>
    </w:p>
    <w:p>
      <w:pPr>
        <w:pStyle w:val="SiemensNummerierung2"/>
        <w:rPr>
          <w:lang w:val="en-US"/>
        </w:rPr>
      </w:pPr>
      <w:r>
        <w:rPr>
          <w:lang w:val="en-US"/>
        </w:rPr>
        <w:t>Select numbers preferentially when listing objects, properties, etc.</w:t>
      </w:r>
    </w:p>
    <w:p>
      <w:pPr>
        <w:pStyle w:val="SiemensNummerierung2"/>
        <w:rPr>
          <w:lang w:val="en-US"/>
        </w:rPr>
      </w:pPr>
      <w:r>
        <w:rPr>
          <w:lang w:val="en-US"/>
        </w:rPr>
        <w:t>Use and position designations uniformly, use short words if possible</w:t>
      </w:r>
    </w:p>
    <w:p>
      <w:pPr>
        <w:rPr>
          <w:lang w:val="en-US"/>
        </w:rPr>
      </w:pPr>
    </w:p>
    <w:p>
      <w:pPr>
        <w:rPr>
          <w:lang w:val="en-US"/>
        </w:rPr>
      </w:pPr>
    </w:p>
    <w:p>
      <w:pPr>
        <w:pStyle w:val="berschrift3"/>
        <w:rPr>
          <w:lang w:val="en-US"/>
        </w:rPr>
      </w:pPr>
      <w:bookmarkStart w:id="34" w:name="_Toc441786270"/>
      <w:r>
        <w:rPr>
          <w:b w:val="0"/>
          <w:i w:val="0"/>
          <w:iCs w:val="0"/>
          <w:lang w:val="en-US"/>
        </w:rPr>
        <w:br w:type="page"/>
      </w:r>
      <w:bookmarkStart w:id="35" w:name="_Toc485999839"/>
      <w:r>
        <w:rPr>
          <w:bCs/>
          <w:lang w:val="en-US"/>
        </w:rPr>
        <w:lastRenderedPageBreak/>
        <w:t>Basic settings for WinCC Advanced in the TIA Portal</w:t>
      </w:r>
      <w:bookmarkEnd w:id="34"/>
      <w:bookmarkEnd w:id="35"/>
    </w:p>
    <w:p>
      <w:pPr>
        <w:rPr>
          <w:lang w:val="en-US"/>
        </w:rPr>
      </w:pPr>
      <w:r>
        <w:rPr>
          <w:lang w:val="en-US"/>
        </w:rPr>
        <w:t>Users can specify their own default settings for certain settings in the TIA Portal. The path to the settings for the visualization is shown here.</w:t>
      </w:r>
    </w:p>
    <w:p>
      <w:pPr>
        <w:pStyle w:val="SiemensNummerierung2"/>
        <w:rPr>
          <w:lang w:val="en-US"/>
        </w:rPr>
      </w:pPr>
      <w:r>
        <w:rPr>
          <w:lang w:val="en-US"/>
        </w:rPr>
        <w:t xml:space="preserve">In the project view, select the </w:t>
      </w:r>
      <w:r>
        <w:rPr>
          <w:rFonts w:ascii="Symbol" w:hAnsi="Symbol"/>
        </w:rPr>
        <w:t></w:t>
      </w:r>
      <w:r>
        <w:rPr>
          <w:rFonts w:ascii="Symbol" w:hAnsi="Symbol"/>
        </w:rPr>
        <w:t></w:t>
      </w:r>
      <w:r>
        <w:rPr>
          <w:lang w:val="en-US"/>
        </w:rPr>
        <w:t xml:space="preserve">"Options" menu and then </w:t>
      </w:r>
      <w:r>
        <w:rPr>
          <w:rFonts w:ascii="Symbol" w:hAnsi="Symbol"/>
        </w:rPr>
        <w:t></w:t>
      </w:r>
      <w:r>
        <w:rPr>
          <w:lang w:val="en-US"/>
        </w:rPr>
        <w:t xml:space="preserve"> "Settings".</w:t>
      </w:r>
    </w:p>
    <w:p>
      <w:r>
        <w:rPr>
          <w:noProof/>
          <w:lang w:val="en-US" w:bidi="ar-SA"/>
        </w:rPr>
        <w:drawing>
          <wp:inline distT="0" distB="0" distL="0" distR="0">
            <wp:extent cx="5312410" cy="2922270"/>
            <wp:effectExtent l="0" t="0" r="254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2410" cy="2922270"/>
                    </a:xfrm>
                    <a:prstGeom prst="rect">
                      <a:avLst/>
                    </a:prstGeom>
                    <a:noFill/>
                    <a:ln>
                      <a:noFill/>
                    </a:ln>
                  </pic:spPr>
                </pic:pic>
              </a:graphicData>
            </a:graphic>
          </wp:inline>
        </w:drawing>
      </w:r>
    </w:p>
    <w:p/>
    <w:p>
      <w:pPr>
        <w:pStyle w:val="SiemensNummerierung2"/>
        <w:rPr>
          <w:lang w:val="en-US"/>
        </w:rPr>
      </w:pPr>
      <w:r>
        <w:rPr>
          <w:lang w:val="en-US"/>
        </w:rPr>
        <w:t xml:space="preserve">Under </w:t>
      </w:r>
      <w:r>
        <w:rPr>
          <w:rFonts w:ascii="Symbol" w:hAnsi="Symbol"/>
        </w:rPr>
        <w:t></w:t>
      </w:r>
      <w:r>
        <w:rPr>
          <w:lang w:val="en-US"/>
        </w:rPr>
        <w:t xml:space="preserve"> "Visualization" in "Settings", select the desired default settings for the appearance of the user interface.</w:t>
      </w:r>
    </w:p>
    <w:p>
      <w:r>
        <w:rPr>
          <w:noProof/>
          <w:lang w:val="en-US" w:bidi="ar-SA"/>
        </w:rPr>
        <w:drawing>
          <wp:inline distT="0" distB="0" distL="0" distR="0">
            <wp:extent cx="5312410" cy="3274695"/>
            <wp:effectExtent l="0" t="0" r="2540" b="1905"/>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2410" cy="327469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Keep the default settings for the visualization here.</w:t>
      </w:r>
    </w:p>
    <w:p>
      <w:pPr>
        <w:pStyle w:val="berschrift3"/>
        <w:rPr>
          <w:lang w:val="en-US"/>
        </w:rPr>
      </w:pPr>
      <w:bookmarkStart w:id="36" w:name="_Toc441786272"/>
      <w:r>
        <w:rPr>
          <w:b w:val="0"/>
          <w:i w:val="0"/>
          <w:iCs w:val="0"/>
          <w:lang w:val="en-US"/>
        </w:rPr>
        <w:br w:type="page"/>
      </w:r>
      <w:bookmarkStart w:id="37" w:name="_Toc485999840"/>
      <w:r>
        <w:rPr>
          <w:bCs/>
          <w:lang w:val="en-US"/>
        </w:rPr>
        <w:lastRenderedPageBreak/>
        <w:t>Resetting the SIMATIC HMI Panel TP700 Comfort and setting the IP address</w:t>
      </w:r>
      <w:bookmarkEnd w:id="37"/>
      <w:r>
        <w:rPr>
          <w:b w:val="0"/>
          <w:i w:val="0"/>
          <w:iCs w:val="0"/>
          <w:lang w:val="en-US"/>
        </w:rPr>
        <w:t xml:space="preserve"> </w:t>
      </w:r>
      <w:bookmarkEnd w:id="36"/>
    </w:p>
    <w:p>
      <w:pPr>
        <w:rPr>
          <w:iCs/>
          <w:lang w:val="en-US"/>
        </w:rPr>
      </w:pPr>
      <w:r>
        <w:rPr>
          <w:lang w:val="en-US"/>
        </w:rPr>
        <w:t>The SIMATIC HMI Panel TP700 Comfort can be reset directly in the TIA Portal. A new IP address can also be assigned to the panel here.</w:t>
      </w:r>
    </w:p>
    <w:p>
      <w:r>
        <w:rPr>
          <w:lang w:val="en-US"/>
        </w:rPr>
        <w:t xml:space="preserve">To do so, select the Totally Integrated Automation Portal, which is opened here with </w:t>
      </w:r>
      <w:proofErr w:type="gramStart"/>
      <w:r>
        <w:rPr>
          <w:lang w:val="en-US"/>
        </w:rPr>
        <w:t>a double-click</w:t>
      </w:r>
      <w:proofErr w:type="gramEnd"/>
      <w:r>
        <w:rPr>
          <w:lang w:val="en-US"/>
        </w:rPr>
        <w:t xml:space="preserve">. </w:t>
      </w:r>
      <w:r>
        <w:rPr>
          <w:lang w:val="en-US"/>
        </w:rPr>
        <w:br/>
      </w:r>
      <w:r>
        <w:t xml:space="preserve">( </w:t>
      </w:r>
      <w:r>
        <w:fldChar w:fldCharType="begin"/>
      </w:r>
      <w:r>
        <w:instrText>SYMBOL 174 \f "Symbol" \s 10</w:instrText>
      </w:r>
      <w:r>
        <w:fldChar w:fldCharType="separate"/>
      </w:r>
      <w:r>
        <w:t>®</w:t>
      </w:r>
      <w:r>
        <w:fldChar w:fldCharType="end"/>
      </w:r>
      <w:r>
        <w:t xml:space="preserve"> TIA Portal V13) </w:t>
      </w:r>
    </w:p>
    <w:p>
      <w:r>
        <w:rPr>
          <w:noProof/>
          <w:lang w:val="en-US" w:bidi="ar-SA"/>
        </w:rPr>
        <w:drawing>
          <wp:inline distT="0" distB="0" distL="0" distR="0">
            <wp:extent cx="1011555" cy="725170"/>
            <wp:effectExtent l="0" t="0" r="0" b="0"/>
            <wp:docPr id="31"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11555" cy="725170"/>
                    </a:xfrm>
                    <a:prstGeom prst="rect">
                      <a:avLst/>
                    </a:prstGeom>
                    <a:noFill/>
                    <a:ln>
                      <a:noFill/>
                    </a:ln>
                  </pic:spPr>
                </pic:pic>
              </a:graphicData>
            </a:graphic>
          </wp:inline>
        </w:drawing>
      </w:r>
    </w:p>
    <w:p>
      <w:pPr>
        <w:pStyle w:val="SiemensNummerierung2"/>
        <w:rPr>
          <w:lang w:val="en-US"/>
        </w:rPr>
      </w:pPr>
      <w:r>
        <w:rPr>
          <w:lang w:val="en-US"/>
        </w:rPr>
        <w:t xml:space="preserve">Then, select </w:t>
      </w:r>
      <w:r>
        <w:rPr>
          <w:rFonts w:ascii="Symbol" w:hAnsi="Symbol"/>
        </w:rPr>
        <w:t></w:t>
      </w:r>
      <w:r>
        <w:rPr>
          <w:lang w:val="en-US"/>
        </w:rPr>
        <w:t xml:space="preserve">"Online &amp; Diagnostics" and open </w:t>
      </w:r>
      <w:r>
        <w:rPr>
          <w:rFonts w:ascii="Symbol" w:hAnsi="Symbol"/>
        </w:rPr>
        <w:t></w:t>
      </w:r>
      <w:r>
        <w:rPr>
          <w:lang w:val="en-US"/>
        </w:rPr>
        <w:t>"Project View".</w:t>
      </w:r>
    </w:p>
    <w:p>
      <w:r>
        <w:rPr>
          <w:noProof/>
          <w:lang w:val="en-US" w:bidi="ar-SA"/>
        </w:rPr>
        <w:drawing>
          <wp:inline distT="0" distB="0" distL="0" distR="0">
            <wp:extent cx="5307330" cy="2922270"/>
            <wp:effectExtent l="0" t="0" r="762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07330" cy="292227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In the project tree, select the network adapter of your computer under </w:t>
      </w:r>
      <w:r>
        <w:rPr>
          <w:rFonts w:ascii="Symbol" w:hAnsi="Symbol"/>
        </w:rPr>
        <w:t></w:t>
      </w:r>
      <w:r>
        <w:rPr>
          <w:lang w:val="en-US"/>
        </w:rPr>
        <w:t xml:space="preserve"> "Online access". If you click </w:t>
      </w:r>
      <w:r>
        <w:rPr>
          <w:rFonts w:ascii="Symbol" w:hAnsi="Symbol"/>
        </w:rPr>
        <w:t></w:t>
      </w:r>
      <w:r>
        <w:rPr>
          <w:lang w:val="en-US"/>
        </w:rPr>
        <w:t xml:space="preserve"> "Update accessible devices" here, you will see the IP address (if previously set) or the MAC address (if IP address not yet assigned) of the connected SIMATIC HMI Comfort Panel </w:t>
      </w:r>
      <w:r>
        <w:rPr>
          <w:rFonts w:ascii="Symbol" w:hAnsi="Symbol"/>
        </w:rPr>
        <w:t></w:t>
      </w:r>
      <w:r>
        <w:rPr>
          <w:lang w:val="en-US"/>
        </w:rPr>
        <w:t xml:space="preserve"> Select </w:t>
      </w:r>
      <w:r>
        <w:rPr>
          <w:rFonts w:ascii="Symbol" w:hAnsi="Symbol"/>
        </w:rPr>
        <w:t></w:t>
      </w:r>
      <w:r>
        <w:rPr>
          <w:lang w:val="en-US"/>
        </w:rPr>
        <w:t xml:space="preserve"> "Online &amp; Diagnostics" here. </w:t>
      </w:r>
    </w:p>
    <w:p>
      <w:r>
        <w:rPr>
          <w:noProof/>
          <w:lang w:val="en-US" w:bidi="ar-SA"/>
        </w:rPr>
        <w:drawing>
          <wp:inline distT="0" distB="0" distL="0" distR="0">
            <wp:extent cx="5680710" cy="3126105"/>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80710" cy="3126105"/>
                    </a:xfrm>
                    <a:prstGeom prst="rect">
                      <a:avLst/>
                    </a:prstGeom>
                    <a:noFill/>
                    <a:ln>
                      <a:noFill/>
                    </a:ln>
                  </pic:spPr>
                </pic:pic>
              </a:graphicData>
            </a:graphic>
          </wp:inline>
        </w:drawing>
      </w:r>
    </w:p>
    <w:p/>
    <w:p>
      <w:pPr>
        <w:pStyle w:val="SiemensNummerierung2"/>
        <w:ind w:left="1418"/>
        <w:rPr>
          <w:szCs w:val="20"/>
          <w:lang w:val="en-US"/>
        </w:rPr>
      </w:pPr>
      <w:r>
        <w:rPr>
          <w:lang w:val="en-US"/>
        </w:rPr>
        <w:br w:type="page"/>
      </w:r>
      <w:r>
        <w:rPr>
          <w:rFonts w:ascii="Symbol" w:hAnsi="Symbol"/>
          <w:b/>
          <w:bCs/>
          <w:i/>
          <w:iCs/>
          <w:szCs w:val="20"/>
        </w:rPr>
        <w:lastRenderedPageBreak/>
        <w:t></w:t>
      </w:r>
      <w:r>
        <w:rPr>
          <w:szCs w:val="20"/>
          <w:lang w:val="en-US"/>
        </w:rPr>
        <w:t xml:space="preserve">To reset </w:t>
      </w:r>
      <w:r>
        <w:rPr>
          <w:lang w:val="en-US"/>
        </w:rPr>
        <w:t>the</w:t>
      </w:r>
      <w:r>
        <w:rPr>
          <w:szCs w:val="20"/>
          <w:lang w:val="en-US"/>
        </w:rPr>
        <w:t xml:space="preserve"> panel, select the </w:t>
      </w:r>
      <w:r>
        <w:rPr>
          <w:rFonts w:ascii="Symbol" w:hAnsi="Symbol"/>
          <w:szCs w:val="20"/>
        </w:rPr>
        <w:t></w:t>
      </w:r>
      <w:r>
        <w:rPr>
          <w:szCs w:val="20"/>
          <w:lang w:val="en-US"/>
        </w:rPr>
        <w:t xml:space="preserve"> "Reset to factory settings" function and click </w:t>
      </w:r>
      <w:r>
        <w:rPr>
          <w:rFonts w:ascii="Symbol" w:hAnsi="Symbol"/>
          <w:szCs w:val="20"/>
        </w:rPr>
        <w:t></w:t>
      </w:r>
      <w:r>
        <w:rPr>
          <w:szCs w:val="20"/>
          <w:lang w:val="en-US"/>
        </w:rPr>
        <w:t xml:space="preserve"> "Reset".</w:t>
      </w:r>
    </w:p>
    <w:p>
      <w:r>
        <w:rPr>
          <w:noProof/>
          <w:lang w:val="en-US" w:bidi="ar-SA"/>
        </w:rPr>
        <w:drawing>
          <wp:inline distT="0" distB="0" distL="0" distR="0">
            <wp:extent cx="5649595" cy="3095625"/>
            <wp:effectExtent l="0" t="0" r="8255" b="9525"/>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9595" cy="309562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For resetting to factory settings, "Runtime" should not yet be started in the panel and the "Start Center" should be displayed.</w:t>
      </w:r>
    </w:p>
    <w:p>
      <w:pPr>
        <w:pStyle w:val="SiemensNummerierung2"/>
        <w:rPr>
          <w:lang w:val="en-US"/>
        </w:rPr>
      </w:pPr>
      <w:r>
        <w:rPr>
          <w:lang w:val="en-US"/>
        </w:rPr>
        <w:t xml:space="preserve">Confirm the prompt asking if you really want to reset the module with </w:t>
      </w:r>
      <w:r>
        <w:rPr>
          <w:rFonts w:ascii="Symbol" w:hAnsi="Symbol"/>
        </w:rPr>
        <w:t></w:t>
      </w:r>
      <w:r>
        <w:rPr>
          <w:lang w:val="en-US"/>
        </w:rPr>
        <w:t xml:space="preserve"> "Yes". </w:t>
      </w:r>
    </w:p>
    <w:p>
      <w:r>
        <w:rPr>
          <w:noProof/>
          <w:lang w:val="en-US" w:bidi="ar-SA"/>
        </w:rPr>
        <w:drawing>
          <wp:inline distT="0" distB="0" distL="0" distR="0">
            <wp:extent cx="2697480" cy="1067435"/>
            <wp:effectExtent l="0" t="0" r="762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7480" cy="106743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 Before you can assign the IP address, you must wait until the panel has finished resetting. Afterwards, you must select </w:t>
      </w:r>
      <w:r>
        <w:rPr>
          <w:rFonts w:ascii="Symbol" w:hAnsi="Symbol"/>
        </w:rPr>
        <w:t></w:t>
      </w:r>
      <w:r>
        <w:rPr>
          <w:lang w:val="en-US"/>
        </w:rPr>
        <w:t xml:space="preserve"> "Update accessible devices" and </w:t>
      </w:r>
      <w:r>
        <w:rPr>
          <w:rFonts w:ascii="Symbol" w:hAnsi="Symbol"/>
        </w:rPr>
        <w:t></w:t>
      </w:r>
      <w:r>
        <w:rPr>
          <w:lang w:val="en-US"/>
        </w:rPr>
        <w:t xml:space="preserve"> "Online &amp; diagnostics" of your panel again. To assign the IP address, select the </w:t>
      </w:r>
      <w:r>
        <w:rPr>
          <w:rFonts w:ascii="Symbol" w:hAnsi="Symbol"/>
        </w:rPr>
        <w:t></w:t>
      </w:r>
      <w:r>
        <w:rPr>
          <w:lang w:val="en-US"/>
        </w:rPr>
        <w:t xml:space="preserve"> "Assign IP address" </w:t>
      </w:r>
      <w:proofErr w:type="gramStart"/>
      <w:r>
        <w:rPr>
          <w:lang w:val="en-US"/>
        </w:rPr>
        <w:t>function</w:t>
      </w:r>
      <w:proofErr w:type="gramEnd"/>
      <w:r>
        <w:rPr>
          <w:lang w:val="en-US"/>
        </w:rPr>
        <w:t xml:space="preserve"> here. Enter the following IP address here, for example: </w:t>
      </w:r>
      <w:r>
        <w:rPr>
          <w:rFonts w:ascii="Symbol" w:hAnsi="Symbol"/>
        </w:rPr>
        <w:t></w:t>
      </w:r>
      <w:r>
        <w:rPr>
          <w:lang w:val="en-US"/>
        </w:rPr>
        <w:t xml:space="preserve"> IP address: 192.168.0.10 </w:t>
      </w:r>
      <w:r>
        <w:rPr>
          <w:rFonts w:ascii="Symbol" w:hAnsi="Symbol"/>
        </w:rPr>
        <w:t></w:t>
      </w:r>
      <w:r>
        <w:rPr>
          <w:lang w:val="en-US"/>
        </w:rPr>
        <w:t xml:space="preserve"> Subnet mask 255.255.255.0. Click </w:t>
      </w:r>
      <w:r>
        <w:rPr>
          <w:rFonts w:ascii="Symbol" w:hAnsi="Symbol"/>
        </w:rPr>
        <w:t></w:t>
      </w:r>
      <w:r>
        <w:rPr>
          <w:lang w:val="en-US"/>
        </w:rPr>
        <w:t xml:space="preserve"> "Assign IP address" and this new address will be assigned to your SIMATIC HMI Panel TP700 Comfort. </w:t>
      </w:r>
    </w:p>
    <w:p>
      <w:r>
        <w:rPr>
          <w:noProof/>
          <w:lang w:val="en-US" w:bidi="ar-SA"/>
        </w:rPr>
        <w:drawing>
          <wp:inline distT="0" distB="0" distL="0" distR="0">
            <wp:extent cx="5690870" cy="3162300"/>
            <wp:effectExtent l="0" t="0" r="508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90870" cy="3162300"/>
                    </a:xfrm>
                    <a:prstGeom prst="rect">
                      <a:avLst/>
                    </a:prstGeom>
                    <a:noFill/>
                    <a:ln>
                      <a:noFill/>
                    </a:ln>
                  </pic:spPr>
                </pic:pic>
              </a:graphicData>
            </a:graphic>
          </wp:inline>
        </w:drawing>
      </w:r>
    </w:p>
    <w:p/>
    <w:p>
      <w:pPr>
        <w:pStyle w:val="SiemensNummerierung2"/>
        <w:rPr>
          <w:lang w:val="en-US"/>
        </w:rPr>
      </w:pPr>
      <w:r>
        <w:rPr>
          <w:lang w:val="en-US"/>
        </w:rPr>
        <w:t xml:space="preserve">If the IP address was not successfully assigned, you will receive a message in the </w:t>
      </w:r>
      <w:r>
        <w:rPr>
          <w:rFonts w:ascii="Symbol" w:hAnsi="Symbol"/>
        </w:rPr>
        <w:t></w:t>
      </w:r>
      <w:r>
        <w:rPr>
          <w:lang w:val="en-US"/>
        </w:rPr>
        <w:t xml:space="preserve"> "Info" window under </w:t>
      </w:r>
      <w:r>
        <w:rPr>
          <w:rFonts w:ascii="Symbol" w:hAnsi="Symbol"/>
        </w:rPr>
        <w:t></w:t>
      </w:r>
      <w:r>
        <w:rPr>
          <w:lang w:val="en-US"/>
        </w:rPr>
        <w:t xml:space="preserve"> "General".</w:t>
      </w:r>
    </w:p>
    <w:p>
      <w:r>
        <w:rPr>
          <w:noProof/>
          <w:lang w:val="en-US" w:bidi="ar-SA"/>
        </w:rPr>
        <w:drawing>
          <wp:inline distT="0" distB="0" distL="0" distR="0">
            <wp:extent cx="5159375" cy="1129030"/>
            <wp:effectExtent l="0" t="0" r="3175"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59375" cy="1129030"/>
                    </a:xfrm>
                    <a:prstGeom prst="rect">
                      <a:avLst/>
                    </a:prstGeom>
                    <a:noFill/>
                    <a:ln>
                      <a:noFill/>
                    </a:ln>
                  </pic:spPr>
                </pic:pic>
              </a:graphicData>
            </a:graphic>
          </wp:inline>
        </w:drawing>
      </w:r>
    </w:p>
    <w:p/>
    <w:p>
      <w:pPr>
        <w:pStyle w:val="Hinweise"/>
        <w:rPr>
          <w:lang w:val="en-US"/>
        </w:rPr>
      </w:pPr>
      <w:r>
        <w:rPr>
          <w:b/>
          <w:bCs/>
          <w:iCs/>
          <w:lang w:val="en-US"/>
        </w:rPr>
        <w:t>Note:</w:t>
      </w:r>
      <w:r>
        <w:rPr>
          <w:iCs/>
          <w:lang w:val="en-US"/>
        </w:rPr>
        <w:t xml:space="preserve"> The IP address of the SIMATIC HMI Panel TP700 Comfort can also be set using the Windows CE operating system of the panel.</w:t>
      </w:r>
    </w:p>
    <w:p>
      <w:pPr>
        <w:rPr>
          <w:lang w:val="en-US"/>
        </w:rPr>
      </w:pPr>
    </w:p>
    <w:p>
      <w:pPr>
        <w:ind w:left="0"/>
        <w:rPr>
          <w:lang w:val="en-US"/>
        </w:rPr>
      </w:pPr>
    </w:p>
    <w:p>
      <w:pPr>
        <w:pStyle w:val="berschrift3"/>
      </w:pPr>
      <w:bookmarkStart w:id="38" w:name="_Toc323497984"/>
      <w:bookmarkStart w:id="39" w:name="_Toc321586987"/>
      <w:r>
        <w:rPr>
          <w:bCs/>
          <w:lang w:val="en-US"/>
        </w:rPr>
        <w:br w:type="page"/>
      </w:r>
      <w:bookmarkStart w:id="40" w:name="_Toc485999841"/>
      <w:r>
        <w:rPr>
          <w:bCs/>
        </w:rPr>
        <w:lastRenderedPageBreak/>
        <w:t xml:space="preserve">WinCC </w:t>
      </w:r>
      <w:proofErr w:type="spellStart"/>
      <w:r>
        <w:rPr>
          <w:bCs/>
        </w:rPr>
        <w:t>user</w:t>
      </w:r>
      <w:proofErr w:type="spellEnd"/>
      <w:r>
        <w:rPr>
          <w:bCs/>
        </w:rPr>
        <w:t xml:space="preserve"> </w:t>
      </w:r>
      <w:proofErr w:type="spellStart"/>
      <w:r>
        <w:rPr>
          <w:bCs/>
        </w:rPr>
        <w:t>interface</w:t>
      </w:r>
      <w:bookmarkEnd w:id="38"/>
      <w:bookmarkEnd w:id="40"/>
      <w:proofErr w:type="spellEnd"/>
      <w:r>
        <w:rPr>
          <w:b w:val="0"/>
          <w:i w:val="0"/>
          <w:iCs w:val="0"/>
        </w:rPr>
        <w:t xml:space="preserve"> </w:t>
      </w:r>
      <w:bookmarkEnd w:id="39"/>
    </w:p>
    <w:p/>
    <w:p>
      <w:r>
        <w:rPr>
          <w:noProof/>
        </w:rPr>
        <w:pict>
          <v:shape id="Text Box 44" o:spid="_x0000_s1039" type="#_x0000_t202" style="position:absolute;left:0;text-align:left;margin-left:389.85pt;margin-top:1.65pt;width:72.4pt;height:2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">
            <v:textbox inset=",,,.85pt">
              <w:txbxContent>
                <w:p>
                  <w:pPr>
                    <w:spacing w:before="0" w:after="0"/>
                    <w:ind w:left="0"/>
                    <w:rPr>
                      <w:rFonts w:cs="Arial"/>
                    </w:rPr>
                  </w:pPr>
                  <w:r>
                    <w:rPr>
                      <w:rFonts w:cs="Arial"/>
                      <w:lang w:val="en-US"/>
                    </w:rPr>
                    <w:t>Tools</w:t>
                  </w:r>
                </w:p>
              </w:txbxContent>
            </v:textbox>
          </v:shape>
        </w:pict>
      </w:r>
      <w:r>
        <w:rPr>
          <w:noProof/>
        </w:rPr>
        <w:pict>
          <v:shape id="Text Box 45" o:spid="_x0000_s1040" type="#_x0000_t202" style="position:absolute;left:0;text-align:left;margin-left:295.55pt;margin-top:1.65pt;width:79.8pt;height:2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">
            <v:textbox inset=",,,.85pt">
              <w:txbxContent>
                <w:p>
                  <w:pPr>
                    <w:spacing w:before="0" w:after="0"/>
                    <w:ind w:left="0"/>
                    <w:rPr>
                      <w:rFonts w:cs="Arial"/>
                    </w:rPr>
                  </w:pPr>
                  <w:r>
                    <w:rPr>
                      <w:rFonts w:cs="Arial"/>
                      <w:lang w:val="en-US"/>
                    </w:rPr>
                    <w:t>Work area</w:t>
                  </w:r>
                </w:p>
              </w:txbxContent>
            </v:textbox>
          </v:shape>
        </w:pict>
      </w:r>
      <w:r>
        <w:rPr>
          <w:noProof/>
        </w:rPr>
        <w:pict>
          <v:shape id="Text Box 46" o:spid="_x0000_s1041" type="#_x0000_t202" style="position:absolute;left:0;text-align:left;margin-left:131.85pt;margin-top:1.65pt;width:153.85pt;height:21.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">
            <v:textbox inset=",,,.85pt">
              <w:txbxContent>
                <w:p>
                  <w:pPr>
                    <w:spacing w:before="0" w:after="0"/>
                    <w:ind w:left="0"/>
                  </w:pPr>
                  <w:r>
                    <w:rPr>
                      <w:lang w:val="en-US"/>
                    </w:rPr>
                    <w:t>Menu bar and buttons</w:t>
                  </w:r>
                </w:p>
              </w:txbxContent>
            </v:textbox>
          </v:shape>
        </w:pict>
      </w:r>
      <w:r>
        <w:rPr>
          <w:noProof/>
        </w:rPr>
        <w:pict>
          <v:shape id="Text Box 47" o:spid="_x0000_s1042" type="#_x0000_t202" style="position:absolute;left:0;text-align:left;margin-left:26.15pt;margin-top:1.65pt;width:99.55pt;height:21.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">
            <v:textbox inset=",,,.85pt">
              <w:txbxContent>
                <w:p>
                  <w:pPr>
                    <w:spacing w:before="0" w:after="0"/>
                    <w:ind w:left="0"/>
                    <w:rPr>
                      <w:rFonts w:cs="Arial"/>
                    </w:rPr>
                  </w:pPr>
                  <w:r>
                    <w:rPr>
                      <w:rFonts w:cs="Arial"/>
                      <w:lang w:val="en-US"/>
                    </w:rPr>
                    <w:t>Project tree</w:t>
                  </w:r>
                </w:p>
              </w:txbxContent>
            </v:textbox>
          </v:shape>
        </w:pict>
      </w:r>
    </w:p>
    <w:p>
      <w:r>
        <w:rPr>
          <w:noProof/>
        </w:rPr>
        <w:pict>
          <v:line id="Line 52" o:spid="_x0000_s1051" style="position:absolute;left:0;text-align:lef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8pt,9.25pt" to="85.9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">
            <v:stroke endarrow="block"/>
          </v:line>
        </w:pict>
      </w:r>
      <w:r>
        <w:rPr>
          <w:noProof/>
        </w:rPr>
        <w:pict>
          <v:line id="Line 48" o:spid="_x0000_s1050" style="position:absolute;left:0;text-align:left;flip:x;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0.05pt,9.25pt" to="186.7pt,6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">
            <v:stroke endarrow="block"/>
          </v:line>
        </w:pict>
      </w:r>
      <w:r>
        <w:rPr>
          <w:noProof/>
        </w:rPr>
        <w:pict>
          <v:line id="Line 49" o:spid="_x0000_s1049" style="position:absolute;left:0;text-align:lef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BTThZtLgIAAFEEAAAOAAAAAAAAAAAAAAAAAC4C&#10;AABkcnMvZTJvRG9jLnhtbFBLAQItABQABgAIAAAAIQAdhvQs4QAAAAoBAAAPAAAAAAAAAAAAAAAA&#10;AIgEAABkcnMvZG93bnJldi54bWxQSwUGAAAAAAQABADzAAAAlgUAAAAA&#10;">
            <v:stroke endarrow="block"/>
          </v:line>
        </w:pict>
      </w:r>
      <w:r>
        <w:rPr>
          <w:noProof/>
        </w:rPr>
        <w:pict>
          <v:line id="Line 50" o:spid="_x0000_s1048" style="position:absolute;left:0;text-align:lef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HoTdODUCAABbBAAADgAAAAAAAAAA&#10;AAAAAAAuAgAAZHJzL2Uyb0RvYy54bWxQSwECLQAUAAYACAAAACEAzyhrdeEAAAAKAQAADwAAAAAA&#10;AAAAAAAAAACPBAAAZHJzL2Rvd25yZXYueG1sUEsFBgAAAAAEAAQA8wAAAJ0FAAAAAA==&#10;">
            <v:stroke endarrow="block"/>
          </v:line>
        </w:pict>
      </w:r>
      <w:r>
        <w:rPr>
          <w:noProof/>
        </w:rPr>
        <w:pict>
          <v:line id="Line 51" o:spid="_x0000_s1047" style="position:absolute;left:0;text-align:lef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5pt,9.25pt" to="458.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">
            <v:stroke endarrow="block"/>
          </v:line>
        </w:pict>
      </w:r>
    </w:p>
    <w:p/>
    <w:p/>
    <w:p>
      <w:pPr>
        <w:ind w:left="567"/>
      </w:pPr>
      <w:r>
        <w:rPr>
          <w:noProof/>
        </w:rPr>
        <w:pict>
          <v:line id="Line 54" o:spid="_x0000_s1046" style="position:absolute;left:0;text-align:left;flip:x 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9pt,223.1pt" to="63.9pt,3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">
            <v:stroke endarrow="block"/>
          </v:line>
        </w:pict>
      </w:r>
      <w:r>
        <w:rPr>
          <w:noProof/>
        </w:rPr>
        <w:pict>
          <v:line id="Line 53" o:spid="_x0000_s1045" style="position:absolute;left:0;text-align:left;flip: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8.25pt,209.4pt" to="318.25pt,30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">
            <v:stroke endarrow="block"/>
          </v:line>
        </w:pict>
      </w:r>
      <w:r>
        <w:rPr>
          <w:b/>
          <w:bCs/>
          <w:noProof/>
          <w:szCs w:val="28"/>
          <w:lang w:val="en-US" w:bidi="ar-SA"/>
        </w:rPr>
        <w:drawing>
          <wp:inline distT="0" distB="0" distL="0" distR="0">
            <wp:extent cx="5930900" cy="3754755"/>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0900" cy="3754755"/>
                    </a:xfrm>
                    <a:prstGeom prst="rect">
                      <a:avLst/>
                    </a:prstGeom>
                    <a:noFill/>
                    <a:ln>
                      <a:noFill/>
                    </a:ln>
                  </pic:spPr>
                </pic:pic>
              </a:graphicData>
            </a:graphic>
          </wp:inline>
        </w:drawing>
      </w:r>
    </w:p>
    <w:p>
      <w:r>
        <w:rPr>
          <w:noProof/>
        </w:rPr>
        <w:pict>
          <v:shape id="Text Box 56" o:spid="_x0000_s1043" type="#_x0000_t202" style="position:absolute;left:0;text-align:left;margin-left:276.65pt;margin-top:12.65pt;width:118.3pt;height:2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">
            <v:textbox inset=",,,.85pt">
              <w:txbxContent>
                <w:p>
                  <w:pPr>
                    <w:spacing w:before="0" w:after="0"/>
                    <w:ind w:left="0"/>
                    <w:rPr>
                      <w:rFonts w:cs="Arial"/>
                    </w:rPr>
                  </w:pPr>
                  <w:r>
                    <w:rPr>
                      <w:rFonts w:cs="Arial"/>
                      <w:lang w:val="en-US"/>
                    </w:rPr>
                    <w:t>Properties window</w:t>
                  </w:r>
                </w:p>
              </w:txbxContent>
            </v:textbox>
          </v:shape>
        </w:pict>
      </w:r>
      <w:r>
        <w:rPr>
          <w:noProof/>
        </w:rPr>
        <w:pict>
          <v:shape id="Text Box 57" o:spid="_x0000_s1044" type="#_x0000_t202" style="position:absolute;left:0;text-align:left;margin-left:41.35pt;margin-top:12.65pt;width:79.8pt;height:2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">
            <v:textbox inset=",,,.85pt">
              <w:txbxContent>
                <w:p>
                  <w:pPr>
                    <w:spacing w:before="0" w:after="0"/>
                    <w:ind w:left="0"/>
                    <w:rPr>
                      <w:rFonts w:cs="Arial"/>
                    </w:rPr>
                  </w:pPr>
                  <w:r>
                    <w:rPr>
                      <w:rFonts w:cs="Arial"/>
                      <w:lang w:val="en-US"/>
                    </w:rPr>
                    <w:t>Details view</w:t>
                  </w:r>
                </w:p>
              </w:txbxContent>
            </v:textbox>
          </v:shape>
        </w:pict>
      </w:r>
    </w:p>
    <w:p/>
    <w:p/>
    <w:p/>
    <w:p>
      <w:pPr>
        <w:pStyle w:val="berschrift3"/>
      </w:pPr>
      <w:r>
        <w:rPr>
          <w:b w:val="0"/>
          <w:i w:val="0"/>
          <w:iCs w:val="0"/>
        </w:rPr>
        <w:br w:type="page"/>
      </w:r>
      <w:bookmarkStart w:id="41" w:name="_Toc321586988"/>
      <w:bookmarkStart w:id="42" w:name="_Toc323497985"/>
      <w:bookmarkStart w:id="43" w:name="_Toc485999842"/>
      <w:r>
        <w:rPr>
          <w:bCs/>
        </w:rPr>
        <w:lastRenderedPageBreak/>
        <w:t xml:space="preserve">Project </w:t>
      </w:r>
      <w:proofErr w:type="spellStart"/>
      <w:r>
        <w:rPr>
          <w:bCs/>
        </w:rPr>
        <w:t>tree</w:t>
      </w:r>
      <w:bookmarkEnd w:id="41"/>
      <w:bookmarkEnd w:id="42"/>
      <w:bookmarkEnd w:id="43"/>
      <w:proofErr w:type="spellEnd"/>
    </w:p>
    <w:p>
      <w:pPr>
        <w:rPr>
          <w:lang w:val="en-US"/>
        </w:rPr>
      </w:pPr>
      <w:r>
        <w:rPr>
          <w:lang w:val="en-US"/>
        </w:rPr>
        <w:t xml:space="preserve">The project tree window is the central control point for project editing. All components and all available editors of a project are displayed in a tree structure in the project window and can be opened there. </w:t>
      </w:r>
    </w:p>
    <w:p>
      <w:pPr>
        <w:rPr>
          <w:lang w:val="en-US"/>
        </w:rPr>
      </w:pPr>
      <w:r>
        <w:rPr>
          <w:lang w:val="en-US"/>
        </w:rPr>
        <w:t>Each editor is assigned a symbol that enables you to identify the associated objects. Only elements supported by the selected HMI device are displayed in the project window.</w:t>
      </w:r>
    </w:p>
    <w:p>
      <w:pPr>
        <w:rPr>
          <w:lang w:val="en-US"/>
        </w:rPr>
      </w:pPr>
      <w:r>
        <w:rPr>
          <w:lang w:val="en-US"/>
        </w:rPr>
        <w:t>You can access the HMI device settings in the project window.</w:t>
      </w:r>
    </w:p>
    <w:p>
      <w:r>
        <w:rPr>
          <w:noProof/>
          <w:lang w:val="en-US" w:bidi="ar-SA"/>
        </w:rPr>
        <w:drawing>
          <wp:inline distT="0" distB="0" distL="0" distR="0">
            <wp:extent cx="1767205" cy="3672840"/>
            <wp:effectExtent l="0" t="0" r="4445" b="381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67205" cy="3672840"/>
                    </a:xfrm>
                    <a:prstGeom prst="rect">
                      <a:avLst/>
                    </a:prstGeom>
                    <a:noFill/>
                    <a:ln>
                      <a:noFill/>
                    </a:ln>
                  </pic:spPr>
                </pic:pic>
              </a:graphicData>
            </a:graphic>
          </wp:inline>
        </w:drawing>
      </w:r>
    </w:p>
    <w:p>
      <w:bookmarkStart w:id="44" w:name="_Toc321586993"/>
      <w:bookmarkStart w:id="45" w:name="_Toc323497990"/>
    </w:p>
    <w:p>
      <w:pPr>
        <w:pStyle w:val="berschrift3"/>
      </w:pPr>
      <w:r>
        <w:rPr>
          <w:bCs/>
        </w:rPr>
        <w:t xml:space="preserve"> </w:t>
      </w:r>
      <w:bookmarkStart w:id="46" w:name="_Toc485999843"/>
      <w:r>
        <w:rPr>
          <w:bCs/>
        </w:rPr>
        <w:t xml:space="preserve">Details </w:t>
      </w:r>
      <w:proofErr w:type="spellStart"/>
      <w:r>
        <w:rPr>
          <w:bCs/>
        </w:rPr>
        <w:t>view</w:t>
      </w:r>
      <w:bookmarkEnd w:id="44"/>
      <w:bookmarkEnd w:id="45"/>
      <w:bookmarkEnd w:id="46"/>
      <w:proofErr w:type="spellEnd"/>
    </w:p>
    <w:p>
      <w:pPr>
        <w:rPr>
          <w:lang w:val="en-US"/>
        </w:rPr>
      </w:pPr>
      <w:r>
        <w:rPr>
          <w:lang w:val="en-US"/>
        </w:rPr>
        <w:t>The details view displays the contents or additional information on the objects selected in the project tree.</w:t>
      </w:r>
    </w:p>
    <w:p>
      <w:r>
        <w:rPr>
          <w:noProof/>
          <w:lang w:val="en-US" w:bidi="ar-SA"/>
        </w:rPr>
        <w:drawing>
          <wp:inline distT="0" distB="0" distL="0" distR="0">
            <wp:extent cx="2028190" cy="1614170"/>
            <wp:effectExtent l="0" t="0" r="0" b="508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28190" cy="1614170"/>
                    </a:xfrm>
                    <a:prstGeom prst="rect">
                      <a:avLst/>
                    </a:prstGeom>
                    <a:noFill/>
                    <a:ln>
                      <a:noFill/>
                    </a:ln>
                  </pic:spPr>
                </pic:pic>
              </a:graphicData>
            </a:graphic>
          </wp:inline>
        </w:drawing>
      </w:r>
    </w:p>
    <w:p/>
    <w:p>
      <w:pPr>
        <w:pStyle w:val="berschrift3"/>
      </w:pPr>
      <w:bookmarkStart w:id="47" w:name="_Toc323497986"/>
      <w:bookmarkStart w:id="48" w:name="_Toc321586989"/>
      <w:r>
        <w:rPr>
          <w:b w:val="0"/>
          <w:i w:val="0"/>
          <w:iCs w:val="0"/>
        </w:rPr>
        <w:br w:type="page"/>
      </w:r>
      <w:r>
        <w:rPr>
          <w:b w:val="0"/>
          <w:i w:val="0"/>
          <w:iCs w:val="0"/>
        </w:rPr>
        <w:lastRenderedPageBreak/>
        <w:t xml:space="preserve">  </w:t>
      </w:r>
      <w:bookmarkStart w:id="49" w:name="_Toc485999844"/>
      <w:r>
        <w:rPr>
          <w:bCs/>
        </w:rPr>
        <w:t xml:space="preserve">Menu bar </w:t>
      </w:r>
      <w:proofErr w:type="spellStart"/>
      <w:r>
        <w:rPr>
          <w:bCs/>
        </w:rPr>
        <w:t>and</w:t>
      </w:r>
      <w:proofErr w:type="spellEnd"/>
      <w:r>
        <w:rPr>
          <w:bCs/>
        </w:rPr>
        <w:t xml:space="preserve"> </w:t>
      </w:r>
      <w:proofErr w:type="spellStart"/>
      <w:r>
        <w:rPr>
          <w:bCs/>
        </w:rPr>
        <w:t>buttons</w:t>
      </w:r>
      <w:bookmarkEnd w:id="47"/>
      <w:bookmarkEnd w:id="48"/>
      <w:bookmarkEnd w:id="49"/>
      <w:proofErr w:type="spellEnd"/>
    </w:p>
    <w:p>
      <w:pPr>
        <w:rPr>
          <w:lang w:val="en-US"/>
        </w:rPr>
      </w:pPr>
      <w:r>
        <w:rPr>
          <w:lang w:val="en-US"/>
        </w:rPr>
        <w:t>In the menus and toolbars, you will find frequently used functions you need to configure your HMI device. If a corresponding editor is active, editor-specific menu commands and toolbars are displayed.</w:t>
      </w:r>
    </w:p>
    <w:p>
      <w:pPr>
        <w:rPr>
          <w:lang w:val="en-US"/>
        </w:rPr>
      </w:pPr>
      <w:r>
        <w:rPr>
          <w:lang w:val="en-US"/>
        </w:rPr>
        <w:t>If you point to a command with the mouse, a corresponding tooltip is provided for each function.</w:t>
      </w:r>
    </w:p>
    <w:p>
      <w:r>
        <w:rPr>
          <w:noProof/>
          <w:lang w:val="en-US" w:bidi="ar-SA"/>
        </w:rPr>
        <w:drawing>
          <wp:inline distT="0" distB="0" distL="0" distR="0">
            <wp:extent cx="5256530" cy="367665"/>
            <wp:effectExtent l="0" t="0" r="127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56530" cy="367665"/>
                    </a:xfrm>
                    <a:prstGeom prst="rect">
                      <a:avLst/>
                    </a:prstGeom>
                    <a:noFill/>
                    <a:ln>
                      <a:noFill/>
                    </a:ln>
                  </pic:spPr>
                </pic:pic>
              </a:graphicData>
            </a:graphic>
          </wp:inline>
        </w:drawing>
      </w:r>
    </w:p>
    <w:p/>
    <w:p>
      <w:pPr>
        <w:pStyle w:val="berschrift3"/>
      </w:pPr>
      <w:bookmarkStart w:id="50" w:name="_Toc323497987"/>
      <w:bookmarkStart w:id="51" w:name="_Toc321586990"/>
      <w:r>
        <w:rPr>
          <w:bCs/>
        </w:rPr>
        <w:t xml:space="preserve">  </w:t>
      </w:r>
      <w:bookmarkStart w:id="52" w:name="_Toc485999845"/>
      <w:r>
        <w:rPr>
          <w:bCs/>
        </w:rPr>
        <w:t xml:space="preserve">Work </w:t>
      </w:r>
      <w:proofErr w:type="spellStart"/>
      <w:r>
        <w:rPr>
          <w:bCs/>
        </w:rPr>
        <w:t>area</w:t>
      </w:r>
      <w:bookmarkEnd w:id="50"/>
      <w:bookmarkEnd w:id="51"/>
      <w:bookmarkEnd w:id="52"/>
      <w:proofErr w:type="spellEnd"/>
    </w:p>
    <w:p>
      <w:pPr>
        <w:rPr>
          <w:lang w:val="en-US"/>
        </w:rPr>
      </w:pPr>
      <w:r>
        <w:rPr>
          <w:lang w:val="en-US"/>
        </w:rPr>
        <w:t xml:space="preserve">You edit the objects of the project in the work area. All other WinCC elements are arranged around the working area. </w:t>
      </w:r>
      <w:r>
        <w:rPr>
          <w:lang w:val="en-US"/>
        </w:rPr>
        <w:br/>
        <w:t xml:space="preserve">In the work area, you edit the project data either in tabular form (for example, tags), or graphically (for example, process screens). </w:t>
      </w:r>
      <w:r>
        <w:rPr>
          <w:lang w:val="en-US"/>
        </w:rPr>
        <w:br/>
        <w:t>A toolbar is located in the upper part of the work area. Here, you can select, for example, the font, font color and functions such as rotate, align, etc.</w:t>
      </w:r>
    </w:p>
    <w:p>
      <w:r>
        <w:rPr>
          <w:noProof/>
          <w:lang w:val="en-US" w:bidi="ar-SA"/>
        </w:rPr>
        <w:drawing>
          <wp:inline distT="0" distB="0" distL="0" distR="0">
            <wp:extent cx="5251450" cy="3437890"/>
            <wp:effectExtent l="0" t="0" r="635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51450" cy="3437890"/>
                    </a:xfrm>
                    <a:prstGeom prst="rect">
                      <a:avLst/>
                    </a:prstGeom>
                    <a:noFill/>
                    <a:ln>
                      <a:noFill/>
                    </a:ln>
                  </pic:spPr>
                </pic:pic>
              </a:graphicData>
            </a:graphic>
          </wp:inline>
        </w:drawing>
      </w:r>
    </w:p>
    <w:p/>
    <w:p>
      <w:pPr>
        <w:pStyle w:val="berschrift3"/>
      </w:pPr>
      <w:bookmarkStart w:id="53" w:name="_Toc323497988"/>
      <w:bookmarkStart w:id="54" w:name="_Toc321586991"/>
      <w:r>
        <w:rPr>
          <w:b w:val="0"/>
          <w:i w:val="0"/>
          <w:iCs w:val="0"/>
        </w:rPr>
        <w:br w:type="page"/>
      </w:r>
      <w:r>
        <w:rPr>
          <w:bCs/>
        </w:rPr>
        <w:lastRenderedPageBreak/>
        <w:t xml:space="preserve"> </w:t>
      </w:r>
      <w:bookmarkStart w:id="55" w:name="_Toc485999846"/>
      <w:r>
        <w:rPr>
          <w:bCs/>
        </w:rPr>
        <w:t>Tools</w:t>
      </w:r>
      <w:bookmarkEnd w:id="53"/>
      <w:bookmarkEnd w:id="54"/>
      <w:bookmarkEnd w:id="55"/>
    </w:p>
    <w:p>
      <w:pPr>
        <w:rPr>
          <w:lang w:val="en-US"/>
        </w:rPr>
      </w:pPr>
      <w:r>
        <w:rPr>
          <w:lang w:val="en-US"/>
        </w:rPr>
        <w:t>The Tools window contains a selection of objects is provided that you can insert into your screens, such as graphic objects and operator controls. In addition, the Tools window contains graphics with preassembled graphic objects and collections of faceplates.</w:t>
      </w:r>
    </w:p>
    <w:p>
      <w:pPr>
        <w:rPr>
          <w:lang w:val="en-US"/>
        </w:rPr>
      </w:pPr>
      <w:r>
        <w:rPr>
          <w:lang w:val="en-US"/>
        </w:rPr>
        <w:t>Objects are moved to the working area via "drag and drop".</w:t>
      </w:r>
    </w:p>
    <w:p>
      <w:r>
        <w:rPr>
          <w:noProof/>
          <w:lang w:val="en-US" w:bidi="ar-SA"/>
        </w:rPr>
        <w:drawing>
          <wp:inline distT="0" distB="0" distL="0" distR="0">
            <wp:extent cx="1604010" cy="4719955"/>
            <wp:effectExtent l="0" t="0" r="0" b="4445"/>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04010" cy="4719955"/>
                    </a:xfrm>
                    <a:prstGeom prst="rect">
                      <a:avLst/>
                    </a:prstGeom>
                    <a:noFill/>
                    <a:ln>
                      <a:noFill/>
                    </a:ln>
                  </pic:spPr>
                </pic:pic>
              </a:graphicData>
            </a:graphic>
          </wp:inline>
        </w:drawing>
      </w:r>
    </w:p>
    <w:p/>
    <w:p>
      <w:pPr>
        <w:pStyle w:val="berschrift3"/>
      </w:pPr>
      <w:bookmarkStart w:id="56" w:name="_Toc323497989"/>
      <w:bookmarkStart w:id="57" w:name="_Toc321586992"/>
      <w:r>
        <w:rPr>
          <w:bCs/>
        </w:rPr>
        <w:t xml:space="preserve"> </w:t>
      </w:r>
      <w:bookmarkStart w:id="58" w:name="_Toc485999847"/>
      <w:r>
        <w:rPr>
          <w:bCs/>
        </w:rPr>
        <w:t xml:space="preserve">Properties </w:t>
      </w:r>
      <w:proofErr w:type="spellStart"/>
      <w:r>
        <w:rPr>
          <w:bCs/>
        </w:rPr>
        <w:t>window</w:t>
      </w:r>
      <w:bookmarkEnd w:id="56"/>
      <w:bookmarkEnd w:id="57"/>
      <w:bookmarkEnd w:id="58"/>
      <w:proofErr w:type="spellEnd"/>
    </w:p>
    <w:p>
      <w:pPr>
        <w:rPr>
          <w:lang w:val="en-US"/>
        </w:rPr>
      </w:pPr>
      <w:r>
        <w:rPr>
          <w:lang w:val="en-US"/>
        </w:rPr>
        <w:t>In the properties window, you edit the properties of the objects selected in the work area (e.g. the color of screen objects). The window is available only in certain editors.</w:t>
      </w:r>
    </w:p>
    <w:p>
      <w:pPr>
        <w:rPr>
          <w:lang w:val="en-US"/>
        </w:rPr>
      </w:pPr>
      <w:r>
        <w:rPr>
          <w:lang w:val="en-US"/>
        </w:rPr>
        <w:t>The properties of the selected object are displayed arranged by category in the properties window. As soon as you exit an input field, the value changes take effect. If you enter an invalid value, it is highlighted in color. The tool tip gives you information about the valid value range, for example.</w:t>
      </w:r>
    </w:p>
    <w:p>
      <w:pPr>
        <w:rPr>
          <w:lang w:val="en-US"/>
        </w:rPr>
      </w:pPr>
      <w:r>
        <w:rPr>
          <w:lang w:val="en-US"/>
        </w:rPr>
        <w:br w:type="page"/>
      </w:r>
      <w:r>
        <w:rPr>
          <w:lang w:val="en-US"/>
        </w:rPr>
        <w:lastRenderedPageBreak/>
        <w:t>In addition, animations (e.g. change of color at a signal state change in the PLC) and events (e.g. change of screen when a button is released) are configured for a selected object in the properties window.</w:t>
      </w:r>
    </w:p>
    <w:p>
      <w:r>
        <w:rPr>
          <w:noProof/>
          <w:lang w:val="en-US" w:bidi="ar-SA"/>
        </w:rPr>
        <w:drawing>
          <wp:inline distT="0" distB="0" distL="0" distR="0">
            <wp:extent cx="5205730" cy="168084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05730" cy="1680845"/>
                    </a:xfrm>
                    <a:prstGeom prst="rect">
                      <a:avLst/>
                    </a:prstGeom>
                    <a:noFill/>
                    <a:ln>
                      <a:noFill/>
                    </a:ln>
                  </pic:spPr>
                </pic:pic>
              </a:graphicData>
            </a:graphic>
          </wp:inline>
        </w:drawing>
      </w:r>
    </w:p>
    <w:p/>
    <w:p>
      <w:pPr>
        <w:pStyle w:val="berschrift3"/>
      </w:pPr>
      <w:r>
        <w:rPr>
          <w:bCs/>
        </w:rPr>
        <w:t xml:space="preserve"> </w:t>
      </w:r>
      <w:bookmarkStart w:id="59" w:name="_Toc485999848"/>
      <w:r>
        <w:rPr>
          <w:bCs/>
        </w:rPr>
        <w:t xml:space="preserve">Other </w:t>
      </w:r>
      <w:proofErr w:type="spellStart"/>
      <w:r>
        <w:rPr>
          <w:bCs/>
        </w:rPr>
        <w:t>tabs</w:t>
      </w:r>
      <w:bookmarkEnd w:id="59"/>
      <w:proofErr w:type="spellEnd"/>
    </w:p>
    <w:p>
      <w:pPr>
        <w:rPr>
          <w:lang w:val="en-US"/>
        </w:rPr>
      </w:pPr>
      <w:r>
        <w:rPr>
          <w:lang w:val="en-US"/>
        </w:rPr>
        <w:t>Settings for the work area such as the level selection and grid functions can be made in the layout window.</w:t>
      </w:r>
    </w:p>
    <w:p>
      <w:pPr>
        <w:rPr>
          <w:lang w:val="en-US"/>
        </w:rPr>
      </w:pPr>
      <w:r>
        <w:rPr>
          <w:lang w:val="en-US"/>
        </w:rPr>
        <w:t>Animations, instructions, tasks and libraries of the select object can be selected using additional tabs.</w:t>
      </w:r>
    </w:p>
    <w:p>
      <w:r>
        <w:rPr>
          <w:noProof/>
          <w:lang w:val="en-US" w:bidi="ar-SA"/>
        </w:rPr>
        <w:drawing>
          <wp:inline distT="0" distB="0" distL="0" distR="0">
            <wp:extent cx="1660525" cy="4832350"/>
            <wp:effectExtent l="0" t="0" r="0" b="635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60525" cy="4832350"/>
                    </a:xfrm>
                    <a:prstGeom prst="rect">
                      <a:avLst/>
                    </a:prstGeom>
                    <a:noFill/>
                    <a:ln>
                      <a:noFill/>
                    </a:ln>
                  </pic:spPr>
                </pic:pic>
              </a:graphicData>
            </a:graphic>
          </wp:inline>
        </w:drawing>
      </w:r>
    </w:p>
    <w:p>
      <w:pPr>
        <w:pStyle w:val="berschrift1"/>
      </w:pPr>
      <w:r>
        <w:rPr>
          <w:b w:val="0"/>
        </w:rPr>
        <w:br w:type="page"/>
      </w:r>
      <w:bookmarkStart w:id="60" w:name="_Toc485999849"/>
      <w:r>
        <w:rPr>
          <w:bCs/>
        </w:rPr>
        <w:lastRenderedPageBreak/>
        <w:t>Task</w:t>
      </w:r>
      <w:bookmarkEnd w:id="60"/>
    </w:p>
    <w:p>
      <w:pPr>
        <w:rPr>
          <w:lang w:val="en-US"/>
        </w:rPr>
      </w:pPr>
      <w:r>
        <w:rPr>
          <w:lang w:val="en-US"/>
        </w:rPr>
        <w:t>In this chapter, process visualization will be added to the program from chapter "SCE_EN_032-600_Global_Data_Blocks". This will enable you to better monitor the process flow and operate the process more effectively.</w:t>
      </w:r>
    </w:p>
    <w:p>
      <w:pPr>
        <w:pStyle w:val="berschrift1"/>
      </w:pPr>
      <w:bookmarkStart w:id="61" w:name="_Toc485999850"/>
      <w:proofErr w:type="spellStart"/>
      <w:r>
        <w:rPr>
          <w:bCs/>
        </w:rPr>
        <w:t>PlanningProcess</w:t>
      </w:r>
      <w:proofErr w:type="spellEnd"/>
      <w:r>
        <w:rPr>
          <w:bCs/>
        </w:rPr>
        <w:t xml:space="preserve"> </w:t>
      </w:r>
      <w:proofErr w:type="spellStart"/>
      <w:r>
        <w:rPr>
          <w:bCs/>
        </w:rPr>
        <w:t>visualization</w:t>
      </w:r>
      <w:bookmarkEnd w:id="61"/>
      <w:proofErr w:type="spellEnd"/>
    </w:p>
    <w:p>
      <w:pPr>
        <w:rPr>
          <w:lang w:val="en-US"/>
        </w:rPr>
      </w:pPr>
      <w:r>
        <w:rPr>
          <w:lang w:val="en-US"/>
        </w:rPr>
        <w:t>A Touch Panel TP700 Comfort is to be used for the process visualization.</w:t>
      </w:r>
    </w:p>
    <w:p>
      <w:pPr>
        <w:rPr>
          <w:rFonts w:cs="Arial"/>
          <w:lang w:val="en-US"/>
        </w:rPr>
      </w:pPr>
      <w:r>
        <w:rPr>
          <w:lang w:val="en-US"/>
        </w:rPr>
        <w:t xml:space="preserve">The programming device, a SIMATIC S7-1500 controller and the Touch Panel TP700 Comfort are interconnected via the </w:t>
      </w:r>
      <w:r>
        <w:rPr>
          <w:b/>
          <w:bCs/>
          <w:lang w:val="en-US"/>
        </w:rPr>
        <w:t>Ethernet interface</w:t>
      </w:r>
      <w:r>
        <w:rPr>
          <w:lang w:val="en-US"/>
        </w:rPr>
        <w:t>.</w:t>
      </w:r>
    </w:p>
    <w:p>
      <w:pPr>
        <w:rPr>
          <w:lang w:val="en-US"/>
        </w:rPr>
      </w:pPr>
      <w:r>
        <w:rPr>
          <w:lang w:val="en-US"/>
        </w:rPr>
        <w:t xml:space="preserve">The basic configuration is to be performed using the wizard in the TIA Portal V13. All </w:t>
      </w:r>
      <w:r>
        <w:rPr>
          <w:b/>
          <w:bCs/>
          <w:lang w:val="en-US"/>
        </w:rPr>
        <w:t>system screens</w:t>
      </w:r>
      <w:r>
        <w:rPr>
          <w:lang w:val="en-US"/>
        </w:rPr>
        <w:t xml:space="preserve"> are to be created in the process.</w:t>
      </w:r>
    </w:p>
    <w:p>
      <w:pPr>
        <w:rPr>
          <w:lang w:val="en-US"/>
        </w:rPr>
      </w:pPr>
    </w:p>
    <w:p>
      <w:pPr>
        <w:rPr>
          <w:lang w:val="en-US"/>
        </w:rPr>
      </w:pPr>
      <w:r>
        <w:rPr>
          <w:lang w:val="en-US"/>
        </w:rPr>
        <w:t xml:space="preserve">In an overview screen </w:t>
      </w:r>
      <w:r>
        <w:rPr>
          <w:b/>
          <w:bCs/>
          <w:lang w:val="en-US"/>
        </w:rPr>
        <w:t>"Overview of sorting station"</w:t>
      </w:r>
      <w:r>
        <w:rPr>
          <w:lang w:val="en-US"/>
        </w:rPr>
        <w:t xml:space="preserve">, the process will be represented by the conveyor and sensors. Conveyor speed and the count of plastic </w:t>
      </w:r>
      <w:proofErr w:type="spellStart"/>
      <w:r>
        <w:rPr>
          <w:lang w:val="en-US"/>
        </w:rPr>
        <w:t>workpieces</w:t>
      </w:r>
      <w:proofErr w:type="spellEnd"/>
      <w:r>
        <w:rPr>
          <w:lang w:val="en-US"/>
        </w:rPr>
        <w:t xml:space="preserve"> will also be displayed here.</w:t>
      </w:r>
    </w:p>
    <w:p>
      <w:pPr>
        <w:rPr>
          <w:lang w:val="en-US"/>
        </w:rPr>
      </w:pPr>
      <w:r>
        <w:rPr>
          <w:lang w:val="en-US"/>
        </w:rPr>
        <w:t>In this screen, it is also to be possible to select the operating mode, start and stop in automatic mode and reset the counter.</w:t>
      </w:r>
    </w:p>
    <w:p>
      <w:pPr>
        <w:rPr>
          <w:lang w:val="en-US"/>
        </w:rPr>
      </w:pPr>
    </w:p>
    <w:p>
      <w:pPr>
        <w:rPr>
          <w:lang w:val="en-US"/>
        </w:rPr>
      </w:pPr>
      <w:r>
        <w:rPr>
          <w:lang w:val="en-US"/>
        </w:rPr>
        <w:t xml:space="preserve">The actual speed of the motor will be graphically displayed in another screen titled </w:t>
      </w:r>
      <w:r>
        <w:rPr>
          <w:b/>
          <w:bCs/>
          <w:lang w:val="en-US"/>
        </w:rPr>
        <w:t>"Motor Speed".</w:t>
      </w:r>
      <w:r>
        <w:rPr>
          <w:lang w:val="en-US"/>
        </w:rPr>
        <w:t xml:space="preserve"> The </w:t>
      </w:r>
      <w:proofErr w:type="spellStart"/>
      <w:r>
        <w:rPr>
          <w:lang w:val="en-US"/>
        </w:rPr>
        <w:t>setpoint</w:t>
      </w:r>
      <w:proofErr w:type="spellEnd"/>
      <w:r>
        <w:rPr>
          <w:lang w:val="en-US"/>
        </w:rPr>
        <w:t xml:space="preserve"> speed can also be specified here.</w:t>
      </w:r>
    </w:p>
    <w:p>
      <w:pPr>
        <w:rPr>
          <w:lang w:val="en-US"/>
        </w:rPr>
      </w:pPr>
    </w:p>
    <w:p>
      <w:pPr>
        <w:rPr>
          <w:lang w:val="en-US"/>
        </w:rPr>
      </w:pPr>
      <w:r>
        <w:rPr>
          <w:lang w:val="en-US"/>
        </w:rPr>
        <w:t xml:space="preserve">The </w:t>
      </w:r>
      <w:r>
        <w:rPr>
          <w:b/>
          <w:bCs/>
          <w:lang w:val="en-US"/>
        </w:rPr>
        <w:t>"Plastic Magazine"</w:t>
      </w:r>
      <w:r>
        <w:rPr>
          <w:lang w:val="en-US"/>
        </w:rPr>
        <w:t xml:space="preserve"> will be created in a first step.</w:t>
      </w:r>
    </w:p>
    <w:p>
      <w:pPr>
        <w:rPr>
          <w:lang w:val="en-US"/>
        </w:rPr>
      </w:pPr>
    </w:p>
    <w:p>
      <w:pPr>
        <w:rPr>
          <w:lang w:val="en-US"/>
        </w:rPr>
      </w:pPr>
      <w:r>
        <w:rPr>
          <w:lang w:val="en-US"/>
        </w:rPr>
        <w:t xml:space="preserve">An alarm line, date/time and the plant states "Emergency Stop ok/triggered", "Main switch ON/OFF" and "Automatic started/stopped" are to be displayed in the </w:t>
      </w:r>
      <w:r>
        <w:rPr>
          <w:b/>
          <w:bCs/>
          <w:lang w:val="en-US"/>
        </w:rPr>
        <w:t>header</w:t>
      </w:r>
      <w:r>
        <w:rPr>
          <w:lang w:val="en-US"/>
        </w:rPr>
        <w:t xml:space="preserve"> of all screens.</w:t>
      </w:r>
    </w:p>
    <w:p>
      <w:pPr>
        <w:rPr>
          <w:lang w:val="en-US"/>
        </w:rPr>
      </w:pPr>
    </w:p>
    <w:p>
      <w:pPr>
        <w:rPr>
          <w:lang w:val="en-US"/>
        </w:rPr>
      </w:pPr>
      <w:r>
        <w:rPr>
          <w:lang w:val="en-US"/>
        </w:rPr>
        <w:t xml:space="preserve">The </w:t>
      </w:r>
      <w:r>
        <w:rPr>
          <w:b/>
          <w:bCs/>
          <w:lang w:val="en-US"/>
        </w:rPr>
        <w:t>footer</w:t>
      </w:r>
      <w:r>
        <w:rPr>
          <w:lang w:val="en-US"/>
        </w:rPr>
        <w:t xml:space="preserve"> contains a button that can be used to return to the start screen and a button to exit Runtime.</w:t>
      </w:r>
    </w:p>
    <w:p>
      <w:pPr>
        <w:rPr>
          <w:lang w:val="en-US"/>
        </w:rPr>
      </w:pPr>
    </w:p>
    <w:p>
      <w:pPr>
        <w:rPr>
          <w:lang w:val="en-US"/>
        </w:rPr>
      </w:pPr>
      <w:r>
        <w:rPr>
          <w:lang w:val="en-US"/>
        </w:rPr>
        <w:t xml:space="preserve">The </w:t>
      </w:r>
      <w:r>
        <w:rPr>
          <w:b/>
          <w:bCs/>
          <w:lang w:val="en-US"/>
        </w:rPr>
        <w:t>alarm system</w:t>
      </w:r>
      <w:r>
        <w:rPr>
          <w:lang w:val="en-US"/>
        </w:rPr>
        <w:t xml:space="preserve"> is also to be configured. </w:t>
      </w:r>
    </w:p>
    <w:p>
      <w:pPr>
        <w:rPr>
          <w:lang w:val="en-US"/>
        </w:rPr>
      </w:pPr>
      <w:r>
        <w:rPr>
          <w:lang w:val="en-US"/>
        </w:rPr>
        <w:t>System events are to be displayed on the panel and the CPU and limit violations of the motor speed and the main switch monitored.</w:t>
      </w:r>
    </w:p>
    <w:p>
      <w:pPr>
        <w:rPr>
          <w:lang w:val="en-US"/>
        </w:rPr>
      </w:pPr>
      <w:r>
        <w:rPr>
          <w:lang w:val="en-US"/>
        </w:rPr>
        <w:t xml:space="preserve">The alarms will be displayed in the alarm line of the header and shown automatically in alarm windows when errors/warnings occur. </w:t>
      </w:r>
    </w:p>
    <w:p>
      <w:pPr>
        <w:rPr>
          <w:lang w:val="en-US"/>
        </w:rPr>
      </w:pPr>
      <w:r>
        <w:rPr>
          <w:b/>
          <w:bCs/>
          <w:lang w:val="en-US"/>
        </w:rPr>
        <w:t xml:space="preserve">Remote control </w:t>
      </w:r>
      <w:r>
        <w:rPr>
          <w:lang w:val="en-US"/>
        </w:rPr>
        <w:t xml:space="preserve">of the Touch Panel TP700 Comfort is activated via the </w:t>
      </w:r>
      <w:r>
        <w:rPr>
          <w:b/>
          <w:bCs/>
          <w:lang w:val="en-US"/>
        </w:rPr>
        <w:t>web server</w:t>
      </w:r>
      <w:r>
        <w:rPr>
          <w:lang w:val="en-US"/>
        </w:rPr>
        <w:t>.</w:t>
      </w:r>
    </w:p>
    <w:p>
      <w:pPr>
        <w:pStyle w:val="berschrift2"/>
        <w:rPr>
          <w:lang w:val="en-US"/>
        </w:rPr>
      </w:pPr>
      <w:r>
        <w:rPr>
          <w:b w:val="0"/>
          <w:lang w:val="en-US"/>
        </w:rPr>
        <w:br w:type="page"/>
      </w:r>
      <w:bookmarkStart w:id="62" w:name="_Toc485999851"/>
      <w:r>
        <w:rPr>
          <w:bCs/>
          <w:lang w:val="en-US"/>
        </w:rPr>
        <w:lastRenderedPageBreak/>
        <w:t>Program description for the sorting station with speed control and speed monitoring of the motor</w:t>
      </w:r>
      <w:bookmarkEnd w:id="62"/>
    </w:p>
    <w:p>
      <w:pPr>
        <w:rPr>
          <w:lang w:val="en-US"/>
        </w:rPr>
      </w:pPr>
      <w:bookmarkStart w:id="63" w:name="_Toc420571708"/>
      <w:r>
        <w:rPr>
          <w:lang w:val="en-US"/>
        </w:rPr>
        <w:t xml:space="preserve">The "MOTOR_AUTO" [FB1] function block controls a </w:t>
      </w:r>
      <w:r>
        <w:rPr>
          <w:b/>
          <w:bCs/>
          <w:lang w:val="en-US"/>
        </w:rPr>
        <w:t>conveyor in automatic mode.</w:t>
      </w:r>
    </w:p>
    <w:p>
      <w:pPr>
        <w:rPr>
          <w:lang w:val="en-US"/>
        </w:rPr>
      </w:pPr>
      <w:r>
        <w:rPr>
          <w:lang w:val="en-US"/>
        </w:rPr>
        <w:t xml:space="preserve">The </w:t>
      </w:r>
      <w:proofErr w:type="spellStart"/>
      <w:r>
        <w:rPr>
          <w:lang w:val="en-US"/>
        </w:rPr>
        <w:t>Memory_automatic_start_stop</w:t>
      </w:r>
      <w:proofErr w:type="spellEnd"/>
      <w:r>
        <w:rPr>
          <w:lang w:val="en-US"/>
        </w:rPr>
        <w:t xml:space="preserve"> is latched with the </w:t>
      </w:r>
      <w:proofErr w:type="spellStart"/>
      <w:r>
        <w:rPr>
          <w:lang w:val="en-US"/>
        </w:rPr>
        <w:t>Start_command</w:t>
      </w:r>
      <w:proofErr w:type="spellEnd"/>
      <w:r>
        <w:rPr>
          <w:lang w:val="en-US"/>
        </w:rPr>
        <w:t xml:space="preserve"> but only if the reset conditions are not present.  </w:t>
      </w:r>
    </w:p>
    <w:p>
      <w:pPr>
        <w:rPr>
          <w:lang w:val="en-US"/>
        </w:rPr>
      </w:pPr>
      <w:r>
        <w:rPr>
          <w:lang w:val="en-US"/>
        </w:rPr>
        <w:t xml:space="preserve">The </w:t>
      </w:r>
      <w:proofErr w:type="spellStart"/>
      <w:r>
        <w:rPr>
          <w:lang w:val="en-US"/>
        </w:rPr>
        <w:t>Memory_automatic_start_stop</w:t>
      </w:r>
      <w:proofErr w:type="spellEnd"/>
      <w:r>
        <w:rPr>
          <w:lang w:val="en-US"/>
        </w:rPr>
        <w:t xml:space="preserve"> is to be reset if a </w:t>
      </w:r>
      <w:proofErr w:type="spellStart"/>
      <w:r>
        <w:rPr>
          <w:lang w:val="en-US"/>
        </w:rPr>
        <w:t>Stop_command</w:t>
      </w:r>
      <w:proofErr w:type="spellEnd"/>
      <w:r>
        <w:rPr>
          <w:lang w:val="en-US"/>
        </w:rPr>
        <w:t xml:space="preserve"> is pending or safety shutoff is active or automatic mode is not activated from the visualization.</w:t>
      </w:r>
    </w:p>
    <w:p>
      <w:pPr>
        <w:rPr>
          <w:lang w:val="en-US"/>
        </w:rPr>
      </w:pPr>
      <w:r>
        <w:rPr>
          <w:lang w:val="en-US"/>
        </w:rPr>
        <w:t xml:space="preserve">The </w:t>
      </w:r>
      <w:proofErr w:type="spellStart"/>
      <w:r>
        <w:rPr>
          <w:lang w:val="en-US"/>
        </w:rPr>
        <w:t>Conveyor_motor_automatic_mode</w:t>
      </w:r>
      <w:proofErr w:type="spellEnd"/>
      <w:r>
        <w:rPr>
          <w:lang w:val="en-US"/>
        </w:rPr>
        <w:t xml:space="preserve"> output is activated when </w:t>
      </w:r>
      <w:proofErr w:type="spellStart"/>
      <w:r>
        <w:rPr>
          <w:lang w:val="en-US"/>
        </w:rPr>
        <w:t>Memory_automatic_start_stop</w:t>
      </w:r>
      <w:proofErr w:type="spellEnd"/>
      <w:r>
        <w:rPr>
          <w:lang w:val="en-US"/>
        </w:rPr>
        <w:t xml:space="preserve"> is set, the enable conditions are met and </w:t>
      </w:r>
      <w:proofErr w:type="spellStart"/>
      <w:r>
        <w:rPr>
          <w:lang w:val="en-US"/>
        </w:rPr>
        <w:t>Memory_conveyor_start_stop</w:t>
      </w:r>
      <w:proofErr w:type="spellEnd"/>
      <w:r>
        <w:rPr>
          <w:lang w:val="en-US"/>
        </w:rPr>
        <w:t xml:space="preserve"> is set.</w:t>
      </w:r>
    </w:p>
    <w:p>
      <w:pPr>
        <w:rPr>
          <w:lang w:val="en-US"/>
        </w:rPr>
      </w:pPr>
      <w:r>
        <w:rPr>
          <w:lang w:val="en-US"/>
        </w:rPr>
        <w:t xml:space="preserve">To save energy, the conveyor should only run when a part is present. </w:t>
      </w:r>
      <w:r>
        <w:rPr>
          <w:lang w:val="en-US"/>
        </w:rPr>
        <w:br/>
        <w:t xml:space="preserve">For this reason, the </w:t>
      </w:r>
      <w:proofErr w:type="spellStart"/>
      <w:r>
        <w:rPr>
          <w:lang w:val="en-US"/>
        </w:rPr>
        <w:t>Memory_conveyor_start_stop</w:t>
      </w:r>
      <w:proofErr w:type="spellEnd"/>
      <w:r>
        <w:rPr>
          <w:lang w:val="en-US"/>
        </w:rPr>
        <w:t xml:space="preserve"> is set when </w:t>
      </w:r>
      <w:proofErr w:type="spellStart"/>
      <w:r>
        <w:rPr>
          <w:lang w:val="en-US"/>
        </w:rPr>
        <w:t>Sensor_chute_occupied</w:t>
      </w:r>
      <w:proofErr w:type="spellEnd"/>
      <w:r>
        <w:rPr>
          <w:lang w:val="en-US"/>
        </w:rPr>
        <w:t xml:space="preserve"> signals a part and reset when </w:t>
      </w:r>
      <w:proofErr w:type="spellStart"/>
      <w:r>
        <w:rPr>
          <w:lang w:val="en-US"/>
        </w:rPr>
        <w:t>Sensor_end_of_conveyor</w:t>
      </w:r>
      <w:proofErr w:type="spellEnd"/>
      <w:r>
        <w:rPr>
          <w:lang w:val="en-US"/>
        </w:rPr>
        <w:t xml:space="preserve"> produces a negative edge or safety shutoff is active or automatic mode is not activated (manual mode).</w:t>
      </w:r>
    </w:p>
    <w:p>
      <w:pPr>
        <w:rPr>
          <w:lang w:val="en-US"/>
        </w:rPr>
      </w:pPr>
      <w:r>
        <w:rPr>
          <w:lang w:val="en-US"/>
        </w:rPr>
        <w:t xml:space="preserve">Because the </w:t>
      </w:r>
      <w:proofErr w:type="spellStart"/>
      <w:r>
        <w:rPr>
          <w:lang w:val="en-US"/>
        </w:rPr>
        <w:t>Sensor_end_of_conveyor</w:t>
      </w:r>
      <w:proofErr w:type="spellEnd"/>
      <w:r>
        <w:rPr>
          <w:lang w:val="en-US"/>
        </w:rPr>
        <w:t xml:space="preserve"> is not able to be mounted directly at the end of the conveyor, signal stretching of the </w:t>
      </w:r>
      <w:proofErr w:type="spellStart"/>
      <w:r>
        <w:rPr>
          <w:lang w:val="en-US"/>
        </w:rPr>
        <w:t>Sensor_end_of_conveyor</w:t>
      </w:r>
      <w:proofErr w:type="spellEnd"/>
      <w:r>
        <w:rPr>
          <w:lang w:val="en-US"/>
        </w:rPr>
        <w:t xml:space="preserve"> signal is programmed.</w:t>
      </w:r>
    </w:p>
    <w:p>
      <w:pPr>
        <w:rPr>
          <w:lang w:val="en-US"/>
        </w:rPr>
      </w:pPr>
      <w:r>
        <w:rPr>
          <w:lang w:val="en-US"/>
        </w:rPr>
        <w:t xml:space="preserve">The magazine for plastic holds only five parts. For this reason, the parts will be counted at the end of the conveyor. When the magazine contains five parts, automatic mode is to be stopped. After the magazine has been emptied, automatic mode will be restarted with the </w:t>
      </w:r>
      <w:proofErr w:type="spellStart"/>
      <w:r>
        <w:rPr>
          <w:lang w:val="en-US"/>
        </w:rPr>
        <w:t>Start_command</w:t>
      </w:r>
      <w:proofErr w:type="spellEnd"/>
      <w:r>
        <w:rPr>
          <w:lang w:val="en-US"/>
        </w:rPr>
        <w:t xml:space="preserve"> once the counter has been reset from the visualization.</w:t>
      </w:r>
    </w:p>
    <w:p>
      <w:pPr>
        <w:rPr>
          <w:lang w:val="en-US"/>
        </w:rPr>
      </w:pPr>
    </w:p>
    <w:p>
      <w:pPr>
        <w:rPr>
          <w:lang w:val="en-US"/>
        </w:rPr>
      </w:pPr>
      <w:r>
        <w:rPr>
          <w:lang w:val="en-US"/>
        </w:rPr>
        <w:t xml:space="preserve">The </w:t>
      </w:r>
      <w:r>
        <w:rPr>
          <w:b/>
          <w:bCs/>
          <w:lang w:val="en-US"/>
        </w:rPr>
        <w:t>speed setting</w:t>
      </w:r>
      <w:r>
        <w:rPr>
          <w:lang w:val="en-US"/>
        </w:rPr>
        <w:t xml:space="preserve"> is made at an input of the "</w:t>
      </w:r>
      <w:r>
        <w:rPr>
          <w:noProof/>
          <w:lang w:val="en-US"/>
        </w:rPr>
        <w:t>SPEED_MOTORCONTROL"</w:t>
      </w:r>
      <w:r>
        <w:rPr>
          <w:lang w:val="en-US"/>
        </w:rPr>
        <w:t xml:space="preserve"> [FC10] function in revolutions per minute (range: +/- 50 rpm). </w:t>
      </w:r>
    </w:p>
    <w:p>
      <w:pPr>
        <w:rPr>
          <w:lang w:val="en-US"/>
        </w:rPr>
      </w:pPr>
      <w:r>
        <w:rPr>
          <w:lang w:val="en-US"/>
        </w:rPr>
        <w:t xml:space="preserve">First, the function first checks for correct entry of the speed </w:t>
      </w:r>
      <w:proofErr w:type="spellStart"/>
      <w:r>
        <w:rPr>
          <w:lang w:val="en-US"/>
        </w:rPr>
        <w:t>setpoint</w:t>
      </w:r>
      <w:proofErr w:type="spellEnd"/>
      <w:r>
        <w:rPr>
          <w:lang w:val="en-US"/>
        </w:rPr>
        <w:t xml:space="preserve"> in the range +/- 50 rpm.</w:t>
      </w:r>
    </w:p>
    <w:p>
      <w:pPr>
        <w:rPr>
          <w:lang w:val="en-US"/>
        </w:rPr>
      </w:pPr>
      <w:r>
        <w:rPr>
          <w:lang w:val="en-US"/>
        </w:rPr>
        <w:t xml:space="preserve">If the speed </w:t>
      </w:r>
      <w:proofErr w:type="spellStart"/>
      <w:r>
        <w:rPr>
          <w:lang w:val="en-US"/>
        </w:rPr>
        <w:t>setpoint</w:t>
      </w:r>
      <w:proofErr w:type="spellEnd"/>
      <w:r>
        <w:rPr>
          <w:lang w:val="en-US"/>
        </w:rPr>
        <w:t xml:space="preserve"> is outside the range +/- 50 rpm, the value 0 will be output at the speed manipulated value output. The return value of the function (</w:t>
      </w:r>
      <w:proofErr w:type="spellStart"/>
      <w:r>
        <w:rPr>
          <w:lang w:val="en-US"/>
        </w:rPr>
        <w:t>Ret_Val</w:t>
      </w:r>
      <w:proofErr w:type="spellEnd"/>
      <w:r>
        <w:rPr>
          <w:lang w:val="en-US"/>
        </w:rPr>
        <w:t>) will be assigned the value TRUE (1).</w:t>
      </w:r>
    </w:p>
    <w:p>
      <w:pPr>
        <w:rPr>
          <w:lang w:val="en-US"/>
        </w:rPr>
      </w:pPr>
      <w:r>
        <w:rPr>
          <w:lang w:val="en-US"/>
        </w:rPr>
        <w:t>If the speed setting is within the range +/- 50 rpm, this value will first be normalized to the range 0…1 and then scaled to +/- 27648 with data type 16-bit integer (</w:t>
      </w:r>
      <w:proofErr w:type="spellStart"/>
      <w:r>
        <w:rPr>
          <w:lang w:val="en-US"/>
        </w:rPr>
        <w:t>Int</w:t>
      </w:r>
      <w:proofErr w:type="spellEnd"/>
      <w:r>
        <w:rPr>
          <w:lang w:val="en-US"/>
        </w:rPr>
        <w:t>) for output as the speed manipulated value at the analog output.</w:t>
      </w:r>
    </w:p>
    <w:p>
      <w:pPr>
        <w:rPr>
          <w:lang w:val="en-US"/>
        </w:rPr>
      </w:pPr>
      <w:r>
        <w:rPr>
          <w:lang w:val="en-US"/>
        </w:rPr>
        <w:br w:type="page"/>
      </w:r>
      <w:r>
        <w:rPr>
          <w:lang w:val="en-US"/>
        </w:rPr>
        <w:lastRenderedPageBreak/>
        <w:t xml:space="preserve">In the "SPEED_MOTORMONITORING" [FC11] function, the actual value will be made available to B8 as an analog value and queried at an input of the "SPEED_MOTORMONITORING" [FC11] function. </w:t>
      </w:r>
    </w:p>
    <w:p>
      <w:pPr>
        <w:rPr>
          <w:lang w:val="en-US"/>
        </w:rPr>
      </w:pPr>
      <w:r>
        <w:rPr>
          <w:lang w:val="en-US"/>
        </w:rPr>
        <w:t>The actual speed value will be scaled to revolutions per minute (range: +/- 50 rpm) and made available at an output.</w:t>
      </w:r>
    </w:p>
    <w:p>
      <w:pPr>
        <w:rPr>
          <w:lang w:val="en-US"/>
        </w:rPr>
      </w:pPr>
      <w:r>
        <w:rPr>
          <w:lang w:val="en-US"/>
        </w:rPr>
        <w:t>The following four limits can be specified for the block inputs in order to monitor them in the function:</w:t>
      </w:r>
    </w:p>
    <w:p>
      <w:pPr>
        <w:rPr>
          <w:lang w:val="en-US"/>
        </w:rPr>
      </w:pPr>
      <w:r>
        <w:rPr>
          <w:lang w:val="en-US"/>
        </w:rPr>
        <w:t xml:space="preserve">Speed &gt; </w:t>
      </w:r>
      <w:proofErr w:type="spellStart"/>
      <w:r>
        <w:rPr>
          <w:lang w:val="en-US"/>
        </w:rPr>
        <w:t>SPEED_MOTOR_monitoring_error_max</w:t>
      </w:r>
      <w:proofErr w:type="spellEnd"/>
    </w:p>
    <w:p>
      <w:pPr>
        <w:rPr>
          <w:lang w:val="en-US"/>
        </w:rPr>
      </w:pPr>
      <w:r>
        <w:rPr>
          <w:lang w:val="en-US"/>
        </w:rPr>
        <w:t xml:space="preserve">Speed &gt; </w:t>
      </w:r>
      <w:proofErr w:type="spellStart"/>
      <w:r>
        <w:rPr>
          <w:lang w:val="en-US"/>
        </w:rPr>
        <w:t>SPEED_MOTOR_monitoring_warning_max</w:t>
      </w:r>
      <w:proofErr w:type="spellEnd"/>
    </w:p>
    <w:p>
      <w:pPr>
        <w:rPr>
          <w:lang w:val="en-US"/>
        </w:rPr>
      </w:pPr>
      <w:r>
        <w:rPr>
          <w:lang w:val="en-US"/>
        </w:rPr>
        <w:t xml:space="preserve">Speed &lt; </w:t>
      </w:r>
      <w:proofErr w:type="spellStart"/>
      <w:r>
        <w:rPr>
          <w:lang w:val="en-US"/>
        </w:rPr>
        <w:t>SPEED_MOTOR_monitoring_warning_min</w:t>
      </w:r>
      <w:proofErr w:type="spellEnd"/>
    </w:p>
    <w:p>
      <w:pPr>
        <w:rPr>
          <w:lang w:val="en-US"/>
        </w:rPr>
      </w:pPr>
      <w:r>
        <w:rPr>
          <w:lang w:val="en-US"/>
        </w:rPr>
        <w:t xml:space="preserve">Speed &lt; </w:t>
      </w:r>
      <w:proofErr w:type="spellStart"/>
      <w:r>
        <w:rPr>
          <w:lang w:val="en-US"/>
        </w:rPr>
        <w:t>SPEED_MOTOR_monitoring_error_min</w:t>
      </w:r>
      <w:proofErr w:type="spellEnd"/>
    </w:p>
    <w:p>
      <w:pPr>
        <w:rPr>
          <w:lang w:val="en-US"/>
        </w:rPr>
      </w:pPr>
    </w:p>
    <w:p>
      <w:pPr>
        <w:rPr>
          <w:lang w:val="en-US"/>
        </w:rPr>
      </w:pPr>
      <w:r>
        <w:rPr>
          <w:lang w:val="en-US"/>
        </w:rPr>
        <w:t>If a high or low limit is violated, the value TRUE (1) is assigned to the corresponding output bit.</w:t>
      </w:r>
    </w:p>
    <w:p>
      <w:pPr>
        <w:rPr>
          <w:lang w:val="en-US"/>
        </w:rPr>
      </w:pPr>
      <w:r>
        <w:rPr>
          <w:lang w:val="en-US"/>
        </w:rPr>
        <w:t>If a fault is present, the protective tripping of the "MOTOR_AUTO" [FB1] function block is to be tripped.</w:t>
      </w:r>
    </w:p>
    <w:p>
      <w:pPr>
        <w:rPr>
          <w:lang w:val="en-US"/>
        </w:rPr>
      </w:pPr>
    </w:p>
    <w:p>
      <w:pPr>
        <w:rPr>
          <w:lang w:val="en-US"/>
        </w:rPr>
      </w:pPr>
      <w:r>
        <w:rPr>
          <w:lang w:val="en-US"/>
        </w:rPr>
        <w:t xml:space="preserve">The speed </w:t>
      </w:r>
      <w:proofErr w:type="spellStart"/>
      <w:r>
        <w:rPr>
          <w:lang w:val="en-US"/>
        </w:rPr>
        <w:t>setpoint</w:t>
      </w:r>
      <w:proofErr w:type="spellEnd"/>
      <w:r>
        <w:rPr>
          <w:lang w:val="en-US"/>
        </w:rPr>
        <w:t xml:space="preserve"> and the actual speed value as well as the positive and negative error and warning limits are created in the data block "SPEED_MOTOR" [DB2], as are the error and warning bits.</w:t>
      </w:r>
    </w:p>
    <w:p>
      <w:pPr>
        <w:rPr>
          <w:lang w:val="en-US"/>
        </w:rPr>
      </w:pPr>
    </w:p>
    <w:p>
      <w:pPr>
        <w:rPr>
          <w:lang w:val="en-US"/>
        </w:rPr>
      </w:pPr>
      <w:r>
        <w:rPr>
          <w:lang w:val="en-US"/>
        </w:rPr>
        <w:t xml:space="preserve">The </w:t>
      </w:r>
      <w:proofErr w:type="spellStart"/>
      <w:r>
        <w:rPr>
          <w:lang w:val="en-US"/>
        </w:rPr>
        <w:t>setpoint</w:t>
      </w:r>
      <w:proofErr w:type="spellEnd"/>
      <w:r>
        <w:rPr>
          <w:lang w:val="en-US"/>
        </w:rPr>
        <w:t xml:space="preserve"> and actual value of the counter for the plastic parts will be specified and displayed in the global data block "MAGAZINE_PLASTIC" [DB3]. These values are interconnected with the "MOTOR_AUTO" [FB1] function block using an input for the </w:t>
      </w:r>
      <w:proofErr w:type="spellStart"/>
      <w:r>
        <w:rPr>
          <w:lang w:val="en-US"/>
        </w:rPr>
        <w:t>setpoint</w:t>
      </w:r>
      <w:proofErr w:type="spellEnd"/>
      <w:r>
        <w:rPr>
          <w:lang w:val="en-US"/>
        </w:rPr>
        <w:t xml:space="preserve"> setting and an output for the actual value display.</w:t>
      </w:r>
    </w:p>
    <w:p>
      <w:pPr>
        <w:rPr>
          <w:lang w:val="en-US"/>
        </w:rPr>
      </w:pPr>
    </w:p>
    <w:p>
      <w:pPr>
        <w:rPr>
          <w:lang w:val="en-US"/>
        </w:rPr>
      </w:pPr>
    </w:p>
    <w:p>
      <w:pPr>
        <w:pStyle w:val="berschrift2"/>
        <w:numPr>
          <w:ilvl w:val="1"/>
          <w:numId w:val="7"/>
        </w:numPr>
        <w:spacing w:line="240" w:lineRule="auto"/>
      </w:pPr>
      <w:r>
        <w:rPr>
          <w:b w:val="0"/>
          <w:lang w:val="en-US"/>
        </w:rPr>
        <w:br w:type="page"/>
      </w:r>
      <w:bookmarkStart w:id="64" w:name="_Toc485999852"/>
      <w:r>
        <w:rPr>
          <w:bCs/>
        </w:rPr>
        <w:lastRenderedPageBreak/>
        <w:t xml:space="preserve">Technology </w:t>
      </w:r>
      <w:proofErr w:type="spellStart"/>
      <w:r>
        <w:rPr>
          <w:bCs/>
        </w:rPr>
        <w:t>diagram</w:t>
      </w:r>
      <w:bookmarkEnd w:id="63"/>
      <w:bookmarkEnd w:id="64"/>
      <w:proofErr w:type="spellEnd"/>
    </w:p>
    <w:p>
      <w:pPr>
        <w:rPr>
          <w:noProof/>
        </w:rPr>
      </w:pPr>
    </w:p>
    <w:p>
      <w:pPr>
        <w:rPr>
          <w:noProof/>
          <w:lang w:val="en-US"/>
        </w:rPr>
      </w:pPr>
      <w:r>
        <w:rPr>
          <w:noProof/>
          <w:lang w:val="en-US"/>
        </w:rPr>
        <w:t>Here, you see the technology diagram of the plant for the task.</w:t>
      </w:r>
    </w:p>
    <w:p>
      <w:pPr>
        <w:rPr>
          <w:noProof/>
          <w:lang w:val="en-US"/>
        </w:rPr>
      </w:pPr>
    </w:p>
    <w:p>
      <w:r>
        <w:rPr>
          <w:noProof/>
          <w:lang w:val="en-US" w:bidi="ar-SA"/>
        </w:rPr>
        <w:drawing>
          <wp:inline distT="0" distB="0" distL="0" distR="0">
            <wp:extent cx="5761990" cy="1788160"/>
            <wp:effectExtent l="0" t="0" r="0" b="254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1990" cy="178816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4: Technology </w:t>
      </w:r>
      <w:proofErr w:type="spellStart"/>
      <w:r>
        <w:rPr>
          <w:bCs w:val="0"/>
        </w:rPr>
        <w:t>diagram</w:t>
      </w:r>
      <w:proofErr w:type="spellEnd"/>
    </w:p>
    <w:p>
      <w:pPr>
        <w:keepNext/>
      </w:pPr>
      <w:r>
        <w:rPr>
          <w:noProof/>
          <w:lang w:val="en-US" w:bidi="ar-SA"/>
        </w:rPr>
        <w:drawing>
          <wp:inline distT="0" distB="0" distL="0" distR="0">
            <wp:extent cx="5767070" cy="1164590"/>
            <wp:effectExtent l="0" t="0" r="5080" b="0"/>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7070" cy="116459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5: </w:t>
      </w:r>
      <w:proofErr w:type="spellStart"/>
      <w:r>
        <w:rPr>
          <w:bCs w:val="0"/>
        </w:rPr>
        <w:t>Control</w:t>
      </w:r>
      <w:proofErr w:type="spellEnd"/>
      <w:r>
        <w:rPr>
          <w:bCs w:val="0"/>
        </w:rPr>
        <w:t xml:space="preserve"> </w:t>
      </w:r>
      <w:proofErr w:type="spellStart"/>
      <w:r>
        <w:rPr>
          <w:bCs w:val="0"/>
        </w:rPr>
        <w:t>panel</w:t>
      </w:r>
      <w:proofErr w:type="spellEnd"/>
    </w:p>
    <w:p/>
    <w:p>
      <w:pPr>
        <w:pStyle w:val="berschrift2"/>
        <w:numPr>
          <w:ilvl w:val="1"/>
          <w:numId w:val="7"/>
        </w:numPr>
        <w:spacing w:line="240" w:lineRule="auto"/>
      </w:pPr>
      <w:r>
        <w:rPr>
          <w:b w:val="0"/>
        </w:rPr>
        <w:br w:type="page"/>
      </w:r>
      <w:bookmarkStart w:id="65" w:name="_Toc418368570"/>
      <w:bookmarkStart w:id="66" w:name="_Toc418509624"/>
      <w:bookmarkStart w:id="67" w:name="_Toc420571709"/>
      <w:bookmarkStart w:id="68" w:name="_Toc485999853"/>
      <w:r>
        <w:rPr>
          <w:bCs/>
        </w:rPr>
        <w:lastRenderedPageBreak/>
        <w:t xml:space="preserve">Reference </w:t>
      </w:r>
      <w:proofErr w:type="spellStart"/>
      <w:r>
        <w:rPr>
          <w:bCs/>
        </w:rPr>
        <w:t>list</w:t>
      </w:r>
      <w:bookmarkEnd w:id="65"/>
      <w:bookmarkEnd w:id="66"/>
      <w:bookmarkEnd w:id="67"/>
      <w:bookmarkEnd w:id="68"/>
      <w:proofErr w:type="spellEnd"/>
    </w:p>
    <w:p>
      <w:pPr>
        <w:rPr>
          <w:lang w:val="en-US"/>
        </w:rPr>
      </w:pPr>
      <w:r>
        <w:rPr>
          <w:lang w:val="en-US"/>
        </w:rPr>
        <w:t>The following signals are required as global operands for this task.</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trPr>
          <w:trHeight w:hRule="exact" w:val="397"/>
        </w:trPr>
        <w:tc>
          <w:tcPr>
            <w:tcW w:w="1101" w:type="dxa"/>
            <w:vAlign w:val="center"/>
          </w:tcPr>
          <w:p>
            <w:pPr>
              <w:ind w:left="0"/>
              <w:jc w:val="center"/>
              <w:rPr>
                <w:b/>
              </w:rPr>
            </w:pPr>
            <w:r>
              <w:rPr>
                <w:b/>
                <w:bCs/>
              </w:rPr>
              <w:t>DI</w:t>
            </w:r>
          </w:p>
        </w:tc>
        <w:tc>
          <w:tcPr>
            <w:tcW w:w="980" w:type="dxa"/>
            <w:vAlign w:val="center"/>
          </w:tcPr>
          <w:p>
            <w:pPr>
              <w:ind w:left="0"/>
              <w:jc w:val="center"/>
              <w:rPr>
                <w:b/>
              </w:rPr>
            </w:pPr>
            <w:r>
              <w:rPr>
                <w:b/>
                <w:bCs/>
              </w:rPr>
              <w:t>Type</w:t>
            </w:r>
          </w:p>
        </w:tc>
        <w:tc>
          <w:tcPr>
            <w:tcW w:w="1416" w:type="dxa"/>
            <w:vAlign w:val="center"/>
          </w:tcPr>
          <w:p>
            <w:pPr>
              <w:ind w:left="0"/>
              <w:jc w:val="center"/>
              <w:rPr>
                <w:b/>
                <w:sz w:val="16"/>
                <w:szCs w:val="16"/>
              </w:rPr>
            </w:pPr>
            <w:r>
              <w:rPr>
                <w:b/>
                <w:bCs/>
                <w:sz w:val="16"/>
                <w:szCs w:val="16"/>
              </w:rPr>
              <w:t>Identifier</w:t>
            </w:r>
          </w:p>
        </w:tc>
        <w:tc>
          <w:tcPr>
            <w:tcW w:w="4368" w:type="dxa"/>
            <w:vAlign w:val="center"/>
          </w:tcPr>
          <w:p>
            <w:pPr>
              <w:ind w:left="0"/>
              <w:rPr>
                <w:b/>
              </w:rPr>
            </w:pPr>
            <w:proofErr w:type="spellStart"/>
            <w:r>
              <w:rPr>
                <w:b/>
                <w:bCs/>
              </w:rPr>
              <w:t>Function</w:t>
            </w:r>
            <w:proofErr w:type="spellEnd"/>
          </w:p>
        </w:tc>
        <w:tc>
          <w:tcPr>
            <w:tcW w:w="1349" w:type="dxa"/>
            <w:vAlign w:val="center"/>
          </w:tcPr>
          <w:p>
            <w:pPr>
              <w:ind w:left="0"/>
              <w:jc w:val="center"/>
              <w:rPr>
                <w:b/>
              </w:rPr>
            </w:pPr>
            <w:r>
              <w:rPr>
                <w:b/>
                <w:bCs/>
              </w:rPr>
              <w:t>NC/NO</w:t>
            </w:r>
          </w:p>
        </w:tc>
      </w:tr>
      <w:tr>
        <w:trPr>
          <w:trHeight w:hRule="exact" w:val="397"/>
        </w:trPr>
        <w:tc>
          <w:tcPr>
            <w:tcW w:w="1101" w:type="dxa"/>
            <w:vAlign w:val="center"/>
          </w:tcPr>
          <w:p>
            <w:pPr>
              <w:ind w:left="0"/>
              <w:jc w:val="center"/>
            </w:pPr>
            <w:r>
              <w:t>I 0.0</w:t>
            </w:r>
          </w:p>
        </w:tc>
        <w:tc>
          <w:tcPr>
            <w:tcW w:w="980" w:type="dxa"/>
            <w:vAlign w:val="center"/>
          </w:tcPr>
          <w:p>
            <w:pPr>
              <w:ind w:left="0"/>
              <w:jc w:val="center"/>
            </w:pPr>
            <w:r>
              <w:t>BOOL</w:t>
            </w:r>
          </w:p>
        </w:tc>
        <w:tc>
          <w:tcPr>
            <w:tcW w:w="1416" w:type="dxa"/>
            <w:vAlign w:val="center"/>
          </w:tcPr>
          <w:p>
            <w:pPr>
              <w:ind w:left="0"/>
              <w:jc w:val="center"/>
            </w:pPr>
            <w:r>
              <w:t>-A1</w:t>
            </w:r>
          </w:p>
        </w:tc>
        <w:tc>
          <w:tcPr>
            <w:tcW w:w="4368" w:type="dxa"/>
            <w:vAlign w:val="center"/>
          </w:tcPr>
          <w:p>
            <w:pPr>
              <w:ind w:left="0"/>
              <w:rPr>
                <w:lang w:val="en-US"/>
              </w:rPr>
            </w:pPr>
            <w:r>
              <w:rPr>
                <w:lang w:val="en-US"/>
              </w:rPr>
              <w:t>Return signal emergency stop OK</w:t>
            </w:r>
          </w:p>
        </w:tc>
        <w:tc>
          <w:tcPr>
            <w:tcW w:w="1349" w:type="dxa"/>
            <w:vAlign w:val="center"/>
          </w:tcPr>
          <w:p>
            <w:pPr>
              <w:ind w:left="0"/>
              <w:jc w:val="center"/>
            </w:pPr>
            <w:r>
              <w:t>NC</w:t>
            </w:r>
          </w:p>
        </w:tc>
      </w:tr>
      <w:tr>
        <w:trPr>
          <w:trHeight w:hRule="exact" w:val="397"/>
        </w:trPr>
        <w:tc>
          <w:tcPr>
            <w:tcW w:w="1101" w:type="dxa"/>
            <w:vAlign w:val="center"/>
          </w:tcPr>
          <w:p>
            <w:pPr>
              <w:ind w:left="0"/>
              <w:jc w:val="center"/>
            </w:pPr>
            <w:r>
              <w:t>I 0.1</w:t>
            </w:r>
          </w:p>
        </w:tc>
        <w:tc>
          <w:tcPr>
            <w:tcW w:w="980" w:type="dxa"/>
            <w:vAlign w:val="center"/>
          </w:tcPr>
          <w:p>
            <w:pPr>
              <w:ind w:left="0"/>
              <w:jc w:val="center"/>
            </w:pPr>
            <w:r>
              <w:t>BOOL</w:t>
            </w:r>
          </w:p>
        </w:tc>
        <w:tc>
          <w:tcPr>
            <w:tcW w:w="1416" w:type="dxa"/>
            <w:vAlign w:val="center"/>
          </w:tcPr>
          <w:p>
            <w:pPr>
              <w:ind w:left="0"/>
              <w:jc w:val="center"/>
            </w:pPr>
            <w:r>
              <w:t>-K0</w:t>
            </w:r>
          </w:p>
        </w:tc>
        <w:tc>
          <w:tcPr>
            <w:tcW w:w="4368" w:type="dxa"/>
            <w:vAlign w:val="center"/>
          </w:tcPr>
          <w:p>
            <w:pPr>
              <w:ind w:left="0"/>
            </w:pPr>
            <w:r>
              <w:t xml:space="preserve">Main </w:t>
            </w:r>
            <w:proofErr w:type="spellStart"/>
            <w:r>
              <w:t>switch</w:t>
            </w:r>
            <w:proofErr w:type="spellEnd"/>
            <w:r>
              <w:t xml:space="preserve"> "ON"</w:t>
            </w:r>
          </w:p>
        </w:tc>
        <w:tc>
          <w:tcPr>
            <w:tcW w:w="1349" w:type="dxa"/>
            <w:vAlign w:val="center"/>
          </w:tcPr>
          <w:p>
            <w:pPr>
              <w:ind w:left="0"/>
              <w:jc w:val="center"/>
            </w:pPr>
            <w:r>
              <w:t>NO</w:t>
            </w:r>
          </w:p>
        </w:tc>
      </w:tr>
      <w:tr>
        <w:trPr>
          <w:trHeight w:hRule="exact" w:val="798"/>
        </w:trPr>
        <w:tc>
          <w:tcPr>
            <w:tcW w:w="1101" w:type="dxa"/>
            <w:vAlign w:val="center"/>
          </w:tcPr>
          <w:p>
            <w:pPr>
              <w:ind w:left="0"/>
              <w:jc w:val="center"/>
            </w:pPr>
            <w:r>
              <w:t>I 0.2</w:t>
            </w:r>
          </w:p>
        </w:tc>
        <w:tc>
          <w:tcPr>
            <w:tcW w:w="980" w:type="dxa"/>
            <w:vAlign w:val="center"/>
          </w:tcPr>
          <w:p>
            <w:pPr>
              <w:ind w:left="0"/>
              <w:jc w:val="center"/>
            </w:pPr>
            <w:r>
              <w:t>BOOL</w:t>
            </w:r>
          </w:p>
        </w:tc>
        <w:tc>
          <w:tcPr>
            <w:tcW w:w="1416" w:type="dxa"/>
            <w:vAlign w:val="center"/>
          </w:tcPr>
          <w:p>
            <w:pPr>
              <w:ind w:left="0"/>
              <w:jc w:val="center"/>
            </w:pPr>
            <w:r>
              <w:t>-S0</w:t>
            </w:r>
          </w:p>
        </w:tc>
        <w:tc>
          <w:tcPr>
            <w:tcW w:w="4368" w:type="dxa"/>
            <w:vAlign w:val="center"/>
          </w:tcPr>
          <w:p>
            <w:pPr>
              <w:ind w:left="0"/>
            </w:pPr>
            <w:r>
              <w:t xml:space="preserve">Mode </w:t>
            </w:r>
            <w:proofErr w:type="spellStart"/>
            <w:r>
              <w:t>selector</w:t>
            </w:r>
            <w:proofErr w:type="spellEnd"/>
            <w:r>
              <w:t xml:space="preserve"> </w:t>
            </w:r>
            <w:proofErr w:type="spellStart"/>
            <w:r>
              <w:t>manual</w:t>
            </w:r>
            <w:proofErr w:type="spellEnd"/>
            <w:r>
              <w:t xml:space="preserve"> (0)/ </w:t>
            </w:r>
            <w:proofErr w:type="spellStart"/>
            <w:r>
              <w:t>automatic</w:t>
            </w:r>
            <w:proofErr w:type="spellEnd"/>
            <w:r>
              <w:t xml:space="preserve"> (1)</w:t>
            </w:r>
          </w:p>
        </w:tc>
        <w:tc>
          <w:tcPr>
            <w:tcW w:w="1349" w:type="dxa"/>
            <w:vAlign w:val="center"/>
          </w:tcPr>
          <w:p>
            <w:pPr>
              <w:ind w:left="0"/>
              <w:jc w:val="center"/>
            </w:pPr>
            <w:r>
              <w:t>Manual = 0</w:t>
            </w:r>
          </w:p>
          <w:p>
            <w:pPr>
              <w:ind w:left="0"/>
              <w:jc w:val="center"/>
            </w:pPr>
            <w:r>
              <w:t>Auto =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proofErr w:type="spellStart"/>
            <w:r>
              <w:t>Pushbutton</w:t>
            </w:r>
            <w:proofErr w:type="spellEnd"/>
            <w:r>
              <w:t xml:space="preserve"> "</w:t>
            </w:r>
            <w:proofErr w:type="spellStart"/>
            <w:r>
              <w:t>Automatic</w:t>
            </w:r>
            <w:proofErr w:type="spellEnd"/>
            <w:r>
              <w:t xml:space="preserve"> Start"</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proofErr w:type="spellStart"/>
            <w:r>
              <w:t>Pushbutton</w:t>
            </w:r>
            <w:proofErr w:type="spellEnd"/>
            <w:r>
              <w:t xml:space="preserve"> "</w:t>
            </w:r>
            <w:proofErr w:type="spellStart"/>
            <w:r>
              <w:t>Automatic</w:t>
            </w:r>
            <w:proofErr w:type="spellEnd"/>
            <w:r>
              <w:t xml:space="preserve"> </w:t>
            </w:r>
            <w:proofErr w:type="spellStart"/>
            <w:r>
              <w:t>Stop</w:t>
            </w:r>
            <w:proofErr w:type="spellEnd"/>
            <w:r>
              <w:t>"</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NC</w:t>
            </w:r>
          </w:p>
        </w:tc>
      </w:tr>
      <w:tr>
        <w:trPr>
          <w:trHeight w:hRule="exact" w:val="397"/>
        </w:trPr>
        <w:tc>
          <w:tcPr>
            <w:tcW w:w="1101" w:type="dxa"/>
            <w:vAlign w:val="center"/>
          </w:tcPr>
          <w:p>
            <w:pPr>
              <w:ind w:left="0"/>
              <w:jc w:val="center"/>
            </w:pPr>
            <w:r>
              <w:t>I 0.5</w:t>
            </w:r>
          </w:p>
        </w:tc>
        <w:tc>
          <w:tcPr>
            <w:tcW w:w="980" w:type="dxa"/>
            <w:vAlign w:val="center"/>
          </w:tcPr>
          <w:p>
            <w:pPr>
              <w:ind w:left="0"/>
              <w:jc w:val="center"/>
            </w:pPr>
            <w:r>
              <w:t>BOOL</w:t>
            </w:r>
          </w:p>
        </w:tc>
        <w:tc>
          <w:tcPr>
            <w:tcW w:w="1416" w:type="dxa"/>
            <w:vAlign w:val="center"/>
          </w:tcPr>
          <w:p>
            <w:pPr>
              <w:ind w:left="0"/>
              <w:jc w:val="center"/>
            </w:pPr>
            <w:r>
              <w:t>-B1</w:t>
            </w:r>
          </w:p>
        </w:tc>
        <w:tc>
          <w:tcPr>
            <w:tcW w:w="4368" w:type="dxa"/>
            <w:vAlign w:val="center"/>
          </w:tcPr>
          <w:p>
            <w:pPr>
              <w:ind w:left="0"/>
            </w:pPr>
            <w:r>
              <w:t xml:space="preserve">Sensor </w:t>
            </w:r>
            <w:proofErr w:type="spellStart"/>
            <w:r>
              <w:t>cylinder</w:t>
            </w:r>
            <w:proofErr w:type="spellEnd"/>
            <w:r>
              <w:t xml:space="preserve"> -M4 </w:t>
            </w:r>
            <w:proofErr w:type="spellStart"/>
            <w:r>
              <w:t>retracted</w:t>
            </w:r>
            <w:proofErr w:type="spellEnd"/>
          </w:p>
        </w:tc>
        <w:tc>
          <w:tcPr>
            <w:tcW w:w="1349" w:type="dxa"/>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 xml:space="preserve">Sensor </w:t>
            </w:r>
            <w:proofErr w:type="spellStart"/>
            <w:r>
              <w:t>part</w:t>
            </w:r>
            <w:proofErr w:type="spellEnd"/>
            <w:r>
              <w:t xml:space="preserve"> </w:t>
            </w:r>
            <w:proofErr w:type="spellStart"/>
            <w:r>
              <w:t>at</w:t>
            </w:r>
            <w:proofErr w:type="spellEnd"/>
            <w:r>
              <w:t xml:space="preserve"> </w:t>
            </w:r>
            <w:proofErr w:type="spellStart"/>
            <w:r>
              <w:t>slide</w:t>
            </w:r>
            <w:proofErr w:type="spellEnd"/>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part at end of conveyor</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772"/>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IW64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actual value speed of the motor +/-10V corresponds to +/- 50 rpm</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p>
        </w:tc>
      </w:tr>
    </w:tbl>
    <w:p>
      <w:pPr>
        <w:rPr>
          <w:lang w:val="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trPr>
          <w:trHeight w:hRule="exact" w:val="397"/>
        </w:trPr>
        <w:tc>
          <w:tcPr>
            <w:tcW w:w="1101" w:type="dxa"/>
            <w:vAlign w:val="center"/>
          </w:tcPr>
          <w:p>
            <w:pPr>
              <w:ind w:left="0"/>
              <w:jc w:val="center"/>
              <w:rPr>
                <w:b/>
              </w:rPr>
            </w:pPr>
            <w:r>
              <w:rPr>
                <w:b/>
                <w:bCs/>
              </w:rPr>
              <w:t>DO</w:t>
            </w:r>
          </w:p>
        </w:tc>
        <w:tc>
          <w:tcPr>
            <w:tcW w:w="980" w:type="dxa"/>
            <w:vAlign w:val="center"/>
          </w:tcPr>
          <w:p>
            <w:pPr>
              <w:ind w:left="0"/>
              <w:jc w:val="center"/>
              <w:rPr>
                <w:b/>
              </w:rPr>
            </w:pPr>
            <w:r>
              <w:rPr>
                <w:b/>
                <w:bCs/>
              </w:rPr>
              <w:t>Type</w:t>
            </w:r>
          </w:p>
        </w:tc>
        <w:tc>
          <w:tcPr>
            <w:tcW w:w="1416" w:type="dxa"/>
            <w:vAlign w:val="center"/>
          </w:tcPr>
          <w:p>
            <w:pPr>
              <w:ind w:left="0"/>
              <w:jc w:val="center"/>
              <w:rPr>
                <w:b/>
                <w:sz w:val="16"/>
                <w:szCs w:val="16"/>
              </w:rPr>
            </w:pPr>
            <w:r>
              <w:rPr>
                <w:b/>
                <w:bCs/>
                <w:sz w:val="16"/>
                <w:szCs w:val="16"/>
              </w:rPr>
              <w:t>Identifier</w:t>
            </w:r>
          </w:p>
        </w:tc>
        <w:tc>
          <w:tcPr>
            <w:tcW w:w="4368" w:type="dxa"/>
            <w:vAlign w:val="center"/>
          </w:tcPr>
          <w:p>
            <w:pPr>
              <w:ind w:left="0"/>
              <w:rPr>
                <w:b/>
              </w:rPr>
            </w:pPr>
            <w:proofErr w:type="spellStart"/>
            <w:r>
              <w:rPr>
                <w:b/>
                <w:bCs/>
              </w:rPr>
              <w:t>Function</w:t>
            </w:r>
            <w:proofErr w:type="spellEnd"/>
          </w:p>
        </w:tc>
        <w:tc>
          <w:tcPr>
            <w:tcW w:w="1349" w:type="dxa"/>
            <w:vAlign w:val="center"/>
          </w:tcPr>
          <w:p>
            <w:pPr>
              <w:ind w:left="0"/>
              <w:jc w:val="center"/>
              <w:rPr>
                <w:b/>
              </w:rPr>
            </w:pPr>
          </w:p>
        </w:tc>
      </w:tr>
      <w:tr>
        <w:trPr>
          <w:trHeight w:hRule="exact" w:val="397"/>
        </w:trPr>
        <w:tc>
          <w:tcPr>
            <w:tcW w:w="1101" w:type="dxa"/>
            <w:vAlign w:val="center"/>
          </w:tcPr>
          <w:p>
            <w:pPr>
              <w:ind w:left="0"/>
              <w:jc w:val="center"/>
            </w:pPr>
            <w:r>
              <w:t>Q 0.2</w:t>
            </w:r>
          </w:p>
        </w:tc>
        <w:tc>
          <w:tcPr>
            <w:tcW w:w="980" w:type="dxa"/>
            <w:vAlign w:val="center"/>
          </w:tcPr>
          <w:p>
            <w:pPr>
              <w:ind w:left="0"/>
              <w:jc w:val="center"/>
            </w:pPr>
            <w:r>
              <w:t>BOOL</w:t>
            </w:r>
          </w:p>
        </w:tc>
        <w:tc>
          <w:tcPr>
            <w:tcW w:w="1416" w:type="dxa"/>
            <w:vAlign w:val="center"/>
          </w:tcPr>
          <w:p>
            <w:pPr>
              <w:ind w:left="0"/>
              <w:jc w:val="center"/>
            </w:pPr>
            <w:r>
              <w:t>-Q3</w:t>
            </w:r>
          </w:p>
        </w:tc>
        <w:tc>
          <w:tcPr>
            <w:tcW w:w="4368" w:type="dxa"/>
            <w:vAlign w:val="center"/>
          </w:tcPr>
          <w:p>
            <w:pPr>
              <w:ind w:left="0"/>
              <w:rPr>
                <w:lang w:val="en-US"/>
              </w:rPr>
            </w:pPr>
            <w:r>
              <w:rPr>
                <w:lang w:val="en-US"/>
              </w:rPr>
              <w:t>Conveyor motor M1 variable speed</w:t>
            </w:r>
          </w:p>
        </w:tc>
        <w:tc>
          <w:tcPr>
            <w:tcW w:w="1349" w:type="dxa"/>
            <w:vAlign w:val="center"/>
          </w:tcPr>
          <w:p>
            <w:pPr>
              <w:ind w:left="0"/>
              <w:jc w:val="center"/>
              <w:rPr>
                <w:lang w:val="en-US"/>
              </w:rPr>
            </w:pPr>
          </w:p>
        </w:tc>
      </w:tr>
      <w:tr>
        <w:trPr>
          <w:trHeight w:hRule="exact" w:val="762"/>
        </w:trPr>
        <w:tc>
          <w:tcPr>
            <w:tcW w:w="1101" w:type="dxa"/>
            <w:vAlign w:val="center"/>
          </w:tcPr>
          <w:p>
            <w:pPr>
              <w:ind w:left="0"/>
              <w:jc w:val="center"/>
            </w:pPr>
            <w:r>
              <w:t>QW 64</w:t>
            </w:r>
          </w:p>
        </w:tc>
        <w:tc>
          <w:tcPr>
            <w:tcW w:w="980" w:type="dxa"/>
            <w:vAlign w:val="center"/>
          </w:tcPr>
          <w:p>
            <w:pPr>
              <w:ind w:left="0"/>
              <w:jc w:val="center"/>
            </w:pPr>
            <w:r>
              <w:t>BOOL</w:t>
            </w:r>
          </w:p>
        </w:tc>
        <w:tc>
          <w:tcPr>
            <w:tcW w:w="1416" w:type="dxa"/>
            <w:vAlign w:val="center"/>
          </w:tcPr>
          <w:p>
            <w:pPr>
              <w:ind w:left="0"/>
              <w:jc w:val="center"/>
            </w:pPr>
            <w:r>
              <w:t>-U1</w:t>
            </w:r>
          </w:p>
        </w:tc>
        <w:tc>
          <w:tcPr>
            <w:tcW w:w="4368" w:type="dxa"/>
            <w:vAlign w:val="center"/>
          </w:tcPr>
          <w:p>
            <w:pPr>
              <w:ind w:left="0"/>
              <w:rPr>
                <w:lang w:val="en-US"/>
              </w:rPr>
            </w:pPr>
            <w:r>
              <w:rPr>
                <w:lang w:val="en-US"/>
              </w:rPr>
              <w:t>Manipulated value speed of the motor in two directions +/-10V corresponds to +/-50 rpm</w:t>
            </w:r>
          </w:p>
        </w:tc>
        <w:tc>
          <w:tcPr>
            <w:tcW w:w="1349" w:type="dxa"/>
            <w:vAlign w:val="center"/>
          </w:tcPr>
          <w:p>
            <w:pPr>
              <w:ind w:left="0"/>
              <w:jc w:val="center"/>
              <w:rPr>
                <w:lang w:val="en-US"/>
              </w:rPr>
            </w:pPr>
          </w:p>
        </w:tc>
      </w:tr>
    </w:tbl>
    <w:p>
      <w:pPr>
        <w:rPr>
          <w:rStyle w:val="Hervorhebung"/>
          <w:lang w:val="en-US"/>
        </w:rPr>
      </w:pPr>
    </w:p>
    <w:p>
      <w:pPr>
        <w:rPr>
          <w:rStyle w:val="Hervorhebung"/>
          <w:lang w:val="en-US"/>
        </w:rPr>
      </w:pPr>
    </w:p>
    <w:p>
      <w:pPr>
        <w:rPr>
          <w:b/>
          <w:bCs/>
          <w:i/>
          <w:iCs/>
          <w:spacing w:val="10"/>
        </w:rPr>
      </w:pPr>
      <w:r>
        <w:rPr>
          <w:rStyle w:val="Hervorhebung"/>
        </w:rPr>
        <w:t xml:space="preserve">Legend </w:t>
      </w:r>
      <w:proofErr w:type="spellStart"/>
      <w:r>
        <w:rPr>
          <w:rStyle w:val="Hervorhebung"/>
        </w:rPr>
        <w:t>for</w:t>
      </w:r>
      <w:proofErr w:type="spellEnd"/>
      <w:r>
        <w:rPr>
          <w:rStyle w:val="Hervorhebung"/>
        </w:rPr>
        <w:t xml:space="preserve"> </w:t>
      </w:r>
      <w:proofErr w:type="spellStart"/>
      <w:r>
        <w:rPr>
          <w:rStyle w:val="Hervorhebung"/>
        </w:rPr>
        <w:t>reference</w:t>
      </w:r>
      <w:proofErr w:type="spellEnd"/>
      <w:r>
        <w:rPr>
          <w:rStyle w:val="Hervorhebung"/>
        </w:rPr>
        <w:t xml:space="preserve"> </w:t>
      </w:r>
      <w:proofErr w:type="spellStart"/>
      <w:proofErr w:type="gramStart"/>
      <w:r>
        <w:rPr>
          <w:rStyle w:val="Hervorhebung"/>
        </w:rPr>
        <w:t>list</w:t>
      </w:r>
      <w:proofErr w:type="spellEnd"/>
      <w:proofErr w:type="gram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Digital </w:t>
            </w:r>
            <w:proofErr w:type="spellStart"/>
            <w:r>
              <w:t>output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Analog </w:t>
            </w:r>
            <w:proofErr w:type="spellStart"/>
            <w:r>
              <w:t>output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Output</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 xml:space="preserve">Digital </w:t>
            </w:r>
            <w:proofErr w:type="spellStart"/>
            <w:r>
              <w:t>input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 xml:space="preserve">Analog </w:t>
            </w:r>
            <w:proofErr w:type="spellStart"/>
            <w:r>
              <w:t>input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Normally</w:t>
            </w:r>
            <w:proofErr w:type="spellEnd"/>
            <w:r>
              <w:t xml:space="preserve"> </w:t>
            </w:r>
            <w:proofErr w:type="spellStart"/>
            <w:r>
              <w:t>Closed</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rPr>
            </w:pPr>
            <w:r>
              <w:rPr>
                <w:szCs w:val="20"/>
              </w:rPr>
              <w:t xml:space="preserve">NO </w:t>
            </w:r>
            <w:proofErr w:type="spellStart"/>
            <w:r>
              <w:rPr>
                <w:szCs w:val="20"/>
              </w:rPr>
              <w:t>Normally</w:t>
            </w:r>
            <w:proofErr w:type="spellEnd"/>
            <w:r>
              <w:rPr>
                <w:szCs w:val="20"/>
              </w:rPr>
              <w:t xml:space="preserve"> Open</w:t>
            </w:r>
          </w:p>
        </w:tc>
      </w:tr>
    </w:tbl>
    <w:p/>
    <w:p/>
    <w:p/>
    <w:p/>
    <w:p/>
    <w:p/>
    <w:p/>
    <w:p>
      <w:pPr>
        <w:pStyle w:val="berschrift1"/>
      </w:pPr>
      <w:r>
        <w:rPr>
          <w:b w:val="0"/>
        </w:rPr>
        <w:br w:type="page"/>
      </w:r>
      <w:bookmarkStart w:id="69" w:name="_Toc485999854"/>
      <w:r>
        <w:rPr>
          <w:bCs/>
        </w:rPr>
        <w:lastRenderedPageBreak/>
        <w:t xml:space="preserve">Structured </w:t>
      </w:r>
      <w:proofErr w:type="spellStart"/>
      <w:r>
        <w:rPr>
          <w:bCs/>
        </w:rPr>
        <w:t>step-by-step</w:t>
      </w:r>
      <w:proofErr w:type="spellEnd"/>
      <w:r>
        <w:rPr>
          <w:bCs/>
        </w:rPr>
        <w:t xml:space="preserve"> </w:t>
      </w:r>
      <w:proofErr w:type="spellStart"/>
      <w:r>
        <w:rPr>
          <w:bCs/>
        </w:rPr>
        <w:t>instructions</w:t>
      </w:r>
      <w:bookmarkEnd w:id="69"/>
      <w:proofErr w:type="spellEnd"/>
    </w:p>
    <w:p>
      <w:r>
        <w:rPr>
          <w:lang w:val="en-US"/>
        </w:rPr>
        <w:t xml:space="preserve">You can find instructions on how to carry out planning below. If you already have a good understanding of everything, it will be sufficient to focus on the numbered steps. </w:t>
      </w:r>
      <w:proofErr w:type="spellStart"/>
      <w:r>
        <w:t>Otherwise</w:t>
      </w:r>
      <w:proofErr w:type="spellEnd"/>
      <w:r>
        <w:t xml:space="preserve">, </w:t>
      </w:r>
      <w:proofErr w:type="spellStart"/>
      <w:r>
        <w:t>follow</w:t>
      </w:r>
      <w:proofErr w:type="spellEnd"/>
      <w:r>
        <w:t xml:space="preserve"> </w:t>
      </w:r>
      <w:proofErr w:type="spellStart"/>
      <w:r>
        <w:t>the</w:t>
      </w:r>
      <w:proofErr w:type="spellEnd"/>
      <w:r>
        <w:t xml:space="preserve"> individual </w:t>
      </w:r>
      <w:proofErr w:type="spellStart"/>
      <w:r>
        <w:t>instructions</w:t>
      </w:r>
      <w:proofErr w:type="spellEnd"/>
      <w:r>
        <w:t xml:space="preserve"> in </w:t>
      </w:r>
      <w:proofErr w:type="spellStart"/>
      <w:r>
        <w:t>the</w:t>
      </w:r>
      <w:proofErr w:type="spellEnd"/>
      <w:r>
        <w:t xml:space="preserve"> </w:t>
      </w:r>
      <w:proofErr w:type="spellStart"/>
      <w:r>
        <w:t>steps</w:t>
      </w:r>
      <w:proofErr w:type="spellEnd"/>
      <w:r>
        <w:t xml:space="preserve"> </w:t>
      </w:r>
      <w:proofErr w:type="spellStart"/>
      <w:r>
        <w:t>below</w:t>
      </w:r>
      <w:proofErr w:type="spellEnd"/>
      <w:r>
        <w:t>.</w:t>
      </w:r>
    </w:p>
    <w:p>
      <w:pPr>
        <w:pStyle w:val="berschrift2"/>
      </w:pPr>
      <w:bookmarkStart w:id="70" w:name="_Toc485999855"/>
      <w:proofErr w:type="spellStart"/>
      <w:r>
        <w:rPr>
          <w:bCs/>
        </w:rPr>
        <w:t>Retrieving</w:t>
      </w:r>
      <w:proofErr w:type="spellEnd"/>
      <w:r>
        <w:rPr>
          <w:bCs/>
        </w:rPr>
        <w:t xml:space="preserve"> an </w:t>
      </w:r>
      <w:proofErr w:type="spellStart"/>
      <w:r>
        <w:rPr>
          <w:bCs/>
        </w:rPr>
        <w:t>existing</w:t>
      </w:r>
      <w:proofErr w:type="spellEnd"/>
      <w:r>
        <w:rPr>
          <w:bCs/>
        </w:rPr>
        <w:t xml:space="preserve"> </w:t>
      </w:r>
      <w:proofErr w:type="spellStart"/>
      <w:r>
        <w:rPr>
          <w:bCs/>
        </w:rPr>
        <w:t>project</w:t>
      </w:r>
      <w:bookmarkEnd w:id="70"/>
      <w:proofErr w:type="spellEnd"/>
    </w:p>
    <w:p>
      <w:pPr>
        <w:pStyle w:val="SiemensNummerierung2"/>
      </w:pPr>
      <w:r>
        <w:rPr>
          <w:lang w:val="en-US"/>
        </w:rPr>
        <w:t xml:space="preserve">Before you can expand the "SCE_EN_032-600_Global_Data_Blocks_R1508.zap13" project from chapter "SCE_EN_032-600_Global_Data_Blocks", you must retrieve this project from the archive. To retrieve an existing project that has been archived, you must select the relevant archive with </w:t>
      </w:r>
      <w:r>
        <w:rPr>
          <w:rFonts w:ascii="Symbol" w:hAnsi="Symbol"/>
        </w:rPr>
        <w:t></w:t>
      </w:r>
      <w:r>
        <w:rPr>
          <w:lang w:val="en-US"/>
        </w:rPr>
        <w:t xml:space="preserve"> Project </w:t>
      </w:r>
      <w:r>
        <w:rPr>
          <w:rFonts w:ascii="Symbol" w:hAnsi="Symbol"/>
        </w:rPr>
        <w:t></w:t>
      </w:r>
      <w:r>
        <w:rPr>
          <w:lang w:val="en-US"/>
        </w:rPr>
        <w:t xml:space="preserve"> Retrieve in the project view. Confirm your selection with "Open". </w:t>
      </w:r>
      <w:r>
        <w:rPr>
          <w:lang w:val="en-US"/>
        </w:rPr>
        <w:br/>
        <w:t xml:space="preserve">( </w:t>
      </w:r>
      <w:r>
        <w:rPr>
          <w:rFonts w:ascii="Symbol" w:hAnsi="Symbol"/>
        </w:rPr>
        <w:t></w:t>
      </w:r>
      <w:r>
        <w:rPr>
          <w:lang w:val="en-US"/>
        </w:rPr>
        <w:t xml:space="preserve"> Project </w:t>
      </w:r>
      <w:r>
        <w:rPr>
          <w:rFonts w:ascii="Symbol" w:hAnsi="Symbol"/>
        </w:rPr>
        <w:t></w:t>
      </w:r>
      <w:r>
        <w:rPr>
          <w:lang w:val="en-US"/>
        </w:rPr>
        <w:t xml:space="preserve"> Retrieve </w:t>
      </w:r>
      <w:r>
        <w:rPr>
          <w:rFonts w:ascii="Symbol" w:hAnsi="Symbol"/>
        </w:rPr>
        <w:t></w:t>
      </w:r>
      <w:r>
        <w:rPr>
          <w:lang w:val="en-US"/>
        </w:rPr>
        <w:t xml:space="preserve"> Select a .zap archive … </w:t>
      </w:r>
      <w:r>
        <w:rPr>
          <w:rFonts w:ascii="Symbol" w:hAnsi="Symbol"/>
        </w:rPr>
        <w:t></w:t>
      </w:r>
      <w:r>
        <w:t xml:space="preserve"> Open)</w:t>
      </w:r>
    </w:p>
    <w:p>
      <w:pPr>
        <w:pStyle w:val="SiemensNummerierung2"/>
        <w:numPr>
          <w:ilvl w:val="0"/>
          <w:numId w:val="0"/>
        </w:numPr>
        <w:ind w:left="1409"/>
      </w:pPr>
      <w:r>
        <w:rPr>
          <w:noProof/>
          <w:lang w:val="en-US"/>
        </w:rPr>
        <w:drawing>
          <wp:inline distT="0" distB="0" distL="0" distR="0">
            <wp:extent cx="2165985" cy="2947670"/>
            <wp:effectExtent l="0" t="0" r="5715" b="508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65985" cy="2947670"/>
                    </a:xfrm>
                    <a:prstGeom prst="rect">
                      <a:avLst/>
                    </a:prstGeom>
                    <a:noFill/>
                    <a:ln>
                      <a:noFill/>
                    </a:ln>
                  </pic:spPr>
                </pic:pic>
              </a:graphicData>
            </a:graphic>
          </wp:inline>
        </w:drawing>
      </w:r>
    </w:p>
    <w:p>
      <w:pPr>
        <w:pStyle w:val="SiemensNummerierung2"/>
        <w:numPr>
          <w:ilvl w:val="0"/>
          <w:numId w:val="0"/>
        </w:numPr>
        <w:ind w:left="1409"/>
      </w:pPr>
    </w:p>
    <w:p>
      <w:pPr>
        <w:pStyle w:val="SiemensNummerierung2"/>
      </w:pPr>
      <w:r>
        <w:rPr>
          <w:lang w:val="en-US"/>
        </w:rPr>
        <w:t xml:space="preserve">The next step is to select the target directory where the retrieved project will be stored. </w:t>
      </w:r>
      <w:proofErr w:type="spellStart"/>
      <w:r>
        <w:t>Confirm</w:t>
      </w:r>
      <w:proofErr w:type="spellEnd"/>
      <w:r>
        <w:t xml:space="preserve"> </w:t>
      </w:r>
      <w:proofErr w:type="spellStart"/>
      <w:r>
        <w:t>your</w:t>
      </w:r>
      <w:proofErr w:type="spellEnd"/>
      <w:r>
        <w:t xml:space="preserve"> </w:t>
      </w:r>
      <w:proofErr w:type="spellStart"/>
      <w:r>
        <w:t>selection</w:t>
      </w:r>
      <w:proofErr w:type="spellEnd"/>
      <w:r>
        <w:t xml:space="preserve"> </w:t>
      </w:r>
      <w:proofErr w:type="spellStart"/>
      <w:r>
        <w:t>with</w:t>
      </w:r>
      <w:proofErr w:type="spellEnd"/>
      <w:r>
        <w:t xml:space="preserve"> "OK". </w:t>
      </w:r>
      <w:r>
        <w:br/>
        <w:t xml:space="preserve">( </w:t>
      </w:r>
      <w:r>
        <w:rPr>
          <w:rFonts w:ascii="Symbol" w:hAnsi="Symbol"/>
        </w:rPr>
        <w:t></w:t>
      </w:r>
      <w:r>
        <w:t xml:space="preserve"> Target </w:t>
      </w:r>
      <w:proofErr w:type="spellStart"/>
      <w:r>
        <w:t>directory</w:t>
      </w:r>
      <w:proofErr w:type="spellEnd"/>
      <w:r>
        <w:t xml:space="preserve"> … </w:t>
      </w:r>
      <w:r>
        <w:rPr>
          <w:rFonts w:ascii="Symbol" w:hAnsi="Symbol"/>
        </w:rPr>
        <w:t></w:t>
      </w:r>
      <w:r>
        <w:t xml:space="preserve"> OK)</w:t>
      </w:r>
    </w:p>
    <w:p>
      <w:pPr>
        <w:pStyle w:val="SiemensNummerierung2"/>
        <w:numPr>
          <w:ilvl w:val="0"/>
          <w:numId w:val="0"/>
        </w:numPr>
        <w:ind w:left="1409"/>
        <w:rPr>
          <w:noProof/>
        </w:rPr>
      </w:pPr>
    </w:p>
    <w:p>
      <w:pPr>
        <w:pStyle w:val="SiemensNummerierung2"/>
      </w:pPr>
      <w:r>
        <w:rPr>
          <w:lang w:val="en-US"/>
        </w:rPr>
        <w:br w:type="page"/>
      </w:r>
      <w:r>
        <w:rPr>
          <w:lang w:val="en-US"/>
        </w:rPr>
        <w:lastRenderedPageBreak/>
        <w:t xml:space="preserve">Save the opened project under the name 042-201_WinCC_Advanced_TP700_CPU 1516F. </w:t>
      </w:r>
      <w:r>
        <w:rPr>
          <w:lang w:val="en-US"/>
        </w:rPr>
        <w:br/>
      </w:r>
      <w:r>
        <w:t xml:space="preserve">( </w:t>
      </w:r>
      <w:r>
        <w:rPr>
          <w:rFonts w:ascii="Symbol" w:hAnsi="Symbol"/>
        </w:rPr>
        <w:t></w:t>
      </w:r>
      <w:r>
        <w:t xml:space="preserve"> Project </w:t>
      </w:r>
      <w:r>
        <w:rPr>
          <w:rFonts w:ascii="Symbol" w:hAnsi="Symbol"/>
        </w:rPr>
        <w:t></w:t>
      </w:r>
      <w:r>
        <w:t xml:space="preserve"> Save </w:t>
      </w:r>
      <w:proofErr w:type="spellStart"/>
      <w:r>
        <w:t>as</w:t>
      </w:r>
      <w:proofErr w:type="spellEnd"/>
      <w:r>
        <w:t xml:space="preserve"> … </w:t>
      </w:r>
      <w:r>
        <w:rPr>
          <w:rFonts w:ascii="Symbol" w:hAnsi="Symbol"/>
        </w:rPr>
        <w:t></w:t>
      </w:r>
      <w:r>
        <w:t xml:space="preserve">042-201_WinCC_Advanced_TP700_CPU 1516F </w:t>
      </w:r>
      <w:r>
        <w:rPr>
          <w:rFonts w:ascii="Symbol" w:hAnsi="Symbol"/>
        </w:rPr>
        <w:t></w:t>
      </w:r>
      <w:r>
        <w:t xml:space="preserve"> </w:t>
      </w:r>
      <w:proofErr w:type="spellStart"/>
      <w:r>
        <w:t>Save</w:t>
      </w:r>
      <w:proofErr w:type="spellEnd"/>
      <w:r>
        <w:t>)</w:t>
      </w:r>
    </w:p>
    <w:p>
      <w:r>
        <w:rPr>
          <w:noProof/>
          <w:lang w:val="en-US" w:bidi="ar-SA"/>
        </w:rPr>
        <w:drawing>
          <wp:inline distT="0" distB="0" distL="0" distR="0">
            <wp:extent cx="5660390" cy="3147060"/>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0390" cy="3147060"/>
                    </a:xfrm>
                    <a:prstGeom prst="rect">
                      <a:avLst/>
                    </a:prstGeom>
                    <a:noFill/>
                    <a:ln>
                      <a:noFill/>
                    </a:ln>
                  </pic:spPr>
                </pic:pic>
              </a:graphicData>
            </a:graphic>
          </wp:inline>
        </w:drawing>
      </w:r>
    </w:p>
    <w:p>
      <w:pPr>
        <w:spacing w:before="0" w:after="0" w:line="240" w:lineRule="auto"/>
        <w:ind w:left="0"/>
        <w:rPr>
          <w:rFonts w:cs="Arial"/>
          <w:b/>
        </w:rPr>
      </w:pPr>
    </w:p>
    <w:p>
      <w:pPr>
        <w:pStyle w:val="berschrift2"/>
        <w:rPr>
          <w:lang w:val="en-US"/>
        </w:rPr>
      </w:pPr>
      <w:bookmarkStart w:id="71" w:name="_Toc485999856"/>
      <w:r>
        <w:rPr>
          <w:bCs/>
          <w:lang w:val="en-US"/>
        </w:rPr>
        <w:t>Adding a SIMATIC HMI Panel TP700 Comfort</w:t>
      </w:r>
      <w:bookmarkEnd w:id="71"/>
    </w:p>
    <w:p>
      <w:pPr>
        <w:pStyle w:val="SiemensNummerierung2"/>
        <w:rPr>
          <w:lang w:val="en-US"/>
        </w:rPr>
      </w:pPr>
      <w:r>
        <w:rPr>
          <w:lang w:val="en-US"/>
        </w:rPr>
        <w:t xml:space="preserve">To create a new panel in the project, go to the portal view. In the portal, select the menu command </w:t>
      </w:r>
      <w:r>
        <w:rPr>
          <w:rFonts w:ascii="Symbol" w:hAnsi="Symbol"/>
        </w:rPr>
        <w:t></w:t>
      </w:r>
      <w:r>
        <w:rPr>
          <w:lang w:val="en-US"/>
        </w:rPr>
        <w:t xml:space="preserve"> "Devices &amp; networks" and </w:t>
      </w:r>
      <w:r>
        <w:rPr>
          <w:rFonts w:ascii="Symbol" w:hAnsi="Symbol"/>
        </w:rPr>
        <w:t></w:t>
      </w:r>
      <w:r>
        <w:rPr>
          <w:lang w:val="en-US"/>
        </w:rPr>
        <w:t xml:space="preserve"> "Add new device".</w:t>
      </w:r>
    </w:p>
    <w:p>
      <w:pPr>
        <w:pStyle w:val="SiemensNummerierung2"/>
        <w:numPr>
          <w:ilvl w:val="0"/>
          <w:numId w:val="0"/>
        </w:numPr>
        <w:ind w:left="1409"/>
      </w:pPr>
      <w:r>
        <w:rPr>
          <w:noProof/>
          <w:lang w:val="en-US"/>
        </w:rPr>
        <w:drawing>
          <wp:inline distT="0" distB="0" distL="0" distR="0">
            <wp:extent cx="5553075" cy="3228340"/>
            <wp:effectExtent l="0" t="0" r="9525"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53075" cy="3228340"/>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en-US"/>
        </w:rPr>
      </w:pPr>
      <w:r>
        <w:rPr>
          <w:lang w:val="en-US"/>
        </w:rPr>
        <w:br w:type="page"/>
      </w:r>
      <w:r>
        <w:rPr>
          <w:lang w:val="en-US"/>
        </w:rPr>
        <w:lastRenderedPageBreak/>
        <w:t xml:space="preserve">Now, select the device version as follows: </w:t>
      </w:r>
      <w:r>
        <w:rPr>
          <w:rFonts w:ascii="Symbol" w:hAnsi="Symbol"/>
        </w:rPr>
        <w:t></w:t>
      </w:r>
      <w:r>
        <w:rPr>
          <w:lang w:val="en-US"/>
        </w:rPr>
        <w:t xml:space="preserve"> "HMI" </w:t>
      </w:r>
      <w:r>
        <w:rPr>
          <w:rFonts w:ascii="Symbol" w:hAnsi="Symbol"/>
        </w:rPr>
        <w:t></w:t>
      </w:r>
      <w:r>
        <w:rPr>
          <w:lang w:val="en-US"/>
        </w:rPr>
        <w:t xml:space="preserve"> "SIMATIC Comfort Panel" </w:t>
      </w:r>
      <w:r>
        <w:rPr>
          <w:rFonts w:ascii="Symbol" w:hAnsi="Symbol"/>
        </w:rPr>
        <w:t></w:t>
      </w:r>
      <w:r>
        <w:rPr>
          <w:lang w:val="en-US"/>
        </w:rPr>
        <w:t xml:space="preserve"> "7" Display" </w:t>
      </w:r>
      <w:r>
        <w:rPr>
          <w:rFonts w:ascii="Symbol" w:hAnsi="Symbol"/>
        </w:rPr>
        <w:t></w:t>
      </w:r>
      <w:r>
        <w:rPr>
          <w:lang w:val="en-US"/>
        </w:rPr>
        <w:t xml:space="preserve">"TP700 Comfort" and the correct order number of your panel, here, for example, </w:t>
      </w:r>
      <w:r>
        <w:rPr>
          <w:rFonts w:ascii="Symbol" w:hAnsi="Symbol"/>
        </w:rPr>
        <w:t></w:t>
      </w:r>
      <w:r>
        <w:rPr>
          <w:lang w:val="en-US"/>
        </w:rPr>
        <w:t xml:space="preserve"> 6AV2 124-0GC01-0AX0</w:t>
      </w:r>
    </w:p>
    <w:p>
      <w:pPr>
        <w:pStyle w:val="SiemensNummerierung2"/>
        <w:numPr>
          <w:ilvl w:val="0"/>
          <w:numId w:val="0"/>
        </w:numPr>
        <w:ind w:left="1409"/>
      </w:pPr>
      <w:r>
        <w:rPr>
          <w:noProof/>
          <w:lang w:val="en-US"/>
        </w:rPr>
        <w:drawing>
          <wp:inline distT="0" distB="0" distL="0" distR="0">
            <wp:extent cx="4521200" cy="2845435"/>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21200" cy="2845435"/>
                    </a:xfrm>
                    <a:prstGeom prst="rect">
                      <a:avLst/>
                    </a:prstGeom>
                    <a:noFill/>
                    <a:ln>
                      <a:noFill/>
                    </a:ln>
                  </pic:spPr>
                </pic:pic>
              </a:graphicData>
            </a:graphic>
          </wp:inline>
        </w:drawing>
      </w:r>
    </w:p>
    <w:p>
      <w:pPr>
        <w:pStyle w:val="SiemensNummerierung2"/>
      </w:pPr>
      <w:r>
        <w:rPr>
          <w:lang w:val="en-US"/>
        </w:rPr>
        <w:t xml:space="preserve">Enter "Panel TP700 Comfort" as the device name and </w:t>
      </w:r>
      <w:r>
        <w:rPr>
          <w:rFonts w:ascii="Symbol" w:hAnsi="Symbol"/>
        </w:rPr>
        <w:t></w:t>
      </w:r>
      <w:r>
        <w:rPr>
          <w:lang w:val="en-US"/>
        </w:rPr>
        <w:t xml:space="preserve"> select the check box </w:t>
      </w:r>
      <w:r>
        <w:rPr>
          <w:noProof/>
          <w:lang w:val="en-US"/>
        </w:rPr>
        <w:drawing>
          <wp:inline distT="0" distB="0" distL="0" distR="0">
            <wp:extent cx="173990" cy="1530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990" cy="153035"/>
                    </a:xfrm>
                    <a:prstGeom prst="rect">
                      <a:avLst/>
                    </a:prstGeom>
                    <a:noFill/>
                    <a:ln>
                      <a:noFill/>
                    </a:ln>
                  </pic:spPr>
                </pic:pic>
              </a:graphicData>
            </a:graphic>
          </wp:inline>
        </w:drawing>
      </w:r>
      <w:r>
        <w:rPr>
          <w:lang w:val="en-US"/>
        </w:rPr>
        <w:t xml:space="preserve"> "Start device wizard". </w:t>
      </w:r>
      <w:r>
        <w:t xml:space="preserve">Click </w:t>
      </w:r>
      <w:proofErr w:type="spellStart"/>
      <w:r>
        <w:t>the</w:t>
      </w:r>
      <w:proofErr w:type="spellEnd"/>
      <w:r>
        <w:t xml:space="preserve"> </w:t>
      </w:r>
      <w:r>
        <w:rPr>
          <w:noProof/>
          <w:lang w:val="en-US"/>
        </w:rPr>
        <w:drawing>
          <wp:inline distT="0" distB="0" distL="0" distR="0">
            <wp:extent cx="684530" cy="153035"/>
            <wp:effectExtent l="0" t="0" r="127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 xml:space="preserve"> </w:t>
      </w:r>
      <w:proofErr w:type="spellStart"/>
      <w:r>
        <w:t>button</w:t>
      </w:r>
      <w:proofErr w:type="spellEnd"/>
      <w:r>
        <w:t xml:space="preserve"> </w:t>
      </w:r>
      <w:proofErr w:type="spellStart"/>
      <w:r>
        <w:t>here</w:t>
      </w:r>
      <w:proofErr w:type="spellEnd"/>
      <w:r>
        <w:t>.</w:t>
      </w:r>
    </w:p>
    <w:p>
      <w:pPr>
        <w:pStyle w:val="SiemensNummerierung2"/>
        <w:numPr>
          <w:ilvl w:val="0"/>
          <w:numId w:val="0"/>
        </w:numPr>
        <w:ind w:left="1409"/>
      </w:pPr>
      <w:r>
        <w:rPr>
          <w:noProof/>
          <w:lang w:val="en-US"/>
        </w:rPr>
        <w:drawing>
          <wp:inline distT="0" distB="0" distL="0" distR="0">
            <wp:extent cx="5026660" cy="3458210"/>
            <wp:effectExtent l="0" t="0" r="2540" b="889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6660" cy="3458210"/>
                    </a:xfrm>
                    <a:prstGeom prst="rect">
                      <a:avLst/>
                    </a:prstGeom>
                    <a:noFill/>
                    <a:ln>
                      <a:noFill/>
                    </a:ln>
                  </pic:spPr>
                </pic:pic>
              </a:graphicData>
            </a:graphic>
          </wp:inline>
        </w:drawing>
      </w:r>
    </w:p>
    <w:p/>
    <w:p>
      <w:pPr>
        <w:pStyle w:val="berschrift2"/>
        <w:rPr>
          <w:lang w:val="en-US"/>
        </w:rPr>
      </w:pPr>
      <w:r>
        <w:rPr>
          <w:b w:val="0"/>
          <w:lang w:val="en-US"/>
        </w:rPr>
        <w:br w:type="page"/>
      </w:r>
      <w:bookmarkStart w:id="72" w:name="_Toc485999857"/>
      <w:r>
        <w:rPr>
          <w:bCs/>
          <w:lang w:val="en-US"/>
        </w:rPr>
        <w:lastRenderedPageBreak/>
        <w:t>HMI wizard for the TP700 Comfort Panel</w:t>
      </w:r>
      <w:bookmarkEnd w:id="72"/>
    </w:p>
    <w:p>
      <w:pPr>
        <w:rPr>
          <w:lang w:val="en-US"/>
        </w:rPr>
      </w:pPr>
      <w:r>
        <w:rPr>
          <w:lang w:val="en-US"/>
        </w:rPr>
        <w:t>The TIA Portal now creates the desired panel and automatically starts the HMI wizard for the TP700 Comfort Panel This helps in specifying a few basic settings for the panel.</w:t>
      </w:r>
    </w:p>
    <w:p>
      <w:pPr>
        <w:rPr>
          <w:lang w:val="en-US"/>
        </w:rPr>
      </w:pPr>
    </w:p>
    <w:p>
      <w:pPr>
        <w:pStyle w:val="SiemensNummerierung2"/>
        <w:rPr>
          <w:lang w:val="en-US"/>
        </w:rPr>
      </w:pPr>
      <w:r>
        <w:rPr>
          <w:lang w:val="en-US"/>
        </w:rPr>
        <w:t>A prompt for the PLC connections appears first. Choose your previously configured CPU 1516F as the communication partner.</w:t>
      </w:r>
    </w:p>
    <w:p>
      <w:r>
        <w:rPr>
          <w:noProof/>
          <w:lang w:val="en-US" w:bidi="ar-SA"/>
        </w:rPr>
        <w:drawing>
          <wp:inline distT="0" distB="0" distL="0" distR="0">
            <wp:extent cx="2355215" cy="2109470"/>
            <wp:effectExtent l="0" t="0" r="6985" b="508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55215" cy="2109470"/>
                    </a:xfrm>
                    <a:prstGeom prst="rect">
                      <a:avLst/>
                    </a:prstGeom>
                    <a:noFill/>
                    <a:ln>
                      <a:noFill/>
                    </a:ln>
                  </pic:spPr>
                </pic:pic>
              </a:graphicData>
            </a:graphic>
          </wp:inline>
        </w:drawing>
      </w:r>
    </w:p>
    <w:p/>
    <w:p>
      <w:pPr>
        <w:pStyle w:val="SiemensNummerierung2"/>
      </w:pPr>
      <w:r>
        <w:rPr>
          <w:lang w:val="en-US"/>
        </w:rPr>
        <w:t>In order to connect your panel to the CPU, select the "Ethernet" interface.</w:t>
      </w:r>
      <w:r>
        <w:rPr>
          <w:rFonts w:ascii="Symbol" w:hAnsi="Symbol"/>
        </w:rPr>
        <w:t></w:t>
      </w:r>
      <w:r>
        <w:rPr>
          <w:lang w:val="en-US"/>
        </w:rPr>
        <w:t xml:space="preserve"> </w:t>
      </w:r>
      <w:proofErr w:type="spellStart"/>
      <w:r>
        <w:t>Confirm</w:t>
      </w:r>
      <w:proofErr w:type="spellEnd"/>
      <w:r>
        <w:t xml:space="preserve"> </w:t>
      </w:r>
      <w:proofErr w:type="spellStart"/>
      <w:r>
        <w:t>your</w:t>
      </w:r>
      <w:proofErr w:type="spellEnd"/>
      <w:r>
        <w:t xml:space="preserve"> </w:t>
      </w:r>
      <w:proofErr w:type="spellStart"/>
      <w:r>
        <w:t>selection</w:t>
      </w:r>
      <w:proofErr w:type="spellEnd"/>
      <w:r>
        <w:t xml:space="preserve"> </w:t>
      </w:r>
      <w:proofErr w:type="spellStart"/>
      <w:r>
        <w:t>by</w:t>
      </w:r>
      <w:proofErr w:type="spellEnd"/>
      <w:r>
        <w:t xml:space="preserve"> </w:t>
      </w:r>
      <w:proofErr w:type="spellStart"/>
      <w:r>
        <w:t>clicking</w:t>
      </w:r>
      <w:proofErr w:type="spellEnd"/>
      <w:r>
        <w:t xml:space="preserve"> "</w:t>
      </w:r>
      <w:r>
        <w:rPr>
          <w:noProof/>
          <w:lang w:val="en-US"/>
        </w:rPr>
        <w:drawing>
          <wp:inline distT="0" distB="0" distL="0" distR="0">
            <wp:extent cx="664210" cy="137795"/>
            <wp:effectExtent l="0" t="0" r="254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210" cy="137795"/>
                    </a:xfrm>
                    <a:prstGeom prst="rect">
                      <a:avLst/>
                    </a:prstGeom>
                    <a:noFill/>
                    <a:ln>
                      <a:noFill/>
                    </a:ln>
                  </pic:spPr>
                </pic:pic>
              </a:graphicData>
            </a:graphic>
          </wp:inline>
        </w:drawing>
      </w:r>
      <w:r>
        <w:t>"</w:t>
      </w:r>
    </w:p>
    <w:p>
      <w:r>
        <w:rPr>
          <w:noProof/>
          <w:lang w:val="en-US" w:bidi="ar-SA"/>
        </w:rPr>
        <w:drawing>
          <wp:inline distT="0" distB="0" distL="0" distR="0">
            <wp:extent cx="4592320" cy="3432810"/>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92320" cy="3432810"/>
                    </a:xfrm>
                    <a:prstGeom prst="rect">
                      <a:avLst/>
                    </a:prstGeom>
                    <a:noFill/>
                    <a:ln>
                      <a:noFill/>
                    </a:ln>
                  </pic:spPr>
                </pic:pic>
              </a:graphicData>
            </a:graphic>
          </wp:inline>
        </w:drawing>
      </w:r>
    </w:p>
    <w:p/>
    <w:p>
      <w:pPr>
        <w:pStyle w:val="SiemensNummerierung2"/>
      </w:pPr>
      <w:r>
        <w:rPr>
          <w:lang w:val="en-US"/>
        </w:rPr>
        <w:br w:type="page"/>
      </w:r>
      <w:r>
        <w:rPr>
          <w:lang w:val="en-US"/>
        </w:rPr>
        <w:lastRenderedPageBreak/>
        <w:t xml:space="preserve">Under "Screen layout" you can change the default background color of your panel. </w:t>
      </w:r>
      <w:r>
        <w:rPr>
          <w:rFonts w:ascii="Symbol" w:hAnsi="Symbol"/>
        </w:rPr>
        <w:t></w:t>
      </w:r>
      <w:r>
        <w:rPr>
          <w:lang w:val="en-US"/>
        </w:rPr>
        <w:t xml:space="preserve"> Select the</w:t>
      </w:r>
      <w:r>
        <w:rPr>
          <w:noProof/>
          <w:lang w:val="en-US"/>
        </w:rPr>
        <w:drawing>
          <wp:inline distT="0" distB="0" distL="0" distR="0">
            <wp:extent cx="122555" cy="127635"/>
            <wp:effectExtent l="0" t="0" r="0" b="5715"/>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"Page header" check box with screen title </w:t>
      </w:r>
      <w:r>
        <w:rPr>
          <w:noProof/>
          <w:lang w:val="en-US"/>
        </w:rPr>
        <w:drawing>
          <wp:inline distT="0" distB="0" distL="0" distR="0">
            <wp:extent cx="122555" cy="127635"/>
            <wp:effectExtent l="0" t="0" r="0" b="5715"/>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"Date/time" and </w:t>
      </w:r>
      <w:r>
        <w:rPr>
          <w:noProof/>
          <w:lang w:val="en-US"/>
        </w:rPr>
        <w:drawing>
          <wp:inline distT="0" distB="0" distL="0" distR="0">
            <wp:extent cx="122555" cy="127635"/>
            <wp:effectExtent l="0" t="0" r="0" b="5715"/>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"Logo".</w:t>
      </w:r>
      <w:r>
        <w:rPr>
          <w:rFonts w:ascii="Symbol" w:hAnsi="Symbol"/>
        </w:rPr>
        <w:t></w:t>
      </w:r>
      <w:r>
        <w:rPr>
          <w:lang w:val="en-US"/>
        </w:rPr>
        <w:t xml:space="preserve"> </w:t>
      </w:r>
      <w:proofErr w:type="spellStart"/>
      <w:r>
        <w:t>Confirm</w:t>
      </w:r>
      <w:proofErr w:type="spellEnd"/>
      <w:r>
        <w:t xml:space="preserve"> </w:t>
      </w:r>
      <w:proofErr w:type="spellStart"/>
      <w:r>
        <w:t>your</w:t>
      </w:r>
      <w:proofErr w:type="spellEnd"/>
      <w:r>
        <w:t xml:space="preserve"> </w:t>
      </w:r>
      <w:proofErr w:type="spellStart"/>
      <w:r>
        <w:t>selection</w:t>
      </w:r>
      <w:proofErr w:type="spellEnd"/>
      <w:r>
        <w:t xml:space="preserve"> </w:t>
      </w:r>
      <w:proofErr w:type="spellStart"/>
      <w:r>
        <w:t>by</w:t>
      </w:r>
      <w:proofErr w:type="spellEnd"/>
      <w:r>
        <w:t xml:space="preserve"> </w:t>
      </w:r>
      <w:proofErr w:type="spellStart"/>
      <w:r>
        <w:t>clicking</w:t>
      </w:r>
      <w:proofErr w:type="spellEnd"/>
      <w:r>
        <w:t xml:space="preserve"> "</w:t>
      </w:r>
      <w:r>
        <w:rPr>
          <w:noProof/>
          <w:lang w:val="en-US"/>
        </w:rPr>
        <w:drawing>
          <wp:inline distT="0" distB="0" distL="0" distR="0">
            <wp:extent cx="664210" cy="137795"/>
            <wp:effectExtent l="0" t="0" r="254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210" cy="137795"/>
                    </a:xfrm>
                    <a:prstGeom prst="rect">
                      <a:avLst/>
                    </a:prstGeom>
                    <a:noFill/>
                    <a:ln>
                      <a:noFill/>
                    </a:ln>
                  </pic:spPr>
                </pic:pic>
              </a:graphicData>
            </a:graphic>
          </wp:inline>
        </w:drawing>
      </w:r>
      <w:r>
        <w:t>".</w:t>
      </w:r>
    </w:p>
    <w:p>
      <w:r>
        <w:rPr>
          <w:noProof/>
          <w:lang w:val="en-US" w:bidi="ar-SA"/>
        </w:rPr>
        <w:drawing>
          <wp:inline distT="0" distB="0" distL="0" distR="0">
            <wp:extent cx="4592320" cy="3427730"/>
            <wp:effectExtent l="0" t="0" r="0" b="127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92320" cy="3427730"/>
                    </a:xfrm>
                    <a:prstGeom prst="rect">
                      <a:avLst/>
                    </a:prstGeom>
                    <a:noFill/>
                    <a:ln>
                      <a:noFill/>
                    </a:ln>
                  </pic:spPr>
                </pic:pic>
              </a:graphicData>
            </a:graphic>
          </wp:inline>
        </w:drawing>
      </w:r>
    </w:p>
    <w:p/>
    <w:p>
      <w:pPr>
        <w:pStyle w:val="SiemensNummerierung2"/>
        <w:rPr>
          <w:lang w:val="en-US"/>
        </w:rPr>
      </w:pPr>
      <w:r>
        <w:rPr>
          <w:lang w:val="en-US"/>
        </w:rPr>
        <w:t xml:space="preserve">In the "Alarms" section, you can specify the alarms that are to be displayed in a window. Select all 3 alarm types </w:t>
      </w:r>
      <w:r>
        <w:rPr>
          <w:noProof/>
          <w:lang w:val="en-US"/>
        </w:rPr>
        <w:drawing>
          <wp:inline distT="0" distB="0" distL="0" distR="0">
            <wp:extent cx="122555" cy="127635"/>
            <wp:effectExtent l="0" t="0" r="0" b="571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noProof/>
          <w:lang w:val="en-US"/>
        </w:rPr>
        <w:drawing>
          <wp:inline distT="0" distB="0" distL="0" distR="0">
            <wp:extent cx="122555" cy="127635"/>
            <wp:effectExtent l="0" t="0" r="0" b="5715"/>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noProof/>
          <w:lang w:val="en-US"/>
        </w:rPr>
        <w:drawing>
          <wp:inline distT="0" distB="0" distL="0" distR="0">
            <wp:extent cx="122555" cy="127635"/>
            <wp:effectExtent l="0" t="0" r="0" b="5715"/>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(with the option "Top alarm line" for unacknowledged alarms) </w:t>
      </w:r>
      <w:r>
        <w:rPr>
          <w:rFonts w:ascii="Symbol" w:hAnsi="Symbol"/>
        </w:rPr>
        <w:t></w:t>
      </w:r>
      <w:r>
        <w:rPr>
          <w:lang w:val="en-US"/>
        </w:rPr>
        <w:t xml:space="preserve"> Confirm your selection by clicking "</w:t>
      </w:r>
      <w:r>
        <w:rPr>
          <w:noProof/>
          <w:lang w:val="en-US"/>
        </w:rPr>
        <w:drawing>
          <wp:inline distT="0" distB="0" distL="0" distR="0">
            <wp:extent cx="664210" cy="137795"/>
            <wp:effectExtent l="0" t="0" r="254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210" cy="137795"/>
                    </a:xfrm>
                    <a:prstGeom prst="rect">
                      <a:avLst/>
                    </a:prstGeom>
                    <a:noFill/>
                    <a:ln>
                      <a:noFill/>
                    </a:ln>
                  </pic:spPr>
                </pic:pic>
              </a:graphicData>
            </a:graphic>
          </wp:inline>
        </w:drawing>
      </w:r>
      <w:r>
        <w:rPr>
          <w:lang w:val="en-US"/>
        </w:rPr>
        <w:t>".</w:t>
      </w:r>
    </w:p>
    <w:p>
      <w:r>
        <w:rPr>
          <w:noProof/>
          <w:lang w:val="en-US" w:bidi="ar-SA"/>
        </w:rPr>
        <w:drawing>
          <wp:inline distT="0" distB="0" distL="0" distR="0">
            <wp:extent cx="4577080" cy="3417570"/>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77080" cy="341757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The "Screen navigation" section shows the screen structure with the screen names of the last created project, in which the start screen is the first screen shown on the left.</w:t>
      </w:r>
      <w:r>
        <w:rPr>
          <w:lang w:val="en-US"/>
        </w:rPr>
        <w:br/>
      </w:r>
      <w:r>
        <w:rPr>
          <w:rFonts w:ascii="Symbol" w:hAnsi="Symbol"/>
        </w:rPr>
        <w:t></w:t>
      </w:r>
      <w:r>
        <w:rPr>
          <w:lang w:val="en-US"/>
        </w:rPr>
        <w:t xml:space="preserve"> By clicking a screen name, you can easily assign a new name </w:t>
      </w:r>
      <w:r>
        <w:rPr>
          <w:rFonts w:ascii="Symbol" w:hAnsi="Symbol"/>
        </w:rPr>
        <w:t></w:t>
      </w:r>
      <w:r>
        <w:rPr>
          <w:lang w:val="en-US"/>
        </w:rPr>
        <w:t xml:space="preserve"> By clicking </w:t>
      </w:r>
      <w:r>
        <w:rPr>
          <w:noProof/>
          <w:lang w:val="en-US"/>
        </w:rPr>
        <w:drawing>
          <wp:inline distT="0" distB="0" distL="0" distR="0">
            <wp:extent cx="153035" cy="13779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3035" cy="137795"/>
                    </a:xfrm>
                    <a:prstGeom prst="rect">
                      <a:avLst/>
                    </a:prstGeom>
                    <a:noFill/>
                    <a:ln>
                      <a:noFill/>
                    </a:ln>
                  </pic:spPr>
                </pic:pic>
              </a:graphicData>
            </a:graphic>
          </wp:inline>
        </w:drawing>
      </w:r>
      <w:r>
        <w:rPr>
          <w:lang w:val="en-US"/>
        </w:rPr>
        <w:t xml:space="preserve">, you can insert new pictures in the hierarchy </w:t>
      </w:r>
      <w:r>
        <w:rPr>
          <w:rFonts w:ascii="Symbol" w:hAnsi="Symbol"/>
        </w:rPr>
        <w:t></w:t>
      </w:r>
      <w:r>
        <w:rPr>
          <w:lang w:val="en-US"/>
        </w:rPr>
        <w:t>By clicking "</w:t>
      </w:r>
      <w:r>
        <w:rPr>
          <w:noProof/>
          <w:lang w:val="en-US"/>
        </w:rPr>
        <w:drawing>
          <wp:inline distT="0" distB="0" distL="0" distR="0">
            <wp:extent cx="756285" cy="173990"/>
            <wp:effectExtent l="0" t="0" r="5715"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56285" cy="173990"/>
                    </a:xfrm>
                    <a:prstGeom prst="rect">
                      <a:avLst/>
                    </a:prstGeom>
                    <a:noFill/>
                    <a:ln>
                      <a:noFill/>
                    </a:ln>
                  </pic:spPr>
                </pic:pic>
              </a:graphicData>
            </a:graphic>
          </wp:inline>
        </w:drawing>
      </w:r>
      <w:r>
        <w:rPr>
          <w:lang w:val="en-US"/>
        </w:rPr>
        <w:t>", you can delete selected screens.</w:t>
      </w:r>
    </w:p>
    <w:p>
      <w:r>
        <w:rPr>
          <w:noProof/>
          <w:lang w:val="en-US" w:bidi="ar-SA"/>
        </w:rPr>
        <w:drawing>
          <wp:inline distT="0" distB="0" distL="0" distR="0">
            <wp:extent cx="2165985" cy="1506855"/>
            <wp:effectExtent l="0" t="0" r="5715"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65985" cy="1506855"/>
                    </a:xfrm>
                    <a:prstGeom prst="rect">
                      <a:avLst/>
                    </a:prstGeom>
                    <a:noFill/>
                    <a:ln>
                      <a:noFill/>
                    </a:ln>
                  </pic:spPr>
                </pic:pic>
              </a:graphicData>
            </a:graphic>
          </wp:inline>
        </w:drawing>
      </w:r>
    </w:p>
    <w:p/>
    <w:p>
      <w:pPr>
        <w:pStyle w:val="SiemensNummerierung2"/>
      </w:pPr>
      <w:r>
        <w:rPr>
          <w:lang w:val="en-US"/>
        </w:rPr>
        <w:t xml:space="preserve">Use this method to create the screen structure shown below with the corresponding screen names. </w:t>
      </w:r>
      <w:r>
        <w:rPr>
          <w:rFonts w:ascii="Symbol" w:hAnsi="Symbol"/>
        </w:rPr>
        <w:t></w:t>
      </w:r>
      <w:r>
        <w:t xml:space="preserve"> </w:t>
      </w:r>
      <w:proofErr w:type="spellStart"/>
      <w:r>
        <w:t>Confirm</w:t>
      </w:r>
      <w:proofErr w:type="spellEnd"/>
      <w:r>
        <w:t xml:space="preserve"> </w:t>
      </w:r>
      <w:proofErr w:type="spellStart"/>
      <w:r>
        <w:t>your</w:t>
      </w:r>
      <w:proofErr w:type="spellEnd"/>
      <w:r>
        <w:t xml:space="preserve"> </w:t>
      </w:r>
      <w:proofErr w:type="spellStart"/>
      <w:r>
        <w:t>selection</w:t>
      </w:r>
      <w:proofErr w:type="spellEnd"/>
      <w:r>
        <w:t xml:space="preserve"> </w:t>
      </w:r>
      <w:proofErr w:type="spellStart"/>
      <w:r>
        <w:t>by</w:t>
      </w:r>
      <w:proofErr w:type="spellEnd"/>
      <w:r>
        <w:t xml:space="preserve"> </w:t>
      </w:r>
      <w:proofErr w:type="spellStart"/>
      <w:r>
        <w:t>clicking</w:t>
      </w:r>
      <w:proofErr w:type="spellEnd"/>
      <w:r>
        <w:t xml:space="preserve"> "</w:t>
      </w:r>
      <w:r>
        <w:rPr>
          <w:noProof/>
          <w:lang w:val="en-US"/>
        </w:rPr>
        <w:drawing>
          <wp:inline distT="0" distB="0" distL="0" distR="0">
            <wp:extent cx="664210" cy="137795"/>
            <wp:effectExtent l="0" t="0" r="254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210" cy="137795"/>
                    </a:xfrm>
                    <a:prstGeom prst="rect">
                      <a:avLst/>
                    </a:prstGeom>
                    <a:noFill/>
                    <a:ln>
                      <a:noFill/>
                    </a:ln>
                  </pic:spPr>
                </pic:pic>
              </a:graphicData>
            </a:graphic>
          </wp:inline>
        </w:drawing>
      </w:r>
      <w:r>
        <w:t>".</w:t>
      </w:r>
    </w:p>
    <w:p>
      <w:r>
        <w:rPr>
          <w:noProof/>
          <w:lang w:val="en-US" w:bidi="ar-SA"/>
        </w:rPr>
        <w:drawing>
          <wp:inline distT="0" distB="0" distL="0" distR="0">
            <wp:extent cx="4577080" cy="341757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7080" cy="341757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In the "System screens" section, you can select previously preset views for system functions and automatically insert them. </w:t>
      </w:r>
      <w:r>
        <w:rPr>
          <w:rFonts w:ascii="Symbol" w:hAnsi="Symbol"/>
        </w:rPr>
        <w:t></w:t>
      </w:r>
      <w:r>
        <w:rPr>
          <w:lang w:val="en-US"/>
        </w:rPr>
        <w:t xml:space="preserve">Enable all system screens with </w:t>
      </w:r>
      <w:r>
        <w:rPr>
          <w:noProof/>
          <w:lang w:val="en-US"/>
        </w:rPr>
        <w:drawing>
          <wp:inline distT="0" distB="0" distL="0" distR="0">
            <wp:extent cx="122555" cy="127635"/>
            <wp:effectExtent l="0" t="0" r="0" b="5715"/>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"Select all" </w:t>
      </w:r>
      <w:r>
        <w:rPr>
          <w:rFonts w:ascii="Symbol" w:hAnsi="Symbol"/>
        </w:rPr>
        <w:t></w:t>
      </w:r>
      <w:r>
        <w:rPr>
          <w:lang w:val="en-US"/>
        </w:rPr>
        <w:t xml:space="preserve"> Confirm your selection by clicking "</w:t>
      </w:r>
      <w:r>
        <w:rPr>
          <w:noProof/>
          <w:lang w:val="en-US"/>
        </w:rPr>
        <w:drawing>
          <wp:inline distT="0" distB="0" distL="0" distR="0">
            <wp:extent cx="664210" cy="137795"/>
            <wp:effectExtent l="0" t="0" r="254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4210" cy="137795"/>
                    </a:xfrm>
                    <a:prstGeom prst="rect">
                      <a:avLst/>
                    </a:prstGeom>
                    <a:noFill/>
                    <a:ln>
                      <a:noFill/>
                    </a:ln>
                  </pic:spPr>
                </pic:pic>
              </a:graphicData>
            </a:graphic>
          </wp:inline>
        </w:drawing>
      </w:r>
      <w:r>
        <w:rPr>
          <w:lang w:val="en-US"/>
        </w:rPr>
        <w:t>".</w:t>
      </w:r>
    </w:p>
    <w:p>
      <w:r>
        <w:rPr>
          <w:noProof/>
          <w:lang w:val="en-US" w:bidi="ar-SA"/>
        </w:rPr>
        <w:drawing>
          <wp:inline distT="0" distB="0" distL="0" distR="0">
            <wp:extent cx="4592320" cy="3422650"/>
            <wp:effectExtent l="0" t="0" r="0" b="635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92320" cy="342265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"System buttons" section, you will find the four freely selectable buttons for Exit </w:t>
      </w:r>
      <w:r>
        <w:rPr>
          <w:noProof/>
          <w:lang w:val="en-US"/>
        </w:rPr>
        <w:drawing>
          <wp:inline distT="0" distB="0" distL="0" distR="0">
            <wp:extent cx="199390" cy="189230"/>
            <wp:effectExtent l="0" t="0" r="0" b="127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rPr>
          <w:lang w:val="en-US"/>
        </w:rPr>
        <w:t xml:space="preserve"> (Runtime), Log </w:t>
      </w:r>
      <w:proofErr w:type="gramStart"/>
      <w:r>
        <w:rPr>
          <w:lang w:val="en-US"/>
        </w:rPr>
        <w:t xml:space="preserve">on </w:t>
      </w:r>
      <w:proofErr w:type="gramEnd"/>
      <w:r>
        <w:rPr>
          <w:noProof/>
          <w:lang w:val="en-US"/>
        </w:rPr>
        <w:drawing>
          <wp:inline distT="0" distB="0" distL="0" distR="0">
            <wp:extent cx="173990" cy="184150"/>
            <wp:effectExtent l="0" t="0" r="0" b="635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3990" cy="184150"/>
                    </a:xfrm>
                    <a:prstGeom prst="rect">
                      <a:avLst/>
                    </a:prstGeom>
                    <a:noFill/>
                    <a:ln>
                      <a:noFill/>
                    </a:ln>
                  </pic:spPr>
                </pic:pic>
              </a:graphicData>
            </a:graphic>
          </wp:inline>
        </w:drawing>
      </w:r>
      <w:r>
        <w:rPr>
          <w:lang w:val="en-US"/>
        </w:rPr>
        <w:t xml:space="preserve">, Language </w:t>
      </w:r>
      <w:r>
        <w:rPr>
          <w:noProof/>
          <w:lang w:val="en-US"/>
        </w:rPr>
        <w:drawing>
          <wp:inline distT="0" distB="0" distL="0" distR="0">
            <wp:extent cx="189230" cy="184150"/>
            <wp:effectExtent l="0" t="0" r="1270" b="635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and Start screen </w:t>
      </w:r>
      <w:r>
        <w:rPr>
          <w:noProof/>
          <w:lang w:val="en-US"/>
        </w:rPr>
        <w:drawing>
          <wp:inline distT="0" distB="0" distL="0" distR="0">
            <wp:extent cx="184150" cy="189230"/>
            <wp:effectExtent l="0" t="0" r="6350" b="127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150" cy="189230"/>
                    </a:xfrm>
                    <a:prstGeom prst="rect">
                      <a:avLst/>
                    </a:prstGeom>
                    <a:noFill/>
                    <a:ln>
                      <a:noFill/>
                    </a:ln>
                  </pic:spPr>
                </pic:pic>
              </a:graphicData>
            </a:graphic>
          </wp:inline>
        </w:drawing>
      </w:r>
      <w:r>
        <w:rPr>
          <w:lang w:val="en-US"/>
        </w:rPr>
        <w:t>. You can place these buttons on the provided button areas "Left", "Bottom" or "Right" using drag-and-drop.</w:t>
      </w:r>
    </w:p>
    <w:p>
      <w:r>
        <w:rPr>
          <w:noProof/>
          <w:lang w:val="en-US" w:bidi="ar-SA"/>
        </w:rPr>
        <w:drawing>
          <wp:inline distT="0" distB="0" distL="0" distR="0">
            <wp:extent cx="3683000" cy="226822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83000" cy="2268220"/>
                    </a:xfrm>
                    <a:prstGeom prst="rect">
                      <a:avLst/>
                    </a:prstGeom>
                    <a:noFill/>
                    <a:ln>
                      <a:noFill/>
                    </a:ln>
                  </pic:spPr>
                </pic:pic>
              </a:graphicData>
            </a:graphic>
          </wp:inline>
        </w:drawing>
      </w:r>
    </w:p>
    <w:p/>
    <w:p>
      <w:pPr>
        <w:pStyle w:val="SiemensNummerierung2"/>
      </w:pPr>
      <w:r>
        <w:rPr>
          <w:lang w:val="en-US"/>
        </w:rPr>
        <w:t xml:space="preserve">Enable only the "Button area" </w:t>
      </w:r>
      <w:r>
        <w:rPr>
          <w:noProof/>
          <w:lang w:val="en-US"/>
        </w:rPr>
        <w:drawing>
          <wp:inline distT="0" distB="0" distL="0" distR="0">
            <wp:extent cx="122555" cy="127635"/>
            <wp:effectExtent l="0" t="0" r="0" b="5715"/>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2555" cy="127635"/>
                    </a:xfrm>
                    <a:prstGeom prst="rect">
                      <a:avLst/>
                    </a:prstGeom>
                    <a:noFill/>
                    <a:ln>
                      <a:noFill/>
                    </a:ln>
                  </pic:spPr>
                </pic:pic>
              </a:graphicData>
            </a:graphic>
          </wp:inline>
        </w:drawing>
      </w:r>
      <w:r>
        <w:rPr>
          <w:lang w:val="en-US"/>
        </w:rPr>
        <w:t xml:space="preserve"> "Bottom". </w:t>
      </w:r>
      <w:r>
        <w:rPr>
          <w:rFonts w:ascii="Symbol" w:hAnsi="Symbol"/>
        </w:rPr>
        <w:t></w:t>
      </w:r>
      <w:r>
        <w:rPr>
          <w:lang w:val="en-US"/>
        </w:rPr>
        <w:t xml:space="preserve"> Insert the button for the "Start screen" </w:t>
      </w:r>
      <w:r>
        <w:rPr>
          <w:noProof/>
          <w:lang w:val="en-US"/>
        </w:rPr>
        <w:drawing>
          <wp:inline distT="0" distB="0" distL="0" distR="0">
            <wp:extent cx="184150" cy="189230"/>
            <wp:effectExtent l="0" t="0" r="6350" b="127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4150" cy="189230"/>
                    </a:xfrm>
                    <a:prstGeom prst="rect">
                      <a:avLst/>
                    </a:prstGeom>
                    <a:noFill/>
                    <a:ln>
                      <a:noFill/>
                    </a:ln>
                  </pic:spPr>
                </pic:pic>
              </a:graphicData>
            </a:graphic>
          </wp:inline>
        </w:drawing>
      </w:r>
      <w:r>
        <w:rPr>
          <w:lang w:val="en-US"/>
        </w:rPr>
        <w:t xml:space="preserve"> on the left and the button for Runtime "Exit" </w:t>
      </w:r>
      <w:r>
        <w:rPr>
          <w:noProof/>
          <w:lang w:val="en-US"/>
        </w:rPr>
        <w:drawing>
          <wp:inline distT="0" distB="0" distL="0" distR="0">
            <wp:extent cx="199390" cy="189230"/>
            <wp:effectExtent l="0" t="0" r="0" b="127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9390" cy="189230"/>
                    </a:xfrm>
                    <a:prstGeom prst="rect">
                      <a:avLst/>
                    </a:prstGeom>
                    <a:noFill/>
                    <a:ln>
                      <a:noFill/>
                    </a:ln>
                  </pic:spPr>
                </pic:pic>
              </a:graphicData>
            </a:graphic>
          </wp:inline>
        </w:drawing>
      </w:r>
      <w:r>
        <w:rPr>
          <w:lang w:val="en-US"/>
        </w:rPr>
        <w:t xml:space="preserve"> on the right. </w:t>
      </w:r>
      <w:r>
        <w:rPr>
          <w:rFonts w:ascii="Symbol" w:hAnsi="Symbol"/>
        </w:rPr>
        <w:t></w:t>
      </w:r>
      <w:r>
        <w:t xml:space="preserve"> </w:t>
      </w:r>
      <w:proofErr w:type="spellStart"/>
      <w:r>
        <w:t>Confirm</w:t>
      </w:r>
      <w:proofErr w:type="spellEnd"/>
      <w:r>
        <w:t xml:space="preserve"> </w:t>
      </w:r>
      <w:proofErr w:type="spellStart"/>
      <w:r>
        <w:t>your</w:t>
      </w:r>
      <w:proofErr w:type="spellEnd"/>
      <w:r>
        <w:t xml:space="preserve"> </w:t>
      </w:r>
      <w:proofErr w:type="spellStart"/>
      <w:r>
        <w:t>selection</w:t>
      </w:r>
      <w:proofErr w:type="spellEnd"/>
      <w:r>
        <w:t xml:space="preserve"> </w:t>
      </w:r>
      <w:proofErr w:type="spellStart"/>
      <w:r>
        <w:t>by</w:t>
      </w:r>
      <w:proofErr w:type="spellEnd"/>
      <w:r>
        <w:t xml:space="preserve"> </w:t>
      </w:r>
      <w:proofErr w:type="spellStart"/>
      <w:r>
        <w:t>clicking</w:t>
      </w:r>
      <w:proofErr w:type="spellEnd"/>
      <w:r>
        <w:t xml:space="preserve"> "</w:t>
      </w:r>
      <w:r>
        <w:rPr>
          <w:noProof/>
          <w:lang w:val="en-US"/>
        </w:rPr>
        <w:drawing>
          <wp:inline distT="0" distB="0" distL="0" distR="0">
            <wp:extent cx="684530" cy="142875"/>
            <wp:effectExtent l="0" t="0" r="1270" b="9525"/>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4530" cy="142875"/>
                    </a:xfrm>
                    <a:prstGeom prst="rect">
                      <a:avLst/>
                    </a:prstGeom>
                    <a:noFill/>
                    <a:ln>
                      <a:noFill/>
                    </a:ln>
                  </pic:spPr>
                </pic:pic>
              </a:graphicData>
            </a:graphic>
          </wp:inline>
        </w:drawing>
      </w:r>
      <w:r>
        <w:t>"</w:t>
      </w:r>
    </w:p>
    <w:p>
      <w:r>
        <w:rPr>
          <w:noProof/>
          <w:lang w:val="en-US" w:bidi="ar-SA"/>
        </w:rPr>
        <w:drawing>
          <wp:inline distT="0" distB="0" distL="0" distR="0">
            <wp:extent cx="4592320" cy="3422650"/>
            <wp:effectExtent l="0" t="0" r="0" b="635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92320" cy="3422650"/>
                    </a:xfrm>
                    <a:prstGeom prst="rect">
                      <a:avLst/>
                    </a:prstGeom>
                    <a:noFill/>
                    <a:ln>
                      <a:noFill/>
                    </a:ln>
                  </pic:spPr>
                </pic:pic>
              </a:graphicData>
            </a:graphic>
          </wp:inline>
        </w:drawing>
      </w:r>
    </w:p>
    <w:p/>
    <w:p>
      <w:pPr>
        <w:pStyle w:val="berschrift2"/>
        <w:rPr>
          <w:lang w:val="en-US"/>
        </w:rPr>
      </w:pPr>
      <w:bookmarkStart w:id="73" w:name="_Ref401572038"/>
      <w:r>
        <w:rPr>
          <w:b w:val="0"/>
          <w:lang w:val="en-US"/>
        </w:rPr>
        <w:br w:type="page"/>
      </w:r>
      <w:bookmarkStart w:id="74" w:name="_Toc485999858"/>
      <w:bookmarkEnd w:id="73"/>
      <w:r>
        <w:rPr>
          <w:bCs/>
          <w:lang w:val="en-US"/>
        </w:rPr>
        <w:lastRenderedPageBreak/>
        <w:t>Device configuration of the TP700 Comfort Panel</w:t>
      </w:r>
      <w:bookmarkEnd w:id="74"/>
    </w:p>
    <w:p>
      <w:pPr>
        <w:pStyle w:val="SiemensNummerierung2"/>
        <w:rPr>
          <w:lang w:val="en-US"/>
        </w:rPr>
      </w:pPr>
      <w:r>
        <w:rPr>
          <w:lang w:val="en-US"/>
        </w:rPr>
        <w:t xml:space="preserve">The TIA Portal now switches automatically to the project view and displays the start screen of our visualization there. </w:t>
      </w:r>
    </w:p>
    <w:p>
      <w:pPr>
        <w:pStyle w:val="SiemensNummerierung2"/>
        <w:numPr>
          <w:ilvl w:val="0"/>
          <w:numId w:val="0"/>
        </w:numPr>
        <w:ind w:left="567"/>
      </w:pPr>
      <w:r>
        <w:rPr>
          <w:noProof/>
          <w:lang w:val="en-US"/>
        </w:rPr>
        <w:drawing>
          <wp:inline distT="0" distB="0" distL="0" distR="0">
            <wp:extent cx="5941060" cy="3969385"/>
            <wp:effectExtent l="0" t="0" r="254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1060" cy="3969385"/>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en-US"/>
        </w:rPr>
      </w:pPr>
      <w:r>
        <w:rPr>
          <w:lang w:val="en-US"/>
        </w:rPr>
        <w:t>In order to configure our panel, select "Panel TP700 Comfort" in the project tree and double-click it to open its "Device configuration".</w:t>
      </w:r>
    </w:p>
    <w:p>
      <w:pPr>
        <w:pStyle w:val="SiemensNummerierung2"/>
        <w:numPr>
          <w:ilvl w:val="0"/>
          <w:numId w:val="0"/>
        </w:numPr>
        <w:ind w:left="1409"/>
      </w:pPr>
      <w:r>
        <w:rPr>
          <w:noProof/>
          <w:lang w:val="en-US"/>
        </w:rPr>
        <w:drawing>
          <wp:inline distT="0" distB="0" distL="0" distR="0">
            <wp:extent cx="1808480" cy="2298700"/>
            <wp:effectExtent l="0" t="0" r="1270" b="635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08480" cy="2298700"/>
                    </a:xfrm>
                    <a:prstGeom prst="rect">
                      <a:avLst/>
                    </a:prstGeom>
                    <a:noFill/>
                    <a:ln>
                      <a:noFill/>
                    </a:ln>
                  </pic:spPr>
                </pic:pic>
              </a:graphicData>
            </a:graphic>
          </wp:inline>
        </w:drawing>
      </w:r>
    </w:p>
    <w:p>
      <w:pPr>
        <w:pStyle w:val="berschrift3"/>
      </w:pPr>
      <w:r>
        <w:rPr>
          <w:b w:val="0"/>
          <w:i w:val="0"/>
          <w:iCs w:val="0"/>
        </w:rPr>
        <w:br w:type="page"/>
      </w:r>
      <w:bookmarkStart w:id="75" w:name="_Toc485999859"/>
      <w:r>
        <w:rPr>
          <w:bCs/>
        </w:rPr>
        <w:lastRenderedPageBreak/>
        <w:t xml:space="preserve">Setting </w:t>
      </w:r>
      <w:proofErr w:type="spellStart"/>
      <w:r>
        <w:rPr>
          <w:bCs/>
        </w:rPr>
        <w:t>the</w:t>
      </w:r>
      <w:proofErr w:type="spellEnd"/>
      <w:r>
        <w:rPr>
          <w:bCs/>
        </w:rPr>
        <w:t xml:space="preserve"> IP </w:t>
      </w:r>
      <w:proofErr w:type="spellStart"/>
      <w:r>
        <w:rPr>
          <w:bCs/>
        </w:rPr>
        <w:t>address</w:t>
      </w:r>
      <w:bookmarkEnd w:id="75"/>
      <w:proofErr w:type="spellEnd"/>
    </w:p>
    <w:p>
      <w:pPr>
        <w:pStyle w:val="SiemensNummerierung2"/>
        <w:rPr>
          <w:lang w:val="en-US"/>
        </w:rPr>
      </w:pPr>
      <w:r>
        <w:rPr>
          <w:lang w:val="en-US"/>
        </w:rPr>
        <w:t xml:space="preserve">Double-click the Ethernet interface of the panel in the Device view. </w:t>
      </w:r>
    </w:p>
    <w:p>
      <w:pPr>
        <w:pStyle w:val="SiemensNummerierung2"/>
        <w:rPr>
          <w:lang w:val="en-US"/>
        </w:rPr>
      </w:pPr>
      <w:r>
        <w:rPr>
          <w:lang w:val="en-US"/>
        </w:rPr>
        <w:t xml:space="preserve">In the </w:t>
      </w:r>
      <w:r>
        <w:rPr>
          <w:rFonts w:ascii="Symbol" w:hAnsi="Symbol"/>
        </w:rPr>
        <w:t></w:t>
      </w:r>
      <w:r>
        <w:rPr>
          <w:lang w:val="en-US"/>
        </w:rPr>
        <w:t xml:space="preserve"> "Properties" under General, open the </w:t>
      </w:r>
      <w:r>
        <w:rPr>
          <w:rFonts w:ascii="Symbol" w:hAnsi="Symbol"/>
        </w:rPr>
        <w:t></w:t>
      </w:r>
      <w:r>
        <w:rPr>
          <w:lang w:val="en-US"/>
        </w:rPr>
        <w:t xml:space="preserve"> "PROFINET interface [X1]" menu command and select the </w:t>
      </w:r>
      <w:r>
        <w:rPr>
          <w:rFonts w:ascii="Symbol" w:hAnsi="Symbol"/>
        </w:rPr>
        <w:t></w:t>
      </w:r>
      <w:r>
        <w:rPr>
          <w:lang w:val="en-US"/>
        </w:rPr>
        <w:t xml:space="preserve"> "Ethernet addresses" entry there. </w:t>
      </w:r>
    </w:p>
    <w:p>
      <w:pPr>
        <w:pStyle w:val="SiemensNummerierung2"/>
        <w:rPr>
          <w:lang w:val="en-US"/>
        </w:rPr>
      </w:pPr>
      <w:r>
        <w:rPr>
          <w:lang w:val="en-US"/>
        </w:rPr>
        <w:t>Set the IP address 192.168.0.10 under IP protocol.</w:t>
      </w:r>
    </w:p>
    <w:p>
      <w:r>
        <w:rPr>
          <w:noProof/>
          <w:lang w:val="en-US" w:bidi="ar-SA"/>
        </w:rPr>
        <w:drawing>
          <wp:inline distT="0" distB="0" distL="0" distR="0">
            <wp:extent cx="3831590" cy="3596005"/>
            <wp:effectExtent l="0" t="0" r="0" b="4445"/>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1590" cy="359600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The subnet mask was previously set in the settings of the CPU 1516F and is applied automatically to the panel.</w:t>
      </w:r>
    </w:p>
    <w:p>
      <w:pPr>
        <w:pStyle w:val="SiemensNummerierung2"/>
        <w:rPr>
          <w:lang w:val="en-US"/>
        </w:rPr>
      </w:pPr>
      <w:r>
        <w:rPr>
          <w:lang w:val="en-US"/>
        </w:rPr>
        <w:t xml:space="preserve">To obtain an overview of the assigned addresses within a project, you can click the </w:t>
      </w:r>
      <w:r>
        <w:rPr>
          <w:rFonts w:ascii="Symbol" w:hAnsi="Symbol"/>
        </w:rPr>
        <w:t></w:t>
      </w:r>
      <w:r>
        <w:rPr>
          <w:lang w:val="en-US"/>
        </w:rPr>
        <w:t xml:space="preserve"> "</w:t>
      </w:r>
      <w:r>
        <w:rPr>
          <w:noProof/>
          <w:lang w:val="en-US"/>
        </w:rPr>
        <w:drawing>
          <wp:inline distT="0" distB="0" distL="0" distR="0">
            <wp:extent cx="189230" cy="168275"/>
            <wp:effectExtent l="0" t="0" r="1270" b="3175"/>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9230" cy="168275"/>
                    </a:xfrm>
                    <a:prstGeom prst="rect">
                      <a:avLst/>
                    </a:prstGeom>
                    <a:noFill/>
                    <a:ln>
                      <a:noFill/>
                    </a:ln>
                  </pic:spPr>
                </pic:pic>
              </a:graphicData>
            </a:graphic>
          </wp:inline>
        </w:drawing>
      </w:r>
      <w:r>
        <w:rPr>
          <w:lang w:val="en-US"/>
        </w:rPr>
        <w:t xml:space="preserve">" icon in the </w:t>
      </w:r>
      <w:r>
        <w:rPr>
          <w:rFonts w:ascii="Symbol" w:hAnsi="Symbol"/>
        </w:rPr>
        <w:t></w:t>
      </w:r>
      <w:r>
        <w:rPr>
          <w:lang w:val="en-US"/>
        </w:rPr>
        <w:t xml:space="preserve">"Network view". If you click </w:t>
      </w:r>
      <w:r>
        <w:rPr>
          <w:rFonts w:ascii="Symbol" w:hAnsi="Symbol"/>
        </w:rPr>
        <w:t></w:t>
      </w:r>
      <w:r>
        <w:rPr>
          <w:rFonts w:ascii="Symbol" w:hAnsi="Symbol"/>
        </w:rPr>
        <w:t></w:t>
      </w:r>
      <w:r>
        <w:rPr>
          <w:rFonts w:ascii="Symbol" w:hAnsi="Symbol"/>
        </w:rPr>
        <w:t></w:t>
      </w:r>
      <w:r>
        <w:rPr>
          <w:noProof/>
          <w:lang w:val="en-US"/>
        </w:rPr>
        <w:drawing>
          <wp:inline distT="0" distB="0" distL="0" distR="0">
            <wp:extent cx="704850" cy="163195"/>
            <wp:effectExtent l="0" t="0" r="0" b="8255"/>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04850" cy="163195"/>
                    </a:xfrm>
                    <a:prstGeom prst="rect">
                      <a:avLst/>
                    </a:prstGeom>
                    <a:noFill/>
                    <a:ln>
                      <a:noFill/>
                    </a:ln>
                  </pic:spPr>
                </pic:pic>
              </a:graphicData>
            </a:graphic>
          </wp:inline>
        </w:drawing>
      </w:r>
      <w:r>
        <w:rPr>
          <w:lang w:val="en-US"/>
        </w:rPr>
        <w:t xml:space="preserve">, the "HMI connection" between the CPU and panel that you previously created in the wizard will be displayed. </w:t>
      </w:r>
    </w:p>
    <w:p>
      <w:r>
        <w:rPr>
          <w:noProof/>
          <w:lang w:val="en-US" w:bidi="ar-SA"/>
        </w:rPr>
        <w:drawing>
          <wp:inline distT="0" distB="0" distL="0" distR="0">
            <wp:extent cx="3340735" cy="1788160"/>
            <wp:effectExtent l="0" t="0" r="0" b="254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40735" cy="1788160"/>
                    </a:xfrm>
                    <a:prstGeom prst="rect">
                      <a:avLst/>
                    </a:prstGeom>
                    <a:noFill/>
                    <a:ln>
                      <a:noFill/>
                    </a:ln>
                  </pic:spPr>
                </pic:pic>
              </a:graphicData>
            </a:graphic>
          </wp:inline>
        </w:drawing>
      </w:r>
    </w:p>
    <w:p>
      <w:pPr>
        <w:pStyle w:val="berschrift2"/>
        <w:rPr>
          <w:lang w:val="en-US"/>
        </w:rPr>
      </w:pPr>
      <w:r>
        <w:rPr>
          <w:b w:val="0"/>
          <w:lang w:val="en-US"/>
        </w:rPr>
        <w:br w:type="page"/>
      </w:r>
      <w:bookmarkStart w:id="76" w:name="_Toc485999860"/>
      <w:r>
        <w:rPr>
          <w:bCs/>
          <w:lang w:val="en-US"/>
        </w:rPr>
        <w:lastRenderedPageBreak/>
        <w:t>Compiling the CPU and panel and saving the project</w:t>
      </w:r>
      <w:bookmarkEnd w:id="76"/>
      <w:r>
        <w:rPr>
          <w:b w:val="0"/>
          <w:lang w:val="en-US"/>
        </w:rPr>
        <w:t xml:space="preserve"> </w:t>
      </w:r>
    </w:p>
    <w:p>
      <w:pPr>
        <w:pStyle w:val="SiemensNummerierung2"/>
      </w:pPr>
      <w:r>
        <w:rPr>
          <w:lang w:val="en-US"/>
        </w:rPr>
        <w:t xml:space="preserve">To compile all blocks, click the "CPU_1516F" folder and select the </w:t>
      </w:r>
      <w:r>
        <w:rPr>
          <w:noProof/>
          <w:lang w:val="en-US"/>
        </w:rPr>
        <w:drawing>
          <wp:inline distT="0" distB="0" distL="0" distR="0">
            <wp:extent cx="199390" cy="194310"/>
            <wp:effectExtent l="0" t="0" r="0" b="0"/>
            <wp:docPr id="9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lang w:val="en-US"/>
        </w:rPr>
        <w:t xml:space="preserve"> icon for compiling in the menu. To compile the panel, click the "Panel TP700 Comfort" folder and select the </w:t>
      </w:r>
      <w:r>
        <w:rPr>
          <w:noProof/>
          <w:lang w:val="en-US"/>
        </w:rPr>
        <w:drawing>
          <wp:inline distT="0" distB="0" distL="0" distR="0">
            <wp:extent cx="199390" cy="194310"/>
            <wp:effectExtent l="0" t="0" r="0" b="0"/>
            <wp:docPr id="9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lang w:val="en-US"/>
        </w:rPr>
        <w:t xml:space="preserve"> icon for compiling in the menu. You can save your project by clicking the </w:t>
      </w:r>
      <w:r>
        <w:rPr>
          <w:noProof/>
          <w:lang w:val="en-US"/>
        </w:rPr>
        <w:drawing>
          <wp:inline distT="0" distB="0" distL="0" distR="0">
            <wp:extent cx="684530" cy="153035"/>
            <wp:effectExtent l="0" t="0" r="127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rPr>
          <w:lang w:val="en-US"/>
        </w:rPr>
        <w:t xml:space="preserve"> button in the menu.</w:t>
      </w:r>
      <w:r>
        <w:rPr>
          <w:lang w:val="en-US"/>
        </w:rPr>
        <w:br/>
      </w:r>
      <w:r>
        <w:t>(</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noProof/>
        </w:rP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9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noProof/>
        </w:rPr>
        <w:t xml:space="preserve"> </w:t>
      </w:r>
      <w:r>
        <w:rPr>
          <w:rFonts w:ascii="Symbol" w:hAnsi="Symbol"/>
        </w:rPr>
        <w:t></w:t>
      </w:r>
      <w:r>
        <w:t xml:space="preserve"> </w:t>
      </w:r>
      <w:r>
        <w:rPr>
          <w:noProof/>
          <w:lang w:val="en-US"/>
        </w:rPr>
        <w:drawing>
          <wp:inline distT="0" distB="0" distL="0" distR="0">
            <wp:extent cx="684530" cy="153035"/>
            <wp:effectExtent l="0" t="0" r="127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numPr>
          <w:ilvl w:val="0"/>
          <w:numId w:val="0"/>
        </w:numPr>
        <w:ind w:left="993"/>
      </w:pPr>
      <w:r>
        <w:rPr>
          <w:noProof/>
          <w:lang w:val="en-US"/>
        </w:rPr>
        <w:drawing>
          <wp:inline distT="0" distB="0" distL="0" distR="0">
            <wp:extent cx="5941060" cy="3295015"/>
            <wp:effectExtent l="0" t="0" r="2540" b="635"/>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1060" cy="3295015"/>
                    </a:xfrm>
                    <a:prstGeom prst="rect">
                      <a:avLst/>
                    </a:prstGeom>
                    <a:noFill/>
                    <a:ln>
                      <a:noFill/>
                    </a:ln>
                  </pic:spPr>
                </pic:pic>
              </a:graphicData>
            </a:graphic>
          </wp:inline>
        </w:drawing>
      </w:r>
    </w:p>
    <w:p>
      <w:pPr>
        <w:pStyle w:val="SiemensNummerierung2"/>
        <w:numPr>
          <w:ilvl w:val="0"/>
          <w:numId w:val="0"/>
        </w:numPr>
        <w:ind w:left="993"/>
        <w:rPr>
          <w:noProof/>
        </w:rPr>
      </w:pPr>
    </w:p>
    <w:p>
      <w:pPr>
        <w:pStyle w:val="SiemensNummerierung2"/>
        <w:rPr>
          <w:lang w:val="en-US"/>
        </w:rPr>
      </w:pPr>
      <w:r>
        <w:rPr>
          <w:lang w:val="en-US"/>
        </w:rPr>
        <w:t>The 'Info' area then indicates whether compiling was successful or whether warnings or errors occurred.</w:t>
      </w:r>
    </w:p>
    <w:p>
      <w:pPr>
        <w:pStyle w:val="SiemensNummerierung2"/>
        <w:numPr>
          <w:ilvl w:val="0"/>
          <w:numId w:val="0"/>
        </w:numPr>
        <w:ind w:left="1409"/>
      </w:pPr>
      <w:r>
        <w:rPr>
          <w:noProof/>
          <w:lang w:val="en-US"/>
        </w:rPr>
        <w:drawing>
          <wp:inline distT="0" distB="0" distL="0" distR="0">
            <wp:extent cx="4991100" cy="1634490"/>
            <wp:effectExtent l="0" t="0" r="0" b="381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91100" cy="1634490"/>
                    </a:xfrm>
                    <a:prstGeom prst="rect">
                      <a:avLst/>
                    </a:prstGeom>
                    <a:noFill/>
                    <a:ln>
                      <a:noFill/>
                    </a:ln>
                  </pic:spPr>
                </pic:pic>
              </a:graphicData>
            </a:graphic>
          </wp:inline>
        </w:drawing>
      </w:r>
    </w:p>
    <w:p>
      <w:pPr>
        <w:spacing w:before="0" w:after="0" w:line="240" w:lineRule="auto"/>
        <w:ind w:left="0"/>
        <w:rPr>
          <w:b/>
          <w:szCs w:val="28"/>
        </w:rPr>
      </w:pPr>
    </w:p>
    <w:p>
      <w:pPr>
        <w:pStyle w:val="berschrift2"/>
      </w:pPr>
      <w:r>
        <w:rPr>
          <w:b w:val="0"/>
        </w:rPr>
        <w:br w:type="page"/>
      </w:r>
      <w:bookmarkStart w:id="77" w:name="_Toc485999861"/>
      <w:proofErr w:type="spellStart"/>
      <w:r>
        <w:rPr>
          <w:bCs/>
        </w:rPr>
        <w:lastRenderedPageBreak/>
        <w:t>Configuring</w:t>
      </w:r>
      <w:proofErr w:type="spellEnd"/>
      <w:r>
        <w:rPr>
          <w:bCs/>
        </w:rPr>
        <w:t xml:space="preserve"> </w:t>
      </w:r>
      <w:proofErr w:type="spellStart"/>
      <w:r>
        <w:rPr>
          <w:bCs/>
        </w:rPr>
        <w:t>the</w:t>
      </w:r>
      <w:proofErr w:type="spellEnd"/>
      <w:r>
        <w:rPr>
          <w:bCs/>
        </w:rPr>
        <w:t xml:space="preserve"> </w:t>
      </w:r>
      <w:proofErr w:type="spellStart"/>
      <w:r>
        <w:rPr>
          <w:bCs/>
        </w:rPr>
        <w:t>graphic</w:t>
      </w:r>
      <w:proofErr w:type="spellEnd"/>
      <w:r>
        <w:rPr>
          <w:bCs/>
        </w:rPr>
        <w:t xml:space="preserve"> </w:t>
      </w:r>
      <w:proofErr w:type="spellStart"/>
      <w:r>
        <w:rPr>
          <w:bCs/>
        </w:rPr>
        <w:t>display</w:t>
      </w:r>
      <w:bookmarkEnd w:id="77"/>
      <w:proofErr w:type="spellEnd"/>
    </w:p>
    <w:p>
      <w:pPr>
        <w:pStyle w:val="SiemensNummerierung2"/>
        <w:rPr>
          <w:lang w:val="en-US"/>
        </w:rPr>
      </w:pPr>
      <w:r>
        <w:rPr>
          <w:lang w:val="en-US"/>
        </w:rPr>
        <w:t xml:space="preserve">After successful compilation, you want to lay out the first screen for the visualization. To do this, first open the </w:t>
      </w:r>
      <w:r>
        <w:rPr>
          <w:rFonts w:ascii="Symbol" w:hAnsi="Symbol"/>
        </w:rPr>
        <w:t></w:t>
      </w:r>
      <w:r>
        <w:rPr>
          <w:lang w:val="en-US"/>
        </w:rPr>
        <w:t xml:space="preserve"> "Overview of sorting system" screen by double-clicking it.</w:t>
      </w:r>
    </w:p>
    <w:p>
      <w:r>
        <w:rPr>
          <w:noProof/>
          <w:lang w:val="en-US" w:bidi="ar-SA"/>
        </w:rPr>
        <w:drawing>
          <wp:inline distT="0" distB="0" distL="0" distR="0">
            <wp:extent cx="1751965" cy="2221865"/>
            <wp:effectExtent l="0" t="0" r="635" b="6985"/>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51965" cy="2221865"/>
                    </a:xfrm>
                    <a:prstGeom prst="rect">
                      <a:avLst/>
                    </a:prstGeom>
                    <a:noFill/>
                    <a:ln>
                      <a:noFill/>
                    </a:ln>
                  </pic:spPr>
                </pic:pic>
              </a:graphicData>
            </a:graphic>
          </wp:inline>
        </w:drawing>
      </w:r>
    </w:p>
    <w:p>
      <w:pPr>
        <w:pStyle w:val="SiemensNummerierung2"/>
        <w:rPr>
          <w:lang w:val="en-US"/>
        </w:rPr>
      </w:pPr>
      <w:r>
        <w:rPr>
          <w:lang w:val="en-US"/>
        </w:rPr>
        <w:t xml:space="preserve">Many objects such as the screen change buttons were already created by the wizard. The text filed in the center of the screen is to be removed by right-clicking it and selecting </w:t>
      </w:r>
      <w:r>
        <w:rPr>
          <w:rFonts w:ascii="Symbol" w:hAnsi="Symbol"/>
        </w:rPr>
        <w:t></w:t>
      </w:r>
      <w:r>
        <w:rPr>
          <w:lang w:val="en-US"/>
        </w:rPr>
        <w:t xml:space="preserve"> "Delete" in the displayed dialog.</w:t>
      </w:r>
    </w:p>
    <w:p>
      <w:pPr>
        <w:rPr>
          <w:b/>
          <w:szCs w:val="28"/>
        </w:rPr>
      </w:pPr>
      <w:r>
        <w:rPr>
          <w:b/>
          <w:bCs/>
          <w:noProof/>
          <w:szCs w:val="28"/>
          <w:lang w:val="en-US" w:bidi="ar-SA"/>
        </w:rPr>
        <w:drawing>
          <wp:inline distT="0" distB="0" distL="0" distR="0">
            <wp:extent cx="5292090" cy="3769995"/>
            <wp:effectExtent l="0" t="0" r="3810" b="1905"/>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92090" cy="376999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From Tools, select </w:t>
      </w:r>
      <w:r>
        <w:rPr>
          <w:rFonts w:ascii="Symbol" w:hAnsi="Symbol"/>
        </w:rPr>
        <w:t></w:t>
      </w:r>
      <w:r>
        <w:rPr>
          <w:lang w:val="en-US"/>
        </w:rPr>
        <w:t xml:space="preserve"> "Graphic display" </w:t>
      </w:r>
      <w:r>
        <w:rPr>
          <w:noProof/>
          <w:lang w:val="en-US"/>
        </w:rPr>
        <w:drawing>
          <wp:inline distT="0" distB="0" distL="0" distR="0">
            <wp:extent cx="214630" cy="204470"/>
            <wp:effectExtent l="0" t="0" r="0" b="508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4630" cy="204470"/>
                    </a:xfrm>
                    <a:prstGeom prst="rect">
                      <a:avLst/>
                    </a:prstGeom>
                    <a:noFill/>
                    <a:ln>
                      <a:noFill/>
                    </a:ln>
                  </pic:spPr>
                </pic:pic>
              </a:graphicData>
            </a:graphic>
          </wp:inline>
        </w:drawing>
      </w:r>
      <w:r>
        <w:rPr>
          <w:lang w:val="en-US"/>
        </w:rPr>
        <w:t xml:space="preserve"> under </w:t>
      </w:r>
      <w:r>
        <w:rPr>
          <w:rFonts w:ascii="Symbol" w:hAnsi="Symbol"/>
        </w:rPr>
        <w:t></w:t>
      </w:r>
      <w:r>
        <w:rPr>
          <w:lang w:val="en-US"/>
        </w:rPr>
        <w:t xml:space="preserve"> "Basic objects". The mouse pointer changes so that you can now draw an area for displaying a graphic in the work area.</w:t>
      </w:r>
    </w:p>
    <w:p>
      <w:r>
        <w:rPr>
          <w:noProof/>
          <w:lang w:val="en-US" w:bidi="ar-SA"/>
        </w:rPr>
        <w:drawing>
          <wp:inline distT="0" distB="0" distL="0" distR="0">
            <wp:extent cx="5292090" cy="3795395"/>
            <wp:effectExtent l="0" t="0" r="381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92090" cy="379539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You can double-click the graphic display area to have its properties displayed. Select the </w:t>
      </w:r>
      <w:r>
        <w:rPr>
          <w:rFonts w:ascii="Symbol" w:hAnsi="Symbol"/>
        </w:rPr>
        <w:t></w:t>
      </w:r>
      <w:r>
        <w:rPr>
          <w:lang w:val="en-US"/>
        </w:rPr>
        <w:t xml:space="preserve"> "Create graphic from file" icon </w:t>
      </w:r>
      <w:r>
        <w:rPr>
          <w:rFonts w:ascii="Symbol" w:hAnsi="Symbol"/>
        </w:rPr>
        <w:t></w:t>
      </w:r>
      <w:r>
        <w:rPr>
          <w:lang w:val="en-US"/>
        </w:rPr>
        <w:t xml:space="preserve"> </w:t>
      </w:r>
      <w:r>
        <w:rPr>
          <w:noProof/>
          <w:lang w:val="en-US"/>
        </w:rPr>
        <w:drawing>
          <wp:inline distT="0" distB="0" distL="0" distR="0">
            <wp:extent cx="158115" cy="15811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Pr>
          <w:lang w:val="en-US"/>
        </w:rPr>
        <w:t xml:space="preserve"> in the </w:t>
      </w:r>
      <w:r>
        <w:rPr>
          <w:rFonts w:ascii="Symbol" w:hAnsi="Symbol"/>
        </w:rPr>
        <w:t></w:t>
      </w:r>
      <w:r>
        <w:rPr>
          <w:lang w:val="en-US"/>
        </w:rPr>
        <w:t xml:space="preserve"> "General" sub-item.</w:t>
      </w:r>
    </w:p>
    <w:p>
      <w:r>
        <w:rPr>
          <w:noProof/>
          <w:lang w:val="en-US" w:bidi="ar-SA"/>
        </w:rPr>
        <w:drawing>
          <wp:inline distT="0" distB="0" distL="0" distR="0">
            <wp:extent cx="5297170" cy="4296410"/>
            <wp:effectExtent l="0" t="0" r="0" b="889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97170" cy="4296410"/>
                    </a:xfrm>
                    <a:prstGeom prst="rect">
                      <a:avLst/>
                    </a:prstGeom>
                    <a:noFill/>
                    <a:ln>
                      <a:noFill/>
                    </a:ln>
                  </pic:spPr>
                </pic:pic>
              </a:graphicData>
            </a:graphic>
          </wp:inline>
        </w:drawing>
      </w:r>
    </w:p>
    <w:p/>
    <w:p>
      <w:pPr>
        <w:pStyle w:val="Hinweise"/>
        <w:rPr>
          <w:lang w:val="en-US"/>
        </w:rPr>
      </w:pPr>
      <w:r>
        <w:rPr>
          <w:b/>
          <w:bCs/>
          <w:iCs/>
          <w:lang w:val="en-US"/>
        </w:rPr>
        <w:t>Note:</w:t>
      </w:r>
      <w:r>
        <w:rPr>
          <w:iCs/>
          <w:lang w:val="en-US"/>
        </w:rPr>
        <w:t xml:space="preserve"> There are four sub-items for the properties of the objects.</w:t>
      </w:r>
    </w:p>
    <w:p>
      <w:pPr>
        <w:pStyle w:val="Hinweise"/>
        <w:numPr>
          <w:ilvl w:val="0"/>
          <w:numId w:val="15"/>
        </w:numPr>
        <w:rPr>
          <w:lang w:val="en-US"/>
        </w:rPr>
      </w:pPr>
      <w:r>
        <w:rPr>
          <w:iCs/>
          <w:lang w:val="en-US"/>
        </w:rPr>
        <w:t>Properties for static settings of the object.</w:t>
      </w:r>
    </w:p>
    <w:p>
      <w:pPr>
        <w:pStyle w:val="Hinweise"/>
        <w:numPr>
          <w:ilvl w:val="0"/>
          <w:numId w:val="15"/>
        </w:numPr>
        <w:rPr>
          <w:lang w:val="en-US"/>
        </w:rPr>
      </w:pPr>
      <w:r>
        <w:rPr>
          <w:iCs/>
          <w:lang w:val="en-US"/>
        </w:rPr>
        <w:t>Animation for dynamic settings of the object.</w:t>
      </w:r>
    </w:p>
    <w:p>
      <w:pPr>
        <w:pStyle w:val="Hinweise"/>
        <w:numPr>
          <w:ilvl w:val="0"/>
          <w:numId w:val="15"/>
        </w:numPr>
        <w:rPr>
          <w:lang w:val="en-US"/>
        </w:rPr>
      </w:pPr>
      <w:r>
        <w:rPr>
          <w:iCs/>
          <w:lang w:val="en-US"/>
        </w:rPr>
        <w:t>Events if actions are to be triggered from objects.</w:t>
      </w:r>
    </w:p>
    <w:p>
      <w:pPr>
        <w:pStyle w:val="Hinweise"/>
        <w:numPr>
          <w:ilvl w:val="0"/>
          <w:numId w:val="15"/>
        </w:numPr>
        <w:rPr>
          <w:lang w:val="en-US"/>
        </w:rPr>
      </w:pPr>
      <w:r>
        <w:rPr>
          <w:iCs/>
          <w:lang w:val="en-US"/>
        </w:rPr>
        <w:t>Texts for the multilingual display within an object.</w:t>
      </w:r>
    </w:p>
    <w:p>
      <w:pPr>
        <w:rPr>
          <w:lang w:val="en-US"/>
        </w:rPr>
      </w:pPr>
    </w:p>
    <w:p>
      <w:pPr>
        <w:pStyle w:val="SiemensNummerierung2"/>
        <w:rPr>
          <w:lang w:val="en-US"/>
        </w:rPr>
      </w:pPr>
      <w:r>
        <w:rPr>
          <w:lang w:val="en-US"/>
        </w:rPr>
        <w:br w:type="page"/>
      </w:r>
      <w:r>
        <w:rPr>
          <w:lang w:val="en-US"/>
        </w:rPr>
        <w:lastRenderedPageBreak/>
        <w:t xml:space="preserve">In the displayed dialog, select the "Foerderband_Conveyor.bmp" file in the "SCE_EN_042-201_Screens" folder and click </w:t>
      </w:r>
      <w:r>
        <w:rPr>
          <w:rFonts w:ascii="Symbol" w:hAnsi="Symbol"/>
        </w:rPr>
        <w:t></w:t>
      </w:r>
      <w:r>
        <w:rPr>
          <w:lang w:val="en-US"/>
        </w:rPr>
        <w:t xml:space="preserve"> "Open"</w:t>
      </w:r>
    </w:p>
    <w:p>
      <w:pPr>
        <w:rPr>
          <w:b/>
          <w:szCs w:val="28"/>
        </w:rPr>
      </w:pPr>
      <w:r>
        <w:rPr>
          <w:b/>
          <w:bCs/>
          <w:noProof/>
          <w:szCs w:val="28"/>
          <w:lang w:val="en-US" w:bidi="ar-SA"/>
        </w:rPr>
        <w:drawing>
          <wp:inline distT="0" distB="0" distL="0" distR="0">
            <wp:extent cx="1026795" cy="791845"/>
            <wp:effectExtent l="0" t="0" r="1905" b="8255"/>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26795" cy="791845"/>
                    </a:xfrm>
                    <a:prstGeom prst="rect">
                      <a:avLst/>
                    </a:prstGeom>
                    <a:noFill/>
                    <a:ln>
                      <a:noFill/>
                    </a:ln>
                  </pic:spPr>
                </pic:pic>
              </a:graphicData>
            </a:graphic>
          </wp:inline>
        </w:drawing>
      </w:r>
    </w:p>
    <w:p>
      <w:pPr>
        <w:rPr>
          <w:b/>
          <w:szCs w:val="28"/>
        </w:rPr>
      </w:pPr>
    </w:p>
    <w:p>
      <w:pPr>
        <w:pStyle w:val="Hinweise"/>
        <w:rPr>
          <w:iCs/>
          <w:lang w:val="en-US"/>
        </w:rPr>
      </w:pPr>
      <w:r>
        <w:rPr>
          <w:b/>
          <w:bCs/>
          <w:iCs/>
          <w:lang w:val="en-US"/>
        </w:rPr>
        <w:t>Note:</w:t>
      </w:r>
      <w:r>
        <w:rPr>
          <w:iCs/>
          <w:lang w:val="en-US"/>
        </w:rPr>
        <w:t xml:space="preserve"> You can draw the graphics used in this document yourself and save them in *.bmp format or download them from </w:t>
      </w:r>
      <w:r>
        <w:fldChar w:fldCharType="begin"/>
      </w:r>
      <w:r>
        <w:rPr>
          <w:lang w:val="en-US"/>
        </w:rPr>
        <w:instrText xml:space="preserve"> HYPERLINK "http://www.siemens.en/sce/S7-1500" </w:instrText>
      </w:r>
      <w:r>
        <w:fldChar w:fldCharType="separate"/>
      </w:r>
      <w:r>
        <w:rPr>
          <w:rStyle w:val="Hyperlink"/>
          <w:iCs/>
          <w:color w:val="0000FF"/>
          <w:lang w:val="en-US"/>
        </w:rPr>
        <w:t>www.siemens.en/sce/S7-1500</w:t>
      </w:r>
      <w:r>
        <w:rPr>
          <w:rStyle w:val="Hyperlink"/>
          <w:iCs/>
          <w:color w:val="0000FF"/>
          <w:lang w:val="en-US"/>
        </w:rPr>
        <w:fldChar w:fldCharType="end"/>
      </w:r>
      <w:r>
        <w:rPr>
          <w:iCs/>
          <w:lang w:val="en-US"/>
        </w:rPr>
        <w:t xml:space="preserve"> in the "SCE_EN_042-201 WinCC Advanced with TP700 and S7-1500" under "SCE_EN_042-201_Screens".</w:t>
      </w:r>
    </w:p>
    <w:p>
      <w:pPr>
        <w:rPr>
          <w:b/>
          <w:szCs w:val="28"/>
          <w:lang w:val="en-US"/>
        </w:rPr>
      </w:pPr>
    </w:p>
    <w:p>
      <w:pPr>
        <w:pStyle w:val="SiemensNummerierung2"/>
        <w:rPr>
          <w:lang w:val="en-US"/>
        </w:rPr>
      </w:pPr>
      <w:r>
        <w:rPr>
          <w:lang w:val="en-US"/>
        </w:rPr>
        <w:t xml:space="preserve">Select the "Foerderband_Conveyor.bmp" graphic for the display and click </w:t>
      </w:r>
      <w:r>
        <w:rPr>
          <w:rFonts w:ascii="Symbol" w:hAnsi="Symbol"/>
        </w:rPr>
        <w:t></w:t>
      </w:r>
      <w:r>
        <w:rPr>
          <w:lang w:val="en-US"/>
        </w:rPr>
        <w:t xml:space="preserve"> "Apply".</w:t>
      </w:r>
    </w:p>
    <w:p>
      <w:pPr>
        <w:ind w:left="567"/>
        <w:rPr>
          <w:b/>
          <w:szCs w:val="28"/>
        </w:rPr>
      </w:pPr>
      <w:r>
        <w:rPr>
          <w:b/>
          <w:bCs/>
          <w:noProof/>
          <w:szCs w:val="28"/>
          <w:lang w:val="en-US" w:bidi="ar-SA"/>
        </w:rPr>
        <w:drawing>
          <wp:inline distT="0" distB="0" distL="0" distR="0">
            <wp:extent cx="5941060" cy="3754755"/>
            <wp:effectExtent l="0" t="0" r="254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41060" cy="3754755"/>
                    </a:xfrm>
                    <a:prstGeom prst="rect">
                      <a:avLst/>
                    </a:prstGeom>
                    <a:noFill/>
                    <a:ln>
                      <a:noFill/>
                    </a:ln>
                  </pic:spPr>
                </pic:pic>
              </a:graphicData>
            </a:graphic>
          </wp:inline>
        </w:drawing>
      </w:r>
    </w:p>
    <w:p>
      <w:pPr>
        <w:pStyle w:val="Hinweise"/>
        <w:rPr>
          <w:b/>
        </w:rPr>
      </w:pPr>
    </w:p>
    <w:p>
      <w:pPr>
        <w:pStyle w:val="Hinweise"/>
        <w:rPr>
          <w:lang w:val="en-US"/>
        </w:rPr>
      </w:pPr>
      <w:r>
        <w:rPr>
          <w:b/>
          <w:bCs/>
          <w:iCs/>
          <w:lang w:val="en-US"/>
        </w:rPr>
        <w:t>Note:</w:t>
      </w:r>
      <w:r>
        <w:rPr>
          <w:iCs/>
          <w:lang w:val="en-US"/>
        </w:rPr>
        <w:t xml:space="preserve"> The generated graphic is stored in the "Languages &amp; Resources" path under "Project graphics".</w:t>
      </w:r>
    </w:p>
    <w:p>
      <w:pPr>
        <w:pStyle w:val="SiemensNummerierung2"/>
        <w:rPr>
          <w:lang w:val="en-US"/>
        </w:rPr>
      </w:pPr>
      <w:r>
        <w:rPr>
          <w:lang w:val="en-US"/>
        </w:rPr>
        <w:br w:type="page"/>
      </w:r>
      <w:r>
        <w:rPr>
          <w:lang w:val="en-US"/>
        </w:rPr>
        <w:lastRenderedPageBreak/>
        <w:t xml:space="preserve">Position the graphic with the mouse in such a way that the positions and sizes shown below are entered </w:t>
      </w:r>
      <w:r>
        <w:rPr>
          <w:rFonts w:ascii="Symbol" w:hAnsi="Symbol"/>
        </w:rPr>
        <w:t></w:t>
      </w:r>
      <w:r>
        <w:rPr>
          <w:lang w:val="en-US"/>
        </w:rPr>
        <w:t xml:space="preserve"> under "Layout" </w:t>
      </w:r>
      <w:r>
        <w:rPr>
          <w:rFonts w:ascii="Symbol" w:hAnsi="Symbol"/>
        </w:rPr>
        <w:t></w:t>
      </w:r>
      <w:r>
        <w:rPr>
          <w:lang w:val="en-US"/>
        </w:rPr>
        <w:t xml:space="preserve"> in the properties. Select the </w:t>
      </w:r>
      <w:r>
        <w:rPr>
          <w:rFonts w:ascii="Symbol" w:hAnsi="Symbol"/>
        </w:rPr>
        <w:t></w:t>
      </w:r>
      <w:r>
        <w:rPr>
          <w:lang w:val="en-US"/>
        </w:rPr>
        <w:t xml:space="preserve"> "Fit graphic to object size" option to adapt the size.</w:t>
      </w:r>
    </w:p>
    <w:p>
      <w:pPr>
        <w:pStyle w:val="SiemensNummerierung2"/>
        <w:numPr>
          <w:ilvl w:val="0"/>
          <w:numId w:val="0"/>
        </w:numPr>
        <w:ind w:left="1418"/>
        <w:rPr>
          <w:lang w:val="en-US"/>
        </w:rPr>
      </w:pPr>
    </w:p>
    <w:p>
      <w:pPr>
        <w:rPr>
          <w:b/>
          <w:szCs w:val="28"/>
        </w:rPr>
      </w:pPr>
      <w:r>
        <w:rPr>
          <w:b/>
          <w:bCs/>
          <w:noProof/>
          <w:szCs w:val="28"/>
          <w:lang w:val="en-US" w:bidi="ar-SA"/>
        </w:rPr>
        <w:drawing>
          <wp:inline distT="0" distB="0" distL="0" distR="0">
            <wp:extent cx="5276850" cy="4536440"/>
            <wp:effectExtent l="0" t="0" r="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76850" cy="4536440"/>
                    </a:xfrm>
                    <a:prstGeom prst="rect">
                      <a:avLst/>
                    </a:prstGeom>
                    <a:noFill/>
                    <a:ln>
                      <a:noFill/>
                    </a:ln>
                  </pic:spPr>
                </pic:pic>
              </a:graphicData>
            </a:graphic>
          </wp:inline>
        </w:drawing>
      </w:r>
    </w:p>
    <w:p>
      <w:pPr>
        <w:rPr>
          <w:szCs w:val="28"/>
        </w:rPr>
      </w:pPr>
    </w:p>
    <w:p>
      <w:pPr>
        <w:pStyle w:val="berschrift2"/>
        <w:rPr>
          <w:lang w:val="en-US"/>
        </w:rPr>
      </w:pPr>
      <w:r>
        <w:rPr>
          <w:b w:val="0"/>
          <w:lang w:val="en-US"/>
        </w:rPr>
        <w:br w:type="page"/>
      </w:r>
      <w:bookmarkStart w:id="78" w:name="_Toc485999862"/>
      <w:r>
        <w:rPr>
          <w:bCs/>
          <w:lang w:val="en-US"/>
        </w:rPr>
        <w:lastRenderedPageBreak/>
        <w:t>Displaying a process value in an IO field</w:t>
      </w:r>
      <w:bookmarkEnd w:id="78"/>
    </w:p>
    <w:p>
      <w:pPr>
        <w:pStyle w:val="SiemensNummerierung2"/>
        <w:rPr>
          <w:lang w:val="en-US"/>
        </w:rPr>
      </w:pPr>
      <w:r>
        <w:rPr>
          <w:lang w:val="en-US"/>
        </w:rPr>
        <w:t xml:space="preserve">You first want to insert a display of the actual value of the current speed below the conveyor motor. To do this, select the </w:t>
      </w:r>
      <w:r>
        <w:rPr>
          <w:rFonts w:ascii="Symbol" w:hAnsi="Symbol"/>
        </w:rPr>
        <w:t></w:t>
      </w:r>
      <w:r>
        <w:rPr>
          <w:lang w:val="en-US"/>
        </w:rPr>
        <w:t xml:space="preserve"> "Program blocks" of the </w:t>
      </w:r>
      <w:r>
        <w:rPr>
          <w:rFonts w:ascii="Symbol" w:hAnsi="Symbol"/>
        </w:rPr>
        <w:t></w:t>
      </w:r>
      <w:r>
        <w:rPr>
          <w:lang w:val="en-US"/>
        </w:rPr>
        <w:t xml:space="preserve"> "CPU_1516F" and the </w:t>
      </w:r>
      <w:r>
        <w:rPr>
          <w:rFonts w:ascii="Symbol" w:hAnsi="Symbol"/>
        </w:rPr>
        <w:t></w:t>
      </w:r>
      <w:r>
        <w:rPr>
          <w:lang w:val="en-US"/>
        </w:rPr>
        <w:t xml:space="preserve"> "SPEED_</w:t>
      </w:r>
      <w:proofErr w:type="gramStart"/>
      <w:r>
        <w:rPr>
          <w:lang w:val="en-US"/>
        </w:rPr>
        <w:t>MOTOR[</w:t>
      </w:r>
      <w:proofErr w:type="gramEnd"/>
      <w:r>
        <w:rPr>
          <w:lang w:val="en-US"/>
        </w:rPr>
        <w:t xml:space="preserve">DB2]" data block there. Then drag the </w:t>
      </w:r>
      <w:r>
        <w:rPr>
          <w:rFonts w:ascii="Symbol" w:hAnsi="Symbol"/>
        </w:rPr>
        <w:t></w:t>
      </w:r>
      <w:r>
        <w:rPr>
          <w:lang w:val="en-US"/>
        </w:rPr>
        <w:t xml:space="preserve"> "Actual speed value" tag from the </w:t>
      </w:r>
      <w:r>
        <w:rPr>
          <w:rFonts w:ascii="Symbol" w:hAnsi="Symbol"/>
        </w:rPr>
        <w:t></w:t>
      </w:r>
      <w:r>
        <w:rPr>
          <w:lang w:val="en-US"/>
        </w:rPr>
        <w:t xml:space="preserve"> "Detail view" to our "Overview of sorting station" screen.</w:t>
      </w:r>
    </w:p>
    <w:p>
      <w:pPr>
        <w:ind w:left="567"/>
      </w:pPr>
      <w:r>
        <w:rPr>
          <w:noProof/>
          <w:lang w:val="en-US" w:bidi="ar-SA"/>
        </w:rPr>
        <w:drawing>
          <wp:inline distT="0" distB="0" distL="0" distR="0">
            <wp:extent cx="5930900" cy="3867150"/>
            <wp:effectExtent l="0" t="0" r="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30900" cy="386715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The connection to the tag in the PLC has already been created in the "Properties" of the IO field under "General", "Process". The "Display format" is set to "Decimal". Now, all you have to do is change the "Format pattern" to </w:t>
      </w:r>
      <w:r>
        <w:rPr>
          <w:rFonts w:ascii="Symbol" w:hAnsi="Symbol"/>
        </w:rPr>
        <w:t></w:t>
      </w:r>
      <w:r>
        <w:rPr>
          <w:lang w:val="en-US"/>
        </w:rPr>
        <w:t xml:space="preserve"> "s999.99" and the "Type" of the field to </w:t>
      </w:r>
      <w:r>
        <w:rPr>
          <w:rFonts w:ascii="Symbol" w:hAnsi="Symbol"/>
        </w:rPr>
        <w:t></w:t>
      </w:r>
      <w:r>
        <w:rPr>
          <w:lang w:val="en-US"/>
        </w:rPr>
        <w:t xml:space="preserve"> "Output".</w:t>
      </w:r>
    </w:p>
    <w:p>
      <w:r>
        <w:rPr>
          <w:noProof/>
          <w:lang w:val="en-US" w:bidi="ar-SA"/>
        </w:rPr>
        <w:drawing>
          <wp:inline distT="0" distB="0" distL="0" distR="0">
            <wp:extent cx="5302250" cy="2493010"/>
            <wp:effectExtent l="0" t="0" r="0" b="254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02250" cy="2493010"/>
                    </a:xfrm>
                    <a:prstGeom prst="rect">
                      <a:avLst/>
                    </a:prstGeom>
                    <a:noFill/>
                    <a:ln>
                      <a:noFill/>
                    </a:ln>
                  </pic:spPr>
                </pic:pic>
              </a:graphicData>
            </a:graphic>
          </wp:inline>
        </w:drawing>
      </w:r>
    </w:p>
    <w:p>
      <w:pPr>
        <w:pStyle w:val="Hinweise"/>
        <w:rPr>
          <w:b/>
        </w:rPr>
      </w:pPr>
    </w:p>
    <w:p>
      <w:pPr>
        <w:pStyle w:val="Hinweise"/>
        <w:rPr>
          <w:lang w:val="en-US"/>
        </w:rPr>
      </w:pPr>
      <w:r>
        <w:rPr>
          <w:b/>
          <w:bCs/>
          <w:iCs/>
          <w:lang w:val="en-US"/>
        </w:rPr>
        <w:t>Note:</w:t>
      </w:r>
      <w:r>
        <w:rPr>
          <w:iCs/>
          <w:lang w:val="en-US"/>
        </w:rPr>
        <w:t xml:space="preserve"> The format pattern s999.99 means that the display will include three places in front of the decimal point two places after the decimal point and a sign.</w:t>
      </w:r>
    </w:p>
    <w:p>
      <w:pPr>
        <w:pStyle w:val="SiemensNummerierung2"/>
        <w:rPr>
          <w:lang w:val="en-US"/>
        </w:rPr>
      </w:pPr>
      <w:r>
        <w:rPr>
          <w:lang w:val="en-US"/>
        </w:rPr>
        <w:t xml:space="preserve">In the "Properties" under "Appearance", we change the "Color" of the "Background" to </w:t>
      </w:r>
      <w:r>
        <w:rPr>
          <w:rFonts w:ascii="Symbol" w:hAnsi="Symbol"/>
        </w:rPr>
        <w:t></w:t>
      </w:r>
      <w:r>
        <w:rPr>
          <w:lang w:val="en-US"/>
        </w:rPr>
        <w:t xml:space="preserve"> "Blue".</w:t>
      </w:r>
    </w:p>
    <w:p>
      <w:r>
        <w:rPr>
          <w:noProof/>
          <w:lang w:val="en-US" w:bidi="ar-SA"/>
        </w:rPr>
        <w:drawing>
          <wp:inline distT="0" distB="0" distL="0" distR="0">
            <wp:extent cx="5302250" cy="1986915"/>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02250" cy="198691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Under "Text format" in "Properties", change the "Horizontal" setting of "Alignment" to </w:t>
      </w:r>
      <w:r>
        <w:rPr>
          <w:rFonts w:ascii="Symbol" w:hAnsi="Symbol"/>
        </w:rPr>
        <w:t></w:t>
      </w:r>
      <w:r>
        <w:rPr>
          <w:lang w:val="en-US"/>
        </w:rPr>
        <w:t xml:space="preserve"> "Right".</w:t>
      </w:r>
    </w:p>
    <w:p>
      <w:r>
        <w:rPr>
          <w:noProof/>
          <w:lang w:val="en-US" w:bidi="ar-SA"/>
        </w:rPr>
        <w:drawing>
          <wp:inline distT="0" distB="0" distL="0" distR="0">
            <wp:extent cx="5302250" cy="1991995"/>
            <wp:effectExtent l="0" t="0" r="0" b="8255"/>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02250" cy="1991995"/>
                    </a:xfrm>
                    <a:prstGeom prst="rect">
                      <a:avLst/>
                    </a:prstGeom>
                    <a:noFill/>
                    <a:ln>
                      <a:noFill/>
                    </a:ln>
                  </pic:spPr>
                </pic:pic>
              </a:graphicData>
            </a:graphic>
          </wp:inline>
        </w:drawing>
      </w:r>
    </w:p>
    <w:p>
      <w:bookmarkStart w:id="79" w:name="_Toc412051847"/>
    </w:p>
    <w:p>
      <w:pPr>
        <w:pStyle w:val="SiemensNummerierung2"/>
        <w:rPr>
          <w:lang w:val="en-US"/>
        </w:rPr>
      </w:pPr>
      <w:r>
        <w:rPr>
          <w:lang w:val="en-US"/>
        </w:rPr>
        <w:t xml:space="preserve">Under "Layout" in the "Properties", change </w:t>
      </w:r>
      <w:r>
        <w:rPr>
          <w:rFonts w:ascii="Symbol" w:hAnsi="Symbol"/>
        </w:rPr>
        <w:t></w:t>
      </w:r>
      <w:r>
        <w:rPr>
          <w:lang w:val="en-US"/>
        </w:rPr>
        <w:t xml:space="preserve"> "Position &amp; Size" as illustrated here so that the IO field will be displayed below the conveyor motor.</w:t>
      </w:r>
    </w:p>
    <w:p>
      <w:r>
        <w:rPr>
          <w:noProof/>
          <w:lang w:val="en-US" w:bidi="ar-SA"/>
        </w:rPr>
        <w:drawing>
          <wp:inline distT="0" distB="0" distL="0" distR="0">
            <wp:extent cx="5302250" cy="1833880"/>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02250" cy="1833880"/>
                    </a:xfrm>
                    <a:prstGeom prst="rect">
                      <a:avLst/>
                    </a:prstGeom>
                    <a:noFill/>
                    <a:ln>
                      <a:noFill/>
                    </a:ln>
                  </pic:spPr>
                </pic:pic>
              </a:graphicData>
            </a:graphic>
          </wp:inline>
        </w:drawing>
      </w:r>
    </w:p>
    <w:p/>
    <w:p>
      <w:pPr>
        <w:pStyle w:val="SiemensNummerierung2"/>
        <w:rPr>
          <w:lang w:val="en-US"/>
        </w:rPr>
      </w:pPr>
      <w:r>
        <w:rPr>
          <w:lang w:val="en-US"/>
        </w:rPr>
        <w:t xml:space="preserve">For the description, use drag-and-drop to insert a </w:t>
      </w:r>
      <w:r>
        <w:rPr>
          <w:rFonts w:ascii="Symbol" w:hAnsi="Symbol"/>
        </w:rPr>
        <w:t></w:t>
      </w:r>
      <w:r>
        <w:rPr>
          <w:lang w:val="en-US"/>
        </w:rPr>
        <w:t xml:space="preserve"> "Text field" </w:t>
      </w:r>
      <w:r>
        <w:rPr>
          <w:noProof/>
          <w:lang w:val="en-US"/>
        </w:rPr>
        <w:drawing>
          <wp:inline distT="0" distB="0" distL="0" distR="0">
            <wp:extent cx="291465" cy="260350"/>
            <wp:effectExtent l="0" t="0" r="0" b="635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1465" cy="260350"/>
                    </a:xfrm>
                    <a:prstGeom prst="rect">
                      <a:avLst/>
                    </a:prstGeom>
                    <a:noFill/>
                    <a:ln>
                      <a:noFill/>
                    </a:ln>
                  </pic:spPr>
                </pic:pic>
              </a:graphicData>
            </a:graphic>
          </wp:inline>
        </w:drawing>
      </w:r>
      <w:r>
        <w:rPr>
          <w:lang w:val="en-US"/>
        </w:rPr>
        <w:t xml:space="preserve"> before and after the IO field from </w:t>
      </w:r>
      <w:r>
        <w:rPr>
          <w:rFonts w:ascii="Symbol" w:hAnsi="Symbol"/>
        </w:rPr>
        <w:t></w:t>
      </w:r>
      <w:r>
        <w:rPr>
          <w:rFonts w:ascii="Symbol" w:hAnsi="Symbol"/>
        </w:rPr>
        <w:t></w:t>
      </w:r>
      <w:r>
        <w:rPr>
          <w:lang w:val="en-US"/>
        </w:rPr>
        <w:t xml:space="preserve">"Basic objects" in "Tools". Type </w:t>
      </w:r>
      <w:r>
        <w:rPr>
          <w:rFonts w:ascii="Symbol" w:hAnsi="Symbol"/>
        </w:rPr>
        <w:t></w:t>
      </w:r>
      <w:r>
        <w:rPr>
          <w:lang w:val="en-US"/>
        </w:rPr>
        <w:t xml:space="preserve"> "Actual speed value" and </w:t>
      </w:r>
      <w:r>
        <w:rPr>
          <w:rFonts w:ascii="Symbol" w:hAnsi="Symbol"/>
        </w:rPr>
        <w:t></w:t>
      </w:r>
      <w:r>
        <w:rPr>
          <w:lang w:val="en-US"/>
        </w:rPr>
        <w:t xml:space="preserve"> "rpm" there.</w:t>
      </w:r>
    </w:p>
    <w:p>
      <w:r>
        <w:rPr>
          <w:noProof/>
          <w:lang w:val="en-US" w:bidi="ar-SA"/>
        </w:rPr>
        <w:drawing>
          <wp:inline distT="0" distB="0" distL="0" distR="0">
            <wp:extent cx="5302250" cy="2390775"/>
            <wp:effectExtent l="0" t="0" r="0" b="9525"/>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02250" cy="239077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Next, select the three objects </w:t>
      </w:r>
      <w:r>
        <w:rPr>
          <w:rFonts w:ascii="Symbol" w:hAnsi="Symbol"/>
        </w:rPr>
        <w:t></w:t>
      </w:r>
      <w:r>
        <w:rPr>
          <w:lang w:val="en-US"/>
        </w:rPr>
        <w:t xml:space="preserve"> IO field </w:t>
      </w:r>
      <w:r>
        <w:rPr>
          <w:rFonts w:ascii="Symbol" w:hAnsi="Symbol"/>
        </w:rPr>
        <w:t></w:t>
      </w:r>
      <w:r>
        <w:rPr>
          <w:lang w:val="en-US"/>
        </w:rPr>
        <w:t xml:space="preserve"> text field "Actual speed value" </w:t>
      </w:r>
      <w:r>
        <w:rPr>
          <w:rFonts w:ascii="Symbol" w:hAnsi="Symbol"/>
        </w:rPr>
        <w:t></w:t>
      </w:r>
      <w:r>
        <w:rPr>
          <w:lang w:val="en-US"/>
        </w:rPr>
        <w:t xml:space="preserve"> and text field "rpm" in that order and then click on the </w:t>
      </w:r>
      <w:r>
        <w:rPr>
          <w:rFonts w:ascii="Symbol" w:hAnsi="Symbol"/>
        </w:rPr>
        <w:t></w:t>
      </w:r>
      <w:r>
        <w:rPr>
          <w:lang w:val="en-US"/>
        </w:rPr>
        <w:t xml:space="preserve"> "Align selected objects on top" </w:t>
      </w:r>
      <w:r>
        <w:rPr>
          <w:noProof/>
          <w:lang w:val="en-US"/>
        </w:rPr>
        <w:drawing>
          <wp:inline distT="0" distB="0" distL="0" distR="0">
            <wp:extent cx="173990" cy="184150"/>
            <wp:effectExtent l="0" t="0" r="0" b="635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3990" cy="184150"/>
                    </a:xfrm>
                    <a:prstGeom prst="rect">
                      <a:avLst/>
                    </a:prstGeom>
                    <a:noFill/>
                    <a:ln>
                      <a:noFill/>
                    </a:ln>
                  </pic:spPr>
                </pic:pic>
              </a:graphicData>
            </a:graphic>
          </wp:inline>
        </w:drawing>
      </w:r>
      <w:r>
        <w:rPr>
          <w:lang w:val="en-US"/>
        </w:rPr>
        <w:t xml:space="preserve"> function in the toolbar of the work area. Save your project by </w:t>
      </w:r>
      <w:proofErr w:type="gramStart"/>
      <w:r>
        <w:rPr>
          <w:lang w:val="en-US"/>
        </w:rPr>
        <w:t xml:space="preserve">clicking </w:t>
      </w:r>
      <w:proofErr w:type="gramEnd"/>
      <w:r>
        <w:rPr>
          <w:noProof/>
          <w:lang w:val="en-US"/>
        </w:rPr>
        <w:drawing>
          <wp:inline distT="0" distB="0" distL="0" distR="0">
            <wp:extent cx="684530" cy="153035"/>
            <wp:effectExtent l="0" t="0" r="127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rPr>
          <w:lang w:val="en-US"/>
        </w:rPr>
        <w:t>.</w:t>
      </w:r>
    </w:p>
    <w:p>
      <w:r>
        <w:rPr>
          <w:noProof/>
          <w:lang w:val="en-US" w:bidi="ar-SA"/>
        </w:rPr>
        <w:drawing>
          <wp:inline distT="0" distB="0" distL="0" distR="0">
            <wp:extent cx="5307330" cy="2932430"/>
            <wp:effectExtent l="0" t="0" r="7620" b="127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07330" cy="2932430"/>
                    </a:xfrm>
                    <a:prstGeom prst="rect">
                      <a:avLst/>
                    </a:prstGeom>
                    <a:noFill/>
                    <a:ln>
                      <a:noFill/>
                    </a:ln>
                  </pic:spPr>
                </pic:pic>
              </a:graphicData>
            </a:graphic>
          </wp:inline>
        </w:drawing>
      </w:r>
    </w:p>
    <w:p/>
    <w:p>
      <w:pPr>
        <w:pStyle w:val="berschrift2"/>
        <w:rPr>
          <w:lang w:val="en-US"/>
        </w:rPr>
      </w:pPr>
      <w:bookmarkStart w:id="80" w:name="_Toc485999863"/>
      <w:r>
        <w:rPr>
          <w:bCs/>
          <w:lang w:val="en-US"/>
        </w:rPr>
        <w:t>Visualizing binary signals with animated rectangles</w:t>
      </w:r>
      <w:bookmarkEnd w:id="80"/>
    </w:p>
    <w:p>
      <w:pPr>
        <w:pStyle w:val="SiemensNummerierung2"/>
        <w:rPr>
          <w:lang w:val="en-US"/>
        </w:rPr>
      </w:pPr>
      <w:r>
        <w:rPr>
          <w:lang w:val="en-US"/>
        </w:rPr>
        <w:t xml:space="preserve">For the visualization of the sensors, you want to start with sensor "-B4" at the slide. To allow you to draw and position the rectangle better, first change the zoom factor </w:t>
      </w:r>
      <w:r>
        <w:rPr>
          <w:lang w:val="en-US"/>
        </w:rPr>
        <w:br/>
        <w:t xml:space="preserve">to </w:t>
      </w:r>
      <w:r>
        <w:rPr>
          <w:rFonts w:ascii="Symbol" w:hAnsi="Symbol"/>
        </w:rPr>
        <w:t></w:t>
      </w:r>
      <w:r>
        <w:rPr>
          <w:lang w:val="en-US"/>
        </w:rPr>
        <w:t xml:space="preserve"> "300%".</w:t>
      </w:r>
    </w:p>
    <w:p>
      <w:r>
        <w:rPr>
          <w:noProof/>
          <w:lang w:val="en-US" w:bidi="ar-SA"/>
        </w:rPr>
        <w:drawing>
          <wp:inline distT="0" distB="0" distL="0" distR="0">
            <wp:extent cx="5312410" cy="2870835"/>
            <wp:effectExtent l="0" t="0" r="2540" b="5715"/>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12410" cy="287083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Next, use "drag-and-drop" to move a rectangle </w:t>
      </w:r>
      <w:r>
        <w:rPr>
          <w:noProof/>
          <w:lang w:val="en-US"/>
        </w:rPr>
        <w:drawing>
          <wp:inline distT="0" distB="0" distL="0" distR="0">
            <wp:extent cx="214630" cy="158115"/>
            <wp:effectExtent l="0" t="0" r="0"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4630" cy="158115"/>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"Basic objects" in Tools to the position of sensor "-B4".</w:t>
      </w:r>
    </w:p>
    <w:p>
      <w:r>
        <w:rPr>
          <w:noProof/>
          <w:lang w:val="en-US" w:bidi="ar-SA"/>
        </w:rPr>
        <w:drawing>
          <wp:inline distT="0" distB="0" distL="0" distR="0">
            <wp:extent cx="5108575" cy="2278380"/>
            <wp:effectExtent l="0" t="0" r="0" b="762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08575" cy="2278380"/>
                    </a:xfrm>
                    <a:prstGeom prst="rect">
                      <a:avLst/>
                    </a:prstGeom>
                    <a:noFill/>
                    <a:ln>
                      <a:noFill/>
                    </a:ln>
                  </pic:spPr>
                </pic:pic>
              </a:graphicData>
            </a:graphic>
          </wp:inline>
        </w:drawing>
      </w:r>
    </w:p>
    <w:p/>
    <w:p>
      <w:pPr>
        <w:pStyle w:val="SiemensNummerierung2"/>
        <w:rPr>
          <w:lang w:val="en-US"/>
        </w:rPr>
      </w:pPr>
      <w:r>
        <w:rPr>
          <w:lang w:val="en-US"/>
        </w:rPr>
        <w:t xml:space="preserve">Draw the correctly sized and positioned rectangle with the mouse or set the </w:t>
      </w:r>
      <w:r>
        <w:rPr>
          <w:rFonts w:ascii="Symbol" w:hAnsi="Symbol"/>
        </w:rPr>
        <w:t></w:t>
      </w:r>
      <w:r>
        <w:rPr>
          <w:lang w:val="en-US"/>
        </w:rPr>
        <w:t xml:space="preserve"> "Position &amp; Size" under "Layout" in "Properties" as shown here. The sensor will then be displayed below the designation "-B4".</w:t>
      </w:r>
    </w:p>
    <w:p>
      <w:r>
        <w:rPr>
          <w:noProof/>
          <w:lang w:val="en-US" w:bidi="ar-SA"/>
        </w:rPr>
        <w:drawing>
          <wp:inline distT="0" distB="0" distL="0" distR="0">
            <wp:extent cx="5149215" cy="2671445"/>
            <wp:effectExtent l="0" t="0" r="0"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149215" cy="2671445"/>
                    </a:xfrm>
                    <a:prstGeom prst="rect">
                      <a:avLst/>
                    </a:prstGeom>
                    <a:noFill/>
                    <a:ln>
                      <a:noFill/>
                    </a:ln>
                  </pic:spPr>
                </pic:pic>
              </a:graphicData>
            </a:graphic>
          </wp:inline>
        </w:drawing>
      </w:r>
    </w:p>
    <w:p/>
    <w:p>
      <w:pPr>
        <w:pStyle w:val="SiemensNummerierung2"/>
        <w:rPr>
          <w:lang w:val="en-US"/>
        </w:rPr>
      </w:pPr>
      <w:r>
        <w:rPr>
          <w:lang w:val="en-US"/>
        </w:rPr>
        <w:t xml:space="preserve">In "Properties" under "Appearance", change the "Color" of the "Background" to </w:t>
      </w:r>
      <w:r>
        <w:rPr>
          <w:rFonts w:ascii="Symbol" w:hAnsi="Symbol"/>
        </w:rPr>
        <w:t></w:t>
      </w:r>
      <w:r>
        <w:rPr>
          <w:lang w:val="en-US"/>
        </w:rPr>
        <w:t xml:space="preserve"> "Gray" and the "Width" of the "Border" to </w:t>
      </w:r>
      <w:r>
        <w:rPr>
          <w:rFonts w:ascii="Symbol" w:hAnsi="Symbol"/>
        </w:rPr>
        <w:t></w:t>
      </w:r>
      <w:r>
        <w:rPr>
          <w:lang w:val="en-US"/>
        </w:rPr>
        <w:t xml:space="preserve"> "0".</w:t>
      </w:r>
    </w:p>
    <w:p>
      <w:r>
        <w:rPr>
          <w:noProof/>
          <w:lang w:val="en-US" w:bidi="ar-SA"/>
        </w:rPr>
        <w:drawing>
          <wp:inline distT="0" distB="0" distL="0" distR="0">
            <wp:extent cx="5149215" cy="1328420"/>
            <wp:effectExtent l="0" t="0" r="0" b="508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49215" cy="132842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Now change to the "Animation" tab and select "Display" and click </w:t>
      </w:r>
      <w:r>
        <w:rPr>
          <w:lang w:val="en-US"/>
        </w:rPr>
        <w:br/>
      </w:r>
      <w:r>
        <w:rPr>
          <w:rFonts w:ascii="Symbol" w:hAnsi="Symbol"/>
        </w:rPr>
        <w:t></w:t>
      </w:r>
      <w:r>
        <w:rPr>
          <w:lang w:val="en-US"/>
        </w:rPr>
        <w:t xml:space="preserve"> "Add new animation</w:t>
      </w:r>
      <w:proofErr w:type="gramStart"/>
      <w:r>
        <w:rPr>
          <w:lang w:val="en-US"/>
        </w:rPr>
        <w:t xml:space="preserve">" </w:t>
      </w:r>
      <w:proofErr w:type="gramEnd"/>
      <w:r>
        <w:rPr>
          <w:noProof/>
          <w:lang w:val="en-US"/>
        </w:rPr>
        <w:drawing>
          <wp:inline distT="0" distB="0" distL="0" distR="0">
            <wp:extent cx="153035" cy="137795"/>
            <wp:effectExtent l="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3035" cy="137795"/>
                    </a:xfrm>
                    <a:prstGeom prst="rect">
                      <a:avLst/>
                    </a:prstGeom>
                    <a:noFill/>
                    <a:ln>
                      <a:noFill/>
                    </a:ln>
                  </pic:spPr>
                </pic:pic>
              </a:graphicData>
            </a:graphic>
          </wp:inline>
        </w:drawing>
      </w:r>
      <w:r>
        <w:rPr>
          <w:lang w:val="en-US"/>
        </w:rPr>
        <w:t xml:space="preserve">. </w:t>
      </w:r>
    </w:p>
    <w:p>
      <w:r>
        <w:rPr>
          <w:noProof/>
          <w:lang w:val="en-US" w:bidi="ar-SA"/>
        </w:rPr>
        <w:drawing>
          <wp:inline distT="0" distB="0" distL="0" distR="0">
            <wp:extent cx="5281930" cy="1256665"/>
            <wp:effectExtent l="0" t="0" r="0" b="635"/>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81930" cy="1256665"/>
                    </a:xfrm>
                    <a:prstGeom prst="rect">
                      <a:avLst/>
                    </a:prstGeom>
                    <a:noFill/>
                    <a:ln>
                      <a:noFill/>
                    </a:ln>
                  </pic:spPr>
                </pic:pic>
              </a:graphicData>
            </a:graphic>
          </wp:inline>
        </w:drawing>
      </w:r>
    </w:p>
    <w:p/>
    <w:p>
      <w:pPr>
        <w:pStyle w:val="SiemensNummerierung2"/>
        <w:rPr>
          <w:lang w:val="en-US"/>
        </w:rPr>
      </w:pPr>
      <w:r>
        <w:rPr>
          <w:lang w:val="en-US"/>
        </w:rPr>
        <w:t xml:space="preserve">In the displayed dialog, select </w:t>
      </w:r>
      <w:r>
        <w:rPr>
          <w:rFonts w:ascii="Symbol" w:hAnsi="Symbol"/>
        </w:rPr>
        <w:t></w:t>
      </w:r>
      <w:r>
        <w:rPr>
          <w:lang w:val="en-US"/>
        </w:rPr>
        <w:t xml:space="preserve"> "Appearance" and click </w:t>
      </w:r>
      <w:r>
        <w:rPr>
          <w:rFonts w:ascii="Symbol" w:hAnsi="Symbol"/>
        </w:rPr>
        <w:t></w:t>
      </w:r>
      <w:r>
        <w:rPr>
          <w:lang w:val="en-US"/>
        </w:rPr>
        <w:t xml:space="preserve"> "OK".</w:t>
      </w:r>
    </w:p>
    <w:p>
      <w:r>
        <w:rPr>
          <w:noProof/>
          <w:lang w:val="en-US" w:bidi="ar-SA"/>
        </w:rPr>
        <w:drawing>
          <wp:inline distT="0" distB="0" distL="0" distR="0">
            <wp:extent cx="3162300" cy="1583690"/>
            <wp:effectExtent l="0" t="0" r="0"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62300" cy="1583690"/>
                    </a:xfrm>
                    <a:prstGeom prst="rect">
                      <a:avLst/>
                    </a:prstGeom>
                    <a:noFill/>
                    <a:ln>
                      <a:noFill/>
                    </a:ln>
                  </pic:spPr>
                </pic:pic>
              </a:graphicData>
            </a:graphic>
          </wp:inline>
        </w:drawing>
      </w:r>
    </w:p>
    <w:p/>
    <w:p>
      <w:pPr>
        <w:pStyle w:val="SiemensNummerierung2"/>
        <w:rPr>
          <w:lang w:val="en-US"/>
        </w:rPr>
      </w:pPr>
      <w:r>
        <w:rPr>
          <w:lang w:val="en-US"/>
        </w:rPr>
        <w:t xml:space="preserve">To establish the connection to the global tag in the CPU, select </w:t>
      </w:r>
      <w:r>
        <w:rPr>
          <w:rFonts w:ascii="Symbol" w:hAnsi="Symbol"/>
        </w:rPr>
        <w:t></w:t>
      </w:r>
      <w:r>
        <w:rPr>
          <w:lang w:val="en-US"/>
        </w:rPr>
        <w:t xml:space="preserve"> "PLC tags" under </w:t>
      </w:r>
      <w:r>
        <w:rPr>
          <w:rFonts w:ascii="Symbol" w:hAnsi="Symbol"/>
        </w:rPr>
        <w:t></w:t>
      </w:r>
      <w:r>
        <w:rPr>
          <w:lang w:val="en-US"/>
        </w:rPr>
        <w:t xml:space="preserve"> "CPU_1516F" and below that </w:t>
      </w:r>
      <w:r>
        <w:rPr>
          <w:lang w:val="en-US"/>
        </w:rPr>
        <w:br/>
        <w:t xml:space="preserve">the </w:t>
      </w:r>
      <w:r>
        <w:rPr>
          <w:rFonts w:ascii="Symbol" w:hAnsi="Symbol"/>
        </w:rPr>
        <w:t></w:t>
      </w:r>
      <w:r>
        <w:rPr>
          <w:lang w:val="en-US"/>
        </w:rPr>
        <w:t xml:space="preserve"> "</w:t>
      </w:r>
      <w:proofErr w:type="spellStart"/>
      <w:r>
        <w:rPr>
          <w:lang w:val="en-US"/>
        </w:rPr>
        <w:t>Tag_table_sorting_station</w:t>
      </w:r>
      <w:proofErr w:type="spellEnd"/>
      <w:r>
        <w:rPr>
          <w:lang w:val="en-US"/>
        </w:rPr>
        <w:t xml:space="preserve">". Next, drag the "-B4" tag from the </w:t>
      </w:r>
      <w:r>
        <w:rPr>
          <w:rFonts w:ascii="Symbol" w:hAnsi="Symbol"/>
        </w:rPr>
        <w:t></w:t>
      </w:r>
      <w:r>
        <w:rPr>
          <w:lang w:val="en-US"/>
        </w:rPr>
        <w:t xml:space="preserve"> "Detail view" to the "Name" field for the "Tag".</w:t>
      </w:r>
    </w:p>
    <w:p>
      <w:pPr>
        <w:ind w:left="567"/>
      </w:pPr>
      <w:r>
        <w:rPr>
          <w:noProof/>
          <w:lang w:val="en-US" w:bidi="ar-SA"/>
        </w:rPr>
        <w:drawing>
          <wp:inline distT="0" distB="0" distL="0" distR="0">
            <wp:extent cx="5930900" cy="2922270"/>
            <wp:effectExtent l="0" t="0" r="0" b="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0900" cy="292227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"Appearance" of the "Display", add an area with the value </w:t>
      </w:r>
      <w:r>
        <w:rPr>
          <w:rFonts w:ascii="Symbol" w:hAnsi="Symbol"/>
        </w:rPr>
        <w:t></w:t>
      </w:r>
      <w:r>
        <w:rPr>
          <w:lang w:val="en-US"/>
        </w:rPr>
        <w:t xml:space="preserve"> "1" (signal state "High") and change the "Background color" to </w:t>
      </w:r>
      <w:r>
        <w:rPr>
          <w:rFonts w:ascii="Symbol" w:hAnsi="Symbol"/>
        </w:rPr>
        <w:t></w:t>
      </w:r>
      <w:r>
        <w:rPr>
          <w:lang w:val="en-US"/>
        </w:rPr>
        <w:t xml:space="preserve"> "Green".</w:t>
      </w:r>
    </w:p>
    <w:p>
      <w:r>
        <w:rPr>
          <w:noProof/>
          <w:lang w:val="en-US" w:bidi="ar-SA"/>
        </w:rPr>
        <w:drawing>
          <wp:inline distT="0" distB="0" distL="0" distR="0">
            <wp:extent cx="5297170" cy="2600325"/>
            <wp:effectExtent l="0" t="0" r="0" b="9525"/>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97170" cy="2600325"/>
                    </a:xfrm>
                    <a:prstGeom prst="rect">
                      <a:avLst/>
                    </a:prstGeom>
                    <a:noFill/>
                    <a:ln>
                      <a:noFill/>
                    </a:ln>
                  </pic:spPr>
                </pic:pic>
              </a:graphicData>
            </a:graphic>
          </wp:inline>
        </w:drawing>
      </w:r>
    </w:p>
    <w:p/>
    <w:p>
      <w:pPr>
        <w:rPr>
          <w:lang w:val="en-US"/>
        </w:rPr>
      </w:pPr>
      <w:r>
        <w:rPr>
          <w:lang w:val="en-US"/>
        </w:rPr>
        <w:t xml:space="preserve">As shown in the previous steps, create a display for each of the following sensors: </w:t>
      </w:r>
      <w:r>
        <w:rPr>
          <w:lang w:val="en-US"/>
        </w:rPr>
        <w:br/>
      </w:r>
      <w:r>
        <w:rPr>
          <w:rFonts w:ascii="Symbol" w:hAnsi="Symbol"/>
        </w:rPr>
        <w:t></w:t>
      </w:r>
      <w:r>
        <w:rPr>
          <w:rFonts w:ascii="Symbol" w:hAnsi="Symbol"/>
        </w:rPr>
        <w:t></w:t>
      </w:r>
      <w:r>
        <w:rPr>
          <w:rFonts w:ascii="Symbol" w:hAnsi="Symbol"/>
        </w:rPr>
        <w:t></w:t>
      </w:r>
      <w:r>
        <w:rPr>
          <w:rFonts w:ascii="Symbol" w:hAnsi="Symbol"/>
        </w:rPr>
        <w:t></w:t>
      </w:r>
      <w:r>
        <w:rPr>
          <w:lang w:val="en-US"/>
        </w:rPr>
        <w:t xml:space="preserve"> "-B1", </w:t>
      </w:r>
      <w:r>
        <w:rPr>
          <w:rFonts w:ascii="Symbol" w:hAnsi="Symbol"/>
        </w:rPr>
        <w:t></w:t>
      </w:r>
      <w:r>
        <w:rPr>
          <w:lang w:val="en-US"/>
        </w:rPr>
        <w:t xml:space="preserve"> "-B2", </w:t>
      </w:r>
      <w:r>
        <w:rPr>
          <w:rFonts w:ascii="Symbol" w:hAnsi="Symbol"/>
        </w:rPr>
        <w:t></w:t>
      </w:r>
      <w:r>
        <w:rPr>
          <w:lang w:val="en-US"/>
        </w:rPr>
        <w:t xml:space="preserve"> "-B5", </w:t>
      </w:r>
      <w:r>
        <w:rPr>
          <w:rFonts w:ascii="Symbol" w:hAnsi="Symbol"/>
        </w:rPr>
        <w:t></w:t>
      </w:r>
      <w:r>
        <w:rPr>
          <w:lang w:val="en-US"/>
        </w:rPr>
        <w:t xml:space="preserve"> "-B6" and </w:t>
      </w:r>
      <w:r>
        <w:rPr>
          <w:rFonts w:ascii="Symbol" w:hAnsi="Symbol"/>
        </w:rPr>
        <w:t></w:t>
      </w:r>
      <w:r>
        <w:rPr>
          <w:lang w:val="en-US"/>
        </w:rPr>
        <w:t xml:space="preserve"> "-B7".</w:t>
      </w:r>
    </w:p>
    <w:p>
      <w:pPr>
        <w:pStyle w:val="SiemensNummerierung2"/>
        <w:rPr>
          <w:lang w:val="en-US"/>
        </w:rPr>
      </w:pPr>
      <w:r>
        <w:rPr>
          <w:lang w:val="en-US"/>
        </w:rPr>
        <w:t xml:space="preserve">Also insert an additional binary display below the motor M1 and connect it to the global tag </w:t>
      </w:r>
      <w:r>
        <w:rPr>
          <w:rFonts w:ascii="Symbol" w:hAnsi="Symbol"/>
        </w:rPr>
        <w:t></w:t>
      </w:r>
      <w:r>
        <w:rPr>
          <w:lang w:val="en-US"/>
        </w:rPr>
        <w:t xml:space="preserve"> "-B3". For the description, insert a text field </w:t>
      </w:r>
      <w:r>
        <w:rPr>
          <w:rFonts w:ascii="Symbol" w:hAnsi="Symbol"/>
        </w:rPr>
        <w:t></w:t>
      </w:r>
      <w:r>
        <w:rPr>
          <w:lang w:val="en-US"/>
        </w:rPr>
        <w:t xml:space="preserve"> "-B3 Motor active" in front of it.</w:t>
      </w:r>
    </w:p>
    <w:p>
      <w:pPr>
        <w:ind w:left="993"/>
      </w:pPr>
      <w:r>
        <w:rPr>
          <w:noProof/>
          <w:lang w:val="en-US" w:bidi="ar-SA"/>
        </w:rPr>
        <w:drawing>
          <wp:inline distT="0" distB="0" distL="0" distR="0">
            <wp:extent cx="5271770" cy="4040505"/>
            <wp:effectExtent l="0" t="0" r="508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1770" cy="4040505"/>
                    </a:xfrm>
                    <a:prstGeom prst="rect">
                      <a:avLst/>
                    </a:prstGeom>
                    <a:noFill/>
                    <a:ln>
                      <a:noFill/>
                    </a:ln>
                  </pic:spPr>
                </pic:pic>
              </a:graphicData>
            </a:graphic>
          </wp:inline>
        </w:drawing>
      </w:r>
    </w:p>
    <w:p>
      <w:pPr>
        <w:pStyle w:val="berschrift2"/>
      </w:pPr>
      <w:r>
        <w:rPr>
          <w:b w:val="0"/>
        </w:rPr>
        <w:br w:type="page"/>
      </w:r>
      <w:bookmarkStart w:id="81" w:name="_Toc485999864"/>
      <w:r>
        <w:rPr>
          <w:bCs/>
        </w:rPr>
        <w:lastRenderedPageBreak/>
        <w:t xml:space="preserve">Symbol </w:t>
      </w:r>
      <w:proofErr w:type="spellStart"/>
      <w:r>
        <w:rPr>
          <w:bCs/>
        </w:rPr>
        <w:t>library</w:t>
      </w:r>
      <w:bookmarkEnd w:id="81"/>
      <w:proofErr w:type="spellEnd"/>
    </w:p>
    <w:p>
      <w:pPr>
        <w:pStyle w:val="SiemensNummerierung2"/>
        <w:rPr>
          <w:lang w:val="en-US"/>
        </w:rPr>
      </w:pPr>
      <w:r>
        <w:rPr>
          <w:lang w:val="en-US"/>
        </w:rPr>
        <w:t xml:space="preserve">In order to show that the conveyor is being controlled, use drag-and-drop to move the "Symbol library" object </w:t>
      </w:r>
      <w:r>
        <w:rPr>
          <w:noProof/>
          <w:lang w:val="en-US"/>
        </w:rPr>
        <w:drawing>
          <wp:inline distT="0" distB="0" distL="0" distR="0">
            <wp:extent cx="291465" cy="265430"/>
            <wp:effectExtent l="0" t="0" r="0" b="127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1465" cy="265430"/>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onto the conveyor.</w:t>
      </w:r>
    </w:p>
    <w:p>
      <w:r>
        <w:rPr>
          <w:noProof/>
          <w:lang w:val="en-US" w:bidi="ar-SA"/>
        </w:rPr>
        <w:drawing>
          <wp:inline distT="0" distB="0" distL="0" distR="0">
            <wp:extent cx="5113655" cy="2278380"/>
            <wp:effectExtent l="0" t="0" r="0" b="762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13655" cy="2278380"/>
                    </a:xfrm>
                    <a:prstGeom prst="rect">
                      <a:avLst/>
                    </a:prstGeom>
                    <a:noFill/>
                    <a:ln>
                      <a:noFill/>
                    </a:ln>
                  </pic:spPr>
                </pic:pic>
              </a:graphicData>
            </a:graphic>
          </wp:inline>
        </w:drawing>
      </w:r>
    </w:p>
    <w:p/>
    <w:p>
      <w:pPr>
        <w:pStyle w:val="SiemensNummerierung2"/>
        <w:rPr>
          <w:lang w:val="en-US"/>
        </w:rPr>
      </w:pPr>
      <w:r>
        <w:rPr>
          <w:lang w:val="en-US"/>
        </w:rPr>
        <w:t xml:space="preserve">The symbol library contains a number of simple and more complex graphic elements. Under "General" in "Properties", select the "Category" </w:t>
      </w:r>
      <w:r>
        <w:rPr>
          <w:rFonts w:ascii="Symbol" w:hAnsi="Symbol"/>
        </w:rPr>
        <w:t></w:t>
      </w:r>
      <w:r>
        <w:rPr>
          <w:lang w:val="en-US"/>
        </w:rPr>
        <w:t xml:space="preserve"> "Arrow". Select an arrow pointing in the opposing direction here </w:t>
      </w:r>
      <w:proofErr w:type="gramStart"/>
      <w:r>
        <w:rPr>
          <w:rFonts w:ascii="Symbol" w:hAnsi="Symbol"/>
        </w:rPr>
        <w:t></w:t>
      </w:r>
      <w:r>
        <w:rPr>
          <w:lang w:val="en-US"/>
        </w:rPr>
        <w:t xml:space="preserve"> </w:t>
      </w:r>
      <w:proofErr w:type="gramEnd"/>
      <w:r>
        <w:rPr>
          <w:noProof/>
          <w:lang w:val="en-US"/>
        </w:rPr>
        <w:drawing>
          <wp:inline distT="0" distB="0" distL="0" distR="0">
            <wp:extent cx="387985" cy="199390"/>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7985" cy="199390"/>
                    </a:xfrm>
                    <a:prstGeom prst="rect">
                      <a:avLst/>
                    </a:prstGeom>
                    <a:noFill/>
                    <a:ln>
                      <a:noFill/>
                    </a:ln>
                  </pic:spPr>
                </pic:pic>
              </a:graphicData>
            </a:graphic>
          </wp:inline>
        </w:drawing>
      </w:r>
      <w:r>
        <w:rPr>
          <w:lang w:val="en-US"/>
        </w:rPr>
        <w:t>.</w:t>
      </w:r>
    </w:p>
    <w:p>
      <w:r>
        <w:rPr>
          <w:noProof/>
          <w:lang w:val="en-US" w:bidi="ar-SA"/>
        </w:rPr>
        <w:drawing>
          <wp:inline distT="0" distB="0" distL="0" distR="0">
            <wp:extent cx="4377690" cy="4449445"/>
            <wp:effectExtent l="0" t="0" r="3810" b="8255"/>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377690" cy="444944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Under "Appearance" in "Properties", change the "Style" of the arrow to </w:t>
      </w:r>
      <w:r>
        <w:rPr>
          <w:rFonts w:ascii="Symbol" w:hAnsi="Symbol"/>
        </w:rPr>
        <w:t></w:t>
      </w:r>
      <w:r>
        <w:rPr>
          <w:lang w:val="en-US"/>
        </w:rPr>
        <w:t xml:space="preserve"> "Solid" and the "Color" of the "Foreground" to </w:t>
      </w:r>
      <w:r>
        <w:rPr>
          <w:rFonts w:ascii="Symbol" w:hAnsi="Symbol"/>
        </w:rPr>
        <w:t></w:t>
      </w:r>
      <w:r>
        <w:rPr>
          <w:lang w:val="en-US"/>
        </w:rPr>
        <w:t xml:space="preserve"> "Green".</w:t>
      </w:r>
    </w:p>
    <w:p>
      <w:r>
        <w:rPr>
          <w:noProof/>
          <w:lang w:val="en-US" w:bidi="ar-SA"/>
        </w:rPr>
        <w:drawing>
          <wp:inline distT="0" distB="0" distL="0" distR="0">
            <wp:extent cx="5287010" cy="3366135"/>
            <wp:effectExtent l="0" t="0" r="8890" b="5715"/>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87010" cy="3366135"/>
                    </a:xfrm>
                    <a:prstGeom prst="rect">
                      <a:avLst/>
                    </a:prstGeom>
                    <a:noFill/>
                    <a:ln>
                      <a:noFill/>
                    </a:ln>
                  </pic:spPr>
                </pic:pic>
              </a:graphicData>
            </a:graphic>
          </wp:inline>
        </w:drawing>
      </w:r>
    </w:p>
    <w:p/>
    <w:p>
      <w:pPr>
        <w:pStyle w:val="SiemensNummerierung2"/>
        <w:rPr>
          <w:lang w:val="en-US"/>
        </w:rPr>
      </w:pPr>
      <w:r>
        <w:rPr>
          <w:lang w:val="en-US"/>
        </w:rPr>
        <w:t xml:space="preserve">Now change to the "Animation" tab and select "Display" and click </w:t>
      </w:r>
      <w:r>
        <w:rPr>
          <w:rFonts w:ascii="Symbol" w:hAnsi="Symbol"/>
        </w:rPr>
        <w:t></w:t>
      </w:r>
      <w:r>
        <w:rPr>
          <w:lang w:val="en-US"/>
        </w:rPr>
        <w:t xml:space="preserve"> "Add new animation</w:t>
      </w:r>
      <w:proofErr w:type="gramStart"/>
      <w:r>
        <w:rPr>
          <w:lang w:val="en-US"/>
        </w:rPr>
        <w:t xml:space="preserve">" </w:t>
      </w:r>
      <w:proofErr w:type="gramEnd"/>
      <w:r>
        <w:rPr>
          <w:noProof/>
          <w:lang w:val="en-US"/>
        </w:rPr>
        <w:drawing>
          <wp:inline distT="0" distB="0" distL="0" distR="0">
            <wp:extent cx="153035" cy="137795"/>
            <wp:effectExtent l="0" t="0" r="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3035" cy="137795"/>
                    </a:xfrm>
                    <a:prstGeom prst="rect">
                      <a:avLst/>
                    </a:prstGeom>
                    <a:noFill/>
                    <a:ln>
                      <a:noFill/>
                    </a:ln>
                  </pic:spPr>
                </pic:pic>
              </a:graphicData>
            </a:graphic>
          </wp:inline>
        </w:drawing>
      </w:r>
      <w:r>
        <w:rPr>
          <w:lang w:val="en-US"/>
        </w:rPr>
        <w:t xml:space="preserve">. </w:t>
      </w:r>
    </w:p>
    <w:p>
      <w:r>
        <w:rPr>
          <w:noProof/>
          <w:lang w:val="en-US" w:bidi="ar-SA"/>
        </w:rPr>
        <w:drawing>
          <wp:inline distT="0" distB="0" distL="0" distR="0">
            <wp:extent cx="5287010" cy="1312545"/>
            <wp:effectExtent l="0" t="0" r="8890" b="1905"/>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87010" cy="1312545"/>
                    </a:xfrm>
                    <a:prstGeom prst="rect">
                      <a:avLst/>
                    </a:prstGeom>
                    <a:noFill/>
                    <a:ln>
                      <a:noFill/>
                    </a:ln>
                  </pic:spPr>
                </pic:pic>
              </a:graphicData>
            </a:graphic>
          </wp:inline>
        </w:drawing>
      </w:r>
    </w:p>
    <w:p/>
    <w:p>
      <w:pPr>
        <w:pStyle w:val="SiemensNummerierung2"/>
        <w:rPr>
          <w:lang w:val="en-US"/>
        </w:rPr>
      </w:pPr>
      <w:r>
        <w:rPr>
          <w:lang w:val="en-US"/>
        </w:rPr>
        <w:t xml:space="preserve">In the displayed dialog, select </w:t>
      </w:r>
      <w:r>
        <w:rPr>
          <w:rFonts w:ascii="Symbol" w:hAnsi="Symbol"/>
        </w:rPr>
        <w:t></w:t>
      </w:r>
      <w:r>
        <w:rPr>
          <w:lang w:val="en-US"/>
        </w:rPr>
        <w:t xml:space="preserve"> "Visibility" and click </w:t>
      </w:r>
      <w:r>
        <w:rPr>
          <w:rFonts w:ascii="Symbol" w:hAnsi="Symbol"/>
        </w:rPr>
        <w:t></w:t>
      </w:r>
      <w:r>
        <w:rPr>
          <w:lang w:val="en-US"/>
        </w:rPr>
        <w:t xml:space="preserve"> "OK".</w:t>
      </w:r>
    </w:p>
    <w:p>
      <w:r>
        <w:rPr>
          <w:noProof/>
          <w:lang w:val="en-US" w:bidi="ar-SA"/>
        </w:rPr>
        <w:drawing>
          <wp:inline distT="0" distB="0" distL="0" distR="0">
            <wp:extent cx="3305175" cy="1660525"/>
            <wp:effectExtent l="0" t="0" r="9525" b="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305175" cy="166052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To establish the connection to the global tag in the CPU, select </w:t>
      </w:r>
      <w:r>
        <w:rPr>
          <w:rFonts w:ascii="Symbol" w:hAnsi="Symbol"/>
        </w:rPr>
        <w:t></w:t>
      </w:r>
      <w:r>
        <w:rPr>
          <w:lang w:val="en-US"/>
        </w:rPr>
        <w:t xml:space="preserve"> "PLC tags" under </w:t>
      </w:r>
      <w:r>
        <w:rPr>
          <w:rFonts w:ascii="Symbol" w:hAnsi="Symbol"/>
        </w:rPr>
        <w:t></w:t>
      </w:r>
      <w:r>
        <w:rPr>
          <w:lang w:val="en-US"/>
        </w:rPr>
        <w:t xml:space="preserve"> "CPU_1516F" and below that </w:t>
      </w:r>
      <w:r>
        <w:rPr>
          <w:rFonts w:ascii="Symbol" w:hAnsi="Symbol"/>
        </w:rPr>
        <w:t></w:t>
      </w:r>
      <w:r>
        <w:rPr>
          <w:lang w:val="en-US"/>
        </w:rPr>
        <w:t xml:space="preserve"> "</w:t>
      </w:r>
      <w:proofErr w:type="spellStart"/>
      <w:r>
        <w:rPr>
          <w:lang w:val="en-US"/>
        </w:rPr>
        <w:t>Tag_table_sorting_station</w:t>
      </w:r>
      <w:proofErr w:type="spellEnd"/>
      <w:r>
        <w:rPr>
          <w:lang w:val="en-US"/>
        </w:rPr>
        <w:t xml:space="preserve">". Next, drag the "-Q3" tag from the </w:t>
      </w:r>
      <w:r>
        <w:rPr>
          <w:rFonts w:ascii="Symbol" w:hAnsi="Symbol"/>
        </w:rPr>
        <w:t></w:t>
      </w:r>
      <w:r>
        <w:rPr>
          <w:lang w:val="en-US"/>
        </w:rPr>
        <w:t xml:space="preserve"> "Detail view" to inside the "Tag" field. In addition, select </w:t>
      </w:r>
      <w:r>
        <w:rPr>
          <w:rFonts w:ascii="Symbol" w:hAnsi="Symbol"/>
        </w:rPr>
        <w:t></w:t>
      </w:r>
      <w:r>
        <w:rPr>
          <w:lang w:val="en-US"/>
        </w:rPr>
        <w:t xml:space="preserve"> "Single bit" as the type of evaluation.</w:t>
      </w:r>
    </w:p>
    <w:p>
      <w:pPr>
        <w:pStyle w:val="SiemensNummerierung2"/>
        <w:numPr>
          <w:ilvl w:val="0"/>
          <w:numId w:val="0"/>
        </w:numPr>
        <w:ind w:left="1418"/>
        <w:rPr>
          <w:lang w:val="en-US"/>
        </w:rPr>
      </w:pPr>
    </w:p>
    <w:p>
      <w:pPr>
        <w:ind w:left="567"/>
      </w:pPr>
      <w:r>
        <w:rPr>
          <w:noProof/>
          <w:lang w:val="en-US" w:bidi="ar-SA"/>
        </w:rPr>
        <w:drawing>
          <wp:inline distT="0" distB="0" distL="0" distR="0">
            <wp:extent cx="5935980" cy="3437890"/>
            <wp:effectExtent l="0" t="0" r="7620"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5980" cy="3437890"/>
                    </a:xfrm>
                    <a:prstGeom prst="rect">
                      <a:avLst/>
                    </a:prstGeom>
                    <a:noFill/>
                    <a:ln>
                      <a:noFill/>
                    </a:ln>
                  </pic:spPr>
                </pic:pic>
              </a:graphicData>
            </a:graphic>
          </wp:inline>
        </w:drawing>
      </w:r>
    </w:p>
    <w:p/>
    <w:p>
      <w:pPr>
        <w:pStyle w:val="SiemensNummerierung2"/>
        <w:rPr>
          <w:lang w:val="en-US"/>
        </w:rPr>
      </w:pPr>
      <w:r>
        <w:rPr>
          <w:lang w:val="en-US"/>
        </w:rPr>
        <w:t xml:space="preserve">Next, duplicate the arrow from the symbol library with all its properties using </w:t>
      </w:r>
      <w:r>
        <w:rPr>
          <w:rFonts w:ascii="Symbol" w:hAnsi="Symbol"/>
        </w:rPr>
        <w:t></w:t>
      </w:r>
      <w:r>
        <w:rPr>
          <w:lang w:val="en-US"/>
        </w:rPr>
        <w:t xml:space="preserve"> </w:t>
      </w:r>
      <w:r>
        <w:rPr>
          <w:noProof/>
          <w:lang w:val="en-US"/>
        </w:rPr>
        <w:drawing>
          <wp:inline distT="0" distB="0" distL="0" distR="0">
            <wp:extent cx="142875" cy="137795"/>
            <wp:effectExtent l="0" t="0" r="9525"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2875" cy="137795"/>
                    </a:xfrm>
                    <a:prstGeom prst="rect">
                      <a:avLst/>
                    </a:prstGeom>
                    <a:noFill/>
                    <a:ln>
                      <a:noFill/>
                    </a:ln>
                  </pic:spPr>
                </pic:pic>
              </a:graphicData>
            </a:graphic>
          </wp:inline>
        </w:drawing>
      </w:r>
      <w:r>
        <w:rPr>
          <w:lang w:val="en-US"/>
        </w:rPr>
        <w:t xml:space="preserve"> "Copy" and </w:t>
      </w:r>
      <w:r>
        <w:rPr>
          <w:noProof/>
          <w:lang w:val="en-US"/>
        </w:rPr>
        <w:drawing>
          <wp:inline distT="0" distB="0" distL="0" distR="0">
            <wp:extent cx="142875" cy="137795"/>
            <wp:effectExtent l="0" t="0" r="9525" b="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2875" cy="137795"/>
                    </a:xfrm>
                    <a:prstGeom prst="rect">
                      <a:avLst/>
                    </a:prstGeom>
                    <a:noFill/>
                    <a:ln>
                      <a:noFill/>
                    </a:ln>
                  </pic:spPr>
                </pic:pic>
              </a:graphicData>
            </a:graphic>
          </wp:inline>
        </w:drawing>
      </w:r>
      <w:r>
        <w:rPr>
          <w:lang w:val="en-US"/>
        </w:rPr>
        <w:t xml:space="preserve"> "Paste".</w:t>
      </w:r>
    </w:p>
    <w:p>
      <w:r>
        <w:rPr>
          <w:noProof/>
          <w:lang w:val="en-US" w:bidi="ar-SA"/>
        </w:rPr>
        <w:drawing>
          <wp:inline distT="0" distB="0" distL="0" distR="0">
            <wp:extent cx="5287010" cy="3167380"/>
            <wp:effectExtent l="0" t="0" r="8890"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87010" cy="3167380"/>
                    </a:xfrm>
                    <a:prstGeom prst="rect">
                      <a:avLst/>
                    </a:prstGeom>
                    <a:noFill/>
                    <a:ln>
                      <a:noFill/>
                    </a:ln>
                  </pic:spPr>
                </pic:pic>
              </a:graphicData>
            </a:graphic>
          </wp:inline>
        </w:drawing>
      </w:r>
    </w:p>
    <w:p>
      <w:pPr>
        <w:pStyle w:val="berschrift2"/>
      </w:pPr>
      <w:r>
        <w:rPr>
          <w:b w:val="0"/>
        </w:rPr>
        <w:br w:type="page"/>
      </w:r>
      <w:r>
        <w:rPr>
          <w:b w:val="0"/>
        </w:rPr>
        <w:lastRenderedPageBreak/>
        <w:t xml:space="preserve"> </w:t>
      </w:r>
      <w:bookmarkStart w:id="82" w:name="_Toc485999865"/>
      <w:r>
        <w:rPr>
          <w:bCs/>
        </w:rPr>
        <w:t xml:space="preserve">Connections </w:t>
      </w:r>
      <w:proofErr w:type="spellStart"/>
      <w:r>
        <w:rPr>
          <w:bCs/>
        </w:rPr>
        <w:t>and</w:t>
      </w:r>
      <w:proofErr w:type="spellEnd"/>
      <w:r>
        <w:rPr>
          <w:bCs/>
        </w:rPr>
        <w:t xml:space="preserve"> HMI tags</w:t>
      </w:r>
      <w:bookmarkEnd w:id="82"/>
    </w:p>
    <w:p>
      <w:pPr>
        <w:pStyle w:val="SiemensNummerierung2"/>
        <w:rPr>
          <w:lang w:val="en-US"/>
        </w:rPr>
      </w:pPr>
      <w:r>
        <w:rPr>
          <w:lang w:val="en-US"/>
        </w:rPr>
        <w:t xml:space="preserve">Before you download the configuration to the TP700 Comfort Panel, you should check the connection to the CPU 1516F. To do so, double-click </w:t>
      </w:r>
      <w:r>
        <w:rPr>
          <w:rFonts w:ascii="Symbol" w:hAnsi="Symbol"/>
        </w:rPr>
        <w:t></w:t>
      </w:r>
      <w:r>
        <w:rPr>
          <w:lang w:val="en-US"/>
        </w:rPr>
        <w:t xml:space="preserve"> "Connections" in </w:t>
      </w:r>
      <w:r>
        <w:rPr>
          <w:rFonts w:ascii="Symbol" w:hAnsi="Symbol"/>
        </w:rPr>
        <w:t></w:t>
      </w:r>
      <w:r>
        <w:rPr>
          <w:lang w:val="en-US"/>
        </w:rPr>
        <w:t xml:space="preserve"> "Panel TP700 Comfort" to select it. In the displayed view, you can check the IP addresses and the connection settings. It is important that the check box for </w:t>
      </w:r>
      <w:r>
        <w:rPr>
          <w:noProof/>
          <w:lang w:val="en-US"/>
        </w:rPr>
        <w:drawing>
          <wp:inline distT="0" distB="0" distL="0" distR="0">
            <wp:extent cx="112395" cy="112395"/>
            <wp:effectExtent l="0" t="0" r="1905" b="1905"/>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Online is selected.</w:t>
      </w:r>
    </w:p>
    <w:p>
      <w:pPr>
        <w:ind w:left="567"/>
      </w:pPr>
      <w:r>
        <w:rPr>
          <w:noProof/>
          <w:lang w:val="en-US" w:bidi="ar-SA"/>
        </w:rPr>
        <w:drawing>
          <wp:inline distT="0" distB="0" distL="0" distR="0">
            <wp:extent cx="5935980" cy="2814955"/>
            <wp:effectExtent l="0" t="0" r="7620" b="4445"/>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5980" cy="281495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If access protection has been activated for the CPU 1516F, the access password for the panel can also be entered here.</w:t>
      </w:r>
    </w:p>
    <w:p>
      <w:pPr>
        <w:pStyle w:val="SiemensNummerierung2"/>
        <w:rPr>
          <w:lang w:val="en-US"/>
        </w:rPr>
      </w:pPr>
      <w:r>
        <w:rPr>
          <w:lang w:val="en-US"/>
        </w:rPr>
        <w:t xml:space="preserve">To access the HMI tags, you must double-click the </w:t>
      </w:r>
      <w:r>
        <w:rPr>
          <w:rFonts w:ascii="Symbol" w:hAnsi="Symbol"/>
        </w:rPr>
        <w:t></w:t>
      </w:r>
      <w:r>
        <w:rPr>
          <w:lang w:val="en-US"/>
        </w:rPr>
        <w:t xml:space="preserve"> "Default tag table" in the </w:t>
      </w:r>
      <w:r>
        <w:rPr>
          <w:rFonts w:ascii="Symbol" w:hAnsi="Symbol"/>
        </w:rPr>
        <w:t></w:t>
      </w:r>
      <w:r>
        <w:rPr>
          <w:lang w:val="en-US"/>
        </w:rPr>
        <w:t xml:space="preserve"> "HMI tags" folder in </w:t>
      </w:r>
      <w:r>
        <w:rPr>
          <w:rFonts w:ascii="Symbol" w:hAnsi="Symbol"/>
        </w:rPr>
        <w:t></w:t>
      </w:r>
      <w:r>
        <w:rPr>
          <w:lang w:val="en-US"/>
        </w:rPr>
        <w:t xml:space="preserve"> "Panel TP700 Comfort" to open it. All tags created by drag-and-drop have been entered here.</w:t>
      </w:r>
    </w:p>
    <w:p>
      <w:r>
        <w:rPr>
          <w:noProof/>
          <w:lang w:val="en-US" w:bidi="ar-SA"/>
        </w:rPr>
        <w:drawing>
          <wp:inline distT="0" distB="0" distL="0" distR="0">
            <wp:extent cx="2099310" cy="2922270"/>
            <wp:effectExtent l="0" t="0" r="0" b="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99310" cy="292227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default tag table, you can check which tags in the CPU 1516F will be accessed. You can also </w:t>
      </w:r>
      <w:proofErr w:type="gramStart"/>
      <w:r>
        <w:rPr>
          <w:lang w:val="en-US"/>
        </w:rPr>
        <w:t>made</w:t>
      </w:r>
      <w:proofErr w:type="gramEnd"/>
      <w:r>
        <w:rPr>
          <w:lang w:val="en-US"/>
        </w:rPr>
        <w:t xml:space="preserve"> additional settings. </w:t>
      </w:r>
      <w:r>
        <w:rPr>
          <w:lang w:val="en-US"/>
        </w:rPr>
        <w:br/>
        <w:t xml:space="preserve">The "Acquisition cycle" of our tags is to be accelerated from 1 second to 100 milliseconds here. To do so, click the </w:t>
      </w:r>
      <w:r>
        <w:rPr>
          <w:rFonts w:ascii="Symbol" w:hAnsi="Symbol"/>
        </w:rPr>
        <w:t></w:t>
      </w:r>
      <w:r>
        <w:rPr>
          <w:lang w:val="en-US"/>
        </w:rPr>
        <w:t xml:space="preserve"> </w:t>
      </w:r>
      <w:r>
        <w:rPr>
          <w:noProof/>
          <w:lang w:val="en-US"/>
        </w:rPr>
        <w:drawing>
          <wp:inline distT="0" distB="0" distL="0" distR="0">
            <wp:extent cx="142875" cy="168275"/>
            <wp:effectExtent l="0" t="0" r="9525" b="3175"/>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2875" cy="168275"/>
                    </a:xfrm>
                    <a:prstGeom prst="rect">
                      <a:avLst/>
                    </a:prstGeom>
                    <a:noFill/>
                    <a:ln>
                      <a:noFill/>
                    </a:ln>
                  </pic:spPr>
                </pic:pic>
              </a:graphicData>
            </a:graphic>
          </wp:inline>
        </w:drawing>
      </w:r>
      <w:r>
        <w:rPr>
          <w:lang w:val="en-US"/>
        </w:rPr>
        <w:t xml:space="preserve"> selection field and select a new acquisition cycle </w:t>
      </w:r>
      <w:r>
        <w:rPr>
          <w:rFonts w:ascii="Symbol" w:hAnsi="Symbol"/>
        </w:rPr>
        <w:t></w:t>
      </w:r>
      <w:r>
        <w:rPr>
          <w:lang w:val="en-US"/>
        </w:rPr>
        <w:t xml:space="preserve"> "100 </w:t>
      </w:r>
      <w:proofErr w:type="spellStart"/>
      <w:r>
        <w:rPr>
          <w:lang w:val="en-US"/>
        </w:rPr>
        <w:t>ms</w:t>
      </w:r>
      <w:proofErr w:type="spellEnd"/>
      <w:r>
        <w:rPr>
          <w:lang w:val="en-US"/>
        </w:rPr>
        <w:t>" by double-clicking it.</w:t>
      </w:r>
    </w:p>
    <w:p>
      <w:pPr>
        <w:ind w:left="567"/>
      </w:pPr>
      <w:r>
        <w:rPr>
          <w:noProof/>
          <w:lang w:val="en-US" w:bidi="ar-SA"/>
        </w:rPr>
        <w:drawing>
          <wp:inline distT="0" distB="0" distL="0" distR="0">
            <wp:extent cx="5935980" cy="2130425"/>
            <wp:effectExtent l="0" t="0" r="7620" b="3175"/>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5980" cy="2130425"/>
                    </a:xfrm>
                    <a:prstGeom prst="rect">
                      <a:avLst/>
                    </a:prstGeom>
                    <a:noFill/>
                    <a:ln>
                      <a:noFill/>
                    </a:ln>
                  </pic:spPr>
                </pic:pic>
              </a:graphicData>
            </a:graphic>
          </wp:inline>
        </w:drawing>
      </w:r>
    </w:p>
    <w:p>
      <w:pPr>
        <w:pStyle w:val="SiemensNummerierung2"/>
        <w:rPr>
          <w:lang w:val="en-US"/>
        </w:rPr>
      </w:pPr>
      <w:r>
        <w:rPr>
          <w:lang w:val="en-US"/>
        </w:rPr>
        <w:t>You can make the settings of other tags using the "Autocomplete" function by selecting the lower right corner of the first entry with the mouse and dragging over the other entries.</w:t>
      </w:r>
    </w:p>
    <w:p>
      <w:r>
        <w:rPr>
          <w:noProof/>
          <w:lang w:val="en-US" w:bidi="ar-SA"/>
        </w:rPr>
        <w:drawing>
          <wp:inline distT="0" distB="0" distL="0" distR="0">
            <wp:extent cx="1123950" cy="1506855"/>
            <wp:effectExtent l="0" t="0" r="0" b="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23950" cy="1506855"/>
                    </a:xfrm>
                    <a:prstGeom prst="rect">
                      <a:avLst/>
                    </a:prstGeom>
                    <a:noFill/>
                    <a:ln>
                      <a:noFill/>
                    </a:ln>
                  </pic:spPr>
                </pic:pic>
              </a:graphicData>
            </a:graphic>
          </wp:inline>
        </w:drawing>
      </w:r>
    </w:p>
    <w:p>
      <w:r>
        <w:rPr>
          <w:noProof/>
          <w:lang w:val="en-US" w:bidi="ar-SA"/>
        </w:rPr>
        <w:drawing>
          <wp:inline distT="0" distB="0" distL="0" distR="0">
            <wp:extent cx="3310255" cy="1302385"/>
            <wp:effectExtent l="0" t="0" r="4445" b="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0255" cy="1302385"/>
                    </a:xfrm>
                    <a:prstGeom prst="rect">
                      <a:avLst/>
                    </a:prstGeom>
                    <a:noFill/>
                    <a:ln>
                      <a:noFill/>
                    </a:ln>
                  </pic:spPr>
                </pic:pic>
              </a:graphicData>
            </a:graphic>
          </wp:inline>
        </w:drawing>
      </w:r>
    </w:p>
    <w:p>
      <w:r>
        <w:rPr>
          <w:noProof/>
          <w:lang w:val="en-US" w:bidi="ar-SA"/>
        </w:rPr>
        <w:drawing>
          <wp:inline distT="0" distB="0" distL="0" distR="0">
            <wp:extent cx="919480" cy="1205865"/>
            <wp:effectExtent l="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19480" cy="1205865"/>
                    </a:xfrm>
                    <a:prstGeom prst="rect">
                      <a:avLst/>
                    </a:prstGeom>
                    <a:noFill/>
                    <a:ln>
                      <a:noFill/>
                    </a:ln>
                  </pic:spPr>
                </pic:pic>
              </a:graphicData>
            </a:graphic>
          </wp:inline>
        </w:drawing>
      </w:r>
    </w:p>
    <w:p>
      <w:pPr>
        <w:pStyle w:val="berschrift2"/>
      </w:pPr>
      <w:r>
        <w:rPr>
          <w:b w:val="0"/>
        </w:rPr>
        <w:br w:type="page"/>
      </w:r>
      <w:r>
        <w:rPr>
          <w:b w:val="0"/>
        </w:rPr>
        <w:lastRenderedPageBreak/>
        <w:t xml:space="preserve"> </w:t>
      </w:r>
      <w:bookmarkStart w:id="83" w:name="_Toc485999866"/>
      <w:proofErr w:type="spellStart"/>
      <w:r>
        <w:rPr>
          <w:bCs/>
        </w:rPr>
        <w:t>Downloading</w:t>
      </w:r>
      <w:proofErr w:type="spellEnd"/>
      <w:r>
        <w:rPr>
          <w:bCs/>
        </w:rPr>
        <w:t xml:space="preserve"> </w:t>
      </w:r>
      <w:proofErr w:type="spellStart"/>
      <w:r>
        <w:rPr>
          <w:bCs/>
        </w:rPr>
        <w:t>the</w:t>
      </w:r>
      <w:proofErr w:type="spellEnd"/>
      <w:r>
        <w:rPr>
          <w:bCs/>
        </w:rPr>
        <w:t xml:space="preserve"> CPU </w:t>
      </w:r>
      <w:proofErr w:type="spellStart"/>
      <w:r>
        <w:rPr>
          <w:bCs/>
        </w:rPr>
        <w:t>and</w:t>
      </w:r>
      <w:proofErr w:type="spellEnd"/>
      <w:r>
        <w:rPr>
          <w:bCs/>
        </w:rPr>
        <w:t xml:space="preserve"> </w:t>
      </w:r>
      <w:proofErr w:type="spellStart"/>
      <w:r>
        <w:rPr>
          <w:bCs/>
        </w:rPr>
        <w:t>panel</w:t>
      </w:r>
      <w:bookmarkEnd w:id="83"/>
      <w:proofErr w:type="spellEnd"/>
      <w:r>
        <w:rPr>
          <w:b w:val="0"/>
        </w:rPr>
        <w:t xml:space="preserve"> </w:t>
      </w:r>
    </w:p>
    <w:p>
      <w:pPr>
        <w:pStyle w:val="SiemensNummerierung2"/>
      </w:pPr>
      <w:r>
        <w:rPr>
          <w:lang w:val="en-US"/>
        </w:rPr>
        <w:t>Before the project is downloaded to the CPU and the panel, compile the CPU and panel again and save the project.</w:t>
      </w:r>
      <w:r>
        <w:rPr>
          <w:lang w:val="en-US"/>
        </w:rPr>
        <w:br/>
      </w:r>
      <w:r>
        <w:t>(</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15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rFonts w:ascii="Symbol" w:hAnsi="Symbol"/>
        </w:rPr>
        <w:t></w:t>
      </w:r>
      <w:r>
        <w:t xml:space="preserve"> </w:t>
      </w:r>
      <w:r>
        <w:rPr>
          <w:noProof/>
          <w:lang w:val="en-US"/>
        </w:rPr>
        <w:drawing>
          <wp:inline distT="0" distB="0" distL="0" distR="0">
            <wp:extent cx="684530" cy="153035"/>
            <wp:effectExtent l="0" t="0" r="127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numPr>
          <w:ilvl w:val="0"/>
          <w:numId w:val="0"/>
        </w:numPr>
        <w:ind w:left="993"/>
        <w:rPr>
          <w:noProof/>
        </w:rPr>
      </w:pPr>
    </w:p>
    <w:p>
      <w:pPr>
        <w:pStyle w:val="SiemensNummerierung2"/>
        <w:ind w:left="1409"/>
      </w:pPr>
      <w:r>
        <w:rPr>
          <w:lang w:val="en-US"/>
        </w:rPr>
        <w:t xml:space="preserve">After successful compilation, the complete controller with the created program including the hardware configuration can be downloaded, as described in the previous modules. </w:t>
      </w:r>
      <w:r>
        <w:rPr>
          <w:lang w:val="en-US"/>
        </w:rPr>
        <w:br/>
      </w:r>
      <w:r>
        <w:t xml:space="preserve">( </w:t>
      </w:r>
      <w:r>
        <w:rPr>
          <w:rFonts w:ascii="Symbol" w:hAnsi="Symbol"/>
        </w:rPr>
        <w:t></w:t>
      </w:r>
      <w:r>
        <w:t xml:space="preserve"> </w:t>
      </w:r>
      <w:r>
        <w:rPr>
          <w:noProof/>
          <w:lang w:val="en-US"/>
        </w:rPr>
        <w:drawing>
          <wp:inline distT="0" distB="0" distL="0" distR="0">
            <wp:extent cx="199390" cy="173990"/>
            <wp:effectExtent l="0" t="0" r="0" b="0"/>
            <wp:docPr id="15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Pr>
        <w:ind w:left="567"/>
      </w:pPr>
      <w:r>
        <w:rPr>
          <w:noProof/>
          <w:lang w:val="en-US" w:bidi="ar-SA"/>
        </w:rPr>
        <w:drawing>
          <wp:inline distT="0" distB="0" distL="0" distR="0">
            <wp:extent cx="5935980" cy="3933190"/>
            <wp:effectExtent l="0" t="0" r="762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5980" cy="3933190"/>
                    </a:xfrm>
                    <a:prstGeom prst="rect">
                      <a:avLst/>
                    </a:prstGeom>
                    <a:noFill/>
                    <a:ln>
                      <a:noFill/>
                    </a:ln>
                  </pic:spPr>
                </pic:pic>
              </a:graphicData>
            </a:graphic>
          </wp:inline>
        </w:drawing>
      </w:r>
    </w:p>
    <w:p/>
    <w:p>
      <w:pPr>
        <w:pStyle w:val="SiemensNummerierung2"/>
        <w:ind w:left="1409"/>
        <w:rPr>
          <w:lang w:val="en-US"/>
        </w:rPr>
      </w:pPr>
      <w:r>
        <w:rPr>
          <w:lang w:val="en-US"/>
        </w:rPr>
        <w:br w:type="page"/>
      </w:r>
      <w:r>
        <w:rPr>
          <w:lang w:val="en-US"/>
        </w:rPr>
        <w:lastRenderedPageBreak/>
        <w:t xml:space="preserve">To download the visualization to the panel, proceed in a similar way. Select the </w:t>
      </w:r>
      <w:r>
        <w:rPr>
          <w:rFonts w:ascii="Symbol" w:hAnsi="Symbol"/>
        </w:rPr>
        <w:t></w:t>
      </w:r>
      <w:r>
        <w:rPr>
          <w:lang w:val="en-US"/>
        </w:rPr>
        <w:t xml:space="preserve"> "Panel TP700 Comfort [TP700 Comfort]" folder and click the </w:t>
      </w:r>
      <w:proofErr w:type="gramStart"/>
      <w:r>
        <w:rPr>
          <w:lang w:val="en-US"/>
        </w:rPr>
        <w:t xml:space="preserve">icon  </w:t>
      </w:r>
      <w:proofErr w:type="gramEnd"/>
      <w:r>
        <w:rPr>
          <w:lang w:val="en-US"/>
        </w:rPr>
        <w:br/>
      </w:r>
      <w:r>
        <w:rPr>
          <w:rFonts w:ascii="Symbol" w:hAnsi="Symbol"/>
        </w:rPr>
        <w:t></w:t>
      </w:r>
      <w:r>
        <w:rPr>
          <w:lang w:val="en-US"/>
        </w:rPr>
        <w:t xml:space="preserve"> </w:t>
      </w:r>
      <w:r>
        <w:rPr>
          <w:noProof/>
          <w:lang w:val="en-US"/>
        </w:rPr>
        <w:drawing>
          <wp:inline distT="0" distB="0" distL="0" distR="0">
            <wp:extent cx="189230" cy="184150"/>
            <wp:effectExtent l="0" t="0" r="1270" b="6350"/>
            <wp:docPr id="15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"Download to device". </w:t>
      </w:r>
    </w:p>
    <w:p>
      <w:pPr>
        <w:pStyle w:val="SiemensNummerierung2"/>
        <w:numPr>
          <w:ilvl w:val="0"/>
          <w:numId w:val="0"/>
        </w:numPr>
        <w:ind w:left="1409"/>
        <w:rPr>
          <w:lang w:val="en-US"/>
        </w:rPr>
      </w:pPr>
    </w:p>
    <w:p>
      <w:pPr>
        <w:ind w:left="567"/>
      </w:pPr>
      <w:r>
        <w:rPr>
          <w:noProof/>
          <w:lang w:val="en-US" w:bidi="ar-SA"/>
        </w:rPr>
        <w:drawing>
          <wp:inline distT="0" distB="0" distL="0" distR="0">
            <wp:extent cx="5935980" cy="3667760"/>
            <wp:effectExtent l="0" t="0" r="7620" b="889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35980" cy="366776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The manager for configuring the connection properties (extended download) opens. First, the interface must be correctly selected. This happens in three steps.</w:t>
      </w:r>
    </w:p>
    <w:p>
      <w:pPr>
        <w:pStyle w:val="SiemensNummerierung2"/>
        <w:numPr>
          <w:ilvl w:val="0"/>
          <w:numId w:val="0"/>
        </w:numPr>
        <w:ind w:left="1418"/>
        <w:rPr>
          <w:lang w:val="en-US"/>
        </w:rPr>
      </w:pPr>
      <w:r>
        <w:rPr>
          <w:rFonts w:ascii="Symbol" w:hAnsi="Symbol"/>
        </w:rPr>
        <w:t></w:t>
      </w:r>
      <w:r>
        <w:rPr>
          <w:lang w:val="en-US"/>
        </w:rPr>
        <w:t xml:space="preserve"> Type of the PG/PC interface </w:t>
      </w:r>
      <w:r>
        <w:rPr>
          <w:rFonts w:ascii="Symbol" w:hAnsi="Symbol"/>
        </w:rPr>
        <w:t></w:t>
      </w:r>
      <w:r>
        <w:rPr>
          <w:lang w:val="en-US"/>
        </w:rPr>
        <w:t xml:space="preserve"> PN/IE </w:t>
      </w:r>
    </w:p>
    <w:p>
      <w:pPr>
        <w:pStyle w:val="SiemensNummerierung2"/>
        <w:numPr>
          <w:ilvl w:val="0"/>
          <w:numId w:val="0"/>
        </w:numPr>
        <w:ind w:left="1418"/>
        <w:rPr>
          <w:lang w:val="en-US"/>
        </w:rPr>
      </w:pPr>
      <w:r>
        <w:rPr>
          <w:rFonts w:ascii="Symbol" w:hAnsi="Symbol"/>
        </w:rPr>
        <w:t></w:t>
      </w:r>
      <w:r>
        <w:rPr>
          <w:rFonts w:ascii="Symbol" w:hAnsi="Symbol"/>
        </w:rPr>
        <w:t></w:t>
      </w:r>
      <w:r>
        <w:rPr>
          <w:lang w:val="en-US"/>
        </w:rPr>
        <w:t xml:space="preserve">PG/PC interface </w:t>
      </w:r>
      <w:r>
        <w:rPr>
          <w:rFonts w:ascii="Symbol" w:hAnsi="Symbol"/>
        </w:rPr>
        <w:t></w:t>
      </w:r>
      <w:r>
        <w:rPr>
          <w:lang w:val="en-US"/>
        </w:rPr>
        <w:t xml:space="preserve"> here, for example: Intel(R) Ethernet Connection I217-LM</w:t>
      </w:r>
    </w:p>
    <w:p>
      <w:pPr>
        <w:pStyle w:val="SiemensNummerierung2"/>
        <w:numPr>
          <w:ilvl w:val="0"/>
          <w:numId w:val="0"/>
        </w:numPr>
        <w:ind w:left="1418"/>
        <w:rPr>
          <w:lang w:val="en-US"/>
        </w:rPr>
      </w:pPr>
      <w:r>
        <w:rPr>
          <w:rFonts w:ascii="Symbol" w:hAnsi="Symbol"/>
        </w:rPr>
        <w:t></w:t>
      </w:r>
      <w:r>
        <w:rPr>
          <w:lang w:val="en-US"/>
        </w:rPr>
        <w:t xml:space="preserve"> Connection to interface/subnet </w:t>
      </w:r>
      <w:r>
        <w:rPr>
          <w:rFonts w:ascii="Symbol" w:hAnsi="Symbol"/>
        </w:rPr>
        <w:t></w:t>
      </w:r>
      <w:r>
        <w:rPr>
          <w:lang w:val="en-US"/>
        </w:rPr>
        <w:t xml:space="preserve"> "PN/IE_1"</w:t>
      </w:r>
    </w:p>
    <w:p>
      <w:pPr>
        <w:pStyle w:val="SiemensNummerierung2"/>
        <w:numPr>
          <w:ilvl w:val="0"/>
          <w:numId w:val="0"/>
        </w:numPr>
        <w:ind w:left="1418"/>
        <w:rPr>
          <w:lang w:val="en-US"/>
        </w:rPr>
      </w:pPr>
      <w:r>
        <w:rPr>
          <w:lang w:val="en-US"/>
        </w:rPr>
        <w:t xml:space="preserve">The </w:t>
      </w:r>
      <w:r>
        <w:rPr>
          <w:rFonts w:ascii="Symbol" w:hAnsi="Symbol"/>
        </w:rPr>
        <w:t></w:t>
      </w:r>
      <w:r>
        <w:rPr>
          <w:lang w:val="en-US"/>
        </w:rPr>
        <w:t xml:space="preserve"> "Show all compatible devices" check box must then be selected. The search for devices in the network is started by clicking the </w:t>
      </w:r>
      <w:r>
        <w:rPr>
          <w:rFonts w:ascii="Symbol" w:hAnsi="Symbol"/>
        </w:rPr>
        <w:t></w:t>
      </w:r>
      <w:r>
        <w:rPr>
          <w:lang w:val="en-US"/>
        </w:rPr>
        <w:t xml:space="preserve"> </w:t>
      </w:r>
      <w:r>
        <w:rPr>
          <w:noProof/>
          <w:lang w:val="en-US"/>
        </w:rPr>
        <w:drawing>
          <wp:inline distT="0" distB="0" distL="0" distR="0">
            <wp:extent cx="669290" cy="142875"/>
            <wp:effectExtent l="0" t="0" r="0" b="9525"/>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9290" cy="142875"/>
                    </a:xfrm>
                    <a:prstGeom prst="rect">
                      <a:avLst/>
                    </a:prstGeom>
                    <a:noFill/>
                    <a:ln>
                      <a:noFill/>
                    </a:ln>
                  </pic:spPr>
                </pic:pic>
              </a:graphicData>
            </a:graphic>
          </wp:inline>
        </w:drawing>
      </w:r>
      <w:r>
        <w:rPr>
          <w:lang w:val="en-US"/>
        </w:rPr>
        <w:t xml:space="preserve"> button.</w:t>
      </w:r>
    </w:p>
    <w:p>
      <w:r>
        <w:rPr>
          <w:noProof/>
          <w:lang w:val="en-US" w:bidi="ar-SA"/>
        </w:rPr>
        <w:drawing>
          <wp:inline distT="0" distB="0" distL="0" distR="0">
            <wp:extent cx="5281930" cy="4505325"/>
            <wp:effectExtent l="0" t="0" r="0" b="9525"/>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81930" cy="4505325"/>
                    </a:xfrm>
                    <a:prstGeom prst="rect">
                      <a:avLst/>
                    </a:prstGeom>
                    <a:noFill/>
                    <a:ln>
                      <a:noFill/>
                    </a:ln>
                  </pic:spPr>
                </pic:pic>
              </a:graphicData>
            </a:graphic>
          </wp:inline>
        </w:drawing>
      </w:r>
    </w:p>
    <w:p/>
    <w:p/>
    <w:p>
      <w:pPr>
        <w:pStyle w:val="SiemensNummerierung2"/>
      </w:pPr>
      <w:r>
        <w:rPr>
          <w:lang w:val="en-US"/>
        </w:rPr>
        <w:br w:type="page"/>
      </w:r>
      <w:r>
        <w:rPr>
          <w:lang w:val="en-US"/>
        </w:rPr>
        <w:lastRenderedPageBreak/>
        <w:t>If your panel is shown in the "Compatible devices in target subnet" list, it must be selected and the download started.</w:t>
      </w:r>
      <w:r>
        <w:rPr>
          <w:lang w:val="en-US"/>
        </w:rPr>
        <w:br/>
      </w:r>
      <w:r>
        <w:t>(</w:t>
      </w:r>
      <w:r>
        <w:rPr>
          <w:rFonts w:ascii="Symbol" w:hAnsi="Symbol"/>
        </w:rPr>
        <w:t></w:t>
      </w:r>
      <w:r>
        <w:t xml:space="preserve"> Panel TP700 </w:t>
      </w:r>
      <w:proofErr w:type="spellStart"/>
      <w:r>
        <w:t>Comfort</w:t>
      </w:r>
      <w:proofErr w:type="spellEnd"/>
      <w:r>
        <w:t xml:space="preserve"> </w:t>
      </w:r>
      <w:r>
        <w:rPr>
          <w:rFonts w:ascii="Symbol" w:hAnsi="Symbol"/>
        </w:rPr>
        <w:t></w:t>
      </w:r>
      <w:r>
        <w:t xml:space="preserve"> "Download")</w:t>
      </w:r>
    </w:p>
    <w:p>
      <w:r>
        <w:rPr>
          <w:noProof/>
          <w:lang w:val="en-US" w:bidi="ar-SA"/>
        </w:rPr>
        <w:drawing>
          <wp:inline distT="0" distB="0" distL="0" distR="0">
            <wp:extent cx="5287010" cy="4510405"/>
            <wp:effectExtent l="0" t="0" r="8890" b="4445"/>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87010" cy="4510405"/>
                    </a:xfrm>
                    <a:prstGeom prst="rect">
                      <a:avLst/>
                    </a:prstGeom>
                    <a:noFill/>
                    <a:ln>
                      <a:noFill/>
                    </a:ln>
                  </pic:spPr>
                </pic:pic>
              </a:graphicData>
            </a:graphic>
          </wp:inline>
        </w:drawing>
      </w:r>
    </w:p>
    <w:p/>
    <w:p>
      <w:pPr>
        <w:pStyle w:val="SiemensNummerierung2"/>
        <w:rPr>
          <w:lang w:val="en-US"/>
        </w:rPr>
      </w:pPr>
      <w:r>
        <w:rPr>
          <w:lang w:val="en-US"/>
        </w:rPr>
        <w:t xml:space="preserve">You first obtain a preview. Confirm the prompt </w:t>
      </w:r>
      <w:r>
        <w:rPr>
          <w:rFonts w:ascii="Symbol" w:hAnsi="Symbol"/>
        </w:rPr>
        <w:t></w:t>
      </w:r>
      <w:r>
        <w:rPr>
          <w:lang w:val="en-US"/>
        </w:rPr>
        <w:t xml:space="preserve"> "Overwrite all" and continue with </w:t>
      </w:r>
      <w:r>
        <w:rPr>
          <w:rFonts w:ascii="Symbol" w:hAnsi="Symbol"/>
        </w:rPr>
        <w:t></w:t>
      </w:r>
      <w:r>
        <w:rPr>
          <w:lang w:val="en-US"/>
        </w:rPr>
        <w:t xml:space="preserve"> "Load".</w:t>
      </w:r>
    </w:p>
    <w:p>
      <w:pPr>
        <w:ind w:left="1418"/>
      </w:pPr>
      <w:r>
        <w:rPr>
          <w:noProof/>
          <w:lang w:val="en-US" w:bidi="ar-SA"/>
        </w:rPr>
        <w:drawing>
          <wp:inline distT="0" distB="0" distL="0" distR="0">
            <wp:extent cx="3759835" cy="2206625"/>
            <wp:effectExtent l="0" t="0" r="0" b="3175"/>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59835" cy="2206625"/>
                    </a:xfrm>
                    <a:prstGeom prst="rect">
                      <a:avLst/>
                    </a:prstGeom>
                    <a:noFill/>
                    <a:ln>
                      <a:noFill/>
                    </a:ln>
                  </pic:spPr>
                </pic:pic>
              </a:graphicData>
            </a:graphic>
          </wp:inline>
        </w:drawing>
      </w:r>
    </w:p>
    <w:p>
      <w:pPr>
        <w:pStyle w:val="Hinweise"/>
      </w:pPr>
      <w:r>
        <w:rPr>
          <w:b/>
          <w:bCs/>
          <w:iCs/>
          <w:lang w:val="en-US"/>
        </w:rPr>
        <w:t>Note:</w:t>
      </w:r>
      <w:r>
        <w:rPr>
          <w:iCs/>
          <w:lang w:val="en-US"/>
        </w:rPr>
        <w:t xml:space="preserve"> The </w:t>
      </w:r>
      <w:r>
        <w:rPr>
          <w:iCs/>
          <w:noProof/>
          <w:lang w:val="en-US" w:eastAsia="en-US" w:bidi="ar-SA"/>
        </w:rPr>
        <w:drawing>
          <wp:inline distT="0" distB="0" distL="0" distR="0">
            <wp:extent cx="137795" cy="137795"/>
            <wp:effectExtent l="0" t="0" r="0" b="0"/>
            <wp:docPr id="16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a:ln>
                      <a:noFill/>
                    </a:ln>
                  </pic:spPr>
                </pic:pic>
              </a:graphicData>
            </a:graphic>
          </wp:inline>
        </w:drawing>
      </w:r>
      <w:r>
        <w:rPr>
          <w:iCs/>
          <w:lang w:val="en-US"/>
        </w:rPr>
        <w:t xml:space="preserve"> symbol should be visible in every line of the "Load preview".</w:t>
      </w:r>
      <w:r>
        <w:rPr>
          <w:i w:val="0"/>
          <w:lang w:val="en-US"/>
        </w:rPr>
        <w:t xml:space="preserve"> </w:t>
      </w:r>
      <w:proofErr w:type="spellStart"/>
      <w:r>
        <w:rPr>
          <w:iCs/>
        </w:rPr>
        <w:t>You</w:t>
      </w:r>
      <w:proofErr w:type="spellEnd"/>
      <w:r>
        <w:rPr>
          <w:iCs/>
        </w:rPr>
        <w:t xml:space="preserve"> </w:t>
      </w:r>
      <w:proofErr w:type="spellStart"/>
      <w:r>
        <w:rPr>
          <w:iCs/>
        </w:rPr>
        <w:t>can</w:t>
      </w:r>
      <w:proofErr w:type="spellEnd"/>
      <w:r>
        <w:rPr>
          <w:iCs/>
        </w:rPr>
        <w:t xml:space="preserve"> find additional </w:t>
      </w:r>
      <w:proofErr w:type="spellStart"/>
      <w:r>
        <w:rPr>
          <w:iCs/>
        </w:rPr>
        <w:t>information</w:t>
      </w:r>
      <w:proofErr w:type="spellEnd"/>
      <w:r>
        <w:rPr>
          <w:iCs/>
        </w:rPr>
        <w:t xml:space="preserve"> in </w:t>
      </w:r>
      <w:proofErr w:type="spellStart"/>
      <w:r>
        <w:rPr>
          <w:iCs/>
        </w:rPr>
        <w:t>the</w:t>
      </w:r>
      <w:proofErr w:type="spellEnd"/>
      <w:r>
        <w:rPr>
          <w:iCs/>
        </w:rPr>
        <w:t xml:space="preserve"> "Message" </w:t>
      </w:r>
      <w:proofErr w:type="spellStart"/>
      <w:r>
        <w:rPr>
          <w:iCs/>
        </w:rPr>
        <w:t>column</w:t>
      </w:r>
      <w:proofErr w:type="spellEnd"/>
      <w:r>
        <w:rPr>
          <w:iCs/>
        </w:rPr>
        <w:t>.</w:t>
      </w:r>
    </w:p>
    <w:p>
      <w:pPr>
        <w:pStyle w:val="berschrift2"/>
      </w:pPr>
      <w:r>
        <w:rPr>
          <w:bCs/>
        </w:rPr>
        <w:lastRenderedPageBreak/>
        <w:t xml:space="preserve"> </w:t>
      </w:r>
      <w:bookmarkStart w:id="84" w:name="_Toc485999867"/>
      <w:proofErr w:type="spellStart"/>
      <w:r>
        <w:rPr>
          <w:bCs/>
        </w:rPr>
        <w:t>Process</w:t>
      </w:r>
      <w:proofErr w:type="spellEnd"/>
      <w:r>
        <w:rPr>
          <w:bCs/>
        </w:rPr>
        <w:t xml:space="preserve"> </w:t>
      </w:r>
      <w:proofErr w:type="spellStart"/>
      <w:r>
        <w:rPr>
          <w:bCs/>
        </w:rPr>
        <w:t>visualization</w:t>
      </w:r>
      <w:proofErr w:type="spellEnd"/>
      <w:r>
        <w:rPr>
          <w:bCs/>
        </w:rPr>
        <w:t xml:space="preserve"> in </w:t>
      </w:r>
      <w:proofErr w:type="spellStart"/>
      <w:r>
        <w:rPr>
          <w:bCs/>
        </w:rPr>
        <w:t>the</w:t>
      </w:r>
      <w:proofErr w:type="spellEnd"/>
      <w:r>
        <w:rPr>
          <w:bCs/>
        </w:rPr>
        <w:t xml:space="preserve"> </w:t>
      </w:r>
      <w:proofErr w:type="spellStart"/>
      <w:r>
        <w:rPr>
          <w:bCs/>
        </w:rPr>
        <w:t>simulation</w:t>
      </w:r>
      <w:bookmarkEnd w:id="84"/>
      <w:proofErr w:type="spellEnd"/>
      <w:r>
        <w:rPr>
          <w:bCs/>
        </w:rPr>
        <w:t xml:space="preserve"> </w:t>
      </w:r>
    </w:p>
    <w:p>
      <w:pPr>
        <w:rPr>
          <w:lang w:val="en-US"/>
        </w:rPr>
      </w:pPr>
      <w:r>
        <w:rPr>
          <w:lang w:val="en-US"/>
        </w:rPr>
        <w:t>For a connection to be set up between the runtime simulation on the PG/PC and the S7-1500 CPU, first the PG/PC interface has to be set to TCP/IP.</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209"/>
        <w:gridCol w:w="7081"/>
      </w:tblGrid>
      <w:tr>
        <w:trPr>
          <w:trHeight w:val="196"/>
          <w:tblCellSpacing w:w="15" w:type="dxa"/>
        </w:trPr>
        <w:tc>
          <w:tcPr>
            <w:tcW w:w="702" w:type="pct"/>
            <w:tcBorders>
              <w:top w:val="outset" w:sz="6" w:space="0" w:color="auto"/>
              <w:left w:val="outset" w:sz="6" w:space="0" w:color="auto"/>
              <w:bottom w:val="outset" w:sz="6" w:space="0" w:color="auto"/>
              <w:right w:val="outset" w:sz="6" w:space="0" w:color="auto"/>
            </w:tcBorders>
            <w:shd w:val="clear" w:color="auto" w:fill="C0C0C0"/>
          </w:tcPr>
          <w:p>
            <w:pPr>
              <w:ind w:left="0"/>
            </w:pPr>
            <w:proofErr w:type="spellStart"/>
            <w:r>
              <w:rPr>
                <w:b/>
                <w:bCs/>
              </w:rPr>
              <w:t>No</w:t>
            </w:r>
            <w:proofErr w:type="spellEnd"/>
            <w:r>
              <w:rPr>
                <w:b/>
                <w:bCs/>
              </w:rPr>
              <w:t>.</w:t>
            </w:r>
          </w:p>
        </w:tc>
        <w:tc>
          <w:tcPr>
            <w:tcW w:w="4244" w:type="pct"/>
            <w:tcBorders>
              <w:top w:val="outset" w:sz="6" w:space="0" w:color="auto"/>
              <w:left w:val="outset" w:sz="6" w:space="0" w:color="auto"/>
              <w:bottom w:val="outset" w:sz="6" w:space="0" w:color="auto"/>
              <w:right w:val="outset" w:sz="6" w:space="0" w:color="auto"/>
            </w:tcBorders>
            <w:shd w:val="clear" w:color="auto" w:fill="C0C0C0"/>
          </w:tcPr>
          <w:p>
            <w:pPr>
              <w:ind w:left="0"/>
            </w:pPr>
            <w:proofErr w:type="spellStart"/>
            <w:r>
              <w:rPr>
                <w:b/>
                <w:bCs/>
              </w:rPr>
              <w:t>Procedure</w:t>
            </w:r>
            <w:proofErr w:type="spellEnd"/>
            <w:r>
              <w:rPr>
                <w:b/>
                <w:bCs/>
              </w:rPr>
              <w:t>:</w:t>
            </w:r>
          </w:p>
        </w:tc>
      </w:tr>
      <w:tr>
        <w:trPr>
          <w:trHeight w:val="1453"/>
          <w:tblCellSpacing w:w="15" w:type="dxa"/>
        </w:trPr>
        <w:tc>
          <w:tcPr>
            <w:tcW w:w="702" w:type="pct"/>
            <w:tcBorders>
              <w:top w:val="outset" w:sz="6" w:space="0" w:color="auto"/>
              <w:left w:val="outset" w:sz="6" w:space="0" w:color="auto"/>
              <w:bottom w:val="outset" w:sz="6" w:space="0" w:color="auto"/>
              <w:right w:val="outset" w:sz="6" w:space="0" w:color="auto"/>
            </w:tcBorders>
            <w:shd w:val="clear" w:color="auto" w:fill="FFFFFF"/>
          </w:tcPr>
          <w:p>
            <w:r>
              <w:t>1</w:t>
            </w:r>
          </w:p>
        </w:tc>
        <w:tc>
          <w:tcPr>
            <w:tcW w:w="4244" w:type="pct"/>
            <w:tcBorders>
              <w:top w:val="outset" w:sz="6" w:space="0" w:color="auto"/>
              <w:left w:val="outset" w:sz="6" w:space="0" w:color="auto"/>
              <w:bottom w:val="outset" w:sz="6" w:space="0" w:color="auto"/>
              <w:right w:val="outset" w:sz="6" w:space="0" w:color="auto"/>
            </w:tcBorders>
            <w:shd w:val="clear" w:color="auto" w:fill="FFFFFF"/>
          </w:tcPr>
          <w:p>
            <w:pPr>
              <w:spacing w:before="0" w:after="0"/>
              <w:ind w:left="0"/>
            </w:pPr>
            <w:r>
              <w:t xml:space="preserve">    Open </w:t>
            </w:r>
            <w:proofErr w:type="spellStart"/>
            <w:r>
              <w:t>the</w:t>
            </w:r>
            <w:proofErr w:type="spellEnd"/>
            <w:r>
              <w:t xml:space="preserve"> </w:t>
            </w:r>
            <w:proofErr w:type="spellStart"/>
            <w:r>
              <w:t>Control</w:t>
            </w:r>
            <w:proofErr w:type="spellEnd"/>
            <w:r>
              <w:t xml:space="preserve"> Panel </w:t>
            </w:r>
          </w:p>
          <w:p>
            <w:pPr>
              <w:numPr>
                <w:ilvl w:val="0"/>
                <w:numId w:val="21"/>
              </w:numPr>
              <w:tabs>
                <w:tab w:val="clear" w:pos="720"/>
                <w:tab w:val="left" w:pos="709"/>
              </w:tabs>
              <w:spacing w:before="0" w:after="0"/>
              <w:rPr>
                <w:lang w:val="en-US"/>
              </w:rPr>
            </w:pPr>
            <w:r>
              <w:rPr>
                <w:lang w:val="en-US"/>
              </w:rPr>
              <w:t>with "Start &gt; Control Panel"</w:t>
            </w:r>
            <w:r>
              <w:rPr>
                <w:lang w:val="en-US"/>
              </w:rPr>
              <w:br/>
              <w:t>(Start menu for easy access to programs under Windows XP),</w:t>
            </w:r>
          </w:p>
          <w:p>
            <w:pPr>
              <w:numPr>
                <w:ilvl w:val="0"/>
                <w:numId w:val="21"/>
              </w:numPr>
              <w:tabs>
                <w:tab w:val="clear" w:pos="720"/>
                <w:tab w:val="left" w:pos="709"/>
              </w:tabs>
              <w:spacing w:before="0" w:after="0"/>
              <w:rPr>
                <w:lang w:val="en-US"/>
              </w:rPr>
            </w:pPr>
            <w:proofErr w:type="gramStart"/>
            <w:r>
              <w:rPr>
                <w:lang w:val="en-US"/>
              </w:rPr>
              <w:t>or</w:t>
            </w:r>
            <w:proofErr w:type="gramEnd"/>
            <w:r>
              <w:rPr>
                <w:lang w:val="en-US"/>
              </w:rPr>
              <w:t xml:space="preserve"> via "Start &gt; Settings &gt; Control Panel"</w:t>
            </w:r>
            <w:r>
              <w:rPr>
                <w:lang w:val="en-US"/>
              </w:rPr>
              <w:br/>
              <w:t>(with class Start menu as is the case in previous Windows versions).</w:t>
            </w:r>
          </w:p>
        </w:tc>
      </w:tr>
      <w:tr>
        <w:trPr>
          <w:trHeight w:val="1390"/>
          <w:tblCellSpacing w:w="15" w:type="dxa"/>
        </w:trPr>
        <w:tc>
          <w:tcPr>
            <w:tcW w:w="702" w:type="pct"/>
            <w:tcBorders>
              <w:top w:val="outset" w:sz="6" w:space="0" w:color="auto"/>
              <w:left w:val="outset" w:sz="6" w:space="0" w:color="auto"/>
              <w:bottom w:val="outset" w:sz="6" w:space="0" w:color="auto"/>
              <w:right w:val="outset" w:sz="6" w:space="0" w:color="auto"/>
            </w:tcBorders>
            <w:shd w:val="clear" w:color="auto" w:fill="FFFFFF"/>
          </w:tcPr>
          <w:p>
            <w:r>
              <w:t>2</w:t>
            </w:r>
          </w:p>
        </w:tc>
        <w:tc>
          <w:tcPr>
            <w:tcW w:w="4244" w:type="pct"/>
            <w:tcBorders>
              <w:top w:val="outset" w:sz="6" w:space="0" w:color="auto"/>
              <w:left w:val="outset" w:sz="6" w:space="0" w:color="auto"/>
              <w:bottom w:val="outset" w:sz="6" w:space="0" w:color="auto"/>
              <w:right w:val="outset" w:sz="6" w:space="0" w:color="auto"/>
            </w:tcBorders>
            <w:shd w:val="clear" w:color="auto" w:fill="FFFFFF"/>
          </w:tcPr>
          <w:p>
            <w:pPr>
              <w:spacing w:before="0" w:after="0"/>
              <w:ind w:left="0"/>
              <w:rPr>
                <w:lang w:val="en-US"/>
              </w:rPr>
            </w:pPr>
            <w:r>
              <w:rPr>
                <w:lang w:val="en-US"/>
              </w:rPr>
              <w:t xml:space="preserve">   In the Control Panel, double-click the </w:t>
            </w:r>
            <w:proofErr w:type="gramStart"/>
            <w:r>
              <w:rPr>
                <w:lang w:val="en-US"/>
              </w:rPr>
              <w:t>icon ”</w:t>
            </w:r>
            <w:proofErr w:type="gramEnd"/>
            <w:r>
              <w:rPr>
                <w:lang w:val="en-US"/>
              </w:rPr>
              <w:t xml:space="preserve">Set PG/PC Interface". </w:t>
            </w:r>
          </w:p>
          <w:p>
            <w:pPr>
              <w:spacing w:before="0" w:after="0"/>
            </w:pPr>
            <w:r>
              <w:rPr>
                <w:lang w:val="en-US"/>
              </w:rPr>
              <w:t xml:space="preserve">                       </w:t>
            </w:r>
            <w:r>
              <w:rPr>
                <w:noProof/>
                <w:lang w:val="en-US" w:bidi="ar-SA"/>
              </w:rPr>
              <w:drawing>
                <wp:inline distT="0" distB="0" distL="0" distR="0">
                  <wp:extent cx="643890" cy="628015"/>
                  <wp:effectExtent l="0" t="0" r="3810" b="635"/>
                  <wp:docPr id="162" name="Bild 162" descr="STEP7_V105_Einstellung_PGPC_Schnittstelle_01_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TEP7_V105_Einstellung_PGPC_Schnittstelle_01_d"/>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43890" cy="628015"/>
                          </a:xfrm>
                          <a:prstGeom prst="rect">
                            <a:avLst/>
                          </a:prstGeom>
                          <a:noFill/>
                          <a:ln>
                            <a:noFill/>
                          </a:ln>
                        </pic:spPr>
                      </pic:pic>
                    </a:graphicData>
                  </a:graphic>
                </wp:inline>
              </w:drawing>
            </w:r>
          </w:p>
        </w:tc>
      </w:tr>
      <w:tr>
        <w:trPr>
          <w:trHeight w:val="1892"/>
          <w:tblCellSpacing w:w="15" w:type="dxa"/>
        </w:trPr>
        <w:tc>
          <w:tcPr>
            <w:tcW w:w="702" w:type="pct"/>
            <w:tcBorders>
              <w:top w:val="outset" w:sz="6" w:space="0" w:color="auto"/>
              <w:left w:val="outset" w:sz="6" w:space="0" w:color="auto"/>
              <w:bottom w:val="outset" w:sz="6" w:space="0" w:color="auto"/>
              <w:right w:val="outset" w:sz="6" w:space="0" w:color="auto"/>
            </w:tcBorders>
            <w:shd w:val="clear" w:color="auto" w:fill="FFFFFF"/>
          </w:tcPr>
          <w:p>
            <w:r>
              <w:t>3</w:t>
            </w:r>
          </w:p>
        </w:tc>
        <w:tc>
          <w:tcPr>
            <w:tcW w:w="4244" w:type="pct"/>
            <w:tcBorders>
              <w:top w:val="outset" w:sz="6" w:space="0" w:color="auto"/>
              <w:left w:val="outset" w:sz="6" w:space="0" w:color="auto"/>
              <w:bottom w:val="outset" w:sz="6" w:space="0" w:color="auto"/>
              <w:right w:val="outset" w:sz="6" w:space="0" w:color="auto"/>
            </w:tcBorders>
            <w:shd w:val="clear" w:color="auto" w:fill="FFFFFF"/>
          </w:tcPr>
          <w:p>
            <w:pPr>
              <w:spacing w:before="0" w:after="0"/>
              <w:ind w:left="0"/>
              <w:rPr>
                <w:lang w:val="en-US"/>
              </w:rPr>
            </w:pPr>
            <w:r>
              <w:rPr>
                <w:lang w:val="en-US"/>
              </w:rPr>
              <w:t xml:space="preserve">     Set the following parameters in the "Access Path" tab: </w:t>
            </w:r>
          </w:p>
          <w:p>
            <w:pPr>
              <w:numPr>
                <w:ilvl w:val="0"/>
                <w:numId w:val="22"/>
              </w:numPr>
              <w:tabs>
                <w:tab w:val="clear" w:pos="720"/>
                <w:tab w:val="left" w:pos="709"/>
              </w:tabs>
              <w:spacing w:before="0" w:after="0"/>
              <w:rPr>
                <w:lang w:val="en-US"/>
              </w:rPr>
            </w:pPr>
            <w:r>
              <w:rPr>
                <w:lang w:val="en-US"/>
              </w:rPr>
              <w:t xml:space="preserve">For the access point of the application, select "S7ONLINE [STEP 7]" from the drop-down list. </w:t>
            </w:r>
          </w:p>
          <w:p>
            <w:pPr>
              <w:numPr>
                <w:ilvl w:val="0"/>
                <w:numId w:val="22"/>
              </w:numPr>
              <w:tabs>
                <w:tab w:val="clear" w:pos="720"/>
                <w:tab w:val="left" w:pos="709"/>
              </w:tabs>
              <w:spacing w:before="0" w:after="0"/>
              <w:rPr>
                <w:lang w:val="en-US"/>
              </w:rPr>
            </w:pPr>
            <w:r>
              <w:rPr>
                <w:lang w:val="en-US"/>
              </w:rPr>
              <w:t>From the list of interface parameter assignment used, select the interface "TCP/</w:t>
            </w:r>
            <w:proofErr w:type="gramStart"/>
            <w:r>
              <w:rPr>
                <w:lang w:val="en-US"/>
              </w:rPr>
              <w:t>IP(</w:t>
            </w:r>
            <w:proofErr w:type="gramEnd"/>
            <w:r>
              <w:rPr>
                <w:lang w:val="en-US"/>
              </w:rPr>
              <w:t xml:space="preserve">Auto) -&gt; with your network adapter that is connected directly with the Panel and the controller, e.g., 3Com </w:t>
            </w:r>
            <w:proofErr w:type="spellStart"/>
            <w:r>
              <w:rPr>
                <w:lang w:val="en-US"/>
              </w:rPr>
              <w:t>EtherLink</w:t>
            </w:r>
            <w:proofErr w:type="spellEnd"/>
            <w:r>
              <w:rPr>
                <w:lang w:val="en-US"/>
              </w:rPr>
              <w:t xml:space="preserve"> XL. </w:t>
            </w:r>
          </w:p>
          <w:p>
            <w:pPr>
              <w:numPr>
                <w:ilvl w:val="0"/>
                <w:numId w:val="22"/>
              </w:numPr>
              <w:tabs>
                <w:tab w:val="clear" w:pos="720"/>
                <w:tab w:val="left" w:pos="709"/>
              </w:tabs>
              <w:spacing w:before="0" w:after="0"/>
              <w:rPr>
                <w:lang w:val="en-US"/>
              </w:rPr>
            </w:pPr>
            <w:r>
              <w:rPr>
                <w:lang w:val="en-US"/>
              </w:rPr>
              <w:t>Then click OK and confirm the next message with OK.</w:t>
            </w:r>
          </w:p>
          <w:p>
            <w:pPr>
              <w:spacing w:before="0" w:after="0"/>
            </w:pPr>
            <w:r>
              <w:rPr>
                <w:noProof/>
                <w:lang w:val="en-US" w:bidi="ar-SA"/>
              </w:rPr>
              <w:drawing>
                <wp:inline distT="0" distB="0" distL="0" distR="0">
                  <wp:extent cx="3458210" cy="3912870"/>
                  <wp:effectExtent l="0" t="0" r="8890" b="0"/>
                  <wp:docPr id="163" name="Bild 163" descr="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3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58210" cy="3912870"/>
                          </a:xfrm>
                          <a:prstGeom prst="rect">
                            <a:avLst/>
                          </a:prstGeom>
                          <a:noFill/>
                          <a:ln>
                            <a:noFill/>
                          </a:ln>
                        </pic:spPr>
                      </pic:pic>
                    </a:graphicData>
                  </a:graphic>
                </wp:inline>
              </w:drawing>
            </w:r>
          </w:p>
          <w:p>
            <w:pPr>
              <w:spacing w:before="0" w:after="0"/>
            </w:pPr>
          </w:p>
        </w:tc>
      </w:tr>
    </w:tbl>
    <w:p/>
    <w:p/>
    <w:p/>
    <w:p>
      <w:pPr>
        <w:pStyle w:val="SiemensNummerierung2"/>
        <w:rPr>
          <w:lang w:val="en-US"/>
        </w:rPr>
      </w:pPr>
      <w:r>
        <w:rPr>
          <w:lang w:val="en-US"/>
        </w:rPr>
        <w:lastRenderedPageBreak/>
        <w:t xml:space="preserve">Select "Panel TP700 Comfort" and click the </w:t>
      </w:r>
      <w:r>
        <w:rPr>
          <w:lang w:val="en-US"/>
        </w:rPr>
        <w:br/>
      </w:r>
      <w:r>
        <w:rPr>
          <w:rFonts w:ascii="Symbol" w:hAnsi="Symbol"/>
        </w:rPr>
        <w:t></w:t>
      </w:r>
      <w:r>
        <w:rPr>
          <w:lang w:val="en-US"/>
        </w:rPr>
        <w:t xml:space="preserve"> </w:t>
      </w:r>
      <w:r>
        <w:rPr>
          <w:noProof/>
          <w:lang w:val="en-US"/>
        </w:rPr>
        <w:drawing>
          <wp:inline distT="0" distB="0" distL="0" distR="0">
            <wp:extent cx="153035" cy="158115"/>
            <wp:effectExtent l="0" t="0" r="0"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53035" cy="158115"/>
                    </a:xfrm>
                    <a:prstGeom prst="rect">
                      <a:avLst/>
                    </a:prstGeom>
                    <a:noFill/>
                    <a:ln>
                      <a:noFill/>
                    </a:ln>
                  </pic:spPr>
                </pic:pic>
              </a:graphicData>
            </a:graphic>
          </wp:inline>
        </w:drawing>
      </w:r>
      <w:r>
        <w:rPr>
          <w:lang w:val="en-US"/>
        </w:rPr>
        <w:t xml:space="preserve"> "Start simulation” button.</w:t>
      </w:r>
    </w:p>
    <w:p>
      <w:pPr>
        <w:ind w:left="567"/>
      </w:pPr>
      <w:r>
        <w:rPr>
          <w:noProof/>
          <w:lang w:val="en-US" w:bidi="ar-SA"/>
        </w:rPr>
        <w:drawing>
          <wp:inline distT="0" distB="0" distL="0" distR="0">
            <wp:extent cx="5930900" cy="2206625"/>
            <wp:effectExtent l="0" t="0" r="0" b="3175"/>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30900" cy="2206625"/>
                    </a:xfrm>
                    <a:prstGeom prst="rect">
                      <a:avLst/>
                    </a:prstGeom>
                    <a:noFill/>
                    <a:ln>
                      <a:noFill/>
                    </a:ln>
                  </pic:spPr>
                </pic:pic>
              </a:graphicData>
            </a:graphic>
          </wp:inline>
        </w:drawing>
      </w:r>
    </w:p>
    <w:p>
      <w:pPr>
        <w:ind w:left="567"/>
      </w:pPr>
    </w:p>
    <w:p>
      <w:pPr>
        <w:pStyle w:val="SiemensNummerierung2"/>
        <w:rPr>
          <w:lang w:val="en-US"/>
        </w:rPr>
      </w:pPr>
      <w:r>
        <w:rPr>
          <w:lang w:val="en-US"/>
        </w:rPr>
        <w:t xml:space="preserve">The process visualization will be implemented completely on the PC with a connection to the process data in the CPU 1516F. To close the simulation, you can select the </w:t>
      </w:r>
      <w:r>
        <w:rPr>
          <w:rFonts w:ascii="Symbol" w:hAnsi="Symbol"/>
        </w:rPr>
        <w:t></w:t>
      </w:r>
      <w:r>
        <w:rPr>
          <w:lang w:val="en-US"/>
        </w:rPr>
        <w:t xml:space="preserve"> </w:t>
      </w:r>
      <w:r>
        <w:rPr>
          <w:noProof/>
          <w:lang w:val="en-US"/>
        </w:rPr>
        <w:drawing>
          <wp:inline distT="0" distB="0" distL="0" distR="0">
            <wp:extent cx="301625" cy="280670"/>
            <wp:effectExtent l="0" t="0" r="3175" b="508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1625" cy="280670"/>
                    </a:xfrm>
                    <a:prstGeom prst="rect">
                      <a:avLst/>
                    </a:prstGeom>
                    <a:noFill/>
                    <a:ln>
                      <a:noFill/>
                    </a:ln>
                  </pic:spPr>
                </pic:pic>
              </a:graphicData>
            </a:graphic>
          </wp:inline>
        </w:drawing>
      </w:r>
      <w:r>
        <w:rPr>
          <w:lang w:val="en-US"/>
        </w:rPr>
        <w:t xml:space="preserve"> button for "Exit Runtime" in the application or simply close the window by clicking </w:t>
      </w:r>
      <w:r>
        <w:rPr>
          <w:lang w:val="en-US"/>
        </w:rPr>
        <w:br/>
      </w:r>
      <w:r>
        <w:rPr>
          <w:rFonts w:ascii="Symbol" w:hAnsi="Symbol"/>
        </w:rPr>
        <w:t></w:t>
      </w:r>
      <w:r>
        <w:rPr>
          <w:lang w:val="en-US"/>
        </w:rPr>
        <w:t xml:space="preserve"> "</w:t>
      </w:r>
      <w:r>
        <w:rPr>
          <w:noProof/>
          <w:lang w:val="en-US"/>
        </w:rPr>
        <w:drawing>
          <wp:inline distT="0" distB="0" distL="0" distR="0">
            <wp:extent cx="327025" cy="137795"/>
            <wp:effectExtent l="0" t="0" r="0" b="0"/>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7025" cy="137795"/>
                    </a:xfrm>
                    <a:prstGeom prst="rect">
                      <a:avLst/>
                    </a:prstGeom>
                    <a:noFill/>
                    <a:ln>
                      <a:noFill/>
                    </a:ln>
                  </pic:spPr>
                </pic:pic>
              </a:graphicData>
            </a:graphic>
          </wp:inline>
        </w:drawing>
      </w:r>
      <w:r>
        <w:rPr>
          <w:lang w:val="en-US"/>
        </w:rPr>
        <w:t>".</w:t>
      </w:r>
    </w:p>
    <w:p>
      <w:r>
        <w:rPr>
          <w:noProof/>
          <w:lang w:val="en-US" w:bidi="ar-SA"/>
        </w:rPr>
        <w:drawing>
          <wp:inline distT="0" distB="0" distL="0" distR="0">
            <wp:extent cx="4577080" cy="3468370"/>
            <wp:effectExtent l="0" t="0" r="0" b="0"/>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7080" cy="3468370"/>
                    </a:xfrm>
                    <a:prstGeom prst="rect">
                      <a:avLst/>
                    </a:prstGeom>
                    <a:noFill/>
                    <a:ln>
                      <a:noFill/>
                    </a:ln>
                  </pic:spPr>
                </pic:pic>
              </a:graphicData>
            </a:graphic>
          </wp:inline>
        </w:drawing>
      </w:r>
    </w:p>
    <w:p>
      <w:pPr>
        <w:pStyle w:val="berschrift2"/>
        <w:rPr>
          <w:lang w:val="en-US"/>
        </w:rPr>
      </w:pPr>
      <w:r>
        <w:rPr>
          <w:b w:val="0"/>
          <w:lang w:val="en-US"/>
        </w:rPr>
        <w:br w:type="page"/>
      </w:r>
      <w:r>
        <w:rPr>
          <w:bCs/>
          <w:lang w:val="en-US"/>
        </w:rPr>
        <w:lastRenderedPageBreak/>
        <w:t xml:space="preserve"> </w:t>
      </w:r>
      <w:bookmarkStart w:id="85" w:name="_Toc485999868"/>
      <w:r>
        <w:rPr>
          <w:bCs/>
          <w:lang w:val="en-US"/>
        </w:rPr>
        <w:t>Switches and buttons for the process operation</w:t>
      </w:r>
      <w:bookmarkEnd w:id="85"/>
    </w:p>
    <w:p>
      <w:pPr>
        <w:pStyle w:val="SiemensNummerierung2"/>
        <w:rPr>
          <w:lang w:val="en-US"/>
        </w:rPr>
      </w:pPr>
      <w:r>
        <w:rPr>
          <w:lang w:val="en-US"/>
        </w:rPr>
        <w:t xml:space="preserve">To have an interface to the process operation available in the PLC, select </w:t>
      </w:r>
      <w:r>
        <w:rPr>
          <w:rFonts w:ascii="Symbol" w:hAnsi="Symbol"/>
        </w:rPr>
        <w:t></w:t>
      </w:r>
      <w:r>
        <w:rPr>
          <w:lang w:val="en-US"/>
        </w:rPr>
        <w:t xml:space="preserve"> "Add new block" in the "Program blocks" folder in "CPU_1516F" and create a global data block </w:t>
      </w:r>
      <w:r>
        <w:rPr>
          <w:noProof/>
          <w:lang w:val="en-US"/>
        </w:rPr>
        <w:drawing>
          <wp:inline distT="0" distB="0" distL="0" distR="0">
            <wp:extent cx="301625" cy="270510"/>
            <wp:effectExtent l="0" t="0" r="3175" b="0"/>
            <wp:docPr id="169"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1625" cy="270510"/>
                    </a:xfrm>
                    <a:prstGeom prst="rect">
                      <a:avLst/>
                    </a:prstGeom>
                    <a:noFill/>
                    <a:ln>
                      <a:noFill/>
                    </a:ln>
                  </pic:spPr>
                </pic:pic>
              </a:graphicData>
            </a:graphic>
          </wp:inline>
        </w:drawing>
      </w:r>
      <w:r>
        <w:rPr>
          <w:lang w:val="en-US"/>
        </w:rPr>
        <w:t xml:space="preserve"> "OPERATION_HMI".</w:t>
      </w:r>
    </w:p>
    <w:p>
      <w:r>
        <w:rPr>
          <w:noProof/>
          <w:lang w:val="en-US" w:bidi="ar-SA"/>
        </w:rPr>
        <w:drawing>
          <wp:inline distT="0" distB="0" distL="0" distR="0">
            <wp:extent cx="5297170" cy="4500245"/>
            <wp:effectExtent l="0" t="0" r="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97170" cy="4500245"/>
                    </a:xfrm>
                    <a:prstGeom prst="rect">
                      <a:avLst/>
                    </a:prstGeom>
                    <a:noFill/>
                    <a:ln>
                      <a:noFill/>
                    </a:ln>
                  </pic:spPr>
                </pic:pic>
              </a:graphicData>
            </a:graphic>
          </wp:inline>
        </w:drawing>
      </w:r>
    </w:p>
    <w:p/>
    <w:p>
      <w:pPr>
        <w:pStyle w:val="SiemensNummerierung2"/>
        <w:rPr>
          <w:lang w:val="en-US"/>
        </w:rPr>
      </w:pPr>
      <w:r>
        <w:rPr>
          <w:lang w:val="en-US"/>
        </w:rPr>
        <w:t xml:space="preserve">In the "OPERATION_HMI" data block, create the following four tags of data type BOOL: </w:t>
      </w:r>
      <w:r>
        <w:rPr>
          <w:rFonts w:ascii="Symbol" w:hAnsi="Symbol"/>
        </w:rPr>
        <w:t></w:t>
      </w:r>
      <w:r>
        <w:rPr>
          <w:lang w:val="en-US"/>
        </w:rPr>
        <w:t xml:space="preserve"> "Mode selection", </w:t>
      </w:r>
      <w:r>
        <w:rPr>
          <w:rFonts w:ascii="Symbol" w:hAnsi="Symbol"/>
        </w:rPr>
        <w:t></w:t>
      </w:r>
      <w:r>
        <w:rPr>
          <w:lang w:val="en-US"/>
        </w:rPr>
        <w:t xml:space="preserve"> "</w:t>
      </w:r>
      <w:proofErr w:type="spellStart"/>
      <w:r>
        <w:rPr>
          <w:lang w:val="en-US"/>
        </w:rPr>
        <w:t>Automatic_Start</w:t>
      </w:r>
      <w:proofErr w:type="spellEnd"/>
      <w:r>
        <w:rPr>
          <w:lang w:val="en-US"/>
        </w:rPr>
        <w:t xml:space="preserve">", </w:t>
      </w:r>
      <w:r>
        <w:rPr>
          <w:rFonts w:ascii="Symbol" w:hAnsi="Symbol"/>
        </w:rPr>
        <w:t></w:t>
      </w:r>
      <w:r>
        <w:rPr>
          <w:lang w:val="en-US"/>
        </w:rPr>
        <w:t xml:space="preserve"> "</w:t>
      </w:r>
      <w:proofErr w:type="spellStart"/>
      <w:r>
        <w:rPr>
          <w:lang w:val="en-US"/>
        </w:rPr>
        <w:t>Automatic_Stop</w:t>
      </w:r>
      <w:proofErr w:type="spellEnd"/>
      <w:r>
        <w:rPr>
          <w:lang w:val="en-US"/>
        </w:rPr>
        <w:t xml:space="preserve">" and </w:t>
      </w:r>
      <w:r>
        <w:rPr>
          <w:rFonts w:ascii="Symbol" w:hAnsi="Symbol"/>
        </w:rPr>
        <w:t></w:t>
      </w:r>
      <w:r>
        <w:rPr>
          <w:lang w:val="en-US"/>
        </w:rPr>
        <w:t xml:space="preserve"> "</w:t>
      </w:r>
      <w:proofErr w:type="spellStart"/>
      <w:r>
        <w:rPr>
          <w:lang w:val="en-US"/>
        </w:rPr>
        <w:t>Reset_Counter_Plastic</w:t>
      </w:r>
      <w:proofErr w:type="spellEnd"/>
      <w:r>
        <w:rPr>
          <w:lang w:val="en-US"/>
        </w:rPr>
        <w:t>". The start value of the "</w:t>
      </w:r>
      <w:proofErr w:type="spellStart"/>
      <w:r>
        <w:rPr>
          <w:lang w:val="en-US"/>
        </w:rPr>
        <w:t>Automatic_Stop</w:t>
      </w:r>
      <w:proofErr w:type="spellEnd"/>
      <w:r>
        <w:rPr>
          <w:lang w:val="en-US"/>
        </w:rPr>
        <w:t xml:space="preserve">" tag </w:t>
      </w:r>
      <w:r>
        <w:rPr>
          <w:lang w:val="en-US"/>
        </w:rPr>
        <w:br/>
        <w:t xml:space="preserve">is preset with </w:t>
      </w:r>
      <w:r>
        <w:rPr>
          <w:rFonts w:ascii="Symbol" w:hAnsi="Symbol"/>
        </w:rPr>
        <w:t></w:t>
      </w:r>
      <w:r>
        <w:rPr>
          <w:lang w:val="en-US"/>
        </w:rPr>
        <w:t xml:space="preserve"> "true".</w:t>
      </w:r>
    </w:p>
    <w:p>
      <w:pPr>
        <w:ind w:left="567"/>
      </w:pPr>
      <w:r>
        <w:rPr>
          <w:noProof/>
          <w:lang w:val="en-US" w:bidi="ar-SA"/>
        </w:rPr>
        <w:drawing>
          <wp:inline distT="0" distB="0" distL="0" distR="0">
            <wp:extent cx="5935980" cy="1466215"/>
            <wp:effectExtent l="0" t="0" r="7620" b="635"/>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5980" cy="146621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The "MOTOR_</w:t>
      </w:r>
      <w:proofErr w:type="gramStart"/>
      <w:r>
        <w:rPr>
          <w:lang w:val="en-US"/>
        </w:rPr>
        <w:t>AUTO[</w:t>
      </w:r>
      <w:proofErr w:type="gramEnd"/>
      <w:r>
        <w:rPr>
          <w:lang w:val="en-US"/>
        </w:rPr>
        <w:t xml:space="preserve">FB1]" function block is now expanded to include an input tag </w:t>
      </w:r>
      <w:r>
        <w:rPr>
          <w:rFonts w:ascii="Symbol" w:hAnsi="Symbol"/>
        </w:rPr>
        <w:t></w:t>
      </w:r>
      <w:r>
        <w:rPr>
          <w:lang w:val="en-US"/>
        </w:rPr>
        <w:t xml:space="preserve"> "</w:t>
      </w:r>
      <w:proofErr w:type="spellStart"/>
      <w:r>
        <w:rPr>
          <w:lang w:val="en-US"/>
        </w:rPr>
        <w:t>Reset_Workpiece_Counter_Plastic</w:t>
      </w:r>
      <w:proofErr w:type="spellEnd"/>
      <w:r>
        <w:rPr>
          <w:lang w:val="en-US"/>
        </w:rPr>
        <w:t xml:space="preserve">" of type </w:t>
      </w:r>
      <w:r>
        <w:rPr>
          <w:rFonts w:ascii="Symbol" w:hAnsi="Symbol"/>
        </w:rPr>
        <w:t></w:t>
      </w:r>
      <w:r>
        <w:rPr>
          <w:lang w:val="en-US"/>
        </w:rPr>
        <w:t xml:space="preserve"> "</w:t>
      </w:r>
      <w:proofErr w:type="spellStart"/>
      <w:r>
        <w:rPr>
          <w:lang w:val="en-US"/>
        </w:rPr>
        <w:t>Bool</w:t>
      </w:r>
      <w:proofErr w:type="spellEnd"/>
      <w:r>
        <w:rPr>
          <w:lang w:val="en-US"/>
        </w:rPr>
        <w:t xml:space="preserve">". This tag is moved onto the </w:t>
      </w:r>
      <w:r>
        <w:rPr>
          <w:rFonts w:ascii="Symbol" w:hAnsi="Symbol"/>
        </w:rPr>
        <w:t></w:t>
      </w:r>
      <w:r>
        <w:rPr>
          <w:lang w:val="en-US"/>
        </w:rPr>
        <w:t xml:space="preserve"> "R" input of the "CTUD" counter in network 2 using drag-and-drop.</w:t>
      </w:r>
    </w:p>
    <w:p>
      <w:pPr>
        <w:ind w:left="567"/>
      </w:pPr>
      <w:r>
        <w:rPr>
          <w:noProof/>
          <w:lang w:val="en-US" w:bidi="ar-SA"/>
        </w:rPr>
        <w:drawing>
          <wp:inline distT="0" distB="0" distL="0" distR="0">
            <wp:extent cx="5419725" cy="3407410"/>
            <wp:effectExtent l="0" t="0" r="9525" b="254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19725" cy="3407410"/>
                    </a:xfrm>
                    <a:prstGeom prst="rect">
                      <a:avLst/>
                    </a:prstGeom>
                    <a:noFill/>
                    <a:ln>
                      <a:noFill/>
                    </a:ln>
                  </pic:spPr>
                </pic:pic>
              </a:graphicData>
            </a:graphic>
          </wp:inline>
        </w:drawing>
      </w:r>
    </w:p>
    <w:p/>
    <w:p>
      <w:pPr>
        <w:pStyle w:val="SiemensNummerierung2"/>
        <w:rPr>
          <w:lang w:val="en-US"/>
        </w:rPr>
      </w:pPr>
      <w:r>
        <w:rPr>
          <w:lang w:val="en-US"/>
        </w:rPr>
        <w:t>The call of the function block "MOTOR_</w:t>
      </w:r>
      <w:proofErr w:type="gramStart"/>
      <w:r>
        <w:rPr>
          <w:lang w:val="en-US"/>
        </w:rPr>
        <w:t>AUTO[</w:t>
      </w:r>
      <w:proofErr w:type="gramEnd"/>
      <w:r>
        <w:rPr>
          <w:lang w:val="en-US"/>
        </w:rPr>
        <w:t xml:space="preserve">FB1]" must be updated in the "Main[OB1]" block. This is done by clicking the icon </w:t>
      </w:r>
      <w:r>
        <w:rPr>
          <w:rFonts w:ascii="Symbol" w:hAnsi="Symbol"/>
        </w:rPr>
        <w:t></w:t>
      </w:r>
      <w:r>
        <w:rPr>
          <w:lang w:val="en-US"/>
        </w:rPr>
        <w:t xml:space="preserve"> </w:t>
      </w:r>
      <w:r>
        <w:rPr>
          <w:noProof/>
          <w:lang w:val="en-US"/>
        </w:rPr>
        <w:drawing>
          <wp:inline distT="0" distB="0" distL="0" distR="0">
            <wp:extent cx="184150" cy="189230"/>
            <wp:effectExtent l="0" t="0" r="6350" b="127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84150" cy="189230"/>
                    </a:xfrm>
                    <a:prstGeom prst="rect">
                      <a:avLst/>
                    </a:prstGeom>
                    <a:noFill/>
                    <a:ln>
                      <a:noFill/>
                    </a:ln>
                  </pic:spPr>
                </pic:pic>
              </a:graphicData>
            </a:graphic>
          </wp:inline>
        </w:drawing>
      </w:r>
      <w:r>
        <w:rPr>
          <w:lang w:val="en-US"/>
        </w:rPr>
        <w:t xml:space="preserve"> "Update inconsistent block calls".</w:t>
      </w:r>
    </w:p>
    <w:p>
      <w:pPr>
        <w:ind w:left="567"/>
      </w:pPr>
      <w:r>
        <w:rPr>
          <w:noProof/>
          <w:lang w:val="en-US" w:bidi="ar-SA"/>
        </w:rPr>
        <w:drawing>
          <wp:inline distT="0" distB="0" distL="0" distR="0">
            <wp:extent cx="5414645" cy="3402330"/>
            <wp:effectExtent l="0" t="0" r="0" b="762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414645" cy="340233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In network 3 of the "</w:t>
      </w:r>
      <w:proofErr w:type="gramStart"/>
      <w:r>
        <w:rPr>
          <w:lang w:val="en-US"/>
        </w:rPr>
        <w:t>Main[</w:t>
      </w:r>
      <w:proofErr w:type="gramEnd"/>
      <w:r>
        <w:rPr>
          <w:lang w:val="en-US"/>
        </w:rPr>
        <w:t xml:space="preserve">OB1]" block, drag an </w:t>
      </w:r>
      <w:r>
        <w:rPr>
          <w:rFonts w:ascii="Symbol" w:hAnsi="Symbol"/>
        </w:rPr>
        <w:t></w:t>
      </w:r>
      <w:r>
        <w:rPr>
          <w:lang w:val="en-US"/>
        </w:rPr>
        <w:t xml:space="preserve"> "OR" in front of the input tag </w:t>
      </w:r>
      <w:r>
        <w:rPr>
          <w:rFonts w:ascii="Symbol" w:hAnsi="Symbol"/>
        </w:rPr>
        <w:t></w:t>
      </w:r>
      <w:r>
        <w:rPr>
          <w:lang w:val="en-US"/>
        </w:rPr>
        <w:t xml:space="preserve"> "</w:t>
      </w:r>
      <w:proofErr w:type="spellStart"/>
      <w:r>
        <w:rPr>
          <w:lang w:val="en-US"/>
        </w:rPr>
        <w:t>Start_command</w:t>
      </w:r>
      <w:proofErr w:type="spellEnd"/>
      <w:r>
        <w:rPr>
          <w:lang w:val="en-US"/>
        </w:rPr>
        <w:t>".</w:t>
      </w:r>
    </w:p>
    <w:p>
      <w:r>
        <w:rPr>
          <w:noProof/>
          <w:lang w:val="en-US" w:bidi="ar-SA"/>
        </w:rPr>
        <w:drawing>
          <wp:inline distT="0" distB="0" distL="0" distR="0">
            <wp:extent cx="5287010" cy="2687320"/>
            <wp:effectExtent l="0" t="0" r="889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87010" cy="2687320"/>
                    </a:xfrm>
                    <a:prstGeom prst="rect">
                      <a:avLst/>
                    </a:prstGeom>
                    <a:noFill/>
                    <a:ln>
                      <a:noFill/>
                    </a:ln>
                  </pic:spPr>
                </pic:pic>
              </a:graphicData>
            </a:graphic>
          </wp:inline>
        </w:drawing>
      </w:r>
    </w:p>
    <w:p/>
    <w:p>
      <w:pPr>
        <w:pStyle w:val="SiemensNummerierung2"/>
        <w:rPr>
          <w:lang w:val="en-US"/>
        </w:rPr>
      </w:pPr>
      <w:r>
        <w:rPr>
          <w:lang w:val="en-US"/>
        </w:rPr>
        <w:t xml:space="preserve">The second free input of the </w:t>
      </w:r>
      <w:r>
        <w:rPr>
          <w:rFonts w:ascii="Symbol" w:hAnsi="Symbol"/>
        </w:rPr>
        <w:t></w:t>
      </w:r>
      <w:r>
        <w:rPr>
          <w:lang w:val="en-US"/>
        </w:rPr>
        <w:t xml:space="preserve"> "OR" is connected to the </w:t>
      </w:r>
      <w:r>
        <w:rPr>
          <w:rFonts w:ascii="Symbol" w:hAnsi="Symbol"/>
        </w:rPr>
        <w:t></w:t>
      </w:r>
      <w:r>
        <w:rPr>
          <w:lang w:val="en-US"/>
        </w:rPr>
        <w:t xml:space="preserve"> "</w:t>
      </w:r>
      <w:proofErr w:type="spellStart"/>
      <w:r>
        <w:rPr>
          <w:lang w:val="en-US"/>
        </w:rPr>
        <w:t>Automatic_Start</w:t>
      </w:r>
      <w:proofErr w:type="spellEnd"/>
      <w:r>
        <w:rPr>
          <w:lang w:val="en-US"/>
        </w:rPr>
        <w:t>" tag from the "OPERATION_HMI" data block.</w:t>
      </w:r>
    </w:p>
    <w:p>
      <w:r>
        <w:rPr>
          <w:noProof/>
          <w:lang w:val="en-US" w:bidi="ar-SA"/>
        </w:rPr>
        <w:drawing>
          <wp:inline distT="0" distB="0" distL="0" distR="0">
            <wp:extent cx="5287010" cy="2610485"/>
            <wp:effectExtent l="0" t="0" r="8890"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87010" cy="261048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In network 3 of the "</w:t>
      </w:r>
      <w:proofErr w:type="gramStart"/>
      <w:r>
        <w:rPr>
          <w:lang w:val="en-US"/>
        </w:rPr>
        <w:t>Main[</w:t>
      </w:r>
      <w:proofErr w:type="gramEnd"/>
      <w:r>
        <w:rPr>
          <w:lang w:val="en-US"/>
        </w:rPr>
        <w:t xml:space="preserve">OB1]" block, drag an </w:t>
      </w:r>
      <w:r>
        <w:rPr>
          <w:rFonts w:ascii="Symbol" w:hAnsi="Symbol"/>
        </w:rPr>
        <w:t></w:t>
      </w:r>
      <w:r>
        <w:rPr>
          <w:lang w:val="en-US"/>
        </w:rPr>
        <w:t xml:space="preserve"> "AND" in front of the input tag </w:t>
      </w:r>
      <w:r>
        <w:rPr>
          <w:rFonts w:ascii="Symbol" w:hAnsi="Symbol"/>
        </w:rPr>
        <w:t></w:t>
      </w:r>
      <w:r>
        <w:rPr>
          <w:lang w:val="en-US"/>
        </w:rPr>
        <w:t xml:space="preserve"> "</w:t>
      </w:r>
      <w:proofErr w:type="spellStart"/>
      <w:r>
        <w:rPr>
          <w:lang w:val="en-US"/>
        </w:rPr>
        <w:t>Stop_command</w:t>
      </w:r>
      <w:proofErr w:type="spellEnd"/>
      <w:r>
        <w:rPr>
          <w:lang w:val="en-US"/>
        </w:rPr>
        <w:t>".</w:t>
      </w:r>
    </w:p>
    <w:p>
      <w:r>
        <w:rPr>
          <w:noProof/>
          <w:lang w:val="en-US" w:bidi="ar-SA"/>
        </w:rPr>
        <w:drawing>
          <wp:inline distT="0" distB="0" distL="0" distR="0">
            <wp:extent cx="5287010" cy="2927350"/>
            <wp:effectExtent l="0" t="0" r="8890" b="6350"/>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87010" cy="2927350"/>
                    </a:xfrm>
                    <a:prstGeom prst="rect">
                      <a:avLst/>
                    </a:prstGeom>
                    <a:noFill/>
                    <a:ln>
                      <a:noFill/>
                    </a:ln>
                  </pic:spPr>
                </pic:pic>
              </a:graphicData>
            </a:graphic>
          </wp:inline>
        </w:drawing>
      </w:r>
    </w:p>
    <w:p/>
    <w:p>
      <w:pPr>
        <w:pStyle w:val="SiemensNummerierung2"/>
        <w:rPr>
          <w:lang w:val="en-US"/>
        </w:rPr>
      </w:pPr>
      <w:r>
        <w:rPr>
          <w:lang w:val="en-US"/>
        </w:rPr>
        <w:t xml:space="preserve">The second free input of the </w:t>
      </w:r>
      <w:r>
        <w:rPr>
          <w:rFonts w:ascii="Symbol" w:hAnsi="Symbol"/>
        </w:rPr>
        <w:t></w:t>
      </w:r>
      <w:r>
        <w:rPr>
          <w:lang w:val="en-US"/>
        </w:rPr>
        <w:t xml:space="preserve"> "AND" is connected to the </w:t>
      </w:r>
      <w:r>
        <w:rPr>
          <w:rFonts w:ascii="Symbol" w:hAnsi="Symbol"/>
        </w:rPr>
        <w:t></w:t>
      </w:r>
      <w:r>
        <w:rPr>
          <w:lang w:val="en-US"/>
        </w:rPr>
        <w:t xml:space="preserve"> "</w:t>
      </w:r>
      <w:proofErr w:type="spellStart"/>
      <w:r>
        <w:rPr>
          <w:lang w:val="en-US"/>
        </w:rPr>
        <w:t>Automatic_Stop</w:t>
      </w:r>
      <w:proofErr w:type="spellEnd"/>
      <w:r>
        <w:rPr>
          <w:lang w:val="en-US"/>
        </w:rPr>
        <w:t>" tag from the "OPERATION_HMI" data block.</w:t>
      </w:r>
    </w:p>
    <w:p>
      <w:r>
        <w:rPr>
          <w:noProof/>
          <w:lang w:val="en-US" w:bidi="ar-SA"/>
        </w:rPr>
        <w:drawing>
          <wp:inline distT="0" distB="0" distL="0" distR="0">
            <wp:extent cx="5287010" cy="2605405"/>
            <wp:effectExtent l="0" t="0" r="8890" b="4445"/>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87010" cy="2605405"/>
                    </a:xfrm>
                    <a:prstGeom prst="rect">
                      <a:avLst/>
                    </a:prstGeom>
                    <a:noFill/>
                    <a:ln>
                      <a:noFill/>
                    </a:ln>
                  </pic:spPr>
                </pic:pic>
              </a:graphicData>
            </a:graphic>
          </wp:inline>
        </w:drawing>
      </w:r>
    </w:p>
    <w:p/>
    <w:p/>
    <w:p/>
    <w:p>
      <w:pPr>
        <w:pStyle w:val="SiemensNummerierung2"/>
        <w:rPr>
          <w:lang w:val="en-US"/>
        </w:rPr>
      </w:pPr>
      <w:r>
        <w:rPr>
          <w:lang w:val="en-US"/>
        </w:rPr>
        <w:br w:type="page"/>
      </w:r>
      <w:r>
        <w:rPr>
          <w:lang w:val="en-US"/>
        </w:rPr>
        <w:lastRenderedPageBreak/>
        <w:t xml:space="preserve">The input tag </w:t>
      </w:r>
      <w:r>
        <w:rPr>
          <w:rFonts w:ascii="Symbol" w:hAnsi="Symbol"/>
        </w:rPr>
        <w:t></w:t>
      </w:r>
      <w:r>
        <w:rPr>
          <w:lang w:val="en-US"/>
        </w:rPr>
        <w:t xml:space="preserve"> "</w:t>
      </w:r>
      <w:proofErr w:type="spellStart"/>
      <w:r>
        <w:rPr>
          <w:lang w:val="en-US"/>
        </w:rPr>
        <w:t>Automatic_mode_active</w:t>
      </w:r>
      <w:proofErr w:type="spellEnd"/>
      <w:r>
        <w:rPr>
          <w:lang w:val="en-US"/>
        </w:rPr>
        <w:t xml:space="preserve">" is connected to the </w:t>
      </w:r>
      <w:r>
        <w:rPr>
          <w:rFonts w:ascii="Symbol" w:hAnsi="Symbol"/>
        </w:rPr>
        <w:t></w:t>
      </w:r>
      <w:r>
        <w:rPr>
          <w:lang w:val="en-US"/>
        </w:rPr>
        <w:t xml:space="preserve"> "Mode selection" tag from the "OPERATION_HMI" data block.</w:t>
      </w:r>
    </w:p>
    <w:p>
      <w:r>
        <w:rPr>
          <w:noProof/>
          <w:lang w:val="en-US" w:bidi="ar-SA"/>
        </w:rPr>
        <w:drawing>
          <wp:inline distT="0" distB="0" distL="0" distR="0">
            <wp:extent cx="5281930" cy="2768600"/>
            <wp:effectExtent l="0" t="0" r="0"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81930" cy="2768600"/>
                    </a:xfrm>
                    <a:prstGeom prst="rect">
                      <a:avLst/>
                    </a:prstGeom>
                    <a:noFill/>
                    <a:ln>
                      <a:noFill/>
                    </a:ln>
                  </pic:spPr>
                </pic:pic>
              </a:graphicData>
            </a:graphic>
          </wp:inline>
        </w:drawing>
      </w:r>
    </w:p>
    <w:p/>
    <w:p>
      <w:pPr>
        <w:pStyle w:val="SiemensNummerierung2"/>
        <w:rPr>
          <w:lang w:val="en-US"/>
        </w:rPr>
      </w:pPr>
      <w:r>
        <w:rPr>
          <w:lang w:val="en-US"/>
        </w:rPr>
        <w:t xml:space="preserve">The input tag </w:t>
      </w:r>
      <w:r>
        <w:rPr>
          <w:rFonts w:ascii="Symbol" w:hAnsi="Symbol"/>
        </w:rPr>
        <w:t></w:t>
      </w:r>
      <w:r>
        <w:rPr>
          <w:lang w:val="en-US"/>
        </w:rPr>
        <w:t xml:space="preserve"> "</w:t>
      </w:r>
      <w:proofErr w:type="spellStart"/>
      <w:r>
        <w:rPr>
          <w:lang w:val="en-US"/>
        </w:rPr>
        <w:t>Reset_part_counter_plastic</w:t>
      </w:r>
      <w:proofErr w:type="spellEnd"/>
      <w:r>
        <w:rPr>
          <w:lang w:val="en-US"/>
        </w:rPr>
        <w:t xml:space="preserve">" is connected to the </w:t>
      </w:r>
      <w:r>
        <w:rPr>
          <w:rFonts w:ascii="Symbol" w:hAnsi="Symbol"/>
        </w:rPr>
        <w:t></w:t>
      </w:r>
      <w:r>
        <w:rPr>
          <w:lang w:val="en-US"/>
        </w:rPr>
        <w:t xml:space="preserve"> "</w:t>
      </w:r>
      <w:proofErr w:type="spellStart"/>
      <w:r>
        <w:rPr>
          <w:lang w:val="en-US"/>
        </w:rPr>
        <w:t>Reset_counter_plastic</w:t>
      </w:r>
      <w:proofErr w:type="spellEnd"/>
      <w:r>
        <w:rPr>
          <w:lang w:val="en-US"/>
        </w:rPr>
        <w:t>" tag from the "OPERATION_HMI" data block.</w:t>
      </w:r>
    </w:p>
    <w:p>
      <w:r>
        <w:rPr>
          <w:noProof/>
          <w:lang w:val="en-US" w:bidi="ar-SA"/>
        </w:rPr>
        <w:drawing>
          <wp:inline distT="0" distB="0" distL="0" distR="0">
            <wp:extent cx="5281930" cy="2687320"/>
            <wp:effectExtent l="0" t="0" r="0" b="0"/>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81930" cy="2687320"/>
                    </a:xfrm>
                    <a:prstGeom prst="rect">
                      <a:avLst/>
                    </a:prstGeom>
                    <a:noFill/>
                    <a:ln>
                      <a:noFill/>
                    </a:ln>
                  </pic:spPr>
                </pic:pic>
              </a:graphicData>
            </a:graphic>
          </wp:inline>
        </w:drawing>
      </w:r>
    </w:p>
    <w:p/>
    <w:p>
      <w:pPr>
        <w:pStyle w:val="SiemensNummerierung2"/>
      </w:pPr>
      <w:r>
        <w:rPr>
          <w:lang w:val="en-US"/>
        </w:rPr>
        <w:t>Compile the CPU again and save the project.</w:t>
      </w:r>
      <w:r>
        <w:rPr>
          <w:lang w:val="en-US"/>
        </w:rPr>
        <w:br/>
      </w:r>
      <w:r>
        <w:t>(</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18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w:t>
      </w:r>
      <w:r>
        <w:rPr>
          <w:noProof/>
          <w:lang w:val="en-US"/>
        </w:rPr>
        <w:drawing>
          <wp:inline distT="0" distB="0" distL="0" distR="0">
            <wp:extent cx="684530" cy="153035"/>
            <wp:effectExtent l="0" t="0" r="1270"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pPr>
      <w:r>
        <w:rPr>
          <w:lang w:val="en-US"/>
        </w:rPr>
        <w:t xml:space="preserve">You download the modified program including the hardware configuration to the CPU 1516F. </w:t>
      </w:r>
      <w:r>
        <w:t xml:space="preserve">( </w:t>
      </w:r>
      <w:r>
        <w:rPr>
          <w:rFonts w:ascii="Symbol" w:hAnsi="Symbol"/>
        </w:rPr>
        <w:t></w:t>
      </w:r>
      <w:r>
        <w:t xml:space="preserve"> </w:t>
      </w:r>
      <w:r>
        <w:rPr>
          <w:noProof/>
          <w:lang w:val="en-US"/>
        </w:rPr>
        <w:drawing>
          <wp:inline distT="0" distB="0" distL="0" distR="0">
            <wp:extent cx="199390" cy="173990"/>
            <wp:effectExtent l="0" t="0" r="0" b="0"/>
            <wp:docPr id="18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
      <w:pPr>
        <w:pStyle w:val="SiemensNummerierung2"/>
        <w:rPr>
          <w:lang w:val="en-US"/>
        </w:rPr>
      </w:pPr>
      <w:r>
        <w:rPr>
          <w:lang w:val="en-US"/>
        </w:rPr>
        <w:br w:type="page"/>
      </w:r>
      <w:r>
        <w:rPr>
          <w:lang w:val="en-US"/>
        </w:rPr>
        <w:lastRenderedPageBreak/>
        <w:t xml:space="preserve">In order to implement a pushbutton that resets the </w:t>
      </w:r>
      <w:proofErr w:type="spellStart"/>
      <w:r>
        <w:rPr>
          <w:lang w:val="en-US"/>
        </w:rPr>
        <w:t>workpiece</w:t>
      </w:r>
      <w:proofErr w:type="spellEnd"/>
      <w:r>
        <w:rPr>
          <w:lang w:val="en-US"/>
        </w:rPr>
        <w:t xml:space="preserve"> counter for the plastic parts, use drag-and-drop to move the </w:t>
      </w:r>
      <w:r>
        <w:rPr>
          <w:rFonts w:ascii="Symbol" w:hAnsi="Symbol"/>
        </w:rPr>
        <w:t></w:t>
      </w:r>
      <w:r>
        <w:rPr>
          <w:lang w:val="en-US"/>
        </w:rPr>
        <w:t xml:space="preserve">"Button" object </w:t>
      </w:r>
      <w:r>
        <w:rPr>
          <w:noProof/>
          <w:lang w:val="en-US"/>
        </w:rPr>
        <w:drawing>
          <wp:inline distT="0" distB="0" distL="0" distR="0">
            <wp:extent cx="199390" cy="107315"/>
            <wp:effectExtent l="0" t="0" r="0" b="6985"/>
            <wp:docPr id="184"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9390" cy="107315"/>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a location below the plastic parts storage.</w:t>
      </w:r>
    </w:p>
    <w:p>
      <w:r>
        <w:rPr>
          <w:noProof/>
          <w:lang w:val="en-US" w:bidi="ar-SA"/>
        </w:rPr>
        <w:drawing>
          <wp:inline distT="0" distB="0" distL="0" distR="0">
            <wp:extent cx="5287010" cy="2436495"/>
            <wp:effectExtent l="0" t="0" r="8890" b="1905"/>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87010" cy="2436495"/>
                    </a:xfrm>
                    <a:prstGeom prst="rect">
                      <a:avLst/>
                    </a:prstGeom>
                    <a:noFill/>
                    <a:ln>
                      <a:noFill/>
                    </a:ln>
                  </pic:spPr>
                </pic:pic>
              </a:graphicData>
            </a:graphic>
          </wp:inline>
        </w:drawing>
      </w:r>
    </w:p>
    <w:p/>
    <w:p>
      <w:pPr>
        <w:pStyle w:val="SiemensNummerierung2"/>
        <w:rPr>
          <w:lang w:val="en-US"/>
        </w:rPr>
      </w:pPr>
      <w:r>
        <w:rPr>
          <w:lang w:val="en-US"/>
        </w:rPr>
        <w:t xml:space="preserve">Under "General" in "Properties", enter </w:t>
      </w:r>
      <w:r>
        <w:rPr>
          <w:rFonts w:ascii="Symbol" w:hAnsi="Symbol"/>
        </w:rPr>
        <w:t></w:t>
      </w:r>
      <w:r>
        <w:rPr>
          <w:lang w:val="en-US"/>
        </w:rPr>
        <w:t xml:space="preserve"> "Reset" as the label.</w:t>
      </w:r>
    </w:p>
    <w:p>
      <w:r>
        <w:rPr>
          <w:noProof/>
          <w:lang w:val="en-US" w:bidi="ar-SA"/>
        </w:rPr>
        <w:drawing>
          <wp:inline distT="0" distB="0" distL="0" distR="0">
            <wp:extent cx="5287010" cy="1838960"/>
            <wp:effectExtent l="0" t="0" r="8890" b="889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87010" cy="1838960"/>
                    </a:xfrm>
                    <a:prstGeom prst="rect">
                      <a:avLst/>
                    </a:prstGeom>
                    <a:noFill/>
                    <a:ln>
                      <a:noFill/>
                    </a:ln>
                  </pic:spPr>
                </pic:pic>
              </a:graphicData>
            </a:graphic>
          </wp:inline>
        </w:drawing>
      </w:r>
    </w:p>
    <w:p/>
    <w:p>
      <w:pPr>
        <w:pStyle w:val="SiemensNummerierung2"/>
        <w:rPr>
          <w:lang w:val="en-US"/>
        </w:rPr>
      </w:pPr>
      <w:r>
        <w:rPr>
          <w:lang w:val="en-US"/>
        </w:rPr>
        <w:t xml:space="preserve">Under "Appearance" in "Properties", change the "Color" of the "Background" to </w:t>
      </w:r>
      <w:r>
        <w:rPr>
          <w:rFonts w:ascii="Symbol" w:hAnsi="Symbol"/>
        </w:rPr>
        <w:t></w:t>
      </w:r>
      <w:r>
        <w:rPr>
          <w:lang w:val="en-US"/>
        </w:rPr>
        <w:t xml:space="preserve"> "Blue".</w:t>
      </w:r>
    </w:p>
    <w:p>
      <w:r>
        <w:rPr>
          <w:noProof/>
          <w:lang w:val="en-US" w:bidi="ar-SA"/>
        </w:rPr>
        <w:drawing>
          <wp:inline distT="0" distB="0" distL="0" distR="0">
            <wp:extent cx="5287010" cy="1971675"/>
            <wp:effectExtent l="0" t="0" r="8890" b="9525"/>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87010" cy="197167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The functionality must now be configured as a pushbutton. For this, change to the "Events" menu, select </w:t>
      </w:r>
      <w:r>
        <w:rPr>
          <w:rFonts w:ascii="Symbol" w:hAnsi="Symbol"/>
        </w:rPr>
        <w:t></w:t>
      </w:r>
      <w:r>
        <w:rPr>
          <w:lang w:val="en-US"/>
        </w:rPr>
        <w:t xml:space="preserve"> "Press" as the event and </w:t>
      </w:r>
      <w:r>
        <w:rPr>
          <w:rFonts w:ascii="Symbol" w:hAnsi="Symbol"/>
        </w:rPr>
        <w:t></w:t>
      </w:r>
      <w:r>
        <w:rPr>
          <w:lang w:val="en-US"/>
        </w:rPr>
        <w:t xml:space="preserve"> "&lt;Add function&gt;".</w:t>
      </w:r>
    </w:p>
    <w:p>
      <w:r>
        <w:rPr>
          <w:noProof/>
          <w:lang w:val="en-US" w:bidi="ar-SA"/>
        </w:rPr>
        <w:drawing>
          <wp:inline distT="0" distB="0" distL="0" distR="0">
            <wp:extent cx="5333365" cy="1751965"/>
            <wp:effectExtent l="0" t="0" r="635" b="635"/>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333365" cy="1751965"/>
                    </a:xfrm>
                    <a:prstGeom prst="rect">
                      <a:avLst/>
                    </a:prstGeom>
                    <a:noFill/>
                    <a:ln>
                      <a:noFill/>
                    </a:ln>
                  </pic:spPr>
                </pic:pic>
              </a:graphicData>
            </a:graphic>
          </wp:inline>
        </w:drawing>
      </w:r>
    </w:p>
    <w:p/>
    <w:p>
      <w:pPr>
        <w:pStyle w:val="SiemensNummerierung2"/>
        <w:rPr>
          <w:lang w:val="en-US"/>
        </w:rPr>
      </w:pPr>
      <w:r>
        <w:rPr>
          <w:lang w:val="en-US"/>
        </w:rPr>
        <w:t xml:space="preserve">Under "System functions", select "Bit processing" as the function and select </w:t>
      </w:r>
      <w:r>
        <w:rPr>
          <w:rFonts w:ascii="Symbol" w:hAnsi="Symbol"/>
        </w:rPr>
        <w:t></w:t>
      </w:r>
      <w:r>
        <w:rPr>
          <w:lang w:val="en-US"/>
        </w:rPr>
        <w:t xml:space="preserve"> "</w:t>
      </w:r>
      <w:proofErr w:type="spellStart"/>
      <w:r>
        <w:rPr>
          <w:lang w:val="en-US"/>
        </w:rPr>
        <w:t>SetBitWhileButtonPressed</w:t>
      </w:r>
      <w:proofErr w:type="spellEnd"/>
      <w:r>
        <w:rPr>
          <w:lang w:val="en-US"/>
        </w:rPr>
        <w:t>" there.</w:t>
      </w:r>
    </w:p>
    <w:p>
      <w:r>
        <w:rPr>
          <w:noProof/>
          <w:lang w:val="en-US" w:bidi="ar-SA"/>
        </w:rPr>
        <w:drawing>
          <wp:inline distT="0" distB="0" distL="0" distR="0">
            <wp:extent cx="5287010" cy="1864360"/>
            <wp:effectExtent l="0" t="0" r="8890" b="2540"/>
            <wp:docPr id="189"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87010" cy="186436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For the process connection, select the </w:t>
      </w:r>
      <w:r>
        <w:rPr>
          <w:rFonts w:ascii="Symbol" w:hAnsi="Symbol"/>
        </w:rPr>
        <w:t></w:t>
      </w:r>
      <w:r>
        <w:rPr>
          <w:lang w:val="en-US"/>
        </w:rPr>
        <w:t xml:space="preserve"> "Program blocks" of the </w:t>
      </w:r>
      <w:r>
        <w:rPr>
          <w:rFonts w:ascii="Symbol" w:hAnsi="Symbol"/>
        </w:rPr>
        <w:t></w:t>
      </w:r>
      <w:r>
        <w:rPr>
          <w:lang w:val="en-US"/>
        </w:rPr>
        <w:t xml:space="preserve"> "CPU_1516F" and the </w:t>
      </w:r>
      <w:r>
        <w:rPr>
          <w:rFonts w:ascii="Symbol" w:hAnsi="Symbol"/>
        </w:rPr>
        <w:t></w:t>
      </w:r>
      <w:r>
        <w:rPr>
          <w:lang w:val="en-US"/>
        </w:rPr>
        <w:t xml:space="preserve"> "OPERATION_</w:t>
      </w:r>
      <w:proofErr w:type="gramStart"/>
      <w:r>
        <w:rPr>
          <w:lang w:val="en-US"/>
        </w:rPr>
        <w:t>HMI[</w:t>
      </w:r>
      <w:proofErr w:type="gramEnd"/>
      <w:r>
        <w:rPr>
          <w:lang w:val="en-US"/>
        </w:rPr>
        <w:t xml:space="preserve">DB4]" data block there. Then drag the </w:t>
      </w:r>
      <w:r>
        <w:rPr>
          <w:rFonts w:ascii="Symbol" w:hAnsi="Symbol"/>
        </w:rPr>
        <w:t></w:t>
      </w:r>
      <w:r>
        <w:rPr>
          <w:lang w:val="en-US"/>
        </w:rPr>
        <w:t>"</w:t>
      </w:r>
      <w:proofErr w:type="spellStart"/>
      <w:r>
        <w:rPr>
          <w:lang w:val="en-US"/>
        </w:rPr>
        <w:t>Reset_counter_plastic</w:t>
      </w:r>
      <w:proofErr w:type="spellEnd"/>
      <w:r>
        <w:rPr>
          <w:lang w:val="en-US"/>
        </w:rPr>
        <w:t xml:space="preserve">" tag from the </w:t>
      </w:r>
      <w:r>
        <w:rPr>
          <w:rFonts w:ascii="Symbol" w:hAnsi="Symbol"/>
        </w:rPr>
        <w:t></w:t>
      </w:r>
      <w:r>
        <w:rPr>
          <w:lang w:val="en-US"/>
        </w:rPr>
        <w:t xml:space="preserve"> "Detail view" into the field for "Tag (input/output)".</w:t>
      </w:r>
    </w:p>
    <w:p>
      <w:pPr>
        <w:ind w:left="567"/>
      </w:pPr>
      <w:r>
        <w:rPr>
          <w:noProof/>
          <w:lang w:val="en-US" w:bidi="ar-SA"/>
        </w:rPr>
        <w:drawing>
          <wp:inline distT="0" distB="0" distL="0" distR="0">
            <wp:extent cx="5935980" cy="3764915"/>
            <wp:effectExtent l="0" t="0" r="7620" b="6985"/>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5980" cy="376491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As shown previously in the document, now insert a text </w:t>
      </w:r>
      <w:r>
        <w:rPr>
          <w:rFonts w:ascii="Symbol" w:hAnsi="Symbol"/>
        </w:rPr>
        <w:t></w:t>
      </w:r>
      <w:r>
        <w:rPr>
          <w:lang w:val="en-US"/>
        </w:rPr>
        <w:t xml:space="preserve"> "Plastic parts counter" above the button and a display of the </w:t>
      </w:r>
      <w:r>
        <w:rPr>
          <w:rFonts w:ascii="Symbol" w:hAnsi="Symbol"/>
        </w:rPr>
        <w:t></w:t>
      </w:r>
      <w:r>
        <w:rPr>
          <w:lang w:val="en-US"/>
        </w:rPr>
        <w:t xml:space="preserve"> "</w:t>
      </w:r>
      <w:proofErr w:type="spellStart"/>
      <w:r>
        <w:rPr>
          <w:lang w:val="en-US"/>
        </w:rPr>
        <w:t>Plastic_parts_actual</w:t>
      </w:r>
      <w:proofErr w:type="spellEnd"/>
      <w:r>
        <w:rPr>
          <w:lang w:val="en-US"/>
        </w:rPr>
        <w:t>" tag from the "MAGAZINE_</w:t>
      </w:r>
      <w:proofErr w:type="gramStart"/>
      <w:r>
        <w:rPr>
          <w:lang w:val="en-US"/>
        </w:rPr>
        <w:t>PLASTIC[</w:t>
      </w:r>
      <w:proofErr w:type="gramEnd"/>
      <w:r>
        <w:rPr>
          <w:lang w:val="en-US"/>
        </w:rPr>
        <w:t>DB3]" block to the left of the button.</w:t>
      </w:r>
    </w:p>
    <w:p>
      <w:pPr>
        <w:ind w:left="567"/>
      </w:pPr>
      <w:r>
        <w:rPr>
          <w:noProof/>
          <w:lang w:val="en-US" w:bidi="ar-SA"/>
        </w:rPr>
        <w:drawing>
          <wp:inline distT="0" distB="0" distL="0" distR="0">
            <wp:extent cx="5930900" cy="3560445"/>
            <wp:effectExtent l="0" t="0" r="0" b="1905"/>
            <wp:docPr id="191"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0900" cy="3560445"/>
                    </a:xfrm>
                    <a:prstGeom prst="rect">
                      <a:avLst/>
                    </a:prstGeom>
                    <a:noFill/>
                    <a:ln>
                      <a:noFill/>
                    </a:ln>
                  </pic:spPr>
                </pic:pic>
              </a:graphicData>
            </a:graphic>
          </wp:inline>
        </w:drawing>
      </w:r>
    </w:p>
    <w:p/>
    <w:p>
      <w:pPr>
        <w:pStyle w:val="SiemensNummerierung2"/>
        <w:rPr>
          <w:lang w:val="en-US"/>
        </w:rPr>
      </w:pPr>
      <w:r>
        <w:rPr>
          <w:lang w:val="en-US"/>
        </w:rPr>
        <w:t xml:space="preserve">In order to implement the pushbutton, use drag-and-drop to move the </w:t>
      </w:r>
      <w:r>
        <w:rPr>
          <w:rFonts w:ascii="Symbol" w:hAnsi="Symbol"/>
        </w:rPr>
        <w:t></w:t>
      </w:r>
      <w:r>
        <w:rPr>
          <w:lang w:val="en-US"/>
        </w:rPr>
        <w:t xml:space="preserve">"Button" object </w:t>
      </w:r>
      <w:r>
        <w:rPr>
          <w:noProof/>
          <w:lang w:val="en-US"/>
        </w:rPr>
        <w:drawing>
          <wp:inline distT="0" distB="0" distL="0" distR="0">
            <wp:extent cx="199390" cy="107315"/>
            <wp:effectExtent l="0" t="0" r="0" b="6985"/>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9390" cy="107315"/>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a location at the top next to the button for the screen change.</w:t>
      </w:r>
    </w:p>
    <w:p>
      <w:r>
        <w:rPr>
          <w:noProof/>
          <w:lang w:val="en-US" w:bidi="ar-SA"/>
        </w:rPr>
        <w:drawing>
          <wp:inline distT="0" distB="0" distL="0" distR="0">
            <wp:extent cx="5287010" cy="2487930"/>
            <wp:effectExtent l="0" t="0" r="8890" b="762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287010" cy="248793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Under "General" in "Properties", change the "Mode" to </w:t>
      </w:r>
      <w:r>
        <w:rPr>
          <w:rFonts w:ascii="Symbol" w:hAnsi="Symbol"/>
        </w:rPr>
        <w:t></w:t>
      </w:r>
      <w:r>
        <w:rPr>
          <w:lang w:val="en-US"/>
        </w:rPr>
        <w:t xml:space="preserve"> "Graphics and text". To do this, open the selection dialog for </w:t>
      </w:r>
      <w:r>
        <w:rPr>
          <w:rFonts w:ascii="Symbol" w:hAnsi="Symbol"/>
        </w:rPr>
        <w:t></w:t>
      </w:r>
      <w:r>
        <w:rPr>
          <w:lang w:val="en-US"/>
        </w:rPr>
        <w:t xml:space="preserve"> "Graphic when button is not pressed" by clicking the icon.</w:t>
      </w:r>
    </w:p>
    <w:p>
      <w:r>
        <w:rPr>
          <w:noProof/>
          <w:lang w:val="en-US" w:bidi="ar-SA"/>
        </w:rPr>
        <w:drawing>
          <wp:inline distT="0" distB="0" distL="0" distR="0">
            <wp:extent cx="5287010" cy="2880995"/>
            <wp:effectExtent l="0" t="0" r="8890" b="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287010" cy="2880995"/>
                    </a:xfrm>
                    <a:prstGeom prst="rect">
                      <a:avLst/>
                    </a:prstGeom>
                    <a:noFill/>
                    <a:ln>
                      <a:noFill/>
                    </a:ln>
                  </pic:spPr>
                </pic:pic>
              </a:graphicData>
            </a:graphic>
          </wp:inline>
        </w:drawing>
      </w:r>
    </w:p>
    <w:p/>
    <w:p>
      <w:pPr>
        <w:pStyle w:val="SiemensNummerierung2"/>
        <w:rPr>
          <w:lang w:val="en-US"/>
        </w:rPr>
      </w:pPr>
      <w:r>
        <w:rPr>
          <w:lang w:val="en-US"/>
        </w:rPr>
        <w:t xml:space="preserve">Then click the icon for "Create graphic from file" </w:t>
      </w:r>
      <w:r>
        <w:rPr>
          <w:noProof/>
          <w:lang w:val="en-US"/>
        </w:rPr>
        <w:drawing>
          <wp:inline distT="0" distB="0" distL="0" distR="0">
            <wp:extent cx="158115" cy="158115"/>
            <wp:effectExtent l="0" t="0" r="0" b="0"/>
            <wp:docPr id="19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Pr>
          <w:lang w:val="en-US"/>
        </w:rPr>
        <w:t xml:space="preserve"> and select the "Pushbutton-Round-G_Off_256c.bmp" file from the "SCE_EN_042-201_Screens" folder by double-clicking it.</w:t>
      </w:r>
    </w:p>
    <w:p>
      <w:r>
        <w:rPr>
          <w:noProof/>
          <w:lang w:val="en-US" w:bidi="ar-SA"/>
        </w:rPr>
        <w:drawing>
          <wp:inline distT="0" distB="0" distL="0" distR="0">
            <wp:extent cx="4061460" cy="2380615"/>
            <wp:effectExtent l="0" t="0" r="0" b="635"/>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061460" cy="238061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In exactly the same way, select the "Pushbutton-Round-G_On_256c.bmp" </w:t>
      </w:r>
      <w:proofErr w:type="gramStart"/>
      <w:r>
        <w:rPr>
          <w:lang w:val="en-US"/>
        </w:rPr>
        <w:t>file</w:t>
      </w:r>
      <w:proofErr w:type="gramEnd"/>
      <w:r>
        <w:rPr>
          <w:lang w:val="en-US"/>
        </w:rPr>
        <w:t xml:space="preserve"> from the "SCE_EN_042-201_Screens" folder for the "Graphic when button is pressed".</w:t>
      </w:r>
    </w:p>
    <w:p>
      <w:r>
        <w:rPr>
          <w:noProof/>
          <w:lang w:val="en-US" w:bidi="ar-SA"/>
        </w:rPr>
        <w:drawing>
          <wp:inline distT="0" distB="0" distL="0" distR="0">
            <wp:extent cx="5302250" cy="2870835"/>
            <wp:effectExtent l="0" t="0" r="0" b="5715"/>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302250" cy="287083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The generated graphics are stored in the "Languages &amp; Resources" path under "Project graphics".</w:t>
      </w:r>
    </w:p>
    <w:p>
      <w:pPr>
        <w:pStyle w:val="SiemensNummerierung2"/>
        <w:rPr>
          <w:lang w:val="en-US"/>
        </w:rPr>
      </w:pPr>
      <w:r>
        <w:rPr>
          <w:lang w:val="en-US"/>
        </w:rPr>
        <w:t xml:space="preserve">Under "Layout" in "Properties", adapt the size of the button under </w:t>
      </w:r>
      <w:r>
        <w:rPr>
          <w:rFonts w:ascii="Symbol" w:hAnsi="Symbol"/>
        </w:rPr>
        <w:t></w:t>
      </w:r>
      <w:r>
        <w:rPr>
          <w:rFonts w:ascii="Symbol" w:hAnsi="Symbol"/>
        </w:rPr>
        <w:t></w:t>
      </w:r>
      <w:r>
        <w:rPr>
          <w:lang w:val="en-US"/>
        </w:rPr>
        <w:t>Position &amp; Size.</w:t>
      </w:r>
    </w:p>
    <w:p>
      <w:r>
        <w:rPr>
          <w:noProof/>
          <w:lang w:val="en-US" w:bidi="ar-SA"/>
        </w:rPr>
        <w:drawing>
          <wp:inline distT="0" distB="0" distL="0" distR="0">
            <wp:extent cx="5302250" cy="2431415"/>
            <wp:effectExtent l="0" t="0" r="0" b="6985"/>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302250" cy="2431415"/>
                    </a:xfrm>
                    <a:prstGeom prst="rect">
                      <a:avLst/>
                    </a:prstGeom>
                    <a:noFill/>
                    <a:ln>
                      <a:noFill/>
                    </a:ln>
                  </pic:spPr>
                </pic:pic>
              </a:graphicData>
            </a:graphic>
          </wp:inline>
        </w:drawing>
      </w:r>
    </w:p>
    <w:p/>
    <w:p/>
    <w:p/>
    <w:p>
      <w:pPr>
        <w:pStyle w:val="SiemensNummerierung2"/>
        <w:rPr>
          <w:lang w:val="en-US"/>
        </w:rPr>
      </w:pPr>
      <w:r>
        <w:rPr>
          <w:lang w:val="en-US"/>
        </w:rPr>
        <w:br w:type="page"/>
      </w:r>
      <w:r>
        <w:rPr>
          <w:lang w:val="en-US"/>
        </w:rPr>
        <w:lastRenderedPageBreak/>
        <w:t xml:space="preserve">The pushbutton functionality is realized here again as event </w:t>
      </w:r>
      <w:r>
        <w:rPr>
          <w:rFonts w:ascii="Symbol" w:hAnsi="Symbol"/>
        </w:rPr>
        <w:t></w:t>
      </w:r>
      <w:r>
        <w:rPr>
          <w:lang w:val="en-US"/>
        </w:rPr>
        <w:t xml:space="preserve"> "Press" with "System function" </w:t>
      </w:r>
      <w:r>
        <w:rPr>
          <w:rFonts w:ascii="Symbol" w:hAnsi="Symbol"/>
        </w:rPr>
        <w:t></w:t>
      </w:r>
      <w:r>
        <w:rPr>
          <w:lang w:val="en-US"/>
        </w:rPr>
        <w:t xml:space="preserve"> "</w:t>
      </w:r>
      <w:proofErr w:type="spellStart"/>
      <w:r>
        <w:rPr>
          <w:lang w:val="en-US"/>
        </w:rPr>
        <w:t>SetBitWhileButtonPressed</w:t>
      </w:r>
      <w:proofErr w:type="spellEnd"/>
      <w:r>
        <w:rPr>
          <w:lang w:val="en-US"/>
        </w:rPr>
        <w:t xml:space="preserve">". The </w:t>
      </w:r>
      <w:r>
        <w:rPr>
          <w:rFonts w:ascii="Symbol" w:hAnsi="Symbol"/>
        </w:rPr>
        <w:t></w:t>
      </w:r>
      <w:r>
        <w:rPr>
          <w:lang w:val="en-US"/>
        </w:rPr>
        <w:t xml:space="preserve"> "</w:t>
      </w:r>
      <w:proofErr w:type="spellStart"/>
      <w:r>
        <w:rPr>
          <w:lang w:val="en-US"/>
        </w:rPr>
        <w:t>Automatic_Start</w:t>
      </w:r>
      <w:proofErr w:type="spellEnd"/>
      <w:r>
        <w:rPr>
          <w:lang w:val="en-US"/>
        </w:rPr>
        <w:t xml:space="preserve">" tag from the data block </w:t>
      </w:r>
      <w:r>
        <w:rPr>
          <w:rFonts w:ascii="Symbol" w:hAnsi="Symbol"/>
        </w:rPr>
        <w:t></w:t>
      </w:r>
      <w:r>
        <w:rPr>
          <w:lang w:val="en-US"/>
        </w:rPr>
        <w:t xml:space="preserve"> "OPERATION_</w:t>
      </w:r>
      <w:proofErr w:type="gramStart"/>
      <w:r>
        <w:rPr>
          <w:lang w:val="en-US"/>
        </w:rPr>
        <w:t>HMI[</w:t>
      </w:r>
      <w:proofErr w:type="gramEnd"/>
      <w:r>
        <w:rPr>
          <w:lang w:val="en-US"/>
        </w:rPr>
        <w:t>DB4]" is used for the process connection.</w:t>
      </w:r>
    </w:p>
    <w:p>
      <w:pPr>
        <w:ind w:left="993"/>
      </w:pPr>
      <w:r>
        <w:rPr>
          <w:noProof/>
          <w:lang w:val="en-US" w:bidi="ar-SA"/>
        </w:rPr>
        <w:drawing>
          <wp:inline distT="0" distB="0" distL="0" distR="0">
            <wp:extent cx="5133975" cy="3100705"/>
            <wp:effectExtent l="0" t="0" r="9525" b="4445"/>
            <wp:docPr id="199"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33975" cy="3100705"/>
                    </a:xfrm>
                    <a:prstGeom prst="rect">
                      <a:avLst/>
                    </a:prstGeom>
                    <a:noFill/>
                    <a:ln>
                      <a:noFill/>
                    </a:ln>
                  </pic:spPr>
                </pic:pic>
              </a:graphicData>
            </a:graphic>
          </wp:inline>
        </w:drawing>
      </w:r>
    </w:p>
    <w:p/>
    <w:p>
      <w:pPr>
        <w:pStyle w:val="SiemensNummerierung2"/>
        <w:rPr>
          <w:lang w:val="en-US"/>
        </w:rPr>
      </w:pPr>
      <w:r>
        <w:rPr>
          <w:lang w:val="en-US"/>
        </w:rPr>
        <w:t xml:space="preserve"> As shown in the last steps, a "button" for the Stop button is inserted. The files "Pushbutton-Stop_Off_256c.bmp" and "Pushbutton-Stop_On_256c" from the "SCE_EN_042-201_Screens" folder are used as graphics. </w:t>
      </w:r>
    </w:p>
    <w:p>
      <w:pPr>
        <w:pStyle w:val="SiemensNummerierung2"/>
        <w:numPr>
          <w:ilvl w:val="0"/>
          <w:numId w:val="0"/>
        </w:numPr>
        <w:ind w:left="1418"/>
      </w:pPr>
      <w:r>
        <w:rPr>
          <w:noProof/>
          <w:lang w:val="en-US"/>
        </w:rPr>
        <w:drawing>
          <wp:inline distT="0" distB="0" distL="0" distR="0">
            <wp:extent cx="4868545" cy="3590925"/>
            <wp:effectExtent l="0" t="0" r="8255" b="9525"/>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68545" cy="3590925"/>
                    </a:xfrm>
                    <a:prstGeom prst="rect">
                      <a:avLst/>
                    </a:prstGeom>
                    <a:noFill/>
                    <a:ln>
                      <a:noFill/>
                    </a:ln>
                  </pic:spPr>
                </pic:pic>
              </a:graphicData>
            </a:graphic>
          </wp:inline>
        </w:drawing>
      </w:r>
    </w:p>
    <w:p>
      <w:pPr>
        <w:pStyle w:val="SiemensNummerierung2"/>
        <w:numPr>
          <w:ilvl w:val="0"/>
          <w:numId w:val="0"/>
        </w:numPr>
        <w:ind w:left="1495"/>
      </w:pPr>
    </w:p>
    <w:p>
      <w:pPr>
        <w:pStyle w:val="SiemensNummerierung2"/>
        <w:rPr>
          <w:lang w:val="en-US"/>
        </w:rPr>
      </w:pPr>
      <w:r>
        <w:rPr>
          <w:lang w:val="en-US"/>
        </w:rPr>
        <w:lastRenderedPageBreak/>
        <w:t xml:space="preserve">The functionality as a normally-closed switch is implemented with two events. The first event is </w:t>
      </w:r>
      <w:r>
        <w:rPr>
          <w:rFonts w:ascii="Symbol" w:hAnsi="Symbol"/>
        </w:rPr>
        <w:t></w:t>
      </w:r>
      <w:r>
        <w:rPr>
          <w:lang w:val="en-US"/>
        </w:rPr>
        <w:t xml:space="preserve"> "Press" with "System function" </w:t>
      </w:r>
      <w:r>
        <w:rPr>
          <w:rFonts w:ascii="Symbol" w:hAnsi="Symbol"/>
        </w:rPr>
        <w:t></w:t>
      </w:r>
      <w:r>
        <w:rPr>
          <w:lang w:val="en-US"/>
        </w:rPr>
        <w:t xml:space="preserve"> "</w:t>
      </w:r>
      <w:proofErr w:type="spellStart"/>
      <w:r>
        <w:rPr>
          <w:lang w:val="en-US"/>
        </w:rPr>
        <w:t>ResetBit</w:t>
      </w:r>
      <w:proofErr w:type="spellEnd"/>
      <w:r>
        <w:rPr>
          <w:lang w:val="en-US"/>
        </w:rPr>
        <w:t xml:space="preserve">" and the second event </w:t>
      </w:r>
      <w:r>
        <w:rPr>
          <w:rFonts w:ascii="Symbol" w:hAnsi="Symbol"/>
        </w:rPr>
        <w:t></w:t>
      </w:r>
      <w:r>
        <w:rPr>
          <w:lang w:val="en-US"/>
        </w:rPr>
        <w:t xml:space="preserve"> "Release" with "System function" </w:t>
      </w:r>
      <w:r>
        <w:rPr>
          <w:rFonts w:ascii="Symbol" w:hAnsi="Symbol"/>
        </w:rPr>
        <w:t></w:t>
      </w:r>
      <w:r>
        <w:rPr>
          <w:lang w:val="en-US"/>
        </w:rPr>
        <w:t xml:space="preserve"> "</w:t>
      </w:r>
      <w:proofErr w:type="spellStart"/>
      <w:r>
        <w:rPr>
          <w:lang w:val="en-US"/>
        </w:rPr>
        <w:t>SetBit</w:t>
      </w:r>
      <w:proofErr w:type="spellEnd"/>
      <w:r>
        <w:rPr>
          <w:lang w:val="en-US"/>
        </w:rPr>
        <w:t xml:space="preserve">". The </w:t>
      </w:r>
      <w:r>
        <w:rPr>
          <w:rFonts w:ascii="Symbol" w:hAnsi="Symbol"/>
        </w:rPr>
        <w:t></w:t>
      </w:r>
      <w:r>
        <w:rPr>
          <w:lang w:val="en-US"/>
        </w:rPr>
        <w:t xml:space="preserve"> "</w:t>
      </w:r>
      <w:proofErr w:type="spellStart"/>
      <w:r>
        <w:rPr>
          <w:lang w:val="en-US"/>
        </w:rPr>
        <w:t>Automatic_Stop</w:t>
      </w:r>
      <w:proofErr w:type="spellEnd"/>
      <w:r>
        <w:rPr>
          <w:lang w:val="en-US"/>
        </w:rPr>
        <w:t xml:space="preserve">" tag from the data block </w:t>
      </w:r>
      <w:r>
        <w:rPr>
          <w:rFonts w:ascii="Symbol" w:hAnsi="Symbol"/>
        </w:rPr>
        <w:t></w:t>
      </w:r>
      <w:r>
        <w:rPr>
          <w:lang w:val="en-US"/>
        </w:rPr>
        <w:t xml:space="preserve"> "OPERATION_</w:t>
      </w:r>
      <w:proofErr w:type="gramStart"/>
      <w:r>
        <w:rPr>
          <w:lang w:val="en-US"/>
        </w:rPr>
        <w:t>HMI[</w:t>
      </w:r>
      <w:proofErr w:type="gramEnd"/>
      <w:r>
        <w:rPr>
          <w:lang w:val="en-US"/>
        </w:rPr>
        <w:t>DB4]" is used for the process connection in both cases.</w:t>
      </w:r>
    </w:p>
    <w:p>
      <w:r>
        <w:rPr>
          <w:noProof/>
          <w:lang w:val="en-US" w:bidi="ar-SA"/>
        </w:rPr>
        <w:drawing>
          <wp:inline distT="0" distB="0" distL="0" distR="0">
            <wp:extent cx="5287010" cy="1701165"/>
            <wp:effectExtent l="0" t="0" r="889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87010" cy="1701165"/>
                    </a:xfrm>
                    <a:prstGeom prst="rect">
                      <a:avLst/>
                    </a:prstGeom>
                    <a:noFill/>
                    <a:ln>
                      <a:noFill/>
                    </a:ln>
                  </pic:spPr>
                </pic:pic>
              </a:graphicData>
            </a:graphic>
          </wp:inline>
        </w:drawing>
      </w:r>
    </w:p>
    <w:p/>
    <w:p>
      <w:r>
        <w:rPr>
          <w:noProof/>
          <w:lang w:val="en-US" w:bidi="ar-SA"/>
        </w:rPr>
        <w:drawing>
          <wp:inline distT="0" distB="0" distL="0" distR="0">
            <wp:extent cx="5281930" cy="1696085"/>
            <wp:effectExtent l="0" t="0" r="0" b="0"/>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81930" cy="169608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 In order to implement the mode switch, use drag-and-drop to move the </w:t>
      </w:r>
      <w:r>
        <w:rPr>
          <w:rFonts w:ascii="Symbol" w:hAnsi="Symbol"/>
        </w:rPr>
        <w:t></w:t>
      </w:r>
      <w:r>
        <w:rPr>
          <w:lang w:val="en-US"/>
        </w:rPr>
        <w:t xml:space="preserve">"Switch" </w:t>
      </w:r>
      <w:r>
        <w:rPr>
          <w:noProof/>
          <w:lang w:val="en-US"/>
        </w:rPr>
        <w:drawing>
          <wp:inline distT="0" distB="0" distL="0" distR="0">
            <wp:extent cx="204470" cy="189230"/>
            <wp:effectExtent l="0" t="0" r="5080" b="127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4470" cy="189230"/>
                    </a:xfrm>
                    <a:prstGeom prst="rect">
                      <a:avLst/>
                    </a:prstGeom>
                    <a:noFill/>
                    <a:ln>
                      <a:noFill/>
                    </a:ln>
                  </pic:spPr>
                </pic:pic>
              </a:graphicData>
            </a:graphic>
          </wp:inline>
        </w:drawing>
      </w:r>
      <w:r>
        <w:rPr>
          <w:lang w:val="en-US"/>
        </w:rPr>
        <w:t xml:space="preserve"> </w:t>
      </w:r>
      <w:proofErr w:type="gramStart"/>
      <w:r>
        <w:rPr>
          <w:lang w:val="en-US"/>
        </w:rPr>
        <w:t>object  from</w:t>
      </w:r>
      <w:proofErr w:type="gramEnd"/>
      <w:r>
        <w:rPr>
          <w:lang w:val="en-US"/>
        </w:rPr>
        <w:t xml:space="preserve"> </w:t>
      </w:r>
      <w:r>
        <w:rPr>
          <w:rFonts w:ascii="Symbol" w:hAnsi="Symbol"/>
        </w:rPr>
        <w:t></w:t>
      </w:r>
      <w:r>
        <w:rPr>
          <w:lang w:val="en-US"/>
        </w:rPr>
        <w:t xml:space="preserve"> "Elements" in "Tools" to a location at the top between the buttons for the screen change and the Start button.</w:t>
      </w:r>
    </w:p>
    <w:p>
      <w:r>
        <w:rPr>
          <w:noProof/>
          <w:lang w:val="en-US" w:bidi="ar-SA"/>
        </w:rPr>
        <w:drawing>
          <wp:inline distT="0" distB="0" distL="0" distR="0">
            <wp:extent cx="5281930" cy="1986915"/>
            <wp:effectExtent l="0" t="0" r="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81930" cy="1986915"/>
                    </a:xfrm>
                    <a:prstGeom prst="rect">
                      <a:avLst/>
                    </a:prstGeom>
                    <a:noFill/>
                    <a:ln>
                      <a:noFill/>
                    </a:ln>
                  </pic:spPr>
                </pic:pic>
              </a:graphicData>
            </a:graphic>
          </wp:inline>
        </w:drawing>
      </w:r>
    </w:p>
    <w:p/>
    <w:p>
      <w:pPr>
        <w:pStyle w:val="SiemensNummerierung2"/>
        <w:rPr>
          <w:lang w:val="en-US"/>
        </w:rPr>
      </w:pPr>
      <w:r>
        <w:rPr>
          <w:lang w:val="en-US"/>
        </w:rPr>
        <w:t xml:space="preserve">Under "General" in "Properties", select the "Show label" </w:t>
      </w:r>
      <w:r>
        <w:rPr>
          <w:rFonts w:ascii="Symbol" w:hAnsi="Symbol"/>
        </w:rPr>
        <w:t></w:t>
      </w:r>
      <w:r>
        <w:rPr>
          <w:rFonts w:ascii="Symbol" w:hAnsi="Symbol"/>
        </w:rPr>
        <w:t></w:t>
      </w:r>
      <w:r>
        <w:rPr>
          <w:noProof/>
          <w:lang w:val="en-US"/>
        </w:rPr>
        <w:drawing>
          <wp:inline distT="0" distB="0" distL="0" distR="0">
            <wp:extent cx="137795" cy="13779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7795" cy="137795"/>
                    </a:xfrm>
                    <a:prstGeom prst="rect">
                      <a:avLst/>
                    </a:prstGeom>
                    <a:noFill/>
                    <a:ln>
                      <a:noFill/>
                    </a:ln>
                  </pic:spPr>
                </pic:pic>
              </a:graphicData>
            </a:graphic>
          </wp:inline>
        </w:drawing>
      </w:r>
      <w:r>
        <w:rPr>
          <w:lang w:val="en-US"/>
        </w:rPr>
        <w:t xml:space="preserve"> option. Next, enter the texts </w:t>
      </w:r>
      <w:r>
        <w:rPr>
          <w:rFonts w:ascii="Symbol" w:hAnsi="Symbol"/>
        </w:rPr>
        <w:t></w:t>
      </w:r>
      <w:r>
        <w:rPr>
          <w:lang w:val="en-US"/>
        </w:rPr>
        <w:t xml:space="preserve"> "Auto" for the "ON" state and </w:t>
      </w:r>
      <w:r>
        <w:rPr>
          <w:rFonts w:ascii="Symbol" w:hAnsi="Symbol"/>
        </w:rPr>
        <w:t></w:t>
      </w:r>
      <w:r>
        <w:rPr>
          <w:lang w:val="en-US"/>
        </w:rPr>
        <w:t xml:space="preserve"> "Manual" for the "OFF" state. The </w:t>
      </w:r>
      <w:r>
        <w:rPr>
          <w:rFonts w:ascii="Symbol" w:hAnsi="Symbol"/>
        </w:rPr>
        <w:t></w:t>
      </w:r>
      <w:r>
        <w:rPr>
          <w:lang w:val="en-US"/>
        </w:rPr>
        <w:t xml:space="preserve"> "Mode selection" tag from the data block </w:t>
      </w:r>
      <w:r>
        <w:rPr>
          <w:rFonts w:ascii="Symbol" w:hAnsi="Symbol"/>
        </w:rPr>
        <w:t></w:t>
      </w:r>
      <w:r>
        <w:rPr>
          <w:lang w:val="en-US"/>
        </w:rPr>
        <w:t xml:space="preserve"> "OPERATION_</w:t>
      </w:r>
      <w:proofErr w:type="gramStart"/>
      <w:r>
        <w:rPr>
          <w:lang w:val="en-US"/>
        </w:rPr>
        <w:t>HMI[</w:t>
      </w:r>
      <w:proofErr w:type="gramEnd"/>
      <w:r>
        <w:rPr>
          <w:lang w:val="en-US"/>
        </w:rPr>
        <w:t>DB4]" is used for the process connection.</w:t>
      </w:r>
    </w:p>
    <w:p>
      <w:pPr>
        <w:ind w:left="567"/>
      </w:pPr>
      <w:r>
        <w:rPr>
          <w:noProof/>
          <w:lang w:val="en-US" w:bidi="ar-SA"/>
        </w:rPr>
        <w:drawing>
          <wp:inline distT="0" distB="0" distL="0" distR="0">
            <wp:extent cx="5930900" cy="3759835"/>
            <wp:effectExtent l="0" t="0" r="0" b="0"/>
            <wp:docPr id="206"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0900" cy="375983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Under "Layout" in "Properties", adapt the size of the mode switch under </w:t>
      </w:r>
      <w:r>
        <w:rPr>
          <w:rFonts w:ascii="Symbol" w:hAnsi="Symbol"/>
        </w:rPr>
        <w:t></w:t>
      </w:r>
      <w:r>
        <w:rPr>
          <w:lang w:val="en-US"/>
        </w:rPr>
        <w:t>Position &amp; Size.</w:t>
      </w:r>
    </w:p>
    <w:p>
      <w:r>
        <w:rPr>
          <w:noProof/>
          <w:lang w:val="en-US" w:bidi="ar-SA"/>
        </w:rPr>
        <w:drawing>
          <wp:inline distT="0" distB="0" distL="0" distR="0">
            <wp:extent cx="5302250" cy="3984625"/>
            <wp:effectExtent l="0" t="0" r="0" b="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302250" cy="3984625"/>
                    </a:xfrm>
                    <a:prstGeom prst="rect">
                      <a:avLst/>
                    </a:prstGeom>
                    <a:noFill/>
                    <a:ln>
                      <a:noFill/>
                    </a:ln>
                  </pic:spPr>
                </pic:pic>
              </a:graphicData>
            </a:graphic>
          </wp:inline>
        </w:drawing>
      </w:r>
    </w:p>
    <w:p/>
    <w:p>
      <w:pPr>
        <w:pStyle w:val="SiemensNummerierung2"/>
      </w:pPr>
      <w:r>
        <w:rPr>
          <w:lang w:val="en-US"/>
        </w:rPr>
        <w:t>Now compile the CPU and save the project.</w:t>
      </w:r>
      <w:r>
        <w:rPr>
          <w:lang w:val="en-US"/>
        </w:rPr>
        <w:br/>
      </w:r>
      <w: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20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w:t>
      </w:r>
      <w:r>
        <w:rPr>
          <w:noProof/>
          <w:lang w:val="en-US"/>
        </w:rPr>
        <w:drawing>
          <wp:inline distT="0" distB="0" distL="0" distR="0">
            <wp:extent cx="684530" cy="153035"/>
            <wp:effectExtent l="0" t="0" r="1270" b="0"/>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pPr>
      <w:r>
        <w:rPr>
          <w:lang w:val="en-US"/>
        </w:rPr>
        <w:t xml:space="preserve">Afterwards, download the changed visualization to the panel. </w:t>
      </w:r>
      <w:r>
        <w:rPr>
          <w:lang w:val="en-US"/>
        </w:rPr>
        <w:br/>
      </w:r>
      <w:r>
        <w:t xml:space="preserve">( </w:t>
      </w:r>
      <w:r>
        <w:rPr>
          <w:rFonts w:ascii="Symbol" w:hAnsi="Symbol"/>
        </w:rPr>
        <w:t></w:t>
      </w:r>
      <w:r>
        <w:t xml:space="preserve"> </w:t>
      </w:r>
      <w:r>
        <w:rPr>
          <w:noProof/>
          <w:lang w:val="en-US"/>
        </w:rPr>
        <w:drawing>
          <wp:inline distT="0" distB="0" distL="0" distR="0">
            <wp:extent cx="199390" cy="173990"/>
            <wp:effectExtent l="0" t="0" r="0" b="0"/>
            <wp:docPr id="210"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
      <w:pPr>
        <w:pStyle w:val="berschrift2"/>
        <w:rPr>
          <w:lang w:val="en-US"/>
        </w:rPr>
      </w:pPr>
      <w:r>
        <w:rPr>
          <w:b w:val="0"/>
          <w:lang w:val="en-US"/>
        </w:rPr>
        <w:br w:type="page"/>
      </w:r>
      <w:r>
        <w:rPr>
          <w:b w:val="0"/>
          <w:lang w:val="en-US"/>
        </w:rPr>
        <w:lastRenderedPageBreak/>
        <w:t xml:space="preserve">  </w:t>
      </w:r>
      <w:bookmarkStart w:id="86" w:name="_Toc485999869"/>
      <w:r>
        <w:rPr>
          <w:bCs/>
          <w:lang w:val="en-US"/>
        </w:rPr>
        <w:t>Adapting the headers in the template</w:t>
      </w:r>
      <w:bookmarkEnd w:id="86"/>
    </w:p>
    <w:p>
      <w:pPr>
        <w:pStyle w:val="SiemensNummerierung2"/>
        <w:rPr>
          <w:lang w:val="en-US"/>
        </w:rPr>
      </w:pPr>
      <w:r>
        <w:rPr>
          <w:lang w:val="en-US"/>
        </w:rPr>
        <w:t xml:space="preserve">The plant states are to be shown overall in the header. "Template_1" for our header and footer was already created by the wizard when the panel was created. The footer contains the system buttons and a logo, date and time as well as the "Screen title" text field was previously created in the header. </w:t>
      </w:r>
    </w:p>
    <w:p>
      <w:pPr>
        <w:pStyle w:val="SiemensNummerierung2"/>
        <w:rPr>
          <w:lang w:val="en-US"/>
        </w:rPr>
      </w:pPr>
      <w:r>
        <w:rPr>
          <w:lang w:val="en-US"/>
        </w:rPr>
        <w:t xml:space="preserve">You would now like to adapt the screen title to the dimensions specified here under "Layout" in "Properties" in </w:t>
      </w:r>
      <w:r>
        <w:rPr>
          <w:rFonts w:ascii="Symbol" w:hAnsi="Symbol"/>
        </w:rPr>
        <w:t></w:t>
      </w:r>
      <w:r>
        <w:rPr>
          <w:lang w:val="en-US"/>
        </w:rPr>
        <w:t xml:space="preserve"> "Position &amp; Size".</w:t>
      </w:r>
    </w:p>
    <w:p>
      <w:pPr>
        <w:ind w:left="567"/>
      </w:pPr>
      <w:r>
        <w:rPr>
          <w:noProof/>
          <w:lang w:val="en-US" w:bidi="ar-SA"/>
        </w:rPr>
        <w:drawing>
          <wp:inline distT="0" distB="0" distL="0" distR="0">
            <wp:extent cx="5930900" cy="3448050"/>
            <wp:effectExtent l="0" t="0" r="0" b="0"/>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30900" cy="3448050"/>
                    </a:xfrm>
                    <a:prstGeom prst="rect">
                      <a:avLst/>
                    </a:prstGeom>
                    <a:noFill/>
                    <a:ln>
                      <a:noFill/>
                    </a:ln>
                  </pic:spPr>
                </pic:pic>
              </a:graphicData>
            </a:graphic>
          </wp:inline>
        </w:drawing>
      </w:r>
    </w:p>
    <w:p/>
    <w:p>
      <w:pPr>
        <w:pStyle w:val="SiemensNummerierung2"/>
        <w:rPr>
          <w:lang w:val="en-US"/>
        </w:rPr>
      </w:pPr>
      <w:r>
        <w:rPr>
          <w:lang w:val="en-US"/>
        </w:rPr>
        <w:t xml:space="preserve">Delete the logo on the left in the header by selecting the </w:t>
      </w:r>
      <w:r>
        <w:rPr>
          <w:rFonts w:ascii="Symbol" w:hAnsi="Symbol"/>
        </w:rPr>
        <w:t></w:t>
      </w:r>
      <w:r>
        <w:rPr>
          <w:lang w:val="en-US"/>
        </w:rPr>
        <w:t xml:space="preserve"> graphic display for the LOGO with the right mouse button and clicking </w:t>
      </w:r>
      <w:r>
        <w:rPr>
          <w:rFonts w:ascii="Symbol" w:hAnsi="Symbol"/>
        </w:rPr>
        <w:t></w:t>
      </w:r>
      <w:r>
        <w:rPr>
          <w:lang w:val="en-US"/>
        </w:rPr>
        <w:t xml:space="preserve"> "Delete".</w:t>
      </w:r>
    </w:p>
    <w:p>
      <w:pPr>
        <w:pStyle w:val="SiemensNummerierung2"/>
        <w:numPr>
          <w:ilvl w:val="0"/>
          <w:numId w:val="0"/>
        </w:numPr>
        <w:ind w:left="1418"/>
        <w:rPr>
          <w:lang w:val="en-US"/>
        </w:rPr>
      </w:pPr>
    </w:p>
    <w:p>
      <w:r>
        <w:rPr>
          <w:noProof/>
          <w:lang w:val="en-US" w:bidi="ar-SA"/>
        </w:rPr>
        <w:drawing>
          <wp:inline distT="0" distB="0" distL="0" distR="0">
            <wp:extent cx="2380615" cy="2211705"/>
            <wp:effectExtent l="0" t="0" r="635" b="0"/>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380615" cy="221170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"Panel TP700 Comfort", open the </w:t>
      </w:r>
      <w:r>
        <w:rPr>
          <w:rFonts w:ascii="Symbol" w:hAnsi="Symbol"/>
        </w:rPr>
        <w:t></w:t>
      </w:r>
      <w:r>
        <w:rPr>
          <w:lang w:val="en-US"/>
        </w:rPr>
        <w:t xml:space="preserve"> "Text and Graphic lists" folder.</w:t>
      </w:r>
    </w:p>
    <w:p>
      <w:r>
        <w:rPr>
          <w:noProof/>
          <w:lang w:val="en-US" w:bidi="ar-SA"/>
        </w:rPr>
        <w:drawing>
          <wp:inline distT="0" distB="0" distL="0" distR="0">
            <wp:extent cx="5307330" cy="2911475"/>
            <wp:effectExtent l="0" t="0" r="7620" b="3175"/>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307330" cy="2911475"/>
                    </a:xfrm>
                    <a:prstGeom prst="rect">
                      <a:avLst/>
                    </a:prstGeom>
                    <a:noFill/>
                    <a:ln>
                      <a:noFill/>
                    </a:ln>
                  </pic:spPr>
                </pic:pic>
              </a:graphicData>
            </a:graphic>
          </wp:inline>
        </w:drawing>
      </w:r>
    </w:p>
    <w:p/>
    <w:p>
      <w:pPr>
        <w:pStyle w:val="SiemensNummerierung2"/>
        <w:rPr>
          <w:lang w:val="en-US"/>
        </w:rPr>
      </w:pPr>
      <w:r>
        <w:rPr>
          <w:lang w:val="en-US"/>
        </w:rPr>
        <w:t xml:space="preserve">Under "Graphic lists", create a </w:t>
      </w:r>
      <w:r>
        <w:rPr>
          <w:rFonts w:ascii="Symbol" w:hAnsi="Symbol"/>
        </w:rPr>
        <w:t></w:t>
      </w:r>
      <w:r>
        <w:rPr>
          <w:lang w:val="en-US"/>
        </w:rPr>
        <w:t xml:space="preserve"> "</w:t>
      </w:r>
      <w:proofErr w:type="spellStart"/>
      <w:r>
        <w:rPr>
          <w:lang w:val="en-US"/>
        </w:rPr>
        <w:t>Graphic_List_Warning</w:t>
      </w:r>
      <w:proofErr w:type="spellEnd"/>
      <w:r>
        <w:rPr>
          <w:lang w:val="en-US"/>
        </w:rPr>
        <w:t xml:space="preserve">" with </w:t>
      </w:r>
      <w:r>
        <w:rPr>
          <w:rFonts w:ascii="Symbol" w:hAnsi="Symbol"/>
        </w:rPr>
        <w:t></w:t>
      </w:r>
      <w:r>
        <w:rPr>
          <w:lang w:val="en-US"/>
        </w:rPr>
        <w:t xml:space="preserve"> selection "</w:t>
      </w:r>
      <w:proofErr w:type="gramStart"/>
      <w:r>
        <w:rPr>
          <w:lang w:val="en-US"/>
        </w:rPr>
        <w:t>Bit(</w:t>
      </w:r>
      <w:proofErr w:type="gramEnd"/>
      <w:r>
        <w:rPr>
          <w:lang w:val="en-US"/>
        </w:rPr>
        <w:t xml:space="preserve">0,1)". </w:t>
      </w:r>
    </w:p>
    <w:p>
      <w:r>
        <w:rPr>
          <w:noProof/>
          <w:lang w:val="en-US" w:bidi="ar-SA"/>
        </w:rPr>
        <w:drawing>
          <wp:inline distT="0" distB="0" distL="0" distR="0">
            <wp:extent cx="5271770" cy="1986915"/>
            <wp:effectExtent l="0" t="0" r="5080"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71770" cy="198691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Click the </w:t>
      </w:r>
      <w:r>
        <w:rPr>
          <w:noProof/>
          <w:lang w:val="en-US"/>
        </w:rPr>
        <w:drawing>
          <wp:inline distT="0" distB="0" distL="0" distR="0">
            <wp:extent cx="137795" cy="127635"/>
            <wp:effectExtent l="0" t="0" r="0" b="5715"/>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795" cy="127635"/>
                    </a:xfrm>
                    <a:prstGeom prst="rect">
                      <a:avLst/>
                    </a:prstGeom>
                    <a:noFill/>
                    <a:ln>
                      <a:noFill/>
                    </a:ln>
                  </pic:spPr>
                </pic:pic>
              </a:graphicData>
            </a:graphic>
          </wp:inline>
        </w:drawing>
      </w:r>
      <w:r>
        <w:rPr>
          <w:lang w:val="en-US"/>
        </w:rPr>
        <w:t xml:space="preserve"> icon for "Value 0" to open the selection dialog for the graphics stored under "Project graphics" in the "Language &amp; Resources" path. Click the icon for "Create graphic from file" </w:t>
      </w:r>
      <w:r>
        <w:rPr>
          <w:noProof/>
          <w:lang w:val="en-US"/>
        </w:rPr>
        <w:drawing>
          <wp:inline distT="0" distB="0" distL="0" distR="0">
            <wp:extent cx="158115" cy="158115"/>
            <wp:effectExtent l="0" t="0" r="0"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115" cy="158115"/>
                    </a:xfrm>
                    <a:prstGeom prst="rect">
                      <a:avLst/>
                    </a:prstGeom>
                    <a:noFill/>
                    <a:ln>
                      <a:noFill/>
                    </a:ln>
                  </pic:spPr>
                </pic:pic>
              </a:graphicData>
            </a:graphic>
          </wp:inline>
        </w:drawing>
      </w:r>
      <w:r>
        <w:rPr>
          <w:lang w:val="en-US"/>
        </w:rPr>
        <w:t xml:space="preserve"> and select the "Warning.bmp" file from the "SCE_EN_042-201_Screens" folder by double-clicking it. This file is stored in the "Languages &amp; Resources" path under "Project graphics".</w:t>
      </w:r>
    </w:p>
    <w:p>
      <w:r>
        <w:rPr>
          <w:noProof/>
          <w:lang w:val="en-US" w:bidi="ar-SA"/>
        </w:rPr>
        <w:drawing>
          <wp:inline distT="0" distB="0" distL="0" distR="0">
            <wp:extent cx="5271770" cy="3969385"/>
            <wp:effectExtent l="0" t="0" r="5080" b="0"/>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271770" cy="3969385"/>
                    </a:xfrm>
                    <a:prstGeom prst="rect">
                      <a:avLst/>
                    </a:prstGeom>
                    <a:noFill/>
                    <a:ln>
                      <a:noFill/>
                    </a:ln>
                  </pic:spPr>
                </pic:pic>
              </a:graphicData>
            </a:graphic>
          </wp:inline>
        </w:drawing>
      </w:r>
    </w:p>
    <w:p/>
    <w:p/>
    <w:p>
      <w:pPr>
        <w:pStyle w:val="SiemensNummerierung2"/>
        <w:rPr>
          <w:lang w:val="en-US"/>
        </w:rPr>
      </w:pPr>
      <w:r>
        <w:rPr>
          <w:lang w:val="en-US"/>
        </w:rPr>
        <w:br w:type="page"/>
      </w:r>
      <w:r>
        <w:rPr>
          <w:lang w:val="en-US"/>
        </w:rPr>
        <w:lastRenderedPageBreak/>
        <w:t xml:space="preserve">The graphic that you want to assign to "Value 1" is already stored in the "Languages &amp; Resources" path under "Project graphics". After clicking the </w:t>
      </w:r>
      <w:r>
        <w:rPr>
          <w:rFonts w:ascii="Symbol" w:hAnsi="Symbol"/>
        </w:rPr>
        <w:t></w:t>
      </w:r>
      <w:r>
        <w:rPr>
          <w:lang w:val="en-US"/>
        </w:rPr>
        <w:t xml:space="preserve"> </w:t>
      </w:r>
      <w:r>
        <w:rPr>
          <w:noProof/>
          <w:lang w:val="en-US"/>
        </w:rPr>
        <w:drawing>
          <wp:inline distT="0" distB="0" distL="0" distR="0">
            <wp:extent cx="137795" cy="127635"/>
            <wp:effectExtent l="0" t="0" r="0" b="5715"/>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37795" cy="127635"/>
                    </a:xfrm>
                    <a:prstGeom prst="rect">
                      <a:avLst/>
                    </a:prstGeom>
                    <a:noFill/>
                    <a:ln>
                      <a:noFill/>
                    </a:ln>
                  </pic:spPr>
                </pic:pic>
              </a:graphicData>
            </a:graphic>
          </wp:inline>
        </w:drawing>
      </w:r>
      <w:r>
        <w:rPr>
          <w:lang w:val="en-US"/>
        </w:rPr>
        <w:t xml:space="preserve"> icon, you can select the </w:t>
      </w:r>
      <w:r>
        <w:rPr>
          <w:rFonts w:ascii="Symbol" w:hAnsi="Symbol"/>
        </w:rPr>
        <w:t></w:t>
      </w:r>
      <w:r>
        <w:rPr>
          <w:lang w:val="en-US"/>
        </w:rPr>
        <w:t xml:space="preserve">"Logo of Panel TP700 Comfort" </w:t>
      </w:r>
      <w:proofErr w:type="gramStart"/>
      <w:r>
        <w:rPr>
          <w:lang w:val="en-US"/>
        </w:rPr>
        <w:t>file</w:t>
      </w:r>
      <w:proofErr w:type="gramEnd"/>
      <w:r>
        <w:rPr>
          <w:lang w:val="en-US"/>
        </w:rPr>
        <w:t xml:space="preserve"> directly.</w:t>
      </w:r>
    </w:p>
    <w:p>
      <w:r>
        <w:rPr>
          <w:noProof/>
          <w:lang w:val="en-US" w:bidi="ar-SA"/>
        </w:rPr>
        <w:drawing>
          <wp:inline distT="0" distB="0" distL="0" distR="0">
            <wp:extent cx="5287010" cy="3959225"/>
            <wp:effectExtent l="0" t="0" r="8890" b="3175"/>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87010" cy="3959225"/>
                    </a:xfrm>
                    <a:prstGeom prst="rect">
                      <a:avLst/>
                    </a:prstGeom>
                    <a:noFill/>
                    <a:ln>
                      <a:noFill/>
                    </a:ln>
                  </pic:spPr>
                </pic:pic>
              </a:graphicData>
            </a:graphic>
          </wp:inline>
        </w:drawing>
      </w:r>
    </w:p>
    <w:p/>
    <w:p>
      <w:pPr>
        <w:pStyle w:val="SiemensNummerierung2"/>
      </w:pPr>
      <w:r>
        <w:rPr>
          <w:lang w:val="en-US"/>
        </w:rPr>
        <w:t>Now change to the "Text lists" and create the following three text lists</w:t>
      </w:r>
      <w:proofErr w:type="gramStart"/>
      <w:r>
        <w:rPr>
          <w:lang w:val="en-US"/>
        </w:rPr>
        <w:t>:</w:t>
      </w:r>
      <w:r>
        <w:rPr>
          <w:rFonts w:ascii="Symbol" w:hAnsi="Symbol"/>
        </w:rPr>
        <w:t></w:t>
      </w:r>
      <w:proofErr w:type="gramEnd"/>
      <w:r>
        <w:rPr>
          <w:lang w:val="en-US"/>
        </w:rPr>
        <w:t xml:space="preserve"> "Text </w:t>
      </w:r>
      <w:proofErr w:type="spellStart"/>
      <w:r>
        <w:rPr>
          <w:lang w:val="en-US"/>
        </w:rPr>
        <w:t>list_Emergency</w:t>
      </w:r>
      <w:proofErr w:type="spellEnd"/>
      <w:r>
        <w:rPr>
          <w:lang w:val="en-US"/>
        </w:rPr>
        <w:t xml:space="preserve"> stop" </w:t>
      </w:r>
      <w:r>
        <w:rPr>
          <w:rFonts w:ascii="Symbol" w:hAnsi="Symbol"/>
        </w:rPr>
        <w:t></w:t>
      </w:r>
      <w:r>
        <w:rPr>
          <w:lang w:val="en-US"/>
        </w:rPr>
        <w:t xml:space="preserve"> "Text </w:t>
      </w:r>
      <w:proofErr w:type="spellStart"/>
      <w:r>
        <w:rPr>
          <w:lang w:val="en-US"/>
        </w:rPr>
        <w:t>list_Main</w:t>
      </w:r>
      <w:proofErr w:type="spellEnd"/>
      <w:r>
        <w:rPr>
          <w:lang w:val="en-US"/>
        </w:rPr>
        <w:t xml:space="preserve"> switch" and </w:t>
      </w:r>
      <w:r>
        <w:rPr>
          <w:rFonts w:ascii="Symbol" w:hAnsi="Symbol"/>
        </w:rPr>
        <w:t></w:t>
      </w:r>
      <w:r>
        <w:rPr>
          <w:lang w:val="en-US"/>
        </w:rPr>
        <w:t xml:space="preserve"> "Text </w:t>
      </w:r>
      <w:proofErr w:type="spellStart"/>
      <w:r>
        <w:rPr>
          <w:lang w:val="en-US"/>
        </w:rPr>
        <w:t>list_Automatic</w:t>
      </w:r>
      <w:proofErr w:type="spellEnd"/>
      <w:r>
        <w:rPr>
          <w:lang w:val="en-US"/>
        </w:rPr>
        <w:t xml:space="preserve">". </w:t>
      </w:r>
      <w:proofErr w:type="spellStart"/>
      <w:r>
        <w:t>Use</w:t>
      </w:r>
      <w:proofErr w:type="spellEnd"/>
      <w:r>
        <w:t xml:space="preserve"> </w:t>
      </w:r>
      <w:proofErr w:type="spellStart"/>
      <w:r>
        <w:t>the</w:t>
      </w:r>
      <w:proofErr w:type="spellEnd"/>
      <w:r>
        <w:t xml:space="preserve"> </w:t>
      </w:r>
      <w:r>
        <w:rPr>
          <w:rFonts w:ascii="Symbol" w:hAnsi="Symbol"/>
        </w:rPr>
        <w:t></w:t>
      </w:r>
      <w:r>
        <w:t xml:space="preserve"> </w:t>
      </w:r>
      <w:proofErr w:type="spellStart"/>
      <w:r>
        <w:t>selection</w:t>
      </w:r>
      <w:proofErr w:type="spellEnd"/>
      <w:r>
        <w:t xml:space="preserve"> "Bit(0,1)" in </w:t>
      </w:r>
      <w:proofErr w:type="spellStart"/>
      <w:r>
        <w:t>each</w:t>
      </w:r>
      <w:proofErr w:type="spellEnd"/>
      <w:r>
        <w:t xml:space="preserve"> </w:t>
      </w:r>
      <w:proofErr w:type="spellStart"/>
      <w:r>
        <w:t>case</w:t>
      </w:r>
      <w:proofErr w:type="spellEnd"/>
      <w:r>
        <w:t xml:space="preserve">. </w:t>
      </w:r>
    </w:p>
    <w:p>
      <w:r>
        <w:rPr>
          <w:noProof/>
          <w:lang w:val="en-US" w:bidi="ar-SA"/>
        </w:rPr>
        <w:drawing>
          <wp:inline distT="0" distB="0" distL="0" distR="0">
            <wp:extent cx="5287010" cy="1088390"/>
            <wp:effectExtent l="0" t="0" r="8890" b="0"/>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87010" cy="1088390"/>
                    </a:xfrm>
                    <a:prstGeom prst="rect">
                      <a:avLst/>
                    </a:prstGeom>
                    <a:noFill/>
                    <a:ln>
                      <a:noFill/>
                    </a:ln>
                  </pic:spPr>
                </pic:pic>
              </a:graphicData>
            </a:graphic>
          </wp:inline>
        </w:drawing>
      </w:r>
    </w:p>
    <w:p/>
    <w:p/>
    <w:p>
      <w:pPr>
        <w:pStyle w:val="SiemensNummerierung2"/>
        <w:rPr>
          <w:lang w:val="en-US"/>
        </w:rPr>
      </w:pPr>
      <w:r>
        <w:rPr>
          <w:lang w:val="en-US"/>
        </w:rPr>
        <w:br w:type="page"/>
      </w:r>
      <w:r>
        <w:rPr>
          <w:lang w:val="en-US"/>
        </w:rPr>
        <w:lastRenderedPageBreak/>
        <w:t xml:space="preserve">Make the following assignments in "Text </w:t>
      </w:r>
      <w:proofErr w:type="spellStart"/>
      <w:r>
        <w:rPr>
          <w:lang w:val="en-US"/>
        </w:rPr>
        <w:t>list_Emergency</w:t>
      </w:r>
      <w:proofErr w:type="spellEnd"/>
      <w:r>
        <w:rPr>
          <w:lang w:val="en-US"/>
        </w:rPr>
        <w:t xml:space="preserve"> stop": "Value 0" </w:t>
      </w:r>
      <w:r>
        <w:rPr>
          <w:rFonts w:ascii="Symbol" w:hAnsi="Symbol"/>
        </w:rPr>
        <w:t></w:t>
      </w:r>
      <w:r>
        <w:rPr>
          <w:lang w:val="en-US"/>
        </w:rPr>
        <w:t xml:space="preserve"> "EMERGENCY STOP triggered" and </w:t>
      </w:r>
      <w:r>
        <w:rPr>
          <w:rFonts w:ascii="Symbol" w:hAnsi="Symbol"/>
        </w:rPr>
        <w:t></w:t>
      </w:r>
      <w:r>
        <w:rPr>
          <w:lang w:val="en-US"/>
        </w:rPr>
        <w:t xml:space="preserve"> "Value 1" </w:t>
      </w:r>
      <w:r>
        <w:rPr>
          <w:rFonts w:ascii="Symbol" w:hAnsi="Symbol"/>
        </w:rPr>
        <w:t></w:t>
      </w:r>
      <w:r>
        <w:rPr>
          <w:lang w:val="en-US"/>
        </w:rPr>
        <w:t xml:space="preserve"> "EMERGENCY STOP OK".</w:t>
      </w:r>
    </w:p>
    <w:p>
      <w:r>
        <w:rPr>
          <w:noProof/>
          <w:lang w:val="en-US" w:bidi="ar-SA"/>
        </w:rPr>
        <w:drawing>
          <wp:inline distT="0" distB="0" distL="0" distR="0">
            <wp:extent cx="5307330" cy="1634490"/>
            <wp:effectExtent l="0" t="0" r="7620" b="381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307330" cy="1634490"/>
                    </a:xfrm>
                    <a:prstGeom prst="rect">
                      <a:avLst/>
                    </a:prstGeom>
                    <a:noFill/>
                    <a:ln>
                      <a:noFill/>
                    </a:ln>
                  </pic:spPr>
                </pic:pic>
              </a:graphicData>
            </a:graphic>
          </wp:inline>
        </w:drawing>
      </w:r>
    </w:p>
    <w:p/>
    <w:p>
      <w:pPr>
        <w:pStyle w:val="SiemensNummerierung2"/>
        <w:rPr>
          <w:lang w:val="en-US"/>
        </w:rPr>
      </w:pPr>
      <w:r>
        <w:rPr>
          <w:lang w:val="en-US"/>
        </w:rPr>
        <w:t xml:space="preserve">Make the desired assignments in "Text </w:t>
      </w:r>
      <w:proofErr w:type="spellStart"/>
      <w:r>
        <w:rPr>
          <w:lang w:val="en-US"/>
        </w:rPr>
        <w:t>list_Main</w:t>
      </w:r>
      <w:proofErr w:type="spellEnd"/>
      <w:r>
        <w:rPr>
          <w:lang w:val="en-US"/>
        </w:rPr>
        <w:t xml:space="preserve"> switch": "Value 0" </w:t>
      </w:r>
      <w:r>
        <w:rPr>
          <w:rFonts w:ascii="Symbol" w:hAnsi="Symbol"/>
        </w:rPr>
        <w:t></w:t>
      </w:r>
      <w:r>
        <w:rPr>
          <w:lang w:val="en-US"/>
        </w:rPr>
        <w:t xml:space="preserve"> "Main switch OFF" and </w:t>
      </w:r>
      <w:r>
        <w:rPr>
          <w:rFonts w:ascii="Symbol" w:hAnsi="Symbol"/>
        </w:rPr>
        <w:t></w:t>
      </w:r>
      <w:r>
        <w:rPr>
          <w:lang w:val="en-US"/>
        </w:rPr>
        <w:t xml:space="preserve"> "Value 1" </w:t>
      </w:r>
      <w:r>
        <w:rPr>
          <w:rFonts w:ascii="Symbol" w:hAnsi="Symbol"/>
        </w:rPr>
        <w:t></w:t>
      </w:r>
      <w:r>
        <w:rPr>
          <w:lang w:val="en-US"/>
        </w:rPr>
        <w:t xml:space="preserve"> "Main switch ON".</w:t>
      </w:r>
    </w:p>
    <w:p>
      <w:r>
        <w:rPr>
          <w:noProof/>
          <w:lang w:val="en-US" w:bidi="ar-SA"/>
        </w:rPr>
        <w:drawing>
          <wp:inline distT="0" distB="0" distL="0" distR="0">
            <wp:extent cx="5287010" cy="1675765"/>
            <wp:effectExtent l="0" t="0" r="8890" b="635"/>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87010" cy="1675765"/>
                    </a:xfrm>
                    <a:prstGeom prst="rect">
                      <a:avLst/>
                    </a:prstGeom>
                    <a:noFill/>
                    <a:ln>
                      <a:noFill/>
                    </a:ln>
                  </pic:spPr>
                </pic:pic>
              </a:graphicData>
            </a:graphic>
          </wp:inline>
        </w:drawing>
      </w:r>
    </w:p>
    <w:p/>
    <w:p>
      <w:pPr>
        <w:pStyle w:val="SiemensNummerierung2"/>
        <w:rPr>
          <w:lang w:val="en-US"/>
        </w:rPr>
      </w:pPr>
      <w:r>
        <w:rPr>
          <w:lang w:val="en-US"/>
        </w:rPr>
        <w:t xml:space="preserve">Make the following assignments in "Text </w:t>
      </w:r>
      <w:proofErr w:type="spellStart"/>
      <w:r>
        <w:rPr>
          <w:lang w:val="en-US"/>
        </w:rPr>
        <w:t>list_Automatic</w:t>
      </w:r>
      <w:proofErr w:type="spellEnd"/>
      <w:r>
        <w:rPr>
          <w:lang w:val="en-US"/>
        </w:rPr>
        <w:t xml:space="preserve">": "Value 0" </w:t>
      </w:r>
      <w:r>
        <w:rPr>
          <w:rFonts w:ascii="Symbol" w:hAnsi="Symbol"/>
        </w:rPr>
        <w:t></w:t>
      </w:r>
      <w:r>
        <w:rPr>
          <w:lang w:val="en-US"/>
        </w:rPr>
        <w:t xml:space="preserve"> "Automatic stopped" and </w:t>
      </w:r>
      <w:r>
        <w:rPr>
          <w:rFonts w:ascii="Symbol" w:hAnsi="Symbol"/>
        </w:rPr>
        <w:t></w:t>
      </w:r>
      <w:r>
        <w:rPr>
          <w:lang w:val="en-US"/>
        </w:rPr>
        <w:t xml:space="preserve"> "Value 1" </w:t>
      </w:r>
      <w:r>
        <w:rPr>
          <w:rFonts w:ascii="Symbol" w:hAnsi="Symbol"/>
        </w:rPr>
        <w:t></w:t>
      </w:r>
      <w:r>
        <w:rPr>
          <w:lang w:val="en-US"/>
        </w:rPr>
        <w:t xml:space="preserve"> "Automatic started".</w:t>
      </w:r>
    </w:p>
    <w:p>
      <w:r>
        <w:rPr>
          <w:noProof/>
          <w:lang w:val="en-US" w:bidi="ar-SA"/>
        </w:rPr>
        <w:drawing>
          <wp:inline distT="0" distB="0" distL="0" distR="0">
            <wp:extent cx="5312410" cy="1685925"/>
            <wp:effectExtent l="0" t="0" r="2540" b="9525"/>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12410" cy="168592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Back in "Template_1" for our header, use drag-and-drop to move the </w:t>
      </w:r>
      <w:r>
        <w:rPr>
          <w:rFonts w:ascii="Symbol" w:hAnsi="Symbol"/>
        </w:rPr>
        <w:t></w:t>
      </w:r>
      <w:r>
        <w:rPr>
          <w:lang w:val="en-US"/>
        </w:rPr>
        <w:t xml:space="preserve"> "Graphic IO field" object </w:t>
      </w:r>
      <w:r>
        <w:rPr>
          <w:noProof/>
          <w:lang w:val="en-US"/>
        </w:rPr>
        <w:drawing>
          <wp:inline distT="0" distB="0" distL="0" distR="0">
            <wp:extent cx="219710" cy="184150"/>
            <wp:effectExtent l="0" t="0" r="8890" b="635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19710" cy="184150"/>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the top left corner.</w:t>
      </w:r>
    </w:p>
    <w:p>
      <w:r>
        <w:rPr>
          <w:noProof/>
          <w:lang w:val="en-US" w:bidi="ar-SA"/>
        </w:rPr>
        <w:drawing>
          <wp:inline distT="0" distB="0" distL="0" distR="0">
            <wp:extent cx="5312410" cy="1956435"/>
            <wp:effectExtent l="0" t="0" r="2540" b="5715"/>
            <wp:docPr id="225" name="Bild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312410" cy="1956435"/>
                    </a:xfrm>
                    <a:prstGeom prst="rect">
                      <a:avLst/>
                    </a:prstGeom>
                    <a:noFill/>
                    <a:ln>
                      <a:noFill/>
                    </a:ln>
                  </pic:spPr>
                </pic:pic>
              </a:graphicData>
            </a:graphic>
          </wp:inline>
        </w:drawing>
      </w:r>
    </w:p>
    <w:p/>
    <w:p>
      <w:pPr>
        <w:pStyle w:val="SiemensNummerierung2"/>
      </w:pPr>
      <w:r>
        <w:rPr>
          <w:lang w:val="en-US"/>
        </w:rPr>
        <w:t xml:space="preserve">Under "General" in "Properties", change the "Mode" to </w:t>
      </w:r>
      <w:r>
        <w:rPr>
          <w:rFonts w:ascii="Symbol" w:hAnsi="Symbol"/>
        </w:rPr>
        <w:t></w:t>
      </w:r>
      <w:r>
        <w:rPr>
          <w:lang w:val="en-US"/>
        </w:rPr>
        <w:t xml:space="preserve"> "Output". </w:t>
      </w:r>
      <w:r>
        <w:rPr>
          <w:lang w:val="en-US"/>
        </w:rPr>
        <w:br/>
        <w:t xml:space="preserve">Then open the selection dialog for </w:t>
      </w:r>
      <w:r>
        <w:rPr>
          <w:rFonts w:ascii="Symbol" w:hAnsi="Symbol"/>
        </w:rPr>
        <w:t></w:t>
      </w:r>
      <w:r>
        <w:rPr>
          <w:lang w:val="en-US"/>
        </w:rPr>
        <w:t xml:space="preserve"> "Graphic list" by clicking the </w:t>
      </w:r>
      <w:r>
        <w:rPr>
          <w:noProof/>
          <w:lang w:val="en-US"/>
        </w:rPr>
        <w:drawing>
          <wp:inline distT="0" distB="0" distL="0" distR="0">
            <wp:extent cx="158115" cy="137795"/>
            <wp:effectExtent l="0" t="0" r="0" b="0"/>
            <wp:docPr id="226" name="Bild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8115" cy="137795"/>
                    </a:xfrm>
                    <a:prstGeom prst="rect">
                      <a:avLst/>
                    </a:prstGeom>
                    <a:noFill/>
                    <a:ln>
                      <a:noFill/>
                    </a:ln>
                  </pic:spPr>
                </pic:pic>
              </a:graphicData>
            </a:graphic>
          </wp:inline>
        </w:drawing>
      </w:r>
      <w:r>
        <w:rPr>
          <w:lang w:val="en-US"/>
        </w:rPr>
        <w:t xml:space="preserve"> icon. </w:t>
      </w:r>
      <w:r>
        <w:t xml:space="preserve">Select </w:t>
      </w:r>
      <w:proofErr w:type="spellStart"/>
      <w:r>
        <w:t>the</w:t>
      </w:r>
      <w:proofErr w:type="spellEnd"/>
      <w:r>
        <w:t xml:space="preserve"> "</w:t>
      </w:r>
      <w:proofErr w:type="spellStart"/>
      <w:r>
        <w:t>Graphic</w:t>
      </w:r>
      <w:proofErr w:type="spellEnd"/>
      <w:r>
        <w:t xml:space="preserve"> </w:t>
      </w:r>
      <w:proofErr w:type="spellStart"/>
      <w:r>
        <w:t>list_Warning</w:t>
      </w:r>
      <w:proofErr w:type="spellEnd"/>
      <w:r>
        <w:t xml:space="preserve">" </w:t>
      </w:r>
      <w:proofErr w:type="spellStart"/>
      <w:r>
        <w:t>you</w:t>
      </w:r>
      <w:proofErr w:type="spellEnd"/>
      <w:r>
        <w:t xml:space="preserve"> just </w:t>
      </w:r>
      <w:proofErr w:type="spellStart"/>
      <w:r>
        <w:t>created</w:t>
      </w:r>
      <w:proofErr w:type="spellEnd"/>
      <w:r>
        <w:t>.</w:t>
      </w:r>
    </w:p>
    <w:p>
      <w:r>
        <w:rPr>
          <w:noProof/>
          <w:lang w:val="en-US" w:bidi="ar-SA"/>
        </w:rPr>
        <w:drawing>
          <wp:inline distT="0" distB="0" distL="0" distR="0">
            <wp:extent cx="5307330" cy="1726565"/>
            <wp:effectExtent l="0" t="0" r="7620" b="6985"/>
            <wp:docPr id="227" name="Bild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307330" cy="1726565"/>
                    </a:xfrm>
                    <a:prstGeom prst="rect">
                      <a:avLst/>
                    </a:prstGeom>
                    <a:noFill/>
                    <a:ln>
                      <a:noFill/>
                    </a:ln>
                  </pic:spPr>
                </pic:pic>
              </a:graphicData>
            </a:graphic>
          </wp:inline>
        </w:drawing>
      </w:r>
    </w:p>
    <w:p/>
    <w:p/>
    <w:p>
      <w:pPr>
        <w:pStyle w:val="SiemensNummerierung2"/>
        <w:rPr>
          <w:lang w:val="en-US"/>
        </w:rPr>
      </w:pPr>
      <w:r>
        <w:rPr>
          <w:lang w:val="en-US"/>
        </w:rPr>
        <w:br w:type="page"/>
      </w:r>
      <w:r>
        <w:rPr>
          <w:lang w:val="en-US"/>
        </w:rPr>
        <w:lastRenderedPageBreak/>
        <w:t xml:space="preserve">To establish the connection to the global tag in the CPU, select </w:t>
      </w:r>
      <w:r>
        <w:rPr>
          <w:rFonts w:ascii="Symbol" w:hAnsi="Symbol"/>
        </w:rPr>
        <w:t></w:t>
      </w:r>
      <w:r>
        <w:rPr>
          <w:lang w:val="en-US"/>
        </w:rPr>
        <w:t xml:space="preserve"> "PLC tags" under </w:t>
      </w:r>
      <w:r>
        <w:rPr>
          <w:rFonts w:ascii="Symbol" w:hAnsi="Symbol"/>
        </w:rPr>
        <w:t></w:t>
      </w:r>
      <w:r>
        <w:rPr>
          <w:lang w:val="en-US"/>
        </w:rPr>
        <w:t xml:space="preserve"> "CPU_1516F" and below that </w:t>
      </w:r>
      <w:r>
        <w:rPr>
          <w:rFonts w:ascii="Symbol" w:hAnsi="Symbol"/>
        </w:rPr>
        <w:t></w:t>
      </w:r>
      <w:r>
        <w:rPr>
          <w:lang w:val="en-US"/>
        </w:rPr>
        <w:t xml:space="preserve"> "</w:t>
      </w:r>
      <w:proofErr w:type="spellStart"/>
      <w:r>
        <w:rPr>
          <w:lang w:val="en-US"/>
        </w:rPr>
        <w:t>Tag_table_sorting_station</w:t>
      </w:r>
      <w:proofErr w:type="spellEnd"/>
      <w:r>
        <w:rPr>
          <w:lang w:val="en-US"/>
        </w:rPr>
        <w:t xml:space="preserve">". Now drag the </w:t>
      </w:r>
      <w:r>
        <w:rPr>
          <w:lang w:val="en-US"/>
        </w:rPr>
        <w:br/>
      </w:r>
      <w:r>
        <w:rPr>
          <w:rFonts w:ascii="Symbol" w:hAnsi="Symbol"/>
        </w:rPr>
        <w:t></w:t>
      </w:r>
      <w:r>
        <w:rPr>
          <w:lang w:val="en-US"/>
        </w:rPr>
        <w:t xml:space="preserve"> "-A1" tag from the "Detail view" into the "Tag" field In addition, select </w:t>
      </w:r>
      <w:r>
        <w:rPr>
          <w:rFonts w:ascii="Symbol" w:hAnsi="Symbol"/>
        </w:rPr>
        <w:t></w:t>
      </w:r>
      <w:r>
        <w:rPr>
          <w:lang w:val="en-US"/>
        </w:rPr>
        <w:t xml:space="preserve"> "Bit number 0" as the type of evaluation.</w:t>
      </w:r>
    </w:p>
    <w:p>
      <w:r>
        <w:rPr>
          <w:noProof/>
          <w:lang w:val="en-US" w:bidi="ar-SA"/>
        </w:rPr>
        <w:drawing>
          <wp:inline distT="0" distB="0" distL="0" distR="0">
            <wp:extent cx="5307330" cy="3029585"/>
            <wp:effectExtent l="0" t="0" r="762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307330" cy="3029585"/>
                    </a:xfrm>
                    <a:prstGeom prst="rect">
                      <a:avLst/>
                    </a:prstGeom>
                    <a:noFill/>
                    <a:ln>
                      <a:noFill/>
                    </a:ln>
                  </pic:spPr>
                </pic:pic>
              </a:graphicData>
            </a:graphic>
          </wp:inline>
        </w:drawing>
      </w:r>
    </w:p>
    <w:p/>
    <w:p>
      <w:pPr>
        <w:pStyle w:val="SiemensNummerierung2"/>
        <w:rPr>
          <w:lang w:val="en-US"/>
        </w:rPr>
      </w:pPr>
      <w:r>
        <w:rPr>
          <w:lang w:val="en-US"/>
        </w:rPr>
        <w:t xml:space="preserve">Under "Layout" in "Properties", adapt the size of the "Graphic IO field" under </w:t>
      </w:r>
      <w:r>
        <w:rPr>
          <w:rFonts w:ascii="Symbol" w:hAnsi="Symbol"/>
        </w:rPr>
        <w:t></w:t>
      </w:r>
      <w:r>
        <w:rPr>
          <w:lang w:val="en-US"/>
        </w:rPr>
        <w:t xml:space="preserve"> "Position &amp; Size".</w:t>
      </w:r>
    </w:p>
    <w:p>
      <w:r>
        <w:rPr>
          <w:noProof/>
          <w:lang w:val="en-US" w:bidi="ar-SA"/>
        </w:rPr>
        <w:drawing>
          <wp:inline distT="0" distB="0" distL="0" distR="0">
            <wp:extent cx="5312410" cy="2937510"/>
            <wp:effectExtent l="0" t="0" r="2540" b="0"/>
            <wp:docPr id="229" name="Bild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12410" cy="293751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To display the status of the EMERGENCY STOP in the header, use drag-and-drop to move the </w:t>
      </w:r>
      <w:r>
        <w:rPr>
          <w:rFonts w:ascii="Symbol" w:hAnsi="Symbol"/>
        </w:rPr>
        <w:t></w:t>
      </w:r>
      <w:r>
        <w:rPr>
          <w:lang w:val="en-US"/>
        </w:rPr>
        <w:t xml:space="preserve"> "Symbolic IO field" object </w:t>
      </w:r>
      <w:r>
        <w:rPr>
          <w:noProof/>
          <w:lang w:val="en-US"/>
        </w:rPr>
        <w:drawing>
          <wp:inline distT="0" distB="0" distL="0" distR="0">
            <wp:extent cx="214630" cy="122555"/>
            <wp:effectExtent l="0" t="0" r="0" b="0"/>
            <wp:docPr id="230" name="Bild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14630" cy="122555"/>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the right of the "Graphic IO field".</w:t>
      </w:r>
    </w:p>
    <w:p>
      <w:r>
        <w:rPr>
          <w:noProof/>
          <w:lang w:val="en-US" w:bidi="ar-SA"/>
        </w:rPr>
        <w:drawing>
          <wp:inline distT="0" distB="0" distL="0" distR="0">
            <wp:extent cx="5276850" cy="2023110"/>
            <wp:effectExtent l="0" t="0" r="0" b="0"/>
            <wp:docPr id="231" name="Bild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76850" cy="2023110"/>
                    </a:xfrm>
                    <a:prstGeom prst="rect">
                      <a:avLst/>
                    </a:prstGeom>
                    <a:noFill/>
                    <a:ln>
                      <a:noFill/>
                    </a:ln>
                  </pic:spPr>
                </pic:pic>
              </a:graphicData>
            </a:graphic>
          </wp:inline>
        </w:drawing>
      </w:r>
    </w:p>
    <w:p/>
    <w:p>
      <w:pPr>
        <w:pStyle w:val="SiemensNummerierung2"/>
      </w:pPr>
      <w:r>
        <w:rPr>
          <w:lang w:val="en-US"/>
        </w:rPr>
        <w:t xml:space="preserve">Under "General" in "Properties", change the "Mode" to </w:t>
      </w:r>
      <w:r>
        <w:rPr>
          <w:rFonts w:ascii="Symbol" w:hAnsi="Symbol"/>
        </w:rPr>
        <w:t></w:t>
      </w:r>
      <w:r>
        <w:rPr>
          <w:lang w:val="en-US"/>
        </w:rPr>
        <w:t xml:space="preserve"> "Output". Next, open the selection dialog for </w:t>
      </w:r>
      <w:r>
        <w:rPr>
          <w:rFonts w:ascii="Symbol" w:hAnsi="Symbol"/>
        </w:rPr>
        <w:t></w:t>
      </w:r>
      <w:r>
        <w:rPr>
          <w:lang w:val="en-US"/>
        </w:rPr>
        <w:t xml:space="preserve"> "Text list" by clicking the </w:t>
      </w:r>
      <w:r>
        <w:rPr>
          <w:noProof/>
          <w:lang w:val="en-US"/>
        </w:rPr>
        <w:drawing>
          <wp:inline distT="0" distB="0" distL="0" distR="0">
            <wp:extent cx="158115" cy="137795"/>
            <wp:effectExtent l="0" t="0" r="0" b="0"/>
            <wp:docPr id="232" name="Bild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58115" cy="137795"/>
                    </a:xfrm>
                    <a:prstGeom prst="rect">
                      <a:avLst/>
                    </a:prstGeom>
                    <a:noFill/>
                    <a:ln>
                      <a:noFill/>
                    </a:ln>
                  </pic:spPr>
                </pic:pic>
              </a:graphicData>
            </a:graphic>
          </wp:inline>
        </w:drawing>
      </w:r>
      <w:r>
        <w:rPr>
          <w:lang w:val="en-US"/>
        </w:rPr>
        <w:t xml:space="preserve"> icon. </w:t>
      </w:r>
      <w:r>
        <w:t xml:space="preserve">Select </w:t>
      </w:r>
      <w:proofErr w:type="spellStart"/>
      <w:r>
        <w:t>the</w:t>
      </w:r>
      <w:proofErr w:type="spellEnd"/>
      <w:r>
        <w:t xml:space="preserve"> "Text </w:t>
      </w:r>
      <w:proofErr w:type="spellStart"/>
      <w:r>
        <w:t>list_Emergency</w:t>
      </w:r>
      <w:proofErr w:type="spellEnd"/>
      <w:r>
        <w:t xml:space="preserve"> </w:t>
      </w:r>
      <w:proofErr w:type="spellStart"/>
      <w:r>
        <w:t>stop</w:t>
      </w:r>
      <w:proofErr w:type="spellEnd"/>
      <w:r>
        <w:t xml:space="preserve">" </w:t>
      </w:r>
      <w:proofErr w:type="spellStart"/>
      <w:r>
        <w:t>you</w:t>
      </w:r>
      <w:proofErr w:type="spellEnd"/>
      <w:r>
        <w:t xml:space="preserve"> just </w:t>
      </w:r>
      <w:proofErr w:type="spellStart"/>
      <w:r>
        <w:t>created</w:t>
      </w:r>
      <w:proofErr w:type="spellEnd"/>
      <w:r>
        <w:t>.</w:t>
      </w:r>
    </w:p>
    <w:p>
      <w:r>
        <w:rPr>
          <w:noProof/>
          <w:lang w:val="en-US" w:bidi="ar-SA"/>
        </w:rPr>
        <w:drawing>
          <wp:inline distT="0" distB="0" distL="0" distR="0">
            <wp:extent cx="5307330" cy="2104390"/>
            <wp:effectExtent l="0" t="0" r="7620" b="0"/>
            <wp:docPr id="233" name="Bild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307330" cy="2104390"/>
                    </a:xfrm>
                    <a:prstGeom prst="rect">
                      <a:avLst/>
                    </a:prstGeom>
                    <a:noFill/>
                    <a:ln>
                      <a:noFill/>
                    </a:ln>
                  </pic:spPr>
                </pic:pic>
              </a:graphicData>
            </a:graphic>
          </wp:inline>
        </w:drawing>
      </w:r>
    </w:p>
    <w:p/>
    <w:p/>
    <w:p/>
    <w:p/>
    <w:p/>
    <w:p>
      <w:pPr>
        <w:pStyle w:val="SiemensNummerierung2"/>
        <w:rPr>
          <w:lang w:val="en-US"/>
        </w:rPr>
      </w:pPr>
      <w:r>
        <w:rPr>
          <w:lang w:val="en-US"/>
        </w:rPr>
        <w:br w:type="page"/>
      </w:r>
      <w:r>
        <w:rPr>
          <w:lang w:val="en-US"/>
        </w:rPr>
        <w:lastRenderedPageBreak/>
        <w:t xml:space="preserve">To establish the connection to the global tag in the CPU, select </w:t>
      </w:r>
      <w:r>
        <w:rPr>
          <w:rFonts w:ascii="Symbol" w:hAnsi="Symbol"/>
        </w:rPr>
        <w:t></w:t>
      </w:r>
      <w:r>
        <w:rPr>
          <w:lang w:val="en-US"/>
        </w:rPr>
        <w:t xml:space="preserve"> "PLC tags" under </w:t>
      </w:r>
      <w:r>
        <w:rPr>
          <w:rFonts w:ascii="Symbol" w:hAnsi="Symbol"/>
        </w:rPr>
        <w:t></w:t>
      </w:r>
      <w:r>
        <w:rPr>
          <w:lang w:val="en-US"/>
        </w:rPr>
        <w:t xml:space="preserve"> "CPU_1516F" and below that </w:t>
      </w:r>
      <w:r>
        <w:rPr>
          <w:rFonts w:ascii="Symbol" w:hAnsi="Symbol"/>
        </w:rPr>
        <w:t></w:t>
      </w:r>
      <w:r>
        <w:rPr>
          <w:lang w:val="en-US"/>
        </w:rPr>
        <w:t xml:space="preserve"> "</w:t>
      </w:r>
      <w:proofErr w:type="spellStart"/>
      <w:r>
        <w:rPr>
          <w:lang w:val="en-US"/>
        </w:rPr>
        <w:t>Tag_table_sorting_station</w:t>
      </w:r>
      <w:proofErr w:type="spellEnd"/>
      <w:r>
        <w:rPr>
          <w:lang w:val="en-US"/>
        </w:rPr>
        <w:t xml:space="preserve">". Now drag the </w:t>
      </w:r>
      <w:r>
        <w:rPr>
          <w:lang w:val="en-US"/>
        </w:rPr>
        <w:br/>
      </w:r>
      <w:r>
        <w:rPr>
          <w:rFonts w:ascii="Symbol" w:hAnsi="Symbol"/>
        </w:rPr>
        <w:t></w:t>
      </w:r>
      <w:r>
        <w:rPr>
          <w:lang w:val="en-US"/>
        </w:rPr>
        <w:t xml:space="preserve"> "-A1" tag from the "Detail view" into the "Tag" field and also select </w:t>
      </w:r>
      <w:r>
        <w:rPr>
          <w:rFonts w:ascii="Symbol" w:hAnsi="Symbol"/>
        </w:rPr>
        <w:t></w:t>
      </w:r>
      <w:r>
        <w:rPr>
          <w:lang w:val="en-US"/>
        </w:rPr>
        <w:t xml:space="preserve"> "Bit number 0"</w:t>
      </w:r>
    </w:p>
    <w:p>
      <w:r>
        <w:rPr>
          <w:noProof/>
          <w:lang w:val="en-US" w:bidi="ar-SA"/>
        </w:rPr>
        <w:drawing>
          <wp:inline distT="0" distB="0" distL="0" distR="0">
            <wp:extent cx="5312410" cy="2870835"/>
            <wp:effectExtent l="0" t="0" r="2540" b="5715"/>
            <wp:docPr id="234" name="Bild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12410" cy="2870835"/>
                    </a:xfrm>
                    <a:prstGeom prst="rect">
                      <a:avLst/>
                    </a:prstGeom>
                    <a:noFill/>
                    <a:ln>
                      <a:noFill/>
                    </a:ln>
                  </pic:spPr>
                </pic:pic>
              </a:graphicData>
            </a:graphic>
          </wp:inline>
        </w:drawing>
      </w:r>
    </w:p>
    <w:p/>
    <w:p>
      <w:pPr>
        <w:pStyle w:val="SiemensNummerierung2"/>
        <w:rPr>
          <w:lang w:val="en-US"/>
        </w:rPr>
      </w:pPr>
      <w:r>
        <w:rPr>
          <w:lang w:val="en-US"/>
        </w:rPr>
        <w:t xml:space="preserve">Under "Layout" in "Properties", adapt the size of the "Graphic IO field" under </w:t>
      </w:r>
      <w:r>
        <w:rPr>
          <w:rFonts w:ascii="Symbol" w:hAnsi="Symbol"/>
        </w:rPr>
        <w:t></w:t>
      </w:r>
      <w:r>
        <w:rPr>
          <w:lang w:val="en-US"/>
        </w:rPr>
        <w:t xml:space="preserve"> "Position &amp; Size".</w:t>
      </w:r>
    </w:p>
    <w:p>
      <w:r>
        <w:rPr>
          <w:noProof/>
          <w:lang w:val="en-US" w:bidi="ar-SA"/>
        </w:rPr>
        <w:drawing>
          <wp:inline distT="0" distB="0" distL="0" distR="0">
            <wp:extent cx="5297170" cy="3907790"/>
            <wp:effectExtent l="0" t="0" r="0" b="0"/>
            <wp:docPr id="235" name="Bild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97170" cy="390779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Repeat the preceding steps again for the text lists </w:t>
      </w:r>
      <w:r>
        <w:rPr>
          <w:rFonts w:ascii="Symbol" w:hAnsi="Symbol"/>
        </w:rPr>
        <w:t></w:t>
      </w:r>
      <w:r>
        <w:rPr>
          <w:lang w:val="en-US"/>
        </w:rPr>
        <w:t xml:space="preserve"> "Text </w:t>
      </w:r>
      <w:proofErr w:type="spellStart"/>
      <w:r>
        <w:rPr>
          <w:lang w:val="en-US"/>
        </w:rPr>
        <w:t>list_Main</w:t>
      </w:r>
      <w:proofErr w:type="spellEnd"/>
      <w:r>
        <w:rPr>
          <w:lang w:val="en-US"/>
        </w:rPr>
        <w:t xml:space="preserve"> switch" and </w:t>
      </w:r>
      <w:r>
        <w:rPr>
          <w:rFonts w:ascii="Symbol" w:hAnsi="Symbol"/>
        </w:rPr>
        <w:t></w:t>
      </w:r>
      <w:r>
        <w:rPr>
          <w:lang w:val="en-US"/>
        </w:rPr>
        <w:t xml:space="preserve"> "Text </w:t>
      </w:r>
      <w:proofErr w:type="spellStart"/>
      <w:r>
        <w:rPr>
          <w:lang w:val="en-US"/>
        </w:rPr>
        <w:t>list_Automatic</w:t>
      </w:r>
      <w:proofErr w:type="spellEnd"/>
      <w:r>
        <w:rPr>
          <w:lang w:val="en-US"/>
        </w:rPr>
        <w:t>" to insert these left of the date and time directly one beneath the other.</w:t>
      </w:r>
    </w:p>
    <w:p>
      <w:pPr>
        <w:pStyle w:val="SiemensNummerierung2"/>
        <w:rPr>
          <w:lang w:val="en-US"/>
        </w:rPr>
      </w:pPr>
      <w:r>
        <w:rPr>
          <w:lang w:val="en-US"/>
        </w:rPr>
        <w:t xml:space="preserve">The "Text </w:t>
      </w:r>
      <w:proofErr w:type="spellStart"/>
      <w:r>
        <w:rPr>
          <w:lang w:val="en-US"/>
        </w:rPr>
        <w:t>list_Main</w:t>
      </w:r>
      <w:proofErr w:type="spellEnd"/>
      <w:r>
        <w:rPr>
          <w:lang w:val="en-US"/>
        </w:rPr>
        <w:t xml:space="preserve"> switch" is connected using the </w:t>
      </w:r>
      <w:r>
        <w:rPr>
          <w:rFonts w:ascii="Symbol" w:hAnsi="Symbol"/>
        </w:rPr>
        <w:t></w:t>
      </w:r>
      <w:r>
        <w:rPr>
          <w:lang w:val="en-US"/>
        </w:rPr>
        <w:t xml:space="preserve"> "-K0" tag from </w:t>
      </w:r>
      <w:proofErr w:type="spellStart"/>
      <w:r>
        <w:rPr>
          <w:lang w:val="en-US"/>
        </w:rPr>
        <w:t>Tag_table_sorting_station</w:t>
      </w:r>
      <w:proofErr w:type="spellEnd"/>
      <w:r>
        <w:rPr>
          <w:lang w:val="en-US"/>
        </w:rPr>
        <w:t xml:space="preserve">". </w:t>
      </w:r>
    </w:p>
    <w:p>
      <w:pPr>
        <w:ind w:left="567"/>
      </w:pPr>
      <w:r>
        <w:rPr>
          <w:noProof/>
          <w:lang w:val="en-US" w:bidi="ar-SA"/>
        </w:rPr>
        <w:drawing>
          <wp:inline distT="0" distB="0" distL="0" distR="0">
            <wp:extent cx="5935980" cy="1639570"/>
            <wp:effectExtent l="0" t="0" r="7620" b="0"/>
            <wp:docPr id="236" name="Bild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35980" cy="1639570"/>
                    </a:xfrm>
                    <a:prstGeom prst="rect">
                      <a:avLst/>
                    </a:prstGeom>
                    <a:noFill/>
                    <a:ln>
                      <a:noFill/>
                    </a:ln>
                  </pic:spPr>
                </pic:pic>
              </a:graphicData>
            </a:graphic>
          </wp:inline>
        </w:drawing>
      </w:r>
    </w:p>
    <w:p/>
    <w:p>
      <w:pPr>
        <w:pStyle w:val="SiemensNummerierung2"/>
        <w:rPr>
          <w:lang w:val="en-US"/>
        </w:rPr>
      </w:pPr>
      <w:r>
        <w:rPr>
          <w:lang w:val="en-US"/>
        </w:rPr>
        <w:t xml:space="preserve">The "Text </w:t>
      </w:r>
      <w:proofErr w:type="spellStart"/>
      <w:r>
        <w:rPr>
          <w:lang w:val="en-US"/>
        </w:rPr>
        <w:t>list_Automatic</w:t>
      </w:r>
      <w:proofErr w:type="spellEnd"/>
      <w:r>
        <w:rPr>
          <w:lang w:val="en-US"/>
        </w:rPr>
        <w:t xml:space="preserve">" is connected using the </w:t>
      </w:r>
      <w:r>
        <w:rPr>
          <w:rFonts w:ascii="Symbol" w:hAnsi="Symbol"/>
        </w:rPr>
        <w:t></w:t>
      </w:r>
      <w:r>
        <w:rPr>
          <w:lang w:val="en-US"/>
        </w:rPr>
        <w:t xml:space="preserve"> "-</w:t>
      </w:r>
      <w:proofErr w:type="spellStart"/>
      <w:r>
        <w:rPr>
          <w:lang w:val="en-US"/>
        </w:rPr>
        <w:t>Memory_Automatic_Start_Stop</w:t>
      </w:r>
      <w:proofErr w:type="spellEnd"/>
      <w:r>
        <w:rPr>
          <w:lang w:val="en-US"/>
        </w:rPr>
        <w:t>" tag from "MOTOR_AUTO_</w:t>
      </w:r>
      <w:proofErr w:type="gramStart"/>
      <w:r>
        <w:rPr>
          <w:lang w:val="en-US"/>
        </w:rPr>
        <w:t>DB1[</w:t>
      </w:r>
      <w:proofErr w:type="gramEnd"/>
      <w:r>
        <w:rPr>
          <w:lang w:val="en-US"/>
        </w:rPr>
        <w:t xml:space="preserve">DB1]". </w:t>
      </w:r>
    </w:p>
    <w:p>
      <w:pPr>
        <w:ind w:left="567"/>
      </w:pPr>
      <w:r>
        <w:rPr>
          <w:noProof/>
          <w:lang w:val="en-US" w:bidi="ar-SA"/>
        </w:rPr>
        <w:drawing>
          <wp:inline distT="0" distB="0" distL="0" distR="0">
            <wp:extent cx="5935980" cy="1639570"/>
            <wp:effectExtent l="0" t="0" r="7620" b="0"/>
            <wp:docPr id="237" name="Bild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5980" cy="1639570"/>
                    </a:xfrm>
                    <a:prstGeom prst="rect">
                      <a:avLst/>
                    </a:prstGeom>
                    <a:noFill/>
                    <a:ln>
                      <a:noFill/>
                    </a:ln>
                  </pic:spPr>
                </pic:pic>
              </a:graphicData>
            </a:graphic>
          </wp:inline>
        </w:drawing>
      </w:r>
    </w:p>
    <w:p/>
    <w:p>
      <w:pPr>
        <w:pStyle w:val="SiemensNummerierung2"/>
        <w:rPr>
          <w:lang w:val="en-US"/>
        </w:rPr>
      </w:pPr>
      <w:r>
        <w:rPr>
          <w:lang w:val="en-US"/>
        </w:rPr>
        <w:t xml:space="preserve">Under "Appearance" in "Properties", change the "Color" of the "Background" for </w:t>
      </w:r>
      <w:r>
        <w:rPr>
          <w:rFonts w:ascii="Symbol" w:hAnsi="Symbol"/>
        </w:rPr>
        <w:t></w:t>
      </w:r>
      <w:r>
        <w:rPr>
          <w:lang w:val="en-US"/>
        </w:rPr>
        <w:t xml:space="preserve">"Text </w:t>
      </w:r>
      <w:proofErr w:type="spellStart"/>
      <w:r>
        <w:rPr>
          <w:lang w:val="en-US"/>
        </w:rPr>
        <w:t>list_Main</w:t>
      </w:r>
      <w:proofErr w:type="spellEnd"/>
      <w:r>
        <w:rPr>
          <w:lang w:val="en-US"/>
        </w:rPr>
        <w:t xml:space="preserve"> switch" and </w:t>
      </w:r>
      <w:r>
        <w:rPr>
          <w:rFonts w:ascii="Symbol" w:hAnsi="Symbol"/>
        </w:rPr>
        <w:t></w:t>
      </w:r>
      <w:r>
        <w:rPr>
          <w:lang w:val="en-US"/>
        </w:rPr>
        <w:t xml:space="preserve"> "Text </w:t>
      </w:r>
      <w:proofErr w:type="spellStart"/>
      <w:r>
        <w:rPr>
          <w:lang w:val="en-US"/>
        </w:rPr>
        <w:t>list_Automatic</w:t>
      </w:r>
      <w:proofErr w:type="spellEnd"/>
      <w:r>
        <w:rPr>
          <w:lang w:val="en-US"/>
        </w:rPr>
        <w:t xml:space="preserve">" to </w:t>
      </w:r>
      <w:r>
        <w:rPr>
          <w:rFonts w:ascii="Symbol" w:hAnsi="Symbol"/>
        </w:rPr>
        <w:t></w:t>
      </w:r>
      <w:r>
        <w:rPr>
          <w:lang w:val="en-US"/>
        </w:rPr>
        <w:t xml:space="preserve"> "Gray".</w:t>
      </w:r>
    </w:p>
    <w:p>
      <w:r>
        <w:rPr>
          <w:noProof/>
          <w:lang w:val="en-US" w:bidi="ar-SA"/>
        </w:rPr>
        <w:drawing>
          <wp:inline distT="0" distB="0" distL="0" distR="0">
            <wp:extent cx="5297170" cy="1951355"/>
            <wp:effectExtent l="0" t="0" r="0" b="0"/>
            <wp:docPr id="238" name="Bild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297170" cy="195135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For </w:t>
      </w:r>
      <w:r>
        <w:rPr>
          <w:rFonts w:ascii="Symbol" w:hAnsi="Symbol"/>
        </w:rPr>
        <w:t></w:t>
      </w:r>
      <w:r>
        <w:rPr>
          <w:lang w:val="en-US"/>
        </w:rPr>
        <w:t xml:space="preserve"> "Text </w:t>
      </w:r>
      <w:proofErr w:type="spellStart"/>
      <w:r>
        <w:rPr>
          <w:lang w:val="en-US"/>
        </w:rPr>
        <w:t>list_Main</w:t>
      </w:r>
      <w:proofErr w:type="spellEnd"/>
      <w:r>
        <w:rPr>
          <w:lang w:val="en-US"/>
        </w:rPr>
        <w:t xml:space="preserve"> switch" and </w:t>
      </w:r>
      <w:r>
        <w:rPr>
          <w:rFonts w:ascii="Symbol" w:hAnsi="Symbol"/>
        </w:rPr>
        <w:t></w:t>
      </w:r>
      <w:r>
        <w:rPr>
          <w:lang w:val="en-US"/>
        </w:rPr>
        <w:t xml:space="preserve"> "Text </w:t>
      </w:r>
      <w:proofErr w:type="spellStart"/>
      <w:r>
        <w:rPr>
          <w:lang w:val="en-US"/>
        </w:rPr>
        <w:t>list_Automatic</w:t>
      </w:r>
      <w:proofErr w:type="spellEnd"/>
      <w:r>
        <w:rPr>
          <w:lang w:val="en-US"/>
        </w:rPr>
        <w:t xml:space="preserve">", change to the "Animation" tab and select "Display" and click </w:t>
      </w:r>
      <w:r>
        <w:rPr>
          <w:rFonts w:ascii="Symbol" w:hAnsi="Symbol"/>
        </w:rPr>
        <w:t></w:t>
      </w:r>
      <w:r>
        <w:rPr>
          <w:lang w:val="en-US"/>
        </w:rPr>
        <w:t xml:space="preserve"> "Add new animation</w:t>
      </w:r>
      <w:proofErr w:type="gramStart"/>
      <w:r>
        <w:rPr>
          <w:lang w:val="en-US"/>
        </w:rPr>
        <w:t xml:space="preserve">" </w:t>
      </w:r>
      <w:proofErr w:type="gramEnd"/>
      <w:r>
        <w:rPr>
          <w:noProof/>
          <w:lang w:val="en-US"/>
        </w:rPr>
        <w:drawing>
          <wp:inline distT="0" distB="0" distL="0" distR="0">
            <wp:extent cx="153035" cy="137795"/>
            <wp:effectExtent l="0" t="0" r="0" b="0"/>
            <wp:docPr id="239" name="Bild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3035" cy="137795"/>
                    </a:xfrm>
                    <a:prstGeom prst="rect">
                      <a:avLst/>
                    </a:prstGeom>
                    <a:noFill/>
                    <a:ln>
                      <a:noFill/>
                    </a:ln>
                  </pic:spPr>
                </pic:pic>
              </a:graphicData>
            </a:graphic>
          </wp:inline>
        </w:drawing>
      </w:r>
      <w:r>
        <w:rPr>
          <w:lang w:val="en-US"/>
        </w:rPr>
        <w:t xml:space="preserve">. </w:t>
      </w:r>
    </w:p>
    <w:p>
      <w:r>
        <w:rPr>
          <w:noProof/>
          <w:lang w:val="en-US" w:bidi="ar-SA"/>
        </w:rPr>
        <w:drawing>
          <wp:inline distT="0" distB="0" distL="0" distR="0">
            <wp:extent cx="5302250" cy="1440815"/>
            <wp:effectExtent l="0" t="0" r="0" b="6985"/>
            <wp:docPr id="240" name="Bild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302250" cy="1440815"/>
                    </a:xfrm>
                    <a:prstGeom prst="rect">
                      <a:avLst/>
                    </a:prstGeom>
                    <a:noFill/>
                    <a:ln>
                      <a:noFill/>
                    </a:ln>
                  </pic:spPr>
                </pic:pic>
              </a:graphicData>
            </a:graphic>
          </wp:inline>
        </w:drawing>
      </w:r>
    </w:p>
    <w:p/>
    <w:p>
      <w:pPr>
        <w:pStyle w:val="SiemensNummerierung2"/>
        <w:rPr>
          <w:lang w:val="en-US"/>
        </w:rPr>
      </w:pPr>
      <w:r>
        <w:rPr>
          <w:lang w:val="en-US"/>
        </w:rPr>
        <w:t xml:space="preserve">In the displayed dialog, select </w:t>
      </w:r>
      <w:r>
        <w:rPr>
          <w:rFonts w:ascii="Symbol" w:hAnsi="Symbol"/>
        </w:rPr>
        <w:t></w:t>
      </w:r>
      <w:r>
        <w:rPr>
          <w:lang w:val="en-US"/>
        </w:rPr>
        <w:t xml:space="preserve"> "Appearance" and click </w:t>
      </w:r>
      <w:r>
        <w:rPr>
          <w:rFonts w:ascii="Symbol" w:hAnsi="Symbol"/>
        </w:rPr>
        <w:t></w:t>
      </w:r>
      <w:r>
        <w:rPr>
          <w:lang w:val="en-US"/>
        </w:rPr>
        <w:t xml:space="preserve"> "OK".</w:t>
      </w:r>
    </w:p>
    <w:p>
      <w:r>
        <w:rPr>
          <w:noProof/>
          <w:lang w:val="en-US" w:bidi="ar-SA"/>
        </w:rPr>
        <w:drawing>
          <wp:inline distT="0" distB="0" distL="0" distR="0">
            <wp:extent cx="3514725" cy="1772920"/>
            <wp:effectExtent l="0" t="0" r="9525" b="0"/>
            <wp:docPr id="241"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514725" cy="1772920"/>
                    </a:xfrm>
                    <a:prstGeom prst="rect">
                      <a:avLst/>
                    </a:prstGeom>
                    <a:noFill/>
                    <a:ln>
                      <a:noFill/>
                    </a:ln>
                  </pic:spPr>
                </pic:pic>
              </a:graphicData>
            </a:graphic>
          </wp:inline>
        </w:drawing>
      </w:r>
    </w:p>
    <w:p/>
    <w:p>
      <w:pPr>
        <w:pStyle w:val="SiemensNummerierung2"/>
        <w:rPr>
          <w:lang w:val="en-US"/>
        </w:rPr>
      </w:pPr>
      <w:r>
        <w:rPr>
          <w:lang w:val="en-US"/>
        </w:rPr>
        <w:t xml:space="preserve">In "Appearance" of both "Symbolic IO fields", add an area with the value </w:t>
      </w:r>
      <w:r>
        <w:rPr>
          <w:rFonts w:ascii="Symbol" w:hAnsi="Symbol"/>
        </w:rPr>
        <w:t></w:t>
      </w:r>
      <w:r>
        <w:rPr>
          <w:lang w:val="en-US"/>
        </w:rPr>
        <w:t xml:space="preserve"> "1" (signal state "High") and change the "Background color" to </w:t>
      </w:r>
      <w:r>
        <w:rPr>
          <w:rFonts w:ascii="Symbol" w:hAnsi="Symbol"/>
        </w:rPr>
        <w:t></w:t>
      </w:r>
      <w:r>
        <w:rPr>
          <w:lang w:val="en-US"/>
        </w:rPr>
        <w:t xml:space="preserve"> "Green".</w:t>
      </w:r>
    </w:p>
    <w:p>
      <w:r>
        <w:rPr>
          <w:noProof/>
          <w:lang w:val="en-US" w:bidi="ar-SA"/>
        </w:rPr>
        <w:drawing>
          <wp:inline distT="0" distB="0" distL="0" distR="0">
            <wp:extent cx="5302250" cy="2324100"/>
            <wp:effectExtent l="0" t="0" r="0" b="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302250" cy="232410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The "Text </w:t>
      </w:r>
      <w:proofErr w:type="spellStart"/>
      <w:r>
        <w:rPr>
          <w:lang w:val="en-US"/>
        </w:rPr>
        <w:t>list_Main</w:t>
      </w:r>
      <w:proofErr w:type="spellEnd"/>
      <w:r>
        <w:rPr>
          <w:lang w:val="en-US"/>
        </w:rPr>
        <w:t xml:space="preserve"> switch" is connected using the </w:t>
      </w:r>
      <w:r>
        <w:rPr>
          <w:rFonts w:ascii="Symbol" w:hAnsi="Symbol"/>
        </w:rPr>
        <w:t></w:t>
      </w:r>
      <w:r>
        <w:rPr>
          <w:lang w:val="en-US"/>
        </w:rPr>
        <w:t xml:space="preserve"> "-K0" tag from </w:t>
      </w:r>
      <w:proofErr w:type="spellStart"/>
      <w:r>
        <w:rPr>
          <w:lang w:val="en-US"/>
        </w:rPr>
        <w:t>Tag_table_sorting_station</w:t>
      </w:r>
      <w:proofErr w:type="spellEnd"/>
      <w:r>
        <w:rPr>
          <w:lang w:val="en-US"/>
        </w:rPr>
        <w:t>".</w:t>
      </w:r>
    </w:p>
    <w:p>
      <w:pPr>
        <w:ind w:left="993"/>
      </w:pPr>
      <w:r>
        <w:rPr>
          <w:noProof/>
          <w:lang w:val="en-US" w:bidi="ar-SA"/>
        </w:rPr>
        <w:drawing>
          <wp:inline distT="0" distB="0" distL="0" distR="0">
            <wp:extent cx="5302250" cy="3437890"/>
            <wp:effectExtent l="0" t="0" r="0" b="0"/>
            <wp:docPr id="243" name="Bild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02250" cy="3437890"/>
                    </a:xfrm>
                    <a:prstGeom prst="rect">
                      <a:avLst/>
                    </a:prstGeom>
                    <a:noFill/>
                    <a:ln>
                      <a:noFill/>
                    </a:ln>
                  </pic:spPr>
                </pic:pic>
              </a:graphicData>
            </a:graphic>
          </wp:inline>
        </w:drawing>
      </w:r>
    </w:p>
    <w:p>
      <w:pPr>
        <w:ind w:left="993"/>
      </w:pPr>
    </w:p>
    <w:p>
      <w:pPr>
        <w:pStyle w:val="SiemensNummerierung2"/>
        <w:rPr>
          <w:lang w:val="en-US"/>
        </w:rPr>
      </w:pPr>
      <w:r>
        <w:rPr>
          <w:lang w:val="en-US"/>
        </w:rPr>
        <w:t xml:space="preserve">The "Text </w:t>
      </w:r>
      <w:proofErr w:type="spellStart"/>
      <w:r>
        <w:rPr>
          <w:lang w:val="en-US"/>
        </w:rPr>
        <w:t>list_Automatic</w:t>
      </w:r>
      <w:proofErr w:type="spellEnd"/>
      <w:r>
        <w:rPr>
          <w:lang w:val="en-US"/>
        </w:rPr>
        <w:t xml:space="preserve">" is connected using the </w:t>
      </w:r>
      <w:r>
        <w:rPr>
          <w:lang w:val="en-US"/>
        </w:rPr>
        <w:br/>
      </w:r>
      <w:r>
        <w:rPr>
          <w:rFonts w:ascii="Symbol" w:hAnsi="Symbol"/>
        </w:rPr>
        <w:t></w:t>
      </w:r>
      <w:r>
        <w:rPr>
          <w:lang w:val="en-US"/>
        </w:rPr>
        <w:t xml:space="preserve"> "-</w:t>
      </w:r>
      <w:proofErr w:type="spellStart"/>
      <w:r>
        <w:rPr>
          <w:lang w:val="en-US"/>
        </w:rPr>
        <w:t>Memory_Automatic_Start_Stop</w:t>
      </w:r>
      <w:proofErr w:type="spellEnd"/>
      <w:r>
        <w:rPr>
          <w:lang w:val="en-US"/>
        </w:rPr>
        <w:t>" tag from "MOTOR_AUTO_</w:t>
      </w:r>
      <w:proofErr w:type="gramStart"/>
      <w:r>
        <w:rPr>
          <w:lang w:val="en-US"/>
        </w:rPr>
        <w:t>DB1[</w:t>
      </w:r>
      <w:proofErr w:type="gramEnd"/>
      <w:r>
        <w:rPr>
          <w:lang w:val="en-US"/>
        </w:rPr>
        <w:t xml:space="preserve">DB1]". </w:t>
      </w:r>
    </w:p>
    <w:p>
      <w:r>
        <w:rPr>
          <w:noProof/>
          <w:lang w:val="en-US" w:bidi="ar-SA"/>
        </w:rPr>
        <w:drawing>
          <wp:inline distT="0" distB="0" distL="0" distR="0">
            <wp:extent cx="5302250" cy="3453130"/>
            <wp:effectExtent l="0" t="0" r="0" b="0"/>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302250" cy="345313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default tag table, the "Acquisition cycle" of all tags is also to be accelerated from 1 second to 100 milliseconds here. </w:t>
      </w:r>
    </w:p>
    <w:p>
      <w:pPr>
        <w:ind w:left="567"/>
      </w:pPr>
      <w:r>
        <w:rPr>
          <w:noProof/>
          <w:lang w:val="en-US" w:bidi="ar-SA"/>
        </w:rPr>
        <w:drawing>
          <wp:inline distT="0" distB="0" distL="0" distR="0">
            <wp:extent cx="5930900" cy="2370455"/>
            <wp:effectExtent l="0" t="0" r="0" b="0"/>
            <wp:docPr id="245" name="Bild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30900" cy="2370455"/>
                    </a:xfrm>
                    <a:prstGeom prst="rect">
                      <a:avLst/>
                    </a:prstGeom>
                    <a:noFill/>
                    <a:ln>
                      <a:noFill/>
                    </a:ln>
                  </pic:spPr>
                </pic:pic>
              </a:graphicData>
            </a:graphic>
          </wp:inline>
        </w:drawing>
      </w:r>
    </w:p>
    <w:p/>
    <w:p>
      <w:pPr>
        <w:pStyle w:val="SiemensNummerierung2"/>
      </w:pPr>
      <w:r>
        <w:rPr>
          <w:lang w:val="en-US"/>
        </w:rPr>
        <w:t xml:space="preserve">Before the project is downloaded to the CPU and the panel, compile the CPU and panel again and save the project. </w:t>
      </w:r>
      <w:r>
        <w:t xml:space="preserve">( </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24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24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rFonts w:ascii="Symbol" w:hAnsi="Symbol"/>
        </w:rPr>
        <w:t></w:t>
      </w:r>
      <w:r>
        <w:t xml:space="preserve"> </w:t>
      </w:r>
      <w:r>
        <w:rPr>
          <w:noProof/>
          <w:lang w:val="en-US"/>
        </w:rPr>
        <w:drawing>
          <wp:inline distT="0" distB="0" distL="0" distR="0">
            <wp:extent cx="684530" cy="153035"/>
            <wp:effectExtent l="0" t="0" r="127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pPr>
      <w:r>
        <w:rPr>
          <w:lang w:val="en-US"/>
        </w:rPr>
        <w:t xml:space="preserve">After successful compilation, the complete controller with the created program including the hardware configuration can be downloaded, as described in the previous modules. </w:t>
      </w:r>
      <w:r>
        <w:rPr>
          <w:lang w:val="en-US"/>
        </w:rPr>
        <w:br/>
      </w:r>
      <w:r>
        <w:t xml:space="preserve">( </w:t>
      </w:r>
      <w:r>
        <w:rPr>
          <w:rFonts w:ascii="Symbol" w:hAnsi="Symbol"/>
        </w:rPr>
        <w:t></w:t>
      </w:r>
      <w:r>
        <w:t xml:space="preserve"> </w:t>
      </w:r>
      <w:r>
        <w:rPr>
          <w:noProof/>
          <w:lang w:val="en-US"/>
        </w:rPr>
        <w:drawing>
          <wp:inline distT="0" distB="0" distL="0" distR="0">
            <wp:extent cx="199390" cy="173990"/>
            <wp:effectExtent l="0" t="0" r="0" b="0"/>
            <wp:docPr id="24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Pr>
        <w:pStyle w:val="SiemensNummerierung2"/>
        <w:ind w:left="1409"/>
        <w:rPr>
          <w:lang w:val="en-US"/>
        </w:rPr>
      </w:pPr>
      <w:r>
        <w:rPr>
          <w:lang w:val="en-US"/>
        </w:rPr>
        <w:t xml:space="preserve">To download the visualization to the panel, proceed in a similar way. Select the </w:t>
      </w:r>
      <w:r>
        <w:rPr>
          <w:rFonts w:ascii="Symbol" w:hAnsi="Symbol"/>
        </w:rPr>
        <w:t></w:t>
      </w:r>
      <w:r>
        <w:rPr>
          <w:lang w:val="en-US"/>
        </w:rPr>
        <w:t xml:space="preserve"> "Panel TP700 Comfort [TP700 Comfort]" folder and click the icon </w:t>
      </w:r>
      <w:r>
        <w:rPr>
          <w:lang w:val="en-US"/>
        </w:rPr>
        <w:br/>
      </w:r>
      <w:r>
        <w:rPr>
          <w:rFonts w:ascii="Symbol" w:hAnsi="Symbol"/>
        </w:rPr>
        <w:t></w:t>
      </w:r>
      <w:r>
        <w:rPr>
          <w:lang w:val="en-US"/>
        </w:rPr>
        <w:t xml:space="preserve"> </w:t>
      </w:r>
      <w:r>
        <w:rPr>
          <w:noProof/>
          <w:lang w:val="en-US"/>
        </w:rPr>
        <w:drawing>
          <wp:inline distT="0" distB="0" distL="0" distR="0">
            <wp:extent cx="189230" cy="184150"/>
            <wp:effectExtent l="0" t="0" r="1270" b="6350"/>
            <wp:docPr id="250"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"Download to device". </w:t>
      </w:r>
    </w:p>
    <w:p>
      <w:pPr>
        <w:rPr>
          <w:lang w:val="en-US"/>
        </w:rPr>
      </w:pPr>
    </w:p>
    <w:p>
      <w:pPr>
        <w:rPr>
          <w:lang w:val="en-US"/>
        </w:rPr>
      </w:pPr>
    </w:p>
    <w:p>
      <w:pPr>
        <w:pStyle w:val="berschrift2"/>
      </w:pPr>
      <w:r>
        <w:rPr>
          <w:b w:val="0"/>
          <w:lang w:val="en-US"/>
        </w:rPr>
        <w:br w:type="page"/>
      </w:r>
      <w:bookmarkStart w:id="87" w:name="_Toc485999870"/>
      <w:r>
        <w:rPr>
          <w:bCs/>
        </w:rPr>
        <w:lastRenderedPageBreak/>
        <w:t xml:space="preserve">Bar </w:t>
      </w:r>
      <w:proofErr w:type="spellStart"/>
      <w:r>
        <w:rPr>
          <w:bCs/>
        </w:rPr>
        <w:t>graph</w:t>
      </w:r>
      <w:bookmarkEnd w:id="87"/>
      <w:proofErr w:type="spellEnd"/>
      <w:r>
        <w:rPr>
          <w:b w:val="0"/>
        </w:rPr>
        <w:t xml:space="preserve"> </w:t>
      </w:r>
    </w:p>
    <w:p>
      <w:pPr>
        <w:pStyle w:val="SiemensNummerierung2"/>
        <w:rPr>
          <w:lang w:val="en-US"/>
        </w:rPr>
      </w:pPr>
      <w:r>
        <w:rPr>
          <w:lang w:val="en-US"/>
        </w:rPr>
        <w:t xml:space="preserve">You would like to specify the </w:t>
      </w:r>
      <w:proofErr w:type="spellStart"/>
      <w:r>
        <w:rPr>
          <w:lang w:val="en-US"/>
        </w:rPr>
        <w:t>setpoint</w:t>
      </w:r>
      <w:proofErr w:type="spellEnd"/>
      <w:r>
        <w:rPr>
          <w:lang w:val="en-US"/>
        </w:rPr>
        <w:t xml:space="preserve"> for the speed control of the motor and display the actual value. To do this, open the </w:t>
      </w:r>
      <w:r>
        <w:rPr>
          <w:rFonts w:ascii="Symbol" w:hAnsi="Symbol"/>
        </w:rPr>
        <w:t></w:t>
      </w:r>
      <w:r>
        <w:rPr>
          <w:lang w:val="en-US"/>
        </w:rPr>
        <w:t xml:space="preserve"> "SPEED MOTOR" screen by double-clicking it.</w:t>
      </w:r>
    </w:p>
    <w:p>
      <w:r>
        <w:rPr>
          <w:noProof/>
          <w:lang w:val="en-US" w:bidi="ar-SA"/>
        </w:rPr>
        <w:drawing>
          <wp:inline distT="0" distB="0" distL="0" distR="0">
            <wp:extent cx="2431415" cy="3295015"/>
            <wp:effectExtent l="0" t="0" r="6985" b="635"/>
            <wp:docPr id="251" name="Bild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431415" cy="3295015"/>
                    </a:xfrm>
                    <a:prstGeom prst="rect">
                      <a:avLst/>
                    </a:prstGeom>
                    <a:noFill/>
                    <a:ln>
                      <a:noFill/>
                    </a:ln>
                  </pic:spPr>
                </pic:pic>
              </a:graphicData>
            </a:graphic>
          </wp:inline>
        </w:drawing>
      </w:r>
    </w:p>
    <w:p/>
    <w:p>
      <w:pPr>
        <w:pStyle w:val="SiemensNummerierung2"/>
        <w:rPr>
          <w:lang w:val="en-US"/>
        </w:rPr>
      </w:pPr>
      <w:r>
        <w:rPr>
          <w:lang w:val="en-US"/>
        </w:rPr>
        <w:t xml:space="preserve">The text field in the center of the screen is to be removed by right-clicking it and selecting </w:t>
      </w:r>
      <w:r>
        <w:rPr>
          <w:rFonts w:ascii="Symbol" w:hAnsi="Symbol"/>
        </w:rPr>
        <w:t></w:t>
      </w:r>
      <w:r>
        <w:rPr>
          <w:lang w:val="en-US"/>
        </w:rPr>
        <w:t xml:space="preserve"> "Delete" in the displayed dialog.</w:t>
      </w:r>
    </w:p>
    <w:p>
      <w:pPr>
        <w:rPr>
          <w:b/>
          <w:szCs w:val="28"/>
        </w:rPr>
      </w:pPr>
      <w:r>
        <w:rPr>
          <w:b/>
          <w:bCs/>
          <w:noProof/>
          <w:szCs w:val="28"/>
          <w:lang w:val="en-US" w:bidi="ar-SA"/>
        </w:rPr>
        <w:drawing>
          <wp:inline distT="0" distB="0" distL="0" distR="0">
            <wp:extent cx="5281930" cy="3330575"/>
            <wp:effectExtent l="0" t="0" r="0" b="3175"/>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81930" cy="3330575"/>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order to graphically display the actual speed value, use drag-and-drop to move the </w:t>
      </w:r>
      <w:r>
        <w:rPr>
          <w:rFonts w:ascii="Symbol" w:hAnsi="Symbol"/>
        </w:rPr>
        <w:t></w:t>
      </w:r>
      <w:r>
        <w:rPr>
          <w:lang w:val="en-US"/>
        </w:rPr>
        <w:t xml:space="preserve">"Bar" object </w:t>
      </w:r>
      <w:r>
        <w:rPr>
          <w:noProof/>
          <w:lang w:val="en-US"/>
        </w:rPr>
        <w:drawing>
          <wp:inline distT="0" distB="0" distL="0" distR="0">
            <wp:extent cx="280670" cy="260350"/>
            <wp:effectExtent l="0" t="0" r="5080" b="6350"/>
            <wp:docPr id="253" name="Bild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80670" cy="260350"/>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the center of the screen.</w:t>
      </w:r>
    </w:p>
    <w:p>
      <w:r>
        <w:rPr>
          <w:noProof/>
          <w:lang w:val="en-US" w:bidi="ar-SA"/>
        </w:rPr>
        <w:drawing>
          <wp:inline distT="0" distB="0" distL="0" distR="0">
            <wp:extent cx="5276850" cy="3361055"/>
            <wp:effectExtent l="0" t="0" r="0" b="0"/>
            <wp:docPr id="254" name="Bild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276850" cy="3361055"/>
                    </a:xfrm>
                    <a:prstGeom prst="rect">
                      <a:avLst/>
                    </a:prstGeom>
                    <a:noFill/>
                    <a:ln>
                      <a:noFill/>
                    </a:ln>
                  </pic:spPr>
                </pic:pic>
              </a:graphicData>
            </a:graphic>
          </wp:inline>
        </w:drawing>
      </w:r>
    </w:p>
    <w:p/>
    <w:p>
      <w:pPr>
        <w:pStyle w:val="SiemensNummerierung2"/>
        <w:rPr>
          <w:lang w:val="en-US"/>
        </w:rPr>
      </w:pPr>
      <w:r>
        <w:rPr>
          <w:lang w:val="en-US"/>
        </w:rPr>
        <w:t xml:space="preserve">Under "General" in "Properties", change the "Maximum scale value" to </w:t>
      </w:r>
      <w:r>
        <w:rPr>
          <w:rFonts w:ascii="Symbol" w:hAnsi="Symbol"/>
        </w:rPr>
        <w:t></w:t>
      </w:r>
      <w:r>
        <w:rPr>
          <w:lang w:val="en-US"/>
        </w:rPr>
        <w:t xml:space="preserve"> 50 and the "Minimum scale value" to </w:t>
      </w:r>
      <w:r>
        <w:rPr>
          <w:rFonts w:ascii="Symbol" w:hAnsi="Symbol"/>
        </w:rPr>
        <w:t></w:t>
      </w:r>
      <w:r>
        <w:rPr>
          <w:lang w:val="en-US"/>
        </w:rPr>
        <w:t xml:space="preserve"> -50. </w:t>
      </w:r>
    </w:p>
    <w:p>
      <w:r>
        <w:rPr>
          <w:noProof/>
          <w:lang w:val="en-US" w:bidi="ar-SA"/>
        </w:rPr>
        <w:drawing>
          <wp:inline distT="0" distB="0" distL="0" distR="0">
            <wp:extent cx="5281930" cy="2278380"/>
            <wp:effectExtent l="0" t="0" r="0" b="7620"/>
            <wp:docPr id="255" name="Bild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81930" cy="227838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For the process connection, select the </w:t>
      </w:r>
      <w:r>
        <w:rPr>
          <w:rFonts w:ascii="Symbol" w:hAnsi="Symbol"/>
        </w:rPr>
        <w:t></w:t>
      </w:r>
      <w:r>
        <w:rPr>
          <w:lang w:val="en-US"/>
        </w:rPr>
        <w:t xml:space="preserve"> "Program blocks" of the </w:t>
      </w:r>
      <w:r>
        <w:rPr>
          <w:rFonts w:ascii="Symbol" w:hAnsi="Symbol"/>
        </w:rPr>
        <w:t></w:t>
      </w:r>
      <w:r>
        <w:rPr>
          <w:lang w:val="en-US"/>
        </w:rPr>
        <w:t xml:space="preserve"> "CPU_1516F" and the </w:t>
      </w:r>
      <w:r>
        <w:rPr>
          <w:rFonts w:ascii="Symbol" w:hAnsi="Symbol"/>
        </w:rPr>
        <w:t></w:t>
      </w:r>
      <w:r>
        <w:rPr>
          <w:lang w:val="en-US"/>
        </w:rPr>
        <w:t xml:space="preserve"> "SPEED_</w:t>
      </w:r>
      <w:proofErr w:type="gramStart"/>
      <w:r>
        <w:rPr>
          <w:lang w:val="en-US"/>
        </w:rPr>
        <w:t>MOTOR[</w:t>
      </w:r>
      <w:proofErr w:type="gramEnd"/>
      <w:r>
        <w:rPr>
          <w:lang w:val="en-US"/>
        </w:rPr>
        <w:t xml:space="preserve">DB2]" data block there. Then drag the </w:t>
      </w:r>
      <w:r>
        <w:rPr>
          <w:rFonts w:ascii="Symbol" w:hAnsi="Symbol"/>
        </w:rPr>
        <w:t></w:t>
      </w:r>
      <w:r>
        <w:rPr>
          <w:lang w:val="en-US"/>
        </w:rPr>
        <w:t xml:space="preserve">"Actual speed value" tag from the </w:t>
      </w:r>
      <w:r>
        <w:rPr>
          <w:rFonts w:ascii="Symbol" w:hAnsi="Symbol"/>
        </w:rPr>
        <w:t></w:t>
      </w:r>
      <w:r>
        <w:rPr>
          <w:lang w:val="en-US"/>
        </w:rPr>
        <w:t xml:space="preserve"> "Detail view" into the field for "Process tag".</w:t>
      </w:r>
    </w:p>
    <w:p>
      <w:r>
        <w:rPr>
          <w:noProof/>
          <w:lang w:val="en-US" w:bidi="ar-SA"/>
        </w:rPr>
        <w:drawing>
          <wp:inline distT="0" distB="0" distL="0" distR="0">
            <wp:extent cx="5276850" cy="3458210"/>
            <wp:effectExtent l="0" t="0" r="0" b="8890"/>
            <wp:docPr id="256" name="Bild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276850" cy="3458210"/>
                    </a:xfrm>
                    <a:prstGeom prst="rect">
                      <a:avLst/>
                    </a:prstGeom>
                    <a:noFill/>
                    <a:ln>
                      <a:noFill/>
                    </a:ln>
                  </pic:spPr>
                </pic:pic>
              </a:graphicData>
            </a:graphic>
          </wp:inline>
        </w:drawing>
      </w:r>
    </w:p>
    <w:p/>
    <w:p>
      <w:pPr>
        <w:pStyle w:val="SiemensNummerierung2"/>
      </w:pPr>
      <w:r>
        <w:rPr>
          <w:lang w:val="en-US"/>
        </w:rPr>
        <w:t xml:space="preserve">Under "Scales" in "Properties", select </w:t>
      </w:r>
      <w:r>
        <w:rPr>
          <w:rFonts w:ascii="Symbol" w:hAnsi="Symbol"/>
        </w:rPr>
        <w:t></w:t>
      </w:r>
      <w:r>
        <w:rPr>
          <w:lang w:val="en-US"/>
        </w:rPr>
        <w:t xml:space="preserve"> </w:t>
      </w:r>
      <w:r>
        <w:rPr>
          <w:noProof/>
          <w:lang w:val="en-US"/>
        </w:rPr>
        <w:drawing>
          <wp:inline distT="0" distB="0" distL="0" distR="0">
            <wp:extent cx="112395" cy="112395"/>
            <wp:effectExtent l="0" t="0" r="1905" b="1905"/>
            <wp:docPr id="257" name="Bild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"Show scale". Under "Divisions" select </w:t>
      </w:r>
      <w:r>
        <w:rPr>
          <w:rFonts w:ascii="Symbol" w:hAnsi="Symbol"/>
        </w:rPr>
        <w:t></w:t>
      </w:r>
      <w:r>
        <w:rPr>
          <w:lang w:val="en-US"/>
        </w:rPr>
        <w:t xml:space="preserve"> 2. Under "Marks label" select </w:t>
      </w:r>
      <w:r>
        <w:rPr>
          <w:rFonts w:ascii="Symbol" w:hAnsi="Symbol"/>
        </w:rPr>
        <w:t></w:t>
      </w:r>
      <w:r>
        <w:rPr>
          <w:lang w:val="en-US"/>
        </w:rPr>
        <w:t xml:space="preserve"> 1. </w:t>
      </w:r>
      <w:proofErr w:type="spellStart"/>
      <w:r>
        <w:t>Under</w:t>
      </w:r>
      <w:proofErr w:type="spellEnd"/>
      <w:r>
        <w:t xml:space="preserve"> "</w:t>
      </w:r>
      <w:proofErr w:type="spellStart"/>
      <w:r>
        <w:t>Interval</w:t>
      </w:r>
      <w:proofErr w:type="spellEnd"/>
      <w:r>
        <w:t xml:space="preserve">", </w:t>
      </w:r>
      <w:proofErr w:type="spellStart"/>
      <w:r>
        <w:t>select</w:t>
      </w:r>
      <w:proofErr w:type="spellEnd"/>
      <w:r>
        <w:t xml:space="preserve"> </w:t>
      </w:r>
      <w:r>
        <w:rPr>
          <w:rFonts w:ascii="Symbol" w:hAnsi="Symbol"/>
        </w:rPr>
        <w:t></w:t>
      </w:r>
      <w:r>
        <w:t xml:space="preserve"> 10.</w:t>
      </w:r>
    </w:p>
    <w:p>
      <w:r>
        <w:rPr>
          <w:noProof/>
          <w:lang w:val="en-US" w:bidi="ar-SA"/>
        </w:rPr>
        <w:drawing>
          <wp:inline distT="0" distB="0" distL="0" distR="0">
            <wp:extent cx="5281930" cy="1823720"/>
            <wp:effectExtent l="0" t="0" r="0" b="508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81930" cy="182372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Under "Label" in "Properties", select </w:t>
      </w:r>
      <w:r>
        <w:rPr>
          <w:rFonts w:ascii="Symbol" w:hAnsi="Symbol"/>
        </w:rPr>
        <w:t></w:t>
      </w:r>
      <w:r>
        <w:rPr>
          <w:lang w:val="en-US"/>
        </w:rPr>
        <w:t xml:space="preserve"> </w:t>
      </w:r>
      <w:r>
        <w:rPr>
          <w:noProof/>
          <w:lang w:val="en-US"/>
        </w:rPr>
        <w:drawing>
          <wp:inline distT="0" distB="0" distL="0" distR="0">
            <wp:extent cx="112395" cy="112395"/>
            <wp:effectExtent l="0" t="0" r="1905" b="1905"/>
            <wp:docPr id="259" name="Bild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"Label". Under "Unit" select </w:t>
      </w:r>
      <w:r>
        <w:rPr>
          <w:rFonts w:ascii="Symbol" w:hAnsi="Symbol"/>
        </w:rPr>
        <w:t></w:t>
      </w:r>
      <w:r>
        <w:rPr>
          <w:lang w:val="en-US"/>
        </w:rPr>
        <w:t xml:space="preserve"> rpm. Under "Decimal places", select </w:t>
      </w:r>
      <w:r>
        <w:rPr>
          <w:rFonts w:ascii="Symbol" w:hAnsi="Symbol"/>
        </w:rPr>
        <w:t></w:t>
      </w:r>
      <w:r>
        <w:rPr>
          <w:lang w:val="en-US"/>
        </w:rPr>
        <w:t xml:space="preserve"> 2.</w:t>
      </w:r>
    </w:p>
    <w:p>
      <w:r>
        <w:rPr>
          <w:noProof/>
          <w:lang w:val="en-US" w:bidi="ar-SA"/>
        </w:rPr>
        <w:drawing>
          <wp:inline distT="0" distB="0" distL="0" distR="0">
            <wp:extent cx="5287010" cy="1828800"/>
            <wp:effectExtent l="0" t="0" r="8890" b="0"/>
            <wp:docPr id="260" name="Bild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87010" cy="1828800"/>
                    </a:xfrm>
                    <a:prstGeom prst="rect">
                      <a:avLst/>
                    </a:prstGeom>
                    <a:noFill/>
                    <a:ln>
                      <a:noFill/>
                    </a:ln>
                  </pic:spPr>
                </pic:pic>
              </a:graphicData>
            </a:graphic>
          </wp:inline>
        </w:drawing>
      </w:r>
    </w:p>
    <w:p/>
    <w:p>
      <w:pPr>
        <w:pStyle w:val="SiemensNummerierung2"/>
        <w:rPr>
          <w:lang w:val="en-US"/>
        </w:rPr>
      </w:pPr>
      <w:r>
        <w:rPr>
          <w:lang w:val="en-US"/>
        </w:rPr>
        <w:t xml:space="preserve">Under "Layout" in "Properties", adapt the position and size of the bar under </w:t>
      </w:r>
      <w:r>
        <w:rPr>
          <w:rFonts w:ascii="Symbol" w:hAnsi="Symbol"/>
        </w:rPr>
        <w:t></w:t>
      </w:r>
      <w:r>
        <w:rPr>
          <w:lang w:val="en-US"/>
        </w:rPr>
        <w:t xml:space="preserve"> "Position &amp; Size". Above the bar diagram, insert a </w:t>
      </w:r>
      <w:r>
        <w:rPr>
          <w:rFonts w:ascii="Symbol" w:hAnsi="Symbol"/>
        </w:rPr>
        <w:t></w:t>
      </w:r>
      <w:r>
        <w:rPr>
          <w:lang w:val="en-US"/>
        </w:rPr>
        <w:t xml:space="preserve"> "Text field" </w:t>
      </w:r>
      <w:r>
        <w:rPr>
          <w:noProof/>
          <w:lang w:val="en-US"/>
        </w:rPr>
        <w:drawing>
          <wp:inline distT="0" distB="0" distL="0" distR="0">
            <wp:extent cx="291465" cy="260350"/>
            <wp:effectExtent l="0" t="0" r="0" b="6350"/>
            <wp:docPr id="261"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1465" cy="260350"/>
                    </a:xfrm>
                    <a:prstGeom prst="rect">
                      <a:avLst/>
                    </a:prstGeom>
                    <a:noFill/>
                    <a:ln>
                      <a:noFill/>
                    </a:ln>
                  </pic:spPr>
                </pic:pic>
              </a:graphicData>
            </a:graphic>
          </wp:inline>
        </w:drawing>
      </w:r>
      <w:r>
        <w:rPr>
          <w:lang w:val="en-US"/>
        </w:rPr>
        <w:t xml:space="preserve"> for the description with text </w:t>
      </w:r>
      <w:r>
        <w:rPr>
          <w:rFonts w:ascii="Symbol" w:hAnsi="Symbol"/>
        </w:rPr>
        <w:t></w:t>
      </w:r>
      <w:r>
        <w:rPr>
          <w:lang w:val="en-US"/>
        </w:rPr>
        <w:t xml:space="preserve"> "Actual speed value".</w:t>
      </w:r>
    </w:p>
    <w:p>
      <w:r>
        <w:rPr>
          <w:noProof/>
          <w:lang w:val="en-US" w:bidi="ar-SA"/>
        </w:rPr>
        <w:drawing>
          <wp:inline distT="0" distB="0" distL="0" distR="0">
            <wp:extent cx="5287010" cy="4122420"/>
            <wp:effectExtent l="0" t="0" r="8890"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87010" cy="412242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In order to specify the speed </w:t>
      </w:r>
      <w:proofErr w:type="spellStart"/>
      <w:r>
        <w:rPr>
          <w:lang w:val="en-US"/>
        </w:rPr>
        <w:t>setpoint</w:t>
      </w:r>
      <w:proofErr w:type="spellEnd"/>
      <w:r>
        <w:rPr>
          <w:lang w:val="en-US"/>
        </w:rPr>
        <w:t xml:space="preserve">, move the </w:t>
      </w:r>
      <w:r>
        <w:rPr>
          <w:rFonts w:ascii="Symbol" w:hAnsi="Symbol"/>
        </w:rPr>
        <w:t></w:t>
      </w:r>
      <w:r>
        <w:rPr>
          <w:lang w:val="en-US"/>
        </w:rPr>
        <w:t xml:space="preserve">"IO field" object </w:t>
      </w:r>
      <w:r>
        <w:rPr>
          <w:noProof/>
          <w:lang w:val="en-US"/>
        </w:rPr>
        <w:drawing>
          <wp:inline distT="0" distB="0" distL="0" distR="0">
            <wp:extent cx="245110" cy="142875"/>
            <wp:effectExtent l="0" t="0" r="2540" b="9525"/>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5110" cy="142875"/>
                    </a:xfrm>
                    <a:prstGeom prst="rect">
                      <a:avLst/>
                    </a:prstGeom>
                    <a:noFill/>
                    <a:ln>
                      <a:noFill/>
                    </a:ln>
                  </pic:spPr>
                </pic:pic>
              </a:graphicData>
            </a:graphic>
          </wp:inline>
        </w:drawing>
      </w:r>
      <w:r>
        <w:rPr>
          <w:lang w:val="en-US"/>
        </w:rPr>
        <w:t xml:space="preserve"> from </w:t>
      </w:r>
      <w:r>
        <w:rPr>
          <w:rFonts w:ascii="Symbol" w:hAnsi="Symbol"/>
        </w:rPr>
        <w:t></w:t>
      </w:r>
      <w:r>
        <w:rPr>
          <w:lang w:val="en-US"/>
        </w:rPr>
        <w:t xml:space="preserve"> "Elements" in "Tools" to a location above and to the right of the bar display.</w:t>
      </w:r>
    </w:p>
    <w:p>
      <w:r>
        <w:rPr>
          <w:noProof/>
          <w:lang w:val="en-US" w:bidi="ar-SA"/>
        </w:rPr>
        <w:drawing>
          <wp:inline distT="0" distB="0" distL="0" distR="0">
            <wp:extent cx="5287010" cy="2104390"/>
            <wp:effectExtent l="0" t="0" r="8890" b="0"/>
            <wp:docPr id="264" name="Bild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87010" cy="2104390"/>
                    </a:xfrm>
                    <a:prstGeom prst="rect">
                      <a:avLst/>
                    </a:prstGeom>
                    <a:noFill/>
                    <a:ln>
                      <a:noFill/>
                    </a:ln>
                  </pic:spPr>
                </pic:pic>
              </a:graphicData>
            </a:graphic>
          </wp:inline>
        </w:drawing>
      </w:r>
    </w:p>
    <w:p/>
    <w:p>
      <w:pPr>
        <w:pStyle w:val="SiemensNummerierung2"/>
        <w:rPr>
          <w:lang w:val="en-US"/>
        </w:rPr>
      </w:pPr>
      <w:r>
        <w:rPr>
          <w:lang w:val="en-US"/>
        </w:rPr>
        <w:t xml:space="preserve">Under "General" in "Properties" keep the "Type" as </w:t>
      </w:r>
      <w:r>
        <w:rPr>
          <w:rFonts w:ascii="Symbol" w:hAnsi="Symbol"/>
        </w:rPr>
        <w:t></w:t>
      </w:r>
      <w:r>
        <w:rPr>
          <w:lang w:val="en-US"/>
        </w:rPr>
        <w:t xml:space="preserve">"Input/Output" and change the "Format pattern" to </w:t>
      </w:r>
      <w:r>
        <w:rPr>
          <w:rFonts w:ascii="Symbol" w:hAnsi="Symbol"/>
        </w:rPr>
        <w:t></w:t>
      </w:r>
      <w:r>
        <w:rPr>
          <w:lang w:val="en-US"/>
        </w:rPr>
        <w:t xml:space="preserve"> s99.99. </w:t>
      </w:r>
    </w:p>
    <w:p>
      <w:r>
        <w:rPr>
          <w:noProof/>
          <w:lang w:val="en-US" w:bidi="ar-SA"/>
        </w:rPr>
        <w:drawing>
          <wp:inline distT="0" distB="0" distL="0" distR="0">
            <wp:extent cx="5292090" cy="1588770"/>
            <wp:effectExtent l="0" t="0" r="381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92090" cy="158877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For the process connection, select the </w:t>
      </w:r>
      <w:r>
        <w:rPr>
          <w:rFonts w:ascii="Symbol" w:hAnsi="Symbol"/>
        </w:rPr>
        <w:t></w:t>
      </w:r>
      <w:r>
        <w:rPr>
          <w:lang w:val="en-US"/>
        </w:rPr>
        <w:t xml:space="preserve"> "Program blocks" of the </w:t>
      </w:r>
      <w:r>
        <w:rPr>
          <w:rFonts w:ascii="Symbol" w:hAnsi="Symbol"/>
        </w:rPr>
        <w:t></w:t>
      </w:r>
      <w:r>
        <w:rPr>
          <w:lang w:val="en-US"/>
        </w:rPr>
        <w:t xml:space="preserve"> "CPU_1516F" and the </w:t>
      </w:r>
      <w:r>
        <w:rPr>
          <w:rFonts w:ascii="Symbol" w:hAnsi="Symbol"/>
        </w:rPr>
        <w:t></w:t>
      </w:r>
      <w:r>
        <w:rPr>
          <w:lang w:val="en-US"/>
        </w:rPr>
        <w:t xml:space="preserve"> "SPEED_</w:t>
      </w:r>
      <w:proofErr w:type="gramStart"/>
      <w:r>
        <w:rPr>
          <w:lang w:val="en-US"/>
        </w:rPr>
        <w:t>MOTOR[</w:t>
      </w:r>
      <w:proofErr w:type="gramEnd"/>
      <w:r>
        <w:rPr>
          <w:lang w:val="en-US"/>
        </w:rPr>
        <w:t xml:space="preserve">DB2]" data block there. </w:t>
      </w:r>
      <w:r>
        <w:rPr>
          <w:lang w:val="en-US"/>
        </w:rPr>
        <w:br/>
        <w:t xml:space="preserve">Now drag the </w:t>
      </w:r>
      <w:r>
        <w:rPr>
          <w:rFonts w:ascii="Symbol" w:hAnsi="Symbol"/>
        </w:rPr>
        <w:t></w:t>
      </w:r>
      <w:r>
        <w:rPr>
          <w:lang w:val="en-US"/>
        </w:rPr>
        <w:t xml:space="preserve">"Speed </w:t>
      </w:r>
      <w:proofErr w:type="spellStart"/>
      <w:r>
        <w:rPr>
          <w:lang w:val="en-US"/>
        </w:rPr>
        <w:t>setpoint</w:t>
      </w:r>
      <w:proofErr w:type="spellEnd"/>
      <w:r>
        <w:rPr>
          <w:lang w:val="en-US"/>
        </w:rPr>
        <w:t xml:space="preserve">" tag from the </w:t>
      </w:r>
      <w:r>
        <w:rPr>
          <w:rFonts w:ascii="Symbol" w:hAnsi="Symbol"/>
        </w:rPr>
        <w:t></w:t>
      </w:r>
      <w:r>
        <w:rPr>
          <w:lang w:val="en-US"/>
        </w:rPr>
        <w:t xml:space="preserve"> "Detail view" into the field for "Tag".</w:t>
      </w:r>
    </w:p>
    <w:p>
      <w:r>
        <w:rPr>
          <w:noProof/>
          <w:lang w:val="en-US" w:bidi="ar-SA"/>
        </w:rPr>
        <w:drawing>
          <wp:inline distT="0" distB="0" distL="0" distR="0">
            <wp:extent cx="5287010" cy="3458210"/>
            <wp:effectExtent l="0" t="0" r="8890" b="889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87010" cy="3458210"/>
                    </a:xfrm>
                    <a:prstGeom prst="rect">
                      <a:avLst/>
                    </a:prstGeom>
                    <a:noFill/>
                    <a:ln>
                      <a:noFill/>
                    </a:ln>
                  </pic:spPr>
                </pic:pic>
              </a:graphicData>
            </a:graphic>
          </wp:inline>
        </w:drawing>
      </w:r>
    </w:p>
    <w:p/>
    <w:p>
      <w:pPr>
        <w:pStyle w:val="SiemensNummerierung2"/>
        <w:rPr>
          <w:lang w:val="en-US"/>
        </w:rPr>
      </w:pPr>
      <w:r>
        <w:rPr>
          <w:lang w:val="en-US"/>
        </w:rPr>
        <w:t xml:space="preserve">Under "Appearance" in "Properties", change the "Color" of the "Background" to </w:t>
      </w:r>
      <w:r>
        <w:rPr>
          <w:rFonts w:ascii="Symbol" w:hAnsi="Symbol"/>
        </w:rPr>
        <w:t></w:t>
      </w:r>
      <w:r>
        <w:rPr>
          <w:lang w:val="en-US"/>
        </w:rPr>
        <w:t xml:space="preserve"> "Blue".</w:t>
      </w:r>
    </w:p>
    <w:p>
      <w:r>
        <w:rPr>
          <w:noProof/>
          <w:lang w:val="en-US" w:bidi="ar-SA"/>
        </w:rPr>
        <w:drawing>
          <wp:inline distT="0" distB="0" distL="0" distR="0">
            <wp:extent cx="5287010" cy="1859280"/>
            <wp:effectExtent l="0" t="0" r="8890" b="7620"/>
            <wp:docPr id="267" name="Bild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87010" cy="185928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Under "Text format" in "Properties", change the "Horizontal" setting of "Alignment" to </w:t>
      </w:r>
      <w:r>
        <w:rPr>
          <w:rFonts w:ascii="Symbol" w:hAnsi="Symbol"/>
        </w:rPr>
        <w:t></w:t>
      </w:r>
      <w:r>
        <w:rPr>
          <w:lang w:val="en-US"/>
        </w:rPr>
        <w:t xml:space="preserve"> "Right".</w:t>
      </w:r>
    </w:p>
    <w:p>
      <w:r>
        <w:rPr>
          <w:noProof/>
          <w:lang w:val="en-US" w:bidi="ar-SA"/>
        </w:rPr>
        <w:drawing>
          <wp:inline distT="0" distB="0" distL="0" distR="0">
            <wp:extent cx="5281930" cy="1854200"/>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81930" cy="1854200"/>
                    </a:xfrm>
                    <a:prstGeom prst="rect">
                      <a:avLst/>
                    </a:prstGeom>
                    <a:noFill/>
                    <a:ln>
                      <a:noFill/>
                    </a:ln>
                  </pic:spPr>
                </pic:pic>
              </a:graphicData>
            </a:graphic>
          </wp:inline>
        </w:drawing>
      </w:r>
    </w:p>
    <w:p/>
    <w:p>
      <w:pPr>
        <w:pStyle w:val="SiemensNummerierung2"/>
        <w:rPr>
          <w:lang w:val="en-US"/>
        </w:rPr>
      </w:pPr>
      <w:r>
        <w:rPr>
          <w:lang w:val="en-US"/>
        </w:rPr>
        <w:t xml:space="preserve">Under "Layout" in "Properties", adapt the position and size of the IO field under </w:t>
      </w:r>
      <w:r>
        <w:rPr>
          <w:rFonts w:ascii="Symbol" w:hAnsi="Symbol"/>
        </w:rPr>
        <w:t></w:t>
      </w:r>
      <w:r>
        <w:rPr>
          <w:lang w:val="en-US"/>
        </w:rPr>
        <w:t xml:space="preserve"> "Position &amp; Size".</w:t>
      </w:r>
    </w:p>
    <w:p>
      <w:pPr>
        <w:pStyle w:val="SiemensNummerierung2"/>
        <w:rPr>
          <w:lang w:val="en-US"/>
        </w:rPr>
      </w:pPr>
      <w:r>
        <w:rPr>
          <w:lang w:val="en-US"/>
        </w:rPr>
        <w:t xml:space="preserve">Above the bar diagram, insert a </w:t>
      </w:r>
      <w:r>
        <w:rPr>
          <w:rFonts w:ascii="Symbol" w:hAnsi="Symbol"/>
        </w:rPr>
        <w:t></w:t>
      </w:r>
      <w:r>
        <w:rPr>
          <w:lang w:val="en-US"/>
        </w:rPr>
        <w:t xml:space="preserve"> "Text field" </w:t>
      </w:r>
      <w:r>
        <w:rPr>
          <w:noProof/>
          <w:lang w:val="en-US"/>
        </w:rPr>
        <w:drawing>
          <wp:inline distT="0" distB="0" distL="0" distR="0">
            <wp:extent cx="291465" cy="260350"/>
            <wp:effectExtent l="0" t="0" r="0" b="635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91465" cy="260350"/>
                    </a:xfrm>
                    <a:prstGeom prst="rect">
                      <a:avLst/>
                    </a:prstGeom>
                    <a:noFill/>
                    <a:ln>
                      <a:noFill/>
                    </a:ln>
                  </pic:spPr>
                </pic:pic>
              </a:graphicData>
            </a:graphic>
          </wp:inline>
        </w:drawing>
      </w:r>
      <w:r>
        <w:rPr>
          <w:lang w:val="en-US"/>
        </w:rPr>
        <w:t xml:space="preserve"> for the description with text </w:t>
      </w:r>
      <w:r>
        <w:rPr>
          <w:rFonts w:ascii="Symbol" w:hAnsi="Symbol"/>
        </w:rPr>
        <w:t></w:t>
      </w:r>
      <w:r>
        <w:rPr>
          <w:lang w:val="en-US"/>
        </w:rPr>
        <w:t xml:space="preserve"> "Speed </w:t>
      </w:r>
      <w:proofErr w:type="spellStart"/>
      <w:r>
        <w:rPr>
          <w:lang w:val="en-US"/>
        </w:rPr>
        <w:t>setpoint</w:t>
      </w:r>
      <w:proofErr w:type="spellEnd"/>
      <w:r>
        <w:rPr>
          <w:lang w:val="en-US"/>
        </w:rPr>
        <w:t>".</w:t>
      </w:r>
    </w:p>
    <w:p>
      <w:r>
        <w:rPr>
          <w:noProof/>
          <w:lang w:val="en-US" w:bidi="ar-SA"/>
        </w:rPr>
        <w:drawing>
          <wp:inline distT="0" distB="0" distL="0" distR="0">
            <wp:extent cx="5287010" cy="4107180"/>
            <wp:effectExtent l="0" t="0" r="8890" b="762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87010" cy="410718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In the default tag table, the "Acquisition cycle" of the newly created "</w:t>
      </w:r>
      <w:proofErr w:type="spellStart"/>
      <w:r>
        <w:rPr>
          <w:lang w:val="en-US"/>
        </w:rPr>
        <w:t>SPEED_MOTOR_speed</w:t>
      </w:r>
      <w:proofErr w:type="spellEnd"/>
      <w:r>
        <w:rPr>
          <w:lang w:val="en-US"/>
        </w:rPr>
        <w:t xml:space="preserve"> </w:t>
      </w:r>
      <w:proofErr w:type="spellStart"/>
      <w:r>
        <w:rPr>
          <w:lang w:val="en-US"/>
        </w:rPr>
        <w:t>setpoint</w:t>
      </w:r>
      <w:proofErr w:type="spellEnd"/>
      <w:r>
        <w:rPr>
          <w:lang w:val="en-US"/>
        </w:rPr>
        <w:t xml:space="preserve">" tag is again changed from 1 second to 100 milliseconds. </w:t>
      </w:r>
    </w:p>
    <w:p>
      <w:pPr>
        <w:pStyle w:val="SiemensNummerierung2"/>
      </w:pPr>
      <w:r>
        <w:rPr>
          <w:lang w:val="en-US"/>
        </w:rPr>
        <w:t>Before the visualization is downloaded to the panel, compile the panel again and save the project.</w:t>
      </w:r>
      <w:r>
        <w:rPr>
          <w:lang w:val="en-US"/>
        </w:rPr>
        <w:br/>
      </w:r>
      <w:r>
        <w:t>(</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2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rFonts w:ascii="Symbol" w:hAnsi="Symbol"/>
        </w:rPr>
        <w:t></w:t>
      </w:r>
      <w:r>
        <w:t xml:space="preserve"> </w:t>
      </w:r>
      <w:r>
        <w:rPr>
          <w:noProof/>
          <w:lang w:val="en-US"/>
        </w:rPr>
        <w:drawing>
          <wp:inline distT="0" distB="0" distL="0" distR="0">
            <wp:extent cx="684530" cy="153035"/>
            <wp:effectExtent l="0" t="0" r="127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rPr>
          <w:lang w:val="en-US"/>
        </w:rPr>
      </w:pPr>
      <w:r>
        <w:rPr>
          <w:lang w:val="en-US"/>
        </w:rPr>
        <w:t xml:space="preserve">Select the </w:t>
      </w:r>
      <w:r>
        <w:rPr>
          <w:rFonts w:ascii="Symbol" w:hAnsi="Symbol"/>
        </w:rPr>
        <w:t></w:t>
      </w:r>
      <w:r>
        <w:rPr>
          <w:lang w:val="en-US"/>
        </w:rPr>
        <w:t xml:space="preserve"> "Panel TP700 Comfort [TP700 Comfort]" folder and click the icon</w:t>
      </w:r>
      <w:r>
        <w:rPr>
          <w:rFonts w:ascii="Symbol" w:hAnsi="Symbol"/>
        </w:rPr>
        <w:t></w:t>
      </w:r>
      <w:r>
        <w:rPr>
          <w:lang w:val="en-US"/>
        </w:rPr>
        <w:t xml:space="preserve"> </w:t>
      </w:r>
      <w:r>
        <w:rPr>
          <w:noProof/>
          <w:lang w:val="en-US"/>
        </w:rPr>
        <w:drawing>
          <wp:inline distT="0" distB="0" distL="0" distR="0">
            <wp:extent cx="189230" cy="184150"/>
            <wp:effectExtent l="0" t="0" r="1270" b="6350"/>
            <wp:docPr id="273"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"Download to device". </w:t>
      </w:r>
    </w:p>
    <w:p>
      <w:pPr>
        <w:pStyle w:val="berschrift2"/>
      </w:pPr>
      <w:r>
        <w:rPr>
          <w:bCs/>
          <w:lang w:val="en-US"/>
        </w:rPr>
        <w:t xml:space="preserve"> </w:t>
      </w:r>
      <w:bookmarkStart w:id="88" w:name="_Toc485999871"/>
      <w:r>
        <w:rPr>
          <w:bCs/>
        </w:rPr>
        <w:t>Alarms</w:t>
      </w:r>
      <w:bookmarkEnd w:id="88"/>
    </w:p>
    <w:p>
      <w:pPr>
        <w:spacing w:line="360" w:lineRule="auto"/>
      </w:pPr>
      <w:r>
        <w:rPr>
          <w:lang w:val="en-US"/>
        </w:rPr>
        <w:t xml:space="preserve">When you created the TP700 Comfort Panel using the wizard, you created a pair of alarm windows at the same time. </w:t>
      </w:r>
      <w:proofErr w:type="spellStart"/>
      <w:r>
        <w:t>You</w:t>
      </w:r>
      <w:proofErr w:type="spellEnd"/>
      <w:r>
        <w:t xml:space="preserve"> </w:t>
      </w:r>
      <w:proofErr w:type="spellStart"/>
      <w:r>
        <w:t>should</w:t>
      </w:r>
      <w:proofErr w:type="spellEnd"/>
      <w:r>
        <w:t xml:space="preserve"> </w:t>
      </w:r>
      <w:proofErr w:type="spellStart"/>
      <w:r>
        <w:t>now</w:t>
      </w:r>
      <w:proofErr w:type="spellEnd"/>
      <w:r>
        <w:t xml:space="preserve"> </w:t>
      </w:r>
      <w:proofErr w:type="spellStart"/>
      <w:r>
        <w:t>look</w:t>
      </w:r>
      <w:proofErr w:type="spellEnd"/>
      <w:r>
        <w:t xml:space="preserve"> </w:t>
      </w:r>
      <w:proofErr w:type="spellStart"/>
      <w:r>
        <w:t>these</w:t>
      </w:r>
      <w:proofErr w:type="spellEnd"/>
      <w:r>
        <w:t xml:space="preserve"> </w:t>
      </w:r>
      <w:proofErr w:type="spellStart"/>
      <w:r>
        <w:t>over</w:t>
      </w:r>
      <w:proofErr w:type="spellEnd"/>
      <w:r>
        <w:t xml:space="preserve"> in </w:t>
      </w:r>
      <w:proofErr w:type="spellStart"/>
      <w:r>
        <w:t>more</w:t>
      </w:r>
      <w:proofErr w:type="spellEnd"/>
      <w:r>
        <w:t xml:space="preserve"> </w:t>
      </w:r>
      <w:proofErr w:type="spellStart"/>
      <w:r>
        <w:t>detail</w:t>
      </w:r>
      <w:proofErr w:type="spellEnd"/>
      <w:r>
        <w:t>.</w:t>
      </w:r>
    </w:p>
    <w:p/>
    <w:p>
      <w:pPr>
        <w:pStyle w:val="berschrift3"/>
      </w:pPr>
      <w:r>
        <w:rPr>
          <w:bCs/>
        </w:rPr>
        <w:t xml:space="preserve"> </w:t>
      </w:r>
      <w:bookmarkStart w:id="89" w:name="_Toc485999872"/>
      <w:r>
        <w:rPr>
          <w:bCs/>
        </w:rPr>
        <w:t xml:space="preserve">General </w:t>
      </w:r>
      <w:proofErr w:type="spellStart"/>
      <w:r>
        <w:rPr>
          <w:bCs/>
        </w:rPr>
        <w:t>alarm</w:t>
      </w:r>
      <w:proofErr w:type="spellEnd"/>
      <w:r>
        <w:rPr>
          <w:bCs/>
        </w:rPr>
        <w:t xml:space="preserve"> </w:t>
      </w:r>
      <w:proofErr w:type="spellStart"/>
      <w:r>
        <w:rPr>
          <w:bCs/>
        </w:rPr>
        <w:t>settings</w:t>
      </w:r>
      <w:bookmarkEnd w:id="89"/>
      <w:proofErr w:type="spellEnd"/>
    </w:p>
    <w:p>
      <w:pPr>
        <w:pStyle w:val="SiemensNummerierung2"/>
        <w:rPr>
          <w:lang w:val="en-US"/>
        </w:rPr>
      </w:pPr>
      <w:r>
        <w:rPr>
          <w:lang w:val="en-US"/>
        </w:rPr>
        <w:t>You first want to make a pair of settings for the display of alarms in Runtime. To do this, double-click the</w:t>
      </w:r>
      <w:r>
        <w:rPr>
          <w:rFonts w:ascii="Symbol" w:hAnsi="Symbol"/>
        </w:rPr>
        <w:t></w:t>
      </w:r>
      <w:r>
        <w:rPr>
          <w:lang w:val="en-US"/>
        </w:rPr>
        <w:t xml:space="preserve"> "Runtime settings" folder in </w:t>
      </w:r>
      <w:r>
        <w:rPr>
          <w:rFonts w:ascii="Symbol" w:hAnsi="Symbol"/>
        </w:rPr>
        <w:t></w:t>
      </w:r>
      <w:r>
        <w:rPr>
          <w:lang w:val="en-US"/>
        </w:rPr>
        <w:t xml:space="preserve"> "Panel TP700 Comfort" to select it. Under "General" in "Alarms", select </w:t>
      </w:r>
      <w:r>
        <w:rPr>
          <w:rFonts w:ascii="Symbol" w:hAnsi="Symbol"/>
        </w:rPr>
        <w:t></w:t>
      </w:r>
      <w:r>
        <w:rPr>
          <w:lang w:val="en-US"/>
        </w:rPr>
        <w:t xml:space="preserve"> </w:t>
      </w:r>
      <w:r>
        <w:rPr>
          <w:noProof/>
          <w:lang w:val="en-US"/>
        </w:rPr>
        <w:drawing>
          <wp:inline distT="0" distB="0" distL="0" distR="0">
            <wp:extent cx="112395" cy="112395"/>
            <wp:effectExtent l="0" t="0" r="1905" b="1905"/>
            <wp:docPr id="274" name="Bild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"Colors of alarm classes". Under "System events", change </w:t>
      </w:r>
      <w:r>
        <w:rPr>
          <w:rFonts w:ascii="Symbol" w:hAnsi="Symbol"/>
        </w:rPr>
        <w:t></w:t>
      </w:r>
      <w:r>
        <w:rPr>
          <w:lang w:val="en-US"/>
        </w:rPr>
        <w:t xml:space="preserve"> display duration in seconds to "10". Under "Controller alarms", check whether the "System diagnostics" check box is </w:t>
      </w:r>
      <w:proofErr w:type="gramStart"/>
      <w:r>
        <w:rPr>
          <w:lang w:val="en-US"/>
        </w:rPr>
        <w:t xml:space="preserve">selected </w:t>
      </w:r>
      <w:proofErr w:type="gramEnd"/>
      <w:r>
        <w:rPr>
          <w:noProof/>
          <w:lang w:val="en-US"/>
        </w:rPr>
        <w:drawing>
          <wp:inline distT="0" distB="0" distL="0" distR="0">
            <wp:extent cx="112395" cy="112395"/>
            <wp:effectExtent l="0" t="0" r="1905" b="1905"/>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w:t>
      </w:r>
    </w:p>
    <w:p>
      <w:r>
        <w:rPr>
          <w:noProof/>
          <w:lang w:val="en-US" w:bidi="ar-SA"/>
        </w:rPr>
        <w:drawing>
          <wp:inline distT="0" distB="0" distL="0" distR="0">
            <wp:extent cx="5323205" cy="311086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323205" cy="3110865"/>
                    </a:xfrm>
                    <a:prstGeom prst="rect">
                      <a:avLst/>
                    </a:prstGeom>
                    <a:noFill/>
                    <a:ln>
                      <a:noFill/>
                    </a:ln>
                  </pic:spPr>
                </pic:pic>
              </a:graphicData>
            </a:graphic>
          </wp:inline>
        </w:drawing>
      </w:r>
    </w:p>
    <w:p>
      <w:pPr>
        <w:pStyle w:val="berschrift3"/>
      </w:pPr>
      <w:r>
        <w:rPr>
          <w:b w:val="0"/>
          <w:i w:val="0"/>
          <w:iCs w:val="0"/>
        </w:rPr>
        <w:br w:type="page"/>
      </w:r>
      <w:bookmarkStart w:id="90" w:name="_Toc485999873"/>
      <w:r>
        <w:rPr>
          <w:bCs/>
        </w:rPr>
        <w:lastRenderedPageBreak/>
        <w:t xml:space="preserve">Alarm </w:t>
      </w:r>
      <w:proofErr w:type="spellStart"/>
      <w:r>
        <w:rPr>
          <w:bCs/>
        </w:rPr>
        <w:t>window</w:t>
      </w:r>
      <w:bookmarkEnd w:id="90"/>
      <w:proofErr w:type="spellEnd"/>
    </w:p>
    <w:p>
      <w:pPr>
        <w:pStyle w:val="SiemensNummerierung2"/>
        <w:rPr>
          <w:lang w:val="en-US"/>
        </w:rPr>
      </w:pPr>
      <w:r>
        <w:rPr>
          <w:lang w:val="en-US"/>
        </w:rPr>
        <w:t xml:space="preserve">In order for the alarm window to be shown in the foreground in every screen, there is a </w:t>
      </w:r>
      <w:r>
        <w:rPr>
          <w:rFonts w:ascii="Symbol" w:hAnsi="Symbol"/>
        </w:rPr>
        <w:t></w:t>
      </w:r>
      <w:r>
        <w:rPr>
          <w:lang w:val="en-US"/>
        </w:rPr>
        <w:t xml:space="preserve"> "Global screen" in the </w:t>
      </w:r>
      <w:r>
        <w:rPr>
          <w:rFonts w:ascii="Symbol" w:hAnsi="Symbol"/>
        </w:rPr>
        <w:t></w:t>
      </w:r>
      <w:r>
        <w:rPr>
          <w:lang w:val="en-US"/>
        </w:rPr>
        <w:t xml:space="preserve"> "Screen management" folder in </w:t>
      </w:r>
      <w:r>
        <w:rPr>
          <w:rFonts w:ascii="Symbol" w:hAnsi="Symbol"/>
        </w:rPr>
        <w:t></w:t>
      </w:r>
      <w:r>
        <w:rPr>
          <w:lang w:val="en-US"/>
        </w:rPr>
        <w:t xml:space="preserve"> "Panel TP700 Comfort". Open this with </w:t>
      </w:r>
      <w:proofErr w:type="gramStart"/>
      <w:r>
        <w:rPr>
          <w:lang w:val="en-US"/>
        </w:rPr>
        <w:t>a double-click</w:t>
      </w:r>
      <w:proofErr w:type="gramEnd"/>
      <w:r>
        <w:rPr>
          <w:lang w:val="en-US"/>
        </w:rPr>
        <w:t xml:space="preserve">. An alarm window </w:t>
      </w:r>
      <w:r>
        <w:rPr>
          <w:rFonts w:ascii="Symbol" w:hAnsi="Symbol"/>
        </w:rPr>
        <w:t></w:t>
      </w:r>
      <w:r>
        <w:rPr>
          <w:lang w:val="en-US"/>
        </w:rPr>
        <w:t xml:space="preserve"> "System events" has already been created in this screen. Under "General" in "Properties", </w:t>
      </w:r>
      <w:r>
        <w:rPr>
          <w:noProof/>
          <w:lang w:val="en-US"/>
        </w:rPr>
        <w:drawing>
          <wp:inline distT="0" distB="0" distL="0" distR="0">
            <wp:extent cx="112395" cy="112395"/>
            <wp:effectExtent l="0" t="0" r="1905" b="1905"/>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"Pending alarms" of </w:t>
      </w:r>
      <w:r>
        <w:rPr>
          <w:noProof/>
          <w:lang w:val="en-US"/>
        </w:rPr>
        <w:drawing>
          <wp:inline distT="0" distB="0" distL="0" distR="0">
            <wp:extent cx="112395" cy="112395"/>
            <wp:effectExtent l="0" t="0" r="1905" b="1905"/>
            <wp:docPr id="278" name="Bild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"System" alarm class are already activated.</w:t>
      </w:r>
    </w:p>
    <w:p>
      <w:r>
        <w:rPr>
          <w:noProof/>
          <w:lang w:val="en-US" w:bidi="ar-SA"/>
        </w:rPr>
        <w:drawing>
          <wp:inline distT="0" distB="0" distL="0" distR="0">
            <wp:extent cx="5292090" cy="3289935"/>
            <wp:effectExtent l="0" t="0" r="3810" b="5715"/>
            <wp:docPr id="279" name="Bild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92090" cy="3289935"/>
                    </a:xfrm>
                    <a:prstGeom prst="rect">
                      <a:avLst/>
                    </a:prstGeom>
                    <a:noFill/>
                    <a:ln>
                      <a:noFill/>
                    </a:ln>
                  </pic:spPr>
                </pic:pic>
              </a:graphicData>
            </a:graphic>
          </wp:inline>
        </w:drawing>
      </w:r>
    </w:p>
    <w:p/>
    <w:p>
      <w:pPr>
        <w:pStyle w:val="SiemensNummerierung2"/>
        <w:rPr>
          <w:lang w:val="en-US"/>
        </w:rPr>
      </w:pPr>
      <w:r>
        <w:rPr>
          <w:lang w:val="en-US"/>
        </w:rPr>
        <w:t>System events will thus automatically be displayed for ten seconds in Runtime.</w:t>
      </w:r>
    </w:p>
    <w:p>
      <w:r>
        <w:rPr>
          <w:noProof/>
          <w:lang w:val="en-US" w:bidi="ar-SA"/>
        </w:rPr>
        <w:drawing>
          <wp:inline distT="0" distB="0" distL="0" distR="0">
            <wp:extent cx="4418965" cy="3233420"/>
            <wp:effectExtent l="0" t="0" r="635" b="5080"/>
            <wp:docPr id="280" name="Bild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418965" cy="3233420"/>
                    </a:xfrm>
                    <a:prstGeom prst="rect">
                      <a:avLst/>
                    </a:prstGeom>
                    <a:noFill/>
                    <a:ln>
                      <a:noFill/>
                    </a:ln>
                  </pic:spPr>
                </pic:pic>
              </a:graphicData>
            </a:graphic>
          </wp:inline>
        </w:drawing>
      </w:r>
    </w:p>
    <w:p>
      <w:pPr>
        <w:pStyle w:val="SiemensNummerierung2"/>
      </w:pPr>
      <w:r>
        <w:rPr>
          <w:lang w:val="en-US"/>
        </w:rPr>
        <w:br w:type="page"/>
      </w:r>
      <w:r>
        <w:rPr>
          <w:lang w:val="en-US"/>
        </w:rPr>
        <w:lastRenderedPageBreak/>
        <w:t xml:space="preserve">As a second alarm window in the "Global screen" there is </w:t>
      </w:r>
      <w:r>
        <w:rPr>
          <w:rFonts w:ascii="Symbol" w:hAnsi="Symbol"/>
        </w:rPr>
        <w:t></w:t>
      </w:r>
      <w:r>
        <w:rPr>
          <w:lang w:val="en-US"/>
        </w:rPr>
        <w:t xml:space="preserve"> "Pending alarms". Under "General" in "Properties", activate </w:t>
      </w:r>
      <w:r>
        <w:rPr>
          <w:noProof/>
          <w:lang w:val="en-US"/>
        </w:rPr>
        <w:drawing>
          <wp:inline distT="0" distB="0" distL="0" distR="0">
            <wp:extent cx="112395" cy="112395"/>
            <wp:effectExtent l="0" t="0" r="1905" b="1905"/>
            <wp:docPr id="281" name="Bild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"Pending alarms" and </w:t>
      </w:r>
      <w:r>
        <w:rPr>
          <w:noProof/>
          <w:lang w:val="en-US"/>
        </w:rPr>
        <w:drawing>
          <wp:inline distT="0" distB="0" distL="0" distR="0">
            <wp:extent cx="112395" cy="112395"/>
            <wp:effectExtent l="0" t="0" r="1905" b="1905"/>
            <wp:docPr id="282" name="Bild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"Unacknowledged alarms". </w:t>
      </w:r>
      <w:r>
        <w:t xml:space="preserve">Activate </w:t>
      </w:r>
      <w:r>
        <w:rPr>
          <w:noProof/>
          <w:lang w:val="en-US"/>
        </w:rPr>
        <w:drawing>
          <wp:inline distT="0" distB="0" distL="0" distR="0">
            <wp:extent cx="112395" cy="112395"/>
            <wp:effectExtent l="0" t="0" r="1905" b="1905"/>
            <wp:docPr id="283" name="Bild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t xml:space="preserve"> "Errors", </w:t>
      </w:r>
      <w:r>
        <w:rPr>
          <w:noProof/>
          <w:lang w:val="en-US"/>
        </w:rPr>
        <w:drawing>
          <wp:inline distT="0" distB="0" distL="0" distR="0">
            <wp:extent cx="112395" cy="112395"/>
            <wp:effectExtent l="0" t="0" r="1905" b="1905"/>
            <wp:docPr id="284" name="Bild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t xml:space="preserve"> "</w:t>
      </w:r>
      <w:proofErr w:type="spellStart"/>
      <w:r>
        <w:t>Warnings</w:t>
      </w:r>
      <w:proofErr w:type="spellEnd"/>
      <w:r>
        <w:t xml:space="preserve">" </w:t>
      </w:r>
      <w:proofErr w:type="spellStart"/>
      <w:r>
        <w:t>and</w:t>
      </w:r>
      <w:proofErr w:type="spellEnd"/>
      <w:r>
        <w:t xml:space="preserve"> </w:t>
      </w:r>
      <w:r>
        <w:rPr>
          <w:noProof/>
          <w:lang w:val="en-US"/>
        </w:rPr>
        <w:drawing>
          <wp:inline distT="0" distB="0" distL="0" distR="0">
            <wp:extent cx="112395" cy="112395"/>
            <wp:effectExtent l="0" t="0" r="1905" b="1905"/>
            <wp:docPr id="285" name="Bild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t xml:space="preserve"> "</w:t>
      </w:r>
      <w:proofErr w:type="spellStart"/>
      <w:r>
        <w:t>No</w:t>
      </w:r>
      <w:proofErr w:type="spellEnd"/>
      <w:r>
        <w:t xml:space="preserve"> </w:t>
      </w:r>
      <w:proofErr w:type="spellStart"/>
      <w:r>
        <w:t>Acknowledgment</w:t>
      </w:r>
      <w:proofErr w:type="spellEnd"/>
      <w:r>
        <w:t xml:space="preserve">" </w:t>
      </w:r>
      <w:proofErr w:type="spellStart"/>
      <w:r>
        <w:t>as</w:t>
      </w:r>
      <w:proofErr w:type="spellEnd"/>
      <w:r>
        <w:t xml:space="preserve"> </w:t>
      </w:r>
      <w:proofErr w:type="spellStart"/>
      <w:r>
        <w:t>alarm</w:t>
      </w:r>
      <w:proofErr w:type="spellEnd"/>
      <w:r>
        <w:t xml:space="preserve"> </w:t>
      </w:r>
      <w:proofErr w:type="spellStart"/>
      <w:r>
        <w:t>classes</w:t>
      </w:r>
      <w:proofErr w:type="spellEnd"/>
      <w:r>
        <w:t>.</w:t>
      </w:r>
    </w:p>
    <w:p>
      <w:r>
        <w:rPr>
          <w:noProof/>
          <w:lang w:val="en-US" w:bidi="ar-SA"/>
        </w:rPr>
        <w:drawing>
          <wp:inline distT="0" distB="0" distL="0" distR="0">
            <wp:extent cx="5312410" cy="3305175"/>
            <wp:effectExtent l="0" t="0" r="2540" b="9525"/>
            <wp:docPr id="286" name="Bild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312410" cy="330517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You will create alarm classes of types "Errors" and "Warnings" in the panel itself in the following steps. The alarm class of the "No acknowledgment" type is produced automatically by the settings for the system diagnostics in the CPU 1516F.</w:t>
      </w:r>
    </w:p>
    <w:p>
      <w:pPr>
        <w:pStyle w:val="SiemensNummerierung2"/>
        <w:rPr>
          <w:lang w:val="en-US"/>
        </w:rPr>
      </w:pPr>
      <w:r>
        <w:rPr>
          <w:lang w:val="en-US"/>
        </w:rPr>
        <w:t xml:space="preserve">Under "Miscellaneous" in "Properties", change the "Name" to </w:t>
      </w:r>
      <w:r>
        <w:rPr>
          <w:rFonts w:ascii="Symbol" w:hAnsi="Symbol"/>
        </w:rPr>
        <w:t></w:t>
      </w:r>
      <w:r>
        <w:rPr>
          <w:lang w:val="en-US"/>
        </w:rPr>
        <w:t xml:space="preserve"> "Alarm </w:t>
      </w:r>
      <w:proofErr w:type="spellStart"/>
      <w:r>
        <w:rPr>
          <w:lang w:val="en-US"/>
        </w:rPr>
        <w:t>window_pending_not_acknowledged</w:t>
      </w:r>
      <w:proofErr w:type="spellEnd"/>
      <w:r>
        <w:rPr>
          <w:lang w:val="en-US"/>
        </w:rPr>
        <w:t>".</w:t>
      </w:r>
    </w:p>
    <w:p>
      <w:r>
        <w:rPr>
          <w:noProof/>
          <w:lang w:val="en-US" w:bidi="ar-SA"/>
        </w:rPr>
        <w:drawing>
          <wp:inline distT="0" distB="0" distL="0" distR="0">
            <wp:extent cx="4418965" cy="1164590"/>
            <wp:effectExtent l="0" t="0" r="635" b="0"/>
            <wp:docPr id="287" name="Bild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18965" cy="1164590"/>
                    </a:xfrm>
                    <a:prstGeom prst="rect">
                      <a:avLst/>
                    </a:prstGeom>
                    <a:noFill/>
                    <a:ln>
                      <a:noFill/>
                    </a:ln>
                  </pic:spPr>
                </pic:pic>
              </a:graphicData>
            </a:graphic>
          </wp:inline>
        </w:drawing>
      </w:r>
    </w:p>
    <w:p>
      <w:pPr>
        <w:pStyle w:val="SiemensNummerierung2"/>
        <w:rPr>
          <w:lang w:val="en-US"/>
        </w:rPr>
      </w:pPr>
      <w:r>
        <w:rPr>
          <w:lang w:val="en-US"/>
        </w:rPr>
        <w:t xml:space="preserve">Under "Mode" in "Properties", change the "Title" to </w:t>
      </w:r>
      <w:r>
        <w:rPr>
          <w:rFonts w:ascii="Symbol" w:hAnsi="Symbol"/>
        </w:rPr>
        <w:t></w:t>
      </w:r>
      <w:r>
        <w:rPr>
          <w:lang w:val="en-US"/>
        </w:rPr>
        <w:t xml:space="preserve"> "Pending/not acknowledged alarms".</w:t>
      </w:r>
    </w:p>
    <w:p>
      <w:r>
        <w:rPr>
          <w:noProof/>
          <w:lang w:val="en-US" w:bidi="ar-SA"/>
        </w:rPr>
        <w:drawing>
          <wp:inline distT="0" distB="0" distL="0" distR="0">
            <wp:extent cx="4424045" cy="1164590"/>
            <wp:effectExtent l="0" t="0" r="0" b="0"/>
            <wp:docPr id="288" name="Bild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424045" cy="1164590"/>
                    </a:xfrm>
                    <a:prstGeom prst="rect">
                      <a:avLst/>
                    </a:prstGeom>
                    <a:noFill/>
                    <a:ln>
                      <a:noFill/>
                    </a:ln>
                  </pic:spPr>
                </pic:pic>
              </a:graphicData>
            </a:graphic>
          </wp:inline>
        </w:drawing>
      </w:r>
    </w:p>
    <w:p>
      <w:pPr>
        <w:pStyle w:val="berschrift3"/>
      </w:pPr>
      <w:r>
        <w:rPr>
          <w:b w:val="0"/>
          <w:i w:val="0"/>
          <w:iCs w:val="0"/>
        </w:rPr>
        <w:br w:type="page"/>
      </w:r>
      <w:bookmarkStart w:id="91" w:name="_Toc485999874"/>
      <w:r>
        <w:rPr>
          <w:bCs/>
        </w:rPr>
        <w:lastRenderedPageBreak/>
        <w:t xml:space="preserve">Alarm </w:t>
      </w:r>
      <w:proofErr w:type="spellStart"/>
      <w:r>
        <w:rPr>
          <w:bCs/>
        </w:rPr>
        <w:t>indicator</w:t>
      </w:r>
      <w:bookmarkEnd w:id="91"/>
      <w:proofErr w:type="spellEnd"/>
    </w:p>
    <w:p>
      <w:pPr>
        <w:pStyle w:val="SiemensNummerierung2"/>
        <w:rPr>
          <w:lang w:val="en-US"/>
        </w:rPr>
      </w:pPr>
      <w:r>
        <w:rPr>
          <w:lang w:val="en-US"/>
        </w:rPr>
        <w:t xml:space="preserve">In addition to the alarm windows there is </w:t>
      </w:r>
      <w:proofErr w:type="gramStart"/>
      <w:r>
        <w:rPr>
          <w:lang w:val="en-US"/>
        </w:rPr>
        <w:t>an</w:t>
      </w:r>
      <w:proofErr w:type="gramEnd"/>
      <w:r>
        <w:rPr>
          <w:lang w:val="en-US"/>
        </w:rPr>
        <w:t xml:space="preserve"> </w:t>
      </w:r>
      <w:r>
        <w:rPr>
          <w:rFonts w:ascii="Symbol" w:hAnsi="Symbol"/>
        </w:rPr>
        <w:t></w:t>
      </w:r>
      <w:r>
        <w:rPr>
          <w:lang w:val="en-US"/>
        </w:rPr>
        <w:t xml:space="preserve"> "Alarm indicator" in the "Global screen". This is used so that an alarm window that was closed by the user is displayed again. Under "General" in "Properties", activate the alarm classes </w:t>
      </w:r>
      <w:r>
        <w:rPr>
          <w:noProof/>
          <w:lang w:val="en-US"/>
        </w:rPr>
        <w:drawing>
          <wp:inline distT="0" distB="0" distL="0" distR="0">
            <wp:extent cx="112395" cy="112395"/>
            <wp:effectExtent l="0" t="0" r="1905" b="1905"/>
            <wp:docPr id="289" name="Bild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"Errors: Pending alarms", </w:t>
      </w:r>
      <w:r>
        <w:rPr>
          <w:noProof/>
          <w:lang w:val="en-US"/>
        </w:rPr>
        <w:drawing>
          <wp:inline distT="0" distB="0" distL="0" distR="0">
            <wp:extent cx="112395" cy="112395"/>
            <wp:effectExtent l="0" t="0" r="1905" b="1905"/>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"Errors: Acknowledged", </w:t>
      </w:r>
      <w:r>
        <w:rPr>
          <w:noProof/>
          <w:lang w:val="en-US"/>
        </w:rPr>
        <w:drawing>
          <wp:inline distT="0" distB="0" distL="0" distR="0">
            <wp:extent cx="112395" cy="112395"/>
            <wp:effectExtent l="0" t="0" r="1905" b="1905"/>
            <wp:docPr id="291" name="Bild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"Warnings: Pending alarms" and </w:t>
      </w:r>
      <w:r>
        <w:rPr>
          <w:noProof/>
          <w:lang w:val="en-US"/>
        </w:rPr>
        <w:drawing>
          <wp:inline distT="0" distB="0" distL="0" distR="0">
            <wp:extent cx="112395" cy="112395"/>
            <wp:effectExtent l="0" t="0" r="1905" b="1905"/>
            <wp:docPr id="292" name="Bild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"No Acknowledgment: Pending alarms".</w:t>
      </w:r>
    </w:p>
    <w:p>
      <w:r>
        <w:rPr>
          <w:noProof/>
          <w:lang w:val="en-US" w:bidi="ar-SA"/>
        </w:rPr>
        <w:drawing>
          <wp:inline distT="0" distB="0" distL="0" distR="0">
            <wp:extent cx="5149215" cy="3197860"/>
            <wp:effectExtent l="0" t="0" r="0" b="2540"/>
            <wp:docPr id="293" name="Bild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149215" cy="3197860"/>
                    </a:xfrm>
                    <a:prstGeom prst="rect">
                      <a:avLst/>
                    </a:prstGeom>
                    <a:noFill/>
                    <a:ln>
                      <a:noFill/>
                    </a:ln>
                  </pic:spPr>
                </pic:pic>
              </a:graphicData>
            </a:graphic>
          </wp:inline>
        </w:drawing>
      </w:r>
    </w:p>
    <w:p>
      <w:pPr>
        <w:pStyle w:val="SiemensNummerierung2"/>
        <w:rPr>
          <w:lang w:val="en-US"/>
        </w:rPr>
      </w:pPr>
      <w:r>
        <w:rPr>
          <w:lang w:val="en-US"/>
        </w:rPr>
        <w:t xml:space="preserve">In </w:t>
      </w:r>
      <w:r>
        <w:rPr>
          <w:rFonts w:ascii="Symbol" w:hAnsi="Symbol"/>
        </w:rPr>
        <w:t></w:t>
      </w:r>
      <w:r>
        <w:rPr>
          <w:lang w:val="en-US"/>
        </w:rPr>
        <w:t xml:space="preserve"> "Events", the display of the alarm window "Alarm </w:t>
      </w:r>
      <w:proofErr w:type="spellStart"/>
      <w:r>
        <w:rPr>
          <w:lang w:val="en-US"/>
        </w:rPr>
        <w:t>window_pending_not_acknowledged</w:t>
      </w:r>
      <w:proofErr w:type="spellEnd"/>
      <w:r>
        <w:rPr>
          <w:lang w:val="en-US"/>
        </w:rPr>
        <w:t>" with function "</w:t>
      </w:r>
      <w:proofErr w:type="spellStart"/>
      <w:r>
        <w:rPr>
          <w:lang w:val="en-US"/>
        </w:rPr>
        <w:t>ShowMessageWindow</w:t>
      </w:r>
      <w:proofErr w:type="spellEnd"/>
      <w:r>
        <w:rPr>
          <w:lang w:val="en-US"/>
        </w:rPr>
        <w:t>" has already been stored for "Click" and "Click when flashing".</w:t>
      </w:r>
    </w:p>
    <w:p>
      <w:pPr>
        <w:tabs>
          <w:tab w:val="left" w:pos="8647"/>
        </w:tabs>
      </w:pPr>
      <w:r>
        <w:rPr>
          <w:noProof/>
          <w:lang w:val="en-US" w:bidi="ar-SA"/>
        </w:rPr>
        <w:drawing>
          <wp:inline distT="0" distB="0" distL="0" distR="0">
            <wp:extent cx="5149215" cy="2498090"/>
            <wp:effectExtent l="0" t="0" r="0" b="0"/>
            <wp:docPr id="294" name="Bild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149215" cy="2498090"/>
                    </a:xfrm>
                    <a:prstGeom prst="rect">
                      <a:avLst/>
                    </a:prstGeom>
                    <a:noFill/>
                    <a:ln>
                      <a:noFill/>
                    </a:ln>
                  </pic:spPr>
                </pic:pic>
              </a:graphicData>
            </a:graphic>
          </wp:inline>
        </w:drawing>
      </w:r>
    </w:p>
    <w:p>
      <w:pPr>
        <w:pStyle w:val="berschrift3"/>
        <w:rPr>
          <w:lang w:val="en-US"/>
        </w:rPr>
      </w:pPr>
      <w:r>
        <w:rPr>
          <w:b w:val="0"/>
          <w:i w:val="0"/>
          <w:iCs w:val="0"/>
          <w:lang w:val="en-US"/>
        </w:rPr>
        <w:br w:type="page"/>
      </w:r>
      <w:bookmarkStart w:id="92" w:name="_Toc485999875"/>
      <w:r>
        <w:rPr>
          <w:bCs/>
          <w:lang w:val="en-US"/>
        </w:rPr>
        <w:lastRenderedPageBreak/>
        <w:t>Alarms for system diagnostics of CPU 1516F</w:t>
      </w:r>
      <w:bookmarkEnd w:id="92"/>
    </w:p>
    <w:p>
      <w:pPr>
        <w:pStyle w:val="SiemensNummerierung2"/>
        <w:ind w:left="1409"/>
        <w:rPr>
          <w:lang w:val="en-US"/>
        </w:rPr>
      </w:pPr>
      <w:r>
        <w:rPr>
          <w:lang w:val="en-US"/>
        </w:rPr>
        <w:t xml:space="preserve">Open the "Device configuration" of the "CPU_1516F" and select the </w:t>
      </w:r>
      <w:r>
        <w:rPr>
          <w:rFonts w:ascii="Symbol" w:hAnsi="Symbol"/>
        </w:rPr>
        <w:t></w:t>
      </w:r>
      <w:r>
        <w:rPr>
          <w:lang w:val="en-US"/>
        </w:rPr>
        <w:t xml:space="preserve"> "System diagnostics" menu under </w:t>
      </w:r>
      <w:r>
        <w:rPr>
          <w:rFonts w:ascii="Symbol" w:hAnsi="Symbol"/>
        </w:rPr>
        <w:t></w:t>
      </w:r>
      <w:r>
        <w:rPr>
          <w:lang w:val="en-US"/>
        </w:rPr>
        <w:t xml:space="preserve"> "General" in </w:t>
      </w:r>
      <w:r>
        <w:rPr>
          <w:rFonts w:ascii="Symbol" w:hAnsi="Symbol"/>
        </w:rPr>
        <w:t></w:t>
      </w:r>
      <w:r>
        <w:rPr>
          <w:lang w:val="en-US"/>
        </w:rPr>
        <w:t xml:space="preserve"> "Properties". </w:t>
      </w:r>
      <w:r>
        <w:rPr>
          <w:lang w:val="en-US"/>
        </w:rPr>
        <w:br/>
        <w:t xml:space="preserve">System diagnostics is always activated for devices of the SIMATIC S7-1500 series. </w:t>
      </w:r>
      <w:r>
        <w:rPr>
          <w:lang w:val="en-US"/>
        </w:rPr>
        <w:br/>
        <w:t xml:space="preserve">Under </w:t>
      </w:r>
      <w:r>
        <w:rPr>
          <w:rFonts w:ascii="Symbol" w:hAnsi="Symbol"/>
        </w:rPr>
        <w:t></w:t>
      </w:r>
      <w:r>
        <w:rPr>
          <w:lang w:val="en-US"/>
        </w:rPr>
        <w:t xml:space="preserve"> "Alarm setting", you see which alarm classes are being used. Here, the alarm class is "No Acknowledgment". These alarm classes are referenced in turn by the HMI systems in the alarm windows and for the other settings for the alarms. </w:t>
      </w:r>
    </w:p>
    <w:p>
      <w:r>
        <w:rPr>
          <w:noProof/>
          <w:lang w:val="en-US" w:bidi="ar-SA"/>
        </w:rPr>
        <w:drawing>
          <wp:inline distT="0" distB="0" distL="0" distR="0">
            <wp:extent cx="5281930" cy="3264535"/>
            <wp:effectExtent l="0" t="0" r="0" b="0"/>
            <wp:docPr id="295" name="Bild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81930" cy="3264535"/>
                    </a:xfrm>
                    <a:prstGeom prst="rect">
                      <a:avLst/>
                    </a:prstGeom>
                    <a:noFill/>
                    <a:ln>
                      <a:noFill/>
                    </a:ln>
                  </pic:spPr>
                </pic:pic>
              </a:graphicData>
            </a:graphic>
          </wp:inline>
        </w:drawing>
      </w:r>
    </w:p>
    <w:p>
      <w:pPr>
        <w:pStyle w:val="SiemensNummerierung2"/>
        <w:rPr>
          <w:lang w:val="en-US"/>
        </w:rPr>
      </w:pPr>
      <w:r>
        <w:rPr>
          <w:lang w:val="en-US"/>
        </w:rPr>
        <w:t xml:space="preserve">Select the analog output module </w:t>
      </w:r>
      <w:r>
        <w:rPr>
          <w:rFonts w:ascii="Symbol" w:hAnsi="Symbol"/>
        </w:rPr>
        <w:t></w:t>
      </w:r>
      <w:r>
        <w:rPr>
          <w:lang w:val="en-US"/>
        </w:rPr>
        <w:t xml:space="preserve"> "AQ4xU/I" and activate </w:t>
      </w:r>
      <w:r>
        <w:rPr>
          <w:rFonts w:ascii="Symbol" w:hAnsi="Symbol"/>
        </w:rPr>
        <w:t></w:t>
      </w:r>
      <w:r>
        <w:rPr>
          <w:lang w:val="en-US"/>
        </w:rPr>
        <w:t xml:space="preserve"> "Diagnostics" </w:t>
      </w:r>
      <w:r>
        <w:rPr>
          <w:rFonts w:ascii="Symbol" w:hAnsi="Symbol"/>
        </w:rPr>
        <w:t></w:t>
      </w:r>
      <w:r>
        <w:rPr>
          <w:noProof/>
          <w:lang w:val="en-US"/>
        </w:rPr>
        <w:drawing>
          <wp:inline distT="0" distB="0" distL="0" distR="0">
            <wp:extent cx="112395" cy="112395"/>
            <wp:effectExtent l="0" t="0" r="1905" b="1905"/>
            <wp:docPr id="296" name="Bild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"Missing voltage supply L+" for all channels under </w:t>
      </w:r>
      <w:r>
        <w:rPr>
          <w:rFonts w:ascii="Symbol" w:hAnsi="Symbol"/>
        </w:rPr>
        <w:t></w:t>
      </w:r>
      <w:r>
        <w:rPr>
          <w:lang w:val="en-US"/>
        </w:rPr>
        <w:t xml:space="preserve"> "Outputs" in </w:t>
      </w:r>
      <w:r>
        <w:rPr>
          <w:rFonts w:ascii="Symbol" w:hAnsi="Symbol"/>
        </w:rPr>
        <w:t></w:t>
      </w:r>
      <w:r>
        <w:rPr>
          <w:lang w:val="en-US"/>
        </w:rPr>
        <w:t xml:space="preserve"> Properties.</w:t>
      </w:r>
    </w:p>
    <w:p>
      <w:r>
        <w:rPr>
          <w:noProof/>
          <w:lang w:val="en-US" w:bidi="ar-SA"/>
        </w:rPr>
        <w:drawing>
          <wp:inline distT="0" distB="0" distL="0" distR="0">
            <wp:extent cx="4413885" cy="2467610"/>
            <wp:effectExtent l="0" t="0" r="5715" b="8890"/>
            <wp:docPr id="297" name="Bild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413885" cy="2467610"/>
                    </a:xfrm>
                    <a:prstGeom prst="rect">
                      <a:avLst/>
                    </a:prstGeom>
                    <a:noFill/>
                    <a:ln>
                      <a:noFill/>
                    </a:ln>
                  </pic:spPr>
                </pic:pic>
              </a:graphicData>
            </a:graphic>
          </wp:inline>
        </w:drawing>
      </w:r>
    </w:p>
    <w:p>
      <w:pPr>
        <w:pStyle w:val="SiemensNummerierung2"/>
      </w:pPr>
      <w:r>
        <w:rPr>
          <w:lang w:val="en-US"/>
        </w:rPr>
        <w:br w:type="page"/>
      </w:r>
      <w:r>
        <w:rPr>
          <w:lang w:val="en-US"/>
        </w:rPr>
        <w:lastRenderedPageBreak/>
        <w:t>Before the project is downloaded to the CPU and the panel, compile the CPU and panel again and save the project.</w:t>
      </w:r>
      <w:r>
        <w:rPr>
          <w:lang w:val="en-US"/>
        </w:rPr>
        <w:br/>
      </w:r>
      <w:r>
        <w:t xml:space="preserve">( </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29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29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rFonts w:ascii="Symbol" w:hAnsi="Symbol"/>
        </w:rPr>
        <w:t></w:t>
      </w:r>
      <w:r>
        <w:t xml:space="preserve"> </w:t>
      </w:r>
      <w:r>
        <w:rPr>
          <w:noProof/>
          <w:lang w:val="en-US"/>
        </w:rPr>
        <w:drawing>
          <wp:inline distT="0" distB="0" distL="0" distR="0">
            <wp:extent cx="684530" cy="153035"/>
            <wp:effectExtent l="0" t="0" r="127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pPr>
      <w:r>
        <w:rPr>
          <w:lang w:val="en-US"/>
        </w:rPr>
        <w:t>After successful compilation, the complete controller with the created program including the hardware configuration can be downloaded, as described in the previous modules.</w:t>
      </w:r>
      <w:r>
        <w:rPr>
          <w:lang w:val="en-US"/>
        </w:rPr>
        <w:br/>
      </w:r>
      <w:r>
        <w:t xml:space="preserve">( </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73990"/>
            <wp:effectExtent l="0" t="0" r="0" b="0"/>
            <wp:docPr id="30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Pr>
        <w:pStyle w:val="SiemensNummerierung2"/>
        <w:ind w:left="1409"/>
        <w:rPr>
          <w:lang w:val="en-US"/>
        </w:rPr>
      </w:pPr>
      <w:r>
        <w:rPr>
          <w:lang w:val="en-US"/>
        </w:rPr>
        <w:t xml:space="preserve">To download the visualization to the panel, proceed in a similar way. Select the </w:t>
      </w:r>
      <w:r>
        <w:rPr>
          <w:rFonts w:ascii="Symbol" w:hAnsi="Symbol"/>
        </w:rPr>
        <w:t></w:t>
      </w:r>
      <w:r>
        <w:rPr>
          <w:lang w:val="en-US"/>
        </w:rPr>
        <w:t xml:space="preserve"> "Panel TP700 Comfort [TP700 Comfort]" folder and click the icon </w:t>
      </w:r>
      <w:r>
        <w:rPr>
          <w:rFonts w:ascii="Symbol" w:hAnsi="Symbol"/>
        </w:rPr>
        <w:t></w:t>
      </w:r>
      <w:r>
        <w:rPr>
          <w:lang w:val="en-US"/>
        </w:rPr>
        <w:t xml:space="preserve"> </w:t>
      </w:r>
      <w:r>
        <w:rPr>
          <w:noProof/>
          <w:lang w:val="en-US"/>
        </w:rPr>
        <w:drawing>
          <wp:inline distT="0" distB="0" distL="0" distR="0">
            <wp:extent cx="189230" cy="184150"/>
            <wp:effectExtent l="0" t="0" r="1270" b="6350"/>
            <wp:docPr id="30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"Download to device". </w:t>
      </w:r>
    </w:p>
    <w:p>
      <w:pPr>
        <w:rPr>
          <w:lang w:val="en-US"/>
        </w:rPr>
      </w:pPr>
    </w:p>
    <w:p>
      <w:pPr>
        <w:pStyle w:val="SiemensNummerierung2"/>
        <w:rPr>
          <w:lang w:val="en-US"/>
        </w:rPr>
      </w:pPr>
      <w:r>
        <w:rPr>
          <w:lang w:val="en-US"/>
        </w:rPr>
        <w:t xml:space="preserve">Alarms for system diagnostics of the CPU 1516F are now automatically displayed in the alarm window "Pending/Unacknowledged alarms". Details and help texts can be displayed and alarms can be acknowledged if necessary in this alarm window. If the alarm window has been closed, it can be displayed again by clicking the displayed </w:t>
      </w:r>
      <w:r>
        <w:rPr>
          <w:noProof/>
          <w:lang w:val="en-US"/>
        </w:rPr>
        <w:drawing>
          <wp:inline distT="0" distB="0" distL="0" distR="0">
            <wp:extent cx="372745" cy="516255"/>
            <wp:effectExtent l="0" t="0" r="825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72745" cy="516255"/>
                    </a:xfrm>
                    <a:prstGeom prst="rect">
                      <a:avLst/>
                    </a:prstGeom>
                    <a:noFill/>
                    <a:ln>
                      <a:noFill/>
                    </a:ln>
                  </pic:spPr>
                </pic:pic>
              </a:graphicData>
            </a:graphic>
          </wp:inline>
        </w:drawing>
      </w:r>
      <w:r>
        <w:rPr>
          <w:lang w:val="en-US"/>
        </w:rPr>
        <w:t xml:space="preserve"> alarm indicator. This example shows a failure of the supply voltage for the "AQ4xU/I" module. </w:t>
      </w:r>
    </w:p>
    <w:p>
      <w:r>
        <w:rPr>
          <w:noProof/>
          <w:lang w:val="en-US" w:bidi="ar-SA"/>
        </w:rPr>
        <w:drawing>
          <wp:inline distT="0" distB="0" distL="0" distR="0">
            <wp:extent cx="4740275" cy="3473450"/>
            <wp:effectExtent l="0" t="0" r="3175" b="0"/>
            <wp:docPr id="304" name="Bild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740275" cy="3473450"/>
                    </a:xfrm>
                    <a:prstGeom prst="rect">
                      <a:avLst/>
                    </a:prstGeom>
                    <a:noFill/>
                    <a:ln>
                      <a:noFill/>
                    </a:ln>
                  </pic:spPr>
                </pic:pic>
              </a:graphicData>
            </a:graphic>
          </wp:inline>
        </w:drawing>
      </w:r>
    </w:p>
    <w:p>
      <w:pPr>
        <w:pStyle w:val="berschrift3"/>
      </w:pPr>
      <w:r>
        <w:rPr>
          <w:b w:val="0"/>
          <w:i w:val="0"/>
          <w:iCs w:val="0"/>
        </w:rPr>
        <w:br w:type="page"/>
      </w:r>
      <w:bookmarkStart w:id="93" w:name="_Toc485999876"/>
      <w:r>
        <w:rPr>
          <w:bCs/>
        </w:rPr>
        <w:lastRenderedPageBreak/>
        <w:t xml:space="preserve">Alarm </w:t>
      </w:r>
      <w:proofErr w:type="spellStart"/>
      <w:r>
        <w:rPr>
          <w:bCs/>
        </w:rPr>
        <w:t>class</w:t>
      </w:r>
      <w:proofErr w:type="spellEnd"/>
      <w:r>
        <w:rPr>
          <w:bCs/>
        </w:rPr>
        <w:t xml:space="preserve"> </w:t>
      </w:r>
      <w:proofErr w:type="spellStart"/>
      <w:r>
        <w:rPr>
          <w:bCs/>
        </w:rPr>
        <w:t>settings</w:t>
      </w:r>
      <w:bookmarkEnd w:id="93"/>
      <w:proofErr w:type="spellEnd"/>
    </w:p>
    <w:p>
      <w:pPr>
        <w:pStyle w:val="SiemensNummerierung2"/>
        <w:rPr>
          <w:lang w:val="en-US"/>
        </w:rPr>
      </w:pPr>
      <w:r>
        <w:rPr>
          <w:lang w:val="en-US"/>
        </w:rPr>
        <w:t xml:space="preserve">The item </w:t>
      </w:r>
      <w:r>
        <w:rPr>
          <w:rFonts w:ascii="Symbol" w:hAnsi="Symbol"/>
        </w:rPr>
        <w:t></w:t>
      </w:r>
      <w:r>
        <w:rPr>
          <w:lang w:val="en-US"/>
        </w:rPr>
        <w:t xml:space="preserve"> "HMI alarms" is available in the </w:t>
      </w:r>
      <w:r>
        <w:rPr>
          <w:rFonts w:ascii="Symbol" w:hAnsi="Symbol"/>
        </w:rPr>
        <w:t></w:t>
      </w:r>
      <w:r>
        <w:rPr>
          <w:lang w:val="en-US"/>
        </w:rPr>
        <w:t xml:space="preserve"> "Panel TP700 Comfort" for configuring the alarm system and creating individual alarms. Open this with </w:t>
      </w:r>
      <w:proofErr w:type="gramStart"/>
      <w:r>
        <w:rPr>
          <w:lang w:val="en-US"/>
        </w:rPr>
        <w:t>a double-click</w:t>
      </w:r>
      <w:proofErr w:type="gramEnd"/>
      <w:r>
        <w:rPr>
          <w:lang w:val="en-US"/>
        </w:rPr>
        <w:t xml:space="preserve">. The alarm classes we are using have already been created in the menu command "Alarm classes" but these can also be changed. For alarm class </w:t>
      </w:r>
      <w:r>
        <w:rPr>
          <w:rFonts w:ascii="Symbol" w:hAnsi="Symbol"/>
        </w:rPr>
        <w:t></w:t>
      </w:r>
      <w:r>
        <w:rPr>
          <w:lang w:val="en-US"/>
        </w:rPr>
        <w:t xml:space="preserve"> "Warnings", change the background color for the "Incoming" and "Outgoing" states to </w:t>
      </w:r>
      <w:r>
        <w:rPr>
          <w:rFonts w:ascii="Symbol" w:hAnsi="Symbol"/>
        </w:rPr>
        <w:t></w:t>
      </w:r>
      <w:r>
        <w:rPr>
          <w:lang w:val="en-US"/>
        </w:rPr>
        <w:t xml:space="preserve"> "Yellow".</w:t>
      </w:r>
    </w:p>
    <w:p>
      <w:pPr>
        <w:ind w:left="567"/>
      </w:pPr>
      <w:r>
        <w:rPr>
          <w:noProof/>
          <w:lang w:val="en-US" w:bidi="ar-SA"/>
        </w:rPr>
        <w:drawing>
          <wp:inline distT="0" distB="0" distL="0" distR="0">
            <wp:extent cx="5935980" cy="3121025"/>
            <wp:effectExtent l="0" t="0" r="7620" b="3175"/>
            <wp:docPr id="305" name="Bild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5980" cy="3121025"/>
                    </a:xfrm>
                    <a:prstGeom prst="rect">
                      <a:avLst/>
                    </a:prstGeom>
                    <a:noFill/>
                    <a:ln>
                      <a:noFill/>
                    </a:ln>
                  </pic:spPr>
                </pic:pic>
              </a:graphicData>
            </a:graphic>
          </wp:inline>
        </w:drawing>
      </w:r>
    </w:p>
    <w:p/>
    <w:p>
      <w:pPr>
        <w:pStyle w:val="berschrift3"/>
      </w:pPr>
      <w:r>
        <w:rPr>
          <w:b w:val="0"/>
          <w:i w:val="0"/>
          <w:iCs w:val="0"/>
        </w:rPr>
        <w:br w:type="page"/>
      </w:r>
      <w:r>
        <w:rPr>
          <w:bCs/>
        </w:rPr>
        <w:lastRenderedPageBreak/>
        <w:t xml:space="preserve"> </w:t>
      </w:r>
      <w:bookmarkStart w:id="94" w:name="_Toc485999877"/>
      <w:r>
        <w:rPr>
          <w:bCs/>
        </w:rPr>
        <w:t xml:space="preserve">System </w:t>
      </w:r>
      <w:proofErr w:type="spellStart"/>
      <w:r>
        <w:rPr>
          <w:bCs/>
        </w:rPr>
        <w:t>events</w:t>
      </w:r>
      <w:bookmarkEnd w:id="94"/>
      <w:proofErr w:type="spellEnd"/>
    </w:p>
    <w:p>
      <w:pPr>
        <w:pStyle w:val="SiemensNummerierung2"/>
        <w:rPr>
          <w:lang w:val="en-US"/>
        </w:rPr>
      </w:pPr>
      <w:r>
        <w:rPr>
          <w:lang w:val="en-US"/>
        </w:rPr>
        <w:t xml:space="preserve">With the menu command "System events", you can have these automatically imported by clicking </w:t>
      </w:r>
      <w:r>
        <w:rPr>
          <w:rFonts w:ascii="Symbol" w:hAnsi="Symbol"/>
        </w:rPr>
        <w:t></w:t>
      </w:r>
      <w:r>
        <w:rPr>
          <w:lang w:val="en-US"/>
        </w:rPr>
        <w:t xml:space="preserve"> "Yes".</w:t>
      </w:r>
    </w:p>
    <w:p>
      <w:pPr>
        <w:ind w:left="1134"/>
      </w:pPr>
      <w:r>
        <w:rPr>
          <w:noProof/>
          <w:lang w:val="en-US" w:bidi="ar-SA"/>
        </w:rPr>
        <w:drawing>
          <wp:inline distT="0" distB="0" distL="0" distR="0">
            <wp:extent cx="5189855" cy="1287145"/>
            <wp:effectExtent l="0" t="0" r="0" b="8255"/>
            <wp:docPr id="306" name="Bild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189855" cy="1287145"/>
                    </a:xfrm>
                    <a:prstGeom prst="rect">
                      <a:avLst/>
                    </a:prstGeom>
                    <a:noFill/>
                    <a:ln>
                      <a:noFill/>
                    </a:ln>
                  </pic:spPr>
                </pic:pic>
              </a:graphicData>
            </a:graphic>
          </wp:inline>
        </w:drawing>
      </w:r>
    </w:p>
    <w:p>
      <w:pPr>
        <w:ind w:left="1134"/>
      </w:pPr>
      <w:r>
        <w:rPr>
          <w:noProof/>
          <w:lang w:val="en-US" w:bidi="ar-SA"/>
        </w:rPr>
        <w:drawing>
          <wp:inline distT="0" distB="0" distL="0" distR="0">
            <wp:extent cx="5189855" cy="1813560"/>
            <wp:effectExtent l="0" t="0" r="0" b="0"/>
            <wp:docPr id="307" name="Bild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189855" cy="1813560"/>
                    </a:xfrm>
                    <a:prstGeom prst="rect">
                      <a:avLst/>
                    </a:prstGeom>
                    <a:noFill/>
                    <a:ln>
                      <a:noFill/>
                    </a:ln>
                  </pic:spPr>
                </pic:pic>
              </a:graphicData>
            </a:graphic>
          </wp:inline>
        </w:drawing>
      </w:r>
    </w:p>
    <w:p/>
    <w:p>
      <w:pPr>
        <w:pStyle w:val="berschrift3"/>
      </w:pPr>
      <w:r>
        <w:rPr>
          <w:bCs/>
        </w:rPr>
        <w:t xml:space="preserve"> </w:t>
      </w:r>
      <w:bookmarkStart w:id="95" w:name="_Toc485999878"/>
      <w:r>
        <w:rPr>
          <w:bCs/>
        </w:rPr>
        <w:t xml:space="preserve">Controller </w:t>
      </w:r>
      <w:proofErr w:type="spellStart"/>
      <w:r>
        <w:rPr>
          <w:bCs/>
        </w:rPr>
        <w:t>alarms</w:t>
      </w:r>
      <w:bookmarkEnd w:id="95"/>
      <w:proofErr w:type="spellEnd"/>
    </w:p>
    <w:p>
      <w:pPr>
        <w:pStyle w:val="SiemensNummerierung2"/>
        <w:rPr>
          <w:lang w:val="en-US"/>
        </w:rPr>
      </w:pPr>
      <w:r>
        <w:rPr>
          <w:lang w:val="en-US"/>
        </w:rPr>
        <w:t>The controller alarms have already been created with the menu command "Controller alarms".</w:t>
      </w:r>
    </w:p>
    <w:p>
      <w:r>
        <w:rPr>
          <w:noProof/>
          <w:lang w:val="en-US" w:bidi="ar-SA"/>
        </w:rPr>
        <w:drawing>
          <wp:inline distT="0" distB="0" distL="0" distR="0">
            <wp:extent cx="5276850" cy="1844040"/>
            <wp:effectExtent l="0" t="0" r="0" b="3810"/>
            <wp:docPr id="308" name="Bild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76850" cy="1844040"/>
                    </a:xfrm>
                    <a:prstGeom prst="rect">
                      <a:avLst/>
                    </a:prstGeom>
                    <a:noFill/>
                    <a:ln>
                      <a:noFill/>
                    </a:ln>
                  </pic:spPr>
                </pic:pic>
              </a:graphicData>
            </a:graphic>
          </wp:inline>
        </w:drawing>
      </w:r>
    </w:p>
    <w:p/>
    <w:p>
      <w:pPr>
        <w:pStyle w:val="berschrift3"/>
      </w:pPr>
      <w:r>
        <w:rPr>
          <w:b w:val="0"/>
          <w:i w:val="0"/>
          <w:iCs w:val="0"/>
        </w:rPr>
        <w:br w:type="page"/>
      </w:r>
      <w:bookmarkStart w:id="96" w:name="_Toc485999879"/>
      <w:r>
        <w:rPr>
          <w:bCs/>
        </w:rPr>
        <w:lastRenderedPageBreak/>
        <w:t xml:space="preserve">Analog </w:t>
      </w:r>
      <w:proofErr w:type="spellStart"/>
      <w:r>
        <w:rPr>
          <w:bCs/>
        </w:rPr>
        <w:t>alarms</w:t>
      </w:r>
      <w:bookmarkEnd w:id="96"/>
      <w:proofErr w:type="spellEnd"/>
    </w:p>
    <w:p>
      <w:pPr>
        <w:pStyle w:val="SiemensNummerierung2"/>
        <w:rPr>
          <w:lang w:val="en-US"/>
        </w:rPr>
      </w:pPr>
      <w:r>
        <w:rPr>
          <w:lang w:val="en-US"/>
        </w:rPr>
        <w:t xml:space="preserve">You can monitor tags to determine whether they are within limits in "Analog alarms". Create a new alarm by clicking "Add". For monitoring purposes, select the </w:t>
      </w:r>
      <w:r>
        <w:rPr>
          <w:rFonts w:ascii="Symbol" w:hAnsi="Symbol"/>
        </w:rPr>
        <w:t></w:t>
      </w:r>
      <w:r>
        <w:rPr>
          <w:lang w:val="en-US"/>
        </w:rPr>
        <w:t xml:space="preserve"> "Default tag table" in </w:t>
      </w:r>
      <w:r>
        <w:rPr>
          <w:rFonts w:ascii="Symbol" w:hAnsi="Symbol"/>
        </w:rPr>
        <w:t></w:t>
      </w:r>
      <w:r>
        <w:rPr>
          <w:lang w:val="en-US"/>
        </w:rPr>
        <w:t xml:space="preserve"> "Panel TP700 Comfort" and drag the </w:t>
      </w:r>
      <w:r>
        <w:rPr>
          <w:rFonts w:ascii="Symbol" w:hAnsi="Symbol"/>
        </w:rPr>
        <w:t></w:t>
      </w:r>
      <w:r>
        <w:rPr>
          <w:lang w:val="en-US"/>
        </w:rPr>
        <w:t xml:space="preserve"> "</w:t>
      </w:r>
      <w:proofErr w:type="spellStart"/>
      <w:r>
        <w:rPr>
          <w:lang w:val="en-US"/>
        </w:rPr>
        <w:t>SPEED_MOTOR_actual_speed_value</w:t>
      </w:r>
      <w:proofErr w:type="spellEnd"/>
      <w:r>
        <w:rPr>
          <w:lang w:val="en-US"/>
        </w:rPr>
        <w:t xml:space="preserve">" tag that is to be monitored from the </w:t>
      </w:r>
      <w:r>
        <w:rPr>
          <w:rFonts w:ascii="Symbol" w:hAnsi="Symbol"/>
        </w:rPr>
        <w:t></w:t>
      </w:r>
      <w:r>
        <w:rPr>
          <w:lang w:val="en-US"/>
        </w:rPr>
        <w:t xml:space="preserve"> "Detail view" into the field for "Trigger tag". Drag the variable limit</w:t>
      </w:r>
      <w:r>
        <w:rPr>
          <w:rFonts w:ascii="Symbol" w:hAnsi="Symbol"/>
        </w:rPr>
        <w:t></w:t>
      </w:r>
      <w:r>
        <w:rPr>
          <w:lang w:val="en-US"/>
        </w:rPr>
        <w:t>"</w:t>
      </w:r>
      <w:proofErr w:type="spellStart"/>
      <w:r>
        <w:rPr>
          <w:lang w:val="en-US"/>
        </w:rPr>
        <w:t>SPEED_MOTOR_positive_speed_error</w:t>
      </w:r>
      <w:proofErr w:type="spellEnd"/>
      <w:r>
        <w:rPr>
          <w:lang w:val="en-US"/>
        </w:rPr>
        <w:t xml:space="preserve"> limit" from the </w:t>
      </w:r>
      <w:r>
        <w:rPr>
          <w:rFonts w:ascii="Symbol" w:hAnsi="Symbol"/>
        </w:rPr>
        <w:t></w:t>
      </w:r>
      <w:r>
        <w:rPr>
          <w:lang w:val="en-US"/>
        </w:rPr>
        <w:t xml:space="preserve"> "Detail view" into the field for "Limit".</w:t>
      </w:r>
    </w:p>
    <w:p>
      <w:pPr>
        <w:ind w:left="567"/>
      </w:pPr>
      <w:r>
        <w:rPr>
          <w:noProof/>
          <w:lang w:val="en-US" w:bidi="ar-SA"/>
        </w:rPr>
        <w:drawing>
          <wp:inline distT="0" distB="0" distL="0" distR="0">
            <wp:extent cx="5935980" cy="3115945"/>
            <wp:effectExtent l="0" t="0" r="7620" b="8255"/>
            <wp:docPr id="309" name="Bild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35980" cy="3115945"/>
                    </a:xfrm>
                    <a:prstGeom prst="rect">
                      <a:avLst/>
                    </a:prstGeom>
                    <a:noFill/>
                    <a:ln>
                      <a:noFill/>
                    </a:ln>
                  </pic:spPr>
                </pic:pic>
              </a:graphicData>
            </a:graphic>
          </wp:inline>
        </w:drawing>
      </w:r>
    </w:p>
    <w:p>
      <w:pPr>
        <w:ind w:left="567"/>
      </w:pPr>
    </w:p>
    <w:p>
      <w:pPr>
        <w:pStyle w:val="SiemensNummerierung2"/>
        <w:rPr>
          <w:lang w:val="en-US"/>
        </w:rPr>
      </w:pPr>
      <w:r>
        <w:rPr>
          <w:lang w:val="en-US"/>
        </w:rPr>
        <w:t xml:space="preserve">Enter the text </w:t>
      </w:r>
      <w:r>
        <w:rPr>
          <w:rFonts w:ascii="Symbol" w:hAnsi="Symbol"/>
        </w:rPr>
        <w:t></w:t>
      </w:r>
      <w:r>
        <w:rPr>
          <w:lang w:val="en-US"/>
        </w:rPr>
        <w:t xml:space="preserve"> "Error limit exceeded positive motor speed"</w:t>
      </w:r>
      <w:proofErr w:type="gramStart"/>
      <w:r>
        <w:rPr>
          <w:lang w:val="en-US"/>
        </w:rPr>
        <w:t>,</w:t>
      </w:r>
      <w:proofErr w:type="gramEnd"/>
      <w:r>
        <w:rPr>
          <w:lang w:val="en-US"/>
        </w:rPr>
        <w:t xml:space="preserve"> select the "Alarm class" </w:t>
      </w:r>
      <w:r>
        <w:rPr>
          <w:rFonts w:ascii="Symbol" w:hAnsi="Symbol"/>
        </w:rPr>
        <w:t></w:t>
      </w:r>
      <w:r>
        <w:rPr>
          <w:lang w:val="en-US"/>
        </w:rPr>
        <w:t xml:space="preserve"> "Errors" and "Mode" </w:t>
      </w:r>
      <w:r>
        <w:rPr>
          <w:rFonts w:ascii="Symbol" w:hAnsi="Symbol"/>
        </w:rPr>
        <w:t></w:t>
      </w:r>
      <w:r>
        <w:rPr>
          <w:lang w:val="en-US"/>
        </w:rPr>
        <w:t xml:space="preserve"> "High". Create the three other alarms of alarm classes "Warnings" and "Errors" shown below in the same way.</w:t>
      </w:r>
    </w:p>
    <w:p>
      <w:pPr>
        <w:ind w:left="567"/>
      </w:pPr>
      <w:r>
        <w:rPr>
          <w:noProof/>
          <w:lang w:val="en-US" w:bidi="ar-SA"/>
        </w:rPr>
        <w:drawing>
          <wp:inline distT="0" distB="0" distL="0" distR="0">
            <wp:extent cx="5935980" cy="1036955"/>
            <wp:effectExtent l="0" t="0" r="7620" b="0"/>
            <wp:docPr id="310" name="Bild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35980" cy="1036955"/>
                    </a:xfrm>
                    <a:prstGeom prst="rect">
                      <a:avLst/>
                    </a:prstGeom>
                    <a:noFill/>
                    <a:ln>
                      <a:noFill/>
                    </a:ln>
                  </pic:spPr>
                </pic:pic>
              </a:graphicData>
            </a:graphic>
          </wp:inline>
        </w:drawing>
      </w:r>
    </w:p>
    <w:p/>
    <w:p>
      <w:pPr>
        <w:pStyle w:val="berschrift3"/>
      </w:pPr>
      <w:r>
        <w:rPr>
          <w:b w:val="0"/>
          <w:i w:val="0"/>
          <w:iCs w:val="0"/>
        </w:rPr>
        <w:br w:type="page"/>
      </w:r>
      <w:bookmarkStart w:id="97" w:name="_Toc485999880"/>
      <w:proofErr w:type="spellStart"/>
      <w:r>
        <w:rPr>
          <w:bCs/>
        </w:rPr>
        <w:lastRenderedPageBreak/>
        <w:t>Discrete</w:t>
      </w:r>
      <w:proofErr w:type="spellEnd"/>
      <w:r>
        <w:rPr>
          <w:bCs/>
        </w:rPr>
        <w:t xml:space="preserve"> </w:t>
      </w:r>
      <w:proofErr w:type="spellStart"/>
      <w:r>
        <w:rPr>
          <w:bCs/>
        </w:rPr>
        <w:t>alarms</w:t>
      </w:r>
      <w:bookmarkEnd w:id="97"/>
      <w:proofErr w:type="spellEnd"/>
    </w:p>
    <w:p>
      <w:pPr>
        <w:pStyle w:val="SiemensNummerierung2"/>
        <w:rPr>
          <w:lang w:val="en-US"/>
        </w:rPr>
      </w:pPr>
      <w:r>
        <w:rPr>
          <w:lang w:val="en-US"/>
        </w:rPr>
        <w:t xml:space="preserve">Before you can create discrete alarms in the panel, you need a global tag with at least 16 bits in the CPU 1516F. You will use this tag to trigger the discrete alarms from the PLC. In "CPU 1516F", open the data block </w:t>
      </w:r>
      <w:r>
        <w:rPr>
          <w:rFonts w:ascii="Symbol" w:hAnsi="Symbol"/>
        </w:rPr>
        <w:t></w:t>
      </w:r>
      <w:r>
        <w:rPr>
          <w:lang w:val="en-US"/>
        </w:rPr>
        <w:t xml:space="preserve"> "OPERATION_HMI[DB4]" in the</w:t>
      </w:r>
      <w:r>
        <w:rPr>
          <w:rFonts w:ascii="Symbol" w:hAnsi="Symbol"/>
        </w:rPr>
        <w:t></w:t>
      </w:r>
      <w:r>
        <w:rPr>
          <w:lang w:val="en-US"/>
        </w:rPr>
        <w:t xml:space="preserve"> "Program blocks" folder and create a global tag </w:t>
      </w:r>
      <w:r>
        <w:rPr>
          <w:rFonts w:ascii="Symbol" w:hAnsi="Symbol"/>
        </w:rPr>
        <w:t></w:t>
      </w:r>
      <w:r>
        <w:rPr>
          <w:lang w:val="en-US"/>
        </w:rPr>
        <w:t xml:space="preserve"> "Group alarms 01" of data type </w:t>
      </w:r>
      <w:r>
        <w:rPr>
          <w:rFonts w:ascii="Symbol" w:hAnsi="Symbol"/>
        </w:rPr>
        <w:t></w:t>
      </w:r>
      <w:r>
        <w:rPr>
          <w:lang w:val="en-US"/>
        </w:rPr>
        <w:t xml:space="preserve"> "Word" there.</w:t>
      </w:r>
    </w:p>
    <w:p>
      <w:pPr>
        <w:ind w:left="567"/>
      </w:pPr>
      <w:r>
        <w:rPr>
          <w:noProof/>
          <w:lang w:val="en-US" w:bidi="ar-SA"/>
        </w:rPr>
        <w:drawing>
          <wp:inline distT="0" distB="0" distL="0" distR="0">
            <wp:extent cx="5930900" cy="2084070"/>
            <wp:effectExtent l="0" t="0" r="0" b="0"/>
            <wp:docPr id="311" name="Bild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30900" cy="2084070"/>
                    </a:xfrm>
                    <a:prstGeom prst="rect">
                      <a:avLst/>
                    </a:prstGeom>
                    <a:noFill/>
                    <a:ln>
                      <a:noFill/>
                    </a:ln>
                  </pic:spPr>
                </pic:pic>
              </a:graphicData>
            </a:graphic>
          </wp:inline>
        </w:drawing>
      </w:r>
    </w:p>
    <w:p>
      <w:pPr>
        <w:pStyle w:val="SiemensNummerierung2"/>
        <w:rPr>
          <w:lang w:val="en-US"/>
        </w:rPr>
      </w:pPr>
      <w:r>
        <w:rPr>
          <w:lang w:val="en-US"/>
        </w:rPr>
        <w:t xml:space="preserve">In the </w:t>
      </w:r>
      <w:r>
        <w:rPr>
          <w:rFonts w:ascii="Symbol" w:hAnsi="Symbol"/>
        </w:rPr>
        <w:t></w:t>
      </w:r>
      <w:r>
        <w:rPr>
          <w:lang w:val="en-US"/>
        </w:rPr>
        <w:t xml:space="preserve"> "Program blocks" folder, click </w:t>
      </w:r>
      <w:r>
        <w:rPr>
          <w:rFonts w:ascii="Symbol" w:hAnsi="Symbol"/>
        </w:rPr>
        <w:t></w:t>
      </w:r>
      <w:r>
        <w:rPr>
          <w:lang w:val="en-US"/>
        </w:rPr>
        <w:t xml:space="preserve"> "Add new block" to create </w:t>
      </w:r>
      <w:r>
        <w:rPr>
          <w:rFonts w:ascii="Symbol" w:hAnsi="Symbol"/>
        </w:rPr>
        <w:t></w:t>
      </w:r>
      <w:r>
        <w:rPr>
          <w:lang w:val="en-US"/>
        </w:rPr>
        <w:t xml:space="preserve"> </w:t>
      </w:r>
      <w:r>
        <w:rPr>
          <w:noProof/>
          <w:lang w:val="en-US"/>
        </w:rPr>
        <w:drawing>
          <wp:inline distT="0" distB="0" distL="0" distR="0">
            <wp:extent cx="434340" cy="531495"/>
            <wp:effectExtent l="0" t="0" r="3810" b="1905"/>
            <wp:docPr id="312" name="Bild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34340" cy="531495"/>
                    </a:xfrm>
                    <a:prstGeom prst="rect">
                      <a:avLst/>
                    </a:prstGeom>
                    <a:noFill/>
                    <a:ln>
                      <a:noFill/>
                    </a:ln>
                  </pic:spPr>
                </pic:pic>
              </a:graphicData>
            </a:graphic>
          </wp:inline>
        </w:drawing>
      </w:r>
      <w:r>
        <w:rPr>
          <w:lang w:val="en-US"/>
        </w:rPr>
        <w:t xml:space="preserve"> </w:t>
      </w:r>
      <w:r>
        <w:rPr>
          <w:rFonts w:ascii="Symbol" w:hAnsi="Symbol"/>
        </w:rPr>
        <w:t></w:t>
      </w:r>
      <w:r>
        <w:rPr>
          <w:lang w:val="en-US"/>
        </w:rPr>
        <w:t xml:space="preserve"> "Discrete </w:t>
      </w:r>
      <w:proofErr w:type="spellStart"/>
      <w:r>
        <w:rPr>
          <w:lang w:val="en-US"/>
        </w:rPr>
        <w:t>alarm_assignment</w:t>
      </w:r>
      <w:proofErr w:type="spellEnd"/>
      <w:r>
        <w:rPr>
          <w:lang w:val="en-US"/>
        </w:rPr>
        <w:t>".</w:t>
      </w:r>
    </w:p>
    <w:p>
      <w:r>
        <w:rPr>
          <w:noProof/>
          <w:lang w:val="en-US" w:bidi="ar-SA"/>
        </w:rPr>
        <w:drawing>
          <wp:inline distT="0" distB="0" distL="0" distR="0">
            <wp:extent cx="1491615" cy="1379220"/>
            <wp:effectExtent l="0" t="0" r="0" b="0"/>
            <wp:docPr id="313" name="Bild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91615" cy="1379220"/>
                    </a:xfrm>
                    <a:prstGeom prst="rect">
                      <a:avLst/>
                    </a:prstGeom>
                    <a:noFill/>
                    <a:ln>
                      <a:noFill/>
                    </a:ln>
                  </pic:spPr>
                </pic:pic>
              </a:graphicData>
            </a:graphic>
          </wp:inline>
        </w:drawing>
      </w:r>
    </w:p>
    <w:p>
      <w:r>
        <w:rPr>
          <w:noProof/>
          <w:lang w:val="en-US" w:bidi="ar-SA"/>
        </w:rPr>
        <w:drawing>
          <wp:inline distT="0" distB="0" distL="0" distR="0">
            <wp:extent cx="3376930" cy="2932430"/>
            <wp:effectExtent l="0" t="0" r="0" b="1270"/>
            <wp:docPr id="314" name="Bild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76930" cy="293243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In the "Discrete </w:t>
      </w:r>
      <w:proofErr w:type="spellStart"/>
      <w:r>
        <w:rPr>
          <w:lang w:val="en-US"/>
        </w:rPr>
        <w:t>alarm_assignment</w:t>
      </w:r>
      <w:proofErr w:type="spellEnd"/>
      <w:r>
        <w:rPr>
          <w:lang w:val="en-US"/>
        </w:rPr>
        <w:t xml:space="preserve">" function, create a local input tag </w:t>
      </w:r>
      <w:r>
        <w:rPr>
          <w:rFonts w:ascii="Symbol" w:hAnsi="Symbol"/>
        </w:rPr>
        <w:t></w:t>
      </w:r>
      <w:r>
        <w:rPr>
          <w:lang w:val="en-US"/>
        </w:rPr>
        <w:t xml:space="preserve"> "DiscreteAlarmX0" of data type </w:t>
      </w:r>
      <w:r>
        <w:rPr>
          <w:rFonts w:ascii="Symbol" w:hAnsi="Symbol"/>
        </w:rPr>
        <w:t></w:t>
      </w:r>
      <w:r>
        <w:rPr>
          <w:lang w:val="en-US"/>
        </w:rPr>
        <w:t xml:space="preserve"> "</w:t>
      </w:r>
      <w:proofErr w:type="spellStart"/>
      <w:r>
        <w:rPr>
          <w:lang w:val="en-US"/>
        </w:rPr>
        <w:t>Bool</w:t>
      </w:r>
      <w:proofErr w:type="spellEnd"/>
      <w:r>
        <w:rPr>
          <w:lang w:val="en-US"/>
        </w:rPr>
        <w:t xml:space="preserve">" and a local output tag </w:t>
      </w:r>
      <w:r>
        <w:rPr>
          <w:rFonts w:ascii="Symbol" w:hAnsi="Symbol"/>
        </w:rPr>
        <w:t></w:t>
      </w:r>
      <w:r>
        <w:rPr>
          <w:lang w:val="en-US"/>
        </w:rPr>
        <w:t xml:space="preserve"> "GroupAlarms01" of data type </w:t>
      </w:r>
      <w:r>
        <w:rPr>
          <w:rFonts w:ascii="Symbol" w:hAnsi="Symbol"/>
        </w:rPr>
        <w:t></w:t>
      </w:r>
      <w:r>
        <w:rPr>
          <w:lang w:val="en-US"/>
        </w:rPr>
        <w:t xml:space="preserve"> "Word". In the first network, program a single </w:t>
      </w:r>
      <w:r>
        <w:rPr>
          <w:noProof/>
          <w:lang w:val="en-US"/>
        </w:rPr>
        <w:drawing>
          <wp:inline distT="0" distB="0" distL="0" distR="0">
            <wp:extent cx="204470" cy="142875"/>
            <wp:effectExtent l="0" t="0" r="5080" b="9525"/>
            <wp:docPr id="315" name="Bild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04470" cy="142875"/>
                    </a:xfrm>
                    <a:prstGeom prst="rect">
                      <a:avLst/>
                    </a:prstGeom>
                    <a:noFill/>
                    <a:ln>
                      <a:noFill/>
                    </a:ln>
                  </pic:spPr>
                </pic:pic>
              </a:graphicData>
            </a:graphic>
          </wp:inline>
        </w:drawing>
      </w:r>
      <w:r>
        <w:rPr>
          <w:lang w:val="en-US"/>
        </w:rPr>
        <w:t xml:space="preserve"> assignment of the </w:t>
      </w:r>
      <w:r>
        <w:rPr>
          <w:rFonts w:ascii="Symbol" w:hAnsi="Symbol"/>
        </w:rPr>
        <w:t></w:t>
      </w:r>
      <w:r>
        <w:rPr>
          <w:lang w:val="en-US"/>
        </w:rPr>
        <w:t xml:space="preserve"> "DiscreteAlarmX0" tag to Bit X0 in the </w:t>
      </w:r>
      <w:r>
        <w:rPr>
          <w:rFonts w:ascii="Symbol" w:hAnsi="Symbol"/>
        </w:rPr>
        <w:t></w:t>
      </w:r>
      <w:r>
        <w:rPr>
          <w:lang w:val="en-US"/>
        </w:rPr>
        <w:t xml:space="preserve"> "GroupAlarms01" tag.</w:t>
      </w:r>
    </w:p>
    <w:p>
      <w:r>
        <w:rPr>
          <w:noProof/>
          <w:lang w:val="en-US" w:bidi="ar-SA"/>
        </w:rPr>
        <w:drawing>
          <wp:inline distT="0" distB="0" distL="0" distR="0">
            <wp:extent cx="4061460" cy="3110865"/>
            <wp:effectExtent l="0" t="0" r="0" b="0"/>
            <wp:docPr id="316" name="Bild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061460" cy="3110865"/>
                    </a:xfrm>
                    <a:prstGeom prst="rect">
                      <a:avLst/>
                    </a:prstGeom>
                    <a:noFill/>
                    <a:ln>
                      <a:noFill/>
                    </a:ln>
                  </pic:spPr>
                </pic:pic>
              </a:graphicData>
            </a:graphic>
          </wp:inline>
        </w:drawing>
      </w:r>
    </w:p>
    <w:p>
      <w:pPr>
        <w:pStyle w:val="Hinweise"/>
        <w:rPr>
          <w:lang w:val="en-US"/>
        </w:rPr>
      </w:pPr>
      <w:r>
        <w:rPr>
          <w:b/>
          <w:bCs/>
          <w:iCs/>
          <w:lang w:val="en-US"/>
        </w:rPr>
        <w:t xml:space="preserve">Note: </w:t>
      </w:r>
      <w:r>
        <w:rPr>
          <w:iCs/>
          <w:lang w:val="en-US"/>
        </w:rPr>
        <w:t>The "Tag1</w:t>
      </w:r>
      <w:proofErr w:type="gramStart"/>
      <w:r>
        <w:rPr>
          <w:iCs/>
          <w:lang w:val="en-US"/>
        </w:rPr>
        <w:t>.%</w:t>
      </w:r>
      <w:proofErr w:type="gramEnd"/>
      <w:r>
        <w:rPr>
          <w:iCs/>
          <w:lang w:val="en-US"/>
        </w:rPr>
        <w:t xml:space="preserve">X0" syntax is referred to as </w:t>
      </w:r>
      <w:r>
        <w:rPr>
          <w:b/>
          <w:bCs/>
          <w:iCs/>
          <w:lang w:val="en-US"/>
        </w:rPr>
        <w:t>Slice</w:t>
      </w:r>
      <w:r>
        <w:rPr>
          <w:iCs/>
          <w:lang w:val="en-US"/>
        </w:rPr>
        <w:t xml:space="preserve"> access in the TIA Portal. This enables access to the individual bits of a tag of data type Byte, Word or </w:t>
      </w:r>
      <w:proofErr w:type="spellStart"/>
      <w:r>
        <w:rPr>
          <w:iCs/>
          <w:lang w:val="en-US"/>
        </w:rPr>
        <w:t>DWord</w:t>
      </w:r>
      <w:proofErr w:type="spellEnd"/>
      <w:r>
        <w:rPr>
          <w:iCs/>
          <w:lang w:val="en-US"/>
        </w:rPr>
        <w:t>: If you need additional information about this, search for the term "Slice" in the online help for STEP 7 Professional V13.</w:t>
      </w:r>
    </w:p>
    <w:p>
      <w:pPr>
        <w:rPr>
          <w:lang w:val="en-US"/>
        </w:rPr>
      </w:pPr>
    </w:p>
    <w:p>
      <w:pPr>
        <w:pStyle w:val="SiemensNummerierung2"/>
        <w:rPr>
          <w:lang w:val="en-US"/>
        </w:rPr>
      </w:pPr>
      <w:r>
        <w:rPr>
          <w:lang w:val="en-US"/>
        </w:rPr>
        <w:br w:type="page"/>
      </w:r>
      <w:r>
        <w:rPr>
          <w:lang w:val="en-US"/>
        </w:rPr>
        <w:lastRenderedPageBreak/>
        <w:t xml:space="preserve">Open the </w:t>
      </w:r>
      <w:r>
        <w:rPr>
          <w:rFonts w:ascii="Symbol" w:hAnsi="Symbol"/>
        </w:rPr>
        <w:t></w:t>
      </w:r>
      <w:r>
        <w:rPr>
          <w:lang w:val="en-US"/>
        </w:rPr>
        <w:t xml:space="preserve"> "</w:t>
      </w:r>
      <w:proofErr w:type="gramStart"/>
      <w:r>
        <w:rPr>
          <w:lang w:val="en-US"/>
        </w:rPr>
        <w:t>Main[</w:t>
      </w:r>
      <w:proofErr w:type="gramEnd"/>
      <w:r>
        <w:rPr>
          <w:lang w:val="en-US"/>
        </w:rPr>
        <w:t xml:space="preserve">OB1]" block from the "Program blocks" folder and call the </w:t>
      </w:r>
      <w:r>
        <w:rPr>
          <w:rFonts w:ascii="Symbol" w:hAnsi="Symbol"/>
        </w:rPr>
        <w:t></w:t>
      </w:r>
      <w:r>
        <w:rPr>
          <w:lang w:val="en-US"/>
        </w:rPr>
        <w:t xml:space="preserve"> "</w:t>
      </w:r>
      <w:proofErr w:type="spellStart"/>
      <w:r>
        <w:rPr>
          <w:lang w:val="en-US"/>
        </w:rPr>
        <w:t>Discrete_alarm_assignment</w:t>
      </w:r>
      <w:proofErr w:type="spellEnd"/>
      <w:r>
        <w:rPr>
          <w:lang w:val="en-US"/>
        </w:rPr>
        <w:t xml:space="preserve">[FC1]" function in </w:t>
      </w:r>
      <w:r>
        <w:rPr>
          <w:rFonts w:ascii="Symbol" w:hAnsi="Symbol"/>
        </w:rPr>
        <w:t></w:t>
      </w:r>
      <w:r>
        <w:rPr>
          <w:lang w:val="en-US"/>
        </w:rPr>
        <w:t xml:space="preserve"> "Network 4". Connect the input of the "</w:t>
      </w:r>
      <w:proofErr w:type="spellStart"/>
      <w:r>
        <w:rPr>
          <w:lang w:val="en-US"/>
        </w:rPr>
        <w:t>Discrete_alarm_</w:t>
      </w:r>
      <w:proofErr w:type="gramStart"/>
      <w:r>
        <w:rPr>
          <w:lang w:val="en-US"/>
        </w:rPr>
        <w:t>assignment</w:t>
      </w:r>
      <w:proofErr w:type="spellEnd"/>
      <w:r>
        <w:rPr>
          <w:lang w:val="en-US"/>
        </w:rPr>
        <w:t>[</w:t>
      </w:r>
      <w:proofErr w:type="gramEnd"/>
      <w:r>
        <w:rPr>
          <w:lang w:val="en-US"/>
        </w:rPr>
        <w:t xml:space="preserve">FC1]" function to the </w:t>
      </w:r>
      <w:r>
        <w:rPr>
          <w:b/>
          <w:bCs/>
          <w:lang w:val="en-US"/>
        </w:rPr>
        <w:t>inverted</w:t>
      </w:r>
      <w:r>
        <w:rPr>
          <w:lang w:val="en-US"/>
        </w:rPr>
        <w:t xml:space="preserve"> global tag </w:t>
      </w:r>
      <w:r>
        <w:rPr>
          <w:rFonts w:ascii="Symbol" w:hAnsi="Symbol"/>
        </w:rPr>
        <w:t></w:t>
      </w:r>
      <w:r>
        <w:rPr>
          <w:lang w:val="en-US"/>
        </w:rPr>
        <w:t xml:space="preserve"> </w:t>
      </w:r>
      <w:r>
        <w:rPr>
          <w:lang w:val="en-US"/>
        </w:rPr>
        <w:br/>
        <w:t>"-K0" / %I0.1 / Station "ON"(no) from the "</w:t>
      </w:r>
      <w:proofErr w:type="spellStart"/>
      <w:r>
        <w:rPr>
          <w:lang w:val="en-US"/>
        </w:rPr>
        <w:t>Tag_table_sorting_station</w:t>
      </w:r>
      <w:proofErr w:type="spellEnd"/>
      <w:r>
        <w:rPr>
          <w:lang w:val="en-US"/>
        </w:rPr>
        <w:t>". Connect the output of the "</w:t>
      </w:r>
      <w:proofErr w:type="spellStart"/>
      <w:r>
        <w:rPr>
          <w:lang w:val="en-US"/>
        </w:rPr>
        <w:t>Discrete_alarm_</w:t>
      </w:r>
      <w:proofErr w:type="gramStart"/>
      <w:r>
        <w:rPr>
          <w:lang w:val="en-US"/>
        </w:rPr>
        <w:t>assignment</w:t>
      </w:r>
      <w:proofErr w:type="spellEnd"/>
      <w:r>
        <w:rPr>
          <w:lang w:val="en-US"/>
        </w:rPr>
        <w:t>[</w:t>
      </w:r>
      <w:proofErr w:type="gramEnd"/>
      <w:r>
        <w:rPr>
          <w:lang w:val="en-US"/>
        </w:rPr>
        <w:t xml:space="preserve">FC1]" function to the global tag </w:t>
      </w:r>
      <w:r>
        <w:rPr>
          <w:rFonts w:ascii="Symbol" w:hAnsi="Symbol"/>
        </w:rPr>
        <w:t></w:t>
      </w:r>
      <w:r>
        <w:rPr>
          <w:lang w:val="en-US"/>
        </w:rPr>
        <w:t xml:space="preserve"> "GroupAlarms01" from the data block "OPERATION_HMI[DB4]".</w:t>
      </w:r>
    </w:p>
    <w:p>
      <w:pPr>
        <w:pStyle w:val="SiemensNummerierung2"/>
        <w:numPr>
          <w:ilvl w:val="0"/>
          <w:numId w:val="0"/>
        </w:numPr>
        <w:ind w:left="1418"/>
        <w:rPr>
          <w:lang w:val="en-US"/>
        </w:rPr>
      </w:pPr>
    </w:p>
    <w:p>
      <w:pPr>
        <w:ind w:left="567"/>
      </w:pPr>
      <w:r>
        <w:rPr>
          <w:noProof/>
          <w:lang w:val="en-US" w:bidi="ar-SA"/>
        </w:rPr>
        <w:drawing>
          <wp:inline distT="0" distB="0" distL="0" distR="0">
            <wp:extent cx="5930900" cy="3177540"/>
            <wp:effectExtent l="0" t="0" r="0" b="3810"/>
            <wp:docPr id="317"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930900" cy="3177540"/>
                    </a:xfrm>
                    <a:prstGeom prst="rect">
                      <a:avLst/>
                    </a:prstGeom>
                    <a:noFill/>
                    <a:ln>
                      <a:noFill/>
                    </a:ln>
                  </pic:spPr>
                </pic:pic>
              </a:graphicData>
            </a:graphic>
          </wp:inline>
        </w:drawing>
      </w:r>
    </w:p>
    <w:p>
      <w:pPr>
        <w:pStyle w:val="SiemensNummerierung2"/>
        <w:rPr>
          <w:lang w:val="en-US"/>
        </w:rPr>
      </w:pPr>
      <w:r>
        <w:rPr>
          <w:lang w:val="en-US"/>
        </w:rPr>
        <w:br w:type="page"/>
      </w:r>
      <w:r>
        <w:rPr>
          <w:lang w:val="en-US"/>
        </w:rPr>
        <w:lastRenderedPageBreak/>
        <w:t xml:space="preserve">Return to </w:t>
      </w:r>
      <w:r>
        <w:rPr>
          <w:rFonts w:ascii="Symbol" w:hAnsi="Symbol"/>
        </w:rPr>
        <w:t></w:t>
      </w:r>
      <w:r>
        <w:rPr>
          <w:lang w:val="en-US"/>
        </w:rPr>
        <w:t xml:space="preserve"> "HMI alarms" </w:t>
      </w:r>
      <w:r>
        <w:rPr>
          <w:rFonts w:ascii="Symbol" w:hAnsi="Symbol"/>
        </w:rPr>
        <w:t></w:t>
      </w:r>
      <w:r>
        <w:rPr>
          <w:lang w:val="en-US"/>
        </w:rPr>
        <w:t xml:space="preserve"> "Discrete alarms" in the "Panel TP700 Comfort". Create a new alarm by clicking </w:t>
      </w:r>
      <w:r>
        <w:rPr>
          <w:rFonts w:ascii="Symbol" w:hAnsi="Symbol"/>
        </w:rPr>
        <w:t></w:t>
      </w:r>
      <w:r>
        <w:rPr>
          <w:lang w:val="en-US"/>
        </w:rPr>
        <w:t xml:space="preserve"> "Add". Select the </w:t>
      </w:r>
      <w:r>
        <w:rPr>
          <w:rFonts w:ascii="Symbol" w:hAnsi="Symbol"/>
        </w:rPr>
        <w:t></w:t>
      </w:r>
      <w:r>
        <w:rPr>
          <w:lang w:val="en-US"/>
        </w:rPr>
        <w:t xml:space="preserve"> "GroupAlarms01" tag you just created from the "OPERATION_</w:t>
      </w:r>
      <w:proofErr w:type="gramStart"/>
      <w:r>
        <w:rPr>
          <w:lang w:val="en-US"/>
        </w:rPr>
        <w:t>HMI[</w:t>
      </w:r>
      <w:proofErr w:type="gramEnd"/>
      <w:r>
        <w:rPr>
          <w:lang w:val="en-US"/>
        </w:rPr>
        <w:t xml:space="preserve">DB4] data block as the "Trigger tag". Enter the text </w:t>
      </w:r>
      <w:r>
        <w:rPr>
          <w:rFonts w:ascii="Symbol" w:hAnsi="Symbol"/>
        </w:rPr>
        <w:t></w:t>
      </w:r>
      <w:r>
        <w:rPr>
          <w:lang w:val="en-US"/>
        </w:rPr>
        <w:t xml:space="preserve"> "Main switch OFF" in the "Alarm text" </w:t>
      </w:r>
      <w:proofErr w:type="gramStart"/>
      <w:r>
        <w:rPr>
          <w:lang w:val="en-US"/>
        </w:rPr>
        <w:t>column,</w:t>
      </w:r>
      <w:proofErr w:type="gramEnd"/>
      <w:r>
        <w:rPr>
          <w:lang w:val="en-US"/>
        </w:rPr>
        <w:t xml:space="preserve"> select the "Alarm class" </w:t>
      </w:r>
      <w:r>
        <w:rPr>
          <w:rFonts w:ascii="Symbol" w:hAnsi="Symbol"/>
        </w:rPr>
        <w:t></w:t>
      </w:r>
      <w:r>
        <w:rPr>
          <w:lang w:val="en-US"/>
        </w:rPr>
        <w:t xml:space="preserve"> "Warnings" and "Trigger bit" </w:t>
      </w:r>
      <w:r>
        <w:rPr>
          <w:rFonts w:ascii="Symbol" w:hAnsi="Symbol"/>
        </w:rPr>
        <w:t></w:t>
      </w:r>
      <w:r>
        <w:rPr>
          <w:lang w:val="en-US"/>
        </w:rPr>
        <w:t xml:space="preserve"> "0". In the "Trigger address" column, "OPERATION_HMI. GroupAlarms01.x0" is now displayed.</w:t>
      </w:r>
    </w:p>
    <w:p>
      <w:pPr>
        <w:pStyle w:val="SiemensNummerierung2"/>
        <w:numPr>
          <w:ilvl w:val="0"/>
          <w:numId w:val="0"/>
        </w:numPr>
        <w:ind w:left="1418"/>
        <w:rPr>
          <w:lang w:val="en-US"/>
        </w:rPr>
      </w:pPr>
    </w:p>
    <w:p>
      <w:pPr>
        <w:ind w:left="709"/>
      </w:pPr>
      <w:r>
        <w:rPr>
          <w:noProof/>
          <w:lang w:val="en-US" w:bidi="ar-SA"/>
        </w:rPr>
        <w:drawing>
          <wp:inline distT="0" distB="0" distL="0" distR="0">
            <wp:extent cx="5935980" cy="2998470"/>
            <wp:effectExtent l="0" t="0" r="7620" b="0"/>
            <wp:docPr id="318"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35980" cy="2998470"/>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The alarm display is also adapted in "Template_1" in the "Screen management" folder. Under "General" in "Properties", activate </w:t>
      </w:r>
      <w:r>
        <w:rPr>
          <w:rFonts w:ascii="Symbol" w:hAnsi="Symbol"/>
        </w:rPr>
        <w:t></w:t>
      </w:r>
      <w:r>
        <w:rPr>
          <w:rFonts w:ascii="Symbol" w:hAnsi="Symbol"/>
        </w:rPr>
        <w:t></w:t>
      </w:r>
      <w:r>
        <w:rPr>
          <w:noProof/>
          <w:lang w:val="en-US"/>
        </w:rPr>
        <w:drawing>
          <wp:inline distT="0" distB="0" distL="0" distR="0">
            <wp:extent cx="112395" cy="112395"/>
            <wp:effectExtent l="0" t="0" r="1905" b="1905"/>
            <wp:docPr id="319"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"Pending alarms". Activate </w:t>
      </w:r>
      <w:r>
        <w:rPr>
          <w:rFonts w:ascii="Symbol" w:hAnsi="Symbol"/>
        </w:rPr>
        <w:t></w:t>
      </w:r>
      <w:r>
        <w:rPr>
          <w:rFonts w:ascii="Symbol" w:hAnsi="Symbol"/>
        </w:rPr>
        <w:t></w:t>
      </w:r>
      <w:r>
        <w:rPr>
          <w:noProof/>
          <w:lang w:val="en-US"/>
        </w:rPr>
        <w:drawing>
          <wp:inline distT="0" distB="0" distL="0" distR="0">
            <wp:extent cx="112395" cy="112395"/>
            <wp:effectExtent l="0" t="0" r="1905" b="1905"/>
            <wp:docPr id="320" name="Bild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"Errors", </w:t>
      </w:r>
      <w:r>
        <w:rPr>
          <w:rFonts w:ascii="Symbol" w:hAnsi="Symbol"/>
        </w:rPr>
        <w:t></w:t>
      </w:r>
      <w:r>
        <w:rPr>
          <w:rFonts w:ascii="Symbol" w:hAnsi="Symbol"/>
        </w:rPr>
        <w:t></w:t>
      </w:r>
      <w:r>
        <w:rPr>
          <w:noProof/>
          <w:lang w:val="en-US"/>
        </w:rPr>
        <w:drawing>
          <wp:inline distT="0" distB="0" distL="0" distR="0">
            <wp:extent cx="112395" cy="112395"/>
            <wp:effectExtent l="0" t="0" r="1905" b="1905"/>
            <wp:docPr id="321"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"Warnings" and </w:t>
      </w:r>
      <w:r>
        <w:rPr>
          <w:rFonts w:ascii="Symbol" w:hAnsi="Symbol"/>
        </w:rPr>
        <w:t></w:t>
      </w:r>
      <w:r>
        <w:rPr>
          <w:rFonts w:ascii="Symbol" w:hAnsi="Symbol"/>
        </w:rPr>
        <w:t></w:t>
      </w:r>
      <w:r>
        <w:rPr>
          <w:noProof/>
          <w:lang w:val="en-US"/>
        </w:rPr>
        <w:drawing>
          <wp:inline distT="0" distB="0" distL="0" distR="0">
            <wp:extent cx="112395" cy="112395"/>
            <wp:effectExtent l="0" t="0" r="1905" b="1905"/>
            <wp:docPr id="322"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"No Acknowledgment" as alarm classes.</w:t>
      </w:r>
    </w:p>
    <w:p>
      <w:pPr>
        <w:ind w:left="567"/>
      </w:pPr>
      <w:r>
        <w:rPr>
          <w:noProof/>
          <w:lang w:val="en-US" w:bidi="ar-SA"/>
        </w:rPr>
        <w:drawing>
          <wp:inline distT="0" distB="0" distL="0" distR="0">
            <wp:extent cx="5318125" cy="3157220"/>
            <wp:effectExtent l="0" t="0" r="0" b="5080"/>
            <wp:docPr id="323" name="Bild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318125" cy="3157220"/>
                    </a:xfrm>
                    <a:prstGeom prst="rect">
                      <a:avLst/>
                    </a:prstGeom>
                    <a:noFill/>
                    <a:ln>
                      <a:noFill/>
                    </a:ln>
                  </pic:spPr>
                </pic:pic>
              </a:graphicData>
            </a:graphic>
          </wp:inline>
        </w:drawing>
      </w:r>
    </w:p>
    <w:p>
      <w:pPr>
        <w:ind w:left="567"/>
      </w:pPr>
    </w:p>
    <w:p>
      <w:pPr>
        <w:pStyle w:val="SiemensNummerierung2"/>
        <w:rPr>
          <w:lang w:val="en-US"/>
        </w:rPr>
      </w:pPr>
      <w:r>
        <w:rPr>
          <w:lang w:val="en-US"/>
        </w:rPr>
        <w:t xml:space="preserve">Under "Miscellaneous" in "Properties", change the "Name" to </w:t>
      </w:r>
      <w:r>
        <w:rPr>
          <w:rFonts w:ascii="Symbol" w:hAnsi="Symbol"/>
        </w:rPr>
        <w:t></w:t>
      </w:r>
      <w:r>
        <w:rPr>
          <w:lang w:val="en-US"/>
        </w:rPr>
        <w:t xml:space="preserve"> "Alarm line".</w:t>
      </w:r>
    </w:p>
    <w:p>
      <w:pPr>
        <w:pStyle w:val="SiemensNummerierung2"/>
        <w:numPr>
          <w:ilvl w:val="0"/>
          <w:numId w:val="0"/>
        </w:numPr>
        <w:ind w:left="1418" w:hanging="360"/>
      </w:pPr>
      <w:r>
        <w:rPr>
          <w:noProof/>
          <w:lang w:val="en-US"/>
        </w:rPr>
        <w:drawing>
          <wp:inline distT="0" distB="0" distL="0" distR="0">
            <wp:extent cx="5241290" cy="1931035"/>
            <wp:effectExtent l="0" t="0" r="0" b="0"/>
            <wp:docPr id="324" name="Bild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41290" cy="1931035"/>
                    </a:xfrm>
                    <a:prstGeom prst="rect">
                      <a:avLst/>
                    </a:prstGeom>
                    <a:noFill/>
                    <a:ln>
                      <a:noFill/>
                    </a:ln>
                  </pic:spPr>
                </pic:pic>
              </a:graphicData>
            </a:graphic>
          </wp:inline>
        </w:drawing>
      </w:r>
    </w:p>
    <w:p>
      <w:pPr>
        <w:pStyle w:val="SiemensNummerierung2"/>
        <w:numPr>
          <w:ilvl w:val="0"/>
          <w:numId w:val="0"/>
        </w:numPr>
        <w:ind w:left="1418" w:hanging="360"/>
      </w:pPr>
    </w:p>
    <w:p>
      <w:pPr>
        <w:pStyle w:val="SiemensNummerierung2"/>
      </w:pPr>
      <w:r>
        <w:rPr>
          <w:lang w:val="en-US"/>
        </w:rPr>
        <w:br w:type="page"/>
      </w:r>
      <w:r>
        <w:rPr>
          <w:lang w:val="en-US"/>
        </w:rPr>
        <w:lastRenderedPageBreak/>
        <w:t>Before the project is downloaded to the CPU and the panel, compile the CPU and panel again and save the project.</w:t>
      </w:r>
      <w:r>
        <w:rPr>
          <w:lang w:val="en-US"/>
        </w:rPr>
        <w:br/>
      </w:r>
      <w:r>
        <w:t>(</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94310"/>
            <wp:effectExtent l="0" t="0" r="0" b="0"/>
            <wp:docPr id="32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t xml:space="preserve"> </w:t>
      </w:r>
      <w:r>
        <w:rPr>
          <w:rFonts w:ascii="Symbol" w:hAnsi="Symbol"/>
        </w:rPr>
        <w:t></w:t>
      </w:r>
      <w:r>
        <w:t xml:space="preserve"> Panel TP700 </w:t>
      </w:r>
      <w:proofErr w:type="spellStart"/>
      <w:r>
        <w:t>Comfort</w:t>
      </w:r>
      <w:proofErr w:type="spellEnd"/>
      <w:r>
        <w:t xml:space="preserve"> </w:t>
      </w:r>
      <w:r>
        <w:rPr>
          <w:rFonts w:ascii="Symbol" w:hAnsi="Symbol"/>
        </w:rPr>
        <w:t></w:t>
      </w:r>
      <w:r>
        <w:t xml:space="preserve"> </w:t>
      </w:r>
      <w:r>
        <w:rPr>
          <w:noProof/>
          <w:lang w:val="en-US"/>
        </w:rPr>
        <w:drawing>
          <wp:inline distT="0" distB="0" distL="0" distR="0">
            <wp:extent cx="199390" cy="194310"/>
            <wp:effectExtent l="0" t="0" r="0" b="0"/>
            <wp:docPr id="32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9390" cy="194310"/>
                    </a:xfrm>
                    <a:prstGeom prst="rect">
                      <a:avLst/>
                    </a:prstGeom>
                    <a:noFill/>
                    <a:ln>
                      <a:noFill/>
                    </a:ln>
                  </pic:spPr>
                </pic:pic>
              </a:graphicData>
            </a:graphic>
          </wp:inline>
        </w:drawing>
      </w:r>
      <w:r>
        <w:rPr>
          <w:rFonts w:ascii="Symbol" w:hAnsi="Symbol"/>
        </w:rPr>
        <w:t></w:t>
      </w:r>
      <w:r>
        <w:t xml:space="preserve"> </w:t>
      </w:r>
      <w:r>
        <w:rPr>
          <w:noProof/>
          <w:lang w:val="en-US"/>
        </w:rPr>
        <w:drawing>
          <wp:inline distT="0" distB="0" distL="0" distR="0">
            <wp:extent cx="684530" cy="153035"/>
            <wp:effectExtent l="0" t="0" r="1270" b="0"/>
            <wp:docPr id="327" name="Bild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4530" cy="153035"/>
                    </a:xfrm>
                    <a:prstGeom prst="rect">
                      <a:avLst/>
                    </a:prstGeom>
                    <a:noFill/>
                    <a:ln>
                      <a:noFill/>
                    </a:ln>
                  </pic:spPr>
                </pic:pic>
              </a:graphicData>
            </a:graphic>
          </wp:inline>
        </w:drawing>
      </w:r>
      <w:r>
        <w:t>)</w:t>
      </w:r>
    </w:p>
    <w:p>
      <w:pPr>
        <w:pStyle w:val="SiemensNummerierung2"/>
        <w:ind w:left="1409"/>
      </w:pPr>
      <w:r>
        <w:rPr>
          <w:lang w:val="en-US"/>
        </w:rPr>
        <w:t>After successful compilation, the complete controller with the created program including the hardware configuration can be downloaded, as described in the previous modules.</w:t>
      </w:r>
      <w:r>
        <w:rPr>
          <w:lang w:val="en-US"/>
        </w:rPr>
        <w:br/>
      </w:r>
      <w:r>
        <w:t>(</w:t>
      </w:r>
      <w:r>
        <w:rPr>
          <w:rFonts w:ascii="Symbol" w:hAnsi="Symbol"/>
        </w:rPr>
        <w:t></w:t>
      </w:r>
      <w:r>
        <w:t xml:space="preserve"> CPU_1516F </w:t>
      </w:r>
      <w:r>
        <w:rPr>
          <w:rFonts w:ascii="Symbol" w:hAnsi="Symbol"/>
        </w:rPr>
        <w:t></w:t>
      </w:r>
      <w:r>
        <w:t xml:space="preserve"> </w:t>
      </w:r>
      <w:r>
        <w:rPr>
          <w:noProof/>
          <w:lang w:val="en-US"/>
        </w:rPr>
        <w:drawing>
          <wp:inline distT="0" distB="0" distL="0" distR="0">
            <wp:extent cx="199390" cy="173990"/>
            <wp:effectExtent l="0" t="0" r="0" b="0"/>
            <wp:docPr id="32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9390" cy="173990"/>
                    </a:xfrm>
                    <a:prstGeom prst="rect">
                      <a:avLst/>
                    </a:prstGeom>
                    <a:noFill/>
                    <a:ln>
                      <a:noFill/>
                    </a:ln>
                  </pic:spPr>
                </pic:pic>
              </a:graphicData>
            </a:graphic>
          </wp:inline>
        </w:drawing>
      </w:r>
      <w:r>
        <w:t>)</w:t>
      </w:r>
    </w:p>
    <w:p>
      <w:pPr>
        <w:pStyle w:val="SiemensNummerierung2"/>
        <w:ind w:left="1409"/>
        <w:rPr>
          <w:lang w:val="en-US"/>
        </w:rPr>
      </w:pPr>
      <w:r>
        <w:rPr>
          <w:lang w:val="en-US"/>
        </w:rPr>
        <w:t xml:space="preserve">To download the visualization to the panel, proceed in a similar way. Select the </w:t>
      </w:r>
      <w:r>
        <w:rPr>
          <w:rFonts w:ascii="Symbol" w:hAnsi="Symbol"/>
        </w:rPr>
        <w:t></w:t>
      </w:r>
      <w:r>
        <w:rPr>
          <w:lang w:val="en-US"/>
        </w:rPr>
        <w:t xml:space="preserve"> "Panel TP700 Comfort [TP700 Comfort]" folder and click the icon</w:t>
      </w:r>
      <w:r>
        <w:rPr>
          <w:rFonts w:ascii="Symbol" w:hAnsi="Symbol"/>
        </w:rPr>
        <w:t></w:t>
      </w:r>
      <w:r>
        <w:rPr>
          <w:lang w:val="en-US"/>
        </w:rPr>
        <w:t xml:space="preserve"> </w:t>
      </w:r>
      <w:r>
        <w:rPr>
          <w:noProof/>
          <w:lang w:val="en-US"/>
        </w:rPr>
        <w:drawing>
          <wp:inline distT="0" distB="0" distL="0" distR="0">
            <wp:extent cx="189230" cy="184150"/>
            <wp:effectExtent l="0" t="0" r="1270" b="6350"/>
            <wp:docPr id="32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9230" cy="184150"/>
                    </a:xfrm>
                    <a:prstGeom prst="rect">
                      <a:avLst/>
                    </a:prstGeom>
                    <a:noFill/>
                    <a:ln>
                      <a:noFill/>
                    </a:ln>
                  </pic:spPr>
                </pic:pic>
              </a:graphicData>
            </a:graphic>
          </wp:inline>
        </w:drawing>
      </w:r>
      <w:r>
        <w:rPr>
          <w:lang w:val="en-US"/>
        </w:rPr>
        <w:t xml:space="preserve"> "Download to device". </w:t>
      </w:r>
    </w:p>
    <w:p>
      <w:pPr>
        <w:rPr>
          <w:lang w:val="en-US"/>
        </w:rPr>
      </w:pPr>
    </w:p>
    <w:p>
      <w:pPr>
        <w:pStyle w:val="SiemensNummerierung2"/>
      </w:pPr>
      <w:r>
        <w:rPr>
          <w:lang w:val="en-US"/>
        </w:rPr>
        <w:t xml:space="preserve">Analog alarms and discrete alarms for system are now automatically displayed in the alarm window "Pending/Unacknowledged alarms" and in the "Alarm line". Details and help texts can be displayed and alarms can be acknowledged if necessary in the alarm window. If the alarm window has been closed, it can be displayed again by clicking the displayed alarm indicator. </w:t>
      </w:r>
      <w:proofErr w:type="spellStart"/>
      <w:r>
        <w:t>Various</w:t>
      </w:r>
      <w:proofErr w:type="spellEnd"/>
      <w:r>
        <w:t xml:space="preserve"> </w:t>
      </w:r>
      <w:proofErr w:type="spellStart"/>
      <w:r>
        <w:t>alarm</w:t>
      </w:r>
      <w:proofErr w:type="spellEnd"/>
      <w:r>
        <w:t xml:space="preserve"> </w:t>
      </w:r>
      <w:proofErr w:type="spellStart"/>
      <w:r>
        <w:t>classes</w:t>
      </w:r>
      <w:proofErr w:type="spellEnd"/>
      <w:r>
        <w:t xml:space="preserve"> </w:t>
      </w:r>
      <w:proofErr w:type="spellStart"/>
      <w:r>
        <w:t>appear</w:t>
      </w:r>
      <w:proofErr w:type="spellEnd"/>
      <w:r>
        <w:t xml:space="preserve"> in different </w:t>
      </w:r>
      <w:proofErr w:type="spellStart"/>
      <w:r>
        <w:t>colors</w:t>
      </w:r>
      <w:proofErr w:type="spellEnd"/>
      <w:r>
        <w:t>.</w:t>
      </w:r>
    </w:p>
    <w:p>
      <w:r>
        <w:rPr>
          <w:noProof/>
          <w:lang w:val="en-US" w:bidi="ar-SA"/>
        </w:rPr>
        <w:drawing>
          <wp:inline distT="0" distB="0" distL="0" distR="0">
            <wp:extent cx="4975860" cy="3642360"/>
            <wp:effectExtent l="0" t="0" r="0" b="0"/>
            <wp:docPr id="330" name="Bild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975860" cy="3642360"/>
                    </a:xfrm>
                    <a:prstGeom prst="rect">
                      <a:avLst/>
                    </a:prstGeom>
                    <a:noFill/>
                    <a:ln>
                      <a:noFill/>
                    </a:ln>
                  </pic:spPr>
                </pic:pic>
              </a:graphicData>
            </a:graphic>
          </wp:inline>
        </w:drawing>
      </w:r>
    </w:p>
    <w:p/>
    <w:p>
      <w:pPr>
        <w:pStyle w:val="berschrift2"/>
        <w:rPr>
          <w:lang w:val="en-US"/>
        </w:rPr>
      </w:pPr>
      <w:r>
        <w:rPr>
          <w:b w:val="0"/>
          <w:lang w:val="en-US"/>
        </w:rPr>
        <w:br w:type="page"/>
      </w:r>
      <w:r>
        <w:rPr>
          <w:b w:val="0"/>
          <w:lang w:val="en-US"/>
        </w:rPr>
        <w:lastRenderedPageBreak/>
        <w:t xml:space="preserve"> </w:t>
      </w:r>
      <w:bookmarkStart w:id="98" w:name="_Toc485999881"/>
      <w:r>
        <w:rPr>
          <w:bCs/>
          <w:lang w:val="en-US"/>
        </w:rPr>
        <w:t>Remote control of the TP700 Comfort Panel</w:t>
      </w:r>
      <w:bookmarkEnd w:id="98"/>
    </w:p>
    <w:p>
      <w:pPr>
        <w:pStyle w:val="berschrift3"/>
      </w:pPr>
      <w:r>
        <w:rPr>
          <w:bCs/>
          <w:lang w:val="en-US"/>
        </w:rPr>
        <w:t xml:space="preserve"> </w:t>
      </w:r>
      <w:bookmarkStart w:id="99" w:name="_Toc485999882"/>
      <w:proofErr w:type="spellStart"/>
      <w:r>
        <w:rPr>
          <w:bCs/>
        </w:rPr>
        <w:t>Activating</w:t>
      </w:r>
      <w:proofErr w:type="spellEnd"/>
      <w:r>
        <w:rPr>
          <w:bCs/>
        </w:rPr>
        <w:t xml:space="preserve"> </w:t>
      </w:r>
      <w:proofErr w:type="spellStart"/>
      <w:r>
        <w:rPr>
          <w:bCs/>
        </w:rPr>
        <w:t>web</w:t>
      </w:r>
      <w:proofErr w:type="spellEnd"/>
      <w:r>
        <w:rPr>
          <w:bCs/>
        </w:rPr>
        <w:t xml:space="preserve"> </w:t>
      </w:r>
      <w:proofErr w:type="spellStart"/>
      <w:r>
        <w:rPr>
          <w:bCs/>
        </w:rPr>
        <w:t>services</w:t>
      </w:r>
      <w:proofErr w:type="spellEnd"/>
      <w:r>
        <w:rPr>
          <w:bCs/>
        </w:rPr>
        <w:t xml:space="preserve"> </w:t>
      </w:r>
      <w:proofErr w:type="spellStart"/>
      <w:r>
        <w:rPr>
          <w:bCs/>
        </w:rPr>
        <w:t>for</w:t>
      </w:r>
      <w:proofErr w:type="spellEnd"/>
      <w:r>
        <w:rPr>
          <w:bCs/>
        </w:rPr>
        <w:t xml:space="preserve"> Runtime</w:t>
      </w:r>
      <w:bookmarkEnd w:id="99"/>
    </w:p>
    <w:p>
      <w:pPr>
        <w:pStyle w:val="SiemensNummerierung2"/>
        <w:rPr>
          <w:lang w:val="en-US"/>
        </w:rPr>
      </w:pPr>
      <w:r>
        <w:rPr>
          <w:lang w:val="en-US"/>
        </w:rPr>
        <w:t xml:space="preserve">To enable remote control, double-click the </w:t>
      </w:r>
      <w:r>
        <w:rPr>
          <w:rFonts w:ascii="Symbol" w:hAnsi="Symbol"/>
        </w:rPr>
        <w:t></w:t>
      </w:r>
      <w:r>
        <w:rPr>
          <w:lang w:val="en-US"/>
        </w:rPr>
        <w:t xml:space="preserve"> "Runtime settings" in the configuration for the </w:t>
      </w:r>
      <w:r>
        <w:rPr>
          <w:rFonts w:ascii="Symbol" w:hAnsi="Symbol"/>
        </w:rPr>
        <w:t></w:t>
      </w:r>
      <w:r>
        <w:rPr>
          <w:lang w:val="en-US"/>
        </w:rPr>
        <w:t xml:space="preserve"> Panel TP700 Comfort to open them. The </w:t>
      </w:r>
      <w:r>
        <w:rPr>
          <w:rFonts w:ascii="Symbol" w:hAnsi="Symbol"/>
        </w:rPr>
        <w:t></w:t>
      </w:r>
      <w:r>
        <w:rPr>
          <w:lang w:val="en-US"/>
        </w:rPr>
        <w:t xml:space="preserve"> </w:t>
      </w:r>
      <w:r>
        <w:rPr>
          <w:noProof/>
          <w:lang w:val="en-US"/>
        </w:rPr>
        <w:drawing>
          <wp:inline distT="0" distB="0" distL="0" distR="0">
            <wp:extent cx="112395" cy="112395"/>
            <wp:effectExtent l="0" t="0" r="1905" b="1905"/>
            <wp:docPr id="331" name="Bild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"Start </w:t>
      </w:r>
      <w:proofErr w:type="spellStart"/>
      <w:r>
        <w:rPr>
          <w:lang w:val="en-US"/>
        </w:rPr>
        <w:t>Sm@rtServer</w:t>
      </w:r>
      <w:proofErr w:type="spellEnd"/>
      <w:r>
        <w:rPr>
          <w:lang w:val="en-US"/>
        </w:rPr>
        <w:t xml:space="preserve">" option is activated for </w:t>
      </w:r>
      <w:r>
        <w:rPr>
          <w:rFonts w:ascii="Symbol" w:hAnsi="Symbol"/>
        </w:rPr>
        <w:t></w:t>
      </w:r>
      <w:r>
        <w:rPr>
          <w:lang w:val="en-US"/>
        </w:rPr>
        <w:t xml:space="preserve"> "Layout" under "Remote control" and the </w:t>
      </w:r>
      <w:r>
        <w:rPr>
          <w:rFonts w:ascii="Symbol" w:hAnsi="Symbol"/>
        </w:rPr>
        <w:t></w:t>
      </w:r>
      <w:r>
        <w:rPr>
          <w:lang w:val="en-US"/>
        </w:rPr>
        <w:t xml:space="preserve"> </w:t>
      </w:r>
      <w:r>
        <w:rPr>
          <w:noProof/>
          <w:lang w:val="en-US"/>
        </w:rPr>
        <w:drawing>
          <wp:inline distT="0" distB="0" distL="0" distR="0">
            <wp:extent cx="112395" cy="112395"/>
            <wp:effectExtent l="0" t="0" r="1905" b="1905"/>
            <wp:docPr id="332" name="Bild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2395" cy="112395"/>
                    </a:xfrm>
                    <a:prstGeom prst="rect">
                      <a:avLst/>
                    </a:prstGeom>
                    <a:noFill/>
                    <a:ln>
                      <a:noFill/>
                    </a:ln>
                  </pic:spPr>
                </pic:pic>
              </a:graphicData>
            </a:graphic>
          </wp:inline>
        </w:drawing>
      </w:r>
      <w:r>
        <w:rPr>
          <w:lang w:val="en-US"/>
        </w:rPr>
        <w:t xml:space="preserve"> "HTML pages" option is activated under "Diagnostics".</w:t>
      </w:r>
    </w:p>
    <w:p>
      <w:pPr>
        <w:ind w:left="567"/>
      </w:pPr>
      <w:r>
        <w:rPr>
          <w:noProof/>
          <w:lang w:val="en-US" w:bidi="ar-SA"/>
        </w:rPr>
        <w:drawing>
          <wp:inline distT="0" distB="0" distL="0" distR="0">
            <wp:extent cx="5930900" cy="2891155"/>
            <wp:effectExtent l="0" t="0" r="0" b="4445"/>
            <wp:docPr id="333" name="Bild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30900" cy="2891155"/>
                    </a:xfrm>
                    <a:prstGeom prst="rect">
                      <a:avLst/>
                    </a:prstGeom>
                    <a:noFill/>
                    <a:ln>
                      <a:noFill/>
                    </a:ln>
                  </pic:spPr>
                </pic:pic>
              </a:graphicData>
            </a:graphic>
          </wp:inline>
        </w:drawing>
      </w:r>
    </w:p>
    <w:p/>
    <w:p>
      <w:pPr>
        <w:pStyle w:val="berschrift3"/>
        <w:rPr>
          <w:lang w:val="en-US"/>
        </w:rPr>
      </w:pPr>
      <w:r>
        <w:rPr>
          <w:bCs/>
          <w:lang w:val="en-US"/>
        </w:rPr>
        <w:t xml:space="preserve"> </w:t>
      </w:r>
      <w:bookmarkStart w:id="100" w:name="_Toc485999883"/>
      <w:r>
        <w:rPr>
          <w:bCs/>
          <w:lang w:val="en-US"/>
        </w:rPr>
        <w:t>WinCC Internet settings in the TP700 Comfort Panel</w:t>
      </w:r>
      <w:bookmarkEnd w:id="100"/>
    </w:p>
    <w:p>
      <w:pPr>
        <w:pStyle w:val="SiemensNummerierung2"/>
        <w:rPr>
          <w:lang w:val="en-US"/>
        </w:rPr>
      </w:pPr>
      <w:r>
        <w:rPr>
          <w:lang w:val="en-US"/>
        </w:rPr>
        <w:t xml:space="preserve">Settings must also be made directly on the panel. Select </w:t>
      </w:r>
      <w:r>
        <w:rPr>
          <w:rFonts w:ascii="Symbol" w:hAnsi="Symbol"/>
        </w:rPr>
        <w:t></w:t>
      </w:r>
      <w:r>
        <w:rPr>
          <w:lang w:val="en-US"/>
        </w:rPr>
        <w:t xml:space="preserve"> "Settings" in the "Start Center" directly after switching on the voltage supply and the start of the panel.</w:t>
      </w:r>
    </w:p>
    <w:p>
      <w:r>
        <w:rPr>
          <w:noProof/>
          <w:lang w:val="en-US" w:bidi="ar-SA"/>
        </w:rPr>
        <w:drawing>
          <wp:inline distT="0" distB="0" distL="0" distR="0">
            <wp:extent cx="1476375" cy="1788160"/>
            <wp:effectExtent l="0" t="0" r="9525" b="2540"/>
            <wp:docPr id="334" name="Bild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476375" cy="1788160"/>
                    </a:xfrm>
                    <a:prstGeom prst="rect">
                      <a:avLst/>
                    </a:prstGeom>
                    <a:noFill/>
                    <a:ln>
                      <a:noFill/>
                    </a:ln>
                  </pic:spPr>
                </pic:pic>
              </a:graphicData>
            </a:graphic>
          </wp:inline>
        </w:drawing>
      </w:r>
    </w:p>
    <w:p>
      <w:pPr>
        <w:pStyle w:val="Hinweise"/>
        <w:rPr>
          <w:lang w:val="en-US"/>
        </w:rPr>
      </w:pPr>
      <w:r>
        <w:rPr>
          <w:b/>
          <w:bCs/>
          <w:iCs/>
          <w:lang w:val="en-US"/>
        </w:rPr>
        <w:t xml:space="preserve">Note: </w:t>
      </w:r>
      <w:r>
        <w:rPr>
          <w:iCs/>
          <w:lang w:val="en-US"/>
        </w:rPr>
        <w:t>The selection of "Settings" must occur fast enough, and before the automatic "Start" of Runtime.</w:t>
      </w:r>
    </w:p>
    <w:p>
      <w:pPr>
        <w:pStyle w:val="SiemensNummerierung2"/>
        <w:rPr>
          <w:lang w:val="en-US"/>
        </w:rPr>
      </w:pPr>
      <w:r>
        <w:rPr>
          <w:lang w:val="en-US"/>
        </w:rPr>
        <w:br w:type="page"/>
      </w:r>
      <w:r>
        <w:rPr>
          <w:lang w:val="en-US"/>
        </w:rPr>
        <w:lastRenderedPageBreak/>
        <w:t xml:space="preserve"> Select </w:t>
      </w:r>
      <w:r>
        <w:rPr>
          <w:noProof/>
          <w:lang w:val="en-US"/>
        </w:rPr>
        <w:drawing>
          <wp:inline distT="0" distB="0" distL="0" distR="0">
            <wp:extent cx="459740" cy="664210"/>
            <wp:effectExtent l="0" t="0" r="0" b="2540"/>
            <wp:docPr id="335" name="Bild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59740" cy="664210"/>
                    </a:xfrm>
                    <a:prstGeom prst="rect">
                      <a:avLst/>
                    </a:prstGeom>
                    <a:noFill/>
                    <a:ln>
                      <a:noFill/>
                    </a:ln>
                  </pic:spPr>
                </pic:pic>
              </a:graphicData>
            </a:graphic>
          </wp:inline>
        </w:drawing>
      </w:r>
      <w:r>
        <w:rPr>
          <w:lang w:val="en-US"/>
        </w:rPr>
        <w:t xml:space="preserve"> from the icons in order to make the web server settings.</w:t>
      </w:r>
    </w:p>
    <w:p>
      <w:r>
        <w:rPr>
          <w:noProof/>
          <w:lang w:val="en-US" w:bidi="ar-SA"/>
        </w:rPr>
        <w:drawing>
          <wp:inline distT="0" distB="0" distL="0" distR="0">
            <wp:extent cx="5312410" cy="3202940"/>
            <wp:effectExtent l="0" t="0" r="2540" b="0"/>
            <wp:docPr id="336" name="Bild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12410" cy="3202940"/>
                    </a:xfrm>
                    <a:prstGeom prst="rect">
                      <a:avLst/>
                    </a:prstGeom>
                    <a:noFill/>
                    <a:ln>
                      <a:noFill/>
                    </a:ln>
                  </pic:spPr>
                </pic:pic>
              </a:graphicData>
            </a:graphic>
          </wp:inline>
        </w:drawing>
      </w:r>
    </w:p>
    <w:p/>
    <w:p>
      <w:pPr>
        <w:pStyle w:val="SiemensNummerierung2"/>
        <w:rPr>
          <w:lang w:val="en-US"/>
        </w:rPr>
      </w:pPr>
      <w:r>
        <w:rPr>
          <w:lang w:val="en-US"/>
        </w:rPr>
        <w:t xml:space="preserve">With menu command "Web Server", first select the </w:t>
      </w:r>
      <w:r>
        <w:rPr>
          <w:noProof/>
          <w:lang w:val="en-US"/>
        </w:rPr>
        <w:drawing>
          <wp:inline distT="0" distB="0" distL="0" distR="0">
            <wp:extent cx="127635" cy="137795"/>
            <wp:effectExtent l="0" t="0" r="5715" b="0"/>
            <wp:docPr id="337" name="Bild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7635" cy="137795"/>
                    </a:xfrm>
                    <a:prstGeom prst="rect">
                      <a:avLst/>
                    </a:prstGeom>
                    <a:noFill/>
                    <a:ln>
                      <a:noFill/>
                    </a:ln>
                  </pic:spPr>
                </pic:pic>
              </a:graphicData>
            </a:graphic>
          </wp:inline>
        </w:drawing>
      </w:r>
      <w:r>
        <w:rPr>
          <w:lang w:val="en-US"/>
        </w:rPr>
        <w:t xml:space="preserve"> "Start automatically after booting" option and click on </w:t>
      </w:r>
      <w:r>
        <w:rPr>
          <w:rFonts w:ascii="Symbol" w:hAnsi="Symbol"/>
        </w:rPr>
        <w:t></w:t>
      </w:r>
      <w:r>
        <w:rPr>
          <w:lang w:val="en-US"/>
        </w:rPr>
        <w:t xml:space="preserve"> "User Administration".</w:t>
      </w:r>
    </w:p>
    <w:p>
      <w:r>
        <w:rPr>
          <w:noProof/>
          <w:lang w:val="en-US" w:bidi="ar-SA"/>
        </w:rPr>
        <w:drawing>
          <wp:inline distT="0" distB="0" distL="0" distR="0">
            <wp:extent cx="2058670" cy="1936115"/>
            <wp:effectExtent l="0" t="0" r="0" b="6985"/>
            <wp:docPr id="338" name="Bild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58670" cy="193611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 xml:space="preserve">Assign the administrator password in the "Password" field </w:t>
      </w:r>
      <w:r>
        <w:rPr>
          <w:rFonts w:ascii="Symbol" w:hAnsi="Symbol"/>
        </w:rPr>
        <w:t></w:t>
      </w:r>
      <w:r>
        <w:rPr>
          <w:lang w:val="en-US"/>
        </w:rPr>
        <w:t xml:space="preserve"> "100", confirm it in the "Confirm Password" field </w:t>
      </w:r>
      <w:r>
        <w:rPr>
          <w:rFonts w:ascii="Symbol" w:hAnsi="Symbol"/>
        </w:rPr>
        <w:t></w:t>
      </w:r>
      <w:r>
        <w:rPr>
          <w:lang w:val="en-US"/>
        </w:rPr>
        <w:t xml:space="preserve"> "100" and apply it with </w:t>
      </w:r>
      <w:r>
        <w:rPr>
          <w:rFonts w:ascii="Symbol" w:hAnsi="Symbol"/>
        </w:rPr>
        <w:t></w:t>
      </w:r>
      <w:r>
        <w:rPr>
          <w:lang w:val="en-US"/>
        </w:rPr>
        <w:t xml:space="preserve"> "Apply".</w:t>
      </w:r>
    </w:p>
    <w:p>
      <w:r>
        <w:rPr>
          <w:noProof/>
          <w:lang w:val="en-US" w:bidi="ar-SA"/>
        </w:rPr>
        <w:drawing>
          <wp:inline distT="0" distB="0" distL="0" distR="0">
            <wp:extent cx="2104390" cy="1660525"/>
            <wp:effectExtent l="0" t="0" r="0" b="0"/>
            <wp:docPr id="339" name="Bild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04390" cy="1660525"/>
                    </a:xfrm>
                    <a:prstGeom prst="rect">
                      <a:avLst/>
                    </a:prstGeom>
                    <a:noFill/>
                    <a:ln>
                      <a:noFill/>
                    </a:ln>
                  </pic:spPr>
                </pic:pic>
              </a:graphicData>
            </a:graphic>
          </wp:inline>
        </w:drawing>
      </w:r>
    </w:p>
    <w:p/>
    <w:p>
      <w:pPr>
        <w:pStyle w:val="SiemensNummerierung2"/>
        <w:rPr>
          <w:lang w:val="en-US"/>
        </w:rPr>
      </w:pPr>
      <w:r>
        <w:rPr>
          <w:lang w:val="en-US"/>
        </w:rPr>
        <w:t xml:space="preserve">With menu command "Remote", first select the </w:t>
      </w:r>
      <w:r>
        <w:rPr>
          <w:noProof/>
          <w:lang w:val="en-US"/>
        </w:rPr>
        <w:drawing>
          <wp:inline distT="0" distB="0" distL="0" distR="0">
            <wp:extent cx="127635" cy="137795"/>
            <wp:effectExtent l="0" t="0" r="5715" b="0"/>
            <wp:docPr id="340" name="Bild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7635" cy="137795"/>
                    </a:xfrm>
                    <a:prstGeom prst="rect">
                      <a:avLst/>
                    </a:prstGeom>
                    <a:noFill/>
                    <a:ln>
                      <a:noFill/>
                    </a:ln>
                  </pic:spPr>
                </pic:pic>
              </a:graphicData>
            </a:graphic>
          </wp:inline>
        </w:drawing>
      </w:r>
      <w:r>
        <w:rPr>
          <w:lang w:val="en-US"/>
        </w:rPr>
        <w:t xml:space="preserve"> "Start automatically after booting" option and click </w:t>
      </w:r>
      <w:r>
        <w:rPr>
          <w:rFonts w:ascii="Symbol" w:hAnsi="Symbol"/>
        </w:rPr>
        <w:t></w:t>
      </w:r>
      <w:r>
        <w:rPr>
          <w:lang w:val="en-US"/>
        </w:rPr>
        <w:t xml:space="preserve"> "Change settings".</w:t>
      </w:r>
    </w:p>
    <w:p>
      <w:r>
        <w:rPr>
          <w:noProof/>
          <w:lang w:val="en-US" w:bidi="ar-SA"/>
        </w:rPr>
        <w:drawing>
          <wp:inline distT="0" distB="0" distL="0" distR="0">
            <wp:extent cx="2089150" cy="1951355"/>
            <wp:effectExtent l="0" t="0" r="6350" b="0"/>
            <wp:docPr id="341" name="Bild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089150" cy="1951355"/>
                    </a:xfrm>
                    <a:prstGeom prst="rect">
                      <a:avLst/>
                    </a:prstGeom>
                    <a:noFill/>
                    <a:ln>
                      <a:noFill/>
                    </a:ln>
                  </pic:spPr>
                </pic:pic>
              </a:graphicData>
            </a:graphic>
          </wp:inline>
        </w:drawing>
      </w:r>
    </w:p>
    <w:p/>
    <w:p>
      <w:pPr>
        <w:pStyle w:val="SiemensNummerierung2"/>
        <w:rPr>
          <w:lang w:val="en-US"/>
        </w:rPr>
      </w:pPr>
      <w:r>
        <w:rPr>
          <w:lang w:val="en-US"/>
        </w:rPr>
        <w:t xml:space="preserve">Also assign </w:t>
      </w:r>
      <w:r>
        <w:rPr>
          <w:rFonts w:ascii="Symbol" w:hAnsi="Symbol"/>
        </w:rPr>
        <w:t></w:t>
      </w:r>
      <w:r>
        <w:rPr>
          <w:lang w:val="en-US"/>
        </w:rPr>
        <w:t xml:space="preserve"> "100" for Password1 and </w:t>
      </w:r>
      <w:r>
        <w:rPr>
          <w:rFonts w:ascii="Symbol" w:hAnsi="Symbol"/>
        </w:rPr>
        <w:t></w:t>
      </w:r>
      <w:r>
        <w:rPr>
          <w:lang w:val="en-US"/>
        </w:rPr>
        <w:t xml:space="preserve"> "100" for Password2 and put this into effect with </w:t>
      </w:r>
      <w:r>
        <w:rPr>
          <w:rFonts w:ascii="Symbol" w:hAnsi="Symbol"/>
        </w:rPr>
        <w:t></w:t>
      </w:r>
      <w:r>
        <w:rPr>
          <w:lang w:val="en-US"/>
        </w:rPr>
        <w:t xml:space="preserve"> "Apply".</w:t>
      </w:r>
    </w:p>
    <w:p>
      <w:r>
        <w:rPr>
          <w:noProof/>
          <w:lang w:val="en-US" w:bidi="ar-SA"/>
        </w:rPr>
        <w:drawing>
          <wp:inline distT="0" distB="0" distL="0" distR="0">
            <wp:extent cx="2400935" cy="1895475"/>
            <wp:effectExtent l="0" t="0" r="0" b="9525"/>
            <wp:docPr id="342" name="Bild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400935" cy="1895475"/>
                    </a:xfrm>
                    <a:prstGeom prst="rect">
                      <a:avLst/>
                    </a:prstGeom>
                    <a:noFill/>
                    <a:ln>
                      <a:noFill/>
                    </a:ln>
                  </pic:spPr>
                </pic:pic>
              </a:graphicData>
            </a:graphic>
          </wp:inline>
        </w:drawing>
      </w:r>
    </w:p>
    <w:p/>
    <w:p/>
    <w:p>
      <w:pPr>
        <w:pStyle w:val="berschrift3"/>
        <w:rPr>
          <w:lang w:val="en-US"/>
        </w:rPr>
      </w:pPr>
      <w:r>
        <w:rPr>
          <w:b w:val="0"/>
          <w:i w:val="0"/>
          <w:iCs w:val="0"/>
          <w:lang w:val="en-US"/>
        </w:rPr>
        <w:br w:type="page"/>
      </w:r>
      <w:r>
        <w:rPr>
          <w:b w:val="0"/>
          <w:i w:val="0"/>
          <w:iCs w:val="0"/>
          <w:lang w:val="en-US"/>
        </w:rPr>
        <w:lastRenderedPageBreak/>
        <w:t xml:space="preserve"> </w:t>
      </w:r>
      <w:bookmarkStart w:id="101" w:name="_Toc485999884"/>
      <w:r>
        <w:rPr>
          <w:bCs/>
          <w:lang w:val="en-US"/>
        </w:rPr>
        <w:t>Starting remote access to the TP700 Comfort Panel</w:t>
      </w:r>
      <w:bookmarkEnd w:id="101"/>
    </w:p>
    <w:p>
      <w:pPr>
        <w:pStyle w:val="SiemensNummerierung2"/>
        <w:rPr>
          <w:lang w:val="en-US"/>
        </w:rPr>
      </w:pPr>
      <w:r>
        <w:rPr>
          <w:lang w:val="en-US"/>
        </w:rPr>
        <w:t xml:space="preserve">To start the remote access to your panel, enter the IP address of the in your browser </w:t>
      </w:r>
      <w:r>
        <w:rPr>
          <w:rFonts w:ascii="Symbol" w:hAnsi="Symbol"/>
        </w:rPr>
        <w:t></w:t>
      </w:r>
      <w:r>
        <w:rPr>
          <w:rFonts w:ascii="Symbol" w:hAnsi="Symbol"/>
        </w:rPr>
        <w:t></w:t>
      </w:r>
      <w:r>
        <w:rPr>
          <w:lang w:val="en-US"/>
        </w:rPr>
        <w:t>"192.168.0.10".</w:t>
      </w:r>
    </w:p>
    <w:p>
      <w:r>
        <w:rPr>
          <w:noProof/>
          <w:lang w:val="en-US" w:bidi="ar-SA"/>
        </w:rPr>
        <w:drawing>
          <wp:inline distT="0" distB="0" distL="0" distR="0">
            <wp:extent cx="5276850" cy="3815715"/>
            <wp:effectExtent l="0" t="0" r="0" b="0"/>
            <wp:docPr id="343" name="Bild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76850" cy="3815715"/>
                    </a:xfrm>
                    <a:prstGeom prst="rect">
                      <a:avLst/>
                    </a:prstGeom>
                    <a:noFill/>
                    <a:ln>
                      <a:noFill/>
                    </a:ln>
                  </pic:spPr>
                </pic:pic>
              </a:graphicData>
            </a:graphic>
          </wp:inline>
        </w:drawing>
      </w:r>
    </w:p>
    <w:p>
      <w:pPr>
        <w:pStyle w:val="Hinweise"/>
        <w:rPr>
          <w:lang w:val="en-US"/>
        </w:rPr>
      </w:pPr>
      <w:r>
        <w:rPr>
          <w:b/>
          <w:bCs/>
          <w:iCs/>
          <w:lang w:val="en-US"/>
        </w:rPr>
        <w:t>Note:</w:t>
      </w:r>
      <w:r>
        <w:rPr>
          <w:iCs/>
          <w:lang w:val="en-US"/>
        </w:rPr>
        <w:t xml:space="preserve"> A current installation of Java Runtime Environment is required for secure access to the web services of the TP700 Comfort Panel.</w:t>
      </w:r>
    </w:p>
    <w:p>
      <w:pPr>
        <w:rPr>
          <w:lang w:val="en-US"/>
        </w:rPr>
      </w:pPr>
    </w:p>
    <w:p>
      <w:pPr>
        <w:pStyle w:val="SiemensNummerierung2"/>
        <w:rPr>
          <w:lang w:val="en-US"/>
        </w:rPr>
      </w:pPr>
      <w:r>
        <w:rPr>
          <w:lang w:val="en-US"/>
        </w:rPr>
        <w:t xml:space="preserve">Enter the password that was previously set in the panel </w:t>
      </w:r>
      <w:r>
        <w:rPr>
          <w:rFonts w:ascii="Symbol" w:hAnsi="Symbol"/>
        </w:rPr>
        <w:t></w:t>
      </w:r>
      <w:r>
        <w:rPr>
          <w:lang w:val="en-US"/>
        </w:rPr>
        <w:t xml:space="preserve"> "100".</w:t>
      </w:r>
    </w:p>
    <w:p>
      <w:r>
        <w:rPr>
          <w:noProof/>
          <w:lang w:val="en-US" w:bidi="ar-SA"/>
        </w:rPr>
        <w:drawing>
          <wp:inline distT="0" distB="0" distL="0" distR="0">
            <wp:extent cx="3555365" cy="2155825"/>
            <wp:effectExtent l="0" t="0" r="6985" b="0"/>
            <wp:docPr id="344" name="Bild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555365" cy="2155825"/>
                    </a:xfrm>
                    <a:prstGeom prst="rect">
                      <a:avLst/>
                    </a:prstGeom>
                    <a:noFill/>
                    <a:ln>
                      <a:noFill/>
                    </a:ln>
                  </pic:spPr>
                </pic:pic>
              </a:graphicData>
            </a:graphic>
          </wp:inline>
        </w:drawing>
      </w:r>
    </w:p>
    <w:p/>
    <w:p>
      <w:pPr>
        <w:pStyle w:val="SiemensNummerierung2"/>
        <w:rPr>
          <w:lang w:val="en-US"/>
        </w:rPr>
      </w:pPr>
      <w:r>
        <w:rPr>
          <w:lang w:val="en-US"/>
        </w:rPr>
        <w:br w:type="page"/>
      </w:r>
      <w:r>
        <w:rPr>
          <w:lang w:val="en-US"/>
        </w:rPr>
        <w:lastRenderedPageBreak/>
        <w:t>You then have the option of monitoring, and operating the panel remotely and even changing the settings in Windows CE of the device.</w:t>
      </w:r>
    </w:p>
    <w:p>
      <w:r>
        <w:rPr>
          <w:noProof/>
          <w:lang w:val="en-US" w:bidi="ar-SA"/>
        </w:rPr>
        <w:drawing>
          <wp:inline distT="0" distB="0" distL="0" distR="0">
            <wp:extent cx="5328285" cy="3949065"/>
            <wp:effectExtent l="0" t="0" r="5715" b="0"/>
            <wp:docPr id="345" name="Bild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328285" cy="3949065"/>
                    </a:xfrm>
                    <a:prstGeom prst="rect">
                      <a:avLst/>
                    </a:prstGeom>
                    <a:noFill/>
                    <a:ln>
                      <a:noFill/>
                    </a:ln>
                  </pic:spPr>
                </pic:pic>
              </a:graphicData>
            </a:graphic>
          </wp:inline>
        </w:drawing>
      </w:r>
    </w:p>
    <w:p/>
    <w:p/>
    <w:p/>
    <w:p>
      <w:pPr>
        <w:pStyle w:val="berschrift2"/>
      </w:pPr>
      <w:r>
        <w:rPr>
          <w:b w:val="0"/>
        </w:rPr>
        <w:br w:type="page"/>
      </w:r>
      <w:r>
        <w:rPr>
          <w:b w:val="0"/>
        </w:rPr>
        <w:lastRenderedPageBreak/>
        <w:t xml:space="preserve"> </w:t>
      </w:r>
      <w:bookmarkStart w:id="102" w:name="_Toc485999885"/>
      <w:proofErr w:type="spellStart"/>
      <w:r>
        <w:rPr>
          <w:bCs/>
        </w:rPr>
        <w:t>Archiving</w:t>
      </w:r>
      <w:proofErr w:type="spellEnd"/>
      <w:r>
        <w:rPr>
          <w:bCs/>
        </w:rPr>
        <w:t xml:space="preserve"> </w:t>
      </w:r>
      <w:proofErr w:type="spellStart"/>
      <w:r>
        <w:rPr>
          <w:bCs/>
        </w:rPr>
        <w:t>the</w:t>
      </w:r>
      <w:proofErr w:type="spellEnd"/>
      <w:r>
        <w:rPr>
          <w:bCs/>
        </w:rPr>
        <w:t xml:space="preserve"> </w:t>
      </w:r>
      <w:proofErr w:type="spellStart"/>
      <w:r>
        <w:rPr>
          <w:bCs/>
        </w:rPr>
        <w:t>project</w:t>
      </w:r>
      <w:bookmarkEnd w:id="79"/>
      <w:bookmarkEnd w:id="102"/>
      <w:proofErr w:type="spellEnd"/>
    </w:p>
    <w:p>
      <w:pPr>
        <w:pStyle w:val="SiemensNummerierung2"/>
      </w:pPr>
      <w:r>
        <w:rPr>
          <w:lang w:val="en-US"/>
        </w:rPr>
        <w:t xml:space="preserve">As the final step, you want to archive the complete project. Select the </w:t>
      </w:r>
      <w:r>
        <w:rPr>
          <w:rFonts w:ascii="Symbol" w:hAnsi="Symbol"/>
        </w:rPr>
        <w:t></w:t>
      </w:r>
      <w:r>
        <w:rPr>
          <w:lang w:val="en-US"/>
        </w:rPr>
        <w:t xml:space="preserve"> 'Archive ...' command in the </w:t>
      </w:r>
      <w:r>
        <w:rPr>
          <w:rFonts w:ascii="Symbol" w:hAnsi="Symbol"/>
        </w:rPr>
        <w:t></w:t>
      </w:r>
      <w:r>
        <w:rPr>
          <w:lang w:val="en-US"/>
        </w:rPr>
        <w:t xml:space="preserve"> 'Project' menu. Open a folder where you want to archive your project and save it with the file type "TIA Portal project archive". </w:t>
      </w:r>
      <w:r>
        <w:rPr>
          <w:lang w:val="en-US"/>
        </w:rPr>
        <w:br/>
        <w:t xml:space="preserve">( </w:t>
      </w:r>
      <w:r>
        <w:rPr>
          <w:rFonts w:ascii="Symbol" w:hAnsi="Symbol"/>
        </w:rPr>
        <w:t></w:t>
      </w:r>
      <w:r>
        <w:rPr>
          <w:lang w:val="en-US"/>
        </w:rPr>
        <w:t xml:space="preserve"> Project </w:t>
      </w:r>
      <w:r>
        <w:rPr>
          <w:rFonts w:ascii="Symbol" w:hAnsi="Symbol"/>
        </w:rPr>
        <w:t></w:t>
      </w:r>
      <w:r>
        <w:rPr>
          <w:lang w:val="en-US"/>
        </w:rPr>
        <w:t xml:space="preserve"> Archive </w:t>
      </w:r>
      <w:r>
        <w:rPr>
          <w:rFonts w:ascii="Symbol" w:hAnsi="Symbol"/>
        </w:rPr>
        <w:t></w:t>
      </w:r>
      <w:r>
        <w:rPr>
          <w:lang w:val="en-US"/>
        </w:rPr>
        <w:t xml:space="preserve"> TIA Portal project archive </w:t>
      </w:r>
      <w:r>
        <w:rPr>
          <w:rFonts w:ascii="Symbol" w:hAnsi="Symbol"/>
        </w:rPr>
        <w:t></w:t>
      </w:r>
      <w:r>
        <w:rPr>
          <w:lang w:val="en-US"/>
        </w:rPr>
        <w:t xml:space="preserve"> SCE_EN_042-201_WinCC Advanced with TP700 and S7-1500…. </w:t>
      </w:r>
      <w:r>
        <w:rPr>
          <w:rFonts w:ascii="Symbol" w:hAnsi="Symbol"/>
        </w:rPr>
        <w:t></w:t>
      </w:r>
      <w:r>
        <w:t xml:space="preserve"> Save)</w:t>
      </w:r>
    </w:p>
    <w:p>
      <w:pPr>
        <w:ind w:left="567"/>
      </w:pPr>
      <w:r>
        <w:rPr>
          <w:noProof/>
          <w:lang w:val="en-US" w:bidi="ar-SA"/>
        </w:rPr>
        <w:drawing>
          <wp:inline distT="0" distB="0" distL="0" distR="0">
            <wp:extent cx="5930900" cy="3713480"/>
            <wp:effectExtent l="0" t="0" r="0" b="1270"/>
            <wp:docPr id="346" name="Bild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30900" cy="3713480"/>
                    </a:xfrm>
                    <a:prstGeom prst="rect">
                      <a:avLst/>
                    </a:prstGeom>
                    <a:noFill/>
                    <a:ln>
                      <a:noFill/>
                    </a:ln>
                  </pic:spPr>
                </pic:pic>
              </a:graphicData>
            </a:graphic>
          </wp:inline>
        </w:drawing>
      </w:r>
    </w:p>
    <w:p>
      <w:pPr>
        <w:pStyle w:val="SiemensNummerierung2"/>
        <w:numPr>
          <w:ilvl w:val="0"/>
          <w:numId w:val="0"/>
        </w:numPr>
        <w:ind w:left="1409"/>
      </w:pPr>
    </w:p>
    <w:p>
      <w:pPr>
        <w:pStyle w:val="berschrift1"/>
      </w:pPr>
      <w:r>
        <w:rPr>
          <w:b w:val="0"/>
        </w:rPr>
        <w:br w:type="page"/>
      </w:r>
      <w:bookmarkStart w:id="103" w:name="_Toc485999886"/>
      <w:r>
        <w:rPr>
          <w:bCs/>
        </w:rPr>
        <w:lastRenderedPageBreak/>
        <w:t>Checklist</w:t>
      </w:r>
      <w:bookmarkEnd w:id="103"/>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proofErr w:type="spellStart"/>
            <w:r>
              <w:t>No</w:t>
            </w:r>
            <w:proofErr w:type="spellEnd"/>
            <w:r>
              <w:t>.</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roofErr w:type="spellStart"/>
            <w:r>
              <w:t>Completed</w:t>
            </w:r>
            <w:proofErr w:type="spellEnd"/>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Program changes successfully performed in the CPU 1516F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CPU 1516F successfully compiled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CPU 1516F successfully downloaded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Process visualization for the Touch Panel TP700 Comfort successfully created</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Touch Panel TP700 Comfort successfully compiled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Touch Panel TP700 Comfort successfully downloaded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Switch on station (-K0 = 1)</w:t>
            </w:r>
          </w:p>
          <w:p>
            <w:pPr>
              <w:spacing w:before="0" w:after="0"/>
              <w:ind w:left="0"/>
              <w:rPr>
                <w:lang w:val="en-US"/>
              </w:rPr>
            </w:pPr>
            <w:r>
              <w:rPr>
                <w:lang w:val="en-US"/>
              </w:rPr>
              <w:t>Cylinder retracted/Feedback activated (-B1 = 1)</w:t>
            </w:r>
          </w:p>
          <w:p>
            <w:pPr>
              <w:spacing w:before="0" w:after="0"/>
              <w:ind w:left="0"/>
              <w:rPr>
                <w:lang w:val="en-US"/>
              </w:rPr>
            </w:pPr>
            <w:r>
              <w:rPr>
                <w:lang w:val="en-US"/>
              </w:rPr>
              <w:t>EMERGENCY OFF (-A1 = 1) not activated</w:t>
            </w:r>
          </w:p>
          <w:p>
            <w:pPr>
              <w:spacing w:before="0" w:after="0"/>
              <w:ind w:left="0"/>
              <w:rPr>
                <w:lang w:val="en-US"/>
              </w:rPr>
            </w:pPr>
            <w:r>
              <w:rPr>
                <w:lang w:val="en-US"/>
              </w:rPr>
              <w:t>AUTOMATIC mode (in the panel)</w:t>
            </w:r>
          </w:p>
          <w:p>
            <w:pPr>
              <w:spacing w:before="0" w:after="0"/>
              <w:ind w:left="0"/>
              <w:rPr>
                <w:lang w:val="en-US"/>
              </w:rPr>
            </w:pPr>
            <w:r>
              <w:rPr>
                <w:lang w:val="en-US"/>
              </w:rPr>
              <w:t>Pushbutton automatic stop not actuated (-S2 = 1)</w:t>
            </w:r>
          </w:p>
          <w:p>
            <w:pPr>
              <w:spacing w:before="0" w:after="0"/>
              <w:ind w:left="0"/>
              <w:rPr>
                <w:lang w:val="en-US"/>
              </w:rPr>
            </w:pPr>
            <w:r>
              <w:rPr>
                <w:lang w:val="en-US"/>
              </w:rPr>
              <w:t>Briefly press the automatic start pushbutton (in the panel)</w:t>
            </w:r>
          </w:p>
          <w:p>
            <w:pPr>
              <w:spacing w:before="0" w:after="0"/>
              <w:ind w:left="0"/>
              <w:rPr>
                <w:lang w:val="en-US"/>
              </w:rPr>
            </w:pPr>
            <w:r>
              <w:rPr>
                <w:lang w:val="en-US"/>
              </w:rPr>
              <w:t>Sensor part at slide activated (-B4 = 1)</w:t>
            </w:r>
          </w:p>
          <w:p>
            <w:pPr>
              <w:spacing w:before="0" w:after="0"/>
              <w:ind w:left="0"/>
              <w:rPr>
                <w:lang w:val="en-US"/>
              </w:rPr>
            </w:pPr>
            <w:r>
              <w:rPr>
                <w:lang w:val="en-US"/>
              </w:rPr>
              <w:t>then conveyor motor -M1 variable speed (-Q3 = 1) switches on and remains active</w:t>
            </w:r>
          </w:p>
          <w:p>
            <w:pPr>
              <w:spacing w:before="0" w:after="0"/>
              <w:ind w:left="0"/>
              <w:rPr>
                <w:lang w:val="en-US"/>
              </w:rPr>
            </w:pPr>
            <w:r>
              <w:rPr>
                <w:lang w:val="en-US"/>
              </w:rPr>
              <w:t xml:space="preserve">The speed corresponds to the speed </w:t>
            </w:r>
            <w:proofErr w:type="spellStart"/>
            <w:r>
              <w:rPr>
                <w:lang w:val="en-US"/>
              </w:rPr>
              <w:t>setpoint</w:t>
            </w:r>
            <w:proofErr w:type="spellEnd"/>
            <w:r>
              <w:rPr>
                <w:lang w:val="en-US"/>
              </w:rPr>
              <w:t xml:space="preserve"> in the range +/- 50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Sensor part at end of conveyor activated (-B7 = 1) </w:t>
            </w:r>
            <w:r>
              <w:rPr>
                <w:rFonts w:ascii="Symbol" w:hAnsi="Symbol"/>
              </w:rPr>
              <w:t></w:t>
            </w:r>
            <w:r>
              <w:rPr>
                <w:lang w:val="en-US"/>
              </w:rPr>
              <w:t xml:space="preserve"> -Q3 = 0 (after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Briefly press the automatic stop pushbutton (-S2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Activate EMERGENCY OFF (-A1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Manual mode (in the panel)</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Switch off station (-K0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Cylinder not retracted (-B1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Speed &gt; </w:t>
            </w:r>
            <w:proofErr w:type="spellStart"/>
            <w:r>
              <w:rPr>
                <w:lang w:val="en-US"/>
              </w:rPr>
              <w:t>SPEED_MOTOR_monitoring_error_max</w:t>
            </w:r>
            <w:proofErr w:type="spellEnd"/>
            <w:r>
              <w:rPr>
                <w:lang w:val="en-US"/>
              </w:rPr>
              <w:t xml:space="preserve">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Speed &lt; </w:t>
            </w:r>
            <w:proofErr w:type="spellStart"/>
            <w:r>
              <w:rPr>
                <w:lang w:val="en-US"/>
              </w:rPr>
              <w:t>SPEED_MOTOR_monitoring_error_min</w:t>
            </w:r>
            <w:proofErr w:type="spellEnd"/>
            <w:r>
              <w:rPr>
                <w:lang w:val="en-US"/>
              </w:rPr>
              <w:t xml:space="preserve">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Values and alarms are displayed in the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Project </w:t>
            </w:r>
            <w:proofErr w:type="spellStart"/>
            <w:r>
              <w:t>successfully</w:t>
            </w:r>
            <w:proofErr w:type="spellEnd"/>
            <w:r>
              <w:t xml:space="preserve"> </w:t>
            </w:r>
            <w:proofErr w:type="spellStart"/>
            <w:r>
              <w:t>archived</w:t>
            </w:r>
            <w:proofErr w:type="spellEnd"/>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bl>
    <w:p>
      <w:pPr>
        <w:pStyle w:val="berschrift1"/>
        <w:numPr>
          <w:ilvl w:val="0"/>
          <w:numId w:val="7"/>
        </w:numPr>
      </w:pPr>
      <w:r>
        <w:rPr>
          <w:b w:val="0"/>
        </w:rPr>
        <w:br w:type="page"/>
      </w:r>
      <w:bookmarkStart w:id="104" w:name="_Toc424900123"/>
      <w:bookmarkStart w:id="105" w:name="_Toc485999887"/>
      <w:proofErr w:type="spellStart"/>
      <w:r>
        <w:rPr>
          <w:bCs/>
        </w:rPr>
        <w:lastRenderedPageBreak/>
        <w:t>Exercise</w:t>
      </w:r>
      <w:bookmarkEnd w:id="104"/>
      <w:bookmarkEnd w:id="105"/>
      <w:proofErr w:type="spellEnd"/>
    </w:p>
    <w:p>
      <w:pPr>
        <w:pStyle w:val="berschrift2"/>
        <w:numPr>
          <w:ilvl w:val="1"/>
          <w:numId w:val="7"/>
        </w:numPr>
      </w:pPr>
      <w:bookmarkStart w:id="106" w:name="_Toc424900124"/>
      <w:bookmarkStart w:id="107" w:name="_Toc485999888"/>
      <w:r>
        <w:rPr>
          <w:bCs/>
        </w:rPr>
        <w:t xml:space="preserve">Task – </w:t>
      </w:r>
      <w:proofErr w:type="spellStart"/>
      <w:r>
        <w:rPr>
          <w:bCs/>
        </w:rPr>
        <w:t>Exercise</w:t>
      </w:r>
      <w:bookmarkEnd w:id="106"/>
      <w:bookmarkEnd w:id="107"/>
      <w:proofErr w:type="spellEnd"/>
      <w:r>
        <w:rPr>
          <w:b w:val="0"/>
        </w:rPr>
        <w:t xml:space="preserve"> </w:t>
      </w:r>
    </w:p>
    <w:p>
      <w:pPr>
        <w:rPr>
          <w:lang w:val="en-US"/>
        </w:rPr>
      </w:pPr>
      <w:r>
        <w:rPr>
          <w:lang w:val="en-US"/>
        </w:rPr>
        <w:t xml:space="preserve">In this exercise, the process visualization is </w:t>
      </w:r>
      <w:proofErr w:type="gramStart"/>
      <w:r>
        <w:rPr>
          <w:lang w:val="en-US"/>
        </w:rPr>
        <w:t>to</w:t>
      </w:r>
      <w:proofErr w:type="gramEnd"/>
      <w:r>
        <w:rPr>
          <w:lang w:val="en-US"/>
        </w:rPr>
        <w:t xml:space="preserve"> expanded to include the following functions:</w:t>
      </w:r>
    </w:p>
    <w:p>
      <w:pPr>
        <w:rPr>
          <w:lang w:val="en-US"/>
        </w:rPr>
      </w:pPr>
      <w:r>
        <w:rPr>
          <w:lang w:val="en-US"/>
        </w:rPr>
        <w:t xml:space="preserve">In the </w:t>
      </w:r>
      <w:r>
        <w:rPr>
          <w:b/>
          <w:bCs/>
          <w:lang w:val="en-US"/>
        </w:rPr>
        <w:t>"Overview of sorting station"</w:t>
      </w:r>
      <w:r>
        <w:rPr>
          <w:lang w:val="en-US"/>
        </w:rPr>
        <w:t xml:space="preserve"> screen, "Set" and "Actual" will now be displayed for the count of "Plastic" </w:t>
      </w:r>
      <w:proofErr w:type="spellStart"/>
      <w:r>
        <w:rPr>
          <w:lang w:val="en-US"/>
        </w:rPr>
        <w:t>workpieces</w:t>
      </w:r>
      <w:proofErr w:type="spellEnd"/>
      <w:r>
        <w:rPr>
          <w:lang w:val="en-US"/>
        </w:rPr>
        <w:t>.</w:t>
      </w:r>
    </w:p>
    <w:p>
      <w:pPr>
        <w:rPr>
          <w:lang w:val="en-US"/>
        </w:rPr>
      </w:pPr>
      <w:r>
        <w:rPr>
          <w:lang w:val="en-US"/>
        </w:rPr>
        <w:t>In the "</w:t>
      </w:r>
      <w:r>
        <w:rPr>
          <w:b/>
          <w:bCs/>
          <w:lang w:val="en-US"/>
        </w:rPr>
        <w:t>Motor Speed</w:t>
      </w:r>
      <w:r>
        <w:rPr>
          <w:lang w:val="en-US"/>
        </w:rPr>
        <w:t xml:space="preserve">" screen, the actual and </w:t>
      </w:r>
      <w:proofErr w:type="spellStart"/>
      <w:r>
        <w:rPr>
          <w:lang w:val="en-US"/>
        </w:rPr>
        <w:t>setpoint</w:t>
      </w:r>
      <w:proofErr w:type="spellEnd"/>
      <w:r>
        <w:rPr>
          <w:lang w:val="en-US"/>
        </w:rPr>
        <w:t xml:space="preserve"> speed of the motor will now be displayed graphically and in IO fields. The </w:t>
      </w:r>
      <w:proofErr w:type="spellStart"/>
      <w:r>
        <w:rPr>
          <w:lang w:val="en-US"/>
        </w:rPr>
        <w:t>setpoint</w:t>
      </w:r>
      <w:proofErr w:type="spellEnd"/>
      <w:r>
        <w:rPr>
          <w:lang w:val="en-US"/>
        </w:rPr>
        <w:t xml:space="preserve"> speed can also be specified here.</w:t>
      </w:r>
    </w:p>
    <w:p>
      <w:pPr>
        <w:rPr>
          <w:lang w:val="en-US"/>
        </w:rPr>
      </w:pPr>
      <w:r>
        <w:rPr>
          <w:lang w:val="en-US"/>
        </w:rPr>
        <w:t>The error and warning limits for the positive and negative motor speed are also to be displayed and can be set in IO fields. Before the IO fields, a small red box indicates when a limit has been exceeded.</w:t>
      </w:r>
    </w:p>
    <w:p>
      <w:pPr>
        <w:rPr>
          <w:lang w:val="en-US"/>
        </w:rPr>
      </w:pPr>
      <w:r>
        <w:rPr>
          <w:lang w:val="en-US"/>
        </w:rPr>
        <w:t>In the "</w:t>
      </w:r>
      <w:r>
        <w:rPr>
          <w:b/>
          <w:bCs/>
          <w:lang w:val="en-US"/>
        </w:rPr>
        <w:t>Plastic Magazine</w:t>
      </w:r>
      <w:r>
        <w:rPr>
          <w:lang w:val="en-US"/>
        </w:rPr>
        <w:t xml:space="preserve">" screen, "Set" and "Actual" will be displayed graphically and in IO fields. The </w:t>
      </w:r>
      <w:proofErr w:type="spellStart"/>
      <w:r>
        <w:rPr>
          <w:lang w:val="en-US"/>
        </w:rPr>
        <w:t>setpoint</w:t>
      </w:r>
      <w:proofErr w:type="spellEnd"/>
      <w:r>
        <w:rPr>
          <w:lang w:val="en-US"/>
        </w:rPr>
        <w:t xml:space="preserve"> for the plastic parts can be specified in the IO field or with a slider in the range of 0 to 20. It is also possible to reset the counter here.</w:t>
      </w:r>
    </w:p>
    <w:p>
      <w:pPr>
        <w:rPr>
          <w:lang w:val="en-US"/>
        </w:rPr>
      </w:pPr>
      <w:r>
        <w:rPr>
          <w:lang w:val="en-US"/>
        </w:rPr>
        <w:t xml:space="preserve">In the </w:t>
      </w:r>
      <w:r>
        <w:rPr>
          <w:b/>
          <w:bCs/>
          <w:lang w:val="en-US"/>
        </w:rPr>
        <w:t>Alarm system</w:t>
      </w:r>
      <w:r>
        <w:rPr>
          <w:lang w:val="en-US"/>
        </w:rPr>
        <w:t>, the emergency stop and the status of automatic mode are also to be monitored. If the emergency stop is triggered or the automatic mode is stopped, a warning is to be displayed.</w:t>
      </w:r>
    </w:p>
    <w:p>
      <w:pPr>
        <w:rPr>
          <w:lang w:val="en-US"/>
        </w:rPr>
      </w:pPr>
    </w:p>
    <w:p>
      <w:pPr>
        <w:pStyle w:val="berschrift2"/>
        <w:numPr>
          <w:ilvl w:val="1"/>
          <w:numId w:val="7"/>
        </w:numPr>
        <w:spacing w:line="240" w:lineRule="auto"/>
      </w:pPr>
      <w:bookmarkStart w:id="108" w:name="_Toc424900125"/>
      <w:bookmarkStart w:id="109" w:name="_Toc485999889"/>
      <w:r>
        <w:rPr>
          <w:bCs/>
        </w:rPr>
        <w:t xml:space="preserve">Technology </w:t>
      </w:r>
      <w:proofErr w:type="spellStart"/>
      <w:r>
        <w:rPr>
          <w:bCs/>
        </w:rPr>
        <w:t>diagram</w:t>
      </w:r>
      <w:bookmarkEnd w:id="108"/>
      <w:bookmarkEnd w:id="109"/>
      <w:proofErr w:type="spellEnd"/>
    </w:p>
    <w:p>
      <w:pPr>
        <w:rPr>
          <w:noProof/>
          <w:lang w:val="en-US"/>
        </w:rPr>
      </w:pPr>
      <w:r>
        <w:rPr>
          <w:noProof/>
          <w:lang w:val="en-US"/>
        </w:rPr>
        <w:t>Here, you see the technology diagram for the task.</w:t>
      </w:r>
    </w:p>
    <w:p>
      <w:pPr>
        <w:rPr>
          <w:noProof/>
          <w:lang w:val="en-US"/>
        </w:rPr>
      </w:pPr>
    </w:p>
    <w:p>
      <w:r>
        <w:rPr>
          <w:noProof/>
          <w:lang w:val="en-US" w:bidi="ar-SA"/>
        </w:rPr>
        <w:drawing>
          <wp:inline distT="0" distB="0" distL="0" distR="0">
            <wp:extent cx="5761990" cy="1788160"/>
            <wp:effectExtent l="0" t="0" r="0" b="2540"/>
            <wp:docPr id="347"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1990" cy="178816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6: Technology </w:t>
      </w:r>
      <w:proofErr w:type="spellStart"/>
      <w:r>
        <w:rPr>
          <w:bCs w:val="0"/>
        </w:rPr>
        <w:t>diagram</w:t>
      </w:r>
      <w:proofErr w:type="spellEnd"/>
    </w:p>
    <w:p>
      <w:pPr>
        <w:keepNext/>
      </w:pPr>
      <w:r>
        <w:rPr>
          <w:noProof/>
          <w:lang w:val="en-US" w:bidi="ar-SA"/>
        </w:rPr>
        <w:drawing>
          <wp:inline distT="0" distB="0" distL="0" distR="0">
            <wp:extent cx="5767070" cy="1164590"/>
            <wp:effectExtent l="0" t="0" r="5080" b="0"/>
            <wp:docPr id="34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67070" cy="1164590"/>
                    </a:xfrm>
                    <a:prstGeom prst="rect">
                      <a:avLst/>
                    </a:prstGeom>
                    <a:noFill/>
                    <a:ln>
                      <a:noFill/>
                    </a:ln>
                  </pic:spPr>
                </pic:pic>
              </a:graphicData>
            </a:graphic>
          </wp:inline>
        </w:drawing>
      </w:r>
    </w:p>
    <w:p>
      <w:pPr>
        <w:pStyle w:val="Beschriftung"/>
      </w:pPr>
      <w:proofErr w:type="spellStart"/>
      <w:r>
        <w:rPr>
          <w:bCs w:val="0"/>
        </w:rPr>
        <w:t>Figure</w:t>
      </w:r>
      <w:proofErr w:type="spellEnd"/>
      <w:r>
        <w:rPr>
          <w:bCs w:val="0"/>
        </w:rPr>
        <w:t xml:space="preserve"> 7: </w:t>
      </w:r>
      <w:proofErr w:type="spellStart"/>
      <w:r>
        <w:rPr>
          <w:bCs w:val="0"/>
        </w:rPr>
        <w:t>Control</w:t>
      </w:r>
      <w:proofErr w:type="spellEnd"/>
      <w:r>
        <w:rPr>
          <w:bCs w:val="0"/>
        </w:rPr>
        <w:t xml:space="preserve"> </w:t>
      </w:r>
      <w:proofErr w:type="spellStart"/>
      <w:r>
        <w:rPr>
          <w:bCs w:val="0"/>
        </w:rPr>
        <w:t>panel</w:t>
      </w:r>
      <w:proofErr w:type="spellEnd"/>
    </w:p>
    <w:p/>
    <w:p>
      <w:pPr>
        <w:pStyle w:val="berschrift2"/>
        <w:numPr>
          <w:ilvl w:val="1"/>
          <w:numId w:val="7"/>
        </w:numPr>
        <w:spacing w:line="240" w:lineRule="auto"/>
      </w:pPr>
      <w:r>
        <w:rPr>
          <w:b w:val="0"/>
        </w:rPr>
        <w:br w:type="page"/>
      </w:r>
      <w:bookmarkStart w:id="110" w:name="_Toc424900126"/>
      <w:bookmarkStart w:id="111" w:name="_Toc485999890"/>
      <w:r>
        <w:rPr>
          <w:bCs/>
        </w:rPr>
        <w:lastRenderedPageBreak/>
        <w:t xml:space="preserve">Reference </w:t>
      </w:r>
      <w:proofErr w:type="spellStart"/>
      <w:r>
        <w:rPr>
          <w:bCs/>
        </w:rPr>
        <w:t>list</w:t>
      </w:r>
      <w:bookmarkEnd w:id="110"/>
      <w:bookmarkEnd w:id="111"/>
      <w:proofErr w:type="spellEnd"/>
    </w:p>
    <w:p>
      <w:pPr>
        <w:ind w:left="0"/>
        <w:rPr>
          <w:lang w:val="en-US"/>
        </w:rPr>
      </w:pPr>
      <w:r>
        <w:rPr>
          <w:lang w:val="en-US"/>
        </w:rPr>
        <w:t>The following signals are required as global operands for this task.</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trPr>
          <w:trHeight w:hRule="exact" w:val="397"/>
        </w:trPr>
        <w:tc>
          <w:tcPr>
            <w:tcW w:w="1101" w:type="dxa"/>
            <w:vAlign w:val="center"/>
          </w:tcPr>
          <w:p>
            <w:pPr>
              <w:ind w:left="0"/>
              <w:jc w:val="center"/>
              <w:rPr>
                <w:b/>
              </w:rPr>
            </w:pPr>
            <w:r>
              <w:rPr>
                <w:b/>
                <w:bCs/>
              </w:rPr>
              <w:t>DI</w:t>
            </w:r>
          </w:p>
        </w:tc>
        <w:tc>
          <w:tcPr>
            <w:tcW w:w="980" w:type="dxa"/>
            <w:vAlign w:val="center"/>
          </w:tcPr>
          <w:p>
            <w:pPr>
              <w:ind w:left="0"/>
              <w:jc w:val="center"/>
              <w:rPr>
                <w:b/>
              </w:rPr>
            </w:pPr>
            <w:r>
              <w:rPr>
                <w:b/>
                <w:bCs/>
              </w:rPr>
              <w:t>Type</w:t>
            </w:r>
          </w:p>
        </w:tc>
        <w:tc>
          <w:tcPr>
            <w:tcW w:w="1416" w:type="dxa"/>
            <w:vAlign w:val="center"/>
          </w:tcPr>
          <w:p>
            <w:pPr>
              <w:ind w:left="0"/>
              <w:jc w:val="center"/>
              <w:rPr>
                <w:b/>
                <w:sz w:val="16"/>
                <w:szCs w:val="16"/>
              </w:rPr>
            </w:pPr>
            <w:r>
              <w:rPr>
                <w:b/>
                <w:bCs/>
                <w:sz w:val="16"/>
                <w:szCs w:val="16"/>
              </w:rPr>
              <w:t>Identifier</w:t>
            </w:r>
          </w:p>
        </w:tc>
        <w:tc>
          <w:tcPr>
            <w:tcW w:w="4368" w:type="dxa"/>
            <w:vAlign w:val="center"/>
          </w:tcPr>
          <w:p>
            <w:pPr>
              <w:ind w:left="0"/>
              <w:rPr>
                <w:b/>
              </w:rPr>
            </w:pPr>
            <w:proofErr w:type="spellStart"/>
            <w:r>
              <w:rPr>
                <w:b/>
                <w:bCs/>
              </w:rPr>
              <w:t>Function</w:t>
            </w:r>
            <w:proofErr w:type="spellEnd"/>
          </w:p>
        </w:tc>
        <w:tc>
          <w:tcPr>
            <w:tcW w:w="1349" w:type="dxa"/>
            <w:vAlign w:val="center"/>
          </w:tcPr>
          <w:p>
            <w:pPr>
              <w:ind w:left="0"/>
              <w:jc w:val="center"/>
              <w:rPr>
                <w:b/>
              </w:rPr>
            </w:pPr>
            <w:r>
              <w:rPr>
                <w:b/>
                <w:bCs/>
              </w:rPr>
              <w:t>NC/NO</w:t>
            </w:r>
          </w:p>
        </w:tc>
      </w:tr>
      <w:tr>
        <w:trPr>
          <w:trHeight w:hRule="exact" w:val="397"/>
        </w:trPr>
        <w:tc>
          <w:tcPr>
            <w:tcW w:w="1101" w:type="dxa"/>
            <w:vAlign w:val="center"/>
          </w:tcPr>
          <w:p>
            <w:pPr>
              <w:ind w:left="0"/>
              <w:jc w:val="center"/>
            </w:pPr>
            <w:r>
              <w:t>I 0.0</w:t>
            </w:r>
          </w:p>
        </w:tc>
        <w:tc>
          <w:tcPr>
            <w:tcW w:w="980" w:type="dxa"/>
            <w:vAlign w:val="center"/>
          </w:tcPr>
          <w:p>
            <w:pPr>
              <w:ind w:left="0"/>
              <w:jc w:val="center"/>
            </w:pPr>
            <w:r>
              <w:t>BOOL</w:t>
            </w:r>
          </w:p>
        </w:tc>
        <w:tc>
          <w:tcPr>
            <w:tcW w:w="1416" w:type="dxa"/>
            <w:vAlign w:val="center"/>
          </w:tcPr>
          <w:p>
            <w:pPr>
              <w:ind w:left="0"/>
              <w:jc w:val="center"/>
            </w:pPr>
            <w:r>
              <w:t>-A1</w:t>
            </w:r>
          </w:p>
        </w:tc>
        <w:tc>
          <w:tcPr>
            <w:tcW w:w="4368" w:type="dxa"/>
            <w:vAlign w:val="center"/>
          </w:tcPr>
          <w:p>
            <w:pPr>
              <w:ind w:left="0"/>
              <w:rPr>
                <w:lang w:val="en-US"/>
              </w:rPr>
            </w:pPr>
            <w:r>
              <w:rPr>
                <w:lang w:val="en-US"/>
              </w:rPr>
              <w:t>Return signal emergency stop OK</w:t>
            </w:r>
          </w:p>
        </w:tc>
        <w:tc>
          <w:tcPr>
            <w:tcW w:w="1349" w:type="dxa"/>
            <w:vAlign w:val="center"/>
          </w:tcPr>
          <w:p>
            <w:pPr>
              <w:ind w:left="0"/>
              <w:jc w:val="center"/>
            </w:pPr>
            <w:r>
              <w:t>NC</w:t>
            </w:r>
          </w:p>
        </w:tc>
      </w:tr>
      <w:tr>
        <w:trPr>
          <w:trHeight w:hRule="exact" w:val="397"/>
        </w:trPr>
        <w:tc>
          <w:tcPr>
            <w:tcW w:w="1101" w:type="dxa"/>
            <w:vAlign w:val="center"/>
          </w:tcPr>
          <w:p>
            <w:pPr>
              <w:ind w:left="0"/>
              <w:jc w:val="center"/>
            </w:pPr>
            <w:r>
              <w:t>I 0.1</w:t>
            </w:r>
          </w:p>
        </w:tc>
        <w:tc>
          <w:tcPr>
            <w:tcW w:w="980" w:type="dxa"/>
            <w:vAlign w:val="center"/>
          </w:tcPr>
          <w:p>
            <w:pPr>
              <w:ind w:left="0"/>
              <w:jc w:val="center"/>
            </w:pPr>
            <w:r>
              <w:t>BOOL</w:t>
            </w:r>
          </w:p>
        </w:tc>
        <w:tc>
          <w:tcPr>
            <w:tcW w:w="1416" w:type="dxa"/>
            <w:vAlign w:val="center"/>
          </w:tcPr>
          <w:p>
            <w:pPr>
              <w:ind w:left="0"/>
              <w:jc w:val="center"/>
            </w:pPr>
            <w:r>
              <w:t>-K0</w:t>
            </w:r>
          </w:p>
        </w:tc>
        <w:tc>
          <w:tcPr>
            <w:tcW w:w="4368" w:type="dxa"/>
            <w:vAlign w:val="center"/>
          </w:tcPr>
          <w:p>
            <w:pPr>
              <w:ind w:left="0"/>
            </w:pPr>
            <w:r>
              <w:t xml:space="preserve">Main </w:t>
            </w:r>
            <w:proofErr w:type="spellStart"/>
            <w:r>
              <w:t>switch</w:t>
            </w:r>
            <w:proofErr w:type="spellEnd"/>
            <w:r>
              <w:t xml:space="preserve"> "ON"</w:t>
            </w:r>
          </w:p>
        </w:tc>
        <w:tc>
          <w:tcPr>
            <w:tcW w:w="1349" w:type="dxa"/>
            <w:vAlign w:val="center"/>
          </w:tcPr>
          <w:p>
            <w:pPr>
              <w:ind w:left="0"/>
              <w:jc w:val="center"/>
            </w:pPr>
            <w:r>
              <w:t>NO</w:t>
            </w:r>
          </w:p>
        </w:tc>
      </w:tr>
      <w:tr>
        <w:trPr>
          <w:trHeight w:hRule="exact" w:val="798"/>
        </w:trPr>
        <w:tc>
          <w:tcPr>
            <w:tcW w:w="1101" w:type="dxa"/>
            <w:vAlign w:val="center"/>
          </w:tcPr>
          <w:p>
            <w:pPr>
              <w:ind w:left="0"/>
              <w:jc w:val="center"/>
            </w:pPr>
            <w:r>
              <w:t>I 0.2</w:t>
            </w:r>
          </w:p>
        </w:tc>
        <w:tc>
          <w:tcPr>
            <w:tcW w:w="980" w:type="dxa"/>
            <w:vAlign w:val="center"/>
          </w:tcPr>
          <w:p>
            <w:pPr>
              <w:ind w:left="0"/>
              <w:jc w:val="center"/>
            </w:pPr>
            <w:r>
              <w:t>BOOL</w:t>
            </w:r>
          </w:p>
        </w:tc>
        <w:tc>
          <w:tcPr>
            <w:tcW w:w="1416" w:type="dxa"/>
            <w:vAlign w:val="center"/>
          </w:tcPr>
          <w:p>
            <w:pPr>
              <w:ind w:left="0"/>
              <w:jc w:val="center"/>
            </w:pPr>
            <w:r>
              <w:t>-S0</w:t>
            </w:r>
          </w:p>
        </w:tc>
        <w:tc>
          <w:tcPr>
            <w:tcW w:w="4368" w:type="dxa"/>
            <w:vAlign w:val="center"/>
          </w:tcPr>
          <w:p>
            <w:pPr>
              <w:ind w:left="0"/>
            </w:pPr>
            <w:r>
              <w:t xml:space="preserve">Mode </w:t>
            </w:r>
            <w:proofErr w:type="spellStart"/>
            <w:r>
              <w:t>selector</w:t>
            </w:r>
            <w:proofErr w:type="spellEnd"/>
            <w:r>
              <w:t xml:space="preserve"> </w:t>
            </w:r>
            <w:proofErr w:type="spellStart"/>
            <w:r>
              <w:t>manual</w:t>
            </w:r>
            <w:proofErr w:type="spellEnd"/>
            <w:r>
              <w:t xml:space="preserve"> (0)/ </w:t>
            </w:r>
            <w:proofErr w:type="spellStart"/>
            <w:r>
              <w:t>automatic</w:t>
            </w:r>
            <w:proofErr w:type="spellEnd"/>
            <w:r>
              <w:t xml:space="preserve"> (1)</w:t>
            </w:r>
          </w:p>
        </w:tc>
        <w:tc>
          <w:tcPr>
            <w:tcW w:w="1349" w:type="dxa"/>
            <w:vAlign w:val="center"/>
          </w:tcPr>
          <w:p>
            <w:pPr>
              <w:ind w:left="0"/>
              <w:jc w:val="center"/>
            </w:pPr>
            <w:r>
              <w:t>Manual = 0</w:t>
            </w:r>
          </w:p>
          <w:p>
            <w:pPr>
              <w:ind w:left="0"/>
              <w:jc w:val="center"/>
            </w:pPr>
            <w:r>
              <w:t>Auto = 1</w:t>
            </w:r>
          </w:p>
        </w:tc>
      </w:tr>
      <w:tr>
        <w:trPr>
          <w:trHeight w:hRule="exact" w:val="525"/>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0.3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-S1</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proofErr w:type="spellStart"/>
            <w:r>
              <w:t>Pushbutton</w:t>
            </w:r>
            <w:proofErr w:type="spellEnd"/>
            <w:r>
              <w:t xml:space="preserve"> "</w:t>
            </w:r>
            <w:proofErr w:type="spellStart"/>
            <w:r>
              <w:t>Automatic</w:t>
            </w:r>
            <w:proofErr w:type="spellEnd"/>
            <w:r>
              <w:t xml:space="preserve"> Start"</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561"/>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0.4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-S2</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proofErr w:type="spellStart"/>
            <w:r>
              <w:t>Pushbutton</w:t>
            </w:r>
            <w:proofErr w:type="spellEnd"/>
            <w:r>
              <w:t xml:space="preserve"> "</w:t>
            </w:r>
            <w:proofErr w:type="spellStart"/>
            <w:r>
              <w:t>Automatic</w:t>
            </w:r>
            <w:proofErr w:type="spellEnd"/>
            <w:r>
              <w:t xml:space="preserve"> </w:t>
            </w:r>
            <w:proofErr w:type="spellStart"/>
            <w:r>
              <w:t>Stop</w:t>
            </w:r>
            <w:proofErr w:type="spellEnd"/>
            <w:r>
              <w:t>"</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NC</w:t>
            </w:r>
          </w:p>
        </w:tc>
      </w:tr>
      <w:tr>
        <w:trPr>
          <w:trHeight w:hRule="exact" w:val="397"/>
        </w:trPr>
        <w:tc>
          <w:tcPr>
            <w:tcW w:w="1101" w:type="dxa"/>
            <w:vAlign w:val="center"/>
          </w:tcPr>
          <w:p>
            <w:pPr>
              <w:ind w:left="0"/>
              <w:jc w:val="center"/>
            </w:pPr>
            <w:r>
              <w:t>I 0.5</w:t>
            </w:r>
          </w:p>
        </w:tc>
        <w:tc>
          <w:tcPr>
            <w:tcW w:w="980" w:type="dxa"/>
            <w:vAlign w:val="center"/>
          </w:tcPr>
          <w:p>
            <w:pPr>
              <w:ind w:left="0"/>
              <w:jc w:val="center"/>
            </w:pPr>
            <w:r>
              <w:t>BOOL</w:t>
            </w:r>
          </w:p>
        </w:tc>
        <w:tc>
          <w:tcPr>
            <w:tcW w:w="1416" w:type="dxa"/>
            <w:vAlign w:val="center"/>
          </w:tcPr>
          <w:p>
            <w:pPr>
              <w:ind w:left="0"/>
              <w:jc w:val="center"/>
            </w:pPr>
            <w:r>
              <w:t>-B1</w:t>
            </w:r>
          </w:p>
        </w:tc>
        <w:tc>
          <w:tcPr>
            <w:tcW w:w="4368" w:type="dxa"/>
            <w:vAlign w:val="center"/>
          </w:tcPr>
          <w:p>
            <w:pPr>
              <w:ind w:left="0"/>
            </w:pPr>
            <w:r>
              <w:t xml:space="preserve">Sensor </w:t>
            </w:r>
            <w:proofErr w:type="spellStart"/>
            <w:r>
              <w:t>cylinder</w:t>
            </w:r>
            <w:proofErr w:type="spellEnd"/>
            <w:r>
              <w:t xml:space="preserve"> -M4 </w:t>
            </w:r>
            <w:proofErr w:type="spellStart"/>
            <w:r>
              <w:t>retracted</w:t>
            </w:r>
            <w:proofErr w:type="spellEnd"/>
          </w:p>
        </w:tc>
        <w:tc>
          <w:tcPr>
            <w:tcW w:w="1349" w:type="dxa"/>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1.0</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-B4</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pPr>
            <w:r>
              <w:t xml:space="preserve">Sensor </w:t>
            </w:r>
            <w:proofErr w:type="spellStart"/>
            <w:r>
              <w:t>part</w:t>
            </w:r>
            <w:proofErr w:type="spellEnd"/>
            <w:r>
              <w:t xml:space="preserve"> </w:t>
            </w:r>
            <w:proofErr w:type="spellStart"/>
            <w:r>
              <w:t>at</w:t>
            </w:r>
            <w:proofErr w:type="spellEnd"/>
            <w:r>
              <w:t xml:space="preserve"> </w:t>
            </w:r>
            <w:proofErr w:type="spellStart"/>
            <w:r>
              <w:t>slide</w:t>
            </w:r>
            <w:proofErr w:type="spellEnd"/>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397"/>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 1.3</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-B7</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part at end of conveyor</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pPr>
            <w:r>
              <w:t>NO</w:t>
            </w:r>
          </w:p>
        </w:tc>
      </w:tr>
      <w:tr>
        <w:trPr>
          <w:trHeight w:hRule="exact" w:val="758"/>
        </w:trPr>
        <w:tc>
          <w:tcPr>
            <w:tcW w:w="1101" w:type="dxa"/>
            <w:tcBorders>
              <w:top w:val="single" w:sz="4" w:space="0" w:color="000000"/>
              <w:left w:val="single" w:sz="4" w:space="0" w:color="000000"/>
              <w:bottom w:val="single" w:sz="4" w:space="0" w:color="000000"/>
              <w:right w:val="single" w:sz="4" w:space="0" w:color="000000"/>
            </w:tcBorders>
            <w:vAlign w:val="center"/>
          </w:tcPr>
          <w:p>
            <w:pPr>
              <w:ind w:left="0"/>
              <w:jc w:val="center"/>
            </w:pPr>
            <w:r>
              <w:t>IW64</w:t>
            </w:r>
          </w:p>
        </w:tc>
        <w:tc>
          <w:tcPr>
            <w:tcW w:w="980" w:type="dxa"/>
            <w:tcBorders>
              <w:top w:val="single" w:sz="4" w:space="0" w:color="000000"/>
              <w:left w:val="single" w:sz="4" w:space="0" w:color="000000"/>
              <w:bottom w:val="single" w:sz="4" w:space="0" w:color="000000"/>
              <w:right w:val="single" w:sz="4" w:space="0" w:color="000000"/>
            </w:tcBorders>
            <w:vAlign w:val="center"/>
          </w:tcPr>
          <w:p>
            <w:pPr>
              <w:ind w:left="0"/>
              <w:jc w:val="center"/>
            </w:pPr>
            <w:r>
              <w:t>BOOL</w:t>
            </w:r>
          </w:p>
        </w:tc>
        <w:tc>
          <w:tcPr>
            <w:tcW w:w="1416" w:type="dxa"/>
            <w:tcBorders>
              <w:top w:val="single" w:sz="4" w:space="0" w:color="000000"/>
              <w:left w:val="single" w:sz="4" w:space="0" w:color="000000"/>
              <w:bottom w:val="single" w:sz="4" w:space="0" w:color="000000"/>
              <w:right w:val="single" w:sz="4" w:space="0" w:color="000000"/>
            </w:tcBorders>
            <w:vAlign w:val="center"/>
          </w:tcPr>
          <w:p>
            <w:pPr>
              <w:ind w:left="0"/>
              <w:jc w:val="center"/>
            </w:pPr>
            <w:r>
              <w:t>-B8</w:t>
            </w:r>
          </w:p>
        </w:tc>
        <w:tc>
          <w:tcPr>
            <w:tcW w:w="4368" w:type="dxa"/>
            <w:tcBorders>
              <w:top w:val="single" w:sz="4" w:space="0" w:color="000000"/>
              <w:left w:val="single" w:sz="4" w:space="0" w:color="000000"/>
              <w:bottom w:val="single" w:sz="4" w:space="0" w:color="000000"/>
              <w:right w:val="single" w:sz="4" w:space="0" w:color="000000"/>
            </w:tcBorders>
            <w:vAlign w:val="center"/>
          </w:tcPr>
          <w:p>
            <w:pPr>
              <w:ind w:left="0"/>
              <w:rPr>
                <w:lang w:val="en-US"/>
              </w:rPr>
            </w:pPr>
            <w:r>
              <w:rPr>
                <w:lang w:val="en-US"/>
              </w:rPr>
              <w:t>Sensor actual value speed of the motor +/-10V corresponds to +/- 50 rpm</w:t>
            </w:r>
          </w:p>
        </w:tc>
        <w:tc>
          <w:tcPr>
            <w:tcW w:w="1349" w:type="dxa"/>
            <w:tcBorders>
              <w:top w:val="single" w:sz="4" w:space="0" w:color="000000"/>
              <w:left w:val="single" w:sz="4" w:space="0" w:color="000000"/>
              <w:bottom w:val="single" w:sz="4" w:space="0" w:color="000000"/>
              <w:right w:val="single" w:sz="4" w:space="0" w:color="000000"/>
            </w:tcBorders>
            <w:vAlign w:val="center"/>
          </w:tcPr>
          <w:p>
            <w:pPr>
              <w:ind w:left="0"/>
              <w:jc w:val="center"/>
              <w:rPr>
                <w:lang w:val="en-US"/>
              </w:rPr>
            </w:pPr>
          </w:p>
        </w:tc>
      </w:tr>
    </w:tbl>
    <w:p>
      <w:pPr>
        <w:rPr>
          <w:lang w:val="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349"/>
      </w:tblGrid>
      <w:tr>
        <w:trPr>
          <w:trHeight w:hRule="exact" w:val="397"/>
        </w:trPr>
        <w:tc>
          <w:tcPr>
            <w:tcW w:w="1101" w:type="dxa"/>
            <w:vAlign w:val="center"/>
          </w:tcPr>
          <w:p>
            <w:pPr>
              <w:ind w:left="0"/>
              <w:jc w:val="center"/>
              <w:rPr>
                <w:b/>
              </w:rPr>
            </w:pPr>
            <w:r>
              <w:rPr>
                <w:b/>
                <w:bCs/>
              </w:rPr>
              <w:t>DO</w:t>
            </w:r>
          </w:p>
        </w:tc>
        <w:tc>
          <w:tcPr>
            <w:tcW w:w="980" w:type="dxa"/>
            <w:vAlign w:val="center"/>
          </w:tcPr>
          <w:p>
            <w:pPr>
              <w:ind w:left="0"/>
              <w:jc w:val="center"/>
              <w:rPr>
                <w:b/>
              </w:rPr>
            </w:pPr>
            <w:r>
              <w:rPr>
                <w:b/>
                <w:bCs/>
              </w:rPr>
              <w:t>Type</w:t>
            </w:r>
          </w:p>
        </w:tc>
        <w:tc>
          <w:tcPr>
            <w:tcW w:w="1416" w:type="dxa"/>
            <w:vAlign w:val="center"/>
          </w:tcPr>
          <w:p>
            <w:pPr>
              <w:ind w:left="0"/>
              <w:jc w:val="center"/>
              <w:rPr>
                <w:b/>
                <w:sz w:val="16"/>
                <w:szCs w:val="16"/>
              </w:rPr>
            </w:pPr>
            <w:r>
              <w:rPr>
                <w:b/>
                <w:bCs/>
                <w:sz w:val="16"/>
                <w:szCs w:val="16"/>
              </w:rPr>
              <w:t>Identifier</w:t>
            </w:r>
          </w:p>
        </w:tc>
        <w:tc>
          <w:tcPr>
            <w:tcW w:w="4368" w:type="dxa"/>
            <w:vAlign w:val="center"/>
          </w:tcPr>
          <w:p>
            <w:pPr>
              <w:ind w:left="0"/>
              <w:rPr>
                <w:b/>
              </w:rPr>
            </w:pPr>
            <w:proofErr w:type="spellStart"/>
            <w:r>
              <w:rPr>
                <w:b/>
                <w:bCs/>
              </w:rPr>
              <w:t>Function</w:t>
            </w:r>
            <w:proofErr w:type="spellEnd"/>
          </w:p>
        </w:tc>
        <w:tc>
          <w:tcPr>
            <w:tcW w:w="1349" w:type="dxa"/>
            <w:vAlign w:val="center"/>
          </w:tcPr>
          <w:p>
            <w:pPr>
              <w:ind w:left="0"/>
              <w:jc w:val="center"/>
              <w:rPr>
                <w:b/>
              </w:rPr>
            </w:pPr>
          </w:p>
        </w:tc>
      </w:tr>
      <w:tr>
        <w:trPr>
          <w:trHeight w:hRule="exact" w:val="397"/>
        </w:trPr>
        <w:tc>
          <w:tcPr>
            <w:tcW w:w="1101" w:type="dxa"/>
            <w:vAlign w:val="center"/>
          </w:tcPr>
          <w:p>
            <w:pPr>
              <w:ind w:left="0"/>
              <w:jc w:val="center"/>
            </w:pPr>
            <w:r>
              <w:t>Q 0.2</w:t>
            </w:r>
          </w:p>
        </w:tc>
        <w:tc>
          <w:tcPr>
            <w:tcW w:w="980" w:type="dxa"/>
            <w:vAlign w:val="center"/>
          </w:tcPr>
          <w:p>
            <w:pPr>
              <w:ind w:left="0"/>
              <w:jc w:val="center"/>
            </w:pPr>
            <w:r>
              <w:t>BOOL</w:t>
            </w:r>
          </w:p>
        </w:tc>
        <w:tc>
          <w:tcPr>
            <w:tcW w:w="1416" w:type="dxa"/>
            <w:vAlign w:val="center"/>
          </w:tcPr>
          <w:p>
            <w:pPr>
              <w:ind w:left="0"/>
              <w:jc w:val="center"/>
            </w:pPr>
            <w:r>
              <w:t>-Q3</w:t>
            </w:r>
          </w:p>
        </w:tc>
        <w:tc>
          <w:tcPr>
            <w:tcW w:w="4368" w:type="dxa"/>
            <w:vAlign w:val="center"/>
          </w:tcPr>
          <w:p>
            <w:pPr>
              <w:ind w:left="0"/>
              <w:rPr>
                <w:lang w:val="en-US"/>
              </w:rPr>
            </w:pPr>
            <w:r>
              <w:rPr>
                <w:lang w:val="en-US"/>
              </w:rPr>
              <w:t>Conveyor motor M1 variable speed</w:t>
            </w:r>
          </w:p>
        </w:tc>
        <w:tc>
          <w:tcPr>
            <w:tcW w:w="1349" w:type="dxa"/>
            <w:vAlign w:val="center"/>
          </w:tcPr>
          <w:p>
            <w:pPr>
              <w:ind w:left="0"/>
              <w:jc w:val="center"/>
              <w:rPr>
                <w:lang w:val="en-US"/>
              </w:rPr>
            </w:pPr>
          </w:p>
        </w:tc>
      </w:tr>
      <w:tr>
        <w:trPr>
          <w:trHeight w:hRule="exact" w:val="796"/>
        </w:trPr>
        <w:tc>
          <w:tcPr>
            <w:tcW w:w="1101" w:type="dxa"/>
            <w:vAlign w:val="center"/>
          </w:tcPr>
          <w:p>
            <w:pPr>
              <w:ind w:left="0"/>
              <w:jc w:val="center"/>
            </w:pPr>
            <w:r>
              <w:t>QW 64</w:t>
            </w:r>
          </w:p>
        </w:tc>
        <w:tc>
          <w:tcPr>
            <w:tcW w:w="980" w:type="dxa"/>
            <w:vAlign w:val="center"/>
          </w:tcPr>
          <w:p>
            <w:pPr>
              <w:ind w:left="0"/>
              <w:jc w:val="center"/>
            </w:pPr>
            <w:r>
              <w:t>BOOL</w:t>
            </w:r>
          </w:p>
        </w:tc>
        <w:tc>
          <w:tcPr>
            <w:tcW w:w="1416" w:type="dxa"/>
            <w:vAlign w:val="center"/>
          </w:tcPr>
          <w:p>
            <w:pPr>
              <w:ind w:left="0"/>
              <w:jc w:val="center"/>
            </w:pPr>
            <w:r>
              <w:t>-U1</w:t>
            </w:r>
          </w:p>
        </w:tc>
        <w:tc>
          <w:tcPr>
            <w:tcW w:w="4368" w:type="dxa"/>
            <w:vAlign w:val="center"/>
          </w:tcPr>
          <w:p>
            <w:pPr>
              <w:ind w:left="0"/>
              <w:rPr>
                <w:lang w:val="en-US"/>
              </w:rPr>
            </w:pPr>
            <w:r>
              <w:rPr>
                <w:lang w:val="en-US"/>
              </w:rPr>
              <w:t>Manipulated value speed of the motor in two directions +/-10V corresponds to +/-50 rpm</w:t>
            </w:r>
          </w:p>
        </w:tc>
        <w:tc>
          <w:tcPr>
            <w:tcW w:w="1349" w:type="dxa"/>
            <w:vAlign w:val="center"/>
          </w:tcPr>
          <w:p>
            <w:pPr>
              <w:ind w:left="0"/>
              <w:jc w:val="center"/>
              <w:rPr>
                <w:lang w:val="en-US"/>
              </w:rPr>
            </w:pPr>
          </w:p>
        </w:tc>
      </w:tr>
    </w:tbl>
    <w:p>
      <w:pPr>
        <w:ind w:left="0"/>
        <w:rPr>
          <w:rStyle w:val="Hervorhebung"/>
          <w:lang w:val="en-US"/>
        </w:rPr>
      </w:pPr>
    </w:p>
    <w:p>
      <w:pPr>
        <w:rPr>
          <w:b/>
          <w:bCs/>
          <w:i/>
          <w:iCs/>
          <w:spacing w:val="10"/>
        </w:rPr>
      </w:pPr>
      <w:r>
        <w:rPr>
          <w:rStyle w:val="Hervorhebung"/>
        </w:rPr>
        <w:t xml:space="preserve">Legend </w:t>
      </w:r>
      <w:proofErr w:type="spellStart"/>
      <w:r>
        <w:rPr>
          <w:rStyle w:val="Hervorhebung"/>
        </w:rPr>
        <w:t>for</w:t>
      </w:r>
      <w:proofErr w:type="spellEnd"/>
      <w:r>
        <w:rPr>
          <w:rStyle w:val="Hervorhebung"/>
        </w:rPr>
        <w:t xml:space="preserve"> </w:t>
      </w:r>
      <w:proofErr w:type="spellStart"/>
      <w:r>
        <w:rPr>
          <w:rStyle w:val="Hervorhebung"/>
        </w:rPr>
        <w:t>reference</w:t>
      </w:r>
      <w:proofErr w:type="spellEnd"/>
      <w:r>
        <w:rPr>
          <w:rStyle w:val="Hervorhebung"/>
        </w:rPr>
        <w:t xml:space="preserve"> </w:t>
      </w:r>
      <w:proofErr w:type="spellStart"/>
      <w:proofErr w:type="gramStart"/>
      <w:r>
        <w:rPr>
          <w:rStyle w:val="Hervorhebung"/>
        </w:rPr>
        <w:t>list</w:t>
      </w:r>
      <w:proofErr w:type="spellEnd"/>
      <w:proofErr w:type="gramEnd"/>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Digital </w:t>
            </w:r>
            <w:proofErr w:type="spellStart"/>
            <w:r>
              <w:t>output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Analog </w:t>
            </w:r>
            <w:proofErr w:type="spellStart"/>
            <w:r>
              <w:t>output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O</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Output</w:t>
            </w:r>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 xml:space="preserve">Digital </w:t>
            </w:r>
            <w:proofErr w:type="spellStart"/>
            <w:r>
              <w:t>input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 xml:space="preserve">Analog </w:t>
            </w:r>
            <w:proofErr w:type="spellStart"/>
            <w:r>
              <w:t>input</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I</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r>
              <w:t>Input</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834" w:type="dxa"/>
            <w:tcBorders>
              <w:top w:val="single" w:sz="4" w:space="0" w:color="FFFFFF"/>
              <w:left w:val="single" w:sz="4" w:space="0" w:color="FFFFFF"/>
              <w:bottom w:val="single" w:sz="4" w:space="0" w:color="FFFFFF"/>
              <w:right w:val="single" w:sz="4" w:space="0" w:color="FFFFFF"/>
            </w:tcBorders>
            <w:hideMark/>
          </w:tcPr>
          <w:p>
            <w:pPr>
              <w:ind w:left="0"/>
            </w:pPr>
            <w:proofErr w:type="spellStart"/>
            <w:r>
              <w:t>Normally</w:t>
            </w:r>
            <w:proofErr w:type="spellEnd"/>
            <w:r>
              <w:t xml:space="preserve"> </w:t>
            </w:r>
            <w:proofErr w:type="spellStart"/>
            <w:r>
              <w:t>Closed</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NO</w:t>
            </w:r>
          </w:p>
        </w:tc>
        <w:tc>
          <w:tcPr>
            <w:tcW w:w="2834" w:type="dxa"/>
            <w:tcBorders>
              <w:top w:val="single" w:sz="4" w:space="0" w:color="FFFFFF"/>
              <w:left w:val="single" w:sz="4" w:space="0" w:color="FFFFFF"/>
              <w:bottom w:val="single" w:sz="4" w:space="0" w:color="FFFFFF"/>
              <w:right w:val="single" w:sz="4" w:space="0" w:color="FFFFFF"/>
            </w:tcBorders>
            <w:hideMark/>
          </w:tcPr>
          <w:p>
            <w:pPr>
              <w:ind w:left="0"/>
              <w:rPr>
                <w:szCs w:val="20"/>
              </w:rPr>
            </w:pPr>
            <w:r>
              <w:rPr>
                <w:szCs w:val="20"/>
              </w:rPr>
              <w:t xml:space="preserve">NO </w:t>
            </w:r>
            <w:proofErr w:type="spellStart"/>
            <w:r>
              <w:rPr>
                <w:szCs w:val="20"/>
              </w:rPr>
              <w:t>Normally</w:t>
            </w:r>
            <w:proofErr w:type="spellEnd"/>
            <w:r>
              <w:rPr>
                <w:szCs w:val="20"/>
              </w:rPr>
              <w:t xml:space="preserve"> Open</w:t>
            </w:r>
          </w:p>
        </w:tc>
      </w:tr>
    </w:tbl>
    <w:p/>
    <w:p/>
    <w:p/>
    <w:p/>
    <w:p/>
    <w:p/>
    <w:p/>
    <w:p/>
    <w:p>
      <w:pPr>
        <w:pStyle w:val="berschrift2"/>
        <w:numPr>
          <w:ilvl w:val="1"/>
          <w:numId w:val="7"/>
        </w:numPr>
      </w:pPr>
      <w:bookmarkStart w:id="112" w:name="_Toc424900127"/>
      <w:bookmarkStart w:id="113" w:name="_Toc485999891"/>
      <w:proofErr w:type="spellStart"/>
      <w:r>
        <w:rPr>
          <w:bCs/>
        </w:rPr>
        <w:t>Planning</w:t>
      </w:r>
      <w:bookmarkEnd w:id="112"/>
      <w:bookmarkEnd w:id="113"/>
      <w:proofErr w:type="spellEnd"/>
    </w:p>
    <w:p>
      <w:pPr>
        <w:rPr>
          <w:lang w:val="en-US"/>
        </w:rPr>
      </w:pPr>
      <w:r>
        <w:rPr>
          <w:lang w:val="en-US"/>
        </w:rPr>
        <w:t>Plan the implementation of the task on your own.</w:t>
      </w:r>
    </w:p>
    <w:p>
      <w:pPr>
        <w:pStyle w:val="berschrift2"/>
        <w:numPr>
          <w:ilvl w:val="1"/>
          <w:numId w:val="7"/>
        </w:numPr>
      </w:pPr>
      <w:bookmarkStart w:id="114" w:name="_Toc424900128"/>
      <w:bookmarkStart w:id="115" w:name="_Toc485999892"/>
      <w:r>
        <w:rPr>
          <w:bCs/>
        </w:rPr>
        <w:lastRenderedPageBreak/>
        <w:t xml:space="preserve">Checklist – </w:t>
      </w:r>
      <w:proofErr w:type="spellStart"/>
      <w:r>
        <w:rPr>
          <w:bCs/>
        </w:rPr>
        <w:t>Exercise</w:t>
      </w:r>
      <w:bookmarkEnd w:id="114"/>
      <w:bookmarkEnd w:id="115"/>
      <w:proofErr w:type="spellEnd"/>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proofErr w:type="spellStart"/>
            <w:r>
              <w:t>No</w:t>
            </w:r>
            <w:proofErr w:type="spellEnd"/>
            <w:r>
              <w:t>.</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roofErr w:type="spellStart"/>
            <w:r>
              <w:t>Completed</w:t>
            </w:r>
            <w:proofErr w:type="spellEnd"/>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Program changes successfully performed in the CPU 1516F</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CPU 1516F successfully compiled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CPU 1516F successfully downloaded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Process visualization for the Touch Panel TP700 Comfort successfully created</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Touch Panel TP700 Comfort successfully compiled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Touch Panel TP700 Comfort successfully downloaded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Switch on station (-K0 = 1)</w:t>
            </w:r>
          </w:p>
          <w:p>
            <w:pPr>
              <w:spacing w:before="0" w:after="0"/>
              <w:ind w:left="0"/>
              <w:rPr>
                <w:lang w:val="en-US"/>
              </w:rPr>
            </w:pPr>
            <w:r>
              <w:rPr>
                <w:lang w:val="en-US"/>
              </w:rPr>
              <w:t>Cylinder retracted / Feedback activated (-B1 = 1)</w:t>
            </w:r>
          </w:p>
          <w:p>
            <w:pPr>
              <w:spacing w:before="0" w:after="0"/>
              <w:ind w:left="0"/>
              <w:rPr>
                <w:lang w:val="en-US"/>
              </w:rPr>
            </w:pPr>
            <w:r>
              <w:rPr>
                <w:lang w:val="en-US"/>
              </w:rPr>
              <w:t>EMERGENCY OFF (-A1 = 1) not activated</w:t>
            </w:r>
          </w:p>
          <w:p>
            <w:pPr>
              <w:spacing w:before="0" w:after="0"/>
              <w:ind w:left="0"/>
              <w:rPr>
                <w:lang w:val="en-US"/>
              </w:rPr>
            </w:pPr>
            <w:r>
              <w:rPr>
                <w:lang w:val="en-US"/>
              </w:rPr>
              <w:t>AUTOMATIC mode (in the panel)</w:t>
            </w:r>
          </w:p>
          <w:p>
            <w:pPr>
              <w:spacing w:before="0" w:after="0"/>
              <w:ind w:left="0"/>
              <w:rPr>
                <w:lang w:val="en-US"/>
              </w:rPr>
            </w:pPr>
            <w:r>
              <w:rPr>
                <w:lang w:val="en-US"/>
              </w:rPr>
              <w:t>Pushbutton "Automatic stop" not actuated (-S2 = 1)</w:t>
            </w:r>
          </w:p>
          <w:p>
            <w:pPr>
              <w:spacing w:before="0" w:after="0"/>
              <w:ind w:left="0"/>
              <w:rPr>
                <w:lang w:val="en-US"/>
              </w:rPr>
            </w:pPr>
            <w:r>
              <w:rPr>
                <w:lang w:val="en-US"/>
              </w:rPr>
              <w:t>Briefly press the "Automatic start" pushbutton (in the panel)</w:t>
            </w:r>
          </w:p>
          <w:p>
            <w:pPr>
              <w:spacing w:before="0" w:after="0"/>
              <w:ind w:left="0"/>
              <w:rPr>
                <w:lang w:val="en-US"/>
              </w:rPr>
            </w:pPr>
            <w:r>
              <w:rPr>
                <w:lang w:val="en-US"/>
              </w:rPr>
              <w:t>Sensor part at slide activated (-B4 = 1)</w:t>
            </w:r>
          </w:p>
          <w:p>
            <w:pPr>
              <w:spacing w:before="0" w:after="0"/>
              <w:ind w:left="0"/>
              <w:rPr>
                <w:lang w:val="en-US"/>
              </w:rPr>
            </w:pPr>
            <w:r>
              <w:rPr>
                <w:lang w:val="en-US"/>
              </w:rPr>
              <w:t>then conveyor motor -M1 variable speed (-Q3 = 1) switches on and remains active</w:t>
            </w:r>
          </w:p>
          <w:p>
            <w:pPr>
              <w:spacing w:before="0" w:after="0"/>
              <w:ind w:left="0"/>
              <w:rPr>
                <w:lang w:val="en-US"/>
              </w:rPr>
            </w:pPr>
            <w:r>
              <w:rPr>
                <w:lang w:val="en-US"/>
              </w:rPr>
              <w:t xml:space="preserve">The speed corresponds to the speed </w:t>
            </w:r>
            <w:proofErr w:type="spellStart"/>
            <w:r>
              <w:rPr>
                <w:lang w:val="en-US"/>
              </w:rPr>
              <w:t>setpoint</w:t>
            </w:r>
            <w:proofErr w:type="spellEnd"/>
            <w:r>
              <w:rPr>
                <w:lang w:val="en-US"/>
              </w:rPr>
              <w:t xml:space="preserve"> in the range +/- 50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Sensor part at end of conveyor activated (-B7 = 1) </w:t>
            </w:r>
            <w:r>
              <w:rPr>
                <w:rFonts w:ascii="Symbol" w:hAnsi="Symbol"/>
              </w:rPr>
              <w:t></w:t>
            </w:r>
            <w:r>
              <w:rPr>
                <w:lang w:val="en-US"/>
              </w:rPr>
              <w:t xml:space="preserve"> -Q3 = 0 (after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Briefly press the automatic stop pushbutton (-S2 = 0 or in the panel)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Activate EMERGENCY OFF (-A1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Manual mode (in the panel)</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Switch off station (-K0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Cylinder not retracted (-B1 = 0)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Speed &gt; </w:t>
            </w:r>
            <w:proofErr w:type="spellStart"/>
            <w:r>
              <w:rPr>
                <w:lang w:val="en-US"/>
              </w:rPr>
              <w:t>SPEED_MOTOR_monitoring_error_max</w:t>
            </w:r>
            <w:proofErr w:type="spellEnd"/>
            <w:r>
              <w:rPr>
                <w:lang w:val="en-US"/>
              </w:rPr>
              <w:t xml:space="preserve">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 xml:space="preserve">Speed &lt; </w:t>
            </w:r>
            <w:proofErr w:type="spellStart"/>
            <w:r>
              <w:rPr>
                <w:lang w:val="en-US"/>
              </w:rPr>
              <w:t>SPEED_MOTOR_monitoring_error_min</w:t>
            </w:r>
            <w:proofErr w:type="spellEnd"/>
            <w:r>
              <w:rPr>
                <w:lang w:val="en-US"/>
              </w:rPr>
              <w:t xml:space="preserve"> </w:t>
            </w:r>
            <w:r>
              <w:rPr>
                <w:rFonts w:ascii="Symbol" w:hAnsi="Symbol"/>
              </w:rPr>
              <w:t></w:t>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rPr>
                <w:lang w:val="en-US"/>
              </w:rPr>
            </w:pPr>
            <w:r>
              <w:rPr>
                <w:lang w:val="en-US"/>
              </w:rPr>
              <w:t>Values and alarms are displayed in the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rPr>
                <w:lang w:val="en-US"/>
              </w:rPr>
            </w:pPr>
          </w:p>
        </w:tc>
      </w:tr>
      <w:tr>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jc w:val="center"/>
            </w:pPr>
            <w: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pPr>
              <w:spacing w:before="0" w:after="0"/>
              <w:ind w:left="0"/>
            </w:pPr>
            <w:r>
              <w:t xml:space="preserve">Project </w:t>
            </w:r>
            <w:proofErr w:type="spellStart"/>
            <w:r>
              <w:t>successfully</w:t>
            </w:r>
            <w:proofErr w:type="spellEnd"/>
            <w:r>
              <w:t xml:space="preserve"> </w:t>
            </w:r>
            <w:proofErr w:type="spellStart"/>
            <w:r>
              <w:t>archived</w:t>
            </w:r>
            <w:proofErr w:type="spellEnd"/>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pPr>
              <w:ind w:left="0"/>
            </w:pPr>
          </w:p>
        </w:tc>
      </w:tr>
    </w:tbl>
    <w:p>
      <w:pPr>
        <w:pStyle w:val="berschrift1"/>
        <w:numPr>
          <w:ilvl w:val="0"/>
          <w:numId w:val="7"/>
        </w:numPr>
      </w:pPr>
      <w:r>
        <w:rPr>
          <w:b w:val="0"/>
        </w:rPr>
        <w:br w:type="page"/>
      </w:r>
      <w:bookmarkStart w:id="116" w:name="_Toc424900129"/>
      <w:r>
        <w:rPr>
          <w:b w:val="0"/>
        </w:rPr>
        <w:lastRenderedPageBreak/>
        <w:t xml:space="preserve"> </w:t>
      </w:r>
      <w:bookmarkStart w:id="117" w:name="_Toc485999893"/>
      <w:r>
        <w:rPr>
          <w:bCs/>
        </w:rPr>
        <w:t xml:space="preserve">Additional </w:t>
      </w:r>
      <w:proofErr w:type="spellStart"/>
      <w:r>
        <w:rPr>
          <w:bCs/>
        </w:rPr>
        <w:t>information</w:t>
      </w:r>
      <w:bookmarkEnd w:id="116"/>
      <w:bookmarkEnd w:id="117"/>
      <w:proofErr w:type="spellEnd"/>
    </w:p>
    <w:p>
      <w:pPr>
        <w:rPr>
          <w:rStyle w:val="Fett"/>
        </w:rPr>
      </w:pPr>
    </w:p>
    <w:p>
      <w:pPr>
        <w:pStyle w:val="SiemensNummerierung2"/>
        <w:numPr>
          <w:ilvl w:val="0"/>
          <w:numId w:val="0"/>
        </w:numPr>
        <w:ind w:left="708"/>
        <w:rPr>
          <w:rStyle w:val="Hyperlink"/>
          <w:lang w:val="en-US"/>
        </w:rPr>
      </w:pPr>
      <w:r>
        <w:rPr>
          <w:lang w:val="en-US"/>
        </w:rPr>
        <w:t>You can find additional information as an orientation aid for initial and advanced training, for example, Getting Started, videos, tutorials, apps, manuals, programming guidelines and trial software/firmware, at the following link:</w:t>
      </w:r>
      <w:r>
        <w:rPr>
          <w:lang w:val="en-US"/>
        </w:rPr>
        <w:tab/>
        <w:t xml:space="preserve"> </w:t>
      </w:r>
      <w:r>
        <w:rPr>
          <w:lang w:val="en-US"/>
        </w:rPr>
        <w:br/>
      </w:r>
      <w:r>
        <w:rPr>
          <w:lang w:val="en-US"/>
        </w:rPr>
        <w:br/>
      </w:r>
      <w:r>
        <w:rPr>
          <w:rStyle w:val="Hyperlink"/>
          <w:color w:val="0000FF"/>
        </w:rPr>
        <w:fldChar w:fldCharType="begin"/>
      </w:r>
      <w:r>
        <w:rPr>
          <w:rStyle w:val="Hyperlink"/>
          <w:color w:val="0000FF"/>
          <w:lang w:val="en-US"/>
        </w:rPr>
        <w:instrText xml:space="preserve"> HYPERLINK "http://www.siemens.com/sce" </w:instrText>
      </w:r>
      <w:r>
        <w:rPr>
          <w:rStyle w:val="Hyperlink"/>
          <w:color w:val="0000FF"/>
        </w:rPr>
        <w:fldChar w:fldCharType="separate"/>
      </w:r>
      <w:r>
        <w:rPr>
          <w:rStyle w:val="Hyperlink"/>
          <w:color w:val="0000FF"/>
          <w:szCs w:val="20"/>
          <w:lang w:val="en-US"/>
        </w:rPr>
        <w:t>www.siemens.com/sce</w:t>
      </w:r>
    </w:p>
    <w:p>
      <w:pPr>
        <w:pStyle w:val="SiemensNummerierung2"/>
        <w:numPr>
          <w:ilvl w:val="0"/>
          <w:numId w:val="0"/>
        </w:numPr>
        <w:ind w:left="708"/>
        <w:rPr>
          <w:rStyle w:val="Hyperlink"/>
          <w:color w:val="0000FF"/>
          <w:lang w:val="en-US"/>
        </w:rPr>
      </w:pPr>
      <w:r>
        <w:rPr>
          <w:rStyle w:val="Hyperlink"/>
          <w:color w:val="0000FF"/>
        </w:rPr>
        <w:fldChar w:fldCharType="end"/>
      </w:r>
    </w:p>
    <w:p>
      <w:pPr>
        <w:rPr>
          <w:lang w:val="en-US"/>
        </w:rPr>
      </w:pPr>
    </w:p>
    <w:sectPr>
      <w:headerReference w:type="default" r:id="rId288"/>
      <w:footerReference w:type="default" r:id="rId289"/>
      <w:footerReference w:type="first" r:id="rId290"/>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before="0" w:after="0" w:line="240" w:lineRule="auto"/>
      </w:pPr>
      <w:r>
        <w:separator/>
      </w:r>
    </w:p>
  </w:endnote>
  <w:endnote w:type="continuationSeparator" w:id="0">
    <w:p>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lang w:val="en-US"/>
      </w:rPr>
    </w:pPr>
    <w:r>
      <w:rPr>
        <w:color w:val="000000"/>
        <w:sz w:val="16"/>
        <w:szCs w:val="16"/>
        <w:lang w:val="en-US"/>
      </w:rPr>
      <w:t xml:space="preserve">For unrestricted use </w:t>
    </w:r>
    <w:r>
      <w:rPr>
        <w:sz w:val="16"/>
        <w:szCs w:val="16"/>
        <w:lang w:val="en-US"/>
      </w:rPr>
      <w:t xml:space="preserve">in educational and R&amp;D institutions. </w:t>
    </w:r>
    <w:r>
      <w:rPr>
        <w:color w:val="000000"/>
        <w:sz w:val="16"/>
        <w:szCs w:val="16"/>
        <w:lang w:val="en-US"/>
      </w:rPr>
      <w:t>© Siemens AG 2017.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3</w:t>
    </w:r>
    <w:r>
      <w:rPr>
        <w:sz w:val="16"/>
        <w:szCs w:val="16"/>
        <w:lang w:val="en-US"/>
      </w:rPr>
      <w:fldChar w:fldCharType="end"/>
    </w:r>
    <w:r>
      <w:rPr>
        <w:color w:val="000000"/>
        <w:sz w:val="16"/>
        <w:szCs w:val="16"/>
        <w:lang w:val="en-US"/>
      </w:rPr>
      <w:tab/>
    </w:r>
    <w:r>
      <w:rPr>
        <w:color w:val="000000"/>
        <w:sz w:val="16"/>
        <w:szCs w:val="16"/>
        <w:lang w:val="en-US"/>
      </w:rPr>
      <w:tab/>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Pr>
        <w:noProof/>
        <w:color w:val="000000"/>
        <w:sz w:val="14"/>
        <w:szCs w:val="14"/>
        <w:lang w:val="en-US"/>
      </w:rPr>
      <w:t>SCE_EN_042-201 WinCC Advanced with TP700 and S7-1500_R1703.docx</w:t>
    </w:r>
    <w:r>
      <w:rPr>
        <w:color w:val="000000"/>
        <w:sz w:val="14"/>
        <w:szCs w:val="14"/>
        <w:lang w:val="en-US"/>
      </w:rPr>
      <w:fldChar w:fldCharType="end"/>
    </w:r>
    <w:r>
      <w:rPr>
        <w:color w:val="000000"/>
        <w:lang w:val="en-US"/>
      </w:rPr>
      <w:tab/>
    </w:r>
    <w:r>
      <w:rPr>
        <w:color w:val="000000"/>
        <w:lang w:val="en-US"/>
      </w:rPr>
      <w:tab/>
    </w:r>
    <w:r>
      <w:rPr>
        <w:color w:val="000000"/>
        <w:lang w:val="en-US"/>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rPr>
        <w:lang w:val="en-US"/>
      </w:rPr>
    </w:pPr>
    <w:r>
      <w:rPr>
        <w:color w:val="000000"/>
        <w:sz w:val="16"/>
        <w:szCs w:val="16"/>
        <w:lang w:val="en-US"/>
      </w:rPr>
      <w:t xml:space="preserve">For unrestricted use </w:t>
    </w:r>
    <w:r>
      <w:rPr>
        <w:sz w:val="16"/>
        <w:szCs w:val="16"/>
        <w:lang w:val="en-US"/>
      </w:rPr>
      <w:t xml:space="preserve">in educational and R&amp;D institutions. </w:t>
    </w:r>
    <w:r>
      <w:rPr>
        <w:color w:val="000000"/>
        <w:sz w:val="16"/>
        <w:szCs w:val="16"/>
        <w:lang w:val="en-US"/>
      </w:rPr>
      <w:t>© Siemens AG 2017. All rights reserved.</w:t>
    </w:r>
    <w:r>
      <w:rPr>
        <w:lang w:val="en-US"/>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before="0" w:after="0" w:line="240" w:lineRule="auto"/>
      </w:pPr>
      <w:r>
        <w:separator/>
      </w:r>
    </w:p>
  </w:footnote>
  <w:footnote w:type="continuationSeparator" w:id="0">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jc w:val="right"/>
      <w:rPr>
        <w:color w:val="374B5A"/>
        <w:sz w:val="18"/>
        <w:szCs w:val="18"/>
        <w:lang w:val="en-US"/>
      </w:rPr>
    </w:pPr>
    <w:r>
      <w:rPr>
        <w:rStyle w:val="Seitenzahl"/>
        <w:b/>
        <w:bCs/>
        <w:color w:val="374B5A"/>
        <w:sz w:val="18"/>
        <w:szCs w:val="18"/>
        <w:lang w:val="en-US"/>
      </w:rPr>
      <w:t>SCE Training Curriculum | TIA Portal Module 042-201, Edition 05/2017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65pt;height:9.4pt" o:bullet="t">
        <v:imagedata r:id="rId1" o:title=""/>
      </v:shape>
    </w:pict>
  </w:numPicBullet>
  <w:abstractNum w:abstractNumId="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C194166"/>
    <w:multiLevelType w:val="hybridMultilevel"/>
    <w:tmpl w:val="AA18E2EC"/>
    <w:lvl w:ilvl="0" w:tplc="D8E43216">
      <w:numFmt w:val="bullet"/>
      <w:lvlText w:val="-"/>
      <w:lvlJc w:val="left"/>
      <w:pPr>
        <w:ind w:left="1778" w:hanging="360"/>
      </w:pPr>
      <w:rPr>
        <w:rFonts w:ascii="Arial" w:eastAsia="ArialUnicodeMS" w:hAnsi="Arial" w:cs="Arial" w:hint="default"/>
        <w:b/>
      </w:rPr>
    </w:lvl>
    <w:lvl w:ilvl="1" w:tplc="C4043E5A" w:tentative="1">
      <w:start w:val="1"/>
      <w:numFmt w:val="bullet"/>
      <w:lvlText w:val="o"/>
      <w:lvlJc w:val="left"/>
      <w:pPr>
        <w:ind w:left="2498" w:hanging="360"/>
      </w:pPr>
      <w:rPr>
        <w:rFonts w:ascii="Courier New" w:hAnsi="Courier New" w:cs="Courier New" w:hint="default"/>
      </w:rPr>
    </w:lvl>
    <w:lvl w:ilvl="2" w:tplc="626AE924" w:tentative="1">
      <w:start w:val="1"/>
      <w:numFmt w:val="bullet"/>
      <w:lvlText w:val=""/>
      <w:lvlJc w:val="left"/>
      <w:pPr>
        <w:ind w:left="3218" w:hanging="360"/>
      </w:pPr>
      <w:rPr>
        <w:rFonts w:ascii="Wingdings" w:hAnsi="Wingdings" w:hint="default"/>
      </w:rPr>
    </w:lvl>
    <w:lvl w:ilvl="3" w:tplc="8D963A16" w:tentative="1">
      <w:start w:val="1"/>
      <w:numFmt w:val="bullet"/>
      <w:lvlText w:val=""/>
      <w:lvlJc w:val="left"/>
      <w:pPr>
        <w:ind w:left="3938" w:hanging="360"/>
      </w:pPr>
      <w:rPr>
        <w:rFonts w:ascii="Symbol" w:hAnsi="Symbol" w:hint="default"/>
      </w:rPr>
    </w:lvl>
    <w:lvl w:ilvl="4" w:tplc="B212F332" w:tentative="1">
      <w:start w:val="1"/>
      <w:numFmt w:val="bullet"/>
      <w:lvlText w:val="o"/>
      <w:lvlJc w:val="left"/>
      <w:pPr>
        <w:ind w:left="4658" w:hanging="360"/>
      </w:pPr>
      <w:rPr>
        <w:rFonts w:ascii="Courier New" w:hAnsi="Courier New" w:cs="Courier New" w:hint="default"/>
      </w:rPr>
    </w:lvl>
    <w:lvl w:ilvl="5" w:tplc="7B82B8B0" w:tentative="1">
      <w:start w:val="1"/>
      <w:numFmt w:val="bullet"/>
      <w:lvlText w:val=""/>
      <w:lvlJc w:val="left"/>
      <w:pPr>
        <w:ind w:left="5378" w:hanging="360"/>
      </w:pPr>
      <w:rPr>
        <w:rFonts w:ascii="Wingdings" w:hAnsi="Wingdings" w:hint="default"/>
      </w:rPr>
    </w:lvl>
    <w:lvl w:ilvl="6" w:tplc="BDA28ADA" w:tentative="1">
      <w:start w:val="1"/>
      <w:numFmt w:val="bullet"/>
      <w:lvlText w:val=""/>
      <w:lvlJc w:val="left"/>
      <w:pPr>
        <w:ind w:left="6098" w:hanging="360"/>
      </w:pPr>
      <w:rPr>
        <w:rFonts w:ascii="Symbol" w:hAnsi="Symbol" w:hint="default"/>
      </w:rPr>
    </w:lvl>
    <w:lvl w:ilvl="7" w:tplc="5224A720" w:tentative="1">
      <w:start w:val="1"/>
      <w:numFmt w:val="bullet"/>
      <w:lvlText w:val="o"/>
      <w:lvlJc w:val="left"/>
      <w:pPr>
        <w:ind w:left="6818" w:hanging="360"/>
      </w:pPr>
      <w:rPr>
        <w:rFonts w:ascii="Courier New" w:hAnsi="Courier New" w:cs="Courier New" w:hint="default"/>
      </w:rPr>
    </w:lvl>
    <w:lvl w:ilvl="8" w:tplc="0D5CD080" w:tentative="1">
      <w:start w:val="1"/>
      <w:numFmt w:val="bullet"/>
      <w:lvlText w:val=""/>
      <w:lvlJc w:val="left"/>
      <w:pPr>
        <w:ind w:left="7538" w:hanging="360"/>
      </w:pPr>
      <w:rPr>
        <w:rFonts w:ascii="Wingdings" w:hAnsi="Wingdings" w:hint="default"/>
      </w:rPr>
    </w:lvl>
  </w:abstractNum>
  <w:abstractNum w:abstractNumId="3">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nsid w:val="15C01F76"/>
    <w:multiLevelType w:val="hybridMultilevel"/>
    <w:tmpl w:val="5E9E662E"/>
    <w:lvl w:ilvl="0" w:tplc="1EB6917C">
      <w:start w:val="1"/>
      <w:numFmt w:val="bullet"/>
      <w:lvlText w:val=""/>
      <w:lvlJc w:val="left"/>
      <w:pPr>
        <w:ind w:left="862" w:hanging="360"/>
      </w:pPr>
      <w:rPr>
        <w:rFonts w:ascii="Symbol" w:hAnsi="Symbol" w:hint="default"/>
      </w:rPr>
    </w:lvl>
    <w:lvl w:ilvl="1" w:tplc="E464857A" w:tentative="1">
      <w:start w:val="1"/>
      <w:numFmt w:val="bullet"/>
      <w:lvlText w:val="o"/>
      <w:lvlJc w:val="left"/>
      <w:pPr>
        <w:ind w:left="1582" w:hanging="360"/>
      </w:pPr>
      <w:rPr>
        <w:rFonts w:ascii="Courier New" w:hAnsi="Courier New" w:cs="Courier New" w:hint="default"/>
      </w:rPr>
    </w:lvl>
    <w:lvl w:ilvl="2" w:tplc="3FCA80F8" w:tentative="1">
      <w:start w:val="1"/>
      <w:numFmt w:val="bullet"/>
      <w:lvlText w:val=""/>
      <w:lvlJc w:val="left"/>
      <w:pPr>
        <w:ind w:left="2302" w:hanging="360"/>
      </w:pPr>
      <w:rPr>
        <w:rFonts w:ascii="Wingdings" w:hAnsi="Wingdings" w:hint="default"/>
      </w:rPr>
    </w:lvl>
    <w:lvl w:ilvl="3" w:tplc="21225D62" w:tentative="1">
      <w:start w:val="1"/>
      <w:numFmt w:val="bullet"/>
      <w:lvlText w:val=""/>
      <w:lvlJc w:val="left"/>
      <w:pPr>
        <w:ind w:left="3022" w:hanging="360"/>
      </w:pPr>
      <w:rPr>
        <w:rFonts w:ascii="Symbol" w:hAnsi="Symbol" w:hint="default"/>
      </w:rPr>
    </w:lvl>
    <w:lvl w:ilvl="4" w:tplc="D4041F70" w:tentative="1">
      <w:start w:val="1"/>
      <w:numFmt w:val="bullet"/>
      <w:lvlText w:val="o"/>
      <w:lvlJc w:val="left"/>
      <w:pPr>
        <w:ind w:left="3742" w:hanging="360"/>
      </w:pPr>
      <w:rPr>
        <w:rFonts w:ascii="Courier New" w:hAnsi="Courier New" w:cs="Courier New" w:hint="default"/>
      </w:rPr>
    </w:lvl>
    <w:lvl w:ilvl="5" w:tplc="9280D49A" w:tentative="1">
      <w:start w:val="1"/>
      <w:numFmt w:val="bullet"/>
      <w:lvlText w:val=""/>
      <w:lvlJc w:val="left"/>
      <w:pPr>
        <w:ind w:left="4462" w:hanging="360"/>
      </w:pPr>
      <w:rPr>
        <w:rFonts w:ascii="Wingdings" w:hAnsi="Wingdings" w:hint="default"/>
      </w:rPr>
    </w:lvl>
    <w:lvl w:ilvl="6" w:tplc="B296D7BC" w:tentative="1">
      <w:start w:val="1"/>
      <w:numFmt w:val="bullet"/>
      <w:lvlText w:val=""/>
      <w:lvlJc w:val="left"/>
      <w:pPr>
        <w:ind w:left="5182" w:hanging="360"/>
      </w:pPr>
      <w:rPr>
        <w:rFonts w:ascii="Symbol" w:hAnsi="Symbol" w:hint="default"/>
      </w:rPr>
    </w:lvl>
    <w:lvl w:ilvl="7" w:tplc="C7582A62" w:tentative="1">
      <w:start w:val="1"/>
      <w:numFmt w:val="bullet"/>
      <w:lvlText w:val="o"/>
      <w:lvlJc w:val="left"/>
      <w:pPr>
        <w:ind w:left="5902" w:hanging="360"/>
      </w:pPr>
      <w:rPr>
        <w:rFonts w:ascii="Courier New" w:hAnsi="Courier New" w:cs="Courier New" w:hint="default"/>
      </w:rPr>
    </w:lvl>
    <w:lvl w:ilvl="8" w:tplc="7B34E7EC" w:tentative="1">
      <w:start w:val="1"/>
      <w:numFmt w:val="bullet"/>
      <w:lvlText w:val=""/>
      <w:lvlJc w:val="left"/>
      <w:pPr>
        <w:ind w:left="6622" w:hanging="360"/>
      </w:pPr>
      <w:rPr>
        <w:rFonts w:ascii="Wingdings" w:hAnsi="Wingdings" w:hint="default"/>
      </w:rPr>
    </w:lvl>
  </w:abstractNum>
  <w:abstractNum w:abstractNumId="6">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6216AB6"/>
    <w:multiLevelType w:val="hybridMultilevel"/>
    <w:tmpl w:val="124C31B8"/>
    <w:lvl w:ilvl="0" w:tplc="1668DA28">
      <w:start w:val="1"/>
      <w:numFmt w:val="bullet"/>
      <w:lvlText w:val=""/>
      <w:lvlJc w:val="left"/>
      <w:pPr>
        <w:ind w:left="1712" w:hanging="360"/>
      </w:pPr>
      <w:rPr>
        <w:rFonts w:ascii="Symbol" w:hAnsi="Symbol" w:hint="default"/>
      </w:rPr>
    </w:lvl>
    <w:lvl w:ilvl="1" w:tplc="C87E2C4A">
      <w:start w:val="1"/>
      <w:numFmt w:val="bullet"/>
      <w:pStyle w:val="SiemensListe2"/>
      <w:lvlText w:val=""/>
      <w:lvlJc w:val="left"/>
      <w:pPr>
        <w:ind w:left="1440" w:hanging="360"/>
      </w:pPr>
      <w:rPr>
        <w:rFonts w:ascii="Symbol" w:hAnsi="Symbol" w:hint="default"/>
      </w:rPr>
    </w:lvl>
    <w:lvl w:ilvl="2" w:tplc="5AC226C4">
      <w:start w:val="1"/>
      <w:numFmt w:val="bullet"/>
      <w:lvlText w:val=""/>
      <w:lvlJc w:val="left"/>
      <w:pPr>
        <w:ind w:left="2160" w:hanging="360"/>
      </w:pPr>
      <w:rPr>
        <w:rFonts w:ascii="Wingdings" w:hAnsi="Wingdings" w:hint="default"/>
      </w:rPr>
    </w:lvl>
    <w:lvl w:ilvl="3" w:tplc="91ACFD38">
      <w:start w:val="1"/>
      <w:numFmt w:val="bullet"/>
      <w:lvlText w:val=""/>
      <w:lvlJc w:val="left"/>
      <w:pPr>
        <w:ind w:left="2880" w:hanging="360"/>
      </w:pPr>
      <w:rPr>
        <w:rFonts w:ascii="Symbol" w:hAnsi="Symbol" w:hint="default"/>
      </w:rPr>
    </w:lvl>
    <w:lvl w:ilvl="4" w:tplc="E9085E62" w:tentative="1">
      <w:start w:val="1"/>
      <w:numFmt w:val="bullet"/>
      <w:lvlText w:val="o"/>
      <w:lvlJc w:val="left"/>
      <w:pPr>
        <w:ind w:left="3600" w:hanging="360"/>
      </w:pPr>
      <w:rPr>
        <w:rFonts w:ascii="Courier New" w:hAnsi="Courier New" w:cs="Courier New" w:hint="default"/>
      </w:rPr>
    </w:lvl>
    <w:lvl w:ilvl="5" w:tplc="4A16BDD8" w:tentative="1">
      <w:start w:val="1"/>
      <w:numFmt w:val="bullet"/>
      <w:lvlText w:val=""/>
      <w:lvlJc w:val="left"/>
      <w:pPr>
        <w:ind w:left="4320" w:hanging="360"/>
      </w:pPr>
      <w:rPr>
        <w:rFonts w:ascii="Wingdings" w:hAnsi="Wingdings" w:hint="default"/>
      </w:rPr>
    </w:lvl>
    <w:lvl w:ilvl="6" w:tplc="8BEAFEF8" w:tentative="1">
      <w:start w:val="1"/>
      <w:numFmt w:val="bullet"/>
      <w:lvlText w:val=""/>
      <w:lvlJc w:val="left"/>
      <w:pPr>
        <w:ind w:left="5040" w:hanging="360"/>
      </w:pPr>
      <w:rPr>
        <w:rFonts w:ascii="Symbol" w:hAnsi="Symbol" w:hint="default"/>
      </w:rPr>
    </w:lvl>
    <w:lvl w:ilvl="7" w:tplc="0A2212A6" w:tentative="1">
      <w:start w:val="1"/>
      <w:numFmt w:val="bullet"/>
      <w:lvlText w:val="o"/>
      <w:lvlJc w:val="left"/>
      <w:pPr>
        <w:ind w:left="5760" w:hanging="360"/>
      </w:pPr>
      <w:rPr>
        <w:rFonts w:ascii="Courier New" w:hAnsi="Courier New" w:cs="Courier New" w:hint="default"/>
      </w:rPr>
    </w:lvl>
    <w:lvl w:ilvl="8" w:tplc="E658829A" w:tentative="1">
      <w:start w:val="1"/>
      <w:numFmt w:val="bullet"/>
      <w:lvlText w:val=""/>
      <w:lvlJc w:val="left"/>
      <w:pPr>
        <w:ind w:left="6480" w:hanging="360"/>
      </w:pPr>
      <w:rPr>
        <w:rFonts w:ascii="Wingdings" w:hAnsi="Wingdings" w:hint="default"/>
      </w:rPr>
    </w:lvl>
  </w:abstractNum>
  <w:abstractNum w:abstractNumId="8">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C8677FF"/>
    <w:multiLevelType w:val="hybridMultilevel"/>
    <w:tmpl w:val="A3F0BBE2"/>
    <w:lvl w:ilvl="0" w:tplc="7540773C">
      <w:start w:val="1"/>
      <w:numFmt w:val="decimal"/>
      <w:pStyle w:val="Schritte"/>
      <w:lvlText w:val="1.%1"/>
      <w:lvlJc w:val="left"/>
      <w:pPr>
        <w:ind w:left="1712" w:hanging="360"/>
      </w:pPr>
      <w:rPr>
        <w:rFonts w:hint="default"/>
      </w:rPr>
    </w:lvl>
    <w:lvl w:ilvl="1" w:tplc="A080C6D8" w:tentative="1">
      <w:start w:val="1"/>
      <w:numFmt w:val="lowerLetter"/>
      <w:lvlText w:val="%2."/>
      <w:lvlJc w:val="left"/>
      <w:pPr>
        <w:ind w:left="2432" w:hanging="360"/>
      </w:pPr>
    </w:lvl>
    <w:lvl w:ilvl="2" w:tplc="C7DE3FB2" w:tentative="1">
      <w:start w:val="1"/>
      <w:numFmt w:val="lowerRoman"/>
      <w:lvlText w:val="%3."/>
      <w:lvlJc w:val="right"/>
      <w:pPr>
        <w:ind w:left="3152" w:hanging="180"/>
      </w:pPr>
    </w:lvl>
    <w:lvl w:ilvl="3" w:tplc="1F3A538E" w:tentative="1">
      <w:start w:val="1"/>
      <w:numFmt w:val="decimal"/>
      <w:lvlText w:val="%4."/>
      <w:lvlJc w:val="left"/>
      <w:pPr>
        <w:ind w:left="3872" w:hanging="360"/>
      </w:pPr>
    </w:lvl>
    <w:lvl w:ilvl="4" w:tplc="EC60AD6C" w:tentative="1">
      <w:start w:val="1"/>
      <w:numFmt w:val="lowerLetter"/>
      <w:lvlText w:val="%5."/>
      <w:lvlJc w:val="left"/>
      <w:pPr>
        <w:ind w:left="4592" w:hanging="360"/>
      </w:pPr>
    </w:lvl>
    <w:lvl w:ilvl="5" w:tplc="9F643D4C" w:tentative="1">
      <w:start w:val="1"/>
      <w:numFmt w:val="lowerRoman"/>
      <w:lvlText w:val="%6."/>
      <w:lvlJc w:val="right"/>
      <w:pPr>
        <w:ind w:left="5312" w:hanging="180"/>
      </w:pPr>
    </w:lvl>
    <w:lvl w:ilvl="6" w:tplc="0C149D5E" w:tentative="1">
      <w:start w:val="1"/>
      <w:numFmt w:val="decimal"/>
      <w:lvlText w:val="%7."/>
      <w:lvlJc w:val="left"/>
      <w:pPr>
        <w:ind w:left="6032" w:hanging="360"/>
      </w:pPr>
    </w:lvl>
    <w:lvl w:ilvl="7" w:tplc="B6BC0036" w:tentative="1">
      <w:start w:val="1"/>
      <w:numFmt w:val="lowerLetter"/>
      <w:lvlText w:val="%8."/>
      <w:lvlJc w:val="left"/>
      <w:pPr>
        <w:ind w:left="6752" w:hanging="360"/>
      </w:pPr>
    </w:lvl>
    <w:lvl w:ilvl="8" w:tplc="6248E658" w:tentative="1">
      <w:start w:val="1"/>
      <w:numFmt w:val="lowerRoman"/>
      <w:lvlText w:val="%9."/>
      <w:lvlJc w:val="right"/>
      <w:pPr>
        <w:ind w:left="7472" w:hanging="180"/>
      </w:pPr>
    </w:lvl>
  </w:abstractNum>
  <w:abstractNum w:abstractNumId="11">
    <w:nsid w:val="4D1C7476"/>
    <w:multiLevelType w:val="hybridMultilevel"/>
    <w:tmpl w:val="5F0829C2"/>
    <w:lvl w:ilvl="0" w:tplc="13F4BA54">
      <w:start w:val="1"/>
      <w:numFmt w:val="bullet"/>
      <w:lvlText w:val=""/>
      <w:lvlJc w:val="left"/>
      <w:pPr>
        <w:ind w:left="1712" w:hanging="360"/>
      </w:pPr>
      <w:rPr>
        <w:rFonts w:ascii="Symbol" w:hAnsi="Symbol" w:hint="default"/>
      </w:rPr>
    </w:lvl>
    <w:lvl w:ilvl="1" w:tplc="B7641030" w:tentative="1">
      <w:start w:val="1"/>
      <w:numFmt w:val="bullet"/>
      <w:lvlText w:val="o"/>
      <w:lvlJc w:val="left"/>
      <w:pPr>
        <w:ind w:left="2432" w:hanging="360"/>
      </w:pPr>
      <w:rPr>
        <w:rFonts w:ascii="Courier New" w:hAnsi="Courier New" w:cs="Courier New" w:hint="default"/>
      </w:rPr>
    </w:lvl>
    <w:lvl w:ilvl="2" w:tplc="737CDB9A" w:tentative="1">
      <w:start w:val="1"/>
      <w:numFmt w:val="bullet"/>
      <w:lvlText w:val=""/>
      <w:lvlJc w:val="left"/>
      <w:pPr>
        <w:ind w:left="3152" w:hanging="360"/>
      </w:pPr>
      <w:rPr>
        <w:rFonts w:ascii="Wingdings" w:hAnsi="Wingdings" w:hint="default"/>
      </w:rPr>
    </w:lvl>
    <w:lvl w:ilvl="3" w:tplc="278EE532" w:tentative="1">
      <w:start w:val="1"/>
      <w:numFmt w:val="bullet"/>
      <w:lvlText w:val=""/>
      <w:lvlJc w:val="left"/>
      <w:pPr>
        <w:ind w:left="3872" w:hanging="360"/>
      </w:pPr>
      <w:rPr>
        <w:rFonts w:ascii="Symbol" w:hAnsi="Symbol" w:hint="default"/>
      </w:rPr>
    </w:lvl>
    <w:lvl w:ilvl="4" w:tplc="39A24F32" w:tentative="1">
      <w:start w:val="1"/>
      <w:numFmt w:val="bullet"/>
      <w:lvlText w:val="o"/>
      <w:lvlJc w:val="left"/>
      <w:pPr>
        <w:ind w:left="4592" w:hanging="360"/>
      </w:pPr>
      <w:rPr>
        <w:rFonts w:ascii="Courier New" w:hAnsi="Courier New" w:cs="Courier New" w:hint="default"/>
      </w:rPr>
    </w:lvl>
    <w:lvl w:ilvl="5" w:tplc="B85C4202" w:tentative="1">
      <w:start w:val="1"/>
      <w:numFmt w:val="bullet"/>
      <w:lvlText w:val=""/>
      <w:lvlJc w:val="left"/>
      <w:pPr>
        <w:ind w:left="5312" w:hanging="360"/>
      </w:pPr>
      <w:rPr>
        <w:rFonts w:ascii="Wingdings" w:hAnsi="Wingdings" w:hint="default"/>
      </w:rPr>
    </w:lvl>
    <w:lvl w:ilvl="6" w:tplc="CA62AB96" w:tentative="1">
      <w:start w:val="1"/>
      <w:numFmt w:val="bullet"/>
      <w:lvlText w:val=""/>
      <w:lvlJc w:val="left"/>
      <w:pPr>
        <w:ind w:left="6032" w:hanging="360"/>
      </w:pPr>
      <w:rPr>
        <w:rFonts w:ascii="Symbol" w:hAnsi="Symbol" w:hint="default"/>
      </w:rPr>
    </w:lvl>
    <w:lvl w:ilvl="7" w:tplc="0BD8D92C" w:tentative="1">
      <w:start w:val="1"/>
      <w:numFmt w:val="bullet"/>
      <w:lvlText w:val="o"/>
      <w:lvlJc w:val="left"/>
      <w:pPr>
        <w:ind w:left="6752" w:hanging="360"/>
      </w:pPr>
      <w:rPr>
        <w:rFonts w:ascii="Courier New" w:hAnsi="Courier New" w:cs="Courier New" w:hint="default"/>
      </w:rPr>
    </w:lvl>
    <w:lvl w:ilvl="8" w:tplc="0686B110" w:tentative="1">
      <w:start w:val="1"/>
      <w:numFmt w:val="bullet"/>
      <w:lvlText w:val=""/>
      <w:lvlJc w:val="left"/>
      <w:pPr>
        <w:ind w:left="7472" w:hanging="360"/>
      </w:pPr>
      <w:rPr>
        <w:rFonts w:ascii="Wingdings" w:hAnsi="Wingdings" w:hint="default"/>
      </w:rPr>
    </w:lvl>
  </w:abstractNum>
  <w:abstractNum w:abstractNumId="12">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EB612F"/>
    <w:multiLevelType w:val="multilevel"/>
    <w:tmpl w:val="3AF4F270"/>
    <w:lvl w:ilvl="0">
      <w:start w:val="2"/>
      <w:numFmt w:val="decimal"/>
      <w:lvlText w:val="%1"/>
      <w:lvlJc w:val="left"/>
      <w:pPr>
        <w:tabs>
          <w:tab w:val="num" w:pos="360"/>
        </w:tabs>
        <w:ind w:left="360" w:hanging="360"/>
      </w:pPr>
      <w:rPr>
        <w:rFonts w:hint="default"/>
        <w:color w:val="FF0000"/>
      </w:rPr>
    </w:lvl>
    <w:lvl w:ilvl="1">
      <w:start w:val="4"/>
      <w:numFmt w:val="decimal"/>
      <w:lvlText w:val="%1.%2"/>
      <w:lvlJc w:val="left"/>
      <w:pPr>
        <w:tabs>
          <w:tab w:val="num" w:pos="360"/>
        </w:tabs>
        <w:ind w:left="360" w:hanging="360"/>
      </w:pPr>
      <w:rPr>
        <w:rFonts w:hint="default"/>
        <w:color w:val="FF0000"/>
      </w:rPr>
    </w:lvl>
    <w:lvl w:ilvl="2">
      <w:start w:val="1"/>
      <w:numFmt w:val="decimal"/>
      <w:lvlText w:val="%1.%2.%3"/>
      <w:lvlJc w:val="left"/>
      <w:pPr>
        <w:tabs>
          <w:tab w:val="num" w:pos="720"/>
        </w:tabs>
        <w:ind w:left="720" w:hanging="720"/>
      </w:pPr>
      <w:rPr>
        <w:rFonts w:hint="default"/>
        <w:color w:val="FF0000"/>
      </w:rPr>
    </w:lvl>
    <w:lvl w:ilvl="3">
      <w:start w:val="1"/>
      <w:numFmt w:val="decimal"/>
      <w:lvlText w:val="%1.%2.%3.%4"/>
      <w:lvlJc w:val="left"/>
      <w:pPr>
        <w:tabs>
          <w:tab w:val="num" w:pos="1080"/>
        </w:tabs>
        <w:ind w:left="1080" w:hanging="1080"/>
      </w:pPr>
      <w:rPr>
        <w:rFonts w:hint="default"/>
        <w:color w:val="FF0000"/>
      </w:rPr>
    </w:lvl>
    <w:lvl w:ilvl="4">
      <w:start w:val="1"/>
      <w:numFmt w:val="decimal"/>
      <w:lvlText w:val="%1.%2.%3.%4.%5"/>
      <w:lvlJc w:val="left"/>
      <w:pPr>
        <w:tabs>
          <w:tab w:val="num" w:pos="1080"/>
        </w:tabs>
        <w:ind w:left="1080" w:hanging="1080"/>
      </w:pPr>
      <w:rPr>
        <w:rFonts w:hint="default"/>
        <w:color w:val="FF0000"/>
      </w:rPr>
    </w:lvl>
    <w:lvl w:ilvl="5">
      <w:start w:val="1"/>
      <w:numFmt w:val="decimal"/>
      <w:lvlText w:val="%1.%2.%3.%4.%5.%6"/>
      <w:lvlJc w:val="left"/>
      <w:pPr>
        <w:tabs>
          <w:tab w:val="num" w:pos="1440"/>
        </w:tabs>
        <w:ind w:left="1440" w:hanging="1440"/>
      </w:pPr>
      <w:rPr>
        <w:rFonts w:hint="default"/>
        <w:color w:val="FF0000"/>
      </w:rPr>
    </w:lvl>
    <w:lvl w:ilvl="6">
      <w:start w:val="1"/>
      <w:numFmt w:val="decimal"/>
      <w:lvlText w:val="%1.%2.%3.%4.%5.%6.%7"/>
      <w:lvlJc w:val="left"/>
      <w:pPr>
        <w:tabs>
          <w:tab w:val="num" w:pos="1440"/>
        </w:tabs>
        <w:ind w:left="1440" w:hanging="1440"/>
      </w:pPr>
      <w:rPr>
        <w:rFonts w:hint="default"/>
        <w:color w:val="FF0000"/>
      </w:rPr>
    </w:lvl>
    <w:lvl w:ilvl="7">
      <w:start w:val="1"/>
      <w:numFmt w:val="decimal"/>
      <w:lvlText w:val="%1.%2.%3.%4.%5.%6.%7.%8"/>
      <w:lvlJc w:val="left"/>
      <w:pPr>
        <w:tabs>
          <w:tab w:val="num" w:pos="1800"/>
        </w:tabs>
        <w:ind w:left="1800" w:hanging="1800"/>
      </w:pPr>
      <w:rPr>
        <w:rFonts w:hint="default"/>
        <w:color w:val="FF0000"/>
      </w:rPr>
    </w:lvl>
    <w:lvl w:ilvl="8">
      <w:start w:val="1"/>
      <w:numFmt w:val="decimal"/>
      <w:lvlText w:val="%1.%2.%3.%4.%5.%6.%7.%8.%9"/>
      <w:lvlJc w:val="left"/>
      <w:pPr>
        <w:tabs>
          <w:tab w:val="num" w:pos="1800"/>
        </w:tabs>
        <w:ind w:left="1800" w:hanging="1800"/>
      </w:pPr>
      <w:rPr>
        <w:rFonts w:hint="default"/>
        <w:color w:val="FF0000"/>
      </w:rPr>
    </w:lvl>
  </w:abstractNum>
  <w:abstractNum w:abstractNumId="14">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60C959D8"/>
    <w:multiLevelType w:val="hybridMultilevel"/>
    <w:tmpl w:val="F80ED7A2"/>
    <w:lvl w:ilvl="0" w:tplc="D5C817B0">
      <w:start w:val="1"/>
      <w:numFmt w:val="bullet"/>
      <w:lvlText w:val="•"/>
      <w:lvlJc w:val="left"/>
      <w:pPr>
        <w:tabs>
          <w:tab w:val="num" w:pos="360"/>
        </w:tabs>
        <w:ind w:left="360" w:hanging="360"/>
      </w:pPr>
      <w:rPr>
        <w:rFonts w:ascii="Arial" w:hAnsi="Arial" w:hint="default"/>
        <w:color w:val="808080"/>
        <w:u w:color="808080"/>
      </w:rPr>
    </w:lvl>
    <w:lvl w:ilvl="1" w:tplc="260AA688" w:tentative="1">
      <w:start w:val="1"/>
      <w:numFmt w:val="bullet"/>
      <w:lvlText w:val="o"/>
      <w:lvlJc w:val="left"/>
      <w:pPr>
        <w:tabs>
          <w:tab w:val="num" w:pos="1440"/>
        </w:tabs>
        <w:ind w:left="1440" w:hanging="360"/>
      </w:pPr>
      <w:rPr>
        <w:rFonts w:ascii="Courier New" w:hAnsi="Courier New" w:cs="Courier New" w:hint="default"/>
      </w:rPr>
    </w:lvl>
    <w:lvl w:ilvl="2" w:tplc="3FDC671C" w:tentative="1">
      <w:start w:val="1"/>
      <w:numFmt w:val="bullet"/>
      <w:lvlText w:val=""/>
      <w:lvlJc w:val="left"/>
      <w:pPr>
        <w:tabs>
          <w:tab w:val="num" w:pos="2160"/>
        </w:tabs>
        <w:ind w:left="2160" w:hanging="360"/>
      </w:pPr>
      <w:rPr>
        <w:rFonts w:ascii="Wingdings" w:hAnsi="Wingdings" w:hint="default"/>
      </w:rPr>
    </w:lvl>
    <w:lvl w:ilvl="3" w:tplc="0FEAD75A" w:tentative="1">
      <w:start w:val="1"/>
      <w:numFmt w:val="bullet"/>
      <w:lvlText w:val=""/>
      <w:lvlJc w:val="left"/>
      <w:pPr>
        <w:tabs>
          <w:tab w:val="num" w:pos="2880"/>
        </w:tabs>
        <w:ind w:left="2880" w:hanging="360"/>
      </w:pPr>
      <w:rPr>
        <w:rFonts w:ascii="Symbol" w:hAnsi="Symbol" w:hint="default"/>
      </w:rPr>
    </w:lvl>
    <w:lvl w:ilvl="4" w:tplc="564C1288" w:tentative="1">
      <w:start w:val="1"/>
      <w:numFmt w:val="bullet"/>
      <w:lvlText w:val="o"/>
      <w:lvlJc w:val="left"/>
      <w:pPr>
        <w:tabs>
          <w:tab w:val="num" w:pos="3600"/>
        </w:tabs>
        <w:ind w:left="3600" w:hanging="360"/>
      </w:pPr>
      <w:rPr>
        <w:rFonts w:ascii="Courier New" w:hAnsi="Courier New" w:cs="Courier New" w:hint="default"/>
      </w:rPr>
    </w:lvl>
    <w:lvl w:ilvl="5" w:tplc="440288C2" w:tentative="1">
      <w:start w:val="1"/>
      <w:numFmt w:val="bullet"/>
      <w:lvlText w:val=""/>
      <w:lvlJc w:val="left"/>
      <w:pPr>
        <w:tabs>
          <w:tab w:val="num" w:pos="4320"/>
        </w:tabs>
        <w:ind w:left="4320" w:hanging="360"/>
      </w:pPr>
      <w:rPr>
        <w:rFonts w:ascii="Wingdings" w:hAnsi="Wingdings" w:hint="default"/>
      </w:rPr>
    </w:lvl>
    <w:lvl w:ilvl="6" w:tplc="E266E444" w:tentative="1">
      <w:start w:val="1"/>
      <w:numFmt w:val="bullet"/>
      <w:lvlText w:val=""/>
      <w:lvlJc w:val="left"/>
      <w:pPr>
        <w:tabs>
          <w:tab w:val="num" w:pos="5040"/>
        </w:tabs>
        <w:ind w:left="5040" w:hanging="360"/>
      </w:pPr>
      <w:rPr>
        <w:rFonts w:ascii="Symbol" w:hAnsi="Symbol" w:hint="default"/>
      </w:rPr>
    </w:lvl>
    <w:lvl w:ilvl="7" w:tplc="CAB896DC" w:tentative="1">
      <w:start w:val="1"/>
      <w:numFmt w:val="bullet"/>
      <w:lvlText w:val="o"/>
      <w:lvlJc w:val="left"/>
      <w:pPr>
        <w:tabs>
          <w:tab w:val="num" w:pos="5760"/>
        </w:tabs>
        <w:ind w:left="5760" w:hanging="360"/>
      </w:pPr>
      <w:rPr>
        <w:rFonts w:ascii="Courier New" w:hAnsi="Courier New" w:cs="Courier New" w:hint="default"/>
      </w:rPr>
    </w:lvl>
    <w:lvl w:ilvl="8" w:tplc="EF3454BC" w:tentative="1">
      <w:start w:val="1"/>
      <w:numFmt w:val="bullet"/>
      <w:lvlText w:val=""/>
      <w:lvlJc w:val="left"/>
      <w:pPr>
        <w:tabs>
          <w:tab w:val="num" w:pos="6480"/>
        </w:tabs>
        <w:ind w:left="6480" w:hanging="360"/>
      </w:pPr>
      <w:rPr>
        <w:rFonts w:ascii="Wingdings" w:hAnsi="Wingdings" w:hint="default"/>
      </w:rPr>
    </w:lvl>
  </w:abstractNum>
  <w:abstractNum w:abstractNumId="16">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8">
    <w:nsid w:val="7C411ECF"/>
    <w:multiLevelType w:val="hybridMultilevel"/>
    <w:tmpl w:val="5AB09D02"/>
    <w:lvl w:ilvl="0" w:tplc="0AA6BF1E">
      <w:numFmt w:val="bullet"/>
      <w:lvlText w:val=""/>
      <w:lvlJc w:val="left"/>
      <w:pPr>
        <w:ind w:left="1352" w:hanging="360"/>
      </w:pPr>
      <w:rPr>
        <w:rFonts w:ascii="Wingdings" w:eastAsia="SimSun" w:hAnsi="Wingdings" w:cs="Times New Roman" w:hint="default"/>
      </w:rPr>
    </w:lvl>
    <w:lvl w:ilvl="1" w:tplc="04070003" w:tentative="1">
      <w:start w:val="1"/>
      <w:numFmt w:val="bullet"/>
      <w:lvlText w:val="o"/>
      <w:lvlJc w:val="left"/>
      <w:pPr>
        <w:ind w:left="2072" w:hanging="360"/>
      </w:pPr>
      <w:rPr>
        <w:rFonts w:ascii="Courier New" w:hAnsi="Courier New" w:cs="Courier New" w:hint="default"/>
      </w:rPr>
    </w:lvl>
    <w:lvl w:ilvl="2" w:tplc="04070005" w:tentative="1">
      <w:start w:val="1"/>
      <w:numFmt w:val="bullet"/>
      <w:lvlText w:val=""/>
      <w:lvlJc w:val="left"/>
      <w:pPr>
        <w:ind w:left="2792" w:hanging="360"/>
      </w:pPr>
      <w:rPr>
        <w:rFonts w:ascii="Wingdings" w:hAnsi="Wingdings" w:hint="default"/>
      </w:rPr>
    </w:lvl>
    <w:lvl w:ilvl="3" w:tplc="04070001" w:tentative="1">
      <w:start w:val="1"/>
      <w:numFmt w:val="bullet"/>
      <w:lvlText w:val=""/>
      <w:lvlJc w:val="left"/>
      <w:pPr>
        <w:ind w:left="3512" w:hanging="360"/>
      </w:pPr>
      <w:rPr>
        <w:rFonts w:ascii="Symbol" w:hAnsi="Symbol" w:hint="default"/>
      </w:rPr>
    </w:lvl>
    <w:lvl w:ilvl="4" w:tplc="04070003" w:tentative="1">
      <w:start w:val="1"/>
      <w:numFmt w:val="bullet"/>
      <w:lvlText w:val="o"/>
      <w:lvlJc w:val="left"/>
      <w:pPr>
        <w:ind w:left="4232" w:hanging="360"/>
      </w:pPr>
      <w:rPr>
        <w:rFonts w:ascii="Courier New" w:hAnsi="Courier New" w:cs="Courier New" w:hint="default"/>
      </w:rPr>
    </w:lvl>
    <w:lvl w:ilvl="5" w:tplc="04070005" w:tentative="1">
      <w:start w:val="1"/>
      <w:numFmt w:val="bullet"/>
      <w:lvlText w:val=""/>
      <w:lvlJc w:val="left"/>
      <w:pPr>
        <w:ind w:left="4952" w:hanging="360"/>
      </w:pPr>
      <w:rPr>
        <w:rFonts w:ascii="Wingdings" w:hAnsi="Wingdings" w:hint="default"/>
      </w:rPr>
    </w:lvl>
    <w:lvl w:ilvl="6" w:tplc="04070001" w:tentative="1">
      <w:start w:val="1"/>
      <w:numFmt w:val="bullet"/>
      <w:lvlText w:val=""/>
      <w:lvlJc w:val="left"/>
      <w:pPr>
        <w:ind w:left="5672" w:hanging="360"/>
      </w:pPr>
      <w:rPr>
        <w:rFonts w:ascii="Symbol" w:hAnsi="Symbol" w:hint="default"/>
      </w:rPr>
    </w:lvl>
    <w:lvl w:ilvl="7" w:tplc="04070003" w:tentative="1">
      <w:start w:val="1"/>
      <w:numFmt w:val="bullet"/>
      <w:lvlText w:val="o"/>
      <w:lvlJc w:val="left"/>
      <w:pPr>
        <w:ind w:left="6392" w:hanging="360"/>
      </w:pPr>
      <w:rPr>
        <w:rFonts w:ascii="Courier New" w:hAnsi="Courier New" w:cs="Courier New" w:hint="default"/>
      </w:rPr>
    </w:lvl>
    <w:lvl w:ilvl="8" w:tplc="04070005" w:tentative="1">
      <w:start w:val="1"/>
      <w:numFmt w:val="bullet"/>
      <w:lvlText w:val=""/>
      <w:lvlJc w:val="left"/>
      <w:pPr>
        <w:ind w:left="7112" w:hanging="360"/>
      </w:pPr>
      <w:rPr>
        <w:rFonts w:ascii="Wingdings" w:hAnsi="Wingdings" w:hint="default"/>
      </w:rPr>
    </w:lvl>
  </w:abstractNum>
  <w:num w:numId="1">
    <w:abstractNumId w:val="4"/>
  </w:num>
  <w:num w:numId="2">
    <w:abstractNumId w:val="1"/>
  </w:num>
  <w:num w:numId="3">
    <w:abstractNumId w:val="14"/>
  </w:num>
  <w:num w:numId="4">
    <w:abstractNumId w:val="8"/>
  </w:num>
  <w:num w:numId="5">
    <w:abstractNumId w:val="15"/>
  </w:num>
  <w:num w:numId="6">
    <w:abstractNumId w:val="17"/>
  </w:num>
  <w:num w:numId="7">
    <w:abstractNumId w:val="9"/>
  </w:num>
  <w:num w:numId="8">
    <w:abstractNumId w:val="3"/>
  </w:num>
  <w:num w:numId="9">
    <w:abstractNumId w:val="10"/>
  </w:num>
  <w:num w:numId="10">
    <w:abstractNumId w:val="9"/>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7"/>
  </w:num>
  <w:num w:numId="14">
    <w:abstractNumId w:val="6"/>
  </w:num>
  <w:num w:numId="15">
    <w:abstractNumId w:val="2"/>
  </w:num>
  <w:num w:numId="16">
    <w:abstractNumId w:val="11"/>
  </w:num>
  <w:num w:numId="17">
    <w:abstractNumId w:val="5"/>
  </w:num>
  <w:num w:numId="18">
    <w:abstractNumId w:val="0"/>
  </w:num>
  <w:num w:numId="19">
    <w:abstractNumId w:val="18"/>
  </w:num>
  <w:num w:numId="20">
    <w:abstractNumId w:val="3"/>
  </w:num>
  <w:num w:numId="21">
    <w:abstractNumId w:val="12"/>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2" type="connector" idref="#AutoShape 7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SimSu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10"/>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vAlign w:val="top"/>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vAlign w:val="top"/>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vAlign w:val="top"/>
      </w:tcPr>
    </w:tblStylePr>
    <w:tblStylePr w:type="band1Horz">
      <w:tblPr/>
      <w:tcPr>
        <w:tcBorders>
          <w:top w:val="single" w:sz="8" w:space="0" w:color="9BBB59"/>
          <w:left w:val="single" w:sz="8" w:space="0" w:color="9BBB59"/>
          <w:bottom w:val="single" w:sz="8" w:space="0" w:color="9BBB59"/>
          <w:right w:val="single" w:sz="8" w:space="0" w:color="9BBB59"/>
        </w:tcBorders>
        <w:vAlign w:val="top"/>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vAlign w:val="top"/>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vAlign w:val="top"/>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vAlign w:val="top"/>
      </w:tcPr>
    </w:tblStylePr>
    <w:tblStylePr w:type="band1Horz">
      <w:tblPr/>
      <w:tcPr>
        <w:tcBorders>
          <w:top w:val="single" w:sz="8" w:space="0" w:color="000000"/>
          <w:left w:val="single" w:sz="8" w:space="0" w:color="000000"/>
          <w:bottom w:val="single" w:sz="8" w:space="0" w:color="000000"/>
          <w:right w:val="single" w:sz="8" w:space="0" w:color="000000"/>
        </w:tcBorders>
        <w:vAlign w:val="top"/>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rPr>
      <w:lang w:bidi="ar-SA"/>
    </w:rPr>
  </w:style>
  <w:style w:type="character" w:customStyle="1" w:styleId="SiemensNummerierung2Zchn">
    <w:name w:val="Siemens Nummerierung 2 Zchn"/>
    <w:link w:val="SiemensNummerierung2"/>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360" w:lineRule="auto"/>
      <w:ind w:left="1418"/>
    </w:pPr>
    <w:rPr>
      <w:rFonts w:eastAsia="ArialUnicodeMS"/>
      <w:i/>
      <w:lang w:eastAsia="zh-CN"/>
    </w:rPr>
  </w:style>
  <w:style w:type="character" w:customStyle="1" w:styleId="HinweiseZchn">
    <w:name w:val="Hinweise Zchn"/>
    <w:link w:val="Hinweise"/>
    <w:rPr>
      <w:rFonts w:eastAsia="ArialUnicodeMS"/>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name w:val="a"/>
    <w:rPr>
      <w:lang w:val="de-DE" w:eastAsia="de-DE"/>
    </w:rPr>
  </w:style>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SimSu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10"/>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line="360" w:lineRule="auto"/>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
      <w:iCs/>
      <w:spacing w:val="5"/>
      <w:sz w:val="24"/>
      <w:szCs w:val="24"/>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vAlign w:val="top"/>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vAlign w:val="top"/>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vAlign w:val="top"/>
      </w:tcPr>
    </w:tblStylePr>
    <w:tblStylePr w:type="band1Horz">
      <w:tblPr/>
      <w:tcPr>
        <w:tcBorders>
          <w:top w:val="single" w:sz="8" w:space="0" w:color="9BBB59"/>
          <w:left w:val="single" w:sz="8" w:space="0" w:color="9BBB59"/>
          <w:bottom w:val="single" w:sz="8" w:space="0" w:color="9BBB59"/>
          <w:right w:val="single" w:sz="8" w:space="0" w:color="9BBB59"/>
        </w:tcBorders>
        <w:vAlign w:val="top"/>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vAlign w:val="top"/>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vAlign w:val="top"/>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vAlign w:val="top"/>
      </w:tcPr>
    </w:tblStylePr>
    <w:tblStylePr w:type="band1Horz">
      <w:tblPr/>
      <w:tcPr>
        <w:tcBorders>
          <w:top w:val="single" w:sz="8" w:space="0" w:color="000000"/>
          <w:left w:val="single" w:sz="8" w:space="0" w:color="000000"/>
          <w:bottom w:val="single" w:sz="8" w:space="0" w:color="000000"/>
          <w:right w:val="single" w:sz="8" w:space="0" w:color="000000"/>
        </w:tcBorders>
        <w:vAlign w:val="top"/>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rPr>
      <w:lang w:bidi="ar-SA"/>
    </w:rPr>
  </w:style>
  <w:style w:type="character" w:customStyle="1" w:styleId="SiemensNummerierung2Zchn">
    <w:name w:val="Siemens Nummerierung 2 Zchn"/>
    <w:link w:val="SiemensNummerierung2"/>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line="360" w:lineRule="auto"/>
      <w:ind w:left="1418"/>
    </w:pPr>
    <w:rPr>
      <w:rFonts w:eastAsia="ArialUnicodeMS"/>
      <w:i/>
      <w:lang w:eastAsia="zh-CN"/>
    </w:rPr>
  </w:style>
  <w:style w:type="character" w:customStyle="1" w:styleId="HinweiseZchn">
    <w:name w:val="Hinweise Zchn"/>
    <w:link w:val="Hinweise"/>
    <w:rPr>
      <w:rFonts w:eastAsia="ArialUnicodeMS"/>
      <w:i/>
      <w:szCs w:val="22"/>
      <w:lang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name w:val="a"/>
    <w:rPr>
      <w:lang w:val="de-DE" w:eastAsia="de-DE"/>
    </w:rPr>
  </w:style>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emf"/><Relationship Id="rId63" Type="http://schemas.openxmlformats.org/officeDocument/2006/relationships/image" Target="media/image55.png"/><Relationship Id="rId159" Type="http://schemas.openxmlformats.org/officeDocument/2006/relationships/image" Target="media/image151.jpeg"/><Relationship Id="rId170" Type="http://schemas.openxmlformats.org/officeDocument/2006/relationships/image" Target="media/image162.png"/><Relationship Id="rId226" Type="http://schemas.openxmlformats.org/officeDocument/2006/relationships/image" Target="media/image218.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png"/><Relationship Id="rId128" Type="http://schemas.openxmlformats.org/officeDocument/2006/relationships/image" Target="media/image120.pn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279" Type="http://schemas.openxmlformats.org/officeDocument/2006/relationships/image" Target="media/image271.png"/><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footer" Target="footer2.xml"/><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248" Type="http://schemas.openxmlformats.org/officeDocument/2006/relationships/image" Target="media/image240.png"/><Relationship Id="rId12" Type="http://schemas.openxmlformats.org/officeDocument/2006/relationships/hyperlink" Target="http://www.siemens.de/sce" TargetMode="External"/><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emf"/><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fontTable" Target="fontTable.xml"/><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jpe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jpe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theme" Target="theme/theme1.xml"/><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emf"/><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customXml" Target="../customXml/item2.xml"/><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9" Type="http://schemas.openxmlformats.org/officeDocument/2006/relationships/image" Target="media/image2.jpeg"/><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customXml" Target="../customXml/item3.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emf"/><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customXml" Target="../customXml/item4.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jpe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png"/><Relationship Id="rId275" Type="http://schemas.openxmlformats.org/officeDocument/2006/relationships/image" Target="media/image267.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jpe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emf"/><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jpe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header" Target="header1.xml"/><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107" Type="http://schemas.openxmlformats.org/officeDocument/2006/relationships/image" Target="media/image99.png"/><Relationship Id="rId289" Type="http://schemas.openxmlformats.org/officeDocument/2006/relationships/footer" Target="footer1.xml"/><Relationship Id="rId11" Type="http://schemas.openxmlformats.org/officeDocument/2006/relationships/image" Target="media/image4.wmf"/><Relationship Id="rId53" Type="http://schemas.openxmlformats.org/officeDocument/2006/relationships/image" Target="media/image45.png"/><Relationship Id="rId149" Type="http://schemas.openxmlformats.org/officeDocument/2006/relationships/image" Target="media/image141.pn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258" Type="http://schemas.openxmlformats.org/officeDocument/2006/relationships/image" Target="media/image250.png"/><Relationship Id="rId22" Type="http://schemas.openxmlformats.org/officeDocument/2006/relationships/image" Target="media/image14.emf"/><Relationship Id="rId64" Type="http://schemas.openxmlformats.org/officeDocument/2006/relationships/image" Target="media/image56.png"/><Relationship Id="rId118" Type="http://schemas.openxmlformats.org/officeDocument/2006/relationships/image" Target="media/image110.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630638E-EF42-44DD-9A8A-84E53F0E881C}"/>
</file>

<file path=customXml/itemProps2.xml><?xml version="1.0" encoding="utf-8"?>
<ds:datastoreItem xmlns:ds="http://schemas.openxmlformats.org/officeDocument/2006/customXml" ds:itemID="{E44B1F53-36B0-4252-808C-FF3C99B5696C}"/>
</file>

<file path=customXml/itemProps3.xml><?xml version="1.0" encoding="utf-8"?>
<ds:datastoreItem xmlns:ds="http://schemas.openxmlformats.org/officeDocument/2006/customXml" ds:itemID="{B5547BB9-821F-4F6A-AED3-B9ECB703AE84}"/>
</file>

<file path=customXml/itemProps4.xml><?xml version="1.0" encoding="utf-8"?>
<ds:datastoreItem xmlns:ds="http://schemas.openxmlformats.org/officeDocument/2006/customXml" ds:itemID="{224659CD-70D6-4D58-9F7F-DB1E00C8A5D6}"/>
</file>

<file path=docProps/app.xml><?xml version="1.0" encoding="utf-8"?>
<Properties xmlns="http://schemas.openxmlformats.org/officeDocument/2006/extended-properties" xmlns:vt="http://schemas.openxmlformats.org/officeDocument/2006/docPropsVTypes">
  <Template>Normal.dotm</Template>
  <TotalTime>0</TotalTime>
  <Pages>133</Pages>
  <Words>12936</Words>
  <Characters>70904</Characters>
  <Application>Microsoft Office Word</Application>
  <DocSecurity>0</DocSecurity>
  <Lines>590</Lines>
  <Paragraphs>167</Paragraphs>
  <ScaleCrop>false</ScaleCrop>
  <HeadingPairs>
    <vt:vector size="2" baseType="variant">
      <vt:variant>
        <vt:lpstr>Titel</vt:lpstr>
      </vt:variant>
      <vt:variant>
        <vt:i4>1</vt:i4>
      </vt:variant>
    </vt:vector>
  </HeadingPairs>
  <TitlesOfParts>
    <vt:vector size="1" baseType="lpstr">
      <vt:lpstr>FC-Programmierung</vt:lpstr>
    </vt:vector>
  </TitlesOfParts>
  <Company>Michael Dziallas Engineering</Company>
  <LinksUpToDate>false</LinksUpToDate>
  <CharactersWithSpaces>83673</CharactersWithSpaces>
  <SharedDoc>false</SharedDoc>
  <HLinks>
    <vt:vector size="474" baseType="variant">
      <vt:variant>
        <vt:i4>3342391</vt:i4>
      </vt:variant>
      <vt:variant>
        <vt:i4>462</vt:i4>
      </vt:variant>
      <vt:variant>
        <vt:i4>0</vt:i4>
      </vt:variant>
      <vt:variant>
        <vt:i4>5</vt:i4>
      </vt:variant>
      <vt:variant>
        <vt:lpwstr>http://www.siemens.com/sce</vt:lpwstr>
      </vt:variant>
      <vt:variant>
        <vt:lpwstr/>
      </vt:variant>
      <vt:variant>
        <vt:i4>1769479</vt:i4>
      </vt:variant>
      <vt:variant>
        <vt:i4>453</vt:i4>
      </vt:variant>
      <vt:variant>
        <vt:i4>0</vt:i4>
      </vt:variant>
      <vt:variant>
        <vt:i4>5</vt:i4>
      </vt:variant>
      <vt:variant>
        <vt:lpwstr>http://www.siemens.en/sce/S7-1500</vt:lpwstr>
      </vt:variant>
      <vt:variant>
        <vt:lpwstr/>
      </vt:variant>
      <vt:variant>
        <vt:i4>7995445</vt:i4>
      </vt:variant>
      <vt:variant>
        <vt:i4>447</vt:i4>
      </vt:variant>
      <vt:variant>
        <vt:i4>0</vt:i4>
      </vt:variant>
      <vt:variant>
        <vt:i4>5</vt:i4>
      </vt:variant>
      <vt:variant>
        <vt:lpwstr>https://mall.industry.siemens.com/mall/en/WW/Catalog/Configurators</vt:lpwstr>
      </vt:variant>
      <vt:variant>
        <vt:lpwstr/>
      </vt:variant>
      <vt:variant>
        <vt:i4>7995445</vt:i4>
      </vt:variant>
      <vt:variant>
        <vt:i4>444</vt:i4>
      </vt:variant>
      <vt:variant>
        <vt:i4>0</vt:i4>
      </vt:variant>
      <vt:variant>
        <vt:i4>5</vt:i4>
      </vt:variant>
      <vt:variant>
        <vt:lpwstr>https://mall.industry.siemens.com/mall/en/WW/Catalog/Configurators</vt:lpwstr>
      </vt:variant>
      <vt:variant>
        <vt:lpwstr/>
      </vt:variant>
      <vt:variant>
        <vt:i4>1703986</vt:i4>
      </vt:variant>
      <vt:variant>
        <vt:i4>437</vt:i4>
      </vt:variant>
      <vt:variant>
        <vt:i4>0</vt:i4>
      </vt:variant>
      <vt:variant>
        <vt:i4>5</vt:i4>
      </vt:variant>
      <vt:variant>
        <vt:lpwstr/>
      </vt:variant>
      <vt:variant>
        <vt:lpwstr>_Toc462644097</vt:lpwstr>
      </vt:variant>
      <vt:variant>
        <vt:i4>1703986</vt:i4>
      </vt:variant>
      <vt:variant>
        <vt:i4>431</vt:i4>
      </vt:variant>
      <vt:variant>
        <vt:i4>0</vt:i4>
      </vt:variant>
      <vt:variant>
        <vt:i4>5</vt:i4>
      </vt:variant>
      <vt:variant>
        <vt:lpwstr/>
      </vt:variant>
      <vt:variant>
        <vt:lpwstr>_Toc462644096</vt:lpwstr>
      </vt:variant>
      <vt:variant>
        <vt:i4>1703986</vt:i4>
      </vt:variant>
      <vt:variant>
        <vt:i4>425</vt:i4>
      </vt:variant>
      <vt:variant>
        <vt:i4>0</vt:i4>
      </vt:variant>
      <vt:variant>
        <vt:i4>5</vt:i4>
      </vt:variant>
      <vt:variant>
        <vt:lpwstr/>
      </vt:variant>
      <vt:variant>
        <vt:lpwstr>_Toc462644095</vt:lpwstr>
      </vt:variant>
      <vt:variant>
        <vt:i4>1703986</vt:i4>
      </vt:variant>
      <vt:variant>
        <vt:i4>419</vt:i4>
      </vt:variant>
      <vt:variant>
        <vt:i4>0</vt:i4>
      </vt:variant>
      <vt:variant>
        <vt:i4>5</vt:i4>
      </vt:variant>
      <vt:variant>
        <vt:lpwstr/>
      </vt:variant>
      <vt:variant>
        <vt:lpwstr>_Toc462644094</vt:lpwstr>
      </vt:variant>
      <vt:variant>
        <vt:i4>1703986</vt:i4>
      </vt:variant>
      <vt:variant>
        <vt:i4>413</vt:i4>
      </vt:variant>
      <vt:variant>
        <vt:i4>0</vt:i4>
      </vt:variant>
      <vt:variant>
        <vt:i4>5</vt:i4>
      </vt:variant>
      <vt:variant>
        <vt:lpwstr/>
      </vt:variant>
      <vt:variant>
        <vt:lpwstr>_Toc462644093</vt:lpwstr>
      </vt:variant>
      <vt:variant>
        <vt:i4>1703986</vt:i4>
      </vt:variant>
      <vt:variant>
        <vt:i4>407</vt:i4>
      </vt:variant>
      <vt:variant>
        <vt:i4>0</vt:i4>
      </vt:variant>
      <vt:variant>
        <vt:i4>5</vt:i4>
      </vt:variant>
      <vt:variant>
        <vt:lpwstr/>
      </vt:variant>
      <vt:variant>
        <vt:lpwstr>_Toc462644092</vt:lpwstr>
      </vt:variant>
      <vt:variant>
        <vt:i4>1703986</vt:i4>
      </vt:variant>
      <vt:variant>
        <vt:i4>401</vt:i4>
      </vt:variant>
      <vt:variant>
        <vt:i4>0</vt:i4>
      </vt:variant>
      <vt:variant>
        <vt:i4>5</vt:i4>
      </vt:variant>
      <vt:variant>
        <vt:lpwstr/>
      </vt:variant>
      <vt:variant>
        <vt:lpwstr>_Toc462644091</vt:lpwstr>
      </vt:variant>
      <vt:variant>
        <vt:i4>1703986</vt:i4>
      </vt:variant>
      <vt:variant>
        <vt:i4>395</vt:i4>
      </vt:variant>
      <vt:variant>
        <vt:i4>0</vt:i4>
      </vt:variant>
      <vt:variant>
        <vt:i4>5</vt:i4>
      </vt:variant>
      <vt:variant>
        <vt:lpwstr/>
      </vt:variant>
      <vt:variant>
        <vt:lpwstr>_Toc462644090</vt:lpwstr>
      </vt:variant>
      <vt:variant>
        <vt:i4>1769522</vt:i4>
      </vt:variant>
      <vt:variant>
        <vt:i4>389</vt:i4>
      </vt:variant>
      <vt:variant>
        <vt:i4>0</vt:i4>
      </vt:variant>
      <vt:variant>
        <vt:i4>5</vt:i4>
      </vt:variant>
      <vt:variant>
        <vt:lpwstr/>
      </vt:variant>
      <vt:variant>
        <vt:lpwstr>_Toc462644089</vt:lpwstr>
      </vt:variant>
      <vt:variant>
        <vt:i4>1769522</vt:i4>
      </vt:variant>
      <vt:variant>
        <vt:i4>383</vt:i4>
      </vt:variant>
      <vt:variant>
        <vt:i4>0</vt:i4>
      </vt:variant>
      <vt:variant>
        <vt:i4>5</vt:i4>
      </vt:variant>
      <vt:variant>
        <vt:lpwstr/>
      </vt:variant>
      <vt:variant>
        <vt:lpwstr>_Toc462644088</vt:lpwstr>
      </vt:variant>
      <vt:variant>
        <vt:i4>1769522</vt:i4>
      </vt:variant>
      <vt:variant>
        <vt:i4>377</vt:i4>
      </vt:variant>
      <vt:variant>
        <vt:i4>0</vt:i4>
      </vt:variant>
      <vt:variant>
        <vt:i4>5</vt:i4>
      </vt:variant>
      <vt:variant>
        <vt:lpwstr/>
      </vt:variant>
      <vt:variant>
        <vt:lpwstr>_Toc462644087</vt:lpwstr>
      </vt:variant>
      <vt:variant>
        <vt:i4>1769522</vt:i4>
      </vt:variant>
      <vt:variant>
        <vt:i4>371</vt:i4>
      </vt:variant>
      <vt:variant>
        <vt:i4>0</vt:i4>
      </vt:variant>
      <vt:variant>
        <vt:i4>5</vt:i4>
      </vt:variant>
      <vt:variant>
        <vt:lpwstr/>
      </vt:variant>
      <vt:variant>
        <vt:lpwstr>_Toc462644086</vt:lpwstr>
      </vt:variant>
      <vt:variant>
        <vt:i4>1769522</vt:i4>
      </vt:variant>
      <vt:variant>
        <vt:i4>365</vt:i4>
      </vt:variant>
      <vt:variant>
        <vt:i4>0</vt:i4>
      </vt:variant>
      <vt:variant>
        <vt:i4>5</vt:i4>
      </vt:variant>
      <vt:variant>
        <vt:lpwstr/>
      </vt:variant>
      <vt:variant>
        <vt:lpwstr>_Toc462644085</vt:lpwstr>
      </vt:variant>
      <vt:variant>
        <vt:i4>1769522</vt:i4>
      </vt:variant>
      <vt:variant>
        <vt:i4>359</vt:i4>
      </vt:variant>
      <vt:variant>
        <vt:i4>0</vt:i4>
      </vt:variant>
      <vt:variant>
        <vt:i4>5</vt:i4>
      </vt:variant>
      <vt:variant>
        <vt:lpwstr/>
      </vt:variant>
      <vt:variant>
        <vt:lpwstr>_Toc462644084</vt:lpwstr>
      </vt:variant>
      <vt:variant>
        <vt:i4>1769522</vt:i4>
      </vt:variant>
      <vt:variant>
        <vt:i4>353</vt:i4>
      </vt:variant>
      <vt:variant>
        <vt:i4>0</vt:i4>
      </vt:variant>
      <vt:variant>
        <vt:i4>5</vt:i4>
      </vt:variant>
      <vt:variant>
        <vt:lpwstr/>
      </vt:variant>
      <vt:variant>
        <vt:lpwstr>_Toc462644083</vt:lpwstr>
      </vt:variant>
      <vt:variant>
        <vt:i4>1769522</vt:i4>
      </vt:variant>
      <vt:variant>
        <vt:i4>347</vt:i4>
      </vt:variant>
      <vt:variant>
        <vt:i4>0</vt:i4>
      </vt:variant>
      <vt:variant>
        <vt:i4>5</vt:i4>
      </vt:variant>
      <vt:variant>
        <vt:lpwstr/>
      </vt:variant>
      <vt:variant>
        <vt:lpwstr>_Toc462644082</vt:lpwstr>
      </vt:variant>
      <vt:variant>
        <vt:i4>1769522</vt:i4>
      </vt:variant>
      <vt:variant>
        <vt:i4>341</vt:i4>
      </vt:variant>
      <vt:variant>
        <vt:i4>0</vt:i4>
      </vt:variant>
      <vt:variant>
        <vt:i4>5</vt:i4>
      </vt:variant>
      <vt:variant>
        <vt:lpwstr/>
      </vt:variant>
      <vt:variant>
        <vt:lpwstr>_Toc462644081</vt:lpwstr>
      </vt:variant>
      <vt:variant>
        <vt:i4>1769522</vt:i4>
      </vt:variant>
      <vt:variant>
        <vt:i4>335</vt:i4>
      </vt:variant>
      <vt:variant>
        <vt:i4>0</vt:i4>
      </vt:variant>
      <vt:variant>
        <vt:i4>5</vt:i4>
      </vt:variant>
      <vt:variant>
        <vt:lpwstr/>
      </vt:variant>
      <vt:variant>
        <vt:lpwstr>_Toc462644080</vt:lpwstr>
      </vt:variant>
      <vt:variant>
        <vt:i4>1310770</vt:i4>
      </vt:variant>
      <vt:variant>
        <vt:i4>329</vt:i4>
      </vt:variant>
      <vt:variant>
        <vt:i4>0</vt:i4>
      </vt:variant>
      <vt:variant>
        <vt:i4>5</vt:i4>
      </vt:variant>
      <vt:variant>
        <vt:lpwstr/>
      </vt:variant>
      <vt:variant>
        <vt:lpwstr>_Toc462644079</vt:lpwstr>
      </vt:variant>
      <vt:variant>
        <vt:i4>1310770</vt:i4>
      </vt:variant>
      <vt:variant>
        <vt:i4>323</vt:i4>
      </vt:variant>
      <vt:variant>
        <vt:i4>0</vt:i4>
      </vt:variant>
      <vt:variant>
        <vt:i4>5</vt:i4>
      </vt:variant>
      <vt:variant>
        <vt:lpwstr/>
      </vt:variant>
      <vt:variant>
        <vt:lpwstr>_Toc462644078</vt:lpwstr>
      </vt:variant>
      <vt:variant>
        <vt:i4>1310770</vt:i4>
      </vt:variant>
      <vt:variant>
        <vt:i4>317</vt:i4>
      </vt:variant>
      <vt:variant>
        <vt:i4>0</vt:i4>
      </vt:variant>
      <vt:variant>
        <vt:i4>5</vt:i4>
      </vt:variant>
      <vt:variant>
        <vt:lpwstr/>
      </vt:variant>
      <vt:variant>
        <vt:lpwstr>_Toc462644077</vt:lpwstr>
      </vt:variant>
      <vt:variant>
        <vt:i4>1310770</vt:i4>
      </vt:variant>
      <vt:variant>
        <vt:i4>311</vt:i4>
      </vt:variant>
      <vt:variant>
        <vt:i4>0</vt:i4>
      </vt:variant>
      <vt:variant>
        <vt:i4>5</vt:i4>
      </vt:variant>
      <vt:variant>
        <vt:lpwstr/>
      </vt:variant>
      <vt:variant>
        <vt:lpwstr>_Toc462644076</vt:lpwstr>
      </vt:variant>
      <vt:variant>
        <vt:i4>1310770</vt:i4>
      </vt:variant>
      <vt:variant>
        <vt:i4>305</vt:i4>
      </vt:variant>
      <vt:variant>
        <vt:i4>0</vt:i4>
      </vt:variant>
      <vt:variant>
        <vt:i4>5</vt:i4>
      </vt:variant>
      <vt:variant>
        <vt:lpwstr/>
      </vt:variant>
      <vt:variant>
        <vt:lpwstr>_Toc462644075</vt:lpwstr>
      </vt:variant>
      <vt:variant>
        <vt:i4>1310770</vt:i4>
      </vt:variant>
      <vt:variant>
        <vt:i4>299</vt:i4>
      </vt:variant>
      <vt:variant>
        <vt:i4>0</vt:i4>
      </vt:variant>
      <vt:variant>
        <vt:i4>5</vt:i4>
      </vt:variant>
      <vt:variant>
        <vt:lpwstr/>
      </vt:variant>
      <vt:variant>
        <vt:lpwstr>_Toc462644074</vt:lpwstr>
      </vt:variant>
      <vt:variant>
        <vt:i4>1310770</vt:i4>
      </vt:variant>
      <vt:variant>
        <vt:i4>293</vt:i4>
      </vt:variant>
      <vt:variant>
        <vt:i4>0</vt:i4>
      </vt:variant>
      <vt:variant>
        <vt:i4>5</vt:i4>
      </vt:variant>
      <vt:variant>
        <vt:lpwstr/>
      </vt:variant>
      <vt:variant>
        <vt:lpwstr>_Toc462644073</vt:lpwstr>
      </vt:variant>
      <vt:variant>
        <vt:i4>1310770</vt:i4>
      </vt:variant>
      <vt:variant>
        <vt:i4>287</vt:i4>
      </vt:variant>
      <vt:variant>
        <vt:i4>0</vt:i4>
      </vt:variant>
      <vt:variant>
        <vt:i4>5</vt:i4>
      </vt:variant>
      <vt:variant>
        <vt:lpwstr/>
      </vt:variant>
      <vt:variant>
        <vt:lpwstr>_Toc462644072</vt:lpwstr>
      </vt:variant>
      <vt:variant>
        <vt:i4>1310770</vt:i4>
      </vt:variant>
      <vt:variant>
        <vt:i4>281</vt:i4>
      </vt:variant>
      <vt:variant>
        <vt:i4>0</vt:i4>
      </vt:variant>
      <vt:variant>
        <vt:i4>5</vt:i4>
      </vt:variant>
      <vt:variant>
        <vt:lpwstr/>
      </vt:variant>
      <vt:variant>
        <vt:lpwstr>_Toc462644071</vt:lpwstr>
      </vt:variant>
      <vt:variant>
        <vt:i4>1310770</vt:i4>
      </vt:variant>
      <vt:variant>
        <vt:i4>275</vt:i4>
      </vt:variant>
      <vt:variant>
        <vt:i4>0</vt:i4>
      </vt:variant>
      <vt:variant>
        <vt:i4>5</vt:i4>
      </vt:variant>
      <vt:variant>
        <vt:lpwstr/>
      </vt:variant>
      <vt:variant>
        <vt:lpwstr>_Toc462644070</vt:lpwstr>
      </vt:variant>
      <vt:variant>
        <vt:i4>1376306</vt:i4>
      </vt:variant>
      <vt:variant>
        <vt:i4>269</vt:i4>
      </vt:variant>
      <vt:variant>
        <vt:i4>0</vt:i4>
      </vt:variant>
      <vt:variant>
        <vt:i4>5</vt:i4>
      </vt:variant>
      <vt:variant>
        <vt:lpwstr/>
      </vt:variant>
      <vt:variant>
        <vt:lpwstr>_Toc462644069</vt:lpwstr>
      </vt:variant>
      <vt:variant>
        <vt:i4>1376306</vt:i4>
      </vt:variant>
      <vt:variant>
        <vt:i4>263</vt:i4>
      </vt:variant>
      <vt:variant>
        <vt:i4>0</vt:i4>
      </vt:variant>
      <vt:variant>
        <vt:i4>5</vt:i4>
      </vt:variant>
      <vt:variant>
        <vt:lpwstr/>
      </vt:variant>
      <vt:variant>
        <vt:lpwstr>_Toc462644068</vt:lpwstr>
      </vt:variant>
      <vt:variant>
        <vt:i4>1376306</vt:i4>
      </vt:variant>
      <vt:variant>
        <vt:i4>257</vt:i4>
      </vt:variant>
      <vt:variant>
        <vt:i4>0</vt:i4>
      </vt:variant>
      <vt:variant>
        <vt:i4>5</vt:i4>
      </vt:variant>
      <vt:variant>
        <vt:lpwstr/>
      </vt:variant>
      <vt:variant>
        <vt:lpwstr>_Toc462644067</vt:lpwstr>
      </vt:variant>
      <vt:variant>
        <vt:i4>1376306</vt:i4>
      </vt:variant>
      <vt:variant>
        <vt:i4>251</vt:i4>
      </vt:variant>
      <vt:variant>
        <vt:i4>0</vt:i4>
      </vt:variant>
      <vt:variant>
        <vt:i4>5</vt:i4>
      </vt:variant>
      <vt:variant>
        <vt:lpwstr/>
      </vt:variant>
      <vt:variant>
        <vt:lpwstr>_Toc462644066</vt:lpwstr>
      </vt:variant>
      <vt:variant>
        <vt:i4>1376306</vt:i4>
      </vt:variant>
      <vt:variant>
        <vt:i4>245</vt:i4>
      </vt:variant>
      <vt:variant>
        <vt:i4>0</vt:i4>
      </vt:variant>
      <vt:variant>
        <vt:i4>5</vt:i4>
      </vt:variant>
      <vt:variant>
        <vt:lpwstr/>
      </vt:variant>
      <vt:variant>
        <vt:lpwstr>_Toc462644065</vt:lpwstr>
      </vt:variant>
      <vt:variant>
        <vt:i4>1376306</vt:i4>
      </vt:variant>
      <vt:variant>
        <vt:i4>239</vt:i4>
      </vt:variant>
      <vt:variant>
        <vt:i4>0</vt:i4>
      </vt:variant>
      <vt:variant>
        <vt:i4>5</vt:i4>
      </vt:variant>
      <vt:variant>
        <vt:lpwstr/>
      </vt:variant>
      <vt:variant>
        <vt:lpwstr>_Toc462644064</vt:lpwstr>
      </vt:variant>
      <vt:variant>
        <vt:i4>1376306</vt:i4>
      </vt:variant>
      <vt:variant>
        <vt:i4>233</vt:i4>
      </vt:variant>
      <vt:variant>
        <vt:i4>0</vt:i4>
      </vt:variant>
      <vt:variant>
        <vt:i4>5</vt:i4>
      </vt:variant>
      <vt:variant>
        <vt:lpwstr/>
      </vt:variant>
      <vt:variant>
        <vt:lpwstr>_Toc462644063</vt:lpwstr>
      </vt:variant>
      <vt:variant>
        <vt:i4>1376306</vt:i4>
      </vt:variant>
      <vt:variant>
        <vt:i4>227</vt:i4>
      </vt:variant>
      <vt:variant>
        <vt:i4>0</vt:i4>
      </vt:variant>
      <vt:variant>
        <vt:i4>5</vt:i4>
      </vt:variant>
      <vt:variant>
        <vt:lpwstr/>
      </vt:variant>
      <vt:variant>
        <vt:lpwstr>_Toc462644062</vt:lpwstr>
      </vt:variant>
      <vt:variant>
        <vt:i4>1376306</vt:i4>
      </vt:variant>
      <vt:variant>
        <vt:i4>221</vt:i4>
      </vt:variant>
      <vt:variant>
        <vt:i4>0</vt:i4>
      </vt:variant>
      <vt:variant>
        <vt:i4>5</vt:i4>
      </vt:variant>
      <vt:variant>
        <vt:lpwstr/>
      </vt:variant>
      <vt:variant>
        <vt:lpwstr>_Toc462644061</vt:lpwstr>
      </vt:variant>
      <vt:variant>
        <vt:i4>1376306</vt:i4>
      </vt:variant>
      <vt:variant>
        <vt:i4>215</vt:i4>
      </vt:variant>
      <vt:variant>
        <vt:i4>0</vt:i4>
      </vt:variant>
      <vt:variant>
        <vt:i4>5</vt:i4>
      </vt:variant>
      <vt:variant>
        <vt:lpwstr/>
      </vt:variant>
      <vt:variant>
        <vt:lpwstr>_Toc462644060</vt:lpwstr>
      </vt:variant>
      <vt:variant>
        <vt:i4>1441842</vt:i4>
      </vt:variant>
      <vt:variant>
        <vt:i4>209</vt:i4>
      </vt:variant>
      <vt:variant>
        <vt:i4>0</vt:i4>
      </vt:variant>
      <vt:variant>
        <vt:i4>5</vt:i4>
      </vt:variant>
      <vt:variant>
        <vt:lpwstr/>
      </vt:variant>
      <vt:variant>
        <vt:lpwstr>_Toc462644059</vt:lpwstr>
      </vt:variant>
      <vt:variant>
        <vt:i4>1441842</vt:i4>
      </vt:variant>
      <vt:variant>
        <vt:i4>203</vt:i4>
      </vt:variant>
      <vt:variant>
        <vt:i4>0</vt:i4>
      </vt:variant>
      <vt:variant>
        <vt:i4>5</vt:i4>
      </vt:variant>
      <vt:variant>
        <vt:lpwstr/>
      </vt:variant>
      <vt:variant>
        <vt:lpwstr>_Toc462644058</vt:lpwstr>
      </vt:variant>
      <vt:variant>
        <vt:i4>1441842</vt:i4>
      </vt:variant>
      <vt:variant>
        <vt:i4>197</vt:i4>
      </vt:variant>
      <vt:variant>
        <vt:i4>0</vt:i4>
      </vt:variant>
      <vt:variant>
        <vt:i4>5</vt:i4>
      </vt:variant>
      <vt:variant>
        <vt:lpwstr/>
      </vt:variant>
      <vt:variant>
        <vt:lpwstr>_Toc462644057</vt:lpwstr>
      </vt:variant>
      <vt:variant>
        <vt:i4>1441842</vt:i4>
      </vt:variant>
      <vt:variant>
        <vt:i4>191</vt:i4>
      </vt:variant>
      <vt:variant>
        <vt:i4>0</vt:i4>
      </vt:variant>
      <vt:variant>
        <vt:i4>5</vt:i4>
      </vt:variant>
      <vt:variant>
        <vt:lpwstr/>
      </vt:variant>
      <vt:variant>
        <vt:lpwstr>_Toc462644056</vt:lpwstr>
      </vt:variant>
      <vt:variant>
        <vt:i4>1441842</vt:i4>
      </vt:variant>
      <vt:variant>
        <vt:i4>185</vt:i4>
      </vt:variant>
      <vt:variant>
        <vt:i4>0</vt:i4>
      </vt:variant>
      <vt:variant>
        <vt:i4>5</vt:i4>
      </vt:variant>
      <vt:variant>
        <vt:lpwstr/>
      </vt:variant>
      <vt:variant>
        <vt:lpwstr>_Toc462644055</vt:lpwstr>
      </vt:variant>
      <vt:variant>
        <vt:i4>1441842</vt:i4>
      </vt:variant>
      <vt:variant>
        <vt:i4>179</vt:i4>
      </vt:variant>
      <vt:variant>
        <vt:i4>0</vt:i4>
      </vt:variant>
      <vt:variant>
        <vt:i4>5</vt:i4>
      </vt:variant>
      <vt:variant>
        <vt:lpwstr/>
      </vt:variant>
      <vt:variant>
        <vt:lpwstr>_Toc462644054</vt:lpwstr>
      </vt:variant>
      <vt:variant>
        <vt:i4>1441842</vt:i4>
      </vt:variant>
      <vt:variant>
        <vt:i4>173</vt:i4>
      </vt:variant>
      <vt:variant>
        <vt:i4>0</vt:i4>
      </vt:variant>
      <vt:variant>
        <vt:i4>5</vt:i4>
      </vt:variant>
      <vt:variant>
        <vt:lpwstr/>
      </vt:variant>
      <vt:variant>
        <vt:lpwstr>_Toc462644053</vt:lpwstr>
      </vt:variant>
      <vt:variant>
        <vt:i4>1441842</vt:i4>
      </vt:variant>
      <vt:variant>
        <vt:i4>167</vt:i4>
      </vt:variant>
      <vt:variant>
        <vt:i4>0</vt:i4>
      </vt:variant>
      <vt:variant>
        <vt:i4>5</vt:i4>
      </vt:variant>
      <vt:variant>
        <vt:lpwstr/>
      </vt:variant>
      <vt:variant>
        <vt:lpwstr>_Toc462644052</vt:lpwstr>
      </vt:variant>
      <vt:variant>
        <vt:i4>1441842</vt:i4>
      </vt:variant>
      <vt:variant>
        <vt:i4>161</vt:i4>
      </vt:variant>
      <vt:variant>
        <vt:i4>0</vt:i4>
      </vt:variant>
      <vt:variant>
        <vt:i4>5</vt:i4>
      </vt:variant>
      <vt:variant>
        <vt:lpwstr/>
      </vt:variant>
      <vt:variant>
        <vt:lpwstr>_Toc462644051</vt:lpwstr>
      </vt:variant>
      <vt:variant>
        <vt:i4>1441842</vt:i4>
      </vt:variant>
      <vt:variant>
        <vt:i4>155</vt:i4>
      </vt:variant>
      <vt:variant>
        <vt:i4>0</vt:i4>
      </vt:variant>
      <vt:variant>
        <vt:i4>5</vt:i4>
      </vt:variant>
      <vt:variant>
        <vt:lpwstr/>
      </vt:variant>
      <vt:variant>
        <vt:lpwstr>_Toc462644050</vt:lpwstr>
      </vt:variant>
      <vt:variant>
        <vt:i4>1507378</vt:i4>
      </vt:variant>
      <vt:variant>
        <vt:i4>149</vt:i4>
      </vt:variant>
      <vt:variant>
        <vt:i4>0</vt:i4>
      </vt:variant>
      <vt:variant>
        <vt:i4>5</vt:i4>
      </vt:variant>
      <vt:variant>
        <vt:lpwstr/>
      </vt:variant>
      <vt:variant>
        <vt:lpwstr>_Toc462644049</vt:lpwstr>
      </vt:variant>
      <vt:variant>
        <vt:i4>1507378</vt:i4>
      </vt:variant>
      <vt:variant>
        <vt:i4>143</vt:i4>
      </vt:variant>
      <vt:variant>
        <vt:i4>0</vt:i4>
      </vt:variant>
      <vt:variant>
        <vt:i4>5</vt:i4>
      </vt:variant>
      <vt:variant>
        <vt:lpwstr/>
      </vt:variant>
      <vt:variant>
        <vt:lpwstr>_Toc462644048</vt:lpwstr>
      </vt:variant>
      <vt:variant>
        <vt:i4>1507378</vt:i4>
      </vt:variant>
      <vt:variant>
        <vt:i4>137</vt:i4>
      </vt:variant>
      <vt:variant>
        <vt:i4>0</vt:i4>
      </vt:variant>
      <vt:variant>
        <vt:i4>5</vt:i4>
      </vt:variant>
      <vt:variant>
        <vt:lpwstr/>
      </vt:variant>
      <vt:variant>
        <vt:lpwstr>_Toc462644047</vt:lpwstr>
      </vt:variant>
      <vt:variant>
        <vt:i4>1507378</vt:i4>
      </vt:variant>
      <vt:variant>
        <vt:i4>131</vt:i4>
      </vt:variant>
      <vt:variant>
        <vt:i4>0</vt:i4>
      </vt:variant>
      <vt:variant>
        <vt:i4>5</vt:i4>
      </vt:variant>
      <vt:variant>
        <vt:lpwstr/>
      </vt:variant>
      <vt:variant>
        <vt:lpwstr>_Toc462644046</vt:lpwstr>
      </vt:variant>
      <vt:variant>
        <vt:i4>1507378</vt:i4>
      </vt:variant>
      <vt:variant>
        <vt:i4>125</vt:i4>
      </vt:variant>
      <vt:variant>
        <vt:i4>0</vt:i4>
      </vt:variant>
      <vt:variant>
        <vt:i4>5</vt:i4>
      </vt:variant>
      <vt:variant>
        <vt:lpwstr/>
      </vt:variant>
      <vt:variant>
        <vt:lpwstr>_Toc462644045</vt:lpwstr>
      </vt:variant>
      <vt:variant>
        <vt:i4>1507378</vt:i4>
      </vt:variant>
      <vt:variant>
        <vt:i4>119</vt:i4>
      </vt:variant>
      <vt:variant>
        <vt:i4>0</vt:i4>
      </vt:variant>
      <vt:variant>
        <vt:i4>5</vt:i4>
      </vt:variant>
      <vt:variant>
        <vt:lpwstr/>
      </vt:variant>
      <vt:variant>
        <vt:lpwstr>_Toc462644044</vt:lpwstr>
      </vt:variant>
      <vt:variant>
        <vt:i4>1507378</vt:i4>
      </vt:variant>
      <vt:variant>
        <vt:i4>113</vt:i4>
      </vt:variant>
      <vt:variant>
        <vt:i4>0</vt:i4>
      </vt:variant>
      <vt:variant>
        <vt:i4>5</vt:i4>
      </vt:variant>
      <vt:variant>
        <vt:lpwstr/>
      </vt:variant>
      <vt:variant>
        <vt:lpwstr>_Toc462644043</vt:lpwstr>
      </vt:variant>
      <vt:variant>
        <vt:i4>1507378</vt:i4>
      </vt:variant>
      <vt:variant>
        <vt:i4>107</vt:i4>
      </vt:variant>
      <vt:variant>
        <vt:i4>0</vt:i4>
      </vt:variant>
      <vt:variant>
        <vt:i4>5</vt:i4>
      </vt:variant>
      <vt:variant>
        <vt:lpwstr/>
      </vt:variant>
      <vt:variant>
        <vt:lpwstr>_Toc462644042</vt:lpwstr>
      </vt:variant>
      <vt:variant>
        <vt:i4>1507378</vt:i4>
      </vt:variant>
      <vt:variant>
        <vt:i4>101</vt:i4>
      </vt:variant>
      <vt:variant>
        <vt:i4>0</vt:i4>
      </vt:variant>
      <vt:variant>
        <vt:i4>5</vt:i4>
      </vt:variant>
      <vt:variant>
        <vt:lpwstr/>
      </vt:variant>
      <vt:variant>
        <vt:lpwstr>_Toc462644041</vt:lpwstr>
      </vt:variant>
      <vt:variant>
        <vt:i4>1507378</vt:i4>
      </vt:variant>
      <vt:variant>
        <vt:i4>95</vt:i4>
      </vt:variant>
      <vt:variant>
        <vt:i4>0</vt:i4>
      </vt:variant>
      <vt:variant>
        <vt:i4>5</vt:i4>
      </vt:variant>
      <vt:variant>
        <vt:lpwstr/>
      </vt:variant>
      <vt:variant>
        <vt:lpwstr>_Toc462644040</vt:lpwstr>
      </vt:variant>
      <vt:variant>
        <vt:i4>1048626</vt:i4>
      </vt:variant>
      <vt:variant>
        <vt:i4>89</vt:i4>
      </vt:variant>
      <vt:variant>
        <vt:i4>0</vt:i4>
      </vt:variant>
      <vt:variant>
        <vt:i4>5</vt:i4>
      </vt:variant>
      <vt:variant>
        <vt:lpwstr/>
      </vt:variant>
      <vt:variant>
        <vt:lpwstr>_Toc462644039</vt:lpwstr>
      </vt:variant>
      <vt:variant>
        <vt:i4>1048626</vt:i4>
      </vt:variant>
      <vt:variant>
        <vt:i4>83</vt:i4>
      </vt:variant>
      <vt:variant>
        <vt:i4>0</vt:i4>
      </vt:variant>
      <vt:variant>
        <vt:i4>5</vt:i4>
      </vt:variant>
      <vt:variant>
        <vt:lpwstr/>
      </vt:variant>
      <vt:variant>
        <vt:lpwstr>_Toc462644038</vt:lpwstr>
      </vt:variant>
      <vt:variant>
        <vt:i4>1048626</vt:i4>
      </vt:variant>
      <vt:variant>
        <vt:i4>77</vt:i4>
      </vt:variant>
      <vt:variant>
        <vt:i4>0</vt:i4>
      </vt:variant>
      <vt:variant>
        <vt:i4>5</vt:i4>
      </vt:variant>
      <vt:variant>
        <vt:lpwstr/>
      </vt:variant>
      <vt:variant>
        <vt:lpwstr>_Toc462644037</vt:lpwstr>
      </vt:variant>
      <vt:variant>
        <vt:i4>1048626</vt:i4>
      </vt:variant>
      <vt:variant>
        <vt:i4>71</vt:i4>
      </vt:variant>
      <vt:variant>
        <vt:i4>0</vt:i4>
      </vt:variant>
      <vt:variant>
        <vt:i4>5</vt:i4>
      </vt:variant>
      <vt:variant>
        <vt:lpwstr/>
      </vt:variant>
      <vt:variant>
        <vt:lpwstr>_Toc462644036</vt:lpwstr>
      </vt:variant>
      <vt:variant>
        <vt:i4>1048626</vt:i4>
      </vt:variant>
      <vt:variant>
        <vt:i4>65</vt:i4>
      </vt:variant>
      <vt:variant>
        <vt:i4>0</vt:i4>
      </vt:variant>
      <vt:variant>
        <vt:i4>5</vt:i4>
      </vt:variant>
      <vt:variant>
        <vt:lpwstr/>
      </vt:variant>
      <vt:variant>
        <vt:lpwstr>_Toc462644035</vt:lpwstr>
      </vt:variant>
      <vt:variant>
        <vt:i4>1048626</vt:i4>
      </vt:variant>
      <vt:variant>
        <vt:i4>59</vt:i4>
      </vt:variant>
      <vt:variant>
        <vt:i4>0</vt:i4>
      </vt:variant>
      <vt:variant>
        <vt:i4>5</vt:i4>
      </vt:variant>
      <vt:variant>
        <vt:lpwstr/>
      </vt:variant>
      <vt:variant>
        <vt:lpwstr>_Toc462644034</vt:lpwstr>
      </vt:variant>
      <vt:variant>
        <vt:i4>1048626</vt:i4>
      </vt:variant>
      <vt:variant>
        <vt:i4>53</vt:i4>
      </vt:variant>
      <vt:variant>
        <vt:i4>0</vt:i4>
      </vt:variant>
      <vt:variant>
        <vt:i4>5</vt:i4>
      </vt:variant>
      <vt:variant>
        <vt:lpwstr/>
      </vt:variant>
      <vt:variant>
        <vt:lpwstr>_Toc462644033</vt:lpwstr>
      </vt:variant>
      <vt:variant>
        <vt:i4>1048626</vt:i4>
      </vt:variant>
      <vt:variant>
        <vt:i4>47</vt:i4>
      </vt:variant>
      <vt:variant>
        <vt:i4>0</vt:i4>
      </vt:variant>
      <vt:variant>
        <vt:i4>5</vt:i4>
      </vt:variant>
      <vt:variant>
        <vt:lpwstr/>
      </vt:variant>
      <vt:variant>
        <vt:lpwstr>_Toc462644032</vt:lpwstr>
      </vt:variant>
      <vt:variant>
        <vt:i4>1048626</vt:i4>
      </vt:variant>
      <vt:variant>
        <vt:i4>41</vt:i4>
      </vt:variant>
      <vt:variant>
        <vt:i4>0</vt:i4>
      </vt:variant>
      <vt:variant>
        <vt:i4>5</vt:i4>
      </vt:variant>
      <vt:variant>
        <vt:lpwstr/>
      </vt:variant>
      <vt:variant>
        <vt:lpwstr>_Toc462644031</vt:lpwstr>
      </vt:variant>
      <vt:variant>
        <vt:i4>1048626</vt:i4>
      </vt:variant>
      <vt:variant>
        <vt:i4>35</vt:i4>
      </vt:variant>
      <vt:variant>
        <vt:i4>0</vt:i4>
      </vt:variant>
      <vt:variant>
        <vt:i4>5</vt:i4>
      </vt:variant>
      <vt:variant>
        <vt:lpwstr/>
      </vt:variant>
      <vt:variant>
        <vt:lpwstr>_Toc462644030</vt:lpwstr>
      </vt:variant>
      <vt:variant>
        <vt:i4>1114162</vt:i4>
      </vt:variant>
      <vt:variant>
        <vt:i4>29</vt:i4>
      </vt:variant>
      <vt:variant>
        <vt:i4>0</vt:i4>
      </vt:variant>
      <vt:variant>
        <vt:i4>5</vt:i4>
      </vt:variant>
      <vt:variant>
        <vt:lpwstr/>
      </vt:variant>
      <vt:variant>
        <vt:lpwstr>_Toc462644029</vt:lpwstr>
      </vt:variant>
      <vt:variant>
        <vt:i4>1114162</vt:i4>
      </vt:variant>
      <vt:variant>
        <vt:i4>23</vt:i4>
      </vt:variant>
      <vt:variant>
        <vt:i4>0</vt:i4>
      </vt:variant>
      <vt:variant>
        <vt:i4>5</vt:i4>
      </vt:variant>
      <vt:variant>
        <vt:lpwstr/>
      </vt:variant>
      <vt:variant>
        <vt:lpwstr>_Toc462644028</vt:lpwstr>
      </vt:variant>
      <vt:variant>
        <vt:i4>1114162</vt:i4>
      </vt:variant>
      <vt:variant>
        <vt:i4>17</vt:i4>
      </vt:variant>
      <vt:variant>
        <vt:i4>0</vt:i4>
      </vt:variant>
      <vt:variant>
        <vt:i4>5</vt:i4>
      </vt:variant>
      <vt:variant>
        <vt:lpwstr/>
      </vt:variant>
      <vt:variant>
        <vt:lpwstr>_Toc462644027</vt:lpwstr>
      </vt:variant>
      <vt:variant>
        <vt:i4>1114162</vt:i4>
      </vt:variant>
      <vt:variant>
        <vt:i4>11</vt:i4>
      </vt:variant>
      <vt:variant>
        <vt:i4>0</vt:i4>
      </vt:variant>
      <vt:variant>
        <vt:i4>5</vt:i4>
      </vt:variant>
      <vt:variant>
        <vt:lpwstr/>
      </vt:variant>
      <vt:variant>
        <vt:lpwstr>_Toc462644026</vt:lpwstr>
      </vt:variant>
      <vt:variant>
        <vt:i4>196610</vt:i4>
      </vt:variant>
      <vt:variant>
        <vt:i4>6</vt:i4>
      </vt:variant>
      <vt:variant>
        <vt:i4>0</vt:i4>
      </vt:variant>
      <vt:variant>
        <vt:i4>5</vt:i4>
      </vt:variant>
      <vt:variant>
        <vt:lpwstr>http://www.siemens.de/sce</vt:lpwstr>
      </vt:variant>
      <vt:variant>
        <vt:lpwstr/>
      </vt:variant>
      <vt:variant>
        <vt:i4>2818144</vt:i4>
      </vt:variant>
      <vt:variant>
        <vt:i4>3</vt:i4>
      </vt:variant>
      <vt:variant>
        <vt:i4>0</vt:i4>
      </vt:variant>
      <vt:variant>
        <vt:i4>5</vt:i4>
      </vt:variant>
      <vt:variant>
        <vt:lpwstr>http://www.siemens.com/sce/contact</vt:lpwstr>
      </vt:variant>
      <vt:variant>
        <vt:lpwstr/>
      </vt:variant>
      <vt:variant>
        <vt:i4>4653080</vt:i4>
      </vt:variant>
      <vt:variant>
        <vt:i4>0</vt:i4>
      </vt:variant>
      <vt:variant>
        <vt:i4>0</vt:i4>
      </vt:variant>
      <vt:variant>
        <vt:i4>5</vt:i4>
      </vt:variant>
      <vt:variant>
        <vt:lpwstr>http://www.siemens.com/sce/tp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20</cp:revision>
  <cp:lastPrinted>2017-06-26T06:59:00Z</cp:lastPrinted>
  <dcterms:created xsi:type="dcterms:W3CDTF">2017-05-03T13:39:00Z</dcterms:created>
  <dcterms:modified xsi:type="dcterms:W3CDTF">2017-06-26T06:59:00Z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-1869424171</vt:i4>
  </property>
  <property fmtid="{D5CDD505-2E9C-101B-9397-08002B2CF9AE}" pid="3" name="_AuthorEmail">
    <vt:lpwstr>nadja.brecht@siemens.com</vt:lpwstr>
  </property>
  <property fmtid="{D5CDD505-2E9C-101B-9397-08002B2CF9AE}" pid="4" name="_AuthorEmailDisplayName">
    <vt:lpwstr>Brecht, Nadja (GS BPS BSS CP GTS 2)</vt:lpwstr>
  </property>
  <property fmtid="{D5CDD505-2E9C-101B-9397-08002B2CF9AE}" pid="5" name="_EmailSubject">
    <vt:lpwstr>englische Übersetzung --&gt; AW: WinCC Unterlage</vt:lpwstr>
  </property>
  <property fmtid="{D5CDD505-2E9C-101B-9397-08002B2CF9AE}" pid="6" name="_NewReviewCycle">
    <vt:lpwstr/>
  </property>
  <property fmtid="{D5CDD505-2E9C-101B-9397-08002B2CF9AE}" pid="7" name="_PreviousAdHocReviewCycleID">
    <vt:i4>1842410887</vt:i4>
  </property>
  <property fmtid="{D5CDD505-2E9C-101B-9397-08002B2CF9AE}" pid="8" name="_ReviewingToolsShownOnce">
    <vt:lpwstr/>
  </property>
  <property fmtid="{D5CDD505-2E9C-101B-9397-08002B2CF9AE}" pid="9" name="ContentTypeId">
    <vt:lpwstr>0x010100202F41898C77CB4C8935AE13717D2B14</vt:lpwstr>
  </property>
</Properties>
</file>