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226" w:rsidRDefault="006120F9">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336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86"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6120F9">
      <w:pPr>
        <w:pStyle w:val="Textkrper2"/>
        <w:tabs>
          <w:tab w:val="left" w:pos="7176"/>
        </w:tabs>
        <w:spacing w:line="280" w:lineRule="atLeast"/>
        <w:jc w:val="left"/>
        <w:rPr>
          <w:rFonts w:ascii="Arial" w:hAnsi="Arial" w:cs="Arial"/>
          <w:b w:val="0"/>
          <w:color w:val="000080"/>
          <w:sz w:val="44"/>
          <w:szCs w:val="44"/>
        </w:rPr>
      </w:pPr>
      <w:r>
        <w:rPr>
          <w:b w:val="0"/>
        </w:rPr>
        <w:tab/>
      </w: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6120F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E26226" w:rsidRDefault="00E26226">
      <w:pPr>
        <w:pStyle w:val="Textkrper2"/>
        <w:spacing w:line="280" w:lineRule="atLeast"/>
        <w:jc w:val="left"/>
        <w:rPr>
          <w:rFonts w:ascii="Arial" w:hAnsi="Arial" w:cs="Arial"/>
          <w:b w:val="0"/>
          <w:color w:val="000080"/>
          <w:sz w:val="44"/>
          <w:szCs w:val="44"/>
        </w:rPr>
      </w:pPr>
    </w:p>
    <w:p w:rsidR="00E26226" w:rsidRDefault="001A1928">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CjEQ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CJMOKkhSx9AN0I3zUURRMjUd+pDDyfukdpSKruQRRfFOJiVYMbXUgp+pqSEgLzjb97c8EYCq6i&#10;bf9WlABP9lpYtY6VbA0g6ICONinP56TQo0YFbMZ+ECcxhFbAWZKmcRrZJ0h2ut1JpV9T0SKzmGEJ&#10;wVt0cnhQ2kRDspOLjV40rMxZ01hD7rarRqIDMQWS+2kwGe42XU2G3diD3/ikGtwtprrGabhB48Lg&#10;Dk8OO9TW4BAHyYATLI2nYWfr43vqB6G3DFInnyaxE+Zh5KSxlzieny7TqRem4Tr/YWLyw6xmZUn5&#10;A+P0VKt++Ge1MHbNUGW2WlE/w2kURJbuDZeR5MB+7a0n68WJ/jXllmlo3Ya1kBYj0dhMpg42vAQR&#10;SKYJa4a1exu+FRA0uJVikUdeHE4SJ46jiRNONp6zTPKVs1j502m8Wa6WG/9Wio2VV/27GjaQU66M&#10;IfbA7qkue1QyU1WTKA18DAYMj8CWBIwT0uxg6hVaYiSF/sx0bVvW1LDBuBEyt79RyDP6IMTl4Sud&#10;Rm4XqaCOTwVkG8z01NCb+rg9guCm0baifIZWg3BMFGY0w6IW8htGPYy5GVZf90RSjJo3HNo1SEzu&#10;YDBay7eJBDLDGZTHFDhvrTWBYjSUeQFoI+nBWOlhoO47yXY1POdb9lwsoM8rZlvwEhrwMQbMM8ts&#10;nL1mYF7b1uvyDzH/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hqaAoxEDAABp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E26226" w:rsidRDefault="006120F9">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Style w:val="Seitenzahl"/>
                      <w:bCs/>
                      <w:color w:val="374B5A"/>
                      <w:sz w:val="60"/>
                      <w:szCs w:val="60"/>
                    </w:rPr>
                    <w:t xml:space="preserve"> </w:t>
                  </w:r>
                  <w:r>
                    <w:rPr>
                      <w:rFonts w:ascii="Arial" w:hAnsi="Arial" w:cs="Arial"/>
                      <w:bCs/>
                      <w:color w:val="FFFFFF"/>
                      <w:sz w:val="60"/>
                      <w:szCs w:val="60"/>
                    </w:rPr>
                    <w:t>SCE</w:t>
                  </w:r>
                </w:p>
              </w:txbxContent>
            </v:textbox>
          </v:rect>
        </w:pict>
      </w:r>
    </w:p>
    <w:p w:rsidR="00E26226" w:rsidRDefault="00E26226">
      <w:pPr>
        <w:pStyle w:val="Textkrper2"/>
        <w:spacing w:line="280" w:lineRule="atLeast"/>
        <w:jc w:val="left"/>
        <w:rPr>
          <w:rFonts w:ascii="Arial" w:hAnsi="Arial" w:cs="Arial"/>
          <w:b w:val="0"/>
          <w:color w:val="000080"/>
          <w:sz w:val="44"/>
          <w:szCs w:val="44"/>
        </w:rPr>
      </w:pPr>
    </w:p>
    <w:p w:rsidR="00E26226" w:rsidRDefault="00E26226">
      <w:pPr>
        <w:pStyle w:val="Textkrper2"/>
        <w:spacing w:line="280" w:lineRule="atLeast"/>
        <w:jc w:val="left"/>
        <w:rPr>
          <w:rFonts w:ascii="Arial" w:hAnsi="Arial" w:cs="Arial"/>
          <w:b w:val="0"/>
          <w:color w:val="000080"/>
          <w:sz w:val="44"/>
          <w:szCs w:val="44"/>
        </w:rPr>
      </w:pPr>
    </w:p>
    <w:p w:rsidR="00E26226" w:rsidRDefault="001A1928">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Nf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zGGHHSQ5Xu6UGjpTigMIoNReOgcvC8G8BXH+AA3G26argV1WeFuFi1hG/pQkoxtpTUEGJo&#10;bvoXVx2OMiCb8a2o4SGy08ICHRrZG/6AEQToUKqHc3lMMBV8TMIoSZMpRhWcRWkaZbZ+PslPtwep&#10;9GsqemQ2BZZQfotO9rdKm2hIfnIxjynRsXrNus4acrtZdRLtCbRKmmTLxcIm8Myt48aZC3PNIbov&#10;1Dabe4bkEDJsjacJ3jbCtwzIDJZR5q1naeLF63jqZUmQekGYLbNZEGfxzfq7CTeM85bVNeW3jNNT&#10;U4bxnxX9KA/XTrYt0VjgbBoBb6TbgkgrLV3tfpt9YH+/yr5nGuTasR4oOjuR3FS85DXwQXJNWOf2&#10;/tNMLP1Ax1NWFutpkMST1EuS6cSLJ2XgLdP1yluswtksKZerZRk+ZaW0TKt/J8YGciqbMcQOsrtr&#10;6xHVzPTPZJpFIQYDBkaUuHwvSERS6E9Mt1amplsNhrpso7IsV6XTwQW6I+Lx4Quejrk9UgUde+ol&#10;KyWjHqcjfdgcnHBPCt2I+gG0BVFZAcFUhk0r5FeMRphwBVZfdkRSjLo3HPQJCoKUYCZaK56BhZG0&#10;Bmw2pw3hFWAUWEP/2O1Ku/m5GyTbtvCEGwVcLEDMDbM6M6p34UAqxoDxZZM6jlozHy9t6/X4h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MOZc18FAwAAWAYAAA4AAAAAAAAAAAAAAAAALgIAAGRycy9lMm9Eb2Mu&#10;eG1sUEsBAi0AFAAGAAgAAAAhAN7XZJrhAAAACgEAAA8AAAAAAAAAAAAAAAAAXwUAAGRycy9kb3du&#10;cmV2LnhtbFBLBQYAAAAABAAEAPMAAABtBgAAAAA=&#10;" fillcolor="#879baa" stroked="f">
            <v:shadow color="#eeece1"/>
            <v:textbox inset="8mm,1.3mm,0,0">
              <w:txbxContent>
                <w:p w:rsidR="00E26226" w:rsidRDefault="006120F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E26226" w:rsidRDefault="00E26226">
      <w:pPr>
        <w:pStyle w:val="Textkrper2"/>
        <w:spacing w:line="280" w:lineRule="atLeast"/>
        <w:jc w:val="left"/>
        <w:rPr>
          <w:rFonts w:ascii="Arial" w:hAnsi="Arial" w:cs="Arial"/>
          <w:b w:val="0"/>
          <w:color w:val="1F497D"/>
          <w:sz w:val="44"/>
          <w:szCs w:val="44"/>
        </w:rPr>
      </w:pPr>
    </w:p>
    <w:p w:rsidR="00E26226" w:rsidRDefault="006120F9">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357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83"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46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8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012-201</w:t>
      </w:r>
    </w:p>
    <w:p w:rsidR="00E26226" w:rsidRDefault="006120F9">
      <w:pPr>
        <w:spacing w:before="0" w:after="0" w:line="280" w:lineRule="atLeast"/>
        <w:ind w:left="0"/>
        <w:rPr>
          <w:rFonts w:cs="Arial"/>
          <w:sz w:val="36"/>
          <w:szCs w:val="36"/>
          <w:lang w:val="es-ES"/>
        </w:rPr>
      </w:pPr>
      <w:r>
        <w:rPr>
          <w:rFonts w:cs="Arial"/>
          <w:sz w:val="36"/>
          <w:szCs w:val="36"/>
          <w:lang w:val="es-ES"/>
        </w:rPr>
        <w:t xml:space="preserve">Configuração descentralizada de </w:t>
      </w:r>
      <w:r>
        <w:rPr>
          <w:rFonts w:cs="Arial"/>
          <w:sz w:val="36"/>
          <w:szCs w:val="36"/>
          <w:lang w:val="es-ES"/>
        </w:rPr>
        <w:br/>
        <w:t>hardware com o SIMATIC S7-1500</w:t>
      </w:r>
      <w:r>
        <w:rPr>
          <w:rFonts w:cs="Arial"/>
          <w:sz w:val="36"/>
          <w:szCs w:val="36"/>
          <w:lang w:val="es-ES"/>
        </w:rPr>
        <w:br/>
        <w:t>e ET 200SP no PROFINET</w:t>
      </w:r>
    </w:p>
    <w:p w:rsidR="00E26226" w:rsidRDefault="006120F9">
      <w:pPr>
        <w:pStyle w:val="Kopfzeile"/>
        <w:tabs>
          <w:tab w:val="clear" w:pos="4536"/>
          <w:tab w:val="clear" w:pos="9072"/>
        </w:tabs>
        <w:spacing w:before="0" w:after="0" w:line="264" w:lineRule="auto"/>
        <w:ind w:left="0" w:right="-527"/>
        <w:rPr>
          <w:b/>
          <w:sz w:val="24"/>
          <w:szCs w:val="24"/>
          <w:lang w:val="es-ES"/>
        </w:rPr>
      </w:pPr>
      <w:r>
        <w:rPr>
          <w:color w:val="FF0000"/>
          <w:lang w:val="es-ES"/>
        </w:rPr>
        <w:br w:type="page"/>
      </w:r>
      <w:bookmarkStart w:id="3" w:name="OLE_LINK3"/>
      <w:bookmarkStart w:id="4" w:name="OLE_LINK4"/>
      <w:r>
        <w:rPr>
          <w:b/>
          <w:bCs/>
          <w:sz w:val="24"/>
          <w:szCs w:val="24"/>
          <w:lang w:val="es-ES"/>
        </w:rPr>
        <w:lastRenderedPageBreak/>
        <w:t>Pacotes de treinamento SCE associados a esta documentação</w:t>
      </w:r>
    </w:p>
    <w:p w:rsidR="00E26226" w:rsidRDefault="00E26226">
      <w:pPr>
        <w:pStyle w:val="Kopfzeile"/>
        <w:tabs>
          <w:tab w:val="clear" w:pos="4536"/>
          <w:tab w:val="clear" w:pos="9072"/>
        </w:tabs>
        <w:spacing w:before="0" w:after="0" w:line="264" w:lineRule="auto"/>
        <w:ind w:left="0" w:right="-527"/>
        <w:rPr>
          <w:b/>
          <w:szCs w:val="20"/>
          <w:lang w:val="es-ES"/>
        </w:rPr>
      </w:pPr>
    </w:p>
    <w:p w:rsidR="00E26226" w:rsidRDefault="006120F9">
      <w:pPr>
        <w:pStyle w:val="Kopfzeile"/>
        <w:tabs>
          <w:tab w:val="clear" w:pos="4536"/>
          <w:tab w:val="clear" w:pos="9072"/>
          <w:tab w:val="num" w:pos="426"/>
          <w:tab w:val="left" w:pos="6966"/>
        </w:tabs>
        <w:spacing w:before="0" w:after="0" w:line="240" w:lineRule="auto"/>
        <w:ind w:left="360"/>
        <w:rPr>
          <w:color w:val="000000"/>
          <w:lang w:val="es-ES"/>
        </w:rPr>
      </w:pPr>
      <w:r>
        <w:rPr>
          <w:color w:val="000000"/>
          <w:lang w:val="es-ES"/>
        </w:rPr>
        <w:tab/>
      </w:r>
      <w:r>
        <w:rPr>
          <w:color w:val="000000"/>
          <w:lang w:val="es-ES"/>
        </w:rPr>
        <w:tab/>
      </w:r>
    </w:p>
    <w:p w:rsidR="00E26226" w:rsidRDefault="006120F9">
      <w:pPr>
        <w:pStyle w:val="KleineberschriftSCE-Intro"/>
        <w:rPr>
          <w:lang w:val="es-ES"/>
        </w:rPr>
      </w:pPr>
      <w:r>
        <w:rPr>
          <w:lang w:val="es-ES"/>
        </w:rPr>
        <w:t>Periféricos descentralizados do SIMATIC ET 200SP</w:t>
      </w:r>
    </w:p>
    <w:p w:rsidR="00E26226" w:rsidRDefault="006120F9">
      <w:pPr>
        <w:pStyle w:val="Kopfzeile"/>
        <w:numPr>
          <w:ilvl w:val="0"/>
          <w:numId w:val="40"/>
        </w:numPr>
        <w:tabs>
          <w:tab w:val="num" w:pos="426"/>
        </w:tabs>
        <w:spacing w:before="0" w:after="0" w:line="240" w:lineRule="auto"/>
        <w:rPr>
          <w:bCs/>
          <w:color w:val="000000"/>
        </w:rPr>
      </w:pPr>
      <w:r>
        <w:rPr>
          <w:b/>
          <w:bCs/>
          <w:color w:val="000000"/>
        </w:rPr>
        <w:t>SIMATIC ET 200SP Digital</w:t>
      </w:r>
      <w:r>
        <w:rPr>
          <w:color w:val="000000"/>
        </w:rPr>
        <w:br/>
        <w:t xml:space="preserve">Nº de </w:t>
      </w:r>
      <w:proofErr w:type="spellStart"/>
      <w:r>
        <w:rPr>
          <w:color w:val="000000"/>
        </w:rPr>
        <w:t>referência</w:t>
      </w:r>
      <w:proofErr w:type="spellEnd"/>
      <w:r>
        <w:rPr>
          <w:color w:val="000000"/>
        </w:rPr>
        <w:t xml:space="preserve">: </w:t>
      </w:r>
      <w:r>
        <w:t>6ES7155-6AU00-0AB0</w:t>
      </w:r>
    </w:p>
    <w:p w:rsidR="00E26226" w:rsidRDefault="006120F9">
      <w:pPr>
        <w:pStyle w:val="Kopfzeile"/>
        <w:numPr>
          <w:ilvl w:val="0"/>
          <w:numId w:val="40"/>
        </w:numPr>
        <w:tabs>
          <w:tab w:val="num" w:pos="426"/>
        </w:tabs>
        <w:spacing w:before="0" w:after="0" w:line="240" w:lineRule="auto"/>
        <w:rPr>
          <w:b/>
          <w:bCs/>
          <w:color w:val="000000"/>
          <w:lang w:val="es-ES"/>
        </w:rPr>
      </w:pPr>
      <w:r>
        <w:rPr>
          <w:b/>
          <w:bCs/>
          <w:color w:val="000000"/>
          <w:lang w:val="es-ES"/>
        </w:rPr>
        <w:t xml:space="preserve">SIMATIC ET 200SP Digital com módulo de entrada ENERGY METER </w:t>
      </w:r>
    </w:p>
    <w:p w:rsidR="00E26226" w:rsidRDefault="006120F9">
      <w:pPr>
        <w:pStyle w:val="Kopfzeile"/>
        <w:tabs>
          <w:tab w:val="num" w:pos="426"/>
        </w:tabs>
        <w:spacing w:before="0" w:after="0" w:line="240" w:lineRule="auto"/>
        <w:ind w:left="360"/>
      </w:pPr>
      <w:r>
        <w:rPr>
          <w:color w:val="000000"/>
        </w:rPr>
        <w:t xml:space="preserve">Nº de </w:t>
      </w:r>
      <w:proofErr w:type="spellStart"/>
      <w:r>
        <w:rPr>
          <w:color w:val="000000"/>
        </w:rPr>
        <w:t>referência</w:t>
      </w:r>
      <w:proofErr w:type="spellEnd"/>
      <w:r>
        <w:rPr>
          <w:color w:val="000000"/>
        </w:rPr>
        <w:t xml:space="preserve">: </w:t>
      </w:r>
      <w:r>
        <w:t>6ES7155-6AU00-0AB1</w:t>
      </w:r>
    </w:p>
    <w:p w:rsidR="00E26226" w:rsidRDefault="006120F9">
      <w:pPr>
        <w:pStyle w:val="Kopfzeile"/>
        <w:numPr>
          <w:ilvl w:val="0"/>
          <w:numId w:val="40"/>
        </w:numPr>
        <w:tabs>
          <w:tab w:val="num" w:pos="426"/>
        </w:tabs>
        <w:spacing w:before="0" w:after="0" w:line="240" w:lineRule="auto"/>
        <w:rPr>
          <w:b/>
          <w:bCs/>
          <w:color w:val="000000"/>
          <w:lang w:val="es-ES"/>
        </w:rPr>
      </w:pPr>
      <w:r>
        <w:rPr>
          <w:b/>
          <w:bCs/>
          <w:color w:val="000000"/>
          <w:lang w:val="es-ES"/>
        </w:rPr>
        <w:t>SIMATIC ET 200SP Digital com módulo de comunicação IO-LINK MASTER V1.1</w:t>
      </w:r>
      <w:r>
        <w:rPr>
          <w:sz w:val="21"/>
          <w:szCs w:val="21"/>
          <w:lang w:val="es-ES"/>
        </w:rPr>
        <w:br/>
      </w:r>
      <w:r>
        <w:rPr>
          <w:color w:val="000000"/>
          <w:lang w:val="es-ES"/>
        </w:rPr>
        <w:t xml:space="preserve">Nº de referência: </w:t>
      </w:r>
      <w:r>
        <w:rPr>
          <w:lang w:val="es-ES"/>
        </w:rPr>
        <w:t>6ES7155-6AU00-0AB2</w:t>
      </w:r>
    </w:p>
    <w:p w:rsidR="00E26226" w:rsidRPr="00D12A80" w:rsidRDefault="006120F9">
      <w:pPr>
        <w:pStyle w:val="Kopfzeile"/>
        <w:numPr>
          <w:ilvl w:val="0"/>
          <w:numId w:val="40"/>
        </w:numPr>
        <w:spacing w:before="0" w:after="0" w:line="240" w:lineRule="auto"/>
        <w:rPr>
          <w:lang w:val="en-US"/>
        </w:rPr>
      </w:pPr>
      <w:r w:rsidRPr="00D12A80">
        <w:rPr>
          <w:b/>
          <w:bCs/>
          <w:color w:val="000000"/>
          <w:lang w:val="en-US"/>
        </w:rPr>
        <w:t xml:space="preserve">SIMATIC ET 200SP Digital com </w:t>
      </w:r>
      <w:proofErr w:type="spellStart"/>
      <w:r w:rsidRPr="00D12A80">
        <w:rPr>
          <w:b/>
          <w:bCs/>
          <w:color w:val="000000"/>
          <w:lang w:val="en-US"/>
        </w:rPr>
        <w:t>módulo</w:t>
      </w:r>
      <w:proofErr w:type="spellEnd"/>
      <w:r w:rsidRPr="00D12A80">
        <w:rPr>
          <w:b/>
          <w:bCs/>
          <w:color w:val="000000"/>
          <w:lang w:val="en-US"/>
        </w:rPr>
        <w:t xml:space="preserve"> de </w:t>
      </w:r>
      <w:proofErr w:type="spellStart"/>
      <w:r w:rsidRPr="00D12A80">
        <w:rPr>
          <w:b/>
          <w:bCs/>
          <w:color w:val="000000"/>
          <w:lang w:val="en-US"/>
        </w:rPr>
        <w:t>comunicação</w:t>
      </w:r>
      <w:proofErr w:type="spellEnd"/>
      <w:r w:rsidRPr="00D12A80">
        <w:rPr>
          <w:b/>
          <w:bCs/>
          <w:color w:val="000000"/>
          <w:lang w:val="en-US"/>
        </w:rPr>
        <w:t xml:space="preserve"> CM AS-i MASTER ST</w:t>
      </w:r>
      <w:r w:rsidRPr="00D12A80">
        <w:rPr>
          <w:sz w:val="21"/>
          <w:szCs w:val="21"/>
          <w:lang w:val="en-US"/>
        </w:rPr>
        <w:br/>
      </w:r>
      <w:r w:rsidRPr="00D12A80">
        <w:rPr>
          <w:color w:val="000000"/>
          <w:lang w:val="en-US"/>
        </w:rPr>
        <w:t xml:space="preserve">Nº de </w:t>
      </w:r>
      <w:proofErr w:type="spellStart"/>
      <w:r w:rsidRPr="00D12A80">
        <w:rPr>
          <w:color w:val="000000"/>
          <w:lang w:val="en-US"/>
        </w:rPr>
        <w:t>referência</w:t>
      </w:r>
      <w:proofErr w:type="spellEnd"/>
      <w:r w:rsidRPr="00D12A80">
        <w:rPr>
          <w:color w:val="000000"/>
          <w:lang w:val="en-US"/>
        </w:rPr>
        <w:t xml:space="preserve">: </w:t>
      </w:r>
      <w:r w:rsidRPr="00D12A80">
        <w:rPr>
          <w:lang w:val="en-US"/>
        </w:rPr>
        <w:t>6ES7155-6AU00-0AB3</w:t>
      </w:r>
    </w:p>
    <w:p w:rsidR="00E26226" w:rsidRDefault="006120F9">
      <w:pPr>
        <w:pStyle w:val="Kopfzeile"/>
        <w:numPr>
          <w:ilvl w:val="0"/>
          <w:numId w:val="40"/>
        </w:numPr>
        <w:tabs>
          <w:tab w:val="num" w:pos="426"/>
        </w:tabs>
        <w:spacing w:before="0" w:after="0" w:line="240" w:lineRule="auto"/>
        <w:rPr>
          <w:lang w:val="es-ES"/>
        </w:rPr>
      </w:pPr>
      <w:r>
        <w:rPr>
          <w:b/>
          <w:bCs/>
          <w:color w:val="000000"/>
          <w:lang w:val="es-ES"/>
        </w:rPr>
        <w:t>SIMATIC ET 200SP extensão de módulos analógicos</w:t>
      </w:r>
      <w:r>
        <w:rPr>
          <w:color w:val="000000"/>
          <w:lang w:val="es-ES"/>
        </w:rPr>
        <w:br/>
        <w:t xml:space="preserve">Nº de referência: </w:t>
      </w:r>
      <w:r>
        <w:rPr>
          <w:lang w:val="es-ES"/>
        </w:rPr>
        <w:t>6ES7155-6AU00-0AB6</w:t>
      </w:r>
    </w:p>
    <w:p w:rsidR="00E26226" w:rsidRDefault="00E26226">
      <w:pPr>
        <w:pStyle w:val="Kopfzeile"/>
        <w:tabs>
          <w:tab w:val="num" w:pos="426"/>
        </w:tabs>
        <w:spacing w:before="0" w:after="0" w:line="240" w:lineRule="auto"/>
        <w:ind w:left="360"/>
        <w:rPr>
          <w:lang w:val="es-ES"/>
        </w:rPr>
      </w:pPr>
    </w:p>
    <w:bookmarkEnd w:id="3"/>
    <w:bookmarkEnd w:id="4"/>
    <w:p w:rsidR="00E26226" w:rsidRDefault="006120F9">
      <w:pPr>
        <w:pStyle w:val="KleineberschriftSCE-Intro"/>
      </w:pPr>
      <w:proofErr w:type="spellStart"/>
      <w:r>
        <w:t>Comandos</w:t>
      </w:r>
      <w:proofErr w:type="spellEnd"/>
      <w:r>
        <w:t xml:space="preserve"> SIMATIC</w:t>
      </w:r>
    </w:p>
    <w:p w:rsidR="00E26226" w:rsidRDefault="006120F9">
      <w:pPr>
        <w:pStyle w:val="Kopfzeile"/>
        <w:numPr>
          <w:ilvl w:val="0"/>
          <w:numId w:val="40"/>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E26226" w:rsidRDefault="006120F9">
      <w:pPr>
        <w:pStyle w:val="Kopfzeile"/>
        <w:numPr>
          <w:ilvl w:val="0"/>
          <w:numId w:val="40"/>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E26226" w:rsidRDefault="006120F9">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E26226" w:rsidRDefault="006120F9">
      <w:pPr>
        <w:pStyle w:val="Kopfzeile"/>
        <w:numPr>
          <w:ilvl w:val="0"/>
          <w:numId w:val="40"/>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E26226" w:rsidRDefault="006120F9">
      <w:pPr>
        <w:pStyle w:val="Kopfzeile"/>
        <w:numPr>
          <w:ilvl w:val="0"/>
          <w:numId w:val="40"/>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E26226" w:rsidRDefault="006120F9">
      <w:pPr>
        <w:pStyle w:val="Kopfzeile"/>
        <w:numPr>
          <w:ilvl w:val="0"/>
          <w:numId w:val="40"/>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rsidR="00E26226" w:rsidRDefault="006120F9">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color w:val="000000"/>
        </w:rPr>
        <w:br/>
        <w:t xml:space="preserve">Nº de </w:t>
      </w:r>
      <w:proofErr w:type="spellStart"/>
      <w:r>
        <w:rPr>
          <w:color w:val="000000"/>
        </w:rPr>
        <w:t>referência</w:t>
      </w:r>
      <w:proofErr w:type="spellEnd"/>
      <w:r>
        <w:rPr>
          <w:color w:val="000000"/>
        </w:rPr>
        <w:t>: 6ES7512-1CK00-4AB2</w:t>
      </w:r>
    </w:p>
    <w:p w:rsidR="00E26226" w:rsidRDefault="006120F9">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rsidR="00E26226" w:rsidRDefault="006120F9">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rsidR="00E26226" w:rsidRDefault="00E26226">
      <w:pPr>
        <w:pStyle w:val="Kopfzeile"/>
        <w:tabs>
          <w:tab w:val="clear" w:pos="4536"/>
          <w:tab w:val="clear" w:pos="9072"/>
        </w:tabs>
        <w:spacing w:before="0" w:after="0" w:line="264" w:lineRule="auto"/>
        <w:ind w:left="0" w:right="567"/>
        <w:rPr>
          <w:bCs/>
          <w:color w:val="000000"/>
          <w:lang w:val="es-ES"/>
        </w:rPr>
      </w:pPr>
    </w:p>
    <w:p w:rsidR="00E26226" w:rsidRDefault="006120F9">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E26226" w:rsidRDefault="006120F9">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E26226" w:rsidRDefault="006120F9">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E26226" w:rsidRDefault="006120F9">
      <w:pPr>
        <w:pStyle w:val="Kopfzeile"/>
        <w:numPr>
          <w:ilvl w:val="0"/>
          <w:numId w:val="40"/>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E26226" w:rsidRDefault="006120F9">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E26226" w:rsidRDefault="00E26226">
      <w:pPr>
        <w:pStyle w:val="Kopfzeile"/>
        <w:tabs>
          <w:tab w:val="clear" w:pos="4536"/>
          <w:tab w:val="clear" w:pos="9072"/>
        </w:tabs>
        <w:spacing w:before="0" w:after="0" w:line="264" w:lineRule="auto"/>
        <w:ind w:left="0" w:right="567"/>
        <w:rPr>
          <w:b/>
          <w:szCs w:val="20"/>
          <w:lang w:val="es-ES"/>
        </w:rPr>
      </w:pPr>
    </w:p>
    <w:p w:rsidR="00E26226" w:rsidRDefault="006120F9">
      <w:pPr>
        <w:pStyle w:val="Kopfzeile"/>
        <w:spacing w:before="0" w:after="0" w:line="264" w:lineRule="auto"/>
        <w:ind w:left="0" w:right="567"/>
        <w:rPr>
          <w:szCs w:val="20"/>
          <w:lang w:val="es-ES"/>
        </w:rPr>
      </w:pPr>
      <w:r>
        <w:rPr>
          <w:szCs w:val="20"/>
          <w:lang w:val="es-ES"/>
        </w:rPr>
        <w:t>Por favor, note que os pacotes de treinamento podem ser substituídos por pacotes atualizados, quando necessário.</w:t>
      </w:r>
    </w:p>
    <w:p w:rsidR="00E26226" w:rsidRDefault="006120F9">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2" w:history="1">
        <w:r>
          <w:rPr>
            <w:rStyle w:val="Hyperlink"/>
            <w:color w:val="0000FF"/>
            <w:szCs w:val="20"/>
            <w:lang w:val="es-ES"/>
          </w:rPr>
          <w:t>siemens.com/sce/tp</w:t>
        </w:r>
      </w:hyperlink>
    </w:p>
    <w:p w:rsidR="00E26226" w:rsidRDefault="00E26226">
      <w:pPr>
        <w:pStyle w:val="Kopfzeile"/>
        <w:tabs>
          <w:tab w:val="clear" w:pos="4536"/>
          <w:tab w:val="clear" w:pos="9072"/>
        </w:tabs>
        <w:spacing w:before="0" w:after="0" w:line="264" w:lineRule="auto"/>
        <w:ind w:left="0" w:right="567"/>
        <w:rPr>
          <w:b/>
          <w:sz w:val="24"/>
          <w:szCs w:val="24"/>
          <w:lang w:val="es-ES"/>
        </w:rPr>
      </w:pPr>
    </w:p>
    <w:p w:rsidR="00E26226" w:rsidRDefault="006120F9">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E26226" w:rsidRDefault="006120F9">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E26226" w:rsidRDefault="006120F9">
      <w:pPr>
        <w:pStyle w:val="Kopfzeile"/>
        <w:tabs>
          <w:tab w:val="clear" w:pos="4536"/>
          <w:tab w:val="clear" w:pos="9072"/>
        </w:tabs>
        <w:spacing w:before="0" w:after="0" w:line="264" w:lineRule="auto"/>
        <w:ind w:left="0" w:right="567"/>
        <w:rPr>
          <w:b/>
          <w:lang w:val="es-ES"/>
        </w:rPr>
      </w:pPr>
      <w:r>
        <w:rPr>
          <w:b/>
          <w:bCs/>
        </w:rPr>
        <w:fldChar w:fldCharType="end"/>
      </w:r>
    </w:p>
    <w:p w:rsidR="00E26226" w:rsidRDefault="006120F9">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Outras </w:t>
      </w:r>
      <w:proofErr w:type="spellStart"/>
      <w:r>
        <w:rPr>
          <w:b/>
          <w:bCs/>
          <w:sz w:val="24"/>
          <w:szCs w:val="24"/>
          <w:lang w:val="fr-FR"/>
        </w:rPr>
        <w:t>informações</w:t>
      </w:r>
      <w:proofErr w:type="spellEnd"/>
      <w:r>
        <w:rPr>
          <w:b/>
          <w:bCs/>
          <w:sz w:val="24"/>
          <w:szCs w:val="24"/>
          <w:lang w:val="fr-FR"/>
        </w:rPr>
        <w:t xml:space="preserve"> sobre SCE </w:t>
      </w:r>
    </w:p>
    <w:p w:rsidR="00E26226" w:rsidRDefault="001A1928">
      <w:pPr>
        <w:pStyle w:val="Kopfzeile"/>
        <w:spacing w:before="0" w:after="0" w:line="264" w:lineRule="auto"/>
        <w:ind w:left="0" w:right="567"/>
        <w:rPr>
          <w:rStyle w:val="Hyperlink"/>
          <w:color w:val="0000FF"/>
          <w:szCs w:val="20"/>
          <w:lang w:val="fr-FR"/>
        </w:rPr>
      </w:pPr>
      <w:r>
        <w:fldChar w:fldCharType="begin"/>
      </w:r>
      <w:r w:rsidRPr="00376A47">
        <w:rPr>
          <w:lang w:val="en-US"/>
        </w:rPr>
        <w:instrText xml:space="preserve"> HYPERLINK</w:instrText>
      </w:r>
      <w:r w:rsidRPr="00376A47">
        <w:rPr>
          <w:lang w:val="en-US"/>
        </w:rPr>
        <w:instrText xml:space="preserve"> "http://www.siemens.com/sce" </w:instrText>
      </w:r>
      <w:r>
        <w:fldChar w:fldCharType="separate"/>
      </w:r>
      <w:r w:rsidR="006120F9">
        <w:rPr>
          <w:rStyle w:val="Hyperlink"/>
          <w:color w:val="0000FF"/>
          <w:szCs w:val="20"/>
          <w:lang w:val="fr-FR"/>
        </w:rPr>
        <w:t>siemens.com/</w:t>
      </w:r>
      <w:proofErr w:type="spellStart"/>
      <w:r w:rsidR="006120F9">
        <w:rPr>
          <w:rStyle w:val="Hyperlink"/>
          <w:color w:val="0000FF"/>
          <w:szCs w:val="20"/>
          <w:lang w:val="fr-FR"/>
        </w:rPr>
        <w:t>sce</w:t>
      </w:r>
      <w:proofErr w:type="spellEnd"/>
      <w:r>
        <w:rPr>
          <w:rStyle w:val="Hyperlink"/>
          <w:color w:val="0000FF"/>
          <w:szCs w:val="20"/>
          <w:lang w:val="fr-FR"/>
        </w:rPr>
        <w:fldChar w:fldCharType="end"/>
      </w:r>
    </w:p>
    <w:p w:rsidR="00E26226" w:rsidRDefault="00E26226">
      <w:pPr>
        <w:pStyle w:val="Kopfzeile"/>
        <w:spacing w:before="0" w:after="0" w:line="264" w:lineRule="auto"/>
        <w:ind w:left="0" w:right="567"/>
        <w:rPr>
          <w:rStyle w:val="Hyperlink"/>
          <w:color w:val="0000FF"/>
          <w:szCs w:val="20"/>
          <w:lang w:val="fr-FR"/>
        </w:rPr>
      </w:pPr>
    </w:p>
    <w:p w:rsidR="00D12A80" w:rsidRDefault="00D12A80">
      <w:pPr>
        <w:pStyle w:val="Kopfzeile"/>
        <w:spacing w:before="0" w:after="0" w:line="264" w:lineRule="auto"/>
        <w:ind w:left="0" w:right="567"/>
        <w:jc w:val="both"/>
        <w:rPr>
          <w:b/>
          <w:bCs/>
          <w:sz w:val="24"/>
          <w:szCs w:val="24"/>
          <w:lang w:val="es-ES"/>
        </w:rPr>
      </w:pPr>
    </w:p>
    <w:p w:rsidR="00D12A80" w:rsidRDefault="00D12A80">
      <w:pPr>
        <w:pStyle w:val="Kopfzeile"/>
        <w:spacing w:before="0" w:after="0" w:line="264" w:lineRule="auto"/>
        <w:ind w:left="0" w:right="567"/>
        <w:jc w:val="both"/>
        <w:rPr>
          <w:b/>
          <w:bCs/>
          <w:sz w:val="24"/>
          <w:szCs w:val="24"/>
          <w:lang w:val="es-ES"/>
        </w:rPr>
      </w:pPr>
    </w:p>
    <w:p w:rsidR="00E26226" w:rsidRDefault="006120F9">
      <w:pPr>
        <w:pStyle w:val="Kopfzeile"/>
        <w:spacing w:before="0" w:after="0" w:line="264" w:lineRule="auto"/>
        <w:ind w:left="0" w:right="567"/>
        <w:jc w:val="both"/>
        <w:rPr>
          <w:b/>
          <w:bCs/>
          <w:sz w:val="24"/>
          <w:szCs w:val="24"/>
          <w:lang w:val="es-ES"/>
        </w:rPr>
      </w:pPr>
      <w:r>
        <w:rPr>
          <w:b/>
          <w:bCs/>
          <w:sz w:val="24"/>
          <w:szCs w:val="24"/>
          <w:lang w:val="es-ES"/>
        </w:rPr>
        <w:lastRenderedPageBreak/>
        <w:t>Nota sobre o uso</w:t>
      </w:r>
    </w:p>
    <w:p w:rsidR="00E26226" w:rsidRDefault="006120F9">
      <w:pPr>
        <w:pStyle w:val="Kopfzeile"/>
        <w:spacing w:before="0" w:after="0" w:line="264" w:lineRule="auto"/>
        <w:ind w:left="0" w:right="567"/>
        <w:jc w:val="both"/>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rsidR="00E26226" w:rsidRDefault="00E26226">
      <w:pPr>
        <w:pStyle w:val="Kopfzeile"/>
        <w:spacing w:before="0" w:after="0" w:line="264" w:lineRule="auto"/>
        <w:ind w:left="0" w:right="567"/>
        <w:jc w:val="both"/>
        <w:rPr>
          <w:szCs w:val="20"/>
          <w:lang w:val="es-ES"/>
        </w:rPr>
      </w:pPr>
    </w:p>
    <w:p w:rsidR="00E26226" w:rsidRDefault="006120F9">
      <w:pPr>
        <w:pStyle w:val="Kopfzeile"/>
        <w:spacing w:before="0" w:after="0" w:line="264" w:lineRule="auto"/>
        <w:ind w:left="0" w:right="567"/>
        <w:jc w:val="both"/>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rsidR="00E26226" w:rsidRDefault="00E26226">
      <w:pPr>
        <w:pStyle w:val="Kopfzeile"/>
        <w:spacing w:before="0" w:after="0" w:line="264" w:lineRule="auto"/>
        <w:ind w:right="567"/>
        <w:jc w:val="both"/>
        <w:rPr>
          <w:lang w:val="es-ES"/>
        </w:rPr>
      </w:pPr>
    </w:p>
    <w:p w:rsidR="00E26226" w:rsidRDefault="006120F9">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Roland Scheuerer </w:t>
      </w:r>
      <w:r>
        <w:rPr>
          <w:color w:val="0000FF"/>
          <w:szCs w:val="20"/>
          <w:u w:val="single"/>
          <w:lang w:val="es-ES"/>
        </w:rPr>
        <w:t>roland.scheuerer@siemens.com</w:t>
      </w:r>
      <w:r>
        <w:rPr>
          <w:szCs w:val="20"/>
          <w:lang w:val="es-ES"/>
        </w:rPr>
        <w:t>.</w:t>
      </w:r>
    </w:p>
    <w:p w:rsidR="00E26226" w:rsidRDefault="00E26226">
      <w:pPr>
        <w:pStyle w:val="Kopfzeile"/>
        <w:spacing w:before="0" w:after="0" w:line="264" w:lineRule="auto"/>
        <w:ind w:left="0" w:right="567"/>
        <w:jc w:val="both"/>
        <w:rPr>
          <w:szCs w:val="20"/>
          <w:lang w:val="es-ES"/>
        </w:rPr>
      </w:pPr>
    </w:p>
    <w:p w:rsidR="00E26226" w:rsidRDefault="006120F9">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rsidR="00E26226" w:rsidRDefault="00E26226">
      <w:pPr>
        <w:pStyle w:val="Kopfzeile"/>
        <w:spacing w:before="0" w:after="0" w:line="264" w:lineRule="auto"/>
        <w:ind w:left="0" w:right="567"/>
        <w:jc w:val="both"/>
        <w:rPr>
          <w:szCs w:val="20"/>
          <w:lang w:val="es-ES"/>
        </w:rPr>
      </w:pPr>
    </w:p>
    <w:p w:rsidR="00E26226" w:rsidRDefault="006120F9">
      <w:pPr>
        <w:pStyle w:val="Kopfzeile"/>
        <w:spacing w:before="0" w:after="0" w:line="264" w:lineRule="auto"/>
        <w:ind w:left="0" w:right="567"/>
        <w:jc w:val="both"/>
        <w:rPr>
          <w:szCs w:val="20"/>
          <w:lang w:val="es-ES"/>
        </w:rPr>
      </w:pPr>
      <w:r>
        <w:rPr>
          <w:szCs w:val="20"/>
          <w:lang w:val="es-ES"/>
        </w:rPr>
        <w:t>A utilização em cursos para clientes industriais é expressamente proibida. O uso comercial dos documentos não é autorizado.</w:t>
      </w:r>
    </w:p>
    <w:p w:rsidR="00E26226" w:rsidRDefault="00E26226">
      <w:pPr>
        <w:pStyle w:val="Kopfzeile"/>
        <w:spacing w:before="0" w:after="0" w:line="264" w:lineRule="auto"/>
        <w:ind w:left="0" w:right="567"/>
        <w:jc w:val="both"/>
        <w:rPr>
          <w:szCs w:val="20"/>
          <w:lang w:val="es-ES"/>
        </w:rPr>
      </w:pPr>
    </w:p>
    <w:p w:rsidR="00E26226" w:rsidRDefault="006120F9">
      <w:pPr>
        <w:pStyle w:val="Kopfzeile"/>
        <w:tabs>
          <w:tab w:val="clear" w:pos="4536"/>
          <w:tab w:val="clear" w:pos="9072"/>
        </w:tabs>
        <w:spacing w:before="0" w:after="0" w:line="264" w:lineRule="auto"/>
        <w:ind w:left="0" w:right="567"/>
        <w:jc w:val="both"/>
        <w:rPr>
          <w:szCs w:val="20"/>
          <w:lang w:val="es-ES"/>
        </w:rPr>
      </w:pPr>
      <w:r>
        <w:rPr>
          <w:szCs w:val="20"/>
          <w:lang w:val="es-ES"/>
        </w:rPr>
        <w:t>Agradecemos à Universidade Técnica de Dresden, especialmente ao Prof. Dr.-Ing. Leon Urbas e à empresa Michael Dziallas Engineering e todas os envolvidos pelo auxílio na elaboração desta documentação de treinamento.</w:t>
      </w:r>
    </w:p>
    <w:p w:rsidR="00E26226" w:rsidRDefault="00E26226">
      <w:pPr>
        <w:pStyle w:val="berschrift1"/>
        <w:numPr>
          <w:ilvl w:val="0"/>
          <w:numId w:val="0"/>
        </w:numPr>
        <w:rPr>
          <w:lang w:val="es-ES"/>
        </w:rPr>
        <w:sectPr w:rsidR="00E26226">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E26226" w:rsidRDefault="006120F9">
      <w:pPr>
        <w:pStyle w:val="Inhaltsverzeichnisberschrift"/>
        <w:numPr>
          <w:ilvl w:val="0"/>
          <w:numId w:val="0"/>
        </w:numPr>
        <w:rPr>
          <w:rStyle w:val="InhaltsverzeichnisZchn"/>
        </w:rPr>
      </w:pPr>
      <w:proofErr w:type="spellStart"/>
      <w:r>
        <w:rPr>
          <w:rStyle w:val="InhaltsverzeichnisZchn"/>
        </w:rPr>
        <w:lastRenderedPageBreak/>
        <w:t>Diretório</w:t>
      </w:r>
      <w:proofErr w:type="spellEnd"/>
    </w:p>
    <w:p w:rsidR="00D12A80" w:rsidRDefault="006120F9">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6501" w:history="1">
        <w:r w:rsidR="00D12A80" w:rsidRPr="008B3CAA">
          <w:rPr>
            <w:rStyle w:val="Hyperlink"/>
            <w:noProof/>
          </w:rPr>
          <w:t>1</w:t>
        </w:r>
        <w:r w:rsidR="00D12A80">
          <w:rPr>
            <w:rFonts w:asciiTheme="minorHAnsi" w:eastAsiaTheme="minorEastAsia" w:hAnsiTheme="minorHAnsi" w:cstheme="minorBidi"/>
            <w:noProof/>
            <w:sz w:val="22"/>
            <w:lang w:val="en-US" w:bidi="ar-SA"/>
          </w:rPr>
          <w:tab/>
        </w:r>
        <w:r w:rsidR="00D12A80" w:rsidRPr="008B3CAA">
          <w:rPr>
            <w:rStyle w:val="Hyperlink"/>
            <w:bCs/>
            <w:noProof/>
          </w:rPr>
          <w:t>Objetivo</w:t>
        </w:r>
        <w:r w:rsidR="00D12A80">
          <w:rPr>
            <w:noProof/>
            <w:webHidden/>
          </w:rPr>
          <w:tab/>
        </w:r>
        <w:r w:rsidR="00D12A80">
          <w:rPr>
            <w:noProof/>
            <w:webHidden/>
          </w:rPr>
          <w:fldChar w:fldCharType="begin"/>
        </w:r>
        <w:r w:rsidR="00D12A80">
          <w:rPr>
            <w:noProof/>
            <w:webHidden/>
          </w:rPr>
          <w:instrText xml:space="preserve"> PAGEREF _Toc486066501 \h </w:instrText>
        </w:r>
        <w:r w:rsidR="00D12A80">
          <w:rPr>
            <w:noProof/>
            <w:webHidden/>
          </w:rPr>
        </w:r>
        <w:r w:rsidR="00D12A80">
          <w:rPr>
            <w:noProof/>
            <w:webHidden/>
          </w:rPr>
          <w:fldChar w:fldCharType="separate"/>
        </w:r>
        <w:r w:rsidR="00376A47">
          <w:rPr>
            <w:noProof/>
            <w:webHidden/>
          </w:rPr>
          <w:t>6</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02" w:history="1">
        <w:r w:rsidR="00D12A80" w:rsidRPr="008B3CAA">
          <w:rPr>
            <w:rStyle w:val="Hyperlink"/>
            <w:noProof/>
          </w:rPr>
          <w:t>2</w:t>
        </w:r>
        <w:r w:rsidR="00D12A80">
          <w:rPr>
            <w:rFonts w:asciiTheme="minorHAnsi" w:eastAsiaTheme="minorEastAsia" w:hAnsiTheme="minorHAnsi" w:cstheme="minorBidi"/>
            <w:noProof/>
            <w:sz w:val="22"/>
            <w:lang w:val="en-US" w:bidi="ar-SA"/>
          </w:rPr>
          <w:tab/>
        </w:r>
        <w:r w:rsidR="00D12A80" w:rsidRPr="008B3CAA">
          <w:rPr>
            <w:rStyle w:val="Hyperlink"/>
            <w:bCs/>
            <w:noProof/>
          </w:rPr>
          <w:t>Requisito</w:t>
        </w:r>
        <w:r w:rsidR="00D12A80">
          <w:rPr>
            <w:noProof/>
            <w:webHidden/>
          </w:rPr>
          <w:tab/>
        </w:r>
        <w:r w:rsidR="00D12A80">
          <w:rPr>
            <w:noProof/>
            <w:webHidden/>
          </w:rPr>
          <w:fldChar w:fldCharType="begin"/>
        </w:r>
        <w:r w:rsidR="00D12A80">
          <w:rPr>
            <w:noProof/>
            <w:webHidden/>
          </w:rPr>
          <w:instrText xml:space="preserve"> PAGEREF _Toc486066502 \h </w:instrText>
        </w:r>
        <w:r w:rsidR="00D12A80">
          <w:rPr>
            <w:noProof/>
            <w:webHidden/>
          </w:rPr>
        </w:r>
        <w:r w:rsidR="00D12A80">
          <w:rPr>
            <w:noProof/>
            <w:webHidden/>
          </w:rPr>
          <w:fldChar w:fldCharType="separate"/>
        </w:r>
        <w:r w:rsidR="00376A47">
          <w:rPr>
            <w:noProof/>
            <w:webHidden/>
          </w:rPr>
          <w:t>6</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03" w:history="1">
        <w:r w:rsidR="00D12A80" w:rsidRPr="008B3CAA">
          <w:rPr>
            <w:rStyle w:val="Hyperlink"/>
            <w:noProof/>
          </w:rPr>
          <w:t>3</w:t>
        </w:r>
        <w:r w:rsidR="00D12A80">
          <w:rPr>
            <w:rFonts w:asciiTheme="minorHAnsi" w:eastAsiaTheme="minorEastAsia" w:hAnsiTheme="minorHAnsi" w:cstheme="minorBidi"/>
            <w:noProof/>
            <w:sz w:val="22"/>
            <w:lang w:val="en-US" w:bidi="ar-SA"/>
          </w:rPr>
          <w:tab/>
        </w:r>
        <w:r w:rsidR="00D12A80" w:rsidRPr="008B3CAA">
          <w:rPr>
            <w:rStyle w:val="Hyperlink"/>
            <w:bCs/>
            <w:noProof/>
            <w:lang w:val="pt-BR"/>
          </w:rPr>
          <w:t>Hardwares e softwares necessários</w:t>
        </w:r>
        <w:r w:rsidR="00D12A80">
          <w:rPr>
            <w:noProof/>
            <w:webHidden/>
          </w:rPr>
          <w:tab/>
        </w:r>
        <w:r w:rsidR="00D12A80">
          <w:rPr>
            <w:noProof/>
            <w:webHidden/>
          </w:rPr>
          <w:fldChar w:fldCharType="begin"/>
        </w:r>
        <w:r w:rsidR="00D12A80">
          <w:rPr>
            <w:noProof/>
            <w:webHidden/>
          </w:rPr>
          <w:instrText xml:space="preserve"> PAGEREF _Toc486066503 \h </w:instrText>
        </w:r>
        <w:r w:rsidR="00D12A80">
          <w:rPr>
            <w:noProof/>
            <w:webHidden/>
          </w:rPr>
        </w:r>
        <w:r w:rsidR="00D12A80">
          <w:rPr>
            <w:noProof/>
            <w:webHidden/>
          </w:rPr>
          <w:fldChar w:fldCharType="separate"/>
        </w:r>
        <w:r w:rsidR="00376A47">
          <w:rPr>
            <w:noProof/>
            <w:webHidden/>
          </w:rPr>
          <w:t>6</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04" w:history="1">
        <w:r w:rsidR="00D12A80" w:rsidRPr="008B3CAA">
          <w:rPr>
            <w:rStyle w:val="Hyperlink"/>
            <w:noProof/>
          </w:rPr>
          <w:t>4</w:t>
        </w:r>
        <w:r w:rsidR="00D12A80">
          <w:rPr>
            <w:rFonts w:asciiTheme="minorHAnsi" w:eastAsiaTheme="minorEastAsia" w:hAnsiTheme="minorHAnsi" w:cstheme="minorBidi"/>
            <w:noProof/>
            <w:sz w:val="22"/>
            <w:lang w:val="en-US" w:bidi="ar-SA"/>
          </w:rPr>
          <w:tab/>
        </w:r>
        <w:r w:rsidR="00D12A80" w:rsidRPr="008B3CAA">
          <w:rPr>
            <w:rStyle w:val="Hyperlink"/>
            <w:bCs/>
            <w:noProof/>
          </w:rPr>
          <w:t>Teoria</w:t>
        </w:r>
        <w:r w:rsidR="00D12A80">
          <w:rPr>
            <w:noProof/>
            <w:webHidden/>
          </w:rPr>
          <w:tab/>
        </w:r>
        <w:r w:rsidR="00D12A80">
          <w:rPr>
            <w:noProof/>
            <w:webHidden/>
          </w:rPr>
          <w:fldChar w:fldCharType="begin"/>
        </w:r>
        <w:r w:rsidR="00D12A80">
          <w:rPr>
            <w:noProof/>
            <w:webHidden/>
          </w:rPr>
          <w:instrText xml:space="preserve"> PAGEREF _Toc486066504 \h </w:instrText>
        </w:r>
        <w:r w:rsidR="00D12A80">
          <w:rPr>
            <w:noProof/>
            <w:webHidden/>
          </w:rPr>
        </w:r>
        <w:r w:rsidR="00D12A80">
          <w:rPr>
            <w:noProof/>
            <w:webHidden/>
          </w:rPr>
          <w:fldChar w:fldCharType="separate"/>
        </w:r>
        <w:r w:rsidR="00376A47">
          <w:rPr>
            <w:noProof/>
            <w:webHidden/>
          </w:rPr>
          <w:t>8</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05" w:history="1">
        <w:r w:rsidR="00D12A80" w:rsidRPr="008B3CAA">
          <w:rPr>
            <w:rStyle w:val="Hyperlink"/>
            <w:noProof/>
            <w:lang w:val="es-ES"/>
          </w:rPr>
          <w:t>4.1</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Sistema de automação SIMATIC S7-1500</w:t>
        </w:r>
        <w:r w:rsidR="00D12A80">
          <w:rPr>
            <w:noProof/>
            <w:webHidden/>
          </w:rPr>
          <w:tab/>
        </w:r>
        <w:r w:rsidR="00D12A80">
          <w:rPr>
            <w:noProof/>
            <w:webHidden/>
          </w:rPr>
          <w:fldChar w:fldCharType="begin"/>
        </w:r>
        <w:r w:rsidR="00D12A80">
          <w:rPr>
            <w:noProof/>
            <w:webHidden/>
          </w:rPr>
          <w:instrText xml:space="preserve"> PAGEREF _Toc486066505 \h </w:instrText>
        </w:r>
        <w:r w:rsidR="00D12A80">
          <w:rPr>
            <w:noProof/>
            <w:webHidden/>
          </w:rPr>
        </w:r>
        <w:r w:rsidR="00D12A80">
          <w:rPr>
            <w:noProof/>
            <w:webHidden/>
          </w:rPr>
          <w:fldChar w:fldCharType="separate"/>
        </w:r>
        <w:r w:rsidR="00376A47">
          <w:rPr>
            <w:noProof/>
            <w:webHidden/>
          </w:rPr>
          <w:t>8</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06" w:history="1">
        <w:r w:rsidR="00D12A80" w:rsidRPr="008B3CAA">
          <w:rPr>
            <w:rStyle w:val="Hyperlink"/>
            <w:noProof/>
          </w:rPr>
          <w:t>4.1.1</w:t>
        </w:r>
        <w:r w:rsidR="00D12A80">
          <w:rPr>
            <w:rFonts w:asciiTheme="minorHAnsi" w:eastAsiaTheme="minorEastAsia" w:hAnsiTheme="minorHAnsi" w:cstheme="minorBidi"/>
            <w:noProof/>
            <w:sz w:val="22"/>
            <w:lang w:val="en-US" w:bidi="ar-SA"/>
          </w:rPr>
          <w:tab/>
        </w:r>
        <w:r w:rsidR="00D12A80" w:rsidRPr="008B3CAA">
          <w:rPr>
            <w:rStyle w:val="Hyperlink"/>
            <w:bCs/>
            <w:noProof/>
          </w:rPr>
          <w:t>Gama de módulos</w:t>
        </w:r>
        <w:r w:rsidR="00D12A80">
          <w:rPr>
            <w:noProof/>
            <w:webHidden/>
          </w:rPr>
          <w:tab/>
        </w:r>
        <w:r w:rsidR="00D12A80">
          <w:rPr>
            <w:noProof/>
            <w:webHidden/>
          </w:rPr>
          <w:fldChar w:fldCharType="begin"/>
        </w:r>
        <w:r w:rsidR="00D12A80">
          <w:rPr>
            <w:noProof/>
            <w:webHidden/>
          </w:rPr>
          <w:instrText xml:space="preserve"> PAGEREF _Toc486066506 \h </w:instrText>
        </w:r>
        <w:r w:rsidR="00D12A80">
          <w:rPr>
            <w:noProof/>
            <w:webHidden/>
          </w:rPr>
        </w:r>
        <w:r w:rsidR="00D12A80">
          <w:rPr>
            <w:noProof/>
            <w:webHidden/>
          </w:rPr>
          <w:fldChar w:fldCharType="separate"/>
        </w:r>
        <w:r w:rsidR="00376A47">
          <w:rPr>
            <w:noProof/>
            <w:webHidden/>
          </w:rPr>
          <w:t>10</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07" w:history="1">
        <w:r w:rsidR="00D12A80" w:rsidRPr="008B3CAA">
          <w:rPr>
            <w:rStyle w:val="Hyperlink"/>
            <w:noProof/>
          </w:rPr>
          <w:t>4.1.2</w:t>
        </w:r>
        <w:r w:rsidR="00D12A80">
          <w:rPr>
            <w:rFonts w:asciiTheme="minorHAnsi" w:eastAsiaTheme="minorEastAsia" w:hAnsiTheme="minorHAnsi" w:cstheme="minorBidi"/>
            <w:noProof/>
            <w:sz w:val="22"/>
            <w:lang w:val="en-US" w:bidi="ar-SA"/>
          </w:rPr>
          <w:tab/>
        </w:r>
        <w:r w:rsidR="00D12A80" w:rsidRPr="008B3CAA">
          <w:rPr>
            <w:rStyle w:val="Hyperlink"/>
            <w:bCs/>
            <w:noProof/>
          </w:rPr>
          <w:t>Configuração a título de exemplo</w:t>
        </w:r>
        <w:r w:rsidR="00D12A80">
          <w:rPr>
            <w:noProof/>
            <w:webHidden/>
          </w:rPr>
          <w:tab/>
        </w:r>
        <w:r w:rsidR="00D12A80">
          <w:rPr>
            <w:noProof/>
            <w:webHidden/>
          </w:rPr>
          <w:fldChar w:fldCharType="begin"/>
        </w:r>
        <w:r w:rsidR="00D12A80">
          <w:rPr>
            <w:noProof/>
            <w:webHidden/>
          </w:rPr>
          <w:instrText xml:space="preserve"> PAGEREF _Toc486066507 \h </w:instrText>
        </w:r>
        <w:r w:rsidR="00D12A80">
          <w:rPr>
            <w:noProof/>
            <w:webHidden/>
          </w:rPr>
        </w:r>
        <w:r w:rsidR="00D12A80">
          <w:rPr>
            <w:noProof/>
            <w:webHidden/>
          </w:rPr>
          <w:fldChar w:fldCharType="separate"/>
        </w:r>
        <w:r w:rsidR="00376A47">
          <w:rPr>
            <w:noProof/>
            <w:webHidden/>
          </w:rPr>
          <w:t>13</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08" w:history="1">
        <w:r w:rsidR="00D12A80" w:rsidRPr="008B3CAA">
          <w:rPr>
            <w:rStyle w:val="Hyperlink"/>
            <w:noProof/>
            <w:lang w:val="es-ES"/>
          </w:rPr>
          <w:t>4.2</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Elementos de operação e exibição da CPU 1516F-3 PN/DP</w:t>
        </w:r>
        <w:r w:rsidR="00D12A80">
          <w:rPr>
            <w:noProof/>
            <w:webHidden/>
          </w:rPr>
          <w:tab/>
        </w:r>
        <w:r w:rsidR="00D12A80">
          <w:rPr>
            <w:noProof/>
            <w:webHidden/>
          </w:rPr>
          <w:fldChar w:fldCharType="begin"/>
        </w:r>
        <w:r w:rsidR="00D12A80">
          <w:rPr>
            <w:noProof/>
            <w:webHidden/>
          </w:rPr>
          <w:instrText xml:space="preserve"> PAGEREF _Toc486066508 \h </w:instrText>
        </w:r>
        <w:r w:rsidR="00D12A80">
          <w:rPr>
            <w:noProof/>
            <w:webHidden/>
          </w:rPr>
        </w:r>
        <w:r w:rsidR="00D12A80">
          <w:rPr>
            <w:noProof/>
            <w:webHidden/>
          </w:rPr>
          <w:fldChar w:fldCharType="separate"/>
        </w:r>
        <w:r w:rsidR="00376A47">
          <w:rPr>
            <w:noProof/>
            <w:webHidden/>
          </w:rPr>
          <w:t>14</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09" w:history="1">
        <w:r w:rsidR="00D12A80" w:rsidRPr="008B3CAA">
          <w:rPr>
            <w:rStyle w:val="Hyperlink"/>
            <w:noProof/>
            <w:lang w:val="es-ES"/>
          </w:rPr>
          <w:t>4.2.1</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lang w:val="es-ES"/>
          </w:rPr>
          <w:t>Vista frontal da CPU 1516F-3 PN/DP com display integrado</w:t>
        </w:r>
        <w:r w:rsidR="00D12A80">
          <w:rPr>
            <w:noProof/>
            <w:webHidden/>
          </w:rPr>
          <w:tab/>
        </w:r>
        <w:r w:rsidR="00D12A80">
          <w:rPr>
            <w:noProof/>
            <w:webHidden/>
          </w:rPr>
          <w:fldChar w:fldCharType="begin"/>
        </w:r>
        <w:r w:rsidR="00D12A80">
          <w:rPr>
            <w:noProof/>
            <w:webHidden/>
          </w:rPr>
          <w:instrText xml:space="preserve"> PAGEREF _Toc486066509 \h </w:instrText>
        </w:r>
        <w:r w:rsidR="00D12A80">
          <w:rPr>
            <w:noProof/>
            <w:webHidden/>
          </w:rPr>
        </w:r>
        <w:r w:rsidR="00D12A80">
          <w:rPr>
            <w:noProof/>
            <w:webHidden/>
          </w:rPr>
          <w:fldChar w:fldCharType="separate"/>
        </w:r>
        <w:r w:rsidR="00376A47">
          <w:rPr>
            <w:noProof/>
            <w:webHidden/>
          </w:rPr>
          <w:t>14</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0" w:history="1">
        <w:r w:rsidR="00D12A80" w:rsidRPr="008B3CAA">
          <w:rPr>
            <w:rStyle w:val="Hyperlink"/>
            <w:noProof/>
            <w:lang w:val="es-ES"/>
          </w:rPr>
          <w:t>4.2.2</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lang w:val="es-ES"/>
          </w:rPr>
          <w:t>Indicações de estado e de falhas</w:t>
        </w:r>
        <w:r w:rsidR="00D12A80">
          <w:rPr>
            <w:noProof/>
            <w:webHidden/>
          </w:rPr>
          <w:tab/>
        </w:r>
        <w:r w:rsidR="00D12A80">
          <w:rPr>
            <w:noProof/>
            <w:webHidden/>
          </w:rPr>
          <w:fldChar w:fldCharType="begin"/>
        </w:r>
        <w:r w:rsidR="00D12A80">
          <w:rPr>
            <w:noProof/>
            <w:webHidden/>
          </w:rPr>
          <w:instrText xml:space="preserve"> PAGEREF _Toc486066510 \h </w:instrText>
        </w:r>
        <w:r w:rsidR="00D12A80">
          <w:rPr>
            <w:noProof/>
            <w:webHidden/>
          </w:rPr>
        </w:r>
        <w:r w:rsidR="00D12A80">
          <w:rPr>
            <w:noProof/>
            <w:webHidden/>
          </w:rPr>
          <w:fldChar w:fldCharType="separate"/>
        </w:r>
        <w:r w:rsidR="00376A47">
          <w:rPr>
            <w:noProof/>
            <w:webHidden/>
          </w:rPr>
          <w:t>14</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1" w:history="1">
        <w:r w:rsidR="00D12A80" w:rsidRPr="008B3CAA">
          <w:rPr>
            <w:rStyle w:val="Hyperlink"/>
            <w:noProof/>
            <w:lang w:val="es-ES"/>
          </w:rPr>
          <w:t>4.2.3</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lang w:val="es-ES"/>
          </w:rPr>
          <w:t>Elementos de operação e conexão da CPU 1516F-3 PN/DP atrás da tampa frontal</w:t>
        </w:r>
        <w:r w:rsidR="00D12A80">
          <w:rPr>
            <w:noProof/>
            <w:webHidden/>
          </w:rPr>
          <w:tab/>
        </w:r>
        <w:r w:rsidR="00D12A80">
          <w:rPr>
            <w:noProof/>
            <w:webHidden/>
          </w:rPr>
          <w:fldChar w:fldCharType="begin"/>
        </w:r>
        <w:r w:rsidR="00D12A80">
          <w:rPr>
            <w:noProof/>
            <w:webHidden/>
          </w:rPr>
          <w:instrText xml:space="preserve"> PAGEREF _Toc486066511 \h </w:instrText>
        </w:r>
        <w:r w:rsidR="00D12A80">
          <w:rPr>
            <w:noProof/>
            <w:webHidden/>
          </w:rPr>
        </w:r>
        <w:r w:rsidR="00D12A80">
          <w:rPr>
            <w:noProof/>
            <w:webHidden/>
          </w:rPr>
          <w:fldChar w:fldCharType="separate"/>
        </w:r>
        <w:r w:rsidR="00376A47">
          <w:rPr>
            <w:noProof/>
            <w:webHidden/>
          </w:rPr>
          <w:t>15</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2" w:history="1">
        <w:r w:rsidR="00D12A80" w:rsidRPr="008B3CAA">
          <w:rPr>
            <w:rStyle w:val="Hyperlink"/>
            <w:noProof/>
          </w:rPr>
          <w:t>4.2.4</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rPr>
          <w:t>SIMATIC Memory Card</w:t>
        </w:r>
        <w:r w:rsidR="00D12A80">
          <w:rPr>
            <w:noProof/>
            <w:webHidden/>
          </w:rPr>
          <w:tab/>
        </w:r>
        <w:r w:rsidR="00D12A80">
          <w:rPr>
            <w:noProof/>
            <w:webHidden/>
          </w:rPr>
          <w:fldChar w:fldCharType="begin"/>
        </w:r>
        <w:r w:rsidR="00D12A80">
          <w:rPr>
            <w:noProof/>
            <w:webHidden/>
          </w:rPr>
          <w:instrText xml:space="preserve"> PAGEREF _Toc486066512 \h </w:instrText>
        </w:r>
        <w:r w:rsidR="00D12A80">
          <w:rPr>
            <w:noProof/>
            <w:webHidden/>
          </w:rPr>
        </w:r>
        <w:r w:rsidR="00D12A80">
          <w:rPr>
            <w:noProof/>
            <w:webHidden/>
          </w:rPr>
          <w:fldChar w:fldCharType="separate"/>
        </w:r>
        <w:r w:rsidR="00376A47">
          <w:rPr>
            <w:noProof/>
            <w:webHidden/>
          </w:rPr>
          <w:t>16</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3" w:history="1">
        <w:r w:rsidR="00D12A80" w:rsidRPr="008B3CAA">
          <w:rPr>
            <w:rStyle w:val="Hyperlink"/>
            <w:noProof/>
          </w:rPr>
          <w:t>4.2.5</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rPr>
          <w:t>Interruptor para os modos operacionais</w:t>
        </w:r>
        <w:r w:rsidR="00D12A80">
          <w:rPr>
            <w:noProof/>
            <w:webHidden/>
          </w:rPr>
          <w:tab/>
        </w:r>
        <w:r w:rsidR="00D12A80">
          <w:rPr>
            <w:noProof/>
            <w:webHidden/>
          </w:rPr>
          <w:fldChar w:fldCharType="begin"/>
        </w:r>
        <w:r w:rsidR="00D12A80">
          <w:rPr>
            <w:noProof/>
            <w:webHidden/>
          </w:rPr>
          <w:instrText xml:space="preserve"> PAGEREF _Toc486066513 \h </w:instrText>
        </w:r>
        <w:r w:rsidR="00D12A80">
          <w:rPr>
            <w:noProof/>
            <w:webHidden/>
          </w:rPr>
        </w:r>
        <w:r w:rsidR="00D12A80">
          <w:rPr>
            <w:noProof/>
            <w:webHidden/>
          </w:rPr>
          <w:fldChar w:fldCharType="separate"/>
        </w:r>
        <w:r w:rsidR="00376A47">
          <w:rPr>
            <w:noProof/>
            <w:webHidden/>
          </w:rPr>
          <w:t>16</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4" w:history="1">
        <w:r w:rsidR="00D12A80" w:rsidRPr="008B3CAA">
          <w:rPr>
            <w:rStyle w:val="Hyperlink"/>
            <w:noProof/>
          </w:rPr>
          <w:t>4.2.6</w:t>
        </w:r>
        <w:r w:rsidR="00D12A80">
          <w:rPr>
            <w:rFonts w:asciiTheme="minorHAnsi" w:eastAsiaTheme="minorEastAsia" w:hAnsiTheme="minorHAnsi" w:cstheme="minorBidi"/>
            <w:noProof/>
            <w:sz w:val="22"/>
            <w:lang w:val="en-US" w:bidi="ar-SA"/>
          </w:rPr>
          <w:tab/>
        </w:r>
        <w:r w:rsidR="00D12A80" w:rsidRPr="008B3CAA">
          <w:rPr>
            <w:rStyle w:val="Hyperlink"/>
            <w:rFonts w:eastAsia="ArialUnicodeMS"/>
            <w:bCs/>
            <w:noProof/>
          </w:rPr>
          <w:t>Display da CPU</w:t>
        </w:r>
        <w:r w:rsidR="00D12A80">
          <w:rPr>
            <w:noProof/>
            <w:webHidden/>
          </w:rPr>
          <w:tab/>
        </w:r>
        <w:r w:rsidR="00D12A80">
          <w:rPr>
            <w:noProof/>
            <w:webHidden/>
          </w:rPr>
          <w:fldChar w:fldCharType="begin"/>
        </w:r>
        <w:r w:rsidR="00D12A80">
          <w:rPr>
            <w:noProof/>
            <w:webHidden/>
          </w:rPr>
          <w:instrText xml:space="preserve"> PAGEREF _Toc486066514 \h </w:instrText>
        </w:r>
        <w:r w:rsidR="00D12A80">
          <w:rPr>
            <w:noProof/>
            <w:webHidden/>
          </w:rPr>
        </w:r>
        <w:r w:rsidR="00D12A80">
          <w:rPr>
            <w:noProof/>
            <w:webHidden/>
          </w:rPr>
          <w:fldChar w:fldCharType="separate"/>
        </w:r>
        <w:r w:rsidR="00376A47">
          <w:rPr>
            <w:noProof/>
            <w:webHidden/>
          </w:rPr>
          <w:t>17</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15" w:history="1">
        <w:r w:rsidR="00D12A80" w:rsidRPr="008B3CAA">
          <w:rPr>
            <w:rStyle w:val="Hyperlink"/>
            <w:noProof/>
            <w:lang w:val="es-ES"/>
          </w:rPr>
          <w:t>4.3</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Espaços de memória da CPU 1516F-3 PN/DP e do cartão de memória SIMATIC</w:t>
        </w:r>
        <w:r w:rsidR="00D12A80">
          <w:rPr>
            <w:noProof/>
            <w:webHidden/>
          </w:rPr>
          <w:tab/>
        </w:r>
        <w:r w:rsidR="00D12A80">
          <w:rPr>
            <w:noProof/>
            <w:webHidden/>
          </w:rPr>
          <w:fldChar w:fldCharType="begin"/>
        </w:r>
        <w:r w:rsidR="00D12A80">
          <w:rPr>
            <w:noProof/>
            <w:webHidden/>
          </w:rPr>
          <w:instrText xml:space="preserve"> PAGEREF _Toc486066515 \h </w:instrText>
        </w:r>
        <w:r w:rsidR="00D12A80">
          <w:rPr>
            <w:noProof/>
            <w:webHidden/>
          </w:rPr>
        </w:r>
        <w:r w:rsidR="00D12A80">
          <w:rPr>
            <w:noProof/>
            <w:webHidden/>
          </w:rPr>
          <w:fldChar w:fldCharType="separate"/>
        </w:r>
        <w:r w:rsidR="00376A47">
          <w:rPr>
            <w:noProof/>
            <w:webHidden/>
          </w:rPr>
          <w:t>19</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16" w:history="1">
        <w:r w:rsidR="00D12A80" w:rsidRPr="008B3CAA">
          <w:rPr>
            <w:rStyle w:val="Hyperlink"/>
            <w:noProof/>
            <w:lang w:val="en-US"/>
          </w:rPr>
          <w:t>4.4</w:t>
        </w:r>
        <w:r w:rsidR="00D12A80">
          <w:rPr>
            <w:rFonts w:asciiTheme="minorHAnsi" w:eastAsiaTheme="minorEastAsia" w:hAnsiTheme="minorHAnsi" w:cstheme="minorBidi"/>
            <w:noProof/>
            <w:sz w:val="22"/>
            <w:lang w:val="en-US" w:bidi="ar-SA"/>
          </w:rPr>
          <w:tab/>
        </w:r>
        <w:r w:rsidR="00D12A80" w:rsidRPr="008B3CAA">
          <w:rPr>
            <w:rStyle w:val="Hyperlink"/>
            <w:bCs/>
            <w:noProof/>
            <w:lang w:val="en-US"/>
          </w:rPr>
          <w:t>Montagem e operação do SIMATIC ET 200SP</w:t>
        </w:r>
        <w:r w:rsidR="00D12A80">
          <w:rPr>
            <w:noProof/>
            <w:webHidden/>
          </w:rPr>
          <w:tab/>
        </w:r>
        <w:r w:rsidR="00D12A80">
          <w:rPr>
            <w:noProof/>
            <w:webHidden/>
          </w:rPr>
          <w:fldChar w:fldCharType="begin"/>
        </w:r>
        <w:r w:rsidR="00D12A80">
          <w:rPr>
            <w:noProof/>
            <w:webHidden/>
          </w:rPr>
          <w:instrText xml:space="preserve"> PAGEREF _Toc486066516 \h </w:instrText>
        </w:r>
        <w:r w:rsidR="00D12A80">
          <w:rPr>
            <w:noProof/>
            <w:webHidden/>
          </w:rPr>
        </w:r>
        <w:r w:rsidR="00D12A80">
          <w:rPr>
            <w:noProof/>
            <w:webHidden/>
          </w:rPr>
          <w:fldChar w:fldCharType="separate"/>
        </w:r>
        <w:r w:rsidR="00376A47">
          <w:rPr>
            <w:noProof/>
            <w:webHidden/>
          </w:rPr>
          <w:t>20</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7" w:history="1">
        <w:r w:rsidR="00D12A80" w:rsidRPr="008B3CAA">
          <w:rPr>
            <w:rStyle w:val="Hyperlink"/>
            <w:noProof/>
            <w:lang w:val="es-ES"/>
          </w:rPr>
          <w:t>4.4.1</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Periféricos descentralizados do SIMATIC ET 200SP</w:t>
        </w:r>
        <w:r w:rsidR="00D12A80">
          <w:rPr>
            <w:noProof/>
            <w:webHidden/>
          </w:rPr>
          <w:tab/>
        </w:r>
        <w:r w:rsidR="00D12A80">
          <w:rPr>
            <w:noProof/>
            <w:webHidden/>
          </w:rPr>
          <w:fldChar w:fldCharType="begin"/>
        </w:r>
        <w:r w:rsidR="00D12A80">
          <w:rPr>
            <w:noProof/>
            <w:webHidden/>
          </w:rPr>
          <w:instrText xml:space="preserve"> PAGEREF _Toc486066517 \h </w:instrText>
        </w:r>
        <w:r w:rsidR="00D12A80">
          <w:rPr>
            <w:noProof/>
            <w:webHidden/>
          </w:rPr>
        </w:r>
        <w:r w:rsidR="00D12A80">
          <w:rPr>
            <w:noProof/>
            <w:webHidden/>
          </w:rPr>
          <w:fldChar w:fldCharType="separate"/>
        </w:r>
        <w:r w:rsidR="00376A47">
          <w:rPr>
            <w:noProof/>
            <w:webHidden/>
          </w:rPr>
          <w:t>20</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8" w:history="1">
        <w:r w:rsidR="00D12A80" w:rsidRPr="008B3CAA">
          <w:rPr>
            <w:rStyle w:val="Hyperlink"/>
            <w:noProof/>
          </w:rPr>
          <w:t>4.4.2</w:t>
        </w:r>
        <w:r w:rsidR="00D12A80">
          <w:rPr>
            <w:rFonts w:asciiTheme="minorHAnsi" w:eastAsiaTheme="minorEastAsia" w:hAnsiTheme="minorHAnsi" w:cstheme="minorBidi"/>
            <w:noProof/>
            <w:sz w:val="22"/>
            <w:lang w:val="en-US" w:bidi="ar-SA"/>
          </w:rPr>
          <w:tab/>
        </w:r>
        <w:r w:rsidR="00D12A80" w:rsidRPr="008B3CAA">
          <w:rPr>
            <w:rStyle w:val="Hyperlink"/>
            <w:bCs/>
            <w:noProof/>
          </w:rPr>
          <w:t>Gama de módulos</w:t>
        </w:r>
        <w:r w:rsidR="00D12A80">
          <w:rPr>
            <w:noProof/>
            <w:webHidden/>
          </w:rPr>
          <w:tab/>
        </w:r>
        <w:r w:rsidR="00D12A80">
          <w:rPr>
            <w:noProof/>
            <w:webHidden/>
          </w:rPr>
          <w:fldChar w:fldCharType="begin"/>
        </w:r>
        <w:r w:rsidR="00D12A80">
          <w:rPr>
            <w:noProof/>
            <w:webHidden/>
          </w:rPr>
          <w:instrText xml:space="preserve"> PAGEREF _Toc486066518 \h </w:instrText>
        </w:r>
        <w:r w:rsidR="00D12A80">
          <w:rPr>
            <w:noProof/>
            <w:webHidden/>
          </w:rPr>
        </w:r>
        <w:r w:rsidR="00D12A80">
          <w:rPr>
            <w:noProof/>
            <w:webHidden/>
          </w:rPr>
          <w:fldChar w:fldCharType="separate"/>
        </w:r>
        <w:r w:rsidR="00376A47">
          <w:rPr>
            <w:noProof/>
            <w:webHidden/>
          </w:rPr>
          <w:t>22</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19" w:history="1">
        <w:r w:rsidR="00D12A80" w:rsidRPr="008B3CAA">
          <w:rPr>
            <w:rStyle w:val="Hyperlink"/>
            <w:noProof/>
          </w:rPr>
          <w:t>4.4.3</w:t>
        </w:r>
        <w:r w:rsidR="00D12A80">
          <w:rPr>
            <w:rFonts w:asciiTheme="minorHAnsi" w:eastAsiaTheme="minorEastAsia" w:hAnsiTheme="minorHAnsi" w:cstheme="minorBidi"/>
            <w:noProof/>
            <w:sz w:val="22"/>
            <w:lang w:val="en-US" w:bidi="ar-SA"/>
          </w:rPr>
          <w:tab/>
        </w:r>
        <w:r w:rsidR="00D12A80" w:rsidRPr="008B3CAA">
          <w:rPr>
            <w:rStyle w:val="Hyperlink"/>
            <w:bCs/>
            <w:noProof/>
          </w:rPr>
          <w:t>Configuração a título de exemplo</w:t>
        </w:r>
        <w:r w:rsidR="00D12A80">
          <w:rPr>
            <w:noProof/>
            <w:webHidden/>
          </w:rPr>
          <w:tab/>
        </w:r>
        <w:r w:rsidR="00D12A80">
          <w:rPr>
            <w:noProof/>
            <w:webHidden/>
          </w:rPr>
          <w:fldChar w:fldCharType="begin"/>
        </w:r>
        <w:r w:rsidR="00D12A80">
          <w:rPr>
            <w:noProof/>
            <w:webHidden/>
          </w:rPr>
          <w:instrText xml:space="preserve"> PAGEREF _Toc486066519 \h </w:instrText>
        </w:r>
        <w:r w:rsidR="00D12A80">
          <w:rPr>
            <w:noProof/>
            <w:webHidden/>
          </w:rPr>
        </w:r>
        <w:r w:rsidR="00D12A80">
          <w:rPr>
            <w:noProof/>
            <w:webHidden/>
          </w:rPr>
          <w:fldChar w:fldCharType="separate"/>
        </w:r>
        <w:r w:rsidR="00376A47">
          <w:rPr>
            <w:noProof/>
            <w:webHidden/>
          </w:rPr>
          <w:t>25</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20" w:history="1">
        <w:r w:rsidR="00D12A80" w:rsidRPr="008B3CAA">
          <w:rPr>
            <w:rStyle w:val="Hyperlink"/>
            <w:noProof/>
          </w:rPr>
          <w:t>4.5</w:t>
        </w:r>
        <w:r w:rsidR="00D12A80">
          <w:rPr>
            <w:rFonts w:asciiTheme="minorHAnsi" w:eastAsiaTheme="minorEastAsia" w:hAnsiTheme="minorHAnsi" w:cstheme="minorBidi"/>
            <w:noProof/>
            <w:sz w:val="22"/>
            <w:lang w:val="en-US" w:bidi="ar-SA"/>
          </w:rPr>
          <w:tab/>
        </w:r>
        <w:r w:rsidR="00D12A80" w:rsidRPr="008B3CAA">
          <w:rPr>
            <w:rStyle w:val="Hyperlink"/>
            <w:bCs/>
            <w:noProof/>
          </w:rPr>
          <w:t>Software de programação STEP 7 Professional V13 (TIA Portal V13)</w:t>
        </w:r>
        <w:r w:rsidR="00D12A80">
          <w:rPr>
            <w:noProof/>
            <w:webHidden/>
          </w:rPr>
          <w:tab/>
        </w:r>
        <w:r w:rsidR="00D12A80">
          <w:rPr>
            <w:noProof/>
            <w:webHidden/>
          </w:rPr>
          <w:fldChar w:fldCharType="begin"/>
        </w:r>
        <w:r w:rsidR="00D12A80">
          <w:rPr>
            <w:noProof/>
            <w:webHidden/>
          </w:rPr>
          <w:instrText xml:space="preserve"> PAGEREF _Toc486066520 \h </w:instrText>
        </w:r>
        <w:r w:rsidR="00D12A80">
          <w:rPr>
            <w:noProof/>
            <w:webHidden/>
          </w:rPr>
        </w:r>
        <w:r w:rsidR="00D12A80">
          <w:rPr>
            <w:noProof/>
            <w:webHidden/>
          </w:rPr>
          <w:fldChar w:fldCharType="separate"/>
        </w:r>
        <w:r w:rsidR="00376A47">
          <w:rPr>
            <w:noProof/>
            <w:webHidden/>
          </w:rPr>
          <w:t>26</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1" w:history="1">
        <w:r w:rsidR="00D12A80" w:rsidRPr="008B3CAA">
          <w:rPr>
            <w:rStyle w:val="Hyperlink"/>
            <w:noProof/>
          </w:rPr>
          <w:t>4.5.1</w:t>
        </w:r>
        <w:r w:rsidR="00D12A80">
          <w:rPr>
            <w:rFonts w:asciiTheme="minorHAnsi" w:eastAsiaTheme="minorEastAsia" w:hAnsiTheme="minorHAnsi" w:cstheme="minorBidi"/>
            <w:noProof/>
            <w:sz w:val="22"/>
            <w:lang w:val="en-US" w:bidi="ar-SA"/>
          </w:rPr>
          <w:tab/>
        </w:r>
        <w:r w:rsidR="00D12A80" w:rsidRPr="008B3CAA">
          <w:rPr>
            <w:rStyle w:val="Hyperlink"/>
            <w:bCs/>
            <w:noProof/>
          </w:rPr>
          <w:t>Projeto</w:t>
        </w:r>
        <w:r w:rsidR="00D12A80">
          <w:rPr>
            <w:noProof/>
            <w:webHidden/>
          </w:rPr>
          <w:tab/>
        </w:r>
        <w:r w:rsidR="00D12A80">
          <w:rPr>
            <w:noProof/>
            <w:webHidden/>
          </w:rPr>
          <w:fldChar w:fldCharType="begin"/>
        </w:r>
        <w:r w:rsidR="00D12A80">
          <w:rPr>
            <w:noProof/>
            <w:webHidden/>
          </w:rPr>
          <w:instrText xml:space="preserve"> PAGEREF _Toc486066521 \h </w:instrText>
        </w:r>
        <w:r w:rsidR="00D12A80">
          <w:rPr>
            <w:noProof/>
            <w:webHidden/>
          </w:rPr>
        </w:r>
        <w:r w:rsidR="00D12A80">
          <w:rPr>
            <w:noProof/>
            <w:webHidden/>
          </w:rPr>
          <w:fldChar w:fldCharType="separate"/>
        </w:r>
        <w:r w:rsidR="00376A47">
          <w:rPr>
            <w:noProof/>
            <w:webHidden/>
          </w:rPr>
          <w:t>27</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2" w:history="1">
        <w:r w:rsidR="00D12A80" w:rsidRPr="008B3CAA">
          <w:rPr>
            <w:rStyle w:val="Hyperlink"/>
            <w:noProof/>
          </w:rPr>
          <w:t>4.5.2</w:t>
        </w:r>
        <w:r w:rsidR="00D12A80">
          <w:rPr>
            <w:rFonts w:asciiTheme="minorHAnsi" w:eastAsiaTheme="minorEastAsia" w:hAnsiTheme="minorHAnsi" w:cstheme="minorBidi"/>
            <w:noProof/>
            <w:sz w:val="22"/>
            <w:lang w:val="en-US" w:bidi="ar-SA"/>
          </w:rPr>
          <w:tab/>
        </w:r>
        <w:r w:rsidR="00D12A80" w:rsidRPr="008B3CAA">
          <w:rPr>
            <w:rStyle w:val="Hyperlink"/>
            <w:bCs/>
            <w:noProof/>
          </w:rPr>
          <w:t>Configuração de hardware</w:t>
        </w:r>
        <w:r w:rsidR="00D12A80">
          <w:rPr>
            <w:noProof/>
            <w:webHidden/>
          </w:rPr>
          <w:tab/>
        </w:r>
        <w:r w:rsidR="00D12A80">
          <w:rPr>
            <w:noProof/>
            <w:webHidden/>
          </w:rPr>
          <w:fldChar w:fldCharType="begin"/>
        </w:r>
        <w:r w:rsidR="00D12A80">
          <w:rPr>
            <w:noProof/>
            <w:webHidden/>
          </w:rPr>
          <w:instrText xml:space="preserve"> PAGEREF _Toc486066522 \h </w:instrText>
        </w:r>
        <w:r w:rsidR="00D12A80">
          <w:rPr>
            <w:noProof/>
            <w:webHidden/>
          </w:rPr>
        </w:r>
        <w:r w:rsidR="00D12A80">
          <w:rPr>
            <w:noProof/>
            <w:webHidden/>
          </w:rPr>
          <w:fldChar w:fldCharType="separate"/>
        </w:r>
        <w:r w:rsidR="00376A47">
          <w:rPr>
            <w:noProof/>
            <w:webHidden/>
          </w:rPr>
          <w:t>27</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3" w:history="1">
        <w:r w:rsidR="00D12A80" w:rsidRPr="008B3CAA">
          <w:rPr>
            <w:rStyle w:val="Hyperlink"/>
            <w:noProof/>
            <w:lang w:val="es-ES"/>
          </w:rPr>
          <w:t>4.5.3</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Estrutura de automação central e descentralizada</w:t>
        </w:r>
        <w:r w:rsidR="00D12A80">
          <w:rPr>
            <w:noProof/>
            <w:webHidden/>
          </w:rPr>
          <w:tab/>
        </w:r>
        <w:r w:rsidR="00D12A80">
          <w:rPr>
            <w:noProof/>
            <w:webHidden/>
          </w:rPr>
          <w:fldChar w:fldCharType="begin"/>
        </w:r>
        <w:r w:rsidR="00D12A80">
          <w:rPr>
            <w:noProof/>
            <w:webHidden/>
          </w:rPr>
          <w:instrText xml:space="preserve"> PAGEREF _Toc486066523 \h </w:instrText>
        </w:r>
        <w:r w:rsidR="00D12A80">
          <w:rPr>
            <w:noProof/>
            <w:webHidden/>
          </w:rPr>
        </w:r>
        <w:r w:rsidR="00D12A80">
          <w:rPr>
            <w:noProof/>
            <w:webHidden/>
          </w:rPr>
          <w:fldChar w:fldCharType="separate"/>
        </w:r>
        <w:r w:rsidR="00376A47">
          <w:rPr>
            <w:noProof/>
            <w:webHidden/>
          </w:rPr>
          <w:t>28</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4" w:history="1">
        <w:r w:rsidR="00D12A80" w:rsidRPr="008B3CAA">
          <w:rPr>
            <w:rStyle w:val="Hyperlink"/>
            <w:noProof/>
          </w:rPr>
          <w:t>4.5.4</w:t>
        </w:r>
        <w:r w:rsidR="00D12A80">
          <w:rPr>
            <w:rFonts w:asciiTheme="minorHAnsi" w:eastAsiaTheme="minorEastAsia" w:hAnsiTheme="minorHAnsi" w:cstheme="minorBidi"/>
            <w:noProof/>
            <w:sz w:val="22"/>
            <w:lang w:val="en-US" w:bidi="ar-SA"/>
          </w:rPr>
          <w:tab/>
        </w:r>
        <w:r w:rsidR="00D12A80" w:rsidRPr="008B3CAA">
          <w:rPr>
            <w:rStyle w:val="Hyperlink"/>
            <w:bCs/>
            <w:noProof/>
          </w:rPr>
          <w:t>Planejamento do hardware</w:t>
        </w:r>
        <w:r w:rsidR="00D12A80">
          <w:rPr>
            <w:noProof/>
            <w:webHidden/>
          </w:rPr>
          <w:tab/>
        </w:r>
        <w:r w:rsidR="00D12A80">
          <w:rPr>
            <w:noProof/>
            <w:webHidden/>
          </w:rPr>
          <w:fldChar w:fldCharType="begin"/>
        </w:r>
        <w:r w:rsidR="00D12A80">
          <w:rPr>
            <w:noProof/>
            <w:webHidden/>
          </w:rPr>
          <w:instrText xml:space="preserve"> PAGEREF _Toc486066524 \h </w:instrText>
        </w:r>
        <w:r w:rsidR="00D12A80">
          <w:rPr>
            <w:noProof/>
            <w:webHidden/>
          </w:rPr>
        </w:r>
        <w:r w:rsidR="00D12A80">
          <w:rPr>
            <w:noProof/>
            <w:webHidden/>
          </w:rPr>
          <w:fldChar w:fldCharType="separate"/>
        </w:r>
        <w:r w:rsidR="00376A47">
          <w:rPr>
            <w:noProof/>
            <w:webHidden/>
          </w:rPr>
          <w:t>28</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5" w:history="1">
        <w:r w:rsidR="00D12A80" w:rsidRPr="008B3CAA">
          <w:rPr>
            <w:rStyle w:val="Hyperlink"/>
            <w:noProof/>
            <w:lang w:val="es-ES"/>
          </w:rPr>
          <w:t>4.5.5</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TIA Portal - Visualização do projeto e vista do portal</w:t>
        </w:r>
        <w:r w:rsidR="00D12A80">
          <w:rPr>
            <w:noProof/>
            <w:webHidden/>
          </w:rPr>
          <w:tab/>
        </w:r>
        <w:r w:rsidR="00D12A80">
          <w:rPr>
            <w:noProof/>
            <w:webHidden/>
          </w:rPr>
          <w:fldChar w:fldCharType="begin"/>
        </w:r>
        <w:r w:rsidR="00D12A80">
          <w:rPr>
            <w:noProof/>
            <w:webHidden/>
          </w:rPr>
          <w:instrText xml:space="preserve"> PAGEREF _Toc486066525 \h </w:instrText>
        </w:r>
        <w:r w:rsidR="00D12A80">
          <w:rPr>
            <w:noProof/>
            <w:webHidden/>
          </w:rPr>
        </w:r>
        <w:r w:rsidR="00D12A80">
          <w:rPr>
            <w:noProof/>
            <w:webHidden/>
          </w:rPr>
          <w:fldChar w:fldCharType="separate"/>
        </w:r>
        <w:r w:rsidR="00376A47">
          <w:rPr>
            <w:noProof/>
            <w:webHidden/>
          </w:rPr>
          <w:t>29</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6" w:history="1">
        <w:r w:rsidR="00D12A80" w:rsidRPr="008B3CAA">
          <w:rPr>
            <w:rStyle w:val="Hyperlink"/>
            <w:noProof/>
            <w:lang w:val="es-ES"/>
          </w:rPr>
          <w:t>4.5.6</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Configurações básicas para o TIA Portal</w:t>
        </w:r>
        <w:r w:rsidR="00D12A80">
          <w:rPr>
            <w:noProof/>
            <w:webHidden/>
          </w:rPr>
          <w:tab/>
        </w:r>
        <w:r w:rsidR="00D12A80">
          <w:rPr>
            <w:noProof/>
            <w:webHidden/>
          </w:rPr>
          <w:fldChar w:fldCharType="begin"/>
        </w:r>
        <w:r w:rsidR="00D12A80">
          <w:rPr>
            <w:noProof/>
            <w:webHidden/>
          </w:rPr>
          <w:instrText xml:space="preserve"> PAGEREF _Toc486066526 \h </w:instrText>
        </w:r>
        <w:r w:rsidR="00D12A80">
          <w:rPr>
            <w:noProof/>
            <w:webHidden/>
          </w:rPr>
        </w:r>
        <w:r w:rsidR="00D12A80">
          <w:rPr>
            <w:noProof/>
            <w:webHidden/>
          </w:rPr>
          <w:fldChar w:fldCharType="separate"/>
        </w:r>
        <w:r w:rsidR="00376A47">
          <w:rPr>
            <w:noProof/>
            <w:webHidden/>
          </w:rPr>
          <w:t>31</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7" w:history="1">
        <w:r w:rsidR="00D12A80" w:rsidRPr="008B3CAA">
          <w:rPr>
            <w:rStyle w:val="Hyperlink"/>
            <w:noProof/>
            <w:lang w:val="es-ES"/>
          </w:rPr>
          <w:t>4.5.7</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Configurar o endereço IP no dispositivo de programação</w:t>
        </w:r>
        <w:r w:rsidR="00D12A80">
          <w:rPr>
            <w:noProof/>
            <w:webHidden/>
          </w:rPr>
          <w:tab/>
        </w:r>
        <w:r w:rsidR="00D12A80">
          <w:rPr>
            <w:noProof/>
            <w:webHidden/>
          </w:rPr>
          <w:fldChar w:fldCharType="begin"/>
        </w:r>
        <w:r w:rsidR="00D12A80">
          <w:rPr>
            <w:noProof/>
            <w:webHidden/>
          </w:rPr>
          <w:instrText xml:space="preserve"> PAGEREF _Toc486066527 \h </w:instrText>
        </w:r>
        <w:r w:rsidR="00D12A80">
          <w:rPr>
            <w:noProof/>
            <w:webHidden/>
          </w:rPr>
        </w:r>
        <w:r w:rsidR="00D12A80">
          <w:rPr>
            <w:noProof/>
            <w:webHidden/>
          </w:rPr>
          <w:fldChar w:fldCharType="separate"/>
        </w:r>
        <w:r w:rsidR="00376A47">
          <w:rPr>
            <w:noProof/>
            <w:webHidden/>
          </w:rPr>
          <w:t>33</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8" w:history="1">
        <w:r w:rsidR="00D12A80" w:rsidRPr="008B3CAA">
          <w:rPr>
            <w:rStyle w:val="Hyperlink"/>
            <w:noProof/>
            <w:lang w:val="es-ES"/>
          </w:rPr>
          <w:t>4.5.8</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Configurar o endereço IP na CPU</w:t>
        </w:r>
        <w:r w:rsidR="00D12A80">
          <w:rPr>
            <w:noProof/>
            <w:webHidden/>
          </w:rPr>
          <w:tab/>
        </w:r>
        <w:r w:rsidR="00D12A80">
          <w:rPr>
            <w:noProof/>
            <w:webHidden/>
          </w:rPr>
          <w:fldChar w:fldCharType="begin"/>
        </w:r>
        <w:r w:rsidR="00D12A80">
          <w:rPr>
            <w:noProof/>
            <w:webHidden/>
          </w:rPr>
          <w:instrText xml:space="preserve"> PAGEREF _Toc486066528 \h </w:instrText>
        </w:r>
        <w:r w:rsidR="00D12A80">
          <w:rPr>
            <w:noProof/>
            <w:webHidden/>
          </w:rPr>
        </w:r>
        <w:r w:rsidR="00D12A80">
          <w:rPr>
            <w:noProof/>
            <w:webHidden/>
          </w:rPr>
          <w:fldChar w:fldCharType="separate"/>
        </w:r>
        <w:r w:rsidR="00376A47">
          <w:rPr>
            <w:noProof/>
            <w:webHidden/>
          </w:rPr>
          <w:t>36</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29" w:history="1">
        <w:r w:rsidR="00D12A80" w:rsidRPr="008B3CAA">
          <w:rPr>
            <w:rStyle w:val="Hyperlink"/>
            <w:noProof/>
            <w:lang w:val="es-ES"/>
          </w:rPr>
          <w:t>4.5.9</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Formatar o cartão de memória na CPU</w:t>
        </w:r>
        <w:r w:rsidR="00D12A80">
          <w:rPr>
            <w:noProof/>
            <w:webHidden/>
          </w:rPr>
          <w:tab/>
        </w:r>
        <w:r w:rsidR="00D12A80">
          <w:rPr>
            <w:noProof/>
            <w:webHidden/>
          </w:rPr>
          <w:fldChar w:fldCharType="begin"/>
        </w:r>
        <w:r w:rsidR="00D12A80">
          <w:rPr>
            <w:noProof/>
            <w:webHidden/>
          </w:rPr>
          <w:instrText xml:space="preserve"> PAGEREF _Toc486066529 \h </w:instrText>
        </w:r>
        <w:r w:rsidR="00D12A80">
          <w:rPr>
            <w:noProof/>
            <w:webHidden/>
          </w:rPr>
        </w:r>
        <w:r w:rsidR="00D12A80">
          <w:rPr>
            <w:noProof/>
            <w:webHidden/>
          </w:rPr>
          <w:fldChar w:fldCharType="separate"/>
        </w:r>
        <w:r w:rsidR="00376A47">
          <w:rPr>
            <w:noProof/>
            <w:webHidden/>
          </w:rPr>
          <w:t>39</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30" w:history="1">
        <w:r w:rsidR="00D12A80" w:rsidRPr="008B3CAA">
          <w:rPr>
            <w:rStyle w:val="Hyperlink"/>
            <w:noProof/>
            <w:lang w:val="es-ES"/>
          </w:rPr>
          <w:t>4.5.10</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Restaurar a CPU para a configuração de fábrica</w:t>
        </w:r>
        <w:r w:rsidR="00D12A80">
          <w:rPr>
            <w:noProof/>
            <w:webHidden/>
          </w:rPr>
          <w:tab/>
        </w:r>
        <w:r w:rsidR="00D12A80">
          <w:rPr>
            <w:noProof/>
            <w:webHidden/>
          </w:rPr>
          <w:fldChar w:fldCharType="begin"/>
        </w:r>
        <w:r w:rsidR="00D12A80">
          <w:rPr>
            <w:noProof/>
            <w:webHidden/>
          </w:rPr>
          <w:instrText xml:space="preserve"> PAGEREF _Toc486066530 \h </w:instrText>
        </w:r>
        <w:r w:rsidR="00D12A80">
          <w:rPr>
            <w:noProof/>
            <w:webHidden/>
          </w:rPr>
        </w:r>
        <w:r w:rsidR="00D12A80">
          <w:rPr>
            <w:noProof/>
            <w:webHidden/>
          </w:rPr>
          <w:fldChar w:fldCharType="separate"/>
        </w:r>
        <w:r w:rsidR="00376A47">
          <w:rPr>
            <w:noProof/>
            <w:webHidden/>
          </w:rPr>
          <w:t>40</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31" w:history="1">
        <w:r w:rsidR="00D12A80" w:rsidRPr="008B3CAA">
          <w:rPr>
            <w:rStyle w:val="Hyperlink"/>
            <w:noProof/>
            <w:lang w:val="es-ES"/>
          </w:rPr>
          <w:t>4.5.11</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Configurar o endereço IP no ET 200SP</w:t>
        </w:r>
        <w:r w:rsidR="00D12A80">
          <w:rPr>
            <w:noProof/>
            <w:webHidden/>
          </w:rPr>
          <w:tab/>
        </w:r>
        <w:r w:rsidR="00D12A80">
          <w:rPr>
            <w:noProof/>
            <w:webHidden/>
          </w:rPr>
          <w:fldChar w:fldCharType="begin"/>
        </w:r>
        <w:r w:rsidR="00D12A80">
          <w:rPr>
            <w:noProof/>
            <w:webHidden/>
          </w:rPr>
          <w:instrText xml:space="preserve"> PAGEREF _Toc486066531 \h </w:instrText>
        </w:r>
        <w:r w:rsidR="00D12A80">
          <w:rPr>
            <w:noProof/>
            <w:webHidden/>
          </w:rPr>
        </w:r>
        <w:r w:rsidR="00D12A80">
          <w:rPr>
            <w:noProof/>
            <w:webHidden/>
          </w:rPr>
          <w:fldChar w:fldCharType="separate"/>
        </w:r>
        <w:r w:rsidR="00376A47">
          <w:rPr>
            <w:noProof/>
            <w:webHidden/>
          </w:rPr>
          <w:t>41</w:t>
        </w:r>
        <w:r w:rsidR="00D12A80">
          <w:rPr>
            <w:noProof/>
            <w:webHidden/>
          </w:rPr>
          <w:fldChar w:fldCharType="end"/>
        </w:r>
      </w:hyperlink>
    </w:p>
    <w:p w:rsidR="00D12A80" w:rsidRDefault="001A192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6532" w:history="1">
        <w:r w:rsidR="00D12A80" w:rsidRPr="008B3CAA">
          <w:rPr>
            <w:rStyle w:val="Hyperlink"/>
            <w:noProof/>
            <w:lang w:val="en-US"/>
          </w:rPr>
          <w:t>4.5.12</w:t>
        </w:r>
        <w:r w:rsidR="00D12A80">
          <w:rPr>
            <w:rFonts w:asciiTheme="minorHAnsi" w:eastAsiaTheme="minorEastAsia" w:hAnsiTheme="minorHAnsi" w:cstheme="minorBidi"/>
            <w:noProof/>
            <w:sz w:val="22"/>
            <w:lang w:val="en-US" w:bidi="ar-SA"/>
          </w:rPr>
          <w:tab/>
        </w:r>
        <w:r w:rsidR="00D12A80" w:rsidRPr="008B3CAA">
          <w:rPr>
            <w:rStyle w:val="Hyperlink"/>
            <w:bCs/>
            <w:noProof/>
            <w:lang w:val="en-US"/>
          </w:rPr>
          <w:t>Ler status do firmware do ET 200SP</w:t>
        </w:r>
        <w:r w:rsidR="00D12A80">
          <w:rPr>
            <w:noProof/>
            <w:webHidden/>
          </w:rPr>
          <w:tab/>
        </w:r>
        <w:r w:rsidR="00D12A80">
          <w:rPr>
            <w:noProof/>
            <w:webHidden/>
          </w:rPr>
          <w:fldChar w:fldCharType="begin"/>
        </w:r>
        <w:r w:rsidR="00D12A80">
          <w:rPr>
            <w:noProof/>
            <w:webHidden/>
          </w:rPr>
          <w:instrText xml:space="preserve"> PAGEREF _Toc486066532 \h </w:instrText>
        </w:r>
        <w:r w:rsidR="00D12A80">
          <w:rPr>
            <w:noProof/>
            <w:webHidden/>
          </w:rPr>
        </w:r>
        <w:r w:rsidR="00D12A80">
          <w:rPr>
            <w:noProof/>
            <w:webHidden/>
          </w:rPr>
          <w:fldChar w:fldCharType="separate"/>
        </w:r>
        <w:r w:rsidR="00376A47">
          <w:rPr>
            <w:noProof/>
            <w:webHidden/>
          </w:rPr>
          <w:t>44</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33" w:history="1">
        <w:r w:rsidR="00D12A80" w:rsidRPr="008B3CAA">
          <w:rPr>
            <w:rStyle w:val="Hyperlink"/>
            <w:noProof/>
          </w:rPr>
          <w:t>5</w:t>
        </w:r>
        <w:r w:rsidR="00D12A80">
          <w:rPr>
            <w:rFonts w:asciiTheme="minorHAnsi" w:eastAsiaTheme="minorEastAsia" w:hAnsiTheme="minorHAnsi" w:cstheme="minorBidi"/>
            <w:noProof/>
            <w:sz w:val="22"/>
            <w:lang w:val="en-US" w:bidi="ar-SA"/>
          </w:rPr>
          <w:tab/>
        </w:r>
        <w:r w:rsidR="00D12A80" w:rsidRPr="008B3CAA">
          <w:rPr>
            <w:rStyle w:val="Hyperlink"/>
            <w:bCs/>
            <w:noProof/>
          </w:rPr>
          <w:t>Definição da tarefa</w:t>
        </w:r>
        <w:r w:rsidR="00D12A80">
          <w:rPr>
            <w:noProof/>
            <w:webHidden/>
          </w:rPr>
          <w:tab/>
        </w:r>
        <w:r w:rsidR="00D12A80">
          <w:rPr>
            <w:noProof/>
            <w:webHidden/>
          </w:rPr>
          <w:fldChar w:fldCharType="begin"/>
        </w:r>
        <w:r w:rsidR="00D12A80">
          <w:rPr>
            <w:noProof/>
            <w:webHidden/>
          </w:rPr>
          <w:instrText xml:space="preserve"> PAGEREF _Toc486066533 \h </w:instrText>
        </w:r>
        <w:r w:rsidR="00D12A80">
          <w:rPr>
            <w:noProof/>
            <w:webHidden/>
          </w:rPr>
        </w:r>
        <w:r w:rsidR="00D12A80">
          <w:rPr>
            <w:noProof/>
            <w:webHidden/>
          </w:rPr>
          <w:fldChar w:fldCharType="separate"/>
        </w:r>
        <w:r w:rsidR="00376A47">
          <w:rPr>
            <w:noProof/>
            <w:webHidden/>
          </w:rPr>
          <w:t>45</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34" w:history="1">
        <w:r w:rsidR="00D12A80" w:rsidRPr="008B3CAA">
          <w:rPr>
            <w:rStyle w:val="Hyperlink"/>
            <w:noProof/>
          </w:rPr>
          <w:t>6</w:t>
        </w:r>
        <w:r w:rsidR="00D12A80">
          <w:rPr>
            <w:rFonts w:asciiTheme="minorHAnsi" w:eastAsiaTheme="minorEastAsia" w:hAnsiTheme="minorHAnsi" w:cstheme="minorBidi"/>
            <w:noProof/>
            <w:sz w:val="22"/>
            <w:lang w:val="en-US" w:bidi="ar-SA"/>
          </w:rPr>
          <w:tab/>
        </w:r>
        <w:r w:rsidR="00D12A80" w:rsidRPr="008B3CAA">
          <w:rPr>
            <w:rStyle w:val="Hyperlink"/>
            <w:bCs/>
            <w:noProof/>
          </w:rPr>
          <w:t>Planejamento</w:t>
        </w:r>
        <w:r w:rsidR="00D12A80">
          <w:rPr>
            <w:noProof/>
            <w:webHidden/>
          </w:rPr>
          <w:tab/>
        </w:r>
        <w:r w:rsidR="00D12A80">
          <w:rPr>
            <w:noProof/>
            <w:webHidden/>
          </w:rPr>
          <w:fldChar w:fldCharType="begin"/>
        </w:r>
        <w:r w:rsidR="00D12A80">
          <w:rPr>
            <w:noProof/>
            <w:webHidden/>
          </w:rPr>
          <w:instrText xml:space="preserve"> PAGEREF _Toc486066534 \h </w:instrText>
        </w:r>
        <w:r w:rsidR="00D12A80">
          <w:rPr>
            <w:noProof/>
            <w:webHidden/>
          </w:rPr>
        </w:r>
        <w:r w:rsidR="00D12A80">
          <w:rPr>
            <w:noProof/>
            <w:webHidden/>
          </w:rPr>
          <w:fldChar w:fldCharType="separate"/>
        </w:r>
        <w:r w:rsidR="00376A47">
          <w:rPr>
            <w:noProof/>
            <w:webHidden/>
          </w:rPr>
          <w:t>46</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35" w:history="1">
        <w:r w:rsidR="00D12A80" w:rsidRPr="008B3CAA">
          <w:rPr>
            <w:rStyle w:val="Hyperlink"/>
            <w:noProof/>
          </w:rPr>
          <w:t>7</w:t>
        </w:r>
        <w:r w:rsidR="00D12A80">
          <w:rPr>
            <w:rFonts w:asciiTheme="minorHAnsi" w:eastAsiaTheme="minorEastAsia" w:hAnsiTheme="minorHAnsi" w:cstheme="minorBidi"/>
            <w:noProof/>
            <w:sz w:val="22"/>
            <w:lang w:val="en-US" w:bidi="ar-SA"/>
          </w:rPr>
          <w:tab/>
        </w:r>
        <w:r w:rsidR="00D12A80" w:rsidRPr="008B3CAA">
          <w:rPr>
            <w:rStyle w:val="Hyperlink"/>
            <w:bCs/>
            <w:noProof/>
          </w:rPr>
          <w:t>Instrução passo a passo estruturada</w:t>
        </w:r>
        <w:r w:rsidR="00D12A80">
          <w:rPr>
            <w:noProof/>
            <w:webHidden/>
          </w:rPr>
          <w:tab/>
        </w:r>
        <w:r w:rsidR="00D12A80">
          <w:rPr>
            <w:noProof/>
            <w:webHidden/>
          </w:rPr>
          <w:fldChar w:fldCharType="begin"/>
        </w:r>
        <w:r w:rsidR="00D12A80">
          <w:rPr>
            <w:noProof/>
            <w:webHidden/>
          </w:rPr>
          <w:instrText xml:space="preserve"> PAGEREF _Toc486066535 \h </w:instrText>
        </w:r>
        <w:r w:rsidR="00D12A80">
          <w:rPr>
            <w:noProof/>
            <w:webHidden/>
          </w:rPr>
        </w:r>
        <w:r w:rsidR="00D12A80">
          <w:rPr>
            <w:noProof/>
            <w:webHidden/>
          </w:rPr>
          <w:fldChar w:fldCharType="separate"/>
        </w:r>
        <w:r w:rsidR="00376A47">
          <w:rPr>
            <w:noProof/>
            <w:webHidden/>
          </w:rPr>
          <w:t>47</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36" w:history="1">
        <w:r w:rsidR="00D12A80" w:rsidRPr="008B3CAA">
          <w:rPr>
            <w:rStyle w:val="Hyperlink"/>
            <w:noProof/>
          </w:rPr>
          <w:t>7.1</w:t>
        </w:r>
        <w:r w:rsidR="00D12A80">
          <w:rPr>
            <w:rFonts w:asciiTheme="minorHAnsi" w:eastAsiaTheme="minorEastAsia" w:hAnsiTheme="minorHAnsi" w:cstheme="minorBidi"/>
            <w:noProof/>
            <w:sz w:val="22"/>
            <w:lang w:val="en-US" w:bidi="ar-SA"/>
          </w:rPr>
          <w:tab/>
        </w:r>
        <w:r w:rsidR="00D12A80" w:rsidRPr="008B3CAA">
          <w:rPr>
            <w:rStyle w:val="Hyperlink"/>
            <w:bCs/>
            <w:noProof/>
          </w:rPr>
          <w:t>Criação de um novo projeto</w:t>
        </w:r>
        <w:r w:rsidR="00D12A80">
          <w:rPr>
            <w:noProof/>
            <w:webHidden/>
          </w:rPr>
          <w:tab/>
        </w:r>
        <w:r w:rsidR="00D12A80">
          <w:rPr>
            <w:noProof/>
            <w:webHidden/>
          </w:rPr>
          <w:fldChar w:fldCharType="begin"/>
        </w:r>
        <w:r w:rsidR="00D12A80">
          <w:rPr>
            <w:noProof/>
            <w:webHidden/>
          </w:rPr>
          <w:instrText xml:space="preserve"> PAGEREF _Toc486066536 \h </w:instrText>
        </w:r>
        <w:r w:rsidR="00D12A80">
          <w:rPr>
            <w:noProof/>
            <w:webHidden/>
          </w:rPr>
        </w:r>
        <w:r w:rsidR="00D12A80">
          <w:rPr>
            <w:noProof/>
            <w:webHidden/>
          </w:rPr>
          <w:fldChar w:fldCharType="separate"/>
        </w:r>
        <w:r w:rsidR="00376A47">
          <w:rPr>
            <w:noProof/>
            <w:webHidden/>
          </w:rPr>
          <w:t>47</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37" w:history="1">
        <w:r w:rsidR="00D12A80" w:rsidRPr="008B3CAA">
          <w:rPr>
            <w:rStyle w:val="Hyperlink"/>
            <w:noProof/>
            <w:lang w:val="en-US"/>
          </w:rPr>
          <w:t>7.2</w:t>
        </w:r>
        <w:r w:rsidR="00D12A80">
          <w:rPr>
            <w:rFonts w:asciiTheme="minorHAnsi" w:eastAsiaTheme="minorEastAsia" w:hAnsiTheme="minorHAnsi" w:cstheme="minorBidi"/>
            <w:noProof/>
            <w:sz w:val="22"/>
            <w:lang w:val="en-US" w:bidi="ar-SA"/>
          </w:rPr>
          <w:tab/>
        </w:r>
        <w:r w:rsidR="00D12A80" w:rsidRPr="008B3CAA">
          <w:rPr>
            <w:rStyle w:val="Hyperlink"/>
            <w:bCs/>
            <w:noProof/>
            <w:lang w:val="en-US"/>
          </w:rPr>
          <w:t>Acrescentar a CPU 1516F-3 PN/DP</w:t>
        </w:r>
        <w:r w:rsidR="00D12A80">
          <w:rPr>
            <w:noProof/>
            <w:webHidden/>
          </w:rPr>
          <w:tab/>
        </w:r>
        <w:r w:rsidR="00D12A80">
          <w:rPr>
            <w:noProof/>
            <w:webHidden/>
          </w:rPr>
          <w:fldChar w:fldCharType="begin"/>
        </w:r>
        <w:r w:rsidR="00D12A80">
          <w:rPr>
            <w:noProof/>
            <w:webHidden/>
          </w:rPr>
          <w:instrText xml:space="preserve"> PAGEREF _Toc486066537 \h </w:instrText>
        </w:r>
        <w:r w:rsidR="00D12A80">
          <w:rPr>
            <w:noProof/>
            <w:webHidden/>
          </w:rPr>
        </w:r>
        <w:r w:rsidR="00D12A80">
          <w:rPr>
            <w:noProof/>
            <w:webHidden/>
          </w:rPr>
          <w:fldChar w:fldCharType="separate"/>
        </w:r>
        <w:r w:rsidR="00376A47">
          <w:rPr>
            <w:noProof/>
            <w:webHidden/>
          </w:rPr>
          <w:t>48</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38" w:history="1">
        <w:r w:rsidR="00D12A80" w:rsidRPr="008B3CAA">
          <w:rPr>
            <w:rStyle w:val="Hyperlink"/>
            <w:noProof/>
          </w:rPr>
          <w:t>7.3</w:t>
        </w:r>
        <w:r w:rsidR="00D12A80">
          <w:rPr>
            <w:rFonts w:asciiTheme="minorHAnsi" w:eastAsiaTheme="minorEastAsia" w:hAnsiTheme="minorHAnsi" w:cstheme="minorBidi"/>
            <w:noProof/>
            <w:sz w:val="22"/>
            <w:lang w:val="en-US" w:bidi="ar-SA"/>
          </w:rPr>
          <w:tab/>
        </w:r>
        <w:r w:rsidR="00D12A80" w:rsidRPr="008B3CAA">
          <w:rPr>
            <w:rStyle w:val="Hyperlink"/>
            <w:bCs/>
            <w:noProof/>
          </w:rPr>
          <w:t>Configuração da interface de Ethernet da CPU 1516F-3 PN/DP</w:t>
        </w:r>
        <w:r w:rsidR="00D12A80">
          <w:rPr>
            <w:noProof/>
            <w:webHidden/>
          </w:rPr>
          <w:tab/>
        </w:r>
        <w:r w:rsidR="00D12A80">
          <w:rPr>
            <w:noProof/>
            <w:webHidden/>
          </w:rPr>
          <w:fldChar w:fldCharType="begin"/>
        </w:r>
        <w:r w:rsidR="00D12A80">
          <w:rPr>
            <w:noProof/>
            <w:webHidden/>
          </w:rPr>
          <w:instrText xml:space="preserve"> PAGEREF _Toc486066538 \h </w:instrText>
        </w:r>
        <w:r w:rsidR="00D12A80">
          <w:rPr>
            <w:noProof/>
            <w:webHidden/>
          </w:rPr>
        </w:r>
        <w:r w:rsidR="00D12A80">
          <w:rPr>
            <w:noProof/>
            <w:webHidden/>
          </w:rPr>
          <w:fldChar w:fldCharType="separate"/>
        </w:r>
        <w:r w:rsidR="00376A47">
          <w:rPr>
            <w:noProof/>
            <w:webHidden/>
          </w:rPr>
          <w:t>52</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39" w:history="1">
        <w:r w:rsidR="00D12A80" w:rsidRPr="008B3CAA">
          <w:rPr>
            <w:rStyle w:val="Hyperlink"/>
            <w:noProof/>
            <w:lang w:val="es-ES"/>
          </w:rPr>
          <w:t>7.4</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Configuração da segurança contra falhas da CPU 1516F-3 PN/DP</w:t>
        </w:r>
        <w:r w:rsidR="00D12A80">
          <w:rPr>
            <w:noProof/>
            <w:webHidden/>
          </w:rPr>
          <w:tab/>
        </w:r>
        <w:r w:rsidR="00D12A80">
          <w:rPr>
            <w:noProof/>
            <w:webHidden/>
          </w:rPr>
          <w:fldChar w:fldCharType="begin"/>
        </w:r>
        <w:r w:rsidR="00D12A80">
          <w:rPr>
            <w:noProof/>
            <w:webHidden/>
          </w:rPr>
          <w:instrText xml:space="preserve"> PAGEREF _Toc486066539 \h </w:instrText>
        </w:r>
        <w:r w:rsidR="00D12A80">
          <w:rPr>
            <w:noProof/>
            <w:webHidden/>
          </w:rPr>
        </w:r>
        <w:r w:rsidR="00D12A80">
          <w:rPr>
            <w:noProof/>
            <w:webHidden/>
          </w:rPr>
          <w:fldChar w:fldCharType="separate"/>
        </w:r>
        <w:r w:rsidR="00376A47">
          <w:rPr>
            <w:noProof/>
            <w:webHidden/>
          </w:rPr>
          <w:t>53</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0" w:history="1">
        <w:r w:rsidR="00D12A80" w:rsidRPr="008B3CAA">
          <w:rPr>
            <w:rStyle w:val="Hyperlink"/>
            <w:noProof/>
            <w:lang w:val="es-ES"/>
          </w:rPr>
          <w:t>7.5</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Configuração do nível de acesso para a CPU 1516F-3 PN/DP</w:t>
        </w:r>
        <w:r w:rsidR="00D12A80">
          <w:rPr>
            <w:noProof/>
            <w:webHidden/>
          </w:rPr>
          <w:tab/>
        </w:r>
        <w:r w:rsidR="00D12A80">
          <w:rPr>
            <w:noProof/>
            <w:webHidden/>
          </w:rPr>
          <w:fldChar w:fldCharType="begin"/>
        </w:r>
        <w:r w:rsidR="00D12A80">
          <w:rPr>
            <w:noProof/>
            <w:webHidden/>
          </w:rPr>
          <w:instrText xml:space="preserve"> PAGEREF _Toc486066540 \h </w:instrText>
        </w:r>
        <w:r w:rsidR="00D12A80">
          <w:rPr>
            <w:noProof/>
            <w:webHidden/>
          </w:rPr>
        </w:r>
        <w:r w:rsidR="00D12A80">
          <w:rPr>
            <w:noProof/>
            <w:webHidden/>
          </w:rPr>
          <w:fldChar w:fldCharType="separate"/>
        </w:r>
        <w:r w:rsidR="00376A47">
          <w:rPr>
            <w:noProof/>
            <w:webHidden/>
          </w:rPr>
          <w:t>54</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1" w:history="1">
        <w:r w:rsidR="00D12A80" w:rsidRPr="008B3CAA">
          <w:rPr>
            <w:rStyle w:val="Hyperlink"/>
            <w:noProof/>
            <w:lang w:val="en-US"/>
          </w:rPr>
          <w:t>7.6</w:t>
        </w:r>
        <w:r w:rsidR="00D12A80">
          <w:rPr>
            <w:rFonts w:asciiTheme="minorHAnsi" w:eastAsiaTheme="minorEastAsia" w:hAnsiTheme="minorHAnsi" w:cstheme="minorBidi"/>
            <w:noProof/>
            <w:sz w:val="22"/>
            <w:lang w:val="en-US" w:bidi="ar-SA"/>
          </w:rPr>
          <w:tab/>
        </w:r>
        <w:r w:rsidR="00D12A80" w:rsidRPr="008B3CAA">
          <w:rPr>
            <w:rStyle w:val="Hyperlink"/>
            <w:bCs/>
            <w:noProof/>
            <w:lang w:val="en-US"/>
          </w:rPr>
          <w:t>Inserir o Powermodul PM 190W 120/230VAC</w:t>
        </w:r>
        <w:r w:rsidR="00D12A80">
          <w:rPr>
            <w:noProof/>
            <w:webHidden/>
          </w:rPr>
          <w:tab/>
        </w:r>
        <w:r w:rsidR="00D12A80">
          <w:rPr>
            <w:noProof/>
            <w:webHidden/>
          </w:rPr>
          <w:fldChar w:fldCharType="begin"/>
        </w:r>
        <w:r w:rsidR="00D12A80">
          <w:rPr>
            <w:noProof/>
            <w:webHidden/>
          </w:rPr>
          <w:instrText xml:space="preserve"> PAGEREF _Toc486066541 \h </w:instrText>
        </w:r>
        <w:r w:rsidR="00D12A80">
          <w:rPr>
            <w:noProof/>
            <w:webHidden/>
          </w:rPr>
        </w:r>
        <w:r w:rsidR="00D12A80">
          <w:rPr>
            <w:noProof/>
            <w:webHidden/>
          </w:rPr>
          <w:fldChar w:fldCharType="separate"/>
        </w:r>
        <w:r w:rsidR="00376A47">
          <w:rPr>
            <w:noProof/>
            <w:webHidden/>
          </w:rPr>
          <w:t>55</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2" w:history="1">
        <w:r w:rsidR="00D12A80" w:rsidRPr="008B3CAA">
          <w:rPr>
            <w:rStyle w:val="Hyperlink"/>
            <w:noProof/>
            <w:lang w:val="es-ES"/>
          </w:rPr>
          <w:t>7.7</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Inserir o módulo de interface do ET 200SP IM155-6PN HF</w:t>
        </w:r>
        <w:r w:rsidR="00D12A80">
          <w:rPr>
            <w:noProof/>
            <w:webHidden/>
          </w:rPr>
          <w:tab/>
        </w:r>
        <w:r w:rsidR="00D12A80">
          <w:rPr>
            <w:noProof/>
            <w:webHidden/>
          </w:rPr>
          <w:fldChar w:fldCharType="begin"/>
        </w:r>
        <w:r w:rsidR="00D12A80">
          <w:rPr>
            <w:noProof/>
            <w:webHidden/>
          </w:rPr>
          <w:instrText xml:space="preserve"> PAGEREF _Toc486066542 \h </w:instrText>
        </w:r>
        <w:r w:rsidR="00D12A80">
          <w:rPr>
            <w:noProof/>
            <w:webHidden/>
          </w:rPr>
        </w:r>
        <w:r w:rsidR="00D12A80">
          <w:rPr>
            <w:noProof/>
            <w:webHidden/>
          </w:rPr>
          <w:fldChar w:fldCharType="separate"/>
        </w:r>
        <w:r w:rsidR="00376A47">
          <w:rPr>
            <w:noProof/>
            <w:webHidden/>
          </w:rPr>
          <w:t>56</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3" w:history="1">
        <w:r w:rsidR="00D12A80" w:rsidRPr="008B3CAA">
          <w:rPr>
            <w:rStyle w:val="Hyperlink"/>
            <w:noProof/>
            <w:lang w:val="fr-FR"/>
          </w:rPr>
          <w:t>7.8</w:t>
        </w:r>
        <w:r w:rsidR="00D12A80">
          <w:rPr>
            <w:rFonts w:asciiTheme="minorHAnsi" w:eastAsiaTheme="minorEastAsia" w:hAnsiTheme="minorHAnsi" w:cstheme="minorBidi"/>
            <w:noProof/>
            <w:sz w:val="22"/>
            <w:lang w:val="en-US" w:bidi="ar-SA"/>
          </w:rPr>
          <w:tab/>
        </w:r>
        <w:r w:rsidR="00D12A80" w:rsidRPr="008B3CAA">
          <w:rPr>
            <w:rStyle w:val="Hyperlink"/>
            <w:bCs/>
            <w:noProof/>
            <w:lang w:val="fr-FR"/>
          </w:rPr>
          <w:t>Configuração ET 200SP/IM 155-6PN HF</w:t>
        </w:r>
        <w:r w:rsidR="00D12A80">
          <w:rPr>
            <w:noProof/>
            <w:webHidden/>
          </w:rPr>
          <w:tab/>
        </w:r>
        <w:r w:rsidR="00D12A80">
          <w:rPr>
            <w:noProof/>
            <w:webHidden/>
          </w:rPr>
          <w:fldChar w:fldCharType="begin"/>
        </w:r>
        <w:r w:rsidR="00D12A80">
          <w:rPr>
            <w:noProof/>
            <w:webHidden/>
          </w:rPr>
          <w:instrText xml:space="preserve"> PAGEREF _Toc486066543 \h </w:instrText>
        </w:r>
        <w:r w:rsidR="00D12A80">
          <w:rPr>
            <w:noProof/>
            <w:webHidden/>
          </w:rPr>
        </w:r>
        <w:r w:rsidR="00D12A80">
          <w:rPr>
            <w:noProof/>
            <w:webHidden/>
          </w:rPr>
          <w:fldChar w:fldCharType="separate"/>
        </w:r>
        <w:r w:rsidR="00376A47">
          <w:rPr>
            <w:noProof/>
            <w:webHidden/>
          </w:rPr>
          <w:t>58</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4" w:history="1">
        <w:r w:rsidR="00D12A80" w:rsidRPr="008B3CAA">
          <w:rPr>
            <w:rStyle w:val="Hyperlink"/>
            <w:noProof/>
            <w:lang w:val="es-ES"/>
          </w:rPr>
          <w:t>7.9</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Inserção dos 2 módulos de entrada Digitas DI 8x24VDC HF</w:t>
        </w:r>
        <w:r w:rsidR="00D12A80">
          <w:rPr>
            <w:noProof/>
            <w:webHidden/>
          </w:rPr>
          <w:tab/>
        </w:r>
        <w:r w:rsidR="00D12A80">
          <w:rPr>
            <w:noProof/>
            <w:webHidden/>
          </w:rPr>
          <w:fldChar w:fldCharType="begin"/>
        </w:r>
        <w:r w:rsidR="00D12A80">
          <w:rPr>
            <w:noProof/>
            <w:webHidden/>
          </w:rPr>
          <w:instrText xml:space="preserve"> PAGEREF _Toc486066544 \h </w:instrText>
        </w:r>
        <w:r w:rsidR="00D12A80">
          <w:rPr>
            <w:noProof/>
            <w:webHidden/>
          </w:rPr>
        </w:r>
        <w:r w:rsidR="00D12A80">
          <w:rPr>
            <w:noProof/>
            <w:webHidden/>
          </w:rPr>
          <w:fldChar w:fldCharType="separate"/>
        </w:r>
        <w:r w:rsidR="00376A47">
          <w:rPr>
            <w:noProof/>
            <w:webHidden/>
          </w:rPr>
          <w:t>60</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5" w:history="1">
        <w:r w:rsidR="00D12A80" w:rsidRPr="008B3CAA">
          <w:rPr>
            <w:rStyle w:val="Hyperlink"/>
            <w:noProof/>
            <w:lang w:val="es-ES"/>
          </w:rPr>
          <w:t>7.10</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Inserção dos 2 módulos de saída Digitas DI 8x24VDC/0,5A HF</w:t>
        </w:r>
        <w:r w:rsidR="00D12A80">
          <w:rPr>
            <w:noProof/>
            <w:webHidden/>
          </w:rPr>
          <w:tab/>
        </w:r>
        <w:r w:rsidR="00D12A80">
          <w:rPr>
            <w:noProof/>
            <w:webHidden/>
          </w:rPr>
          <w:fldChar w:fldCharType="begin"/>
        </w:r>
        <w:r w:rsidR="00D12A80">
          <w:rPr>
            <w:noProof/>
            <w:webHidden/>
          </w:rPr>
          <w:instrText xml:space="preserve"> PAGEREF _Toc486066545 \h </w:instrText>
        </w:r>
        <w:r w:rsidR="00D12A80">
          <w:rPr>
            <w:noProof/>
            <w:webHidden/>
          </w:rPr>
        </w:r>
        <w:r w:rsidR="00D12A80">
          <w:rPr>
            <w:noProof/>
            <w:webHidden/>
          </w:rPr>
          <w:fldChar w:fldCharType="separate"/>
        </w:r>
        <w:r w:rsidR="00376A47">
          <w:rPr>
            <w:noProof/>
            <w:webHidden/>
          </w:rPr>
          <w:t>62</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6" w:history="1">
        <w:r w:rsidR="00D12A80" w:rsidRPr="008B3CAA">
          <w:rPr>
            <w:rStyle w:val="Hyperlink"/>
            <w:noProof/>
            <w:lang w:val="es-ES"/>
          </w:rPr>
          <w:t>7.11</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Troca de componentes na configuração de hardware</w:t>
        </w:r>
        <w:r w:rsidR="00D12A80">
          <w:rPr>
            <w:noProof/>
            <w:webHidden/>
          </w:rPr>
          <w:tab/>
        </w:r>
        <w:r w:rsidR="00D12A80">
          <w:rPr>
            <w:noProof/>
            <w:webHidden/>
          </w:rPr>
          <w:fldChar w:fldCharType="begin"/>
        </w:r>
        <w:r w:rsidR="00D12A80">
          <w:rPr>
            <w:noProof/>
            <w:webHidden/>
          </w:rPr>
          <w:instrText xml:space="preserve"> PAGEREF _Toc486066546 \h </w:instrText>
        </w:r>
        <w:r w:rsidR="00D12A80">
          <w:rPr>
            <w:noProof/>
            <w:webHidden/>
          </w:rPr>
        </w:r>
        <w:r w:rsidR="00D12A80">
          <w:rPr>
            <w:noProof/>
            <w:webHidden/>
          </w:rPr>
          <w:fldChar w:fldCharType="separate"/>
        </w:r>
        <w:r w:rsidR="00376A47">
          <w:rPr>
            <w:noProof/>
            <w:webHidden/>
          </w:rPr>
          <w:t>63</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7" w:history="1">
        <w:r w:rsidR="00D12A80" w:rsidRPr="008B3CAA">
          <w:rPr>
            <w:rStyle w:val="Hyperlink"/>
            <w:noProof/>
          </w:rPr>
          <w:t>7.12</w:t>
        </w:r>
        <w:r w:rsidR="00D12A80">
          <w:rPr>
            <w:rFonts w:asciiTheme="minorHAnsi" w:eastAsiaTheme="minorEastAsia" w:hAnsiTheme="minorHAnsi" w:cstheme="minorBidi"/>
            <w:noProof/>
            <w:sz w:val="22"/>
            <w:lang w:val="en-US" w:bidi="ar-SA"/>
          </w:rPr>
          <w:tab/>
        </w:r>
        <w:r w:rsidR="00D12A80" w:rsidRPr="008B3CAA">
          <w:rPr>
            <w:rStyle w:val="Hyperlink"/>
            <w:bCs/>
            <w:noProof/>
          </w:rPr>
          <w:t>Adicionar módulo do servidor</w:t>
        </w:r>
        <w:r w:rsidR="00D12A80">
          <w:rPr>
            <w:noProof/>
            <w:webHidden/>
          </w:rPr>
          <w:tab/>
        </w:r>
        <w:r w:rsidR="00D12A80">
          <w:rPr>
            <w:noProof/>
            <w:webHidden/>
          </w:rPr>
          <w:fldChar w:fldCharType="begin"/>
        </w:r>
        <w:r w:rsidR="00D12A80">
          <w:rPr>
            <w:noProof/>
            <w:webHidden/>
          </w:rPr>
          <w:instrText xml:space="preserve"> PAGEREF _Toc486066547 \h </w:instrText>
        </w:r>
        <w:r w:rsidR="00D12A80">
          <w:rPr>
            <w:noProof/>
            <w:webHidden/>
          </w:rPr>
        </w:r>
        <w:r w:rsidR="00D12A80">
          <w:rPr>
            <w:noProof/>
            <w:webHidden/>
          </w:rPr>
          <w:fldChar w:fldCharType="separate"/>
        </w:r>
        <w:r w:rsidR="00376A47">
          <w:rPr>
            <w:noProof/>
            <w:webHidden/>
          </w:rPr>
          <w:t>64</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8" w:history="1">
        <w:r w:rsidR="00D12A80" w:rsidRPr="008B3CAA">
          <w:rPr>
            <w:rStyle w:val="Hyperlink"/>
            <w:noProof/>
            <w:lang w:val="en-US"/>
          </w:rPr>
          <w:t>7.13</w:t>
        </w:r>
        <w:r w:rsidR="00D12A80">
          <w:rPr>
            <w:rFonts w:asciiTheme="minorHAnsi" w:eastAsiaTheme="minorEastAsia" w:hAnsiTheme="minorHAnsi" w:cstheme="minorBidi"/>
            <w:noProof/>
            <w:sz w:val="22"/>
            <w:lang w:val="en-US" w:bidi="ar-SA"/>
          </w:rPr>
          <w:tab/>
        </w:r>
        <w:r w:rsidR="00D12A80" w:rsidRPr="008B3CAA">
          <w:rPr>
            <w:rStyle w:val="Hyperlink"/>
            <w:bCs/>
            <w:noProof/>
            <w:lang w:val="en-US"/>
          </w:rPr>
          <w:t>Configuração das áreas endereço DI/DO:</w:t>
        </w:r>
        <w:r w:rsidR="00D12A80" w:rsidRPr="008B3CAA">
          <w:rPr>
            <w:rStyle w:val="Hyperlink"/>
            <w:noProof/>
            <w:lang w:val="en-US"/>
          </w:rPr>
          <w:t xml:space="preserve"> </w:t>
        </w:r>
        <w:r w:rsidR="00D12A80" w:rsidRPr="008B3CAA">
          <w:rPr>
            <w:rStyle w:val="Hyperlink"/>
            <w:bCs/>
            <w:noProof/>
            <w:lang w:val="en-US"/>
          </w:rPr>
          <w:t>0…1</w:t>
        </w:r>
        <w:r w:rsidR="00D12A80">
          <w:rPr>
            <w:noProof/>
            <w:webHidden/>
          </w:rPr>
          <w:tab/>
        </w:r>
        <w:r w:rsidR="00D12A80">
          <w:rPr>
            <w:noProof/>
            <w:webHidden/>
          </w:rPr>
          <w:fldChar w:fldCharType="begin"/>
        </w:r>
        <w:r w:rsidR="00D12A80">
          <w:rPr>
            <w:noProof/>
            <w:webHidden/>
          </w:rPr>
          <w:instrText xml:space="preserve"> PAGEREF _Toc486066548 \h </w:instrText>
        </w:r>
        <w:r w:rsidR="00D12A80">
          <w:rPr>
            <w:noProof/>
            <w:webHidden/>
          </w:rPr>
        </w:r>
        <w:r w:rsidR="00D12A80">
          <w:rPr>
            <w:noProof/>
            <w:webHidden/>
          </w:rPr>
          <w:fldChar w:fldCharType="separate"/>
        </w:r>
        <w:r w:rsidR="00376A47">
          <w:rPr>
            <w:noProof/>
            <w:webHidden/>
          </w:rPr>
          <w:t>65</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49" w:history="1">
        <w:r w:rsidR="00D12A80" w:rsidRPr="008B3CAA">
          <w:rPr>
            <w:rStyle w:val="Hyperlink"/>
            <w:noProof/>
            <w:lang w:val="es-ES"/>
          </w:rPr>
          <w:t>7.14</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Configuração dos grupos potenciais das BaseUnits</w:t>
        </w:r>
        <w:r w:rsidR="00D12A80">
          <w:rPr>
            <w:noProof/>
            <w:webHidden/>
          </w:rPr>
          <w:tab/>
        </w:r>
        <w:r w:rsidR="00D12A80">
          <w:rPr>
            <w:noProof/>
            <w:webHidden/>
          </w:rPr>
          <w:fldChar w:fldCharType="begin"/>
        </w:r>
        <w:r w:rsidR="00D12A80">
          <w:rPr>
            <w:noProof/>
            <w:webHidden/>
          </w:rPr>
          <w:instrText xml:space="preserve"> PAGEREF _Toc486066549 \h </w:instrText>
        </w:r>
        <w:r w:rsidR="00D12A80">
          <w:rPr>
            <w:noProof/>
            <w:webHidden/>
          </w:rPr>
        </w:r>
        <w:r w:rsidR="00D12A80">
          <w:rPr>
            <w:noProof/>
            <w:webHidden/>
          </w:rPr>
          <w:fldChar w:fldCharType="separate"/>
        </w:r>
        <w:r w:rsidR="00376A47">
          <w:rPr>
            <w:noProof/>
            <w:webHidden/>
          </w:rPr>
          <w:t>66</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0" w:history="1">
        <w:r w:rsidR="00D12A80" w:rsidRPr="008B3CAA">
          <w:rPr>
            <w:rStyle w:val="Hyperlink"/>
            <w:noProof/>
            <w:lang w:val="es-ES"/>
          </w:rPr>
          <w:t>7.15</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Salvar e compilar a configuração de hardware</w:t>
        </w:r>
        <w:r w:rsidR="00D12A80">
          <w:rPr>
            <w:noProof/>
            <w:webHidden/>
          </w:rPr>
          <w:tab/>
        </w:r>
        <w:r w:rsidR="00D12A80">
          <w:rPr>
            <w:noProof/>
            <w:webHidden/>
          </w:rPr>
          <w:fldChar w:fldCharType="begin"/>
        </w:r>
        <w:r w:rsidR="00D12A80">
          <w:rPr>
            <w:noProof/>
            <w:webHidden/>
          </w:rPr>
          <w:instrText xml:space="preserve"> PAGEREF _Toc486066550 \h </w:instrText>
        </w:r>
        <w:r w:rsidR="00D12A80">
          <w:rPr>
            <w:noProof/>
            <w:webHidden/>
          </w:rPr>
        </w:r>
        <w:r w:rsidR="00D12A80">
          <w:rPr>
            <w:noProof/>
            <w:webHidden/>
          </w:rPr>
          <w:fldChar w:fldCharType="separate"/>
        </w:r>
        <w:r w:rsidR="00376A47">
          <w:rPr>
            <w:noProof/>
            <w:webHidden/>
          </w:rPr>
          <w:t>68</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1" w:history="1">
        <w:r w:rsidR="00D12A80" w:rsidRPr="008B3CAA">
          <w:rPr>
            <w:rStyle w:val="Hyperlink"/>
            <w:noProof/>
            <w:lang w:val="es-ES"/>
          </w:rPr>
          <w:t>7.16</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Atribuir nome de aparelho ao</w:t>
        </w:r>
        <w:r w:rsidR="00D12A80" w:rsidRPr="008B3CAA">
          <w:rPr>
            <w:rStyle w:val="Hyperlink"/>
            <w:noProof/>
            <w:lang w:val="es-ES"/>
          </w:rPr>
          <w:t xml:space="preserve"> </w:t>
        </w:r>
        <w:r w:rsidR="00D12A80" w:rsidRPr="008B3CAA">
          <w:rPr>
            <w:rStyle w:val="Hyperlink"/>
            <w:bCs/>
            <w:noProof/>
            <w:lang w:val="es-ES"/>
          </w:rPr>
          <w:t>módulo de interface IM 155-6PN HF</w:t>
        </w:r>
        <w:r w:rsidR="00D12A80">
          <w:rPr>
            <w:noProof/>
            <w:webHidden/>
          </w:rPr>
          <w:tab/>
        </w:r>
        <w:r w:rsidR="00D12A80">
          <w:rPr>
            <w:noProof/>
            <w:webHidden/>
          </w:rPr>
          <w:fldChar w:fldCharType="begin"/>
        </w:r>
        <w:r w:rsidR="00D12A80">
          <w:rPr>
            <w:noProof/>
            <w:webHidden/>
          </w:rPr>
          <w:instrText xml:space="preserve"> PAGEREF _Toc486066551 \h </w:instrText>
        </w:r>
        <w:r w:rsidR="00D12A80">
          <w:rPr>
            <w:noProof/>
            <w:webHidden/>
          </w:rPr>
        </w:r>
        <w:r w:rsidR="00D12A80">
          <w:rPr>
            <w:noProof/>
            <w:webHidden/>
          </w:rPr>
          <w:fldChar w:fldCharType="separate"/>
        </w:r>
        <w:r w:rsidR="00376A47">
          <w:rPr>
            <w:noProof/>
            <w:webHidden/>
          </w:rPr>
          <w:t>69</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2" w:history="1">
        <w:r w:rsidR="00D12A80" w:rsidRPr="008B3CAA">
          <w:rPr>
            <w:rStyle w:val="Hyperlink"/>
            <w:noProof/>
            <w:lang w:val="es-ES"/>
          </w:rPr>
          <w:t>7.17</w:t>
        </w:r>
        <w:r w:rsidR="00D12A80">
          <w:rPr>
            <w:rFonts w:asciiTheme="minorHAnsi" w:eastAsiaTheme="minorEastAsia" w:hAnsiTheme="minorHAnsi" w:cstheme="minorBidi"/>
            <w:noProof/>
            <w:sz w:val="22"/>
            <w:lang w:val="en-US" w:bidi="ar-SA"/>
          </w:rPr>
          <w:tab/>
        </w:r>
        <w:r w:rsidR="00D12A80" w:rsidRPr="008B3CAA">
          <w:rPr>
            <w:rStyle w:val="Hyperlink"/>
            <w:bCs/>
            <w:noProof/>
            <w:lang w:val="es-ES"/>
          </w:rPr>
          <w:t>Carregar a configuração de hardware no dispositivo</w:t>
        </w:r>
        <w:r w:rsidR="00D12A80">
          <w:rPr>
            <w:noProof/>
            <w:webHidden/>
          </w:rPr>
          <w:tab/>
        </w:r>
        <w:r w:rsidR="00D12A80">
          <w:rPr>
            <w:noProof/>
            <w:webHidden/>
          </w:rPr>
          <w:fldChar w:fldCharType="begin"/>
        </w:r>
        <w:r w:rsidR="00D12A80">
          <w:rPr>
            <w:noProof/>
            <w:webHidden/>
          </w:rPr>
          <w:instrText xml:space="preserve"> PAGEREF _Toc486066552 \h </w:instrText>
        </w:r>
        <w:r w:rsidR="00D12A80">
          <w:rPr>
            <w:noProof/>
            <w:webHidden/>
          </w:rPr>
        </w:r>
        <w:r w:rsidR="00D12A80">
          <w:rPr>
            <w:noProof/>
            <w:webHidden/>
          </w:rPr>
          <w:fldChar w:fldCharType="separate"/>
        </w:r>
        <w:r w:rsidR="00376A47">
          <w:rPr>
            <w:noProof/>
            <w:webHidden/>
          </w:rPr>
          <w:t>72</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3" w:history="1">
        <w:r w:rsidR="00D12A80" w:rsidRPr="008B3CAA">
          <w:rPr>
            <w:rStyle w:val="Hyperlink"/>
            <w:noProof/>
          </w:rPr>
          <w:t>7.18</w:t>
        </w:r>
        <w:r w:rsidR="00D12A80">
          <w:rPr>
            <w:rFonts w:asciiTheme="minorHAnsi" w:eastAsiaTheme="minorEastAsia" w:hAnsiTheme="minorHAnsi" w:cstheme="minorBidi"/>
            <w:noProof/>
            <w:sz w:val="22"/>
            <w:lang w:val="en-US" w:bidi="ar-SA"/>
          </w:rPr>
          <w:tab/>
        </w:r>
        <w:r w:rsidR="00D12A80" w:rsidRPr="008B3CAA">
          <w:rPr>
            <w:rStyle w:val="Hyperlink"/>
            <w:bCs/>
            <w:noProof/>
          </w:rPr>
          <w:t>Arquivamento do projeto</w:t>
        </w:r>
        <w:r w:rsidR="00D12A80">
          <w:rPr>
            <w:noProof/>
            <w:webHidden/>
          </w:rPr>
          <w:tab/>
        </w:r>
        <w:r w:rsidR="00D12A80">
          <w:rPr>
            <w:noProof/>
            <w:webHidden/>
          </w:rPr>
          <w:fldChar w:fldCharType="begin"/>
        </w:r>
        <w:r w:rsidR="00D12A80">
          <w:rPr>
            <w:noProof/>
            <w:webHidden/>
          </w:rPr>
          <w:instrText xml:space="preserve"> PAGEREF _Toc486066553 \h </w:instrText>
        </w:r>
        <w:r w:rsidR="00D12A80">
          <w:rPr>
            <w:noProof/>
            <w:webHidden/>
          </w:rPr>
        </w:r>
        <w:r w:rsidR="00D12A80">
          <w:rPr>
            <w:noProof/>
            <w:webHidden/>
          </w:rPr>
          <w:fldChar w:fldCharType="separate"/>
        </w:r>
        <w:r w:rsidR="00376A47">
          <w:rPr>
            <w:noProof/>
            <w:webHidden/>
          </w:rPr>
          <w:t>77</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4" w:history="1">
        <w:r w:rsidR="00D12A80" w:rsidRPr="008B3CAA">
          <w:rPr>
            <w:rStyle w:val="Hyperlink"/>
            <w:noProof/>
          </w:rPr>
          <w:t>7.19</w:t>
        </w:r>
        <w:r w:rsidR="00D12A80">
          <w:rPr>
            <w:rFonts w:asciiTheme="minorHAnsi" w:eastAsiaTheme="minorEastAsia" w:hAnsiTheme="minorHAnsi" w:cstheme="minorBidi"/>
            <w:noProof/>
            <w:sz w:val="22"/>
            <w:lang w:val="en-US" w:bidi="ar-SA"/>
          </w:rPr>
          <w:tab/>
        </w:r>
        <w:r w:rsidR="00D12A80" w:rsidRPr="008B3CAA">
          <w:rPr>
            <w:rStyle w:val="Hyperlink"/>
            <w:bCs/>
            <w:noProof/>
          </w:rPr>
          <w:t>Lista de verificação</w:t>
        </w:r>
        <w:r w:rsidR="00D12A80">
          <w:rPr>
            <w:noProof/>
            <w:webHidden/>
          </w:rPr>
          <w:tab/>
        </w:r>
        <w:r w:rsidR="00D12A80">
          <w:rPr>
            <w:noProof/>
            <w:webHidden/>
          </w:rPr>
          <w:fldChar w:fldCharType="begin"/>
        </w:r>
        <w:r w:rsidR="00D12A80">
          <w:rPr>
            <w:noProof/>
            <w:webHidden/>
          </w:rPr>
          <w:instrText xml:space="preserve"> PAGEREF _Toc486066554 \h </w:instrText>
        </w:r>
        <w:r w:rsidR="00D12A80">
          <w:rPr>
            <w:noProof/>
            <w:webHidden/>
          </w:rPr>
        </w:r>
        <w:r w:rsidR="00D12A80">
          <w:rPr>
            <w:noProof/>
            <w:webHidden/>
          </w:rPr>
          <w:fldChar w:fldCharType="separate"/>
        </w:r>
        <w:r w:rsidR="00376A47">
          <w:rPr>
            <w:noProof/>
            <w:webHidden/>
          </w:rPr>
          <w:t>78</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55" w:history="1">
        <w:r w:rsidR="00D12A80" w:rsidRPr="008B3CAA">
          <w:rPr>
            <w:rStyle w:val="Hyperlink"/>
            <w:noProof/>
          </w:rPr>
          <w:t>8</w:t>
        </w:r>
        <w:r w:rsidR="00D12A80">
          <w:rPr>
            <w:rFonts w:asciiTheme="minorHAnsi" w:eastAsiaTheme="minorEastAsia" w:hAnsiTheme="minorHAnsi" w:cstheme="minorBidi"/>
            <w:noProof/>
            <w:sz w:val="22"/>
            <w:lang w:val="en-US" w:bidi="ar-SA"/>
          </w:rPr>
          <w:tab/>
        </w:r>
        <w:r w:rsidR="00D12A80" w:rsidRPr="008B3CAA">
          <w:rPr>
            <w:rStyle w:val="Hyperlink"/>
            <w:bCs/>
            <w:noProof/>
          </w:rPr>
          <w:t>Exercício</w:t>
        </w:r>
        <w:r w:rsidR="00D12A80">
          <w:rPr>
            <w:noProof/>
            <w:webHidden/>
          </w:rPr>
          <w:tab/>
        </w:r>
        <w:r w:rsidR="00D12A80">
          <w:rPr>
            <w:noProof/>
            <w:webHidden/>
          </w:rPr>
          <w:fldChar w:fldCharType="begin"/>
        </w:r>
        <w:r w:rsidR="00D12A80">
          <w:rPr>
            <w:noProof/>
            <w:webHidden/>
          </w:rPr>
          <w:instrText xml:space="preserve"> PAGEREF _Toc486066555 \h </w:instrText>
        </w:r>
        <w:r w:rsidR="00D12A80">
          <w:rPr>
            <w:noProof/>
            <w:webHidden/>
          </w:rPr>
        </w:r>
        <w:r w:rsidR="00D12A80">
          <w:rPr>
            <w:noProof/>
            <w:webHidden/>
          </w:rPr>
          <w:fldChar w:fldCharType="separate"/>
        </w:r>
        <w:r w:rsidR="00376A47">
          <w:rPr>
            <w:noProof/>
            <w:webHidden/>
          </w:rPr>
          <w:t>79</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6" w:history="1">
        <w:r w:rsidR="00D12A80" w:rsidRPr="008B3CAA">
          <w:rPr>
            <w:rStyle w:val="Hyperlink"/>
            <w:noProof/>
          </w:rPr>
          <w:t>8.1</w:t>
        </w:r>
        <w:r w:rsidR="00D12A80">
          <w:rPr>
            <w:rFonts w:asciiTheme="minorHAnsi" w:eastAsiaTheme="minorEastAsia" w:hAnsiTheme="minorHAnsi" w:cstheme="minorBidi"/>
            <w:noProof/>
            <w:sz w:val="22"/>
            <w:lang w:val="en-US" w:bidi="ar-SA"/>
          </w:rPr>
          <w:tab/>
        </w:r>
        <w:r w:rsidR="00D12A80" w:rsidRPr="008B3CAA">
          <w:rPr>
            <w:rStyle w:val="Hyperlink"/>
            <w:bCs/>
            <w:noProof/>
          </w:rPr>
          <w:t>Definição da tarefa – Exercício</w:t>
        </w:r>
        <w:r w:rsidR="00D12A80">
          <w:rPr>
            <w:noProof/>
            <w:webHidden/>
          </w:rPr>
          <w:tab/>
        </w:r>
        <w:r w:rsidR="00D12A80">
          <w:rPr>
            <w:noProof/>
            <w:webHidden/>
          </w:rPr>
          <w:fldChar w:fldCharType="begin"/>
        </w:r>
        <w:r w:rsidR="00D12A80">
          <w:rPr>
            <w:noProof/>
            <w:webHidden/>
          </w:rPr>
          <w:instrText xml:space="preserve"> PAGEREF _Toc486066556 \h </w:instrText>
        </w:r>
        <w:r w:rsidR="00D12A80">
          <w:rPr>
            <w:noProof/>
            <w:webHidden/>
          </w:rPr>
        </w:r>
        <w:r w:rsidR="00D12A80">
          <w:rPr>
            <w:noProof/>
            <w:webHidden/>
          </w:rPr>
          <w:fldChar w:fldCharType="separate"/>
        </w:r>
        <w:r w:rsidR="00376A47">
          <w:rPr>
            <w:noProof/>
            <w:webHidden/>
          </w:rPr>
          <w:t>79</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7" w:history="1">
        <w:r w:rsidR="00D12A80" w:rsidRPr="008B3CAA">
          <w:rPr>
            <w:rStyle w:val="Hyperlink"/>
            <w:noProof/>
          </w:rPr>
          <w:t>8.2</w:t>
        </w:r>
        <w:r w:rsidR="00D12A80">
          <w:rPr>
            <w:rFonts w:asciiTheme="minorHAnsi" w:eastAsiaTheme="minorEastAsia" w:hAnsiTheme="minorHAnsi" w:cstheme="minorBidi"/>
            <w:noProof/>
            <w:sz w:val="22"/>
            <w:lang w:val="en-US" w:bidi="ar-SA"/>
          </w:rPr>
          <w:tab/>
        </w:r>
        <w:r w:rsidR="00D12A80" w:rsidRPr="008B3CAA">
          <w:rPr>
            <w:rStyle w:val="Hyperlink"/>
            <w:bCs/>
            <w:noProof/>
          </w:rPr>
          <w:t>Planejamento</w:t>
        </w:r>
        <w:r w:rsidR="00D12A80">
          <w:rPr>
            <w:noProof/>
            <w:webHidden/>
          </w:rPr>
          <w:tab/>
        </w:r>
        <w:r w:rsidR="00D12A80">
          <w:rPr>
            <w:noProof/>
            <w:webHidden/>
          </w:rPr>
          <w:fldChar w:fldCharType="begin"/>
        </w:r>
        <w:r w:rsidR="00D12A80">
          <w:rPr>
            <w:noProof/>
            <w:webHidden/>
          </w:rPr>
          <w:instrText xml:space="preserve"> PAGEREF _Toc486066557 \h </w:instrText>
        </w:r>
        <w:r w:rsidR="00D12A80">
          <w:rPr>
            <w:noProof/>
            <w:webHidden/>
          </w:rPr>
        </w:r>
        <w:r w:rsidR="00D12A80">
          <w:rPr>
            <w:noProof/>
            <w:webHidden/>
          </w:rPr>
          <w:fldChar w:fldCharType="separate"/>
        </w:r>
        <w:r w:rsidR="00376A47">
          <w:rPr>
            <w:noProof/>
            <w:webHidden/>
          </w:rPr>
          <w:t>79</w:t>
        </w:r>
        <w:r w:rsidR="00D12A80">
          <w:rPr>
            <w:noProof/>
            <w:webHidden/>
          </w:rPr>
          <w:fldChar w:fldCharType="end"/>
        </w:r>
      </w:hyperlink>
    </w:p>
    <w:p w:rsidR="00D12A80" w:rsidRDefault="001A192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6558" w:history="1">
        <w:r w:rsidR="00D12A80" w:rsidRPr="008B3CAA">
          <w:rPr>
            <w:rStyle w:val="Hyperlink"/>
            <w:noProof/>
          </w:rPr>
          <w:t>8.3</w:t>
        </w:r>
        <w:r w:rsidR="00D12A80">
          <w:rPr>
            <w:rFonts w:asciiTheme="minorHAnsi" w:eastAsiaTheme="minorEastAsia" w:hAnsiTheme="minorHAnsi" w:cstheme="minorBidi"/>
            <w:noProof/>
            <w:sz w:val="22"/>
            <w:lang w:val="en-US" w:bidi="ar-SA"/>
          </w:rPr>
          <w:tab/>
        </w:r>
        <w:r w:rsidR="00D12A80" w:rsidRPr="008B3CAA">
          <w:rPr>
            <w:rStyle w:val="Hyperlink"/>
            <w:bCs/>
            <w:noProof/>
          </w:rPr>
          <w:t>Lista de verificação – Exercício</w:t>
        </w:r>
        <w:r w:rsidR="00D12A80">
          <w:rPr>
            <w:noProof/>
            <w:webHidden/>
          </w:rPr>
          <w:tab/>
        </w:r>
        <w:r w:rsidR="00D12A80">
          <w:rPr>
            <w:noProof/>
            <w:webHidden/>
          </w:rPr>
          <w:fldChar w:fldCharType="begin"/>
        </w:r>
        <w:r w:rsidR="00D12A80">
          <w:rPr>
            <w:noProof/>
            <w:webHidden/>
          </w:rPr>
          <w:instrText xml:space="preserve"> PAGEREF _Toc486066558 \h </w:instrText>
        </w:r>
        <w:r w:rsidR="00D12A80">
          <w:rPr>
            <w:noProof/>
            <w:webHidden/>
          </w:rPr>
        </w:r>
        <w:r w:rsidR="00D12A80">
          <w:rPr>
            <w:noProof/>
            <w:webHidden/>
          </w:rPr>
          <w:fldChar w:fldCharType="separate"/>
        </w:r>
        <w:r w:rsidR="00376A47">
          <w:rPr>
            <w:noProof/>
            <w:webHidden/>
          </w:rPr>
          <w:t>80</w:t>
        </w:r>
        <w:r w:rsidR="00D12A80">
          <w:rPr>
            <w:noProof/>
            <w:webHidden/>
          </w:rPr>
          <w:fldChar w:fldCharType="end"/>
        </w:r>
      </w:hyperlink>
    </w:p>
    <w:p w:rsidR="00D12A80" w:rsidRDefault="001A1928">
      <w:pPr>
        <w:pStyle w:val="Verzeichnis1"/>
        <w:rPr>
          <w:rFonts w:asciiTheme="minorHAnsi" w:eastAsiaTheme="minorEastAsia" w:hAnsiTheme="minorHAnsi" w:cstheme="minorBidi"/>
          <w:noProof/>
          <w:sz w:val="22"/>
          <w:lang w:val="en-US" w:bidi="ar-SA"/>
        </w:rPr>
      </w:pPr>
      <w:hyperlink w:anchor="_Toc486066559" w:history="1">
        <w:r w:rsidR="00D12A80" w:rsidRPr="008B3CAA">
          <w:rPr>
            <w:rStyle w:val="Hyperlink"/>
            <w:noProof/>
          </w:rPr>
          <w:t>9</w:t>
        </w:r>
        <w:r w:rsidR="00D12A80">
          <w:rPr>
            <w:rFonts w:asciiTheme="minorHAnsi" w:eastAsiaTheme="minorEastAsia" w:hAnsiTheme="minorHAnsi" w:cstheme="minorBidi"/>
            <w:noProof/>
            <w:sz w:val="22"/>
            <w:lang w:val="en-US" w:bidi="ar-SA"/>
          </w:rPr>
          <w:tab/>
        </w:r>
        <w:r w:rsidR="00D12A80" w:rsidRPr="008B3CAA">
          <w:rPr>
            <w:rStyle w:val="Hyperlink"/>
            <w:bCs/>
            <w:noProof/>
          </w:rPr>
          <w:t>Informação adicional</w:t>
        </w:r>
        <w:r w:rsidR="00D12A80">
          <w:rPr>
            <w:noProof/>
            <w:webHidden/>
          </w:rPr>
          <w:tab/>
        </w:r>
        <w:r w:rsidR="00D12A80">
          <w:rPr>
            <w:noProof/>
            <w:webHidden/>
          </w:rPr>
          <w:fldChar w:fldCharType="begin"/>
        </w:r>
        <w:r w:rsidR="00D12A80">
          <w:rPr>
            <w:noProof/>
            <w:webHidden/>
          </w:rPr>
          <w:instrText xml:space="preserve"> PAGEREF _Toc486066559 \h </w:instrText>
        </w:r>
        <w:r w:rsidR="00D12A80">
          <w:rPr>
            <w:noProof/>
            <w:webHidden/>
          </w:rPr>
        </w:r>
        <w:r w:rsidR="00D12A80">
          <w:rPr>
            <w:noProof/>
            <w:webHidden/>
          </w:rPr>
          <w:fldChar w:fldCharType="separate"/>
        </w:r>
        <w:r w:rsidR="00376A47">
          <w:rPr>
            <w:noProof/>
            <w:webHidden/>
          </w:rPr>
          <w:t>81</w:t>
        </w:r>
        <w:r w:rsidR="00D12A80">
          <w:rPr>
            <w:noProof/>
            <w:webHidden/>
          </w:rPr>
          <w:fldChar w:fldCharType="end"/>
        </w:r>
      </w:hyperlink>
    </w:p>
    <w:p w:rsidR="00E26226" w:rsidRDefault="006120F9">
      <w:pPr>
        <w:pStyle w:val="Verzeichnis1"/>
      </w:pPr>
      <w:r>
        <w:fldChar w:fldCharType="end"/>
      </w:r>
    </w:p>
    <w:p w:rsidR="00E26226" w:rsidRDefault="006120F9">
      <w:pPr>
        <w:pStyle w:val="Titel"/>
        <w:rPr>
          <w:lang w:val="es-ES"/>
        </w:rPr>
      </w:pPr>
      <w:r>
        <w:rPr>
          <w:bCs/>
          <w:lang w:val="es-ES"/>
        </w:rPr>
        <w:lastRenderedPageBreak/>
        <w:t>Configuração descentralizada de hardware – SIMATIC S7-1516F PN/DP com o ET 200SP no PROFINET</w:t>
      </w:r>
    </w:p>
    <w:p w:rsidR="00E26226" w:rsidRDefault="006120F9">
      <w:pPr>
        <w:pStyle w:val="berschrift1"/>
      </w:pPr>
      <w:bookmarkStart w:id="5" w:name="_Toc486066501"/>
      <w:proofErr w:type="spellStart"/>
      <w:r>
        <w:rPr>
          <w:bCs/>
        </w:rPr>
        <w:t>Objetivo</w:t>
      </w:r>
      <w:bookmarkEnd w:id="5"/>
      <w:proofErr w:type="spellEnd"/>
    </w:p>
    <w:p w:rsidR="00E26226" w:rsidRDefault="006120F9">
      <w:pPr>
        <w:rPr>
          <w:lang w:val="es-ES"/>
        </w:rPr>
      </w:pPr>
      <w:r>
        <w:rPr>
          <w:lang w:val="es-ES"/>
        </w:rPr>
        <w:t xml:space="preserve">Neste capítulo você aprenderá primeiro a </w:t>
      </w:r>
      <w:r>
        <w:rPr>
          <w:rStyle w:val="Hervorhebung"/>
          <w:lang w:val="es-ES"/>
        </w:rPr>
        <w:t>criar um projeto</w:t>
      </w:r>
      <w:r>
        <w:rPr>
          <w:lang w:val="es-ES"/>
        </w:rPr>
        <w:t xml:space="preserve">. Em seguida, será apresentado como o </w:t>
      </w:r>
      <w:r>
        <w:rPr>
          <w:rStyle w:val="Hervorhebung"/>
          <w:lang w:val="es-ES"/>
        </w:rPr>
        <w:t>hardware é configurado</w:t>
      </w:r>
      <w:r>
        <w:rPr>
          <w:lang w:val="es-ES"/>
        </w:rPr>
        <w:t>.</w:t>
      </w:r>
    </w:p>
    <w:p w:rsidR="00E26226" w:rsidRDefault="006120F9">
      <w:pPr>
        <w:rPr>
          <w:rFonts w:cs="Arial"/>
          <w:lang w:val="es-ES"/>
        </w:rPr>
      </w:pPr>
      <w:r>
        <w:rPr>
          <w:rFonts w:cs="Arial"/>
          <w:lang w:val="pt-BR"/>
        </w:rPr>
        <w:t>Os comandos SIMATIC S7 listados no capítulo 3 podem ser utilizados.</w:t>
      </w:r>
    </w:p>
    <w:p w:rsidR="00E26226" w:rsidRDefault="006120F9">
      <w:pPr>
        <w:pStyle w:val="berschrift1"/>
      </w:pPr>
      <w:bookmarkStart w:id="6" w:name="_Toc486066502"/>
      <w:proofErr w:type="spellStart"/>
      <w:r>
        <w:rPr>
          <w:bCs/>
        </w:rPr>
        <w:t>Requisito</w:t>
      </w:r>
      <w:bookmarkEnd w:id="6"/>
      <w:proofErr w:type="spellEnd"/>
    </w:p>
    <w:p w:rsidR="00E26226" w:rsidRDefault="006120F9">
      <w:pPr>
        <w:rPr>
          <w:lang w:val="es-ES"/>
        </w:rPr>
      </w:pPr>
      <w:r>
        <w:rPr>
          <w:lang w:val="es-ES"/>
        </w:rPr>
        <w:t>Não necessitará de quaisquer requisitos dos capítulos anteriores para uma conclusão bem sucedida deste capítulo.</w:t>
      </w:r>
    </w:p>
    <w:p w:rsidR="00E26226" w:rsidRDefault="006120F9">
      <w:pPr>
        <w:pStyle w:val="berschrift1"/>
      </w:pPr>
      <w:bookmarkStart w:id="7" w:name="_Toc480882523"/>
      <w:bookmarkStart w:id="8" w:name="_Toc476570389"/>
      <w:bookmarkStart w:id="9" w:name="_Toc476506833"/>
      <w:bookmarkStart w:id="10" w:name="_Toc462187877"/>
      <w:bookmarkStart w:id="11" w:name="_Toc486066503"/>
      <w:r>
        <w:rPr>
          <w:bCs/>
          <w:lang w:val="pt-BR"/>
        </w:rPr>
        <w:t>Hardwares e softwares necessários</w:t>
      </w:r>
      <w:bookmarkEnd w:id="7"/>
      <w:bookmarkEnd w:id="8"/>
      <w:bookmarkEnd w:id="9"/>
      <w:bookmarkEnd w:id="10"/>
      <w:bookmarkEnd w:id="11"/>
    </w:p>
    <w:p w:rsidR="00E26226" w:rsidRPr="00D12A80" w:rsidRDefault="006120F9">
      <w:pPr>
        <w:ind w:left="851"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E26226" w:rsidRPr="00D12A80" w:rsidRDefault="006120F9">
      <w:pPr>
        <w:ind w:left="851" w:hanging="420"/>
        <w:rPr>
          <w:lang w:val="en-US"/>
        </w:rPr>
      </w:pPr>
      <w:r>
        <w:rPr>
          <w:b/>
          <w:bCs/>
          <w:lang w:val="pt-BR"/>
        </w:rPr>
        <w:t>2</w:t>
      </w:r>
      <w:r>
        <w:rPr>
          <w:lang w:val="pt-BR"/>
        </w:rPr>
        <w:tab/>
        <w:t>Software SIMATIC STEP 7 Professional no TIA Portal – a partir de V13</w:t>
      </w:r>
    </w:p>
    <w:p w:rsidR="00E26226" w:rsidRDefault="006120F9">
      <w:pPr>
        <w:ind w:left="851" w:hanging="420"/>
        <w:rPr>
          <w:lang w:val="en-US"/>
        </w:rPr>
      </w:pPr>
      <w:r>
        <w:rPr>
          <w:b/>
          <w:bCs/>
          <w:lang w:val="pt-BR"/>
        </w:rPr>
        <w:t>3</w:t>
      </w:r>
      <w:r>
        <w:rPr>
          <w:lang w:val="pt-BR"/>
        </w:rPr>
        <w:tab/>
        <w:t xml:space="preserve">Comando SIMATIC S7-1500, p. ex. CPU 1516F-3 PN/DP – </w:t>
      </w:r>
      <w:r>
        <w:rPr>
          <w:lang w:val="pt-BR"/>
        </w:rPr>
        <w:br/>
        <w:t xml:space="preserve">a partir de Firmware V1.6 com Memory Card </w:t>
      </w:r>
    </w:p>
    <w:p w:rsidR="00E26226" w:rsidRDefault="006120F9">
      <w:pPr>
        <w:ind w:left="851" w:hanging="420"/>
        <w:rPr>
          <w:lang w:val="en-US"/>
        </w:rPr>
      </w:pPr>
      <w:r>
        <w:rPr>
          <w:b/>
          <w:bCs/>
          <w:lang w:val="pt-BR"/>
        </w:rPr>
        <w:t>4</w:t>
      </w:r>
      <w:r>
        <w:rPr>
          <w:lang w:val="pt-BR"/>
        </w:rPr>
        <w:tab/>
        <w:t>Periféricos descentralizados ET200SP para PROFINET com 16DI/16DO assim como 2AI/1AO</w:t>
      </w:r>
      <w:r>
        <w:rPr>
          <w:lang w:val="pt-BR"/>
        </w:rPr>
        <w:br/>
        <w:t>Exemplo de configuração</w:t>
      </w:r>
      <w:r>
        <w:rPr>
          <w:lang w:val="pt-BR"/>
        </w:rPr>
        <w:br/>
        <w:t>Módulo de Interface IM155-6PN HF com Bus Adapter BA 2xRJ45</w:t>
      </w:r>
      <w:r>
        <w:rPr>
          <w:lang w:val="pt-BR"/>
        </w:rPr>
        <w:br/>
        <w:t>2x módulo periférico 8x entradas digitais DI 8x24VDC HF</w:t>
      </w:r>
      <w:r>
        <w:rPr>
          <w:lang w:val="pt-BR"/>
        </w:rPr>
        <w:br/>
        <w:t>2x módulo periférico 8x entradas digitais DQ 8x24VDC/0.5A HF</w:t>
      </w:r>
      <w:r>
        <w:rPr>
          <w:lang w:val="pt-BR"/>
        </w:rPr>
        <w:br/>
        <w:t>2x módulo periférico 2x entradas analógicas AI 2xU/I 2,4-wire HS</w:t>
      </w:r>
      <w:r>
        <w:rPr>
          <w:lang w:val="pt-BR"/>
        </w:rPr>
        <w:br/>
        <w:t>Módulo periférico 2x entradas analógicas AQ 2xU/I HS</w:t>
      </w:r>
      <w:r>
        <w:rPr>
          <w:lang w:val="pt-BR"/>
        </w:rPr>
        <w:br/>
        <w:t>Módulo de servidor</w:t>
      </w:r>
    </w:p>
    <w:p w:rsidR="00E26226" w:rsidRDefault="006120F9">
      <w:pPr>
        <w:ind w:left="851" w:hanging="420"/>
        <w:rPr>
          <w:lang w:val="es-ES"/>
        </w:rPr>
      </w:pPr>
      <w:r>
        <w:rPr>
          <w:b/>
          <w:bCs/>
          <w:lang w:val="pt-BR"/>
        </w:rPr>
        <w:t>5</w:t>
      </w:r>
      <w:r>
        <w:rPr>
          <w:lang w:val="pt-BR"/>
        </w:rPr>
        <w:tab/>
        <w:t xml:space="preserve">Conexão Ethernet entre Engineering Station e comando e </w:t>
      </w:r>
      <w:r>
        <w:rPr>
          <w:lang w:val="pt-BR"/>
        </w:rPr>
        <w:br/>
        <w:t>entre comando e periféricos descentralizados ET 200SP</w:t>
      </w:r>
      <w:r>
        <w:rPr>
          <w:lang w:val="es-ES"/>
        </w:rPr>
        <w:br w:type="page"/>
      </w:r>
    </w:p>
    <w:p w:rsidR="00E26226" w:rsidRDefault="00E26226">
      <w:pPr>
        <w:rPr>
          <w:lang w:val="es-ES"/>
        </w:rPr>
      </w:pPr>
    </w:p>
    <w:p w:rsidR="00E26226" w:rsidRDefault="001A1928">
      <w:pPr>
        <w:rPr>
          <w:lang w:val="es-ES"/>
        </w:rPr>
      </w:pPr>
      <w:r>
        <w:rPr>
          <w:noProof/>
          <w:lang w:val="pt-BR"/>
        </w:rPr>
        <w:pict>
          <v:shape id="Textfeld 1501" o:spid="_x0000_s1028" type="#_x0000_t202" style="position:absolute;left:0;text-align:left;margin-left:297.65pt;margin-top:6.75pt;width:121.6pt;height:1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NMiAIAAB0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CvT&#10;DCNFemDpgY++5ZKhuAk9GoyrwfXegLMfr/UI/rFeZ+40/eyQ0jcdURt+Za0eOk4Y5JiF7iYnRycc&#10;F0DWwzvNIBLZeh2Bxtb2oYHQEgTowNXjkR/IBtEQsiyKVzmYKNiyxTxN52WMQerDcWOdf8N1j8Kk&#10;wRYEEOHJ7s75kA6pDy4hmtNSsJWQMi7sZn0jLdoREMsqfnv0Z25SBWelw7EJcdqBLCFGsIV8I/nf&#10;qiwv0uu8mq3OF/NZsSrKWTVPF7M0q66r87SoitvV95BgVtSdYIyrO6H4QYhZ8XdE76/EJKEoRTQ0&#10;uCrzcuLoj0Wm8ftdkb3wcC+l6Bu8ODqROjD7WjEom9SeCDnNk+fpxy5DDw7/2JWog0D9JAI/rsco&#10;uzxEDxpZa/YIwrAaaAOK4U2BSaftV4wGuJ8Ndl+2xHKM5FsF4qqyoggXOi6Kch5kYU8t61MLURSg&#10;GuwxmqY3fnoEtsaKTQeRJjkrfQWCbEWUylNWexnDHYw17d+LcMlP19Hr6VV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rGWNMiAIAAB0FAAAOAAAAAAAAAAAAAAAAAC4CAABkcnMvZTJvRG9jLnhtbFBLAQItABQABgAI&#10;AAAAIQDJwtJ13gAAAAoBAAAPAAAAAAAAAAAAAAAAAOIEAABkcnMvZG93bnJldi54bWxQSwUGAAAA&#10;AAQABADzAAAA7QUAAAAA&#10;" stroked="f">
            <v:textbox>
              <w:txbxContent>
                <w:p w:rsidR="00E26226" w:rsidRDefault="006120F9">
                  <w:pPr>
                    <w:ind w:left="0"/>
                  </w:pPr>
                  <w:r>
                    <w:rPr>
                      <w:noProof/>
                      <w:lang w:val="en-US" w:bidi="ar-SA"/>
                    </w:rPr>
                    <w:drawing>
                      <wp:inline distT="0" distB="0" distL="0" distR="0">
                        <wp:extent cx="1310005" cy="866775"/>
                        <wp:effectExtent l="0" t="0" r="4445" b="9525"/>
                        <wp:docPr id="1500" name="Grafik 1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E26226" w:rsidRPr="00D12A80" w:rsidRDefault="006120F9">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feld 1499" o:spid="_x0000_s1029" type="#_x0000_t202" style="position:absolute;left:0;text-align:left;margin-left:69.4pt;margin-top:11.15pt;width:145.7pt;height:1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iiQIAAB0FAAAOAAAAZHJzL2Uyb0RvYy54bWysVO1u2yAU/T9p74D4n/qjThtbcaqmXaZJ&#10;3YfU7gEI4BgNAwMSu6v27rvgJM26TZqm+QcG7uXcj3NgfjV0Eu24dUKrGmdnKUZcUc2E2tT488Nq&#10;MsPIeaIYkVrxGj9yh68Wr1/Ne1PxXLdaMm4RgChX9abGrfemShJHW94Rd6YNV2BstO2Ih6XdJMyS&#10;HtA7meRpepH02jJjNeXOwe7taMSLiN80nPqPTeO4R7LGkJuPo43jOozJYk6qjSWmFXSfBvmHLDoi&#10;FAQ9Qt0ST9DWil+gOkGtdrrxZ1R3iW4aQXmsAarJ0hfV3LfE8FgLNMeZY5vc/4OlH3afLBIMuCvK&#10;EiNFOmDpgQ++4ZKhuAk96o2rwPXegLMflnoA/1ivM3eafnFI6ZuWqA2/tlb3LScMcsxCd5OToyOO&#10;CyDr/r1mEIlsvY5AQ2O70EBoCQJ04OrxyA9kg2gIOZum5yWYKNiyaV6ms8hgQqrDcWOdf8t1h8Kk&#10;xhYEEOHJ7s75kA6pDi4hmtNSsJWQMi7sZn0jLdoREMsqfrGCF25SBWelw7ERcdyBLCFGsIV8I/lP&#10;ZZYX6TIvJ6uL2eWkWBXTSXmZziZpVi7Li7Qoi9vV95BgVlStYIyrO6H4QYhZ8XdE76/EKKEoRdTX&#10;uJzm05GjPxaZxu93RXbCw72Uoqvx7OhEqsDsG8WgbFJ5IuQ4T35OP3YZenD4x65EHQTqRxH4YT1E&#10;2Z2H6EEja80eQRhWA21AMbwpMGm1/YZRD/ezxu7rlliOkXynQFxlVhThQsdFMb3MYWFPLetTC1EU&#10;oGrsMRqnN358BLbGik0LkUY5K30NgmxElMpzVnsZwx2MNe3fi3DJT9fR6/lVW/w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cP4okCAAAdBQAADgAAAAAAAAAAAAAAAAAuAgAAZHJzL2Uyb0RvYy54bWxQSwECLQAUAAYA&#10;CAAAACEArQrxlN4AAAAKAQAADwAAAAAAAAAAAAAAAADjBAAAZHJzL2Rvd25yZXYueG1sUEsFBgAA&#10;AAAEAAQA8wAAAO4FAAAAAA==&#10;" stroked="f">
            <v:textbox>
              <w:txbxContent>
                <w:p w:rsidR="00E26226" w:rsidRDefault="006120F9">
                  <w:pPr>
                    <w:ind w:left="0"/>
                    <w:jc w:val="center"/>
                  </w:pPr>
                  <w:r>
                    <w:rPr>
                      <w:noProof/>
                      <w:lang w:val="en-US" w:bidi="ar-SA"/>
                    </w:rPr>
                    <w:drawing>
                      <wp:inline distT="0" distB="0" distL="0" distR="0">
                        <wp:extent cx="1038225" cy="1038225"/>
                        <wp:effectExtent l="0" t="0" r="9525" b="9525"/>
                        <wp:docPr id="1498" name="Grafik 14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E26226" w:rsidRDefault="006120F9">
                  <w:pPr>
                    <w:ind w:left="0"/>
                    <w:jc w:val="center"/>
                    <w:rPr>
                      <w:rFonts w:cs="Arial"/>
                    </w:rPr>
                  </w:pPr>
                  <w:r>
                    <w:rPr>
                      <w:rFonts w:cs="Arial"/>
                      <w:b/>
                      <w:bCs/>
                      <w:lang w:val="pt-BR"/>
                    </w:rPr>
                    <w:t>1</w:t>
                  </w:r>
                  <w:r>
                    <w:rPr>
                      <w:rFonts w:cs="Arial"/>
                      <w:lang w:val="pt-BR"/>
                    </w:rPr>
                    <w:t xml:space="preserve"> Engineering Station</w:t>
                  </w:r>
                </w:p>
              </w:txbxContent>
            </v:textbox>
          </v:shape>
        </w:pict>
      </w:r>
    </w:p>
    <w:p w:rsidR="00E26226" w:rsidRDefault="00E26226">
      <w:pPr>
        <w:rPr>
          <w:lang w:val="es-ES"/>
        </w:rPr>
      </w:pPr>
    </w:p>
    <w:p w:rsidR="00E26226" w:rsidRDefault="00E26226">
      <w:pPr>
        <w:rPr>
          <w:lang w:val="es-ES"/>
        </w:rPr>
      </w:pPr>
    </w:p>
    <w:p w:rsidR="00E26226" w:rsidRDefault="001A1928">
      <w:pPr>
        <w:rPr>
          <w:lang w:val="es-ES"/>
        </w:rPr>
      </w:pPr>
      <w:r>
        <w:rPr>
          <w:noProof/>
          <w:lang w:val="pt-BR"/>
        </w:rPr>
        <w:pict>
          <v:line id="Gerade Verbindung 1497" o:spid="_x0000_s1081"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w:r>
    </w:p>
    <w:p w:rsidR="00E26226" w:rsidRDefault="00E26226">
      <w:pPr>
        <w:rPr>
          <w:lang w:val="es-ES"/>
        </w:rPr>
      </w:pPr>
    </w:p>
    <w:p w:rsidR="00E26226" w:rsidRDefault="001A1928">
      <w:pPr>
        <w:rPr>
          <w:lang w:val="es-ES"/>
        </w:rPr>
      </w:pPr>
      <w:r>
        <w:rPr>
          <w:noProof/>
          <w:lang w:val="pt-BR"/>
        </w:rPr>
        <w:pict>
          <v:group id="Gruppieren 1494" o:spid="_x0000_s1078" style="position:absolute;left:0;text-align:left;margin-left:144.75pt;margin-top:13.05pt;width:18.1pt;height:79.4pt;z-index:2516889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gdpwIAANEHAAAOAAAAZHJzL2Uyb0RvYy54bWzsVV1vmzAUfZ+0/2DxnvIRQgCVVFNI8tJt&#10;lbr9AMcYsAa2ZZOQatp/37UhtOkqbWqlPu0Frn3t63PPude+vjm1DTpSpZngmeNfeQ6inIiC8Spz&#10;vn/bzmIH6Q7zAjeC08x5oNq5WX38cN3LlAaiFk1BFYIgXKe9zJy662TquprUtMX6SkjKwVkK1eIO&#10;hqpyC4V7iN42buB5kdsLVUglCNUaZvPB6axs/LKkpPtalpp2qMkcwNbZr7Lfvfm6q2ucVgrLmpER&#10;Bn4FihYzDodOoXLcYXRQ7I9QLSNKaFF2V0S0rihLRqjNAbLxvWfZ7JQ4SJtLlfaVnGgCap/x9Oqw&#10;5MvxTiFWgHZhEjqI4xZU2qmDlIwqypGdBpZ6WaWweKfkvbxTQ6pg3gryQ4Pbfe4342pYjPb9Z1FA&#10;WHzohGXpVKrWhID80cmK8TCJQU8dIjAZBEm8BMkIuHzPi+fxqBapQVKzLfRCQAzueO7Fg5Kk3ozb&#10;51Ew7o2TyDhdnA7HWqgjNJMXFJ5+5Fa/jdv7GktqJdOGrkduF2dubxmnyMI1R8OaNb9TlmCdaqD2&#10;r2y9kPaZszNdQbS8SBmnUuluR0WLjJE5DYCwSuDjre4Gds5LjDBcbFnTwDxOG476zFks/YVnd2jR&#10;sMJ4jVOrar9uFDpi019eEs2348EXy6COeWGj1RQXm9HuMGsGG7RpuIkHiQCe0Roa6GfiJZt4E4ez&#10;MIg2s9DL89mn7TqcRVt/ucjn+Xqd+78MND9Ma1YUlBt052b2w38TdLxWhjac2nniwb2MbssJwJ7/&#10;FjQU1iDhUFV7UTxYZe081Nj7FVt0UWyJkeStxZYslgsTx2pkG3TqsCiwJ0wN9r/anj5hL17N71Jt&#10;9qKDd8MW6fjGmYfp6Rjspy/x6jcAAAD//wMAUEsDBBQABgAIAAAAIQDmSc7s4QAAAAoBAAAPAAAA&#10;ZHJzL2Rvd25yZXYueG1sTI/BaoNAEIbvhb7DMoXemlVTU2NcQwhtT6HQpFBy2+hEJe6suBs1b9/p&#10;qb3NMB//fH+2nkwrBuxdY0lBOAtAIBW2bKhS8HV4e0pAOK+p1K0lVHBDB+v8/i7TaWlH+sRh7yvB&#10;IeRSraD2vkuldEWNRruZ7ZD4dra90Z7XvpJlr0cON62MgmAhjW6IP9S6w22NxWV/NQreRz1u5uHr&#10;sLuct7fjIf743oWo1OPDtFmB8Dj5Pxh+9VkdcnY62SuVTrQKomQZM8rDIgTBwDyKX0CcmEyelyDz&#10;TP6vkP8AAAD//wMAUEsBAi0AFAAGAAgAAAAhALaDOJL+AAAA4QEAABMAAAAAAAAAAAAAAAAAAAAA&#10;AFtDb250ZW50X1R5cGVzXS54bWxQSwECLQAUAAYACAAAACEAOP0h/9YAAACUAQAACwAAAAAAAAAA&#10;AAAAAAAvAQAAX3JlbHMvLnJlbHNQSwECLQAUAAYACAAAACEAxTrIHacCAADRBwAADgAAAAAAAAAA&#10;AAAAAAAuAgAAZHJzL2Uyb0RvYy54bWxQSwECLQAUAAYACAAAACEA5knO7OEAAAAKAQAADwAAAAAA&#10;AAAAAAAAAAABBQAAZHJzL2Rvd25yZXYueG1sUEsFBgAAAAAEAAQA8wAAAA8GAAAAAA==&#10;">
            <v:line id="Line 8"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9"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rsidR="00E26226" w:rsidRDefault="001A1928">
      <w:pPr>
        <w:rPr>
          <w:lang w:val="es-ES"/>
        </w:rPr>
      </w:pPr>
      <w:r>
        <w:rPr>
          <w:noProof/>
          <w:lang w:val="pt-BR"/>
        </w:rPr>
        <w:pict>
          <v:shape id="Textfeld 1493" o:spid="_x0000_s1030" type="#_x0000_t202" style="position:absolute;left:0;text-align:left;margin-left:145.5pt;margin-top:1.75pt;width:136.65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Q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i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BbjDUMcCAACrBQAADgAAAAAAAAAAAAAAAAAuAgAAZHJzL2Uyb0RvYy54bWxQSwEC&#10;LQAUAAYACAAAACEAzrEQgd8AAAAIAQAADwAAAAAAAAAAAAAAAAAhBQAAZHJzL2Rvd25yZXYueG1s&#10;UEsFBgAAAAAEAAQA8wAAAC0GAAAAAA==&#10;" strokecolor="white">
            <v:textbox inset=",,,.3mm">
              <w:txbxContent>
                <w:p w:rsidR="00E26226" w:rsidRDefault="006120F9">
                  <w:pPr>
                    <w:ind w:left="0"/>
                    <w:jc w:val="center"/>
                    <w:rPr>
                      <w:rFonts w:cs="Arial"/>
                    </w:rPr>
                  </w:pPr>
                  <w:r>
                    <w:rPr>
                      <w:rFonts w:cs="Arial"/>
                      <w:b/>
                      <w:bCs/>
                      <w:lang w:val="pt-BR"/>
                    </w:rPr>
                    <w:t>5</w:t>
                  </w:r>
                  <w:r>
                    <w:rPr>
                      <w:rFonts w:cs="Arial"/>
                      <w:lang w:val="pt-BR"/>
                    </w:rPr>
                    <w:t xml:space="preserve"> Conexão Ethernet</w:t>
                  </w:r>
                </w:p>
              </w:txbxContent>
            </v:textbox>
          </v:shape>
        </w:pict>
      </w:r>
    </w:p>
    <w:p w:rsidR="00E26226" w:rsidRDefault="001A1928">
      <w:pPr>
        <w:rPr>
          <w:lang w:val="es-ES"/>
        </w:rPr>
      </w:pPr>
      <w:r>
        <w:rPr>
          <w:noProof/>
          <w:lang w:val="pt-BR"/>
        </w:rPr>
        <w:pict>
          <v:shape id="Textfeld 1492" o:spid="_x0000_s1031" type="#_x0000_t202" style="position:absolute;left:0;text-align:left;margin-left:51.2pt;margin-top:14pt;width:272.45pt;height:1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M1xwIAAKw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fMY4wkaaBLj6y3JRMU+U3gqGtNBq67Fpxtv1I9+Pt6Tfugim8GSbWuiazYUmvV1YxQyDFy7AZX&#10;vw44xoHsuw+KQiRysMoD9aVuHIFACQJ06NXTpT+QDSpgc5xMwihKMSrgLEqiyWSW+hgkO//eamPf&#10;MdUgt8ixBgF4eHJ8MNalQ7Kzi4tmlOB0y4Xwhq72a6HRkYBYtv45of/hJiTqcjxP43Rg4BUQDbeg&#10;esGbHM9C9ww6dLxtJPWatISLYQ0pC+nyY17PQx1g9RaWfh/o8Vr7udym4TQZz0bTaToeJeNNOFrN&#10;tuvRcg1cTTer9WoT/XJZR0lWc0qZ3HhMc5Z+lPybtE6XcBDtRfyXBF1W6gA17mraIcpdK8bpPI4w&#10;GHD74ulQNSKigrFRWI2RVvYrt7XXvOu8wzDXHZmF7j115ILuW3oVOHhR2+DRA1XA5Jk1L0unxEGT&#10;tt/3/hZ4PTnJ7hV9Ap1CVl6MMOJgUSv9A6MOxkWOzfcD0Qwj8V6C1udRkrj54o0kncZg6OuTvTci&#10;qABOiCwAKsf2vFzbYSYdWs2rGiINt0uqJdyPknvlPmcFlTgDRoKv6TS+3My5tr3X85Bd/AY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Dn8sM1xwIAAKwFAAAOAAAAAAAAAAAAAAAAAC4CAABkcnMvZTJvRG9jLnhtbFBLAQIt&#10;ABQABgAIAAAAIQB9C1pi3gAAAAoBAAAPAAAAAAAAAAAAAAAAACEFAABkcnMvZG93bnJldi54bWxQ&#10;SwUGAAAAAAQABADzAAAALAYAAAAA&#10;" strokecolor="white">
            <v:textbox inset=",,,.3mm">
              <w:txbxContent>
                <w:p w:rsidR="00E26226" w:rsidRDefault="006120F9">
                  <w:pPr>
                    <w:ind w:left="0"/>
                    <w:jc w:val="center"/>
                    <w:rPr>
                      <w:rFonts w:cs="Arial"/>
                    </w:rPr>
                  </w:pPr>
                  <w:r>
                    <w:rPr>
                      <w:noProof/>
                      <w:lang w:val="en-US" w:bidi="ar-SA"/>
                    </w:rPr>
                    <w:drawing>
                      <wp:inline distT="0" distB="0" distL="0" distR="0">
                        <wp:extent cx="895350" cy="681355"/>
                        <wp:effectExtent l="0" t="0" r="0" b="4445"/>
                        <wp:docPr id="1491" name="Grafik 149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r>
                    <w:rPr>
                      <w:lang w:val="pt-BR"/>
                    </w:rPr>
                    <w:br/>
                  </w:r>
                  <w:r>
                    <w:rPr>
                      <w:b/>
                      <w:bCs/>
                      <w:lang w:val="pt-BR"/>
                    </w:rPr>
                    <w:t>3</w:t>
                  </w:r>
                  <w:r>
                    <w:rPr>
                      <w:lang w:val="pt-BR"/>
                    </w:rPr>
                    <w:t xml:space="preserve"> Comando SIMATIC S7-1500</w:t>
                  </w:r>
                </w:p>
              </w:txbxContent>
            </v:textbox>
          </v:shape>
        </w:pict>
      </w:r>
    </w:p>
    <w:p w:rsidR="00E26226" w:rsidRDefault="00E26226">
      <w:pPr>
        <w:rPr>
          <w:lang w:val="es-ES"/>
        </w:rPr>
      </w:pPr>
    </w:p>
    <w:p w:rsidR="00E26226" w:rsidRDefault="00E26226">
      <w:pPr>
        <w:rPr>
          <w:lang w:val="es-ES"/>
        </w:rPr>
      </w:pPr>
    </w:p>
    <w:p w:rsidR="00E26226" w:rsidRDefault="00E26226">
      <w:pPr>
        <w:rPr>
          <w:lang w:val="es-ES"/>
        </w:rPr>
      </w:pPr>
    </w:p>
    <w:p w:rsidR="00E26226" w:rsidRDefault="001A1928">
      <w:pPr>
        <w:rPr>
          <w:lang w:val="es-ES"/>
        </w:rPr>
      </w:pPr>
      <w:r>
        <w:rPr>
          <w:noProof/>
          <w:lang w:val="pt-BR"/>
        </w:rPr>
        <w:pict>
          <v:line id="Gerade Verbindung 1490" o:spid="_x0000_s1077"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b+pQIAAIgFAAAOAAAAZHJzL2Uyb0RvYy54bWysVN9vmzAQfp+0/8HinQIJCQkqqVpCuodu&#10;q9Sue3awCdaMjWwnJJr2v+9sCGu6l2lqIqHzj/vuu+/ufH1zbDg6UKWZFJkXXYUeoqKUhIld5n17&#10;3vgLD2mDBcFcCpp5J6q9m9XHD9ddm9KJrCUnVCEAETrt2syrjWnTINBlTRusr2RLBRxWUjXYwFLt&#10;AqJwB+gNDyZhOA86qUirZEm1ht11f+itHH5V0dJ8rSpNDeKZB9yM+yr33dpvsLrG6U7htmblQAP/&#10;B4sGMwFBR6g1NhjtFfsLqmGlklpW5qqUTSCripXU5QDZROGbbJ5q3FKXC4ij21Em/X6w5ZfDo0KM&#10;QO3iJQgkcANVuqcKE4peqNoyQfZih9wpiNW1OgWfXDwqm255FE/tgyx/aCRkXmOxo47086kFmMjK&#10;G1y42IVuIeS2+ywJ3MF7I51yx0o1qOKs/WQdnfViLRsGdEJHV7TTWDR6NKjsN0vYTaII+sEFxKnF&#10;sn6t0uaeygZZI/M4E1ZOnOLDgzaW258rdlvIDePctQQXqMu8WRLNQuehJWfEntp7Wu22OVfogG1X&#10;hcv5dDMEvrim5F4Qh1ZTTIrBNpjx3oboXFg86hq1pwSrowHT7UOKrol+LsNlsSgWsR9P5oUfh+u1&#10;f7vJY3++iZLZerrO83X0yxKN4rRmhFBhuZ4bOor/rWGG0epbcWzpUZXgEt3JB2Qvmd5uZmESTxd+&#10;ksymfjwtQv9uscn92zyaz5PiLr8r3jAtXPb6fciOUlpWcm+oeqpJhwiz9Z/OlhNoLcLgAZgkof15&#10;CPMdvFylUR5S0nxnpnYdbPvMYlzUehHa/1DrEb0X4lxDuxqrMOT2Ryqo+bm+bjDsLPRTtZXk9KjO&#10;AwPj7pyGp8m+J6/XYL9+QFe/AQAA//8DAFBLAwQUAAYACAAAACEA9n5bA90AAAAKAQAADwAAAGRy&#10;cy9kb3ducmV2LnhtbExPTU/CQBC9m/gfNmPiTbbWhEDplhhTDl40AtFwG9qxrXRnm+5Ci7/eMRz0&#10;OO9r3kuXo23ViXrfODZwP4lAEReubLgysN2s7magfEAusXVMBs7kYZldX6WYlG7gNzqtQ6UkhH2C&#10;BuoQukRrX9Rk0U9cRyzcp+stBjn7Spc9DhJuWx1H0VRbbFg+1NjRU03FYX20UgPP88Pm5f37a/X6&#10;vGvygbd5/mHM7c34uAAVaAx/YvitLx7IpNPeHbn0qjXwMJ3HIhUikgkiuAB7AeJ4BjpL9f8J2Q8A&#10;AAD//wMAUEsBAi0AFAAGAAgAAAAhALaDOJL+AAAA4QEAABMAAAAAAAAAAAAAAAAAAAAAAFtDb250&#10;ZW50X1R5cGVzXS54bWxQSwECLQAUAAYACAAAACEAOP0h/9YAAACUAQAACwAAAAAAAAAAAAAAAAAv&#10;AQAAX3JlbHMvLnJlbHNQSwECLQAUAAYACAAAACEAqGxm/qUCAACIBQAADgAAAAAAAAAAAAAAAAAu&#10;AgAAZHJzL2Uyb0RvYy54bWxQSwECLQAUAAYACAAAACEA9n5bA90AAAAKAQAADwAAAAAAAAAAAAAA&#10;AAD/BAAAZHJzL2Rvd25yZXYueG1sUEsFBgAAAAAEAAQA8wAAAAkGAAAAAA==&#10;" strokecolor="#00963f" strokeweight="4.5pt"/>
        </w:pict>
      </w:r>
    </w:p>
    <w:p w:rsidR="00E26226" w:rsidRDefault="001A1928">
      <w:pPr>
        <w:rPr>
          <w:lang w:val="es-ES"/>
        </w:rPr>
      </w:pPr>
      <w:r>
        <w:rPr>
          <w:noProof/>
          <w:lang w:val="pt-BR"/>
        </w:rPr>
        <w:pict>
          <v:shape id="Textfeld 1489" o:spid="_x0000_s1032" type="#_x0000_t202" style="position:absolute;left:0;text-align:left;margin-left:178pt;margin-top:1.55pt;width:136.6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bbxwIAAKsFAAAOAAAAZHJzL2Uyb0RvYy54bWysVF1v2jAUfZ+0/2D5nSaBBELUUAGFaVL3&#10;IdFpzyZ2EmuOndmGpJv233ftAEXty1QNpMg3vjk+597je3vXNwIdmTZcyRxHNyFGTBaKclnl+Nvj&#10;dpRiZCyRlAglWY6fmMF3i/fvbrs2Y2NVK0GZRgAiTda1Oa6tbbMgMEXNGmJuVMskbJZKN8RCqKuA&#10;atIBeiOCcRhOg05p2mpVMGPg7f2wiRcevyxZYb+UpWEWiRwDN+uf2j/37hksbklWadLWvDjRIG9g&#10;0RAu4dAL1D2xBB00fwXV8EIro0p7U6gmUGXJC+Y1gJoofKFmV5OWeS1QHNNeymT+H2zx+fhVI06h&#10;d3E6x0iSBrr0yHpbMkGRfwk16lqTQequhWTbr1QP+V6vaR9U8cMgqdY1kRVbaq26mhEKHCNX3eDq&#10;0wHHOJB990lROIkcrPJAfakbV0AoCQJ06NXTpT/ABhXuyNkkiZMEowL2Jkkaxb6BAcnOX7fa2A9M&#10;Ncgtcqyh/x6dHB+MdWxIdk5xhxklON1yIXygq/1aaHQk4JWt/3kBL9KERF2O58k4GQrwBoiGWzC9&#10;4E2O09D9Bhu6sm0k9Za0hIthDZSFdPyYt/OgA6LewtK/h+p4q/1ebpNwFk/S0WyWTEbxZBOOVul2&#10;PVquo+l0tlmtV5voj2MdxVnNKWVy4zHN2flR/G/OOt3BwbMX718IOlbqABp3Ne0Q5a4Vk2Q+jjAE&#10;cPnGs0E1IqKCqVFYjZFW9ju3tbe8a7zDMNcdSUP3P3Xkgu5benVw8ErbkNFDqaCS56p5VzojDpa0&#10;/b73l2Dq8J1j94o+gU2BlfciTDhY1Er/wqiDaZFj8/NANMNIfJRg9XkUgxeR9UGczMYQ6OudvQ8i&#10;UAA7RBYAlWN7Xq7tMJIOreZVDScNl0uqJVyPknvnPrMCJS6AieA1naaXGznXsc96nrGLvwAAAP//&#10;AwBQSwMEFAAGAAgAAAAhAJ+XtxbfAAAACAEAAA8AAABkcnMvZG93bnJldi54bWxMj0FPg0AQhe8m&#10;/ofNmHizS9sALbI0RjTxZqRevC3sFIjsLLLblv57x5O9vcmbvPe9fDfbQZxw8r0jBctFBAKpcaan&#10;VsHn/vVhA8IHTUYPjlDBBT3situbXGfGnekDT1VoBYeQz7SCLoQxk9I3HVrtF25EYu/gJqsDn1Mr&#10;zaTPHG4HuYqiRFrdEzd0esTnDpvv6mgVvLz9bMqvvr7I2dO+StNDWpbvSt3fzU+PIALO4f8Z/vAZ&#10;HQpmqt2RjBeDgnWc8JbAYgmC/WS1XYOoFcTbGGSRy+sBxS8AAAD//wMAUEsBAi0AFAAGAAgAAAAh&#10;ALaDOJL+AAAA4QEAABMAAAAAAAAAAAAAAAAAAAAAAFtDb250ZW50X1R5cGVzXS54bWxQSwECLQAU&#10;AAYACAAAACEAOP0h/9YAAACUAQAACwAAAAAAAAAAAAAAAAAvAQAAX3JlbHMvLnJlbHNQSwECLQAU&#10;AAYACAAAACEAXJ9228cCAACrBQAADgAAAAAAAAAAAAAAAAAuAgAAZHJzL2Uyb0RvYy54bWxQSwEC&#10;LQAUAAYACAAAACEAn5e3Ft8AAAAIAQAADwAAAAAAAAAAAAAAAAAhBQAAZHJzL2Rvd25yZXYueG1s&#10;UEsFBgAAAAAEAAQA8wAAAC0GAAAAAA==&#10;" strokecolor="white">
            <v:textbox inset=",,,.3mm">
              <w:txbxContent>
                <w:p w:rsidR="00E26226" w:rsidRDefault="006120F9">
                  <w:pPr>
                    <w:ind w:left="0"/>
                    <w:jc w:val="center"/>
                    <w:rPr>
                      <w:rFonts w:cs="Arial"/>
                    </w:rPr>
                  </w:pPr>
                  <w:r>
                    <w:rPr>
                      <w:rFonts w:cs="Arial"/>
                      <w:b/>
                      <w:bCs/>
                      <w:lang w:val="pt-BR"/>
                    </w:rPr>
                    <w:t>5</w:t>
                  </w:r>
                  <w:r>
                    <w:rPr>
                      <w:rFonts w:cs="Arial"/>
                      <w:lang w:val="pt-BR"/>
                    </w:rPr>
                    <w:t xml:space="preserve"> Conexão Ethernet</w:t>
                  </w:r>
                </w:p>
                <w:p w:rsidR="00E26226" w:rsidRDefault="00E26226">
                  <w:pPr>
                    <w:ind w:left="0"/>
                    <w:jc w:val="center"/>
                    <w:rPr>
                      <w:rFonts w:cs="Arial"/>
                    </w:rPr>
                  </w:pPr>
                </w:p>
              </w:txbxContent>
            </v:textbox>
          </v:shape>
        </w:pict>
      </w:r>
    </w:p>
    <w:p w:rsidR="00E26226" w:rsidRDefault="001A1928">
      <w:pPr>
        <w:rPr>
          <w:highlight w:val="yellow"/>
          <w:lang w:val="es-ES"/>
        </w:rPr>
      </w:pPr>
      <w:r>
        <w:rPr>
          <w:noProof/>
          <w:lang w:val="pt-BR"/>
        </w:rPr>
        <w:pict>
          <v:shape id="Textfeld 1488" o:spid="_x0000_s1033" type="#_x0000_t202" style="position:absolute;left:0;text-align:left;margin-left:69.4pt;margin-top:14.9pt;width:272.45pt;height:1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FSxwIAAKwFAAAOAAAAZHJzL2Uyb0RvYy54bWysVN9vmzAQfp+0/8HyewokECgqqZI0mSZ1&#10;P6R22rODDVgzNrOdQDftf9/ZJGm2vkzVQEI++/juu7vPd3M7tAIdmDZcyQJHVyFGTJaKclkX+Mvj&#10;dpJhZCyRlAglWYGfmMG3i7dvbvouZ1PVKEGZRgAiTd53BW6s7fIgMGXDWmKuVMckHFZKt8SCqeuA&#10;atIDeiuCaRjOg15p2mlVMmNg9248xAuPX1WstJ+qyjCLRIGBm/Vf7b879w0WNySvNekaXh5pkFew&#10;aAmXEPQMdUcsQXvNX0C1vNTKqMpelaoNVFXxkvkcIJso/Cubh4Z0zOcCxTHduUzm/8GWHw+fNeIU&#10;ehdn0CtJWujSIxtsxQRFfhNq1HcmB9eHDpztsFID+Pt8TXevym8GSbVuiKzZUmvVN4xQ4Bi56gYX&#10;v444xoHs+g+KQiSyt8oDDZVuXQGhJAjQoVdP5/4AG1TC5iyeh1GUYFTCWRRH83mW+BgkP/3eaWPf&#10;MdUityiwBgF4eHK4N9bRIfnJxUUzSnC65UJ4Q9e7tdDoQEAsW/8c0f9wExL1Bb5OpslYgVdAtNyC&#10;6gVvC5yF7hl16Oq2kdRr0hIuxjVQFtLxY17PYx5gDRaWfh/K47X2c7lNwjSeZZM0TWaTeLYJJ6ts&#10;u54s11CrdLNarzbRL8c6ivOGU8rkxmOak/Sj+N+kdbyEo2jP4j8TdKzUHnJ8aGiPKHetmCXX0wiD&#10;Abdvmo5ZIyJqGBul1RhpZb9y23jNu847DHPZkSx077EjZ3Tf0ovAwYvcRo8BSgWVPFXNy9IpcdSk&#10;HXaDvwWpw3eS3Sn6BDoFVl6MMOJg0Sj9A6MexkWBzfc90Qwj8V6C1q+jOHbzxRtxkk7B0JcnO29E&#10;kAGcEFkCVIHtabm240zad5rXDUQab5dUS7gfFffKfWYFmTgDRoLP6Ti+3My5tL3X85Bd/AYAAP//&#10;AwBQSwMEFAAGAAgAAAAhAO0Pq/7fAAAACgEAAA8AAABkcnMvZG93bnJldi54bWxMj0FPg0AQhe8m&#10;/ofNmHizS2ksFFkaI5p4M1Iv3hZ2CqTsLLLblv57x5M9Td7My5vv5dvZDuKEk+8dKVguIhBIjTM9&#10;tQq+dm8PKQgfNBk9OEIFF/SwLW5vcp0Zd6ZPPFWhFRxCPtMKuhDGTErfdGi1X7gRiW97N1kdWE6t&#10;NJM+c7gdZBxFa2l1T/yh0yO+dNgcqqNV8Pr+k5bffX2Rs6ddlST7pCw/lLq/m5+fQAScw78Z/vAZ&#10;HQpmqt2RjBcD61XK6EFBvOHJhnW6SkDUvHiMNyCLXF5XKH4BAAD//wMAUEsBAi0AFAAGAAgAAAAh&#10;ALaDOJL+AAAA4QEAABMAAAAAAAAAAAAAAAAAAAAAAFtDb250ZW50X1R5cGVzXS54bWxQSwECLQAU&#10;AAYACAAAACEAOP0h/9YAAACUAQAACwAAAAAAAAAAAAAAAAAvAQAAX3JlbHMvLnJlbHNQSwECLQAU&#10;AAYACAAAACEAnJ5hUscCAACsBQAADgAAAAAAAAAAAAAAAAAuAgAAZHJzL2Uyb0RvYy54bWxQSwEC&#10;LQAUAAYACAAAACEA7Q+r/t8AAAAKAQAADwAAAAAAAAAAAAAAAAAhBQAAZHJzL2Rvd25yZXYueG1s&#10;UEsFBgAAAAAEAAQA8wAAAC0GAAAAAA==&#10;" strokecolor="white">
            <v:textbox inset=",,,.3mm">
              <w:txbxContent>
                <w:p w:rsidR="00E26226" w:rsidRDefault="006120F9">
                  <w:pPr>
                    <w:ind w:left="0"/>
                    <w:jc w:val="center"/>
                    <w:rPr>
                      <w:rFonts w:cs="Arial"/>
                    </w:rPr>
                  </w:pPr>
                  <w:r>
                    <w:rPr>
                      <w:noProof/>
                      <w:lang w:val="en-US" w:bidi="ar-SA"/>
                    </w:rPr>
                    <w:drawing>
                      <wp:inline distT="0" distB="0" distL="0" distR="0">
                        <wp:extent cx="890905" cy="909955"/>
                        <wp:effectExtent l="0" t="0" r="4445" b="4445"/>
                        <wp:docPr id="1487" name="Grafik 1487"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905" cy="909955"/>
                                </a:xfrm>
                                <a:prstGeom prst="rect">
                                  <a:avLst/>
                                </a:prstGeom>
                                <a:noFill/>
                                <a:ln>
                                  <a:noFill/>
                                </a:ln>
                              </pic:spPr>
                            </pic:pic>
                          </a:graphicData>
                        </a:graphic>
                      </wp:inline>
                    </w:drawing>
                  </w:r>
                  <w:r>
                    <w:rPr>
                      <w:lang w:val="pt-BR"/>
                    </w:rPr>
                    <w:br/>
                  </w:r>
                  <w:r>
                    <w:rPr>
                      <w:b/>
                      <w:bCs/>
                      <w:lang w:val="pt-BR"/>
                    </w:rPr>
                    <w:t>4</w:t>
                  </w:r>
                  <w:r>
                    <w:rPr>
                      <w:lang w:val="pt-BR"/>
                    </w:rPr>
                    <w:t xml:space="preserve"> Periféricos descentralizados ET 200SP</w:t>
                  </w:r>
                </w:p>
              </w:txbxContent>
            </v:textbox>
          </v:shape>
        </w:pict>
      </w:r>
    </w:p>
    <w:p w:rsidR="00E26226" w:rsidRDefault="00E26226">
      <w:pPr>
        <w:rPr>
          <w:highlight w:val="yellow"/>
          <w:lang w:val="es-ES"/>
        </w:rPr>
      </w:pPr>
    </w:p>
    <w:p w:rsidR="00E26226" w:rsidRDefault="00E26226">
      <w:pPr>
        <w:rPr>
          <w:highlight w:val="yellow"/>
          <w:lang w:val="es-ES"/>
        </w:rPr>
      </w:pPr>
    </w:p>
    <w:p w:rsidR="00E26226" w:rsidRDefault="00E26226">
      <w:pPr>
        <w:rPr>
          <w:lang w:val="es-ES"/>
        </w:rPr>
      </w:pPr>
    </w:p>
    <w:p w:rsidR="00E26226" w:rsidRDefault="00E26226">
      <w:pPr>
        <w:rPr>
          <w:lang w:val="es-ES"/>
        </w:rPr>
      </w:pPr>
    </w:p>
    <w:p w:rsidR="00E26226" w:rsidRDefault="006120F9">
      <w:pPr>
        <w:rPr>
          <w:lang w:val="es-ES"/>
        </w:rPr>
      </w:pPr>
      <w:r>
        <w:rPr>
          <w:lang w:val="es-ES"/>
        </w:rPr>
        <w:br w:type="page"/>
      </w:r>
    </w:p>
    <w:p w:rsidR="00E26226" w:rsidRDefault="006120F9">
      <w:pPr>
        <w:pStyle w:val="berschrift1"/>
      </w:pPr>
      <w:bookmarkStart w:id="12" w:name="_Toc486066504"/>
      <w:bookmarkStart w:id="13" w:name="_Toc383196602"/>
      <w:proofErr w:type="spellStart"/>
      <w:r>
        <w:rPr>
          <w:bCs/>
        </w:rPr>
        <w:lastRenderedPageBreak/>
        <w:t>Teoria</w:t>
      </w:r>
      <w:bookmarkEnd w:id="12"/>
      <w:proofErr w:type="spellEnd"/>
    </w:p>
    <w:p w:rsidR="00E26226" w:rsidRDefault="006120F9">
      <w:pPr>
        <w:pStyle w:val="berschrift2"/>
        <w:rPr>
          <w:lang w:val="es-ES"/>
        </w:rPr>
      </w:pPr>
      <w:bookmarkStart w:id="14" w:name="_Toc486066505"/>
      <w:r>
        <w:rPr>
          <w:bCs/>
          <w:lang w:val="es-ES"/>
        </w:rPr>
        <w:t>Sistema de automação SIMATIC S7-1500</w:t>
      </w:r>
      <w:bookmarkEnd w:id="13"/>
      <w:bookmarkEnd w:id="14"/>
    </w:p>
    <w:p w:rsidR="00E26226" w:rsidRDefault="006120F9">
      <w:pPr>
        <w:rPr>
          <w:lang w:val="es-ES"/>
        </w:rPr>
      </w:pPr>
      <w:r>
        <w:rPr>
          <w:lang w:val="es-ES"/>
        </w:rPr>
        <w:t>O sistema de automação SIMATIC S7-1500 é um sistema de controle modular para as faixas de média e alta potência. Existe uma ampla gama de módulos para a adaptação ideal em diferentes tarefas de automação.</w:t>
      </w:r>
    </w:p>
    <w:p w:rsidR="00E26226" w:rsidRDefault="006120F9">
      <w:pPr>
        <w:rPr>
          <w:rFonts w:eastAsia="ArialUnicodeMS"/>
          <w:lang w:val="es-ES"/>
        </w:rPr>
      </w:pPr>
      <w:r>
        <w:rPr>
          <w:rFonts w:eastAsia="ArialUnicodeMS"/>
          <w:lang w:val="es-ES"/>
        </w:rPr>
        <w:t>SIMATIC S7-1500 é um aperfeiçoamento dos sistemas de automação SIMATIC S7-300 e S7-400 com as novas características de desempenho a seguir:</w:t>
      </w:r>
    </w:p>
    <w:p w:rsidR="00E26226" w:rsidRDefault="006120F9">
      <w:pPr>
        <w:pStyle w:val="SiemenseinfacheAufzhlung"/>
        <w:rPr>
          <w:rFonts w:eastAsia="ArialUnicodeMS"/>
        </w:rPr>
      </w:pPr>
      <w:r>
        <w:rPr>
          <w:rFonts w:eastAsia="ArialUnicodeMS"/>
        </w:rPr>
        <w:t xml:space="preserve">Performance </w:t>
      </w:r>
      <w:proofErr w:type="spellStart"/>
      <w:r>
        <w:rPr>
          <w:rFonts w:eastAsia="ArialUnicodeMS"/>
        </w:rPr>
        <w:t>elevada</w:t>
      </w:r>
      <w:proofErr w:type="spellEnd"/>
      <w:r>
        <w:rPr>
          <w:rFonts w:eastAsia="ArialUnicodeMS"/>
        </w:rPr>
        <w:t xml:space="preserve"> do </w:t>
      </w:r>
      <w:proofErr w:type="spellStart"/>
      <w:r>
        <w:rPr>
          <w:rFonts w:eastAsia="ArialUnicodeMS"/>
        </w:rPr>
        <w:t>sistema</w:t>
      </w:r>
      <w:proofErr w:type="spellEnd"/>
    </w:p>
    <w:p w:rsidR="00E26226" w:rsidRDefault="006120F9">
      <w:pPr>
        <w:pStyle w:val="SiemenseinfacheAufzhlung"/>
        <w:rPr>
          <w:rFonts w:eastAsia="ArialUnicodeMS"/>
        </w:rPr>
      </w:pPr>
      <w:proofErr w:type="spellStart"/>
      <w:r>
        <w:rPr>
          <w:rFonts w:eastAsia="ArialUnicodeMS"/>
        </w:rPr>
        <w:t>Funcionalidade</w:t>
      </w:r>
      <w:proofErr w:type="spellEnd"/>
      <w:r>
        <w:rPr>
          <w:rFonts w:eastAsia="ArialUnicodeMS"/>
        </w:rPr>
        <w:t xml:space="preserve"> Motion Control </w:t>
      </w:r>
      <w:proofErr w:type="spellStart"/>
      <w:r>
        <w:rPr>
          <w:rFonts w:eastAsia="ArialUnicodeMS"/>
        </w:rPr>
        <w:t>integrada</w:t>
      </w:r>
      <w:proofErr w:type="spellEnd"/>
    </w:p>
    <w:p w:rsidR="00E26226" w:rsidRDefault="006120F9">
      <w:pPr>
        <w:pStyle w:val="SiemenseinfacheAufzhlung"/>
        <w:rPr>
          <w:rFonts w:eastAsia="ArialUnicodeMS"/>
        </w:rPr>
      </w:pPr>
      <w:r>
        <w:rPr>
          <w:rFonts w:eastAsia="ArialUnicodeMS"/>
        </w:rPr>
        <w:t>PROFINET IO IRT</w:t>
      </w:r>
    </w:p>
    <w:p w:rsidR="00E26226" w:rsidRDefault="006120F9">
      <w:pPr>
        <w:pStyle w:val="SiemenseinfacheAufzhlung"/>
        <w:rPr>
          <w:rFonts w:eastAsia="ArialUnicodeMS"/>
          <w:lang w:val="es-ES"/>
        </w:rPr>
      </w:pPr>
      <w:r>
        <w:rPr>
          <w:rFonts w:eastAsia="ArialUnicodeMS"/>
          <w:lang w:val="es-ES"/>
        </w:rPr>
        <w:t>Display integrado para a operação e diagnóstico na proximidade da máquina</w:t>
      </w:r>
    </w:p>
    <w:p w:rsidR="00E26226" w:rsidRDefault="006120F9">
      <w:pPr>
        <w:pStyle w:val="SiemenseinfacheAufzhlung"/>
        <w:rPr>
          <w:szCs w:val="18"/>
          <w:lang w:val="es-ES"/>
        </w:rPr>
      </w:pPr>
      <w:r>
        <w:rPr>
          <w:rFonts w:eastAsia="ArialUnicodeMS"/>
          <w:lang w:val="es-ES"/>
        </w:rPr>
        <w:t>Inovações em idioma no STEP 7 com a manutenção das funções comprovadas</w:t>
      </w:r>
    </w:p>
    <w:p w:rsidR="00E26226" w:rsidRDefault="00E26226">
      <w:pPr>
        <w:spacing w:before="0" w:after="0" w:line="240" w:lineRule="auto"/>
        <w:ind w:left="0"/>
        <w:rPr>
          <w:rFonts w:cs="Arial"/>
          <w:lang w:val="es-ES"/>
        </w:rPr>
      </w:pPr>
    </w:p>
    <w:p w:rsidR="00E26226" w:rsidRDefault="006120F9">
      <w:pPr>
        <w:autoSpaceDE w:val="0"/>
        <w:autoSpaceDN w:val="0"/>
        <w:adjustRightInd w:val="0"/>
        <w:spacing w:line="288" w:lineRule="auto"/>
        <w:ind w:left="709"/>
        <w:rPr>
          <w:rFonts w:cs="Arial"/>
          <w:lang w:val="es-ES"/>
        </w:rPr>
      </w:pPr>
      <w:r>
        <w:rPr>
          <w:lang w:val="es-ES"/>
        </w:rPr>
        <w:br w:type="page"/>
      </w:r>
      <w:r>
        <w:rPr>
          <w:lang w:val="es-ES"/>
        </w:rPr>
        <w:lastRenderedPageBreak/>
        <w:t xml:space="preserve">O comando S7-1500 é constituído por uma fonte de alimentação </w:t>
      </w:r>
      <w:r>
        <w:rPr>
          <w:rFonts w:ascii="Cambria Math" w:hAnsi="Cambria Math"/>
          <w:lang w:val="es-ES"/>
        </w:rPr>
        <w:t>①</w:t>
      </w:r>
      <w:r>
        <w:rPr>
          <w:lang w:val="es-ES"/>
        </w:rPr>
        <w:t xml:space="preserve">, uma CPU com display integrado </w:t>
      </w:r>
      <w:r>
        <w:rPr>
          <w:rFonts w:ascii="Cambria Math" w:hAnsi="Cambria Math"/>
          <w:lang w:val="es-ES"/>
        </w:rPr>
        <w:t>②</w:t>
      </w:r>
      <w:r>
        <w:rPr>
          <w:lang w:val="es-ES"/>
        </w:rPr>
        <w:t xml:space="preserve"> e os módulos de entrada ou de saída para os sinais digitais e analógicos </w:t>
      </w:r>
      <w:r>
        <w:rPr>
          <w:rFonts w:ascii="Cambria Math" w:hAnsi="Cambria Math"/>
          <w:lang w:val="es-ES"/>
        </w:rPr>
        <w:t>③</w:t>
      </w:r>
      <w:r>
        <w:rPr>
          <w:lang w:val="es-ES"/>
        </w:rPr>
        <w:t xml:space="preserve">. Eventualmente, também são aplicados módulos funcionais e de comunicação para tarefas específicas, como por exemplo, o controle do motor de passo. Até 32 módulos são montados em um trilho perfilado com perfil de trilho DIN integrado </w:t>
      </w:r>
      <w:r>
        <w:rPr>
          <w:rFonts w:ascii="Cambria Math" w:hAnsi="Cambria Math"/>
          <w:lang w:val="es-ES"/>
        </w:rPr>
        <w:t>④</w:t>
      </w:r>
      <w:r>
        <w:rPr>
          <w:lang w:val="es-ES"/>
        </w:rPr>
        <w:t>.</w:t>
      </w:r>
    </w:p>
    <w:p w:rsidR="00E26226" w:rsidRDefault="00E26226">
      <w:pPr>
        <w:pStyle w:val="Textkrper21"/>
        <w:widowControl/>
        <w:tabs>
          <w:tab w:val="clear" w:pos="993"/>
        </w:tabs>
        <w:overflowPunct/>
        <w:ind w:left="709"/>
        <w:textAlignment w:val="auto"/>
        <w:rPr>
          <w:rFonts w:cs="Arial"/>
          <w:lang w:val="es-ES"/>
        </w:rPr>
      </w:pPr>
    </w:p>
    <w:p w:rsidR="00E26226" w:rsidRDefault="00E26226">
      <w:pPr>
        <w:pStyle w:val="Textkrper22"/>
        <w:widowControl/>
        <w:tabs>
          <w:tab w:val="clear" w:pos="993"/>
        </w:tabs>
        <w:overflowPunct/>
        <w:ind w:left="709"/>
        <w:textAlignment w:val="auto"/>
        <w:rPr>
          <w:rFonts w:cs="Arial"/>
          <w:lang w:val="es-ES"/>
        </w:rPr>
      </w:pPr>
    </w:p>
    <w:p w:rsidR="00E26226" w:rsidRDefault="001A1928">
      <w:pPr>
        <w:pStyle w:val="Textkrper22"/>
        <w:widowControl/>
        <w:tabs>
          <w:tab w:val="clear" w:pos="993"/>
        </w:tabs>
        <w:overflowPunct/>
        <w:ind w:left="709"/>
        <w:textAlignment w:val="auto"/>
        <w:rPr>
          <w:rFonts w:cs="Arial"/>
        </w:rPr>
      </w:pPr>
      <w:r>
        <w:rPr>
          <w:noProof/>
        </w:rPr>
        <w:pict>
          <v:shape id="Textfeld 25" o:spid="_x0000_s1034" type="#_x0000_t202" style="position:absolute;left:0;text-align:left;margin-left:262.2pt;margin-top:77pt;width:27.75pt;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rsidR="00E26226" w:rsidRDefault="006120F9">
                  <w:pPr>
                    <w:pStyle w:val="TextkrperSCE-Intro"/>
                    <w:rPr>
                      <w:rFonts w:cs="Arial"/>
                    </w:rPr>
                  </w:pPr>
                  <w:r>
                    <w:rPr>
                      <w:rFonts w:ascii="Cambria Math" w:eastAsia="ArialUnicodeMS" w:hAnsi="Cambria Math" w:cs="Cambria Math"/>
                      <w:lang w:val="pt-BR"/>
                    </w:rPr>
                    <w:t>④</w:t>
                  </w:r>
                </w:p>
              </w:txbxContent>
            </v:textbox>
          </v:shape>
        </w:pict>
      </w:r>
      <w:r>
        <w:rPr>
          <w:noProof/>
        </w:rPr>
        <w:pict>
          <v:shape id="Textfeld 28" o:spid="_x0000_s1035" type="#_x0000_t202" style="position:absolute;left:0;text-align:left;margin-left:158.7pt;margin-top:109.35pt;width:27.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rsidR="00E26226" w:rsidRDefault="006120F9">
                  <w:pPr>
                    <w:pStyle w:val="TextkrperSCE-Intro"/>
                    <w:rPr>
                      <w:rFonts w:cs="Arial"/>
                    </w:rPr>
                  </w:pPr>
                  <w:r>
                    <w:rPr>
                      <w:rFonts w:ascii="Cambria Math" w:eastAsia="ArialUnicodeMS" w:hAnsi="Cambria Math" w:cs="Cambria Math"/>
                      <w:lang w:val="pt-BR"/>
                    </w:rPr>
                    <w:t>③</w:t>
                  </w:r>
                </w:p>
              </w:txbxContent>
            </v:textbox>
          </v:shape>
        </w:pict>
      </w:r>
      <w:r>
        <w:rPr>
          <w:noProof/>
        </w:rPr>
        <w:pict>
          <v:shape id="Textfeld 24" o:spid="_x0000_s1036" type="#_x0000_t202" style="position:absolute;left:0;text-align:left;margin-left:83.7pt;margin-top:95pt;width:27.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rsidR="00E26226" w:rsidRDefault="006120F9">
                  <w:pPr>
                    <w:rPr>
                      <w:rFonts w:cs="Arial"/>
                      <w:sz w:val="24"/>
                      <w:szCs w:val="24"/>
                    </w:rPr>
                  </w:pPr>
                  <w:r>
                    <w:rPr>
                      <w:rFonts w:ascii="Cambria Math" w:eastAsia="ArialUnicodeMS" w:hAnsi="Cambria Math" w:cs="Cambria Math"/>
                      <w:sz w:val="24"/>
                      <w:szCs w:val="24"/>
                      <w:lang w:val="pt-BR"/>
                    </w:rPr>
                    <w:t>②</w:t>
                  </w:r>
                </w:p>
              </w:txbxContent>
            </v:textbox>
          </v:shape>
        </w:pict>
      </w:r>
      <w:r>
        <w:rPr>
          <w:noProof/>
        </w:rPr>
        <w:pict>
          <v:shape id="Text Box 35" o:spid="_x0000_s1037" type="#_x0000_t202" style="position:absolute;left:0;text-align:left;margin-left:262.2pt;margin-top:101.4pt;width:27.7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rsidR="00E26226" w:rsidRDefault="006120F9">
                  <w:pPr>
                    <w:rPr>
                      <w:rFonts w:cs="Arial"/>
                      <w:sz w:val="24"/>
                      <w:szCs w:val="24"/>
                    </w:rPr>
                  </w:pPr>
                  <w:r>
                    <w:rPr>
                      <w:rFonts w:ascii="Cambria Math" w:eastAsia="ArialUnicodeMS" w:hAnsi="Cambria Math" w:cs="Cambria Math"/>
                      <w:sz w:val="24"/>
                      <w:szCs w:val="24"/>
                      <w:lang w:val="pt-BR"/>
                    </w:rPr>
                    <w:t>④</w:t>
                  </w:r>
                </w:p>
              </w:txbxContent>
            </v:textbox>
          </v:shape>
        </w:pict>
      </w:r>
      <w:r>
        <w:rPr>
          <w:noProof/>
        </w:rPr>
        <w:pict>
          <v:shape id="Textfeld 27" o:spid="_x0000_s1038" type="#_x0000_t202" style="position:absolute;left:0;text-align:left;margin-left:37.95pt;margin-top:123.15pt;width:27.7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rsidR="00E26226" w:rsidRDefault="006120F9">
                  <w:pPr>
                    <w:rPr>
                      <w:rFonts w:cs="Arial"/>
                    </w:rPr>
                  </w:pPr>
                  <w:r>
                    <w:rPr>
                      <w:rFonts w:ascii="Cambria Math" w:eastAsia="ArialUnicodeMS" w:hAnsi="Cambria Math" w:cs="Cambria Math"/>
                      <w:sz w:val="24"/>
                      <w:szCs w:val="24"/>
                      <w:lang w:val="pt-BR"/>
                    </w:rPr>
                    <w:t>①</w:t>
                  </w:r>
                </w:p>
              </w:txbxContent>
            </v:textbox>
          </v:shape>
        </w:pict>
      </w:r>
      <w:r>
        <w:rPr>
          <w:noProof/>
        </w:rPr>
        <w:pict>
          <v:shape id="Text Box 34" o:spid="_x0000_s1039" type="#_x0000_t202" style="position:absolute;left:0;text-align:left;margin-left:37.95pt;margin-top:123.15pt;width:27.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rsidR="00E26226" w:rsidRDefault="006120F9">
                  <w:pPr>
                    <w:pStyle w:val="TextkrperSCE-Intro"/>
                    <w:rPr>
                      <w:rFonts w:cs="Arial"/>
                    </w:rPr>
                  </w:pPr>
                  <w:r>
                    <w:rPr>
                      <w:rFonts w:ascii="Cambria Math" w:eastAsia="ArialUnicodeMS" w:hAnsi="Cambria Math" w:cs="Cambria Math"/>
                      <w:lang w:val="pt-BR"/>
                    </w:rPr>
                    <w:t>①</w:t>
                  </w:r>
                </w:p>
              </w:txbxContent>
            </v:textbox>
          </v:shape>
        </w:pict>
      </w:r>
      <w:r>
        <w:rPr>
          <w:noProof/>
        </w:rPr>
        <w:pict>
          <v:shape id="Text Box 36" o:spid="_x0000_s1040" type="#_x0000_t202" style="position:absolute;left:0;text-align:left;margin-left:83.7pt;margin-top:9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rsidR="00E26226" w:rsidRDefault="006120F9">
                  <w:pPr>
                    <w:pStyle w:val="TextkrperSCE-Intro"/>
                    <w:rPr>
                      <w:rFonts w:cs="Arial"/>
                    </w:rPr>
                  </w:pPr>
                  <w:r>
                    <w:rPr>
                      <w:rFonts w:ascii="Cambria Math" w:eastAsia="ArialUnicodeMS" w:hAnsi="Cambria Math" w:cs="Cambria Math"/>
                      <w:lang w:val="pt-BR"/>
                    </w:rPr>
                    <w:t>②</w:t>
                  </w:r>
                </w:p>
              </w:txbxContent>
            </v:textbox>
          </v:shape>
        </w:pict>
      </w:r>
      <w:r w:rsidR="006120F9">
        <w:rPr>
          <w:noProof/>
          <w:lang w:val="en-US" w:eastAsia="en-US"/>
        </w:rPr>
        <w:drawing>
          <wp:inline distT="0" distB="0" distL="0" distR="0">
            <wp:extent cx="3246755" cy="249682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6755" cy="2496820"/>
                    </a:xfrm>
                    <a:prstGeom prst="rect">
                      <a:avLst/>
                    </a:prstGeom>
                    <a:noFill/>
                    <a:ln>
                      <a:noFill/>
                    </a:ln>
                  </pic:spPr>
                </pic:pic>
              </a:graphicData>
            </a:graphic>
          </wp:inline>
        </w:drawing>
      </w:r>
    </w:p>
    <w:p w:rsidR="00E26226" w:rsidRDefault="00E26226">
      <w:pPr>
        <w:pStyle w:val="Textkrper22"/>
        <w:widowControl/>
        <w:tabs>
          <w:tab w:val="clear" w:pos="993"/>
        </w:tabs>
        <w:overflowPunct/>
        <w:ind w:left="709"/>
        <w:textAlignment w:val="auto"/>
        <w:rPr>
          <w:rFonts w:cs="Arial"/>
        </w:rPr>
      </w:pPr>
    </w:p>
    <w:p w:rsidR="00E26226" w:rsidRDefault="00E26226">
      <w:pPr>
        <w:pStyle w:val="Textkrper21"/>
        <w:widowControl/>
        <w:tabs>
          <w:tab w:val="clear" w:pos="993"/>
        </w:tabs>
        <w:overflowPunct/>
        <w:ind w:left="709"/>
        <w:textAlignment w:val="auto"/>
        <w:rPr>
          <w:rFonts w:cs="Arial"/>
        </w:rPr>
      </w:pPr>
    </w:p>
    <w:p w:rsidR="00E26226" w:rsidRDefault="00E26226">
      <w:pPr>
        <w:pStyle w:val="Textkrper21"/>
        <w:widowControl/>
        <w:tabs>
          <w:tab w:val="clear" w:pos="993"/>
        </w:tabs>
        <w:overflowPunct/>
        <w:ind w:left="0"/>
        <w:textAlignment w:val="auto"/>
        <w:rPr>
          <w:rFonts w:cs="Arial"/>
        </w:rPr>
      </w:pPr>
    </w:p>
    <w:p w:rsidR="00E26226" w:rsidRDefault="006120F9">
      <w:pPr>
        <w:pStyle w:val="Textkrper21"/>
        <w:widowControl/>
        <w:tabs>
          <w:tab w:val="clear" w:pos="993"/>
        </w:tabs>
        <w:overflowPunct/>
        <w:ind w:left="709"/>
        <w:textAlignment w:val="auto"/>
        <w:rPr>
          <w:rFonts w:cs="Arial"/>
          <w:lang w:val="es-ES"/>
        </w:rPr>
      </w:pPr>
      <w:r>
        <w:rPr>
          <w:rFonts w:cs="Arial"/>
          <w:lang w:val="es-ES"/>
        </w:rPr>
        <w:t>O controlador lógico programável (CLP) monitora e controla uma máquina ou um processo por meio do software S7. No software S7, os módulos de Input/Output (I/O) são consultados através de endereços de entrada (%I) e endereçados através de endereços de saída (%Q).</w:t>
      </w:r>
    </w:p>
    <w:p w:rsidR="00E26226" w:rsidRDefault="006120F9">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O sistema é programado com o software </w:t>
      </w:r>
      <w:r>
        <w:rPr>
          <w:rFonts w:cs="Arial"/>
          <w:lang w:val="es-ES"/>
        </w:rPr>
        <w:t>STEP 7 Professional V13</w:t>
      </w:r>
      <w:r>
        <w:rPr>
          <w:rFonts w:cs="Arial"/>
          <w:szCs w:val="18"/>
          <w:lang w:val="es-ES"/>
        </w:rPr>
        <w:t>.</w:t>
      </w:r>
    </w:p>
    <w:p w:rsidR="00E26226" w:rsidRDefault="00E26226">
      <w:pPr>
        <w:spacing w:before="0" w:after="0" w:line="240" w:lineRule="auto"/>
        <w:ind w:left="0"/>
        <w:rPr>
          <w:rFonts w:cs="Arial"/>
          <w:szCs w:val="18"/>
          <w:lang w:val="es-ES"/>
        </w:rPr>
      </w:pPr>
    </w:p>
    <w:p w:rsidR="00E26226" w:rsidRDefault="006120F9">
      <w:pPr>
        <w:pStyle w:val="berschrift3"/>
      </w:pPr>
      <w:bookmarkStart w:id="15" w:name="_Toc383196619"/>
      <w:r>
        <w:rPr>
          <w:b w:val="0"/>
          <w:i w:val="0"/>
          <w:iCs w:val="0"/>
          <w:lang w:val="es-ES"/>
        </w:rPr>
        <w:br w:type="page"/>
      </w:r>
      <w:bookmarkStart w:id="16" w:name="_Toc486066506"/>
      <w:r>
        <w:rPr>
          <w:bCs/>
        </w:rPr>
        <w:lastRenderedPageBreak/>
        <w:t xml:space="preserve">Gama de </w:t>
      </w:r>
      <w:proofErr w:type="spellStart"/>
      <w:r>
        <w:rPr>
          <w:bCs/>
        </w:rPr>
        <w:t>módulos</w:t>
      </w:r>
      <w:bookmarkEnd w:id="15"/>
      <w:bookmarkEnd w:id="16"/>
      <w:proofErr w:type="spellEnd"/>
    </w:p>
    <w:p w:rsidR="00E26226" w:rsidRDefault="006120F9">
      <w:pPr>
        <w:spacing w:line="288" w:lineRule="auto"/>
        <w:ind w:left="709"/>
        <w:rPr>
          <w:rFonts w:cs="Arial"/>
          <w:lang w:val="es-ES"/>
        </w:rPr>
      </w:pPr>
      <w:r>
        <w:rPr>
          <w:rFonts w:cs="Arial"/>
          <w:lang w:val="es-ES"/>
        </w:rPr>
        <w:t>O SIMATIC S7-1500 é um sistema de automação modular oferecendo a seguinte gama de módulos:</w:t>
      </w:r>
    </w:p>
    <w:p w:rsidR="00E26226" w:rsidRDefault="006120F9">
      <w:pPr>
        <w:tabs>
          <w:tab w:val="left" w:pos="1134"/>
        </w:tabs>
        <w:spacing w:line="288" w:lineRule="auto"/>
        <w:ind w:left="709"/>
        <w:rPr>
          <w:rFonts w:cs="Arial"/>
          <w:b/>
          <w:lang w:val="es-ES"/>
        </w:rPr>
      </w:pPr>
      <w:r>
        <w:rPr>
          <w:rFonts w:cs="Arial"/>
          <w:b/>
          <w:bCs/>
          <w:lang w:val="es-ES"/>
        </w:rPr>
        <w:t>Módulos centrais de CPU com display integrado</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As CPUs possuem diferentes capacidades de desempenho e executam o programa de aplicativo. Além disto, os demais módulos são alimentados com a fonte de alimentação integrada do sistema através do barramento da placa mãe.</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Demais características e funções da CPU:</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Comunicação via Ethernet</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Comunicação via PROFIBUS/PROFINET</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Comunicação IHM com os dispositivos de operação e monitoramento</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Servidor da web</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Funções de tecnologia integradas (por ex.: controlador PID, Motion Control etc…)</w:t>
      </w:r>
    </w:p>
    <w:p w:rsidR="00E26226" w:rsidRDefault="006120F9">
      <w:pPr>
        <w:autoSpaceDE w:val="0"/>
        <w:autoSpaceDN w:val="0"/>
        <w:adjustRightInd w:val="0"/>
        <w:spacing w:line="288" w:lineRule="auto"/>
        <w:ind w:left="1418"/>
        <w:rPr>
          <w:rFonts w:eastAsia="ArialUnicodeMS" w:cs="Arial"/>
          <w:lang w:val="es-ES"/>
        </w:rPr>
      </w:pPr>
      <w:r>
        <w:rPr>
          <w:rFonts w:eastAsia="ArialUnicodeMS" w:cs="Arial"/>
          <w:lang w:val="es-ES"/>
        </w:rPr>
        <w:t>• Diagnóstico do sistema</w:t>
      </w:r>
    </w:p>
    <w:p w:rsidR="00E26226" w:rsidRDefault="006120F9">
      <w:pPr>
        <w:tabs>
          <w:tab w:val="left" w:pos="1134"/>
        </w:tabs>
        <w:spacing w:line="288" w:lineRule="auto"/>
        <w:ind w:left="1418"/>
        <w:rPr>
          <w:rFonts w:eastAsia="ArialUnicodeMS" w:cs="Arial"/>
          <w:lang w:val="es-ES"/>
        </w:rPr>
      </w:pPr>
      <w:r>
        <w:rPr>
          <w:rFonts w:eastAsia="ArialUnicodeMS" w:cs="Arial"/>
          <w:lang w:val="es-ES"/>
        </w:rPr>
        <w:t>• Segurança integrada (por ex.: Proteção de know-how, cópia, acesso, integridade)</w:t>
      </w:r>
    </w:p>
    <w:p w:rsidR="00E26226" w:rsidRDefault="006120F9">
      <w:pPr>
        <w:tabs>
          <w:tab w:val="left" w:pos="1134"/>
        </w:tabs>
        <w:spacing w:line="288" w:lineRule="auto"/>
        <w:ind w:left="1418"/>
        <w:rPr>
          <w:rFonts w:eastAsia="ArialUnicodeMS" w:cs="Arial"/>
          <w:lang w:val="es-ES"/>
        </w:rPr>
      </w:pPr>
      <w:r>
        <w:rPr>
          <w:rFonts w:eastAsia="ArialUnicodeMS" w:cs="Arial"/>
          <w:lang w:val="es-ES"/>
        </w:rPr>
        <w:t>• Entradas e saídas digitais e analógicas integradas (com CPUs compactas)</w:t>
      </w:r>
    </w:p>
    <w:p w:rsidR="00E26226" w:rsidRDefault="00E26226">
      <w:pPr>
        <w:tabs>
          <w:tab w:val="left" w:pos="1134"/>
        </w:tabs>
        <w:spacing w:line="288" w:lineRule="auto"/>
        <w:ind w:left="1418"/>
        <w:rPr>
          <w:rFonts w:eastAsia="ArialUnicodeMS" w:cs="Arial"/>
          <w:lang w:val="es-ES"/>
        </w:rPr>
      </w:pPr>
    </w:p>
    <w:p w:rsidR="00E26226" w:rsidRDefault="006120F9">
      <w:pPr>
        <w:spacing w:line="288" w:lineRule="auto"/>
        <w:ind w:left="709"/>
        <w:rPr>
          <w:rFonts w:cs="Arial"/>
        </w:rPr>
      </w:pPr>
      <w:r>
        <w:rPr>
          <w:rFonts w:cs="Arial"/>
          <w:noProof/>
          <w:lang w:val="en-US" w:bidi="ar-SA"/>
        </w:rPr>
        <w:drawing>
          <wp:inline distT="0" distB="0" distL="0" distR="0">
            <wp:extent cx="1099185" cy="2465705"/>
            <wp:effectExtent l="0" t="0" r="5715"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9185" cy="2465705"/>
                    </a:xfrm>
                    <a:prstGeom prst="rect">
                      <a:avLst/>
                    </a:prstGeom>
                    <a:noFill/>
                    <a:ln>
                      <a:noFill/>
                    </a:ln>
                  </pic:spPr>
                </pic:pic>
              </a:graphicData>
            </a:graphic>
          </wp:inline>
        </w:drawing>
      </w:r>
      <w:r>
        <w:rPr>
          <w:rFonts w:cs="Arial"/>
          <w:noProof/>
        </w:rPr>
        <w:tab/>
      </w:r>
      <w:r>
        <w:rPr>
          <w:rFonts w:cs="Arial"/>
          <w:noProof/>
          <w:lang w:val="en-US" w:bidi="ar-SA"/>
        </w:rPr>
        <w:drawing>
          <wp:inline distT="0" distB="0" distL="0" distR="0">
            <wp:extent cx="1972945" cy="24866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2945" cy="2486660"/>
                    </a:xfrm>
                    <a:prstGeom prst="rect">
                      <a:avLst/>
                    </a:prstGeom>
                    <a:noFill/>
                    <a:ln>
                      <a:noFill/>
                    </a:ln>
                  </pic:spPr>
                </pic:pic>
              </a:graphicData>
            </a:graphic>
          </wp:inline>
        </w:drawing>
      </w:r>
    </w:p>
    <w:p w:rsidR="00E26226" w:rsidRDefault="00E26226">
      <w:pPr>
        <w:autoSpaceDE w:val="0"/>
        <w:autoSpaceDN w:val="0"/>
        <w:adjustRightInd w:val="0"/>
        <w:spacing w:line="288" w:lineRule="auto"/>
        <w:ind w:left="709"/>
        <w:rPr>
          <w:rFonts w:eastAsia="ArialUnicodeMS" w:cs="Arial"/>
          <w:b/>
        </w:rPr>
      </w:pPr>
    </w:p>
    <w:p w:rsidR="00E26226" w:rsidRDefault="00E26226">
      <w:pPr>
        <w:spacing w:before="0" w:after="0" w:line="240" w:lineRule="auto"/>
        <w:ind w:left="0"/>
        <w:rPr>
          <w:rFonts w:eastAsia="ArialUnicodeMS" w:cs="Arial"/>
          <w:b/>
        </w:rPr>
      </w:pP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fonte de alimentação do sistema PS (tensões nominais de entrada 24V CC até 230V CA/CC)</w:t>
      </w:r>
    </w:p>
    <w:p w:rsidR="00E26226" w:rsidRDefault="006120F9">
      <w:pPr>
        <w:autoSpaceDE w:val="0"/>
        <w:autoSpaceDN w:val="0"/>
        <w:adjustRightInd w:val="0"/>
        <w:spacing w:line="288" w:lineRule="auto"/>
        <w:ind w:left="709"/>
        <w:rPr>
          <w:rFonts w:cs="Arial"/>
          <w:lang w:val="es-ES"/>
        </w:rPr>
      </w:pPr>
      <w:r>
        <w:rPr>
          <w:rFonts w:eastAsia="ArialUnicodeMS" w:cs="Arial"/>
          <w:lang w:val="es-ES"/>
        </w:rPr>
        <w:t>Com conexão ao barramento da placa mãe alimentam os módulos projetados com a tensão de alimentação interna.</w:t>
      </w:r>
    </w:p>
    <w:p w:rsidR="00E26226" w:rsidRDefault="006120F9">
      <w:pPr>
        <w:spacing w:line="288" w:lineRule="auto"/>
        <w:ind w:left="709"/>
        <w:rPr>
          <w:rFonts w:cs="Arial"/>
        </w:rPr>
      </w:pPr>
      <w:r>
        <w:rPr>
          <w:rFonts w:cs="Arial"/>
          <w:noProof/>
          <w:lang w:val="en-US" w:bidi="ar-SA"/>
        </w:rPr>
        <w:drawing>
          <wp:inline distT="0" distB="0" distL="0" distR="0">
            <wp:extent cx="82169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690" cy="1828800"/>
                    </a:xfrm>
                    <a:prstGeom prst="rect">
                      <a:avLst/>
                    </a:prstGeom>
                    <a:noFill/>
                    <a:ln>
                      <a:noFill/>
                    </a:ln>
                  </pic:spPr>
                </pic:pic>
              </a:graphicData>
            </a:graphic>
          </wp:inline>
        </w:drawing>
      </w:r>
    </w:p>
    <w:p w:rsidR="00E26226" w:rsidRDefault="00E26226">
      <w:pPr>
        <w:spacing w:line="288" w:lineRule="auto"/>
        <w:ind w:left="709"/>
        <w:rPr>
          <w:rFonts w:cs="Arial"/>
        </w:rPr>
      </w:pP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alimentação de corrente de carga PM (tensões nominais de entrada 120/230V CA)</w:t>
      </w:r>
    </w:p>
    <w:p w:rsidR="00E26226" w:rsidRDefault="006120F9">
      <w:pPr>
        <w:autoSpaceDE w:val="0"/>
        <w:autoSpaceDN w:val="0"/>
        <w:adjustRightInd w:val="0"/>
        <w:spacing w:line="288" w:lineRule="auto"/>
        <w:ind w:left="709"/>
        <w:rPr>
          <w:rFonts w:cs="Arial"/>
          <w:lang w:val="es-ES"/>
        </w:rPr>
      </w:pPr>
      <w:r>
        <w:rPr>
          <w:rFonts w:eastAsia="ArialUnicodeMS" w:cs="Arial"/>
          <w:lang w:val="es-ES"/>
        </w:rPr>
        <w:t>não possuem conexão com o barramento da placa mãe do sistema de automação S7-1500. A alimentação da corrente de carga alimenta com 24 V CC a fonte de alimentação do sistema da CPU, os circuitos de entrada e de saída dos módulos periféricos, os sensores e os atuadores.</w:t>
      </w:r>
    </w:p>
    <w:p w:rsidR="00E26226" w:rsidRDefault="006120F9">
      <w:pPr>
        <w:spacing w:line="288" w:lineRule="auto"/>
        <w:ind w:left="709"/>
        <w:rPr>
          <w:rFonts w:cs="Arial"/>
        </w:rPr>
      </w:pPr>
      <w:r>
        <w:rPr>
          <w:rFonts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E26226" w:rsidRDefault="00E26226">
      <w:pPr>
        <w:spacing w:before="0" w:after="0" w:line="240" w:lineRule="auto"/>
        <w:ind w:left="0"/>
        <w:rPr>
          <w:rFonts w:cs="Arial"/>
        </w:rPr>
      </w:pPr>
    </w:p>
    <w:p w:rsidR="00E26226" w:rsidRDefault="006120F9">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periféricos </w:t>
      </w:r>
    </w:p>
    <w:p w:rsidR="00E26226" w:rsidRDefault="006120F9">
      <w:pPr>
        <w:tabs>
          <w:tab w:val="left" w:pos="993"/>
        </w:tabs>
        <w:spacing w:line="288" w:lineRule="auto"/>
        <w:ind w:left="709"/>
        <w:rPr>
          <w:rFonts w:cs="Arial"/>
          <w:lang w:val="es-ES"/>
        </w:rPr>
      </w:pPr>
      <w:r>
        <w:rPr>
          <w:rFonts w:cs="Arial"/>
          <w:lang w:val="es-ES"/>
        </w:rPr>
        <w:t>Para entrada digital (DI) / saída digital (DQ) / entrada analógica (AI) / saída analógica (AQ)</w:t>
      </w:r>
    </w:p>
    <w:p w:rsidR="00E26226" w:rsidRDefault="006120F9">
      <w:pPr>
        <w:tabs>
          <w:tab w:val="left" w:pos="993"/>
        </w:tabs>
        <w:spacing w:before="0" w:after="0" w:line="288" w:lineRule="auto"/>
        <w:ind w:left="709"/>
        <w:rPr>
          <w:rFonts w:cs="Arial"/>
        </w:rPr>
      </w:pPr>
      <w:r>
        <w:rPr>
          <w:rFonts w:cs="Arial"/>
          <w:noProof/>
          <w:lang w:val="en-US" w:bidi="ar-SA"/>
        </w:rPr>
        <w:drawing>
          <wp:inline distT="0" distB="0" distL="0" distR="0">
            <wp:extent cx="544830" cy="2383790"/>
            <wp:effectExtent l="0" t="0" r="7620"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 cy="2383790"/>
                    </a:xfrm>
                    <a:prstGeom prst="rect">
                      <a:avLst/>
                    </a:prstGeom>
                    <a:noFill/>
                    <a:ln>
                      <a:noFill/>
                    </a:ln>
                  </pic:spPr>
                </pic:pic>
              </a:graphicData>
            </a:graphic>
          </wp:inline>
        </w:drawing>
      </w:r>
    </w:p>
    <w:p w:rsidR="00E26226" w:rsidRDefault="00E26226">
      <w:pPr>
        <w:tabs>
          <w:tab w:val="left" w:pos="993"/>
        </w:tabs>
        <w:spacing w:before="0" w:after="0" w:line="288" w:lineRule="auto"/>
        <w:ind w:left="709"/>
        <w:rPr>
          <w:rFonts w:cs="Arial"/>
        </w:rPr>
      </w:pPr>
    </w:p>
    <w:p w:rsidR="00E26226" w:rsidRDefault="006120F9">
      <w:pPr>
        <w:spacing w:line="288" w:lineRule="auto"/>
        <w:ind w:left="709"/>
        <w:rPr>
          <w:rFonts w:cs="Arial"/>
          <w:b/>
          <w:lang w:val="es-ES"/>
        </w:rPr>
      </w:pPr>
      <w:r>
        <w:rPr>
          <w:rFonts w:cs="Arial"/>
          <w:b/>
          <w:bCs/>
          <w:lang w:val="es-ES"/>
        </w:rPr>
        <w:t>Módulos de tecnologia TM</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p. ex., como encoder incremental e gerador de impulsos com/sem nível de direção.</w:t>
      </w:r>
    </w:p>
    <w:p w:rsidR="00E26226" w:rsidRDefault="006120F9">
      <w:pPr>
        <w:pStyle w:val="Listenabsatz"/>
        <w:spacing w:line="288" w:lineRule="auto"/>
        <w:ind w:left="709"/>
        <w:rPr>
          <w:rFonts w:cs="Arial"/>
        </w:rPr>
      </w:pPr>
      <w:r>
        <w:rPr>
          <w:rFonts w:cs="Arial"/>
          <w:noProof/>
          <w:lang w:val="en-US" w:bidi="ar-SA"/>
        </w:rPr>
        <w:drawing>
          <wp:inline distT="0" distB="0" distL="0" distR="0">
            <wp:extent cx="462280"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rsidR="00E26226" w:rsidRDefault="00E26226">
      <w:pPr>
        <w:pStyle w:val="Listenabsatz"/>
        <w:spacing w:line="288" w:lineRule="auto"/>
        <w:ind w:left="709"/>
        <w:rPr>
          <w:rFonts w:cs="Arial"/>
        </w:rPr>
      </w:pPr>
    </w:p>
    <w:p w:rsidR="00E26226" w:rsidRDefault="006120F9">
      <w:pPr>
        <w:tabs>
          <w:tab w:val="left" w:pos="1134"/>
        </w:tabs>
        <w:spacing w:line="288" w:lineRule="auto"/>
        <w:ind w:left="709"/>
        <w:rPr>
          <w:rFonts w:cs="Arial"/>
          <w:b/>
          <w:lang w:val="es-ES"/>
        </w:rPr>
      </w:pPr>
      <w:r>
        <w:rPr>
          <w:rFonts w:cs="Arial"/>
          <w:b/>
          <w:bCs/>
          <w:lang w:val="es-ES"/>
        </w:rPr>
        <w:t xml:space="preserve">Módulos de comunicação CM </w:t>
      </w:r>
    </w:p>
    <w:p w:rsidR="00E26226" w:rsidRDefault="006120F9">
      <w:pPr>
        <w:tabs>
          <w:tab w:val="left" w:pos="1134"/>
        </w:tabs>
        <w:spacing w:line="288" w:lineRule="auto"/>
        <w:ind w:left="709"/>
        <w:rPr>
          <w:rFonts w:cs="Arial"/>
          <w:lang w:val="es-ES"/>
        </w:rPr>
      </w:pPr>
      <w:r>
        <w:rPr>
          <w:rFonts w:cs="Arial"/>
          <w:lang w:val="es-ES"/>
        </w:rPr>
        <w:t>p. ex., para a comunicação serial RS232 / RS422 / RS 485, PROFIBUS e PROFINET.</w:t>
      </w:r>
    </w:p>
    <w:p w:rsidR="00E26226" w:rsidRDefault="006120F9">
      <w:pPr>
        <w:spacing w:line="288" w:lineRule="auto"/>
        <w:ind w:left="709"/>
        <w:rPr>
          <w:rFonts w:cs="Arial"/>
        </w:rPr>
      </w:pPr>
      <w:r>
        <w:rPr>
          <w:rFonts w:cs="Arial"/>
          <w:noProof/>
          <w:lang w:val="en-US" w:bidi="ar-SA"/>
        </w:rPr>
        <w:drawing>
          <wp:inline distT="0" distB="0" distL="0" distR="0">
            <wp:extent cx="462280"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rsidR="00E26226" w:rsidRDefault="00E26226">
      <w:pPr>
        <w:spacing w:before="0" w:after="0" w:line="240" w:lineRule="auto"/>
        <w:ind w:left="0"/>
        <w:rPr>
          <w:rFonts w:cs="Arial"/>
          <w:b/>
        </w:rPr>
      </w:pPr>
    </w:p>
    <w:p w:rsidR="00E26226" w:rsidRDefault="006120F9">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E26226" w:rsidRDefault="006120F9">
      <w:pPr>
        <w:tabs>
          <w:tab w:val="left" w:pos="1134"/>
        </w:tabs>
        <w:spacing w:line="288" w:lineRule="auto"/>
        <w:ind w:left="709"/>
        <w:rPr>
          <w:rFonts w:cs="Arial"/>
          <w:lang w:val="es-ES"/>
        </w:rPr>
      </w:pPr>
      <w:r>
        <w:rPr>
          <w:rFonts w:cs="Arial"/>
          <w:lang w:val="es-ES"/>
        </w:rPr>
        <w:t>Até um máximo de 32GByte para armazenamento dos dados do programa e troca simples das CPUs em caso de manutenção.</w:t>
      </w:r>
    </w:p>
    <w:p w:rsidR="00E26226" w:rsidRDefault="006120F9">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690" cy="1191895"/>
            <wp:effectExtent l="0" t="0" r="0" b="8255"/>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1690" cy="1191895"/>
                    </a:xfrm>
                    <a:prstGeom prst="rect">
                      <a:avLst/>
                    </a:prstGeom>
                    <a:noFill/>
                    <a:ln>
                      <a:noFill/>
                    </a:ln>
                  </pic:spPr>
                </pic:pic>
              </a:graphicData>
            </a:graphic>
          </wp:inline>
        </w:drawing>
      </w:r>
    </w:p>
    <w:p w:rsidR="00E26226" w:rsidRDefault="006120F9">
      <w:pPr>
        <w:pStyle w:val="berschrift3"/>
      </w:pPr>
      <w:bookmarkStart w:id="17" w:name="_Toc383196620"/>
      <w:bookmarkStart w:id="18" w:name="_Toc486066507"/>
      <w:proofErr w:type="spellStart"/>
      <w:r>
        <w:rPr>
          <w:bCs/>
        </w:rPr>
        <w:t>Configuração</w:t>
      </w:r>
      <w:proofErr w:type="spellEnd"/>
      <w:r>
        <w:rPr>
          <w:bCs/>
        </w:rPr>
        <w:t xml:space="preserve"> a </w:t>
      </w:r>
      <w:proofErr w:type="spellStart"/>
      <w:r>
        <w:rPr>
          <w:bCs/>
        </w:rPr>
        <w:t>título</w:t>
      </w:r>
      <w:proofErr w:type="spellEnd"/>
      <w:r>
        <w:rPr>
          <w:bCs/>
        </w:rPr>
        <w:t xml:space="preserve"> de </w:t>
      </w:r>
      <w:proofErr w:type="spellStart"/>
      <w:r>
        <w:rPr>
          <w:bCs/>
        </w:rPr>
        <w:t>exemplo</w:t>
      </w:r>
      <w:bookmarkEnd w:id="17"/>
      <w:bookmarkEnd w:id="18"/>
      <w:proofErr w:type="spellEnd"/>
    </w:p>
    <w:p w:rsidR="00E26226" w:rsidRDefault="006120F9">
      <w:pPr>
        <w:autoSpaceDE w:val="0"/>
        <w:autoSpaceDN w:val="0"/>
        <w:adjustRightInd w:val="0"/>
        <w:ind w:left="709"/>
        <w:rPr>
          <w:rFonts w:cs="Arial"/>
          <w:lang w:val="es-ES"/>
        </w:rPr>
      </w:pPr>
      <w:r>
        <w:rPr>
          <w:rFonts w:eastAsia="ArialUnicodeMS" w:cs="Arial"/>
          <w:lang w:val="es-ES"/>
        </w:rPr>
        <w:t>A configuração a seguir do sistema de automação S7-1500 é usada como exemplo de programa neste documento.</w:t>
      </w:r>
    </w:p>
    <w:p w:rsidR="00E26226" w:rsidRDefault="001A1928">
      <w:pPr>
        <w:tabs>
          <w:tab w:val="left" w:pos="993"/>
        </w:tabs>
        <w:spacing w:line="288" w:lineRule="auto"/>
        <w:ind w:left="709"/>
        <w:rPr>
          <w:rFonts w:cs="Arial"/>
        </w:rPr>
      </w:pPr>
      <w:r>
        <w:rPr>
          <w:noProof/>
        </w:rPr>
        <w:pict>
          <v:shape id="Textfeld 1598" o:spid="_x0000_s1041" type="#_x0000_t202" style="position:absolute;left:0;text-align:left;margin-left:49.95pt;margin-top:57.5pt;width:27.7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x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ywy&#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Cj4nLGHAgAAHAUAAA4AAAAAAAAAAAAAAAAALgIAAGRycy9lMm9Eb2MueG1sUEsBAi0AFAAGAAgA&#10;AAAhADwJhYTeAAAACgEAAA8AAAAAAAAAAAAAAAAA4QQAAGRycy9kb3ducmV2LnhtbFBLBQYAAAAA&#10;BAAEAPMAAADsBQAAAAA=&#10;" stroked="f">
            <v:textbox>
              <w:txbxContent>
                <w:p w:rsidR="00E26226" w:rsidRDefault="006120F9">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1 \* GB3 </w:instrText>
                  </w:r>
                  <w:r>
                    <w:rPr>
                      <w:rFonts w:ascii="Cambria Math" w:hAnsi="Cambria Math"/>
                      <w:lang w:val="pt-BR"/>
                    </w:rPr>
                    <w:fldChar w:fldCharType="separate"/>
                  </w:r>
                  <w:r>
                    <w:rPr>
                      <w:rFonts w:ascii="Cambria Math" w:hAnsi="Cambria Math"/>
                      <w:noProof/>
                      <w:lang w:val="pt-BR"/>
                    </w:rPr>
                    <w:t>①</w:t>
                  </w:r>
                  <w:r>
                    <w:rPr>
                      <w:rFonts w:ascii="Cambria Math" w:hAnsi="Cambria Math"/>
                      <w:lang w:val="pt-BR"/>
                    </w:rPr>
                    <w:fldChar w:fldCharType="end"/>
                  </w:r>
                </w:p>
              </w:txbxContent>
            </v:textbox>
          </v:shape>
        </w:pict>
      </w:r>
      <w:r>
        <w:rPr>
          <w:noProof/>
        </w:rPr>
        <w:pict>
          <v:shape id="Textfeld 1597" o:spid="_x0000_s1042" type="#_x0000_t202" style="position:absolute;left:0;text-align:left;margin-left:170.7pt;margin-top:57.5pt;width:27.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2 \* GB3 </w:instrText>
                  </w:r>
                  <w:r>
                    <w:rPr>
                      <w:rFonts w:ascii="Cambria Math" w:hAnsi="Cambria Math"/>
                      <w:noProof/>
                      <w:lang w:val="pt-BR"/>
                    </w:rPr>
                    <w:fldChar w:fldCharType="separate"/>
                  </w:r>
                  <w:r>
                    <w:rPr>
                      <w:rFonts w:ascii="Cambria Math" w:hAnsi="Cambria Math"/>
                      <w:noProof/>
                      <w:lang w:val="pt-BR"/>
                    </w:rPr>
                    <w:t>②</w:t>
                  </w:r>
                  <w:r>
                    <w:rPr>
                      <w:rFonts w:ascii="Cambria Math" w:hAnsi="Cambria Math"/>
                      <w:noProof/>
                      <w:lang w:val="pt-BR"/>
                    </w:rPr>
                    <w:fldChar w:fldCharType="end"/>
                  </w:r>
                </w:p>
              </w:txbxContent>
            </v:textbox>
          </v:shape>
        </w:pict>
      </w:r>
      <w:r w:rsidR="006120F9">
        <w:rPr>
          <w:noProof/>
          <w:lang w:val="en-US" w:bidi="ar-SA"/>
        </w:rPr>
        <w:drawing>
          <wp:inline distT="0" distB="0" distL="0" distR="0">
            <wp:extent cx="2774315" cy="25685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315" cy="2568575"/>
                    </a:xfrm>
                    <a:prstGeom prst="rect">
                      <a:avLst/>
                    </a:prstGeom>
                    <a:noFill/>
                    <a:ln>
                      <a:noFill/>
                    </a:ln>
                  </pic:spPr>
                </pic:pic>
              </a:graphicData>
            </a:graphic>
          </wp:inline>
        </w:drawing>
      </w:r>
    </w:p>
    <w:p w:rsidR="00E26226" w:rsidRDefault="006120F9">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cs="Arial"/>
          <w:noProof/>
          <w:sz w:val="24"/>
          <w:szCs w:val="24"/>
          <w:lang w:val="es-ES"/>
        </w:rPr>
        <w:t>①</w:t>
      </w:r>
      <w:r>
        <w:rPr>
          <w:rFonts w:cs="Arial"/>
          <w:sz w:val="24"/>
          <w:szCs w:val="24"/>
        </w:rPr>
        <w:fldChar w:fldCharType="end"/>
      </w:r>
      <w:r>
        <w:rPr>
          <w:rFonts w:cs="Arial"/>
          <w:lang w:val="es-ES"/>
        </w:rPr>
        <w:t xml:space="preserve"> Módulo de alimentação de corrente de carga PM com entrada 120/230 V CA, 50 Hz / 60 Hz, 190 W e saída 24 V CC / 8 A</w:t>
      </w:r>
    </w:p>
    <w:p w:rsidR="00E26226" w:rsidRDefault="006120F9">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cs="Arial"/>
          <w:noProof/>
          <w:sz w:val="24"/>
          <w:szCs w:val="24"/>
          <w:lang w:val="es-ES"/>
        </w:rPr>
        <w:t>②</w:t>
      </w:r>
      <w:r>
        <w:rPr>
          <w:rFonts w:cs="Arial"/>
          <w:sz w:val="24"/>
          <w:szCs w:val="24"/>
        </w:rPr>
        <w:fldChar w:fldCharType="end"/>
      </w:r>
      <w:r>
        <w:rPr>
          <w:rFonts w:cs="Arial"/>
          <w:lang w:val="es-ES"/>
        </w:rPr>
        <w:t xml:space="preserve"> Módulo central de CPU 1516F-3 PN/DP com uma interface integrada para PROFIBUS e duas para PROFINET </w:t>
      </w:r>
    </w:p>
    <w:p w:rsidR="00E26226" w:rsidRDefault="00E26226">
      <w:pPr>
        <w:spacing w:line="288" w:lineRule="auto"/>
        <w:ind w:left="709"/>
        <w:rPr>
          <w:rFonts w:cs="Arial"/>
          <w:lang w:val="es-ES"/>
        </w:rPr>
      </w:pPr>
    </w:p>
    <w:p w:rsidR="00E26226" w:rsidRDefault="006120F9">
      <w:pPr>
        <w:pStyle w:val="berschrift2"/>
        <w:rPr>
          <w:lang w:val="es-ES"/>
        </w:rPr>
      </w:pPr>
      <w:bookmarkStart w:id="19" w:name="_Toc383196621"/>
      <w:r>
        <w:rPr>
          <w:b w:val="0"/>
          <w:lang w:val="es-ES"/>
        </w:rPr>
        <w:br w:type="page"/>
      </w:r>
      <w:bookmarkStart w:id="20" w:name="_Toc486066508"/>
      <w:r>
        <w:rPr>
          <w:bCs/>
          <w:lang w:val="es-ES"/>
        </w:rPr>
        <w:lastRenderedPageBreak/>
        <w:t>Elementos de operação e exibição da CPU 1516F-3 PN/DP</w:t>
      </w:r>
      <w:bookmarkEnd w:id="19"/>
      <w:bookmarkEnd w:id="20"/>
    </w:p>
    <w:p w:rsidR="00E26226" w:rsidRDefault="006120F9">
      <w:pPr>
        <w:autoSpaceDE w:val="0"/>
        <w:autoSpaceDN w:val="0"/>
        <w:adjustRightInd w:val="0"/>
        <w:spacing w:line="288" w:lineRule="auto"/>
        <w:ind w:left="709"/>
        <w:rPr>
          <w:rFonts w:cs="Arial"/>
          <w:lang w:val="es-ES"/>
        </w:rPr>
      </w:pPr>
      <w:r>
        <w:rPr>
          <w:rFonts w:cs="Arial"/>
          <w:lang w:val="es-ES"/>
        </w:rPr>
        <w:t>A figura seguinte apresenta os elementos de operação e de exibição em uma CPU 1516F-3 PN/DP.</w:t>
      </w:r>
    </w:p>
    <w:p w:rsidR="00E26226" w:rsidRDefault="006120F9">
      <w:pPr>
        <w:autoSpaceDE w:val="0"/>
        <w:autoSpaceDN w:val="0"/>
        <w:adjustRightInd w:val="0"/>
        <w:spacing w:line="288" w:lineRule="auto"/>
        <w:ind w:left="709"/>
        <w:rPr>
          <w:rFonts w:cs="Arial"/>
          <w:lang w:val="es-ES"/>
        </w:rPr>
      </w:pPr>
      <w:r>
        <w:rPr>
          <w:rFonts w:cs="Arial"/>
          <w:lang w:val="es-ES"/>
        </w:rPr>
        <w:t>Em outras CPUs, a disposição e a quantidade de elementos divergem do mostrado nesta figura.</w:t>
      </w:r>
    </w:p>
    <w:p w:rsidR="00E26226" w:rsidRDefault="006120F9">
      <w:pPr>
        <w:pStyle w:val="berschrift3"/>
        <w:rPr>
          <w:lang w:val="es-ES"/>
        </w:rPr>
      </w:pPr>
      <w:bookmarkStart w:id="21" w:name="_Toc383196622"/>
      <w:bookmarkStart w:id="22" w:name="_Toc486066509"/>
      <w:r>
        <w:rPr>
          <w:rFonts w:eastAsia="ArialUnicodeMS"/>
          <w:bCs/>
          <w:lang w:val="es-ES"/>
        </w:rPr>
        <w:t>Vista frontal da CPU 1516F-3 PN/DP com display integrado</w:t>
      </w:r>
      <w:bookmarkEnd w:id="21"/>
      <w:bookmarkEnd w:id="22"/>
    </w:p>
    <w:p w:rsidR="00E26226" w:rsidRDefault="001A1928">
      <w:pPr>
        <w:autoSpaceDE w:val="0"/>
        <w:autoSpaceDN w:val="0"/>
        <w:adjustRightInd w:val="0"/>
        <w:spacing w:line="288" w:lineRule="auto"/>
        <w:ind w:left="709"/>
        <w:rPr>
          <w:rFonts w:cs="Arial"/>
          <w:b/>
          <w:bCs/>
        </w:rPr>
      </w:pPr>
      <w:r>
        <w:rPr>
          <w:rFonts w:cs="Arial"/>
          <w:noProof/>
        </w:rPr>
        <w:pict>
          <v:shape id="Text Box 94" o:spid="_x0000_s1043" type="#_x0000_t202" style="position:absolute;left:0;text-align:left;margin-left:34.5pt;margin-top:228.4pt;width:405.8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SlhwIAABsFAAAOAAAAZHJzL2Uyb0RvYy54bWysVF1v2yAUfZ+0/4B4T21nzoetOtXaLtOk&#10;7kNq9wMI4BgNAwMSu5v233eBJMu6TZqm5cEB7uVw7j0HLq/GXqI9t05o1eDiIseIK6qZUNsGf3xY&#10;T5YYOU8UI1Ir3uBH7vDV6vmzy8HUfKo7LRm3CECUqwfT4M57U2eZox3vibvQhisIttr2xMPUbjNm&#10;yQDovcymeT7PBm2ZsZpy52D1NgXxKuK3Laf+fds67pFsMHDz8WvjdxO+2eqS1FtLTCfogQb5BxY9&#10;EQoOPUHdEk/QzopfoHpBrXa69RdU95luW0F5rAGqKfIn1dx3xPBYCzTHmVOb3P+Dpe/2HywSDLQr&#10;l9AgRXpQ6YGPHl3rEVVl6NBgXA2J9wZS/QjrkB2rdeZO008OKX3TEbXlL63VQ8cJA4ZF2JmdbU04&#10;LoBshreawTlk53UEGlvbh/ZBQxCgA5HHkzqBC4XFWTF7MZ9DiEJssciXVZQvI/Vxt7HOv+a6R2HQ&#10;YAvqR3Syv3M+sCH1MSUc5rQUbC2kjBO73dxIi/YEnLKOv1jAkzSpQrLSYVtCTCtAEs4IsUA3Kv+1&#10;KqZlfj2tJuv5cjEp1+VsUgHtSV5U19U8L6vydv0tECzKuhOMcXUnFD+6sCj/TuXDfUj+iT5EQ4Or&#10;2XSWJPpjkXn8/a7IXni4lFL0DV6ekkgdhH2lGJRNak+ETOPsZ/qxy9CD43/sSrRBUD55wI+bMXlu&#10;cbTXRrNHMIbVoBtIDC8KDDptv2A0wO1ssPu8I5ZjJN8oMFdVlCWk+TgpZ4spTOx5ZHMeIYoCVIM9&#10;Rml449MTsDNWbDs4KdlZ6ZdgyFZErwTnJlYHG8MNjEUdXotwxc/nMevHm7b6DgAA//8DAFBLAwQU&#10;AAYACAAAACEA7XfDc98AAAAKAQAADwAAAGRycy9kb3ducmV2LnhtbEyPQU7DMBBF90jcwRokNog6&#10;VI2ThkwqQAKxbekBJrGbRMR2FLtNenuGFSxH8/X/e+VusYO4mCn03iE8rRIQxjVe965FOH69P+Yg&#10;QiSnafDOIFxNgF11e1NSof3s9uZyiK3gEhcKQuhiHAspQ9MZS2HlR+P4d/KTpcjn1Eo90czldpDr&#10;JFHSUu94oaPRvHWm+T6cLcLpc35It3P9EY/ZfqNeqc9qf0W8v1tenkFEs8S/MPziMzpUzFT7s9NB&#10;DAhqyyoRYZMqVuBAnicKRI2QZvkaZFXK/wrVDwAAAP//AwBQSwECLQAUAAYACAAAACEAtoM4kv4A&#10;AADhAQAAEwAAAAAAAAAAAAAAAAAAAAAAW0NvbnRlbnRfVHlwZXNdLnhtbFBLAQItABQABgAIAAAA&#10;IQA4/SH/1gAAAJQBAAALAAAAAAAAAAAAAAAAAC8BAABfcmVscy8ucmVsc1BLAQItABQABgAIAAAA&#10;IQCngFSlhwIAABsFAAAOAAAAAAAAAAAAAAAAAC4CAABkcnMvZTJvRG9jLnhtbFBLAQItABQABgAI&#10;AAAAIQDtd8Nz3wAAAAoBAAAPAAAAAAAAAAAAAAAAAOEEAABkcnMvZG93bnJldi54bWxQSwUGAAAA&#10;AAQABADzAAAA7QUAAAAA&#10;" stroked="f">
            <v:textbox>
              <w:txbxContent>
                <w:p w:rsidR="00E26226" w:rsidRDefault="006120F9">
                  <w:pPr>
                    <w:spacing w:before="0" w:after="0"/>
                    <w:ind w:hanging="567"/>
                    <w:rPr>
                      <w:rFonts w:cs="Arial"/>
                      <w:szCs w:val="20"/>
                      <w:lang w:val="es-ES"/>
                    </w:rPr>
                  </w:pPr>
                  <w:r>
                    <w:rPr>
                      <w:szCs w:val="20"/>
                      <w:lang w:val="pt-BR"/>
                    </w:rPr>
                    <w:fldChar w:fldCharType="begin"/>
                  </w:r>
                  <w:r>
                    <w:rPr>
                      <w:szCs w:val="20"/>
                      <w:lang w:val="pt-BR"/>
                    </w:rPr>
                    <w:instrText xml:space="preserve"> eq \o\ac(○;</w:instrText>
                  </w:r>
                  <w:r>
                    <w:rPr>
                      <w:rFonts w:ascii="Times New Roman"/>
                      <w:sz w:val="14"/>
                      <w:szCs w:val="20"/>
                      <w:lang w:val="pt-BR"/>
                    </w:rPr>
                    <w:instrText>1</w:instrText>
                  </w:r>
                  <w:r>
                    <w:rPr>
                      <w:szCs w:val="20"/>
                      <w:lang w:val="pt-BR"/>
                    </w:rPr>
                    <w:instrText>)</w:instrText>
                  </w:r>
                  <w:r>
                    <w:rPr>
                      <w:szCs w:val="20"/>
                      <w:lang w:val="pt-BR"/>
                    </w:rPr>
                    <w:fldChar w:fldCharType="end"/>
                  </w:r>
                  <w:r>
                    <w:rPr>
                      <w:szCs w:val="20"/>
                      <w:lang w:val="pt-BR"/>
                    </w:rPr>
                    <w:tab/>
                    <w:t>Displays de LED para o estado operacional atual e status de diagnóstico da CPU</w:t>
                  </w:r>
                </w:p>
                <w:p w:rsidR="00E26226" w:rsidRPr="00D12A80" w:rsidRDefault="006120F9">
                  <w:pPr>
                    <w:spacing w:before="0" w:after="0"/>
                    <w:ind w:hanging="567"/>
                    <w:rPr>
                      <w:rFonts w:ascii="Times New Roman" w:hAnsi="Times New Roman"/>
                      <w:szCs w:val="20"/>
                      <w:lang w:val="en-US"/>
                    </w:rPr>
                  </w:pPr>
                  <w:r>
                    <w:rPr>
                      <w:szCs w:val="20"/>
                      <w:lang w:val="pt-BR"/>
                    </w:rPr>
                    <w:fldChar w:fldCharType="begin"/>
                  </w:r>
                  <w:r>
                    <w:rPr>
                      <w:szCs w:val="20"/>
                      <w:lang w:val="pt-BR"/>
                    </w:rPr>
                    <w:instrText xml:space="preserve"> eq \o\ac(○;</w:instrText>
                  </w:r>
                  <w:r>
                    <w:rPr>
                      <w:rFonts w:ascii="Times New Roman"/>
                      <w:sz w:val="14"/>
                      <w:szCs w:val="20"/>
                      <w:lang w:val="pt-BR"/>
                    </w:rPr>
                    <w:instrText>2</w:instrText>
                  </w:r>
                  <w:r>
                    <w:rPr>
                      <w:szCs w:val="20"/>
                      <w:lang w:val="pt-BR"/>
                    </w:rPr>
                    <w:instrText>)</w:instrText>
                  </w:r>
                  <w:r>
                    <w:rPr>
                      <w:szCs w:val="20"/>
                      <w:lang w:val="pt-BR"/>
                    </w:rPr>
                    <w:fldChar w:fldCharType="end"/>
                  </w:r>
                  <w:r>
                    <w:rPr>
                      <w:szCs w:val="20"/>
                      <w:lang w:val="pt-BR"/>
                    </w:rPr>
                    <w:tab/>
                    <w:t>Display</w:t>
                  </w:r>
                </w:p>
                <w:p w:rsidR="00E26226" w:rsidRPr="00D12A80" w:rsidRDefault="006120F9">
                  <w:pPr>
                    <w:spacing w:before="0" w:after="0"/>
                    <w:ind w:hanging="567"/>
                    <w:rPr>
                      <w:rFonts w:ascii="Times New Roman" w:hAnsi="Times New Roman"/>
                      <w:szCs w:val="20"/>
                      <w:lang w:val="en-US"/>
                    </w:rPr>
                  </w:pPr>
                  <w:r>
                    <w:rPr>
                      <w:szCs w:val="20"/>
                      <w:lang w:val="pt-BR"/>
                    </w:rPr>
                    <w:fldChar w:fldCharType="begin"/>
                  </w:r>
                  <w:r>
                    <w:rPr>
                      <w:szCs w:val="20"/>
                      <w:lang w:val="pt-BR"/>
                    </w:rPr>
                    <w:instrText xml:space="preserve"> eq \o\ac(○;</w:instrText>
                  </w:r>
                  <w:r>
                    <w:rPr>
                      <w:rFonts w:ascii="Times New Roman"/>
                      <w:sz w:val="14"/>
                      <w:szCs w:val="20"/>
                      <w:lang w:val="pt-BR"/>
                    </w:rPr>
                    <w:instrText>3</w:instrText>
                  </w:r>
                  <w:r>
                    <w:rPr>
                      <w:szCs w:val="20"/>
                      <w:lang w:val="pt-BR"/>
                    </w:rPr>
                    <w:instrText>)</w:instrText>
                  </w:r>
                  <w:r>
                    <w:rPr>
                      <w:szCs w:val="20"/>
                      <w:lang w:val="pt-BR"/>
                    </w:rPr>
                    <w:fldChar w:fldCharType="end"/>
                  </w:r>
                  <w:r>
                    <w:rPr>
                      <w:szCs w:val="20"/>
                      <w:lang w:val="pt-BR"/>
                    </w:rPr>
                    <w:tab/>
                    <w:t>Botões de controle do operador</w:t>
                  </w:r>
                  <w:r>
                    <w:rPr>
                      <w:rFonts w:ascii="Times New Roman" w:hAnsi="Times New Roman"/>
                      <w:szCs w:val="20"/>
                      <w:lang w:val="pt-BR"/>
                    </w:rPr>
                    <w:t xml:space="preserve"> </w:t>
                  </w:r>
                </w:p>
                <w:p w:rsidR="00E26226" w:rsidRPr="00D12A80" w:rsidRDefault="00E26226">
                  <w:pPr>
                    <w:spacing w:before="0" w:after="0" w:line="276" w:lineRule="auto"/>
                    <w:ind w:hanging="567"/>
                    <w:rPr>
                      <w:rFonts w:ascii="Times New Roman" w:hAnsi="Times New Roman"/>
                      <w:szCs w:val="20"/>
                      <w:lang w:val="en-US"/>
                    </w:rPr>
                  </w:pPr>
                </w:p>
              </w:txbxContent>
            </v:textbox>
          </v:shape>
        </w:pict>
      </w:r>
      <w:r w:rsidR="006120F9">
        <w:rPr>
          <w:rFonts w:cs="Arial"/>
          <w:b/>
          <w:bCs/>
          <w:noProof/>
          <w:lang w:val="en-US" w:bidi="ar-SA"/>
        </w:rPr>
        <w:drawing>
          <wp:inline distT="0" distB="0" distL="0" distR="0">
            <wp:extent cx="4572000" cy="3564890"/>
            <wp:effectExtent l="0" t="0" r="0" b="0"/>
            <wp:docPr id="11"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3564890"/>
                    </a:xfrm>
                    <a:prstGeom prst="rect">
                      <a:avLst/>
                    </a:prstGeom>
                    <a:noFill/>
                    <a:ln>
                      <a:noFill/>
                    </a:ln>
                  </pic:spPr>
                </pic:pic>
              </a:graphicData>
            </a:graphic>
          </wp:inline>
        </w:drawing>
      </w:r>
    </w:p>
    <w:p w:rsidR="00E26226" w:rsidRDefault="006120F9">
      <w:pPr>
        <w:pStyle w:val="berschrift3"/>
        <w:rPr>
          <w:lang w:val="es-ES"/>
        </w:rPr>
      </w:pPr>
      <w:bookmarkStart w:id="23" w:name="_Toc383196623"/>
      <w:bookmarkStart w:id="24" w:name="_Toc486066510"/>
      <w:r>
        <w:rPr>
          <w:rFonts w:eastAsia="ArialUnicodeMS"/>
          <w:bCs/>
          <w:lang w:val="es-ES"/>
        </w:rPr>
        <w:t>Indicações de estado e de falhas</w:t>
      </w:r>
      <w:bookmarkEnd w:id="23"/>
      <w:bookmarkEnd w:id="24"/>
    </w:p>
    <w:p w:rsidR="00E26226" w:rsidRDefault="006120F9">
      <w:pPr>
        <w:autoSpaceDE w:val="0"/>
        <w:autoSpaceDN w:val="0"/>
        <w:adjustRightInd w:val="0"/>
        <w:spacing w:line="288" w:lineRule="auto"/>
        <w:ind w:left="709"/>
        <w:rPr>
          <w:rFonts w:cs="Arial"/>
          <w:lang w:val="es-ES"/>
        </w:rPr>
      </w:pPr>
      <w:r>
        <w:rPr>
          <w:rFonts w:cs="Arial"/>
          <w:lang w:val="es-ES"/>
        </w:rPr>
        <w:t>A CPU é equipada com os seguintes displays de LED:</w:t>
      </w:r>
    </w:p>
    <w:p w:rsidR="00E26226" w:rsidRDefault="001A1928">
      <w:pPr>
        <w:tabs>
          <w:tab w:val="left" w:pos="709"/>
        </w:tabs>
        <w:spacing w:line="288" w:lineRule="auto"/>
        <w:ind w:left="709"/>
        <w:rPr>
          <w:rFonts w:cs="Arial"/>
          <w:bCs/>
        </w:rPr>
      </w:pPr>
      <w:r>
        <w:rPr>
          <w:rFonts w:cs="Arial"/>
          <w:noProof/>
        </w:rPr>
        <w:pict>
          <v:shape id="Text Box 96" o:spid="_x0000_s1044" type="#_x0000_t202" style="position:absolute;left:0;text-align:left;margin-left:34.5pt;margin-top:140.6pt;width:405.8pt;height:10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thwIAABwFAAAOAAAAZHJzL2Uyb0RvYy54bWysVFtv2yAUfp+0/4B4T22ndhJbdapelmlS&#10;d5Ha/QBicIyGgQGJ3VX77ztAkqa7SNM0P2DgHL5z+T64uBx7gXbMWK5kjbOzFCMmG0W53NT488Nq&#10;ssDIOiIpEUqyGj8yiy+Xr19dDLpiU9UpQZlBACJtNegad87pKkls07Ge2DOlmQRjq0xPHCzNJqGG&#10;DIDei2SaprNkUIZqoxpmLezeRiNeBvy2ZY372LaWOSRqDLm5MJowrv2YLC9ItTFEd7zZp0H+IYue&#10;cAlBj1C3xBG0NfwXqJ43RlnVurNG9YlqW96wUANUk6U/VXPfEc1CLdAcq49tsv8Ptvmw+2QQp8Bd&#10;Pi8xkqQHlh7Y6NC1GlE58x0atK3A8V6DqxthH7xDtVbfqeaLRVLddERu2JUxaugYoZBh5k8mJ0cj&#10;jvUg6+G9ohCHbJ0KQGNret8+aAgCdGDq8ciOz6WBzSIrzmczMDVgy87TooCFj0Gqw3FtrHvLVI/8&#10;pMYG6A/wZHdnXXQ9uPhoVglOV1yIsDCb9Y0waEdAKqvw7dFfuAnpnaXyxyJi3IEsIYa3+XwD9U9l&#10;Ns3T62k5Wc0W80m+yotJOU8XkzQrr8tZmpf57eq7TzDLq45TyuQdl+wgwyz/O5r3FyIKKAgRDTUu&#10;i2kROfpjkWn4fldkzx3cSsH7Gi+OTqTyzL6RFMomlSNcxHnyMv1ACPTg8A9dCTrw1EcRuHE9RtEt&#10;fHgvkrWij6AMo4A34BieFJh0ynzDaIDrWWP7dUsMw0i8k6CuMstzf5/DIi/mU1iYU8v61EJkA1A1&#10;dhjF6Y2Lb8BWG77pIFLUs1RXoMiWB608Z7XXMVzBUNT+ufB3/HQdvJ4fteUPAAAA//8DAFBLAwQU&#10;AAYACAAAACEA6qECv98AAAAKAQAADwAAAGRycy9kb3ducmV2LnhtbEyPwU7DMBBE70j8g7VIXBB1&#10;GhXXTeNUgATi2tIP2CTbJGq8jmK3Sf8ec4LjaEYzb/LdbHtxpdF3jg0sFwkI4srVHTcGjt8fzxqE&#10;D8g19o7JwI087Ir7uxyz2k28p+shNCKWsM/QQBvCkEnpq5Ys+oUbiKN3cqPFEOXYyHrEKZbbXqZJ&#10;oqTFjuNCiwO9t1SdDxdr4PQ1Pb1spvIzHNf7lXrDbl26mzGPD/PrFkSgOfyF4Rc/okMRmUp34dqL&#10;3oDaxCvBQKqXKYgY0DpRIEoDK600yCKX/y8UPwAAAP//AwBQSwECLQAUAAYACAAAACEAtoM4kv4A&#10;AADhAQAAEwAAAAAAAAAAAAAAAAAAAAAAW0NvbnRlbnRfVHlwZXNdLnhtbFBLAQItABQABgAIAAAA&#10;IQA4/SH/1gAAAJQBAAALAAAAAAAAAAAAAAAAAC8BAABfcmVscy8ucmVsc1BLAQItABQABgAIAAAA&#10;IQBc+DuthwIAABwFAAAOAAAAAAAAAAAAAAAAAC4CAABkcnMvZTJvRG9jLnhtbFBLAQItABQABgAI&#10;AAAAIQDqoQK/3wAAAAoBAAAPAAAAAAAAAAAAAAAAAOEEAABkcnMvZG93bnJldi54bWxQSwUGAAAA&#10;AAQABADzAAAA7QUAAAAA&#10;" stroked="f">
            <v:textbox>
              <w:txbxContent>
                <w:p w:rsidR="00E26226"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1</w:instrText>
                  </w:r>
                  <w:r>
                    <w:rPr>
                      <w:rFonts w:cs="Arial"/>
                      <w:szCs w:val="20"/>
                      <w:lang w:val="pt-BR"/>
                    </w:rPr>
                    <w:instrText>)</w:instrText>
                  </w:r>
                  <w:r>
                    <w:rPr>
                      <w:rFonts w:cs="Arial"/>
                      <w:szCs w:val="20"/>
                      <w:lang w:val="pt-BR"/>
                    </w:rPr>
                    <w:fldChar w:fldCharType="end"/>
                  </w:r>
                  <w:r>
                    <w:rPr>
                      <w:rFonts w:cs="Arial"/>
                      <w:szCs w:val="20"/>
                      <w:lang w:val="pt-BR"/>
                    </w:rPr>
                    <w:tab/>
                    <w:t>RUN/STOP-LED (LED amarelo/verde)</w:t>
                  </w:r>
                </w:p>
                <w:p w:rsidR="00E26226"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2</w:instrText>
                  </w:r>
                  <w:r>
                    <w:rPr>
                      <w:rFonts w:cs="Arial"/>
                      <w:szCs w:val="20"/>
                      <w:lang w:val="pt-BR"/>
                    </w:rPr>
                    <w:instrText>)</w:instrText>
                  </w:r>
                  <w:r>
                    <w:rPr>
                      <w:rFonts w:cs="Arial"/>
                      <w:szCs w:val="20"/>
                      <w:lang w:val="pt-BR"/>
                    </w:rPr>
                    <w:fldChar w:fldCharType="end"/>
                  </w:r>
                  <w:r>
                    <w:rPr>
                      <w:rFonts w:cs="Arial"/>
                      <w:szCs w:val="20"/>
                      <w:lang w:val="pt-BR"/>
                    </w:rPr>
                    <w:tab/>
                    <w:t>ERROR-LED (LED vermelho)</w:t>
                  </w:r>
                </w:p>
                <w:p w:rsidR="00E26226"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3</w:instrText>
                  </w:r>
                  <w:r>
                    <w:rPr>
                      <w:rFonts w:cs="Arial"/>
                      <w:szCs w:val="20"/>
                      <w:lang w:val="pt-BR"/>
                    </w:rPr>
                    <w:instrText>)</w:instrText>
                  </w:r>
                  <w:r>
                    <w:rPr>
                      <w:rFonts w:cs="Arial"/>
                      <w:szCs w:val="20"/>
                      <w:lang w:val="pt-BR"/>
                    </w:rPr>
                    <w:fldChar w:fldCharType="end"/>
                  </w:r>
                  <w:r>
                    <w:rPr>
                      <w:rFonts w:cs="Arial"/>
                      <w:szCs w:val="20"/>
                      <w:lang w:val="pt-BR"/>
                    </w:rPr>
                    <w:tab/>
                    <w:t>MAINT-LED (LED amarelo)</w:t>
                  </w:r>
                </w:p>
                <w:p w:rsidR="00E26226"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4</w:instrText>
                  </w:r>
                  <w:r>
                    <w:rPr>
                      <w:rFonts w:cs="Arial"/>
                      <w:szCs w:val="20"/>
                      <w:lang w:val="pt-BR"/>
                    </w:rPr>
                    <w:instrText>)</w:instrText>
                  </w:r>
                  <w:r>
                    <w:rPr>
                      <w:rFonts w:cs="Arial"/>
                      <w:szCs w:val="20"/>
                      <w:lang w:val="pt-BR"/>
                    </w:rPr>
                    <w:fldChar w:fldCharType="end"/>
                  </w:r>
                  <w:r>
                    <w:rPr>
                      <w:rFonts w:cs="Arial"/>
                      <w:szCs w:val="20"/>
                      <w:lang w:val="pt-BR"/>
                    </w:rPr>
                    <w:tab/>
                    <w:t>LINK RX/TX-LED para porta X1 P1 (LED amarelo/verde)</w:t>
                  </w:r>
                </w:p>
                <w:p w:rsidR="00E26226"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5</w:instrText>
                  </w:r>
                  <w:r>
                    <w:rPr>
                      <w:rFonts w:cs="Arial"/>
                      <w:szCs w:val="20"/>
                      <w:lang w:val="pt-BR"/>
                    </w:rPr>
                    <w:instrText>)</w:instrText>
                  </w:r>
                  <w:r>
                    <w:rPr>
                      <w:rFonts w:cs="Arial"/>
                      <w:szCs w:val="20"/>
                      <w:lang w:val="pt-BR"/>
                    </w:rPr>
                    <w:fldChar w:fldCharType="end"/>
                  </w:r>
                  <w:r>
                    <w:rPr>
                      <w:rFonts w:cs="Arial"/>
                      <w:szCs w:val="20"/>
                      <w:lang w:val="pt-BR"/>
                    </w:rPr>
                    <w:tab/>
                    <w:t>LINK RX/TX-LED para porta X1 P2 (LED amarelo/verde)</w:t>
                  </w:r>
                </w:p>
                <w:p w:rsidR="00E26226" w:rsidRPr="00D12A80" w:rsidRDefault="006120F9">
                  <w:pPr>
                    <w:spacing w:before="0" w:after="0" w:line="276" w:lineRule="auto"/>
                    <w:ind w:hanging="567"/>
                    <w:rPr>
                      <w:rFonts w:cs="Arial"/>
                      <w:szCs w:val="20"/>
                      <w:lang w:val="en-US"/>
                    </w:rPr>
                  </w:pPr>
                  <w:r>
                    <w:rPr>
                      <w:rFonts w:cs="Arial"/>
                      <w:szCs w:val="20"/>
                      <w:lang w:val="pt-BR"/>
                    </w:rPr>
                    <w:fldChar w:fldCharType="begin"/>
                  </w:r>
                  <w:r>
                    <w:rPr>
                      <w:rFonts w:cs="Arial"/>
                      <w:szCs w:val="20"/>
                      <w:lang w:val="pt-BR"/>
                    </w:rPr>
                    <w:instrText xml:space="preserve"> eq \o\ac(○;</w:instrText>
                  </w:r>
                  <w:r>
                    <w:rPr>
                      <w:rFonts w:ascii="Times New Roman" w:cs="Arial"/>
                      <w:sz w:val="14"/>
                      <w:szCs w:val="20"/>
                      <w:lang w:val="pt-BR"/>
                    </w:rPr>
                    <w:instrText>6</w:instrText>
                  </w:r>
                  <w:r>
                    <w:rPr>
                      <w:rFonts w:cs="Arial"/>
                      <w:szCs w:val="20"/>
                      <w:lang w:val="pt-BR"/>
                    </w:rPr>
                    <w:instrText>)</w:instrText>
                  </w:r>
                  <w:r>
                    <w:rPr>
                      <w:rFonts w:cs="Arial"/>
                      <w:szCs w:val="20"/>
                      <w:lang w:val="pt-BR"/>
                    </w:rPr>
                    <w:fldChar w:fldCharType="end"/>
                  </w:r>
                  <w:r>
                    <w:rPr>
                      <w:rFonts w:cs="Arial"/>
                      <w:szCs w:val="20"/>
                      <w:lang w:val="pt-BR"/>
                    </w:rPr>
                    <w:tab/>
                    <w:t>LINK RX/TX-LED para porta X2 P1 (LED amarelo/verde)</w:t>
                  </w:r>
                </w:p>
              </w:txbxContent>
            </v:textbox>
          </v:shape>
        </w:pict>
      </w:r>
      <w:r w:rsidR="006120F9">
        <w:rPr>
          <w:rFonts w:cs="Arial"/>
          <w:b/>
          <w:bCs/>
          <w:noProof/>
          <w:lang w:val="en-US" w:bidi="ar-SA"/>
        </w:rPr>
        <w:drawing>
          <wp:inline distT="0" distB="0" distL="0" distR="0">
            <wp:extent cx="3020695" cy="2927985"/>
            <wp:effectExtent l="0" t="0" r="8255" b="5715"/>
            <wp:docPr id="12"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0695" cy="2927985"/>
                    </a:xfrm>
                    <a:prstGeom prst="rect">
                      <a:avLst/>
                    </a:prstGeom>
                    <a:noFill/>
                    <a:ln>
                      <a:noFill/>
                    </a:ln>
                  </pic:spPr>
                </pic:pic>
              </a:graphicData>
            </a:graphic>
          </wp:inline>
        </w:drawing>
      </w:r>
    </w:p>
    <w:p w:rsidR="00E26226" w:rsidRDefault="006120F9">
      <w:pPr>
        <w:pStyle w:val="berschrift3"/>
        <w:rPr>
          <w:lang w:val="es-ES"/>
        </w:rPr>
      </w:pPr>
      <w:bookmarkStart w:id="25" w:name="_Toc383196624"/>
      <w:r>
        <w:rPr>
          <w:rFonts w:eastAsia="ArialUnicodeMS"/>
          <w:b w:val="0"/>
          <w:i w:val="0"/>
          <w:iCs w:val="0"/>
          <w:lang w:val="es-ES"/>
        </w:rPr>
        <w:br w:type="page"/>
      </w:r>
      <w:bookmarkStart w:id="26" w:name="_Toc486066511"/>
      <w:r>
        <w:rPr>
          <w:rFonts w:eastAsia="ArialUnicodeMS"/>
          <w:bCs/>
          <w:lang w:val="es-ES"/>
        </w:rPr>
        <w:lastRenderedPageBreak/>
        <w:t>Elementos de operação e conexão da CPU 1516F-3 PN/DP atrás da tampa frontal</w:t>
      </w:r>
      <w:bookmarkEnd w:id="25"/>
      <w:bookmarkEnd w:id="26"/>
    </w:p>
    <w:p w:rsidR="00E26226" w:rsidRDefault="001A1928">
      <w:pPr>
        <w:autoSpaceDE w:val="0"/>
        <w:autoSpaceDN w:val="0"/>
        <w:adjustRightInd w:val="0"/>
        <w:spacing w:line="288" w:lineRule="auto"/>
        <w:ind w:left="709" w:firstLine="424"/>
        <w:rPr>
          <w:rFonts w:cs="Arial"/>
          <w:b/>
          <w:bCs/>
        </w:rPr>
      </w:pPr>
      <w:r>
        <w:rPr>
          <w:b/>
          <w:bCs/>
          <w:noProof/>
        </w:rPr>
        <w:pict>
          <v:shape id="Text Box 97" o:spid="_x0000_s1045" type="#_x0000_t202" style="position:absolute;left:0;text-align:left;margin-left:54.2pt;margin-top:234.6pt;width:405.8pt;height:1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vY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Uc&#10;uFKkA5Ye+ODRtR5QOQ8d6o2rwPHegKsfYB+8Y7XO3Gn6xSGlb1qiNvzKWt23nDDIMAsnk5OjI44L&#10;IOv+vWYQh2y9jkBDY7vQPmgIAnRg6vHITsiFwuY0m57PZmCiYMuz8yyFRYhBqsNxY51/y3WHwqTG&#10;FuiP8GR35/zoenAJ0ZyWgq2ElHFhN+sbadGOgFRW8dujv3CTKjgrHY6NiOMOZAkxgi3kG6l/KrO8&#10;SK/zcrKaLeaTYlVMJ+U8XUzSrLwuZ2lRFrer7yHBrKhawRhXd0Lxgwyz4u9o3l+IUUBRiKivcTnN&#10;pyNHfywyjd/viuyEh1spRVfjxdGJVIHZN4pB2aTyRMhxnrxMPxICPTj8Y1eiDgL1owj8sB5G0ZUh&#10;fBDJWrNHUIbVwBtwDE8KTFptv2HUw/Wssfu6JZZjJN8pUFeZFUW4z3FRTOc5LOypZX1qIYoCVI09&#10;RuP0xo9vwNZYsWkh0qhnpa9AkY2IWnnOaq9juIKxqP1zEe746Tp6PT9qyx8AAAD//wMAUEsDBBQA&#10;BgAIAAAAIQBtAZAc3gAAAAsBAAAPAAAAZHJzL2Rvd25yZXYueG1sTI/LTsMwEEX3SPyDNUhsELWp&#10;QpqEOBUggdj28QGTeJpExHYUu0369wwrWF7N0b1nyu1iB3GhKfTeaXhaKRDkGm9612o4Hj4eMxAh&#10;ojM4eEcarhRgW93elFgYP7sdXfaxFVziQoEauhjHQsrQdGQxrPxIjm8nP1mMHKdWmglnLreDXCuV&#10;Sou944UOR3rvqPnen62G09f88JzP9Wc8bnZJ+ob9pvZXre/vltcXEJGW+AfDrz6rQ8VOtT87E8TA&#10;WWUJoxqSNF+DYCLnQRC1hkwlGciqlP9/qH4AAAD//wMAUEsBAi0AFAAGAAgAAAAhALaDOJL+AAAA&#10;4QEAABMAAAAAAAAAAAAAAAAAAAAAAFtDb250ZW50X1R5cGVzXS54bWxQSwECLQAUAAYACAAAACEA&#10;OP0h/9YAAACUAQAACwAAAAAAAAAAAAAAAAAvAQAAX3JlbHMvLnJlbHNQSwECLQAUAAYACAAAACEA&#10;3aq72IYCAAAcBQAADgAAAAAAAAAAAAAAAAAuAgAAZHJzL2Uyb0RvYy54bWxQSwECLQAUAAYACAAA&#10;ACEAbQGQHN4AAAALAQAADwAAAAAAAAAAAAAAAADgBAAAZHJzL2Rvd25yZXYueG1sUEsFBgAAAAAE&#10;AAQA8wAAAOsFAAAAAA==&#10;" stroked="f">
            <v:textbox>
              <w:txbxContent>
                <w:p w:rsidR="00E26226" w:rsidRDefault="006120F9">
                  <w:pPr>
                    <w:spacing w:before="0" w:after="0" w:line="276" w:lineRule="auto"/>
                    <w:ind w:hanging="567"/>
                    <w:rPr>
                      <w:rFonts w:cs="Arial"/>
                      <w:sz w:val="18"/>
                      <w:szCs w:val="18"/>
                      <w:lang w:val="es-ES"/>
                    </w:rPr>
                  </w:pPr>
                  <w:r>
                    <w:rPr>
                      <w:rFonts w:cs="Arial"/>
                      <w:sz w:val="18"/>
                      <w:szCs w:val="18"/>
                      <w:shd w:val="clear" w:color="auto" w:fill="FFFFFF"/>
                      <w:lang w:val="pt-BR"/>
                    </w:rPr>
                    <w:fldChar w:fldCharType="begin"/>
                  </w:r>
                  <w:r>
                    <w:rPr>
                      <w:rFonts w:cs="Arial"/>
                      <w:sz w:val="18"/>
                      <w:szCs w:val="18"/>
                      <w:shd w:val="clear" w:color="auto" w:fill="FFFFFF"/>
                      <w:lang w:val="pt-BR"/>
                    </w:rPr>
                    <w:instrText xml:space="preserve"> eq \o\ac(○;</w:instrText>
                  </w:r>
                  <w:r>
                    <w:rPr>
                      <w:rFonts w:ascii="Times New Roman" w:cs="Arial"/>
                      <w:sz w:val="12"/>
                      <w:szCs w:val="18"/>
                      <w:shd w:val="clear" w:color="auto" w:fill="FFFFFF"/>
                      <w:lang w:val="pt-BR"/>
                    </w:rPr>
                    <w:instrText>1</w:instrText>
                  </w:r>
                  <w:r>
                    <w:rPr>
                      <w:rFonts w:cs="Arial"/>
                      <w:sz w:val="18"/>
                      <w:szCs w:val="18"/>
                      <w:shd w:val="clear" w:color="auto" w:fill="FFFFFF"/>
                      <w:lang w:val="pt-BR"/>
                    </w:rPr>
                    <w:instrText>)</w:instrText>
                  </w:r>
                  <w:r>
                    <w:rPr>
                      <w:rFonts w:cs="Arial"/>
                      <w:sz w:val="18"/>
                      <w:szCs w:val="18"/>
                      <w:shd w:val="clear" w:color="auto" w:fill="FFFFFF"/>
                      <w:lang w:val="pt-BR"/>
                    </w:rPr>
                    <w:fldChar w:fldCharType="end"/>
                  </w:r>
                  <w:r>
                    <w:rPr>
                      <w:rFonts w:cs="Arial"/>
                      <w:sz w:val="18"/>
                      <w:szCs w:val="18"/>
                      <w:lang w:val="pt-BR"/>
                    </w:rPr>
                    <w:tab/>
                    <w:t>Displays de LED para o estado operacional atual e status de diagnóstico da CPU</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2</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Conexão do display</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3</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Alojamento para o SIMATIC Memory Card</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4</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Interruptor para os modos operacionais</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5</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 xml:space="preserve">Displays de LED para as 3 portas das interfaces PROFINET X1 e X2 </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6</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Endereços MAC das interfaces</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7</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Interface PROFIBUS (X3)</w:t>
                  </w:r>
                </w:p>
                <w:p w:rsidR="00E26226" w:rsidRDefault="006120F9">
                  <w:pPr>
                    <w:spacing w:before="0" w:after="0" w:line="276" w:lineRule="auto"/>
                    <w:ind w:hanging="567"/>
                    <w:rPr>
                      <w:rFonts w:cs="Arial"/>
                      <w:sz w:val="18"/>
                      <w:szCs w:val="18"/>
                      <w:lang w:val="es-ES"/>
                    </w:rPr>
                  </w:pPr>
                  <w:r>
                    <w:rPr>
                      <w:rFonts w:cs="Arial"/>
                      <w:sz w:val="18"/>
                      <w:szCs w:val="18"/>
                      <w:lang w:val="pt-BR"/>
                    </w:rPr>
                    <w:fldChar w:fldCharType="begin"/>
                  </w:r>
                  <w:r>
                    <w:rPr>
                      <w:rFonts w:cs="Arial"/>
                      <w:sz w:val="18"/>
                      <w:szCs w:val="18"/>
                      <w:lang w:val="pt-BR"/>
                    </w:rPr>
                    <w:instrText xml:space="preserve"> eq \o\ac(○;</w:instrText>
                  </w:r>
                  <w:r>
                    <w:rPr>
                      <w:rFonts w:ascii="Times New Roman" w:cs="Arial"/>
                      <w:sz w:val="12"/>
                      <w:szCs w:val="18"/>
                      <w:lang w:val="pt-BR"/>
                    </w:rPr>
                    <w:instrText>8</w:instrText>
                  </w:r>
                  <w:r>
                    <w:rPr>
                      <w:rFonts w:cs="Arial"/>
                      <w:sz w:val="18"/>
                      <w:szCs w:val="18"/>
                      <w:lang w:val="pt-BR"/>
                    </w:rPr>
                    <w:instrText>)</w:instrText>
                  </w:r>
                  <w:r>
                    <w:rPr>
                      <w:rFonts w:cs="Arial"/>
                      <w:sz w:val="18"/>
                      <w:szCs w:val="18"/>
                      <w:lang w:val="pt-BR"/>
                    </w:rPr>
                    <w:fldChar w:fldCharType="end"/>
                  </w:r>
                  <w:r>
                    <w:rPr>
                      <w:rFonts w:cs="Arial"/>
                      <w:sz w:val="18"/>
                      <w:szCs w:val="18"/>
                      <w:lang w:val="pt-BR"/>
                    </w:rPr>
                    <w:tab/>
                    <w:t>Interface PROFINET (X2) com 1 porta</w:t>
                  </w:r>
                </w:p>
                <w:p w:rsidR="00E26226" w:rsidRPr="00D12A80" w:rsidRDefault="006120F9">
                  <w:pPr>
                    <w:spacing w:before="0" w:after="0" w:line="276" w:lineRule="auto"/>
                    <w:ind w:hanging="567"/>
                    <w:rPr>
                      <w:rFonts w:cs="Arial"/>
                      <w:sz w:val="18"/>
                      <w:szCs w:val="18"/>
                      <w:lang w:val="en-US"/>
                    </w:rPr>
                  </w:pPr>
                  <w:r>
                    <w:rPr>
                      <w:sz w:val="18"/>
                      <w:szCs w:val="18"/>
                      <w:lang w:val="pt-BR"/>
                    </w:rPr>
                    <w:fldChar w:fldCharType="begin"/>
                  </w:r>
                  <w:r>
                    <w:rPr>
                      <w:sz w:val="18"/>
                      <w:szCs w:val="18"/>
                      <w:lang w:val="pt-BR"/>
                    </w:rPr>
                    <w:instrText xml:space="preserve"> eq \o\ac(○;</w:instrText>
                  </w:r>
                  <w:r>
                    <w:rPr>
                      <w:sz w:val="12"/>
                      <w:szCs w:val="18"/>
                      <w:lang w:val="pt-BR"/>
                    </w:rPr>
                    <w:instrText>9</w:instrText>
                  </w:r>
                  <w:r>
                    <w:rPr>
                      <w:sz w:val="18"/>
                      <w:szCs w:val="18"/>
                      <w:lang w:val="pt-BR"/>
                    </w:rPr>
                    <w:instrText>)</w:instrText>
                  </w:r>
                  <w:r>
                    <w:rPr>
                      <w:sz w:val="18"/>
                      <w:szCs w:val="18"/>
                      <w:lang w:val="pt-BR"/>
                    </w:rPr>
                    <w:fldChar w:fldCharType="end"/>
                  </w:r>
                  <w:r>
                    <w:rPr>
                      <w:sz w:val="18"/>
                      <w:szCs w:val="18"/>
                      <w:lang w:val="pt-BR"/>
                    </w:rPr>
                    <w:tab/>
                    <w:t>Interface PROFINET (X1) com 2 chaves de porta</w:t>
                  </w:r>
                  <w:r>
                    <w:rPr>
                      <w:rFonts w:ascii="Arial Unicode MS" w:hAnsi="Arial Unicode MS"/>
                      <w:sz w:val="18"/>
                      <w:szCs w:val="18"/>
                      <w:lang w:val="pt-BR"/>
                    </w:rPr>
                    <w:t>⑩</w:t>
                  </w:r>
                  <w:r>
                    <w:rPr>
                      <w:sz w:val="18"/>
                      <w:szCs w:val="18"/>
                      <w:lang w:val="pt-BR"/>
                    </w:rPr>
                    <w:tab/>
                    <w:t>Conexão para a tensão de alimentação</w:t>
                  </w:r>
                </w:p>
                <w:p w:rsidR="00E26226" w:rsidRDefault="006120F9">
                  <w:pPr>
                    <w:spacing w:before="0" w:after="0" w:line="276" w:lineRule="auto"/>
                    <w:ind w:hanging="567"/>
                    <w:rPr>
                      <w:rFonts w:cs="Arial"/>
                      <w:sz w:val="18"/>
                      <w:szCs w:val="18"/>
                    </w:rPr>
                  </w:pPr>
                  <w:r>
                    <w:rPr>
                      <w:rFonts w:ascii="Arial Unicode MS" w:hAnsi="Arial Unicode MS"/>
                      <w:sz w:val="18"/>
                      <w:szCs w:val="18"/>
                      <w:lang w:val="pt-BR"/>
                    </w:rPr>
                    <w:t>⑪</w:t>
                  </w:r>
                  <w:r>
                    <w:rPr>
                      <w:sz w:val="18"/>
                      <w:szCs w:val="18"/>
                      <w:lang w:val="pt-BR"/>
                    </w:rPr>
                    <w:tab/>
                    <w:t>Parafusos de fixação</w:t>
                  </w:r>
                </w:p>
              </w:txbxContent>
            </v:textbox>
          </v:shape>
        </w:pict>
      </w:r>
      <w:r w:rsidR="006120F9">
        <w:rPr>
          <w:b/>
          <w:bCs/>
          <w:noProof/>
          <w:lang w:val="en-US" w:bidi="ar-SA"/>
        </w:rPr>
        <w:drawing>
          <wp:inline distT="0" distB="0" distL="0" distR="0">
            <wp:extent cx="4664710" cy="5024120"/>
            <wp:effectExtent l="0" t="0" r="2540" b="5080"/>
            <wp:docPr id="13"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4710" cy="5024120"/>
                    </a:xfrm>
                    <a:prstGeom prst="rect">
                      <a:avLst/>
                    </a:prstGeom>
                    <a:noFill/>
                    <a:ln>
                      <a:noFill/>
                    </a:ln>
                  </pic:spPr>
                </pic:pic>
              </a:graphicData>
            </a:graphic>
          </wp:inline>
        </w:drawing>
      </w:r>
      <w:r w:rsidR="006120F9">
        <w:rPr>
          <w:b/>
          <w:bCs/>
        </w:rPr>
        <w:tab/>
      </w:r>
    </w:p>
    <w:p w:rsidR="00E26226" w:rsidRDefault="00E26226">
      <w:pPr>
        <w:autoSpaceDE w:val="0"/>
        <w:autoSpaceDN w:val="0"/>
        <w:adjustRightInd w:val="0"/>
        <w:spacing w:line="288" w:lineRule="auto"/>
        <w:ind w:left="709" w:firstLine="424"/>
        <w:rPr>
          <w:rFonts w:cs="Arial"/>
          <w:b/>
          <w:bCs/>
        </w:rPr>
      </w:pPr>
    </w:p>
    <w:p w:rsidR="00E26226" w:rsidRDefault="006120F9">
      <w:pPr>
        <w:pStyle w:val="Hinweise"/>
        <w:rPr>
          <w:rFonts w:eastAsia="ArialUnicodeMS"/>
          <w:lang w:val="es-ES"/>
        </w:rPr>
      </w:pPr>
      <w:r>
        <w:rPr>
          <w:rFonts w:eastAsia="ArialUnicodeMS"/>
          <w:b/>
          <w:bCs/>
          <w:iCs/>
          <w:lang w:val="es-ES"/>
        </w:rPr>
        <w:t>Notas:</w:t>
      </w:r>
      <w:r>
        <w:rPr>
          <w:rFonts w:eastAsia="ArialUnicodeMS"/>
          <w:iCs/>
          <w:lang w:val="es-ES"/>
        </w:rPr>
        <w:t xml:space="preserve"> </w:t>
      </w:r>
    </w:p>
    <w:p w:rsidR="00E26226" w:rsidRDefault="006120F9">
      <w:pPr>
        <w:pStyle w:val="Hinweise"/>
        <w:rPr>
          <w:rFonts w:eastAsia="ArialUnicodeMS"/>
          <w:lang w:val="es-ES"/>
        </w:rPr>
      </w:pPr>
      <w:r>
        <w:rPr>
          <w:rFonts w:eastAsia="ArialUnicodeMS"/>
          <w:iCs/>
          <w:lang w:val="es-ES"/>
        </w:rPr>
        <w:t xml:space="preserve">A tampa frontal com o display pode ser removida e inserida durante a operação. </w:t>
      </w:r>
    </w:p>
    <w:p w:rsidR="00E26226" w:rsidRDefault="006120F9">
      <w:pPr>
        <w:pStyle w:val="Hinweise"/>
        <w:rPr>
          <w:bCs/>
          <w:lang w:val="es-ES"/>
        </w:rPr>
      </w:pPr>
      <w:r>
        <w:rPr>
          <w:rFonts w:eastAsia="ArialUnicodeMS"/>
          <w:iCs/>
          <w:lang w:val="es-ES"/>
        </w:rPr>
        <w:t>A conexão dos aparelhos de campo do PROFINET (aqui ET 200SP) deve ser feita na interface PROFINET (X1) com duas 2 portas.</w:t>
      </w:r>
    </w:p>
    <w:p w:rsidR="00E26226" w:rsidRDefault="00E26226">
      <w:pPr>
        <w:tabs>
          <w:tab w:val="left" w:pos="709"/>
        </w:tabs>
        <w:spacing w:line="288" w:lineRule="auto"/>
        <w:ind w:left="709"/>
        <w:rPr>
          <w:rFonts w:cs="Arial"/>
          <w:bCs/>
          <w:lang w:val="es-ES"/>
        </w:rPr>
      </w:pPr>
    </w:p>
    <w:p w:rsidR="00E26226" w:rsidRDefault="006120F9">
      <w:pPr>
        <w:pStyle w:val="berschrift3"/>
      </w:pPr>
      <w:bookmarkStart w:id="27" w:name="_Toc383196625"/>
      <w:r>
        <w:rPr>
          <w:rFonts w:eastAsia="ArialUnicodeMS"/>
          <w:b w:val="0"/>
          <w:i w:val="0"/>
          <w:iCs w:val="0"/>
          <w:lang w:val="es-ES"/>
        </w:rPr>
        <w:br w:type="page"/>
      </w:r>
      <w:bookmarkStart w:id="28" w:name="_Toc486066512"/>
      <w:r>
        <w:rPr>
          <w:rFonts w:eastAsia="ArialUnicodeMS"/>
          <w:bCs/>
        </w:rPr>
        <w:lastRenderedPageBreak/>
        <w:t>SIMATIC Memory Card</w:t>
      </w:r>
      <w:bookmarkEnd w:id="27"/>
      <w:bookmarkEnd w:id="28"/>
    </w:p>
    <w:p w:rsidR="00E26226" w:rsidRDefault="006120F9">
      <w:pPr>
        <w:rPr>
          <w:rFonts w:eastAsia="ArialUnicodeMS"/>
          <w:lang w:val="es-ES"/>
        </w:rPr>
      </w:pPr>
      <w:r>
        <w:rPr>
          <w:lang w:val="es-ES"/>
        </w:rPr>
        <w:t>Um SIMATIC Micro Memory Card é usado como módulo de memória para as CPUs. Trata-se de um cartão de memória pré-formatado compatível com o sistema de arquivos Windows. Ele está disponível com diferentes tamanhos de memória e pode ser usado para os seguintes fins:</w:t>
      </w:r>
    </w:p>
    <w:p w:rsidR="00E26226" w:rsidRDefault="006120F9">
      <w:pPr>
        <w:pStyle w:val="SiemenseinfacheAufzhlung"/>
        <w:rPr>
          <w:rFonts w:eastAsia="ArialUnicodeMS"/>
        </w:rPr>
      </w:pPr>
      <w:proofErr w:type="spellStart"/>
      <w:r>
        <w:rPr>
          <w:rFonts w:eastAsia="ArialUnicodeMS"/>
        </w:rPr>
        <w:t>Mídia</w:t>
      </w:r>
      <w:proofErr w:type="spellEnd"/>
      <w:r>
        <w:rPr>
          <w:rFonts w:eastAsia="ArialUnicodeMS"/>
        </w:rPr>
        <w:t xml:space="preserve"> de </w:t>
      </w:r>
      <w:proofErr w:type="spellStart"/>
      <w:r>
        <w:rPr>
          <w:rFonts w:eastAsia="ArialUnicodeMS"/>
        </w:rPr>
        <w:t>dados</w:t>
      </w:r>
      <w:proofErr w:type="spellEnd"/>
      <w:r>
        <w:rPr>
          <w:rFonts w:eastAsia="ArialUnicodeMS"/>
        </w:rPr>
        <w:t xml:space="preserve"> </w:t>
      </w:r>
      <w:proofErr w:type="spellStart"/>
      <w:r>
        <w:rPr>
          <w:rFonts w:eastAsia="ArialUnicodeMS"/>
        </w:rPr>
        <w:t>transportável</w:t>
      </w:r>
      <w:proofErr w:type="spellEnd"/>
    </w:p>
    <w:p w:rsidR="00E26226" w:rsidRDefault="006120F9">
      <w:pPr>
        <w:pStyle w:val="SiemenseinfacheAufzhlung"/>
        <w:rPr>
          <w:rFonts w:eastAsia="ArialUnicodeMS"/>
        </w:rPr>
      </w:pPr>
      <w:proofErr w:type="spellStart"/>
      <w:r>
        <w:rPr>
          <w:rFonts w:eastAsia="ArialUnicodeMS"/>
        </w:rPr>
        <w:t>Cartão</w:t>
      </w:r>
      <w:proofErr w:type="spellEnd"/>
      <w:r>
        <w:rPr>
          <w:rFonts w:eastAsia="ArialUnicodeMS"/>
        </w:rPr>
        <w:t xml:space="preserve"> de </w:t>
      </w:r>
      <w:proofErr w:type="spellStart"/>
      <w:r>
        <w:rPr>
          <w:rFonts w:eastAsia="ArialUnicodeMS"/>
        </w:rPr>
        <w:t>programas</w:t>
      </w:r>
      <w:proofErr w:type="spellEnd"/>
    </w:p>
    <w:p w:rsidR="00E26226" w:rsidRDefault="006120F9">
      <w:pPr>
        <w:pStyle w:val="SiemenseinfacheAufzhlung"/>
        <w:rPr>
          <w:rFonts w:eastAsia="ArialUnicodeMS"/>
        </w:rPr>
      </w:pPr>
      <w:proofErr w:type="spellStart"/>
      <w:r>
        <w:rPr>
          <w:rFonts w:eastAsia="ArialUnicodeMS"/>
        </w:rPr>
        <w:t>Cartão</w:t>
      </w:r>
      <w:proofErr w:type="spellEnd"/>
      <w:r>
        <w:rPr>
          <w:rFonts w:eastAsia="ArialUnicodeMS"/>
        </w:rPr>
        <w:t xml:space="preserve"> de </w:t>
      </w:r>
      <w:proofErr w:type="spellStart"/>
      <w:r>
        <w:rPr>
          <w:rFonts w:eastAsia="ArialUnicodeMS"/>
        </w:rPr>
        <w:t>atualização</w:t>
      </w:r>
      <w:proofErr w:type="spellEnd"/>
      <w:r>
        <w:rPr>
          <w:rFonts w:eastAsia="ArialUnicodeMS"/>
        </w:rPr>
        <w:t xml:space="preserve"> do </w:t>
      </w:r>
      <w:proofErr w:type="spellStart"/>
      <w:r>
        <w:rPr>
          <w:rFonts w:eastAsia="ArialUnicodeMS"/>
        </w:rPr>
        <w:t>firmware</w:t>
      </w:r>
      <w:proofErr w:type="spellEnd"/>
    </w:p>
    <w:p w:rsidR="00E26226" w:rsidRDefault="006120F9">
      <w:pPr>
        <w:rPr>
          <w:lang w:val="es-ES"/>
        </w:rPr>
      </w:pPr>
      <w:r>
        <w:rPr>
          <w:lang w:val="es-ES"/>
        </w:rPr>
        <w:t xml:space="preserve">Para a operação da CPU, o MMC </w:t>
      </w:r>
      <w:r>
        <w:rPr>
          <w:b/>
          <w:bCs/>
          <w:lang w:val="es-ES"/>
        </w:rPr>
        <w:t>deve</w:t>
      </w:r>
      <w:r>
        <w:rPr>
          <w:lang w:val="es-ES"/>
        </w:rPr>
        <w:t xml:space="preserve"> estar inserido, pois as CPUs não possuem uma memória de carregamento integrada. Para a gravação/leitura do SIMATIC Memory Card com o PG/PC é necessário um leitor de cartão SD convencional. Por meio dele, por exemplo, os arquivos podem ser diretamente copiados para o SIMATIC Memory Card com o Windows Explorer.</w:t>
      </w:r>
    </w:p>
    <w:p w:rsidR="00E26226" w:rsidRDefault="006120F9">
      <w:pPr>
        <w:pStyle w:val="Hinweise"/>
        <w:rPr>
          <w:rFonts w:eastAsia="ArialUnicodeMS"/>
          <w:lang w:val="es-ES"/>
        </w:rPr>
      </w:pPr>
      <w:r>
        <w:rPr>
          <w:b/>
          <w:bCs/>
          <w:iCs/>
          <w:lang w:val="es-ES"/>
        </w:rPr>
        <w:t>Indicação:</w:t>
      </w:r>
      <w:r>
        <w:rPr>
          <w:iCs/>
          <w:lang w:val="es-ES"/>
        </w:rPr>
        <w:t xml:space="preserve"> Recomenda-se remover ou inserir o cartão de memória SIMATIC somente com a CPU em estado DESLIGADA DA REDE.</w:t>
      </w:r>
    </w:p>
    <w:p w:rsidR="00E26226" w:rsidRDefault="006120F9">
      <w:pPr>
        <w:pStyle w:val="berschrift3"/>
      </w:pPr>
      <w:bookmarkStart w:id="29" w:name="_Toc383196626"/>
      <w:bookmarkStart w:id="30" w:name="_Toc486066513"/>
      <w:proofErr w:type="spellStart"/>
      <w:r>
        <w:rPr>
          <w:rFonts w:eastAsia="ArialUnicodeMS"/>
          <w:bCs/>
        </w:rPr>
        <w:t>Interruptor</w:t>
      </w:r>
      <w:proofErr w:type="spellEnd"/>
      <w:r>
        <w:rPr>
          <w:rFonts w:eastAsia="ArialUnicodeMS"/>
          <w:bCs/>
        </w:rPr>
        <w:t xml:space="preserve"> </w:t>
      </w:r>
      <w:proofErr w:type="spellStart"/>
      <w:r>
        <w:rPr>
          <w:rFonts w:eastAsia="ArialUnicodeMS"/>
          <w:bCs/>
        </w:rPr>
        <w:t>para</w:t>
      </w:r>
      <w:proofErr w:type="spellEnd"/>
      <w:r>
        <w:rPr>
          <w:rFonts w:eastAsia="ArialUnicodeMS"/>
          <w:bCs/>
        </w:rPr>
        <w:t xml:space="preserve"> </w:t>
      </w:r>
      <w:proofErr w:type="spellStart"/>
      <w:r>
        <w:rPr>
          <w:rFonts w:eastAsia="ArialUnicodeMS"/>
          <w:bCs/>
        </w:rPr>
        <w:t>os</w:t>
      </w:r>
      <w:proofErr w:type="spellEnd"/>
      <w:r>
        <w:rPr>
          <w:rFonts w:eastAsia="ArialUnicodeMS"/>
          <w:bCs/>
        </w:rPr>
        <w:t xml:space="preserve"> </w:t>
      </w:r>
      <w:proofErr w:type="spellStart"/>
      <w:r>
        <w:rPr>
          <w:rFonts w:eastAsia="ArialUnicodeMS"/>
          <w:bCs/>
        </w:rPr>
        <w:t>modos</w:t>
      </w:r>
      <w:proofErr w:type="spellEnd"/>
      <w:r>
        <w:rPr>
          <w:rFonts w:eastAsia="ArialUnicodeMS"/>
          <w:bCs/>
        </w:rPr>
        <w:t xml:space="preserve"> </w:t>
      </w:r>
      <w:proofErr w:type="spellStart"/>
      <w:r>
        <w:rPr>
          <w:rFonts w:eastAsia="ArialUnicodeMS"/>
          <w:bCs/>
        </w:rPr>
        <w:t>operacionais</w:t>
      </w:r>
      <w:bookmarkEnd w:id="29"/>
      <w:bookmarkEnd w:id="30"/>
      <w:proofErr w:type="spellEnd"/>
    </w:p>
    <w:p w:rsidR="00E26226" w:rsidRDefault="006120F9">
      <w:pPr>
        <w:autoSpaceDE w:val="0"/>
        <w:autoSpaceDN w:val="0"/>
        <w:adjustRightInd w:val="0"/>
        <w:spacing w:line="288" w:lineRule="auto"/>
        <w:ind w:left="709"/>
        <w:rPr>
          <w:rFonts w:cs="Arial"/>
          <w:lang w:val="es-ES"/>
        </w:rPr>
      </w:pPr>
      <w:r>
        <w:rPr>
          <w:rFonts w:cs="Arial"/>
          <w:lang w:val="es-ES"/>
        </w:rPr>
        <w:t>Por meio do interruptor para os modos operacionais, poderá configurar o modo de operação atual da CPU. O interruptor de modos de operação é executado na forma de interruptor basculante com 3 posições de ligação.</w:t>
      </w:r>
    </w:p>
    <w:tbl>
      <w:tblPr>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2490"/>
        <w:gridCol w:w="4770"/>
      </w:tblGrid>
      <w:tr w:rsidR="00E26226">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Posição</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60"/>
              <w:rPr>
                <w:rFonts w:ascii="Arial" w:hAnsi="Arial" w:cs="Arial"/>
                <w:b/>
                <w:bCs/>
                <w:sz w:val="20"/>
                <w:szCs w:val="20"/>
              </w:rPr>
            </w:pPr>
            <w:r>
              <w:rPr>
                <w:rFonts w:ascii="Arial" w:hAnsi="Arial" w:cs="Arial"/>
                <w:b/>
                <w:bCs/>
                <w:sz w:val="20"/>
                <w:szCs w:val="20"/>
              </w:rPr>
              <w:t>Significado</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Esclarecimento</w:t>
            </w:r>
          </w:p>
        </w:tc>
      </w:tr>
      <w:tr w:rsidR="00E26226" w:rsidRPr="00376A47">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RUN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de operação RUN</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A CPU executa o programa de aplicativo.</w:t>
            </w:r>
          </w:p>
        </w:tc>
      </w:tr>
      <w:tr w:rsidR="00E26226" w:rsidRPr="00376A47">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STOP</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de operação STOP</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A CPU não executa o programa de aplicativo.</w:t>
            </w:r>
          </w:p>
        </w:tc>
      </w:tr>
      <w:tr w:rsidR="00E26226">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MRES</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60"/>
              <w:rPr>
                <w:rFonts w:ascii="Arial" w:hAnsi="Arial" w:cs="Arial"/>
                <w:sz w:val="20"/>
                <w:szCs w:val="20"/>
              </w:rPr>
            </w:pPr>
            <w:r>
              <w:rPr>
                <w:rFonts w:ascii="Arial" w:hAnsi="Arial" w:cs="Arial"/>
                <w:sz w:val="20"/>
                <w:szCs w:val="20"/>
              </w:rPr>
              <w:t>Reset geral da memória</w:t>
            </w:r>
          </w:p>
        </w:tc>
        <w:tc>
          <w:tcPr>
            <w:tcW w:w="4770"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240" w:lineRule="auto"/>
              <w:ind w:left="80"/>
              <w:rPr>
                <w:rFonts w:ascii="Arial" w:hAnsi="Arial" w:cs="Arial"/>
                <w:sz w:val="20"/>
                <w:szCs w:val="20"/>
              </w:rPr>
            </w:pPr>
            <w:r>
              <w:rPr>
                <w:rFonts w:ascii="Arial" w:hAnsi="Arial" w:cs="Arial"/>
                <w:sz w:val="20"/>
                <w:szCs w:val="20"/>
              </w:rPr>
              <w:t>Posição para o reset geral da memória da CPU.</w:t>
            </w:r>
          </w:p>
        </w:tc>
      </w:tr>
    </w:tbl>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Com o botão sobre o painel de comando da CPU do software STEP 7 Professional V13, em Online&amp;Diagnóstico também poderá comutar para o modo operacional (</w:t>
      </w:r>
      <w:r>
        <w:rPr>
          <w:rFonts w:eastAsia="ArialUnicodeMS" w:cs="Arial"/>
          <w:b/>
          <w:bCs/>
          <w:lang w:val="es-ES"/>
        </w:rPr>
        <w:t>STOP</w:t>
      </w:r>
      <w:r>
        <w:rPr>
          <w:rFonts w:eastAsia="ArialUnicodeMS" w:cs="Arial"/>
          <w:lang w:val="es-ES"/>
        </w:rPr>
        <w:t xml:space="preserve"> ou </w:t>
      </w:r>
      <w:r>
        <w:rPr>
          <w:rFonts w:eastAsia="ArialUnicodeMS" w:cs="Arial"/>
          <w:b/>
          <w:bCs/>
          <w:lang w:val="es-ES"/>
        </w:rPr>
        <w:t>RUN</w:t>
      </w:r>
      <w:r>
        <w:rPr>
          <w:rFonts w:eastAsia="ArialUnicodeMS" w:cs="Arial"/>
          <w:lang w:val="es-ES"/>
        </w:rPr>
        <w:t xml:space="preserve">). </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xml:space="preserve">Além disto, o painel de comando possui um botão </w:t>
      </w:r>
      <w:r>
        <w:rPr>
          <w:rFonts w:eastAsia="ArialUnicodeMS" w:cs="Arial"/>
          <w:b/>
          <w:bCs/>
          <w:lang w:val="es-ES"/>
        </w:rPr>
        <w:t>MRES</w:t>
      </w:r>
      <w:r>
        <w:rPr>
          <w:rFonts w:eastAsia="ArialUnicodeMS" w:cs="Arial"/>
          <w:lang w:val="es-ES"/>
        </w:rPr>
        <w:t xml:space="preserve"> para executar o reset geral da memória e exibe os LEDs de status da CPU.</w:t>
      </w:r>
    </w:p>
    <w:p w:rsidR="00E26226" w:rsidRDefault="006120F9">
      <w:pPr>
        <w:tabs>
          <w:tab w:val="left" w:pos="964"/>
        </w:tabs>
        <w:spacing w:line="288" w:lineRule="auto"/>
        <w:ind w:left="709"/>
        <w:rPr>
          <w:rFonts w:cs="Arial"/>
        </w:rPr>
      </w:pPr>
      <w:r>
        <w:rPr>
          <w:rFonts w:cs="Arial"/>
          <w:noProof/>
          <w:lang w:val="en-US" w:bidi="ar-SA"/>
        </w:rPr>
        <w:drawing>
          <wp:inline distT="0" distB="0" distL="0" distR="0">
            <wp:extent cx="2270760" cy="1572260"/>
            <wp:effectExtent l="0" t="0" r="0" b="889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0760" cy="1572260"/>
                    </a:xfrm>
                    <a:prstGeom prst="rect">
                      <a:avLst/>
                    </a:prstGeom>
                    <a:noFill/>
                    <a:ln>
                      <a:noFill/>
                    </a:ln>
                  </pic:spPr>
                </pic:pic>
              </a:graphicData>
            </a:graphic>
          </wp:inline>
        </w:drawing>
      </w:r>
    </w:p>
    <w:p w:rsidR="00E26226" w:rsidRDefault="00E26226">
      <w:pPr>
        <w:autoSpaceDE w:val="0"/>
        <w:autoSpaceDN w:val="0"/>
        <w:adjustRightInd w:val="0"/>
        <w:spacing w:line="288" w:lineRule="auto"/>
        <w:ind w:left="709"/>
        <w:rPr>
          <w:rFonts w:cs="Arial"/>
          <w:bCs/>
        </w:rPr>
      </w:pPr>
    </w:p>
    <w:p w:rsidR="00E26226" w:rsidRDefault="006120F9">
      <w:pPr>
        <w:pStyle w:val="berschrift3"/>
      </w:pPr>
      <w:bookmarkStart w:id="31" w:name="_Toc383196627"/>
      <w:r>
        <w:rPr>
          <w:rFonts w:eastAsia="ArialUnicodeMS"/>
          <w:b w:val="0"/>
          <w:i w:val="0"/>
          <w:iCs w:val="0"/>
        </w:rPr>
        <w:br w:type="page"/>
      </w:r>
      <w:bookmarkStart w:id="32" w:name="_Toc486066514"/>
      <w:r>
        <w:rPr>
          <w:rFonts w:eastAsia="ArialUnicodeMS"/>
          <w:bCs/>
        </w:rPr>
        <w:lastRenderedPageBreak/>
        <w:t>Display da CPU</w:t>
      </w:r>
      <w:bookmarkEnd w:id="31"/>
      <w:bookmarkEnd w:id="32"/>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xml:space="preserve">A CPU S7-1500 possui uma tampa frontal com display e botões de operação. No display, é possível exibir informações de controle e de status de diversos menus e executar inúmeras configurações. Por meio dos botões de operação é realizada a navegação através dos menus. </w:t>
      </w: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b/>
          <w:bCs/>
          <w:lang w:val="es-ES"/>
        </w:rPr>
        <w:t>O display da CPU oferece as seguintes funções:</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É possível selecionar entre 6 diferentes idiomas de exibição.</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As mensagens de diagnóstico são exibidas em texto simples.</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As configurações das interfaces podem ser alteradas localmente.</w:t>
      </w:r>
    </w:p>
    <w:p w:rsidR="00E26226" w:rsidRDefault="006120F9">
      <w:pPr>
        <w:autoSpaceDE w:val="0"/>
        <w:autoSpaceDN w:val="0"/>
        <w:adjustRightInd w:val="0"/>
        <w:ind w:left="709"/>
        <w:rPr>
          <w:rFonts w:eastAsia="ArialUnicodeMS" w:cs="Arial"/>
          <w:lang w:val="es-ES"/>
        </w:rPr>
      </w:pPr>
      <w:r>
        <w:rPr>
          <w:rFonts w:eastAsia="ArialUnicodeMS" w:cs="Arial"/>
          <w:lang w:val="es-ES"/>
        </w:rPr>
        <w:t>● Uma senha para a operação do display pode ser atribuída através do TIA Portal.</w:t>
      </w:r>
    </w:p>
    <w:p w:rsidR="00E26226" w:rsidRPr="00D12A80" w:rsidRDefault="006120F9">
      <w:pPr>
        <w:autoSpaceDE w:val="0"/>
        <w:autoSpaceDN w:val="0"/>
        <w:adjustRightInd w:val="0"/>
        <w:ind w:left="709"/>
        <w:rPr>
          <w:rFonts w:eastAsia="ArialUnicodeMS" w:cs="Arial"/>
          <w:b/>
          <w:lang w:val="en-US"/>
        </w:rPr>
      </w:pPr>
      <w:r w:rsidRPr="00D12A80">
        <w:rPr>
          <w:rFonts w:eastAsia="ArialUnicodeMS" w:cs="Arial"/>
          <w:b/>
          <w:bCs/>
          <w:lang w:val="en-US"/>
        </w:rPr>
        <w:t>Vista do display de um S7-1500:</w:t>
      </w:r>
    </w:p>
    <w:p w:rsidR="00E26226" w:rsidRDefault="001A1928">
      <w:pPr>
        <w:autoSpaceDE w:val="0"/>
        <w:autoSpaceDN w:val="0"/>
        <w:adjustRightInd w:val="0"/>
        <w:spacing w:line="288" w:lineRule="auto"/>
        <w:ind w:left="709"/>
        <w:rPr>
          <w:rFonts w:ascii="ArialUnicodeMS" w:eastAsia="ArialUnicodeMS" w:hAnsi="CG Times" w:cs="ArialUnicodeMS"/>
        </w:rPr>
      </w:pPr>
      <w:r>
        <w:rPr>
          <w:rFonts w:ascii="ArialUnicodeMS" w:eastAsia="ArialUnicodeMS" w:hAnsi="CG Times" w:cs="ArialUnicodeMS"/>
          <w:noProof/>
        </w:rPr>
        <w:pict>
          <v:shape id="Text Box 98" o:spid="_x0000_s1046" type="#_x0000_t202" style="position:absolute;left:0;text-align:left;margin-left:35.05pt;margin-top:212.2pt;width:432.9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DhwIAABs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gdzl&#10;8zklmnXI0oMcPLmGgRSLUKHeuBId7w26+gH30Ttm68wd8M+OaLhpmN7IK2uhbyQTGGEWTiYnR0cc&#10;F0DW/TsQeA/beohAQ227UD4sCEF0ZOrxyE6IhePmLC/mi1do4mgrsjxPI30JKw+njXX+jYSOhElF&#10;LbIf0dnuzvkQDSsPLuEyB60SK9W2cWE365vWkh1DpaziFxN45tbq4KwhHBsRxx0MEu8IthBuZP5b&#10;kU3z9HpaTFbni/kkX+WzSTFPF5M0K66L8zQv8tvV9xBglpeNEkLqO6XlQYVZ/ncs7/th1E/UIemx&#10;PrPpbKToj0mm8ftdkp3y2JSt6iq6ODqxMhD7WgtMm5WeqXacJz+HH6uMNTj8Y1WiDALzowb8sB6i&#10;5qaRwaCRNYhHFIYF5A0pxhcFJw3Yr5T02J0VdV+2zEpK2rcaxRXpx3aOi3w2RyBiTy3rUwvTHKEq&#10;6ikZpzd+fAK2xqpNgzeNctZwhYKsVdTKU1R7GWMHxqT2r0Vo8dN19Hp605Y/AAAA//8DAFBLAwQU&#10;AAYACAAAACEAPJVKqN8AAAAKAQAADwAAAGRycy9kb3ducmV2LnhtbEyPy07DMBBF90j8gzVIbBB1&#10;WvJoQiYVIIHYtvQDnHiaRMTjKHab9O8xK1iO7tG9Z8rdYgZxocn1lhHWqwgEcWN1zy3C8ev9cQvC&#10;ecVaDZYJ4UoOdtXtTakKbWfe0+XgWxFK2BUKofN+LKR0TUdGuZUdiUN2spNRPpxTK/Wk5lBuBrmJ&#10;olQa1XNY6NRIbx0134ezQTh9zg9JPtcf/pjt4/RV9Vltr4j3d8vLMwhPi/+D4Vc/qEMVnGp7Zu3E&#10;gJBF60AixJs4BhGA/CnJQdQISbqNQVal/P9C9QMAAP//AwBQSwECLQAUAAYACAAAACEAtoM4kv4A&#10;AADhAQAAEwAAAAAAAAAAAAAAAAAAAAAAW0NvbnRlbnRfVHlwZXNdLnhtbFBLAQItABQABgAIAAAA&#10;IQA4/SH/1gAAAJQBAAALAAAAAAAAAAAAAAAAAC8BAABfcmVscy8ucmVsc1BLAQItABQABgAIAAAA&#10;IQCD+EbDhwIAABsFAAAOAAAAAAAAAAAAAAAAAC4CAABkcnMvZTJvRG9jLnhtbFBLAQItABQABgAI&#10;AAAAIQA8lUqo3wAAAAoBAAAPAAAAAAAAAAAAAAAAAOEEAABkcnMvZG93bnJldi54bWxQSwUGAAAA&#10;AAQABADzAAAA7QUAAAAA&#10;" stroked="f">
            <v:textbox>
              <w:txbxContent>
                <w:p w:rsidR="00E26226" w:rsidRDefault="006120F9">
                  <w:pPr>
                    <w:spacing w:before="0" w:after="0" w:line="276" w:lineRule="auto"/>
                    <w:ind w:hanging="567"/>
                    <w:rPr>
                      <w:rFonts w:cs="Arial"/>
                      <w:szCs w:val="20"/>
                      <w:lang w:val="fr-FR"/>
                    </w:rPr>
                  </w:pPr>
                  <w:r>
                    <w:rPr>
                      <w:szCs w:val="20"/>
                      <w:lang w:val="pt-BR"/>
                    </w:rPr>
                    <w:fldChar w:fldCharType="begin"/>
                  </w:r>
                  <w:r>
                    <w:rPr>
                      <w:szCs w:val="20"/>
                      <w:lang w:val="pt-BR"/>
                    </w:rPr>
                    <w:instrText xml:space="preserve"> eq \o\ac(○;</w:instrText>
                  </w:r>
                  <w:r>
                    <w:rPr>
                      <w:rFonts w:ascii="Times New Roman"/>
                      <w:sz w:val="14"/>
                      <w:szCs w:val="20"/>
                      <w:lang w:val="pt-BR"/>
                    </w:rPr>
                    <w:instrText>1</w:instrText>
                  </w:r>
                  <w:r>
                    <w:rPr>
                      <w:szCs w:val="20"/>
                      <w:lang w:val="pt-BR"/>
                    </w:rPr>
                    <w:instrText>)</w:instrText>
                  </w:r>
                  <w:r>
                    <w:rPr>
                      <w:szCs w:val="20"/>
                      <w:lang w:val="pt-BR"/>
                    </w:rPr>
                    <w:fldChar w:fldCharType="end"/>
                  </w:r>
                  <w:r>
                    <w:rPr>
                      <w:szCs w:val="20"/>
                      <w:lang w:val="pt-BR"/>
                    </w:rPr>
                    <w:tab/>
                    <w:t>Informações de status da CPU</w:t>
                  </w:r>
                </w:p>
                <w:p w:rsidR="00E26226" w:rsidRDefault="006120F9">
                  <w:pPr>
                    <w:spacing w:before="0" w:after="0" w:line="276" w:lineRule="auto"/>
                    <w:ind w:hanging="567"/>
                    <w:rPr>
                      <w:rFonts w:ascii="Times New Roman" w:hAnsi="Times New Roman"/>
                      <w:szCs w:val="20"/>
                      <w:lang w:val="fr-FR"/>
                    </w:rPr>
                  </w:pPr>
                  <w:r>
                    <w:rPr>
                      <w:szCs w:val="20"/>
                      <w:lang w:val="pt-BR"/>
                    </w:rPr>
                    <w:fldChar w:fldCharType="begin"/>
                  </w:r>
                  <w:r>
                    <w:rPr>
                      <w:szCs w:val="20"/>
                      <w:lang w:val="pt-BR"/>
                    </w:rPr>
                    <w:instrText xml:space="preserve"> eq \o\ac(○;</w:instrText>
                  </w:r>
                  <w:r>
                    <w:rPr>
                      <w:rFonts w:ascii="Times New Roman"/>
                      <w:sz w:val="14"/>
                      <w:szCs w:val="20"/>
                      <w:lang w:val="pt-BR"/>
                    </w:rPr>
                    <w:instrText>2</w:instrText>
                  </w:r>
                  <w:r>
                    <w:rPr>
                      <w:szCs w:val="20"/>
                      <w:lang w:val="pt-BR"/>
                    </w:rPr>
                    <w:instrText>)</w:instrText>
                  </w:r>
                  <w:r>
                    <w:rPr>
                      <w:szCs w:val="20"/>
                      <w:lang w:val="pt-BR"/>
                    </w:rPr>
                    <w:fldChar w:fldCharType="end"/>
                  </w:r>
                  <w:r>
                    <w:rPr>
                      <w:szCs w:val="20"/>
                      <w:lang w:val="pt-BR"/>
                    </w:rPr>
                    <w:tab/>
                    <w:t>Nomes dos submenus</w:t>
                  </w:r>
                </w:p>
                <w:p w:rsidR="00E26226" w:rsidRDefault="006120F9">
                  <w:pPr>
                    <w:spacing w:before="0" w:after="0" w:line="276" w:lineRule="auto"/>
                    <w:ind w:hanging="567"/>
                    <w:rPr>
                      <w:rFonts w:ascii="Times New Roman" w:hAnsi="Times New Roman"/>
                      <w:szCs w:val="20"/>
                      <w:lang w:val="es-ES"/>
                    </w:rPr>
                  </w:pPr>
                  <w:r>
                    <w:rPr>
                      <w:szCs w:val="20"/>
                      <w:lang w:val="pt-BR"/>
                    </w:rPr>
                    <w:fldChar w:fldCharType="begin"/>
                  </w:r>
                  <w:r>
                    <w:rPr>
                      <w:szCs w:val="20"/>
                      <w:lang w:val="pt-BR"/>
                    </w:rPr>
                    <w:instrText xml:space="preserve"> eq \o\ac(○;</w:instrText>
                  </w:r>
                  <w:r>
                    <w:rPr>
                      <w:rFonts w:ascii="Times New Roman"/>
                      <w:sz w:val="14"/>
                      <w:szCs w:val="20"/>
                      <w:lang w:val="pt-BR"/>
                    </w:rPr>
                    <w:instrText>3</w:instrText>
                  </w:r>
                  <w:r>
                    <w:rPr>
                      <w:szCs w:val="20"/>
                      <w:lang w:val="pt-BR"/>
                    </w:rPr>
                    <w:instrText>)</w:instrText>
                  </w:r>
                  <w:r>
                    <w:rPr>
                      <w:szCs w:val="20"/>
                      <w:lang w:val="pt-BR"/>
                    </w:rPr>
                    <w:fldChar w:fldCharType="end"/>
                  </w:r>
                  <w:r>
                    <w:rPr>
                      <w:szCs w:val="20"/>
                      <w:lang w:val="pt-BR"/>
                    </w:rPr>
                    <w:tab/>
                    <w:t>Campo de exibição das informações</w:t>
                  </w:r>
                </w:p>
                <w:p w:rsidR="00E26226" w:rsidRDefault="006120F9">
                  <w:pPr>
                    <w:spacing w:before="0" w:after="0" w:line="276" w:lineRule="auto"/>
                    <w:ind w:hanging="567"/>
                    <w:rPr>
                      <w:rFonts w:ascii="Times New Roman" w:hAnsi="Times New Roman"/>
                      <w:szCs w:val="20"/>
                      <w:lang w:val="es-ES"/>
                    </w:rPr>
                  </w:pPr>
                  <w:r>
                    <w:rPr>
                      <w:szCs w:val="20"/>
                      <w:lang w:val="pt-BR"/>
                    </w:rPr>
                    <w:fldChar w:fldCharType="begin"/>
                  </w:r>
                  <w:r>
                    <w:rPr>
                      <w:szCs w:val="20"/>
                      <w:lang w:val="pt-BR"/>
                    </w:rPr>
                    <w:instrText xml:space="preserve"> eq \o\ac(○;</w:instrText>
                  </w:r>
                  <w:r>
                    <w:rPr>
                      <w:rFonts w:ascii="Times New Roman"/>
                      <w:sz w:val="14"/>
                      <w:szCs w:val="20"/>
                      <w:lang w:val="pt-BR"/>
                    </w:rPr>
                    <w:instrText>4</w:instrText>
                  </w:r>
                  <w:r>
                    <w:rPr>
                      <w:szCs w:val="20"/>
                      <w:lang w:val="pt-BR"/>
                    </w:rPr>
                    <w:instrText>)</w:instrText>
                  </w:r>
                  <w:r>
                    <w:rPr>
                      <w:szCs w:val="20"/>
                      <w:lang w:val="pt-BR"/>
                    </w:rPr>
                    <w:fldChar w:fldCharType="end"/>
                  </w:r>
                  <w:r>
                    <w:rPr>
                      <w:szCs w:val="20"/>
                      <w:lang w:val="pt-BR"/>
                    </w:rPr>
                    <w:tab/>
                    <w:t>Ajuda de navegação, por exemplo, OK/ESC ou o número da página</w:t>
                  </w:r>
                </w:p>
              </w:txbxContent>
            </v:textbox>
          </v:shape>
        </w:pict>
      </w:r>
      <w:r w:rsidR="006120F9">
        <w:rPr>
          <w:rFonts w:ascii="ArialUnicodeMS" w:eastAsia="ArialUnicodeMS" w:hAnsi="CG Times" w:cs="ArialUnicodeMS"/>
          <w:noProof/>
          <w:lang w:val="en-US" w:bidi="ar-SA"/>
        </w:rPr>
        <w:drawing>
          <wp:inline distT="0" distB="0" distL="0" distR="0">
            <wp:extent cx="3524250" cy="3554730"/>
            <wp:effectExtent l="0" t="0" r="0" b="762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0" cy="3554730"/>
                    </a:xfrm>
                    <a:prstGeom prst="rect">
                      <a:avLst/>
                    </a:prstGeom>
                    <a:noFill/>
                    <a:ln>
                      <a:noFill/>
                    </a:ln>
                  </pic:spPr>
                </pic:pic>
              </a:graphicData>
            </a:graphic>
          </wp:inline>
        </w:drawing>
      </w:r>
    </w:p>
    <w:p w:rsidR="00E26226" w:rsidRDefault="006120F9">
      <w:pPr>
        <w:autoSpaceDE w:val="0"/>
        <w:autoSpaceDN w:val="0"/>
        <w:adjustRightInd w:val="0"/>
        <w:ind w:left="709"/>
        <w:rPr>
          <w:rFonts w:eastAsia="ArialUnicodeMS" w:cs="Arial"/>
          <w:b/>
          <w:lang w:val="es-ES"/>
        </w:rPr>
      </w:pPr>
      <w:r>
        <w:rPr>
          <w:rFonts w:eastAsia="ArialUnicodeMS" w:cs="Arial"/>
          <w:b/>
          <w:bCs/>
          <w:lang w:val="es-ES"/>
        </w:rPr>
        <w:t>Teclas de operação do display</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Quatro teclas de seta: "para cima", "para baixo", "para a esquerda", "para a direita"</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Uma tecla ESC</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Uma tecla OK</w:t>
      </w:r>
    </w:p>
    <w:p w:rsidR="00E26226" w:rsidRDefault="006120F9">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22066" cy="1297653"/>
            <wp:effectExtent l="1905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811" cy="1299049"/>
                    </a:xfrm>
                    <a:prstGeom prst="rect">
                      <a:avLst/>
                    </a:prstGeom>
                    <a:noFill/>
                    <a:ln>
                      <a:noFill/>
                    </a:ln>
                  </pic:spPr>
                </pic:pic>
              </a:graphicData>
            </a:graphic>
          </wp:inline>
        </w:drawing>
      </w:r>
    </w:p>
    <w:p w:rsidR="00E26226" w:rsidRDefault="006120F9">
      <w:pPr>
        <w:autoSpaceDE w:val="0"/>
        <w:autoSpaceDN w:val="0"/>
        <w:adjustRightInd w:val="0"/>
        <w:spacing w:line="288" w:lineRule="auto"/>
        <w:ind w:left="709"/>
        <w:rPr>
          <w:rFonts w:eastAsia="ArialUnicodeMS" w:cs="Arial"/>
          <w:b/>
        </w:rPr>
      </w:pPr>
      <w:r>
        <w:rPr>
          <w:rFonts w:eastAsia="ArialUnicodeMS" w:cs="Arial"/>
        </w:rPr>
        <w:br w:type="page"/>
      </w:r>
      <w:proofErr w:type="spellStart"/>
      <w:r>
        <w:rPr>
          <w:rFonts w:eastAsia="ArialUnicodeMS" w:cs="Arial"/>
          <w:b/>
          <w:bCs/>
        </w:rPr>
        <w:lastRenderedPageBreak/>
        <w:t>Funções</w:t>
      </w:r>
      <w:proofErr w:type="spellEnd"/>
      <w:r>
        <w:rPr>
          <w:rFonts w:eastAsia="ArialUnicodeMS" w:cs="Arial"/>
          <w:b/>
          <w:bCs/>
        </w:rPr>
        <w:t xml:space="preserve"> das </w:t>
      </w:r>
      <w:proofErr w:type="spellStart"/>
      <w:r>
        <w:rPr>
          <w:rFonts w:eastAsia="ArialUnicodeMS" w:cs="Arial"/>
          <w:b/>
          <w:bCs/>
        </w:rPr>
        <w:t>teclas</w:t>
      </w:r>
      <w:proofErr w:type="spellEnd"/>
      <w:r>
        <w:rPr>
          <w:rFonts w:eastAsia="ArialUnicodeMS" w:cs="Arial"/>
          <w:b/>
          <w:bCs/>
        </w:rPr>
        <w:t xml:space="preserve"> "OK" e "ESC"</w:t>
      </w:r>
    </w:p>
    <w:p w:rsidR="00E26226" w:rsidRDefault="006120F9">
      <w:pPr>
        <w:pStyle w:val="SiemensNummerierung2"/>
        <w:rPr>
          <w:rFonts w:eastAsia="ArialUnicodeMS"/>
        </w:rPr>
      </w:pPr>
      <w:r>
        <w:rPr>
          <w:rFonts w:eastAsia="ArialUnicodeMS"/>
        </w:rPr>
        <w:t xml:space="preserve">Nas </w:t>
      </w:r>
      <w:proofErr w:type="spellStart"/>
      <w:r>
        <w:rPr>
          <w:rFonts w:eastAsia="ArialUnicodeMS"/>
        </w:rPr>
        <w:t>opções</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nas</w:t>
      </w:r>
      <w:proofErr w:type="spellEnd"/>
      <w:r>
        <w:rPr>
          <w:rFonts w:eastAsia="ArialUnicodeMS"/>
        </w:rPr>
        <w:t xml:space="preserve"> </w:t>
      </w:r>
      <w:proofErr w:type="spellStart"/>
      <w:r>
        <w:rPr>
          <w:rFonts w:eastAsia="ArialUnicodeMS"/>
        </w:rPr>
        <w:t>quais</w:t>
      </w:r>
      <w:proofErr w:type="spellEnd"/>
      <w:r>
        <w:rPr>
          <w:rFonts w:eastAsia="ArialUnicodeMS"/>
        </w:rPr>
        <w:t xml:space="preserve"> é </w:t>
      </w:r>
      <w:proofErr w:type="spellStart"/>
      <w:r>
        <w:rPr>
          <w:rFonts w:eastAsia="ArialUnicodeMS"/>
        </w:rPr>
        <w:t>possível</w:t>
      </w:r>
      <w:proofErr w:type="spellEnd"/>
      <w:r>
        <w:rPr>
          <w:rFonts w:eastAsia="ArialUnicodeMS"/>
        </w:rPr>
        <w:t xml:space="preserve"> </w:t>
      </w:r>
      <w:proofErr w:type="spellStart"/>
      <w:r>
        <w:rPr>
          <w:rFonts w:eastAsia="ArialUnicodeMS"/>
        </w:rPr>
        <w:t>efetuar</w:t>
      </w:r>
      <w:proofErr w:type="spellEnd"/>
      <w:r>
        <w:rPr>
          <w:rFonts w:eastAsia="ArialUnicodeMS"/>
        </w:rPr>
        <w:t xml:space="preserve"> </w:t>
      </w:r>
      <w:proofErr w:type="spellStart"/>
      <w:r>
        <w:rPr>
          <w:rFonts w:eastAsia="ArialUnicodeMS"/>
        </w:rPr>
        <w:t>uma</w:t>
      </w:r>
      <w:proofErr w:type="spellEnd"/>
      <w:r>
        <w:rPr>
          <w:rFonts w:eastAsia="ArialUnicodeMS"/>
        </w:rPr>
        <w:t xml:space="preserve"> </w:t>
      </w:r>
      <w:proofErr w:type="spellStart"/>
      <w:r>
        <w:rPr>
          <w:rFonts w:eastAsia="ArialUnicodeMS"/>
        </w:rPr>
        <w:t>entrada</w:t>
      </w:r>
      <w:proofErr w:type="spellEnd"/>
      <w:r>
        <w:rPr>
          <w:rFonts w:eastAsia="ArialUnicodeMS"/>
        </w:rPr>
        <w:t>:</w:t>
      </w:r>
    </w:p>
    <w:p w:rsidR="00E26226" w:rsidRDefault="006120F9">
      <w:pPr>
        <w:pStyle w:val="SiemenseinfacheAufzhlung"/>
        <w:rPr>
          <w:rFonts w:eastAsia="ArialUnicodeMS"/>
          <w:lang w:val="es-ES"/>
        </w:rPr>
      </w:pPr>
      <w:r>
        <w:rPr>
          <w:rFonts w:eastAsia="ArialUnicodeMS"/>
          <w:lang w:val="es-ES"/>
        </w:rPr>
        <w:t>OK → acesso válido para a opção de menu, confirmar a entrada e sair do modo de edição</w:t>
      </w:r>
    </w:p>
    <w:p w:rsidR="00E26226" w:rsidRDefault="006120F9">
      <w:pPr>
        <w:pStyle w:val="SiemenseinfacheAufzhlung"/>
        <w:rPr>
          <w:rFonts w:eastAsia="ArialUnicodeMS"/>
          <w:lang w:val="es-ES"/>
        </w:rPr>
      </w:pPr>
      <w:r>
        <w:rPr>
          <w:rFonts w:eastAsia="ArialUnicodeMS"/>
          <w:lang w:val="es-ES"/>
        </w:rPr>
        <w:t>ESC → restabelecer o conteúdo original (isto é, as alterações não serão salvas) e sair do modo de edição</w:t>
      </w:r>
    </w:p>
    <w:p w:rsidR="00E26226" w:rsidRDefault="006120F9">
      <w:pPr>
        <w:pStyle w:val="SiemensNummerierung2"/>
        <w:rPr>
          <w:rFonts w:eastAsia="ArialUnicodeMS"/>
        </w:rPr>
      </w:pPr>
      <w:r>
        <w:rPr>
          <w:rFonts w:eastAsia="ArialUnicodeMS"/>
        </w:rPr>
        <w:t xml:space="preserve">Nas </w:t>
      </w:r>
      <w:proofErr w:type="spellStart"/>
      <w:r>
        <w:rPr>
          <w:rFonts w:eastAsia="ArialUnicodeMS"/>
        </w:rPr>
        <w:t>opções</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nas</w:t>
      </w:r>
      <w:proofErr w:type="spellEnd"/>
      <w:r>
        <w:rPr>
          <w:rFonts w:eastAsia="ArialUnicodeMS"/>
        </w:rPr>
        <w:t xml:space="preserve"> </w:t>
      </w:r>
      <w:proofErr w:type="spellStart"/>
      <w:r>
        <w:rPr>
          <w:rFonts w:eastAsia="ArialUnicodeMS"/>
        </w:rPr>
        <w:t>quais</w:t>
      </w:r>
      <w:proofErr w:type="spellEnd"/>
      <w:r>
        <w:rPr>
          <w:rFonts w:eastAsia="ArialUnicodeMS"/>
        </w:rPr>
        <w:t xml:space="preserve"> </w:t>
      </w:r>
      <w:proofErr w:type="spellStart"/>
      <w:r>
        <w:rPr>
          <w:rFonts w:eastAsia="ArialUnicodeMS"/>
        </w:rPr>
        <w:t>não</w:t>
      </w:r>
      <w:proofErr w:type="spellEnd"/>
      <w:r>
        <w:rPr>
          <w:rFonts w:eastAsia="ArialUnicodeMS"/>
        </w:rPr>
        <w:t xml:space="preserve"> é </w:t>
      </w:r>
      <w:proofErr w:type="spellStart"/>
      <w:r>
        <w:rPr>
          <w:rFonts w:eastAsia="ArialUnicodeMS"/>
        </w:rPr>
        <w:t>possível</w:t>
      </w:r>
      <w:proofErr w:type="spellEnd"/>
      <w:r>
        <w:rPr>
          <w:rFonts w:eastAsia="ArialUnicodeMS"/>
        </w:rPr>
        <w:t xml:space="preserve"> </w:t>
      </w:r>
      <w:proofErr w:type="spellStart"/>
      <w:r>
        <w:rPr>
          <w:rFonts w:eastAsia="ArialUnicodeMS"/>
        </w:rPr>
        <w:t>efetuar</w:t>
      </w:r>
      <w:proofErr w:type="spellEnd"/>
      <w:r>
        <w:rPr>
          <w:rFonts w:eastAsia="ArialUnicodeMS"/>
        </w:rPr>
        <w:t xml:space="preserve"> </w:t>
      </w:r>
      <w:proofErr w:type="spellStart"/>
      <w:r>
        <w:rPr>
          <w:rFonts w:eastAsia="ArialUnicodeMS"/>
        </w:rPr>
        <w:t>uma</w:t>
      </w:r>
      <w:proofErr w:type="spellEnd"/>
      <w:r>
        <w:rPr>
          <w:rFonts w:eastAsia="ArialUnicodeMS"/>
        </w:rPr>
        <w:t xml:space="preserve"> </w:t>
      </w:r>
      <w:proofErr w:type="spellStart"/>
      <w:r>
        <w:rPr>
          <w:rFonts w:eastAsia="ArialUnicodeMS"/>
        </w:rPr>
        <w:t>entrada</w:t>
      </w:r>
      <w:proofErr w:type="spellEnd"/>
      <w:r>
        <w:rPr>
          <w:rFonts w:eastAsia="ArialUnicodeMS"/>
        </w:rPr>
        <w:t>:</w:t>
      </w:r>
    </w:p>
    <w:p w:rsidR="00E26226" w:rsidRDefault="006120F9">
      <w:pPr>
        <w:pStyle w:val="SiemenseinfacheAufzhlung"/>
        <w:rPr>
          <w:rFonts w:eastAsia="ArialUnicodeMS"/>
          <w:lang w:val="es-ES"/>
        </w:rPr>
      </w:pPr>
      <w:r>
        <w:rPr>
          <w:rFonts w:eastAsia="ArialUnicodeMS"/>
          <w:lang w:val="es-ES"/>
        </w:rPr>
        <w:t>OK → para o próximo item de submenu</w:t>
      </w:r>
    </w:p>
    <w:p w:rsidR="00E26226" w:rsidRDefault="006120F9">
      <w:pPr>
        <w:pStyle w:val="SiemenseinfacheAufzhlung"/>
        <w:rPr>
          <w:rFonts w:eastAsia="ArialUnicodeMS"/>
        </w:rPr>
      </w:pPr>
      <w:r>
        <w:rPr>
          <w:rFonts w:eastAsia="ArialUnicodeMS"/>
        </w:rPr>
        <w:t xml:space="preserve">ESC → </w:t>
      </w:r>
      <w:proofErr w:type="spellStart"/>
      <w:r>
        <w:rPr>
          <w:rFonts w:eastAsia="ArialUnicodeMS"/>
        </w:rPr>
        <w:t>voltar</w:t>
      </w:r>
      <w:proofErr w:type="spellEnd"/>
      <w:r>
        <w:rPr>
          <w:rFonts w:eastAsia="ArialUnicodeMS"/>
        </w:rPr>
        <w:t xml:space="preserve"> à </w:t>
      </w:r>
      <w:proofErr w:type="spellStart"/>
      <w:r>
        <w:rPr>
          <w:rFonts w:eastAsia="ArialUnicodeMS"/>
        </w:rPr>
        <w:t>opção</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anterior</w:t>
      </w:r>
      <w:proofErr w:type="spellEnd"/>
    </w:p>
    <w:p w:rsidR="00E26226" w:rsidRDefault="00E26226">
      <w:pPr>
        <w:autoSpaceDE w:val="0"/>
        <w:autoSpaceDN w:val="0"/>
        <w:adjustRightInd w:val="0"/>
        <w:spacing w:line="288" w:lineRule="auto"/>
        <w:ind w:left="709"/>
        <w:rPr>
          <w:rFonts w:eastAsia="ArialUnicodeMS" w:cs="Arial"/>
        </w:rPr>
      </w:pPr>
    </w:p>
    <w:p w:rsidR="00E26226" w:rsidRDefault="006120F9">
      <w:pPr>
        <w:autoSpaceDE w:val="0"/>
        <w:autoSpaceDN w:val="0"/>
        <w:adjustRightInd w:val="0"/>
        <w:spacing w:line="288" w:lineRule="auto"/>
        <w:ind w:left="709"/>
        <w:rPr>
          <w:rFonts w:eastAsia="ArialUnicodeMS" w:cs="Arial"/>
          <w:b/>
        </w:rPr>
      </w:pPr>
      <w:proofErr w:type="spellStart"/>
      <w:r>
        <w:rPr>
          <w:rFonts w:eastAsia="ArialUnicodeMS" w:cs="Arial"/>
          <w:b/>
          <w:bCs/>
        </w:rPr>
        <w:t>Submenus</w:t>
      </w:r>
      <w:proofErr w:type="spellEnd"/>
      <w:r>
        <w:rPr>
          <w:rFonts w:eastAsia="ArialUnicodeMS" w:cs="Arial"/>
          <w:b/>
          <w:bCs/>
        </w:rPr>
        <w:t xml:space="preserve"> </w:t>
      </w:r>
      <w:proofErr w:type="spellStart"/>
      <w:r>
        <w:rPr>
          <w:rFonts w:eastAsia="ArialUnicodeMS" w:cs="Arial"/>
          <w:b/>
          <w:bCs/>
        </w:rPr>
        <w:t>disponíveis</w:t>
      </w:r>
      <w:proofErr w:type="spellEnd"/>
      <w:r>
        <w:rPr>
          <w:rFonts w:eastAsia="ArialUnicodeMS" w:cs="Arial"/>
          <w:b/>
          <w:bCs/>
        </w:rPr>
        <w:t xml:space="preserve"> </w:t>
      </w:r>
      <w:proofErr w:type="spellStart"/>
      <w:r>
        <w:rPr>
          <w:rFonts w:eastAsia="ArialUnicodeMS" w:cs="Arial"/>
          <w:b/>
          <w:bCs/>
        </w:rPr>
        <w:t>no</w:t>
      </w:r>
      <w:proofErr w:type="spellEnd"/>
      <w:r>
        <w:rPr>
          <w:rFonts w:eastAsia="ArialUnicodeMS" w:cs="Arial"/>
          <w:b/>
          <w:bCs/>
        </w:rPr>
        <w:t xml:space="preserve"> </w:t>
      </w:r>
      <w:proofErr w:type="spellStart"/>
      <w:r>
        <w:rPr>
          <w:rFonts w:eastAsia="ArialUnicodeMS" w:cs="Arial"/>
          <w:b/>
          <w:bCs/>
        </w:rPr>
        <w:t>display</w:t>
      </w:r>
      <w:proofErr w:type="spellEnd"/>
      <w:r>
        <w:rPr>
          <w:rFonts w:eastAsia="ArialUnicodeMS" w:cs="Arial"/>
          <w:b/>
          <w:bCs/>
        </w:rPr>
        <w:t>:</w:t>
      </w:r>
    </w:p>
    <w:tbl>
      <w:tblPr>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E26226">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Itens do menu principal</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Significado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rPr>
                <w:rFonts w:ascii="Arial" w:hAnsi="Arial" w:cs="Arial"/>
                <w:b/>
                <w:bCs/>
                <w:sz w:val="19"/>
                <w:szCs w:val="19"/>
              </w:rPr>
            </w:pPr>
            <w:r>
              <w:rPr>
                <w:rFonts w:ascii="Arial" w:hAnsi="Arial" w:cs="Arial"/>
                <w:b/>
                <w:bCs/>
                <w:sz w:val="19"/>
                <w:szCs w:val="19"/>
              </w:rPr>
              <w:t>Explicação</w:t>
            </w:r>
          </w:p>
        </w:tc>
      </w:tr>
      <w:tr w:rsidR="00E26226" w:rsidRPr="00376A47">
        <w:tc>
          <w:tcPr>
            <w:tcW w:w="1796" w:type="dxa"/>
            <w:tcBorders>
              <w:top w:val="single" w:sz="4" w:space="0" w:color="auto"/>
              <w:left w:val="single" w:sz="4" w:space="0" w:color="auto"/>
              <w:bottom w:val="single" w:sz="4" w:space="0" w:color="auto"/>
              <w:right w:val="single" w:sz="4" w:space="0" w:color="auto"/>
            </w:tcBorders>
            <w:shd w:val="clear" w:color="auto" w:fill="FFFFFF"/>
          </w:tcPr>
          <w:p w:rsidR="00E26226" w:rsidRDefault="006120F9">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Visualização geral</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O menu "Visualização geral" contém informações sobre as características da CPU.</w:t>
            </w:r>
          </w:p>
        </w:tc>
      </w:tr>
      <w:tr w:rsidR="00E26226">
        <w:tc>
          <w:tcPr>
            <w:tcW w:w="1796" w:type="dxa"/>
            <w:tcBorders>
              <w:top w:val="single" w:sz="4" w:space="0" w:color="auto"/>
              <w:left w:val="single" w:sz="4" w:space="0" w:color="auto"/>
              <w:bottom w:val="single" w:sz="4" w:space="0" w:color="auto"/>
              <w:right w:val="single" w:sz="4" w:space="0" w:color="auto"/>
            </w:tcBorders>
            <w:shd w:val="clear" w:color="auto" w:fill="FFFFFF"/>
          </w:tcPr>
          <w:p w:rsidR="00E26226" w:rsidRDefault="006120F9">
            <w:pPr>
              <w:spacing w:before="0" w:after="0" w:line="300" w:lineRule="auto"/>
              <w:ind w:left="91"/>
              <w:rPr>
                <w:rFonts w:cs="Arial"/>
                <w:sz w:val="19"/>
                <w:szCs w:val="19"/>
              </w:rPr>
            </w:pPr>
            <w:r>
              <w:rPr>
                <w:rFonts w:cs="Arial"/>
                <w:noProof/>
                <w:sz w:val="19"/>
                <w:szCs w:val="19"/>
                <w:lang w:val="en-US" w:bidi="ar-SA"/>
              </w:rPr>
              <w:drawing>
                <wp:inline distT="0" distB="0" distL="0" distR="0">
                  <wp:extent cx="349250" cy="380365"/>
                  <wp:effectExtent l="0" t="0" r="0" b="635"/>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Diagnóstico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O menu "Diagnóstico" contém informações sobre as mensagens de diagnóstico, a descrição do diagnóstico e a exibição dos alarmes. Além disto, ele fornece informações sobre as propriedades de rede de cada uma das interfaces da CPU.</w:t>
            </w:r>
          </w:p>
        </w:tc>
      </w:tr>
      <w:tr w:rsidR="00E26226" w:rsidRPr="00376A47">
        <w:tc>
          <w:tcPr>
            <w:tcW w:w="1796" w:type="dxa"/>
            <w:tcBorders>
              <w:top w:val="single" w:sz="4" w:space="0" w:color="auto"/>
              <w:left w:val="single" w:sz="4" w:space="0" w:color="auto"/>
              <w:bottom w:val="single" w:sz="4" w:space="0" w:color="auto"/>
              <w:right w:val="single" w:sz="4" w:space="0" w:color="auto"/>
            </w:tcBorders>
            <w:shd w:val="clear" w:color="auto" w:fill="FFFFFF"/>
          </w:tcPr>
          <w:p w:rsidR="00E26226" w:rsidRDefault="006120F9">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Configurações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No menu "Configurações" são atribuídos os endereços IP da CPU, configurados data, hora, fusos horários, estado operacional (RUN/STOP) e níveis de proteção, a CPU é redefinida às configurações de fábrica e mostrados o status da atualização do firmware.</w:t>
            </w:r>
          </w:p>
        </w:tc>
      </w:tr>
      <w:tr w:rsidR="00E26226" w:rsidRPr="00376A47">
        <w:tc>
          <w:tcPr>
            <w:tcW w:w="1796" w:type="dxa"/>
            <w:tcBorders>
              <w:top w:val="single" w:sz="4" w:space="0" w:color="auto"/>
              <w:left w:val="single" w:sz="4" w:space="0" w:color="auto"/>
              <w:bottom w:val="single" w:sz="4" w:space="0" w:color="auto"/>
              <w:right w:val="single" w:sz="4" w:space="0" w:color="auto"/>
            </w:tcBorders>
            <w:shd w:val="clear" w:color="auto" w:fill="FFFFFF"/>
          </w:tcPr>
          <w:p w:rsidR="00E26226" w:rsidRDefault="006120F9">
            <w:pPr>
              <w:spacing w:before="0" w:after="0" w:line="300" w:lineRule="auto"/>
              <w:ind w:left="91"/>
              <w:rPr>
                <w:rFonts w:cs="Arial"/>
                <w:sz w:val="19"/>
                <w:szCs w:val="19"/>
              </w:rPr>
            </w:pPr>
            <w:r>
              <w:rPr>
                <w:rFonts w:cs="Arial"/>
                <w:noProof/>
                <w:sz w:val="19"/>
                <w:szCs w:val="19"/>
                <w:lang w:val="en-US" w:bidi="ar-SA"/>
              </w:rPr>
              <w:drawing>
                <wp:inline distT="0" distB="0" distL="0" distR="0">
                  <wp:extent cx="390525" cy="431800"/>
                  <wp:effectExtent l="0" t="0" r="9525" b="635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Módulos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O menu "Módulo" contém informações sobre os módulos utilizados em sua estrutura. Os módulos podem ser utilizados de forma central e/ou descentralizada.</w:t>
            </w:r>
          </w:p>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Os módulos descentralizados são conectados a CPU através do PROFINET e/ou PROFIBUS.</w:t>
            </w:r>
          </w:p>
          <w:p w:rsidR="00E26226" w:rsidRDefault="006120F9">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Aqui é possível configurar os endereços IP para um CP.</w:t>
            </w:r>
          </w:p>
        </w:tc>
      </w:tr>
      <w:tr w:rsidR="00E26226">
        <w:tc>
          <w:tcPr>
            <w:tcW w:w="1796" w:type="dxa"/>
            <w:tcBorders>
              <w:top w:val="single" w:sz="4" w:space="0" w:color="auto"/>
              <w:left w:val="single" w:sz="4" w:space="0" w:color="auto"/>
              <w:bottom w:val="single" w:sz="4" w:space="0" w:color="auto"/>
              <w:right w:val="single" w:sz="4" w:space="0" w:color="auto"/>
            </w:tcBorders>
            <w:shd w:val="clear" w:color="auto" w:fill="FFFFFF"/>
          </w:tcPr>
          <w:p w:rsidR="00E26226" w:rsidRDefault="006120F9">
            <w:pPr>
              <w:spacing w:before="0" w:after="0" w:line="300" w:lineRule="auto"/>
              <w:ind w:left="91"/>
              <w:rPr>
                <w:rFonts w:cs="Arial"/>
                <w:sz w:val="19"/>
                <w:szCs w:val="19"/>
              </w:rPr>
            </w:pPr>
            <w:r>
              <w:rPr>
                <w:rFonts w:cs="Arial"/>
                <w:noProof/>
                <w:sz w:val="19"/>
                <w:szCs w:val="19"/>
                <w:lang w:val="en-US" w:bidi="ar-SA"/>
              </w:rPr>
              <w:drawing>
                <wp:inline distT="0" distB="0" distL="0" distR="0">
                  <wp:extent cx="380365" cy="431800"/>
                  <wp:effectExtent l="0" t="0" r="635" b="635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36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26226" w:rsidRDefault="006120F9">
            <w:pPr>
              <w:pStyle w:val="Cuerpodeltexto0"/>
              <w:shd w:val="clear" w:color="auto" w:fill="auto"/>
              <w:spacing w:line="300" w:lineRule="auto"/>
              <w:ind w:left="6" w:right="113" w:hanging="6"/>
              <w:jc w:val="both"/>
              <w:rPr>
                <w:rFonts w:ascii="Arial" w:hAnsi="Arial" w:cs="Arial"/>
                <w:sz w:val="19"/>
                <w:szCs w:val="19"/>
              </w:rPr>
            </w:pPr>
            <w:r>
              <w:rPr>
                <w:rFonts w:ascii="Arial" w:hAnsi="Arial" w:cs="Arial"/>
                <w:sz w:val="19"/>
                <w:szCs w:val="19"/>
              </w:rPr>
              <w:t>No menu "Display" são realizadas configurações referindo-se ao display. Por exemplo, configuração do idioma, da claridade e do modo de economia de energia (o modo de economia de energia deixa o display escuro. O modo standby desliga o display).</w:t>
            </w:r>
          </w:p>
        </w:tc>
      </w:tr>
    </w:tbl>
    <w:p w:rsidR="00E26226" w:rsidRDefault="00E26226">
      <w:pPr>
        <w:spacing w:line="288" w:lineRule="auto"/>
        <w:ind w:left="709"/>
        <w:rPr>
          <w:rFonts w:cs="Arial"/>
        </w:rPr>
      </w:pPr>
    </w:p>
    <w:p w:rsidR="00E26226" w:rsidRDefault="006120F9">
      <w:pPr>
        <w:pStyle w:val="berschrift2"/>
        <w:rPr>
          <w:lang w:val="es-ES"/>
        </w:rPr>
      </w:pPr>
      <w:bookmarkStart w:id="33" w:name="_Toc383196628"/>
      <w:r>
        <w:rPr>
          <w:b w:val="0"/>
          <w:lang w:val="es-ES"/>
        </w:rPr>
        <w:br w:type="page"/>
      </w:r>
      <w:bookmarkStart w:id="34" w:name="_Toc486066515"/>
      <w:r>
        <w:rPr>
          <w:bCs/>
          <w:lang w:val="es-ES"/>
        </w:rPr>
        <w:lastRenderedPageBreak/>
        <w:t>Espaços de memória da CPU 1516F-3 PN/DP e do cartão de memória SIMATIC</w:t>
      </w:r>
      <w:bookmarkEnd w:id="33"/>
      <w:bookmarkEnd w:id="34"/>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xml:space="preserve">A figura a seguir mostra os espaços de memória da CPU e a memória de carga no SIMATIC Memory Card. </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xml:space="preserve">Além da memória de carga, com o Windows Explorer também é possível carregar outros dados no SIMATIC Memory Card. Estes são, por exemplo, receitas, registros de dados, backups de projetos, documentação complementar do programa. </w:t>
      </w:r>
    </w:p>
    <w:p w:rsidR="00E26226" w:rsidRDefault="001A1928">
      <w:pPr>
        <w:autoSpaceDE w:val="0"/>
        <w:autoSpaceDN w:val="0"/>
        <w:adjustRightInd w:val="0"/>
        <w:spacing w:line="288" w:lineRule="auto"/>
        <w:ind w:left="709"/>
        <w:rPr>
          <w:rFonts w:eastAsia="ArialUnicodeMS" w:cs="Arial"/>
          <w:noProof/>
          <w:u w:val="single"/>
        </w:rPr>
      </w:pPr>
      <w:r>
        <w:rPr>
          <w:noProof/>
        </w:rPr>
        <w:pict>
          <v:shape id="Text Box 83" o:spid="_x0000_s1047" type="#_x0000_t202" style="position:absolute;left:0;text-align:left;margin-left:90pt;margin-top:66.55pt;width:160.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NE/AIAAJE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0C7cBZhxEkHKj3QvUZLsUfxxGRo6FUKjvc9uOo9nIO3Zav6O1F+U4iLvCF8SxdSiqGhpAKEvrnp&#10;Xlwd4ygTZDN8FBW8Q3Za2ED7WnYmfZAQBNFBqaeTOgZLCYeBN0miAEwl2PxpmIRWPpekx9u9VPo9&#10;FR0yiwxLUN9GJ493Shs0JD26mMe4KFjb2gpo+bMDcBxPqC2h8TZJAQksjafBZOX9mXjJOl7HoRMG&#10;0doJvdXKWRR56ESFP5uuJqs8X/m/DAo/TBtWVZSbR4+l5od/J+Wh6MciORWbEi2rTDgDScntJm8l&#10;eiRQ6oX9WQXAcnZzn8OwKQEuV5T8IPSWQeIUUTxzwiKcOsnMix3PT5ZJ5EHiV8VzSneM09dTQkOG&#10;k2kwxYi0W5gmpZZjlZ3xX9H07O8lTZJ2TMNcaVmX4fjkRFJTm2teWc01Ye24vsiKYfLnrCyKqTcL&#10;J7Ezm00nTjhZe84yLnJnkftRNFsv8+X6Sui1LR71+sRYeS4q8QLv4Y0zZCjdY5na5jP9Nnae3m/2&#10;ttMD25qmMzeieoJ2lAK6BRoL5jgsGiF/YDTATMyw+r4jkmLUfuCmpU0qYYiOGw92GMlLy+bSQngJ&#10;oTKsQU+7zPU4eHe9ZNsGXhqHCBcLGAM1sx16RgWUzAbmniV3mNFmsF7urdf5n2T+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Al480T8AgAAkQYAAA4AAAAAAAAAAAAAAAAALgIAAGRycy9lMm9Eb2MueG1sUEsBAi0AFAAG&#10;AAgAAAAhAKQdJW3eAAAACwEAAA8AAAAAAAAAAAAAAAAAVgUAAGRycy9kb3ducmV2LnhtbFBLBQYA&#10;AAAABAAEAPMAAABhBgAAAAA=&#10;" filled="f" stroked="f">
            <v:textbox inset=".5mm,.3mm,.5mm,.3mm">
              <w:txbxContent>
                <w:p w:rsidR="00E26226" w:rsidRDefault="006120F9">
                  <w:pPr>
                    <w:spacing w:before="0" w:after="0" w:line="300" w:lineRule="auto"/>
                    <w:ind w:left="0"/>
                    <w:rPr>
                      <w:sz w:val="16"/>
                      <w:szCs w:val="16"/>
                    </w:rPr>
                  </w:pPr>
                  <w:r>
                    <w:rPr>
                      <w:sz w:val="16"/>
                      <w:szCs w:val="16"/>
                      <w:lang w:val="pt-BR"/>
                    </w:rPr>
                    <w:t>Memória de trabalho de dados</w:t>
                  </w:r>
                </w:p>
              </w:txbxContent>
            </v:textbox>
          </v:shape>
        </w:pict>
      </w:r>
      <w:r>
        <w:rPr>
          <w:noProof/>
        </w:rPr>
        <w:pict>
          <v:shape id="Text Box 87" o:spid="_x0000_s1048" type="#_x0000_t202" style="position:absolute;left:0;text-align:left;margin-left:91.3pt;margin-top:113.7pt;width:187.1pt;height:11.6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9/QIAAJEGAAAOAAAAZHJzL2Uyb0RvYy54bWysVduOmzAQfa/Uf7D8znIJCQQtqRIIVaXt&#10;RdrtBzhgglWwqe0s2Vb9945NbpvtQ9VtHpDtGY/PmTkzuX2371r0SKVigqfYv/EworwUFePbFH99&#10;KJwYI6UJr0grOE3xE1X43eLtm9uhT2ggGtFWVCIIwlUy9ClutO4T11VlQzuibkRPORhrITuiYSu3&#10;biXJANG71g08b+YOQla9FCVVCk7z0YgXNn5d01J/rmtFNWpTDNi0/Ur73Zivu7glyVaSvmHlAQb5&#10;BxQdYRwePYXKiSZoJ9mLUB0rpVCi1jel6FxR16yklgOw8b0rNvcN6anlAslR/SlN6v+FLT89fpGI&#10;VVC7MJpixEkHVXqge41WYo/iyGRo6FUCjvc9uOo9nIO3Zav6O1F+U4iLrCF8S5dSiqGhpAKEvrnp&#10;Xlwd4ygTZDN8FBW8Q3Za2ED7WnYmfZAQBNGhUk+n6hgsJRwGk2jmR2AqwQZoJ4Etn0uS4+1eKv2e&#10;ig6ZRYolVN9GJ493Shs0JDm6mMe4KFjbWgW0/NkBOI4n1EpovE0SQAJL42kw2fL+nHvzdbyOQycM&#10;Zmsn9PLcWRZZ6MwKP5rmkzzLcv+XQeGHScOqinLz6FFqfvh3pTyIfhTJSWxKtKwy4QwkJbebrJXo&#10;kYDUC/uzFQDL2c19DsOmBLhcUfKD0FsFc6eYxZETFuHUmUde7Hj+fDWfeeE8zIvnlO4Yp6+nhIYU&#10;z6cBqJC0W5gmpZajys74r2h69veSJkk6pmGutKxLcXxyIonR5ppXtuaasHZcX2TFMPlzVpbF1IvC&#10;SexE0XTihJO156ziInOWmT+bRetVtlpfFXptxaNenxhbngslXuA9vHGGDNI9ytQ2n+m3sfP0frO3&#10;nR4Ex6beiOoJ2lEK6BZoLJjjsGiE/IHRADMxxer7jkiKUfuBm5Y2qYQhOm482GEkLy2bSwvhJYRK&#10;sYZ62mWmx8G76yXbNvDSOES4WMIYqJntUDMvRlRAyWxg7llyhxltBuvl3nqd/0kWvwEAAP//AwBQ&#10;SwMEFAAGAAgAAAAhAFdAJSzeAAAACwEAAA8AAABkcnMvZG93bnJldi54bWxMj8FOwzAQRO9I/IO1&#10;SNyogyEhhDgVQnBCHCiVuLqxE0fY62C7bfh7lhM9zuzT7Ey7XrxjBxPTFFDC9aoAZrAPesJRwvbj&#10;5aoGlrJCrVxAI+HHJFh352etanQ44rs5bPLIKARToyTYnOeG89Rb41Vahdkg3YYQvcok48h1VEcK&#10;946Loqi4VxPSB6tm82RN/7XZewnl1n3q6J+/b4IaluFV3L/ZWkt5ebE8PgDLZsn/MPzVp+rQUadd&#10;2KNOzJGuRUWoBCHuboERUZYVjdmRUxYV8K7lpxu6XwAAAP//AwBQSwECLQAUAAYACAAAACEAtoM4&#10;kv4AAADhAQAAEwAAAAAAAAAAAAAAAAAAAAAAW0NvbnRlbnRfVHlwZXNdLnhtbFBLAQItABQABgAI&#10;AAAAIQA4/SH/1gAAAJQBAAALAAAAAAAAAAAAAAAAAC8BAABfcmVscy8ucmVsc1BLAQItABQABgAI&#10;AAAAIQAxt/59/QIAAJEGAAAOAAAAAAAAAAAAAAAAAC4CAABkcnMvZTJvRG9jLnhtbFBLAQItABQA&#10;BgAIAAAAIQBXQCUs3gAAAAsBAAAPAAAAAAAAAAAAAAAAAFcFAABkcnMvZG93bnJldi54bWxQSwUG&#10;AAAAAAQABADzAAAAYgYAAAAA&#10;" filled="f" stroked="f">
            <v:textbox inset=".5mm,.3mm,.5mm,.3mm">
              <w:txbxContent>
                <w:p w:rsidR="00E26226" w:rsidRDefault="006120F9">
                  <w:pPr>
                    <w:spacing w:before="0" w:after="0" w:line="300" w:lineRule="auto"/>
                    <w:ind w:left="0"/>
                    <w:rPr>
                      <w:sz w:val="16"/>
                      <w:szCs w:val="16"/>
                    </w:rPr>
                  </w:pPr>
                  <w:r>
                    <w:rPr>
                      <w:sz w:val="16"/>
                      <w:szCs w:val="16"/>
                      <w:lang w:val="pt-BR"/>
                    </w:rPr>
                    <w:t>Memória retentiva</w:t>
                  </w:r>
                </w:p>
              </w:txbxContent>
            </v:textbox>
          </v:shape>
        </w:pict>
      </w:r>
      <w:r>
        <w:rPr>
          <w:noProof/>
        </w:rPr>
        <w:pict>
          <v:shape id="Text Box 89" o:spid="_x0000_s1049" type="#_x0000_t202" style="position:absolute;left:0;text-align:left;margin-left:280pt;margin-top:47.7pt;width:109.7pt;height:7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3d+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Lowx4qSFIt3To0YrcURRbBLUdyoBu7sOLPURzsHYklXdrSi+KsRFVhO+o0spRV9TUgJA37x0&#10;R08HP8o42fYfRAlxyF4L6+hYydZkD/KBwDsU6uFSHIOlMCGn8dSP4aqAuyieT8LQhiDJ+XUnlX5H&#10;RYvMIsUSim+9k8Ot0gYNSc4mJhgXOWsaK4CGPzkAw+GEWgUNr0kCSGBpLA0mW90fsRdvok0UOMFk&#10;tnECb712lnkWOLPcn4fr6TrL1v5Pg8IPkpqVJeUm6FlpfvB3lTxpftDIRWtKNKw07gwkJXfbrJHo&#10;QEDpuf2d0jMyc5/CsCkBLs8o+ZPAW01iJ59FcyfIg9CJ517keH68imdeEAfr/CmlW8bp6ymhPsVx&#10;OAkxIs0Ohkmh5aCyP9L07O8lTZK0TMNYaVgLUrkYkcRoc8NLW3NNWDOsR1kxTH6flWUeevNgGjnz&#10;eTh1gunGc1ZRnjnLzJ/N5ptVtto8K/TGike9PjG2PCMljvCeYjxCBumeZWqbz/Tb0Hn6uD3aRp9M&#10;TcZ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Hh63d36AgAAkAYAAA4AAAAAAAAAAAAAAAAALgIAAGRycy9lMm9Eb2MueG1sUEsBAi0AFAAG&#10;AAgAAAAhAL917IPgAAAACgEAAA8AAAAAAAAAAAAAAAAAVAUAAGRycy9kb3ducmV2LnhtbFBLBQYA&#10;AAAABAAEAPMAAABhBgAAAAA=&#10;" filled="f" stroked="f">
            <v:textbox inset=".5mm,.3mm,.5mm,.3mm">
              <w:txbxContent>
                <w:p w:rsidR="00E26226" w:rsidRDefault="006120F9">
                  <w:pPr>
                    <w:spacing w:before="0" w:after="0" w:line="300" w:lineRule="auto"/>
                    <w:ind w:left="0"/>
                    <w:rPr>
                      <w:color w:val="FFFFFF"/>
                      <w:sz w:val="14"/>
                      <w:szCs w:val="16"/>
                      <w:lang w:val="es-ES"/>
                    </w:rPr>
                  </w:pPr>
                  <w:r>
                    <w:rPr>
                      <w:color w:val="FFFFFF"/>
                      <w:sz w:val="16"/>
                      <w:szCs w:val="16"/>
                      <w:lang w:val="pt-BR"/>
                    </w:rPr>
                    <w:t>Memória de carga</w:t>
                  </w:r>
                  <w:r>
                    <w:rPr>
                      <w:color w:val="FFFFFF"/>
                      <w:sz w:val="16"/>
                      <w:szCs w:val="16"/>
                      <w:lang w:val="pt-BR"/>
                    </w:rPr>
                    <w:br/>
                  </w:r>
                  <w:r>
                    <w:rPr>
                      <w:color w:val="FFFFFF"/>
                      <w:sz w:val="14"/>
                      <w:szCs w:val="16"/>
                      <w:lang w:val="pt-BR"/>
                    </w:rPr>
                    <w:t>(no cartão de memória SIMATIC)</w:t>
                  </w:r>
                </w:p>
                <w:p w:rsidR="00E26226" w:rsidRDefault="006120F9">
                  <w:pPr>
                    <w:numPr>
                      <w:ilvl w:val="0"/>
                      <w:numId w:val="48"/>
                    </w:numPr>
                    <w:tabs>
                      <w:tab w:val="clear" w:pos="360"/>
                      <w:tab w:val="num" w:pos="142"/>
                    </w:tabs>
                    <w:spacing w:before="60" w:after="0" w:line="300" w:lineRule="auto"/>
                    <w:ind w:left="142" w:hanging="142"/>
                    <w:rPr>
                      <w:color w:val="FFFFFF"/>
                      <w:sz w:val="12"/>
                      <w:szCs w:val="12"/>
                      <w:lang w:val="es-ES"/>
                    </w:rPr>
                  </w:pPr>
                  <w:r>
                    <w:rPr>
                      <w:color w:val="FFFFFF"/>
                      <w:sz w:val="12"/>
                      <w:szCs w:val="12"/>
                      <w:lang w:val="pt-BR"/>
                    </w:rPr>
                    <w:t>Blocos de código (FC, FB, OB)</w:t>
                  </w:r>
                </w:p>
                <w:p w:rsidR="00E26226" w:rsidRDefault="006120F9">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pt-BR"/>
                    </w:rPr>
                    <w:t>Módulos de dados (DB)</w:t>
                  </w:r>
                </w:p>
                <w:p w:rsidR="00E26226" w:rsidRDefault="006120F9">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pt-BR"/>
                    </w:rPr>
                    <w:t>Configuração de hardware</w:t>
                  </w:r>
                </w:p>
                <w:p w:rsidR="00E26226" w:rsidRDefault="006120F9">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pt-BR"/>
                    </w:rPr>
                    <w:t>Objetos de tecnologia</w:t>
                  </w:r>
                </w:p>
              </w:txbxContent>
            </v:textbox>
          </v:shape>
        </w:pict>
      </w:r>
      <w:r>
        <w:rPr>
          <w:noProof/>
        </w:rPr>
        <w:pict>
          <v:shape id="Text Box 85" o:spid="_x0000_s1050" type="#_x0000_t202" style="position:absolute;left:0;text-align:left;margin-left:98.25pt;margin-top:185.9pt;width:187.1pt;height:2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TI/Q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EKTipAORHuheo6XYoyQ0CRp6lYLffQ+eeg/n4GzJqv5OlN8U4iJvCN/ShZRiaCipAKBvbroX&#10;V8c4ygTZDB9FBe+QnRY20L6Wncke5ANBdBDq6SSOwVLC4WQaR34MphJs0ziIQqueS9Lj7V4q/Z6K&#10;DplFhiWIb6OTxzulDRqSHl3MY1wUrG1tAbT82QE4jifUVtB4m6SABJbG02Cy6v6cebN1sk4CJ5hE&#10;ayfwVitnUeSBExV+HK6mqzxf+b8MCj9IG1ZVlJtHj5XmB3+n5KHmxxo51ZoSLatMOANJye0mbyV6&#10;JFDphf1ZBcBydnOfw7ApAS5XlPxJ4C0nM6eIktgJiiB0ZrGXOJ4/W84iL5gFq+I5pTvG6espoSHD&#10;s3ASYkTaLQyTUsuxys74r2h69veSJkk7pmGstKzLcHJyIqmpzTWvrOaasHZcX2TFMPlzVhZF6MXB&#10;NHHiOJw6wXTtOcukyJ1F7kdRvF7my/WV0GtbPOr1ibHyXFTiBd7DG2fIULrHMrXNZ/pt7Dy93+xt&#10;o0+CY1NvRPUE7SgFdAs0FoxxWDRC/sBogJGYYfV9RyTFqP3ATUubVMIMHTce7DCSl5bNpYXwEkJl&#10;WIOedpnrce7uesm2Dbw0DhEuFjAGamY71MyLERVQMhsYe5bcYUSbuXq5t17nP5L5bwA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IEYkyP0CAACQBgAADgAAAAAAAAAAAAAAAAAuAgAAZHJzL2Uyb0RvYy54bWxQSwECLQAU&#10;AAYACAAAACEADSVRNt8AAAALAQAADwAAAAAAAAAAAAAAAABXBQAAZHJzL2Rvd25yZXYueG1sUEsF&#10;BgAAAAAEAAQA8wAAAGMGAAAAAA==&#10;" filled="f" stroked="f">
            <v:textbox inset=".5mm,.3mm,.5mm,.3mm">
              <w:txbxContent>
                <w:p w:rsidR="00E26226" w:rsidRDefault="006120F9">
                  <w:pPr>
                    <w:spacing w:before="0" w:after="0" w:line="240" w:lineRule="auto"/>
                    <w:ind w:left="0"/>
                    <w:rPr>
                      <w:sz w:val="14"/>
                      <w:szCs w:val="16"/>
                      <w:lang w:val="es-ES"/>
                    </w:rPr>
                  </w:pPr>
                  <w:r>
                    <w:rPr>
                      <w:sz w:val="14"/>
                      <w:szCs w:val="16"/>
                      <w:lang w:val="pt-BR"/>
                    </w:rPr>
                    <w:t>Marcadores, períodos, contadores</w:t>
                  </w:r>
                </w:p>
                <w:p w:rsidR="00E26226" w:rsidRDefault="006120F9">
                  <w:pPr>
                    <w:spacing w:before="0" w:after="0" w:line="240" w:lineRule="auto"/>
                    <w:ind w:left="0"/>
                    <w:rPr>
                      <w:sz w:val="14"/>
                      <w:szCs w:val="16"/>
                      <w:lang w:val="es-ES"/>
                    </w:rPr>
                  </w:pPr>
                  <w:r>
                    <w:rPr>
                      <w:sz w:val="14"/>
                      <w:szCs w:val="16"/>
                      <w:lang w:val="pt-BR"/>
                    </w:rPr>
                    <w:t>Dados locais temporários</w:t>
                  </w:r>
                </w:p>
                <w:p w:rsidR="00E26226" w:rsidRDefault="006120F9">
                  <w:pPr>
                    <w:spacing w:before="0" w:after="0" w:line="240" w:lineRule="auto"/>
                    <w:ind w:left="0"/>
                    <w:rPr>
                      <w:sz w:val="14"/>
                      <w:szCs w:val="16"/>
                      <w:lang w:val="es-ES"/>
                    </w:rPr>
                  </w:pPr>
                  <w:r>
                    <w:rPr>
                      <w:sz w:val="14"/>
                      <w:szCs w:val="16"/>
                      <w:lang w:val="pt-BR"/>
                    </w:rPr>
                    <w:t>Ilustradores do processo (E/A)</w:t>
                  </w:r>
                </w:p>
              </w:txbxContent>
            </v:textbox>
          </v:shape>
        </w:pict>
      </w:r>
      <w:r>
        <w:rPr>
          <w:noProof/>
        </w:rPr>
        <w:pict>
          <v:shape id="Text Box 88" o:spid="_x0000_s1051" type="#_x0000_t202" style="position:absolute;left:0;text-align:left;margin-left:90pt;margin-top:173.7pt;width:187.1pt;height:12.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WL/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sxAjTjoQ6YHuNVqLPYoik6ChVzH43ffgqfdwDs6WrOrvRPlNIS7ShvAtXUkphoaSCgD65qZ7&#10;cXWMo0yQzfBRVPAO2WlhA+1r2ZnsQT4QRAehnk7iGCwlHE6m4dwPwVSCzZ8Fi8Cq55L4eLuXSr+n&#10;okNmkWAJ4tvo5PFOaYOGxEcX8xgXBWtbWwAtf3YAjuMJtRU03iYxIIGl8TSYrLo/F94ij/IocILJ&#10;PHcCL8ucVZEGzrzww1k2zdI0838ZFH4QN6yqKDePHivND/5OyUPNjzVyqjUlWlaZcAaSkttN2kr0&#10;SKDSC/uzCoDl7OY+h2FTAlyuKPmTwFtPFk4xj0InKIKZswi9yPH8xXox9yDxWfGc0h3j9PWU0JDg&#10;xWwyw4i0WxgmpZZjlZ3xX9H07O8lTRJ3TMNYaVmX4OjkRGJTmzmvrOaasHZcX2TFMPlzVlbFzAuD&#10;aeSE4WzqBNPcc9ZRkTqr1J/Pw3ydrvMroXNbPOr1ibHyXFTiBd7DG2fIULrHMrXNZ/pt7Dy93+xt&#10;o0OGIQGmMzeieoJ2lAK6BRoLxjgsGiF/YDTASEyw+r4jkmLUfuCmpU0qYYaOGw92GMlLy+bSQngJ&#10;oRKsQU+7TPU4d3e9ZNsGXhqHCBcrGAM1sx16RgWUzAbGniV3GNFmrl7urdf5j2T5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Ce5TWL/AIAAJAGAAAOAAAAAAAAAAAAAAAAAC4CAABkcnMvZTJvRG9jLnhtbFBLAQItABQA&#10;BgAIAAAAIQCxTC083wAAAAsBAAAPAAAAAAAAAAAAAAAAAFYFAABkcnMvZG93bnJldi54bWxQSwUG&#10;AAAAAAQABADzAAAAYgYAAAAA&#10;" filled="f" stroked="f">
            <v:textbox inset=".5mm,.3mm,.5mm,.3mm">
              <w:txbxContent>
                <w:p w:rsidR="00E26226" w:rsidRDefault="006120F9">
                  <w:pPr>
                    <w:spacing w:before="0" w:after="0" w:line="300" w:lineRule="auto"/>
                    <w:ind w:left="0"/>
                    <w:rPr>
                      <w:sz w:val="16"/>
                      <w:szCs w:val="16"/>
                    </w:rPr>
                  </w:pPr>
                  <w:r>
                    <w:rPr>
                      <w:sz w:val="16"/>
                      <w:szCs w:val="16"/>
                      <w:lang w:val="pt-BR"/>
                    </w:rPr>
                    <w:t>Demais espaços de memória</w:t>
                  </w:r>
                </w:p>
              </w:txbxContent>
            </v:textbox>
          </v:shape>
        </w:pict>
      </w:r>
      <w:r>
        <w:rPr>
          <w:noProof/>
        </w:rPr>
        <w:pict>
          <v:shape id="Text Box 86" o:spid="_x0000_s1052" type="#_x0000_t202" style="position:absolute;left:0;text-align:left;margin-left:90pt;margin-top:123.6pt;width:187.1pt;height:4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4v/A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MMKIkw5EeqB7jZZij5LIJGjoVQp+9z146j2cg7Mlq/o7UX5TiIu8IXxLF1KKoaGkAoC+uele&#10;XB3jKBNkM3wUFbxDdlrYQPtadiZ7kA8E0UGop5M4BksJh5NpHPkxmEqwhXGchFY9l6TH271U+j0V&#10;HTKLDEsQ30Ynj3dKGzQkPbqYx7goWNvaAmj5swNwHE+oraDxNkkBCSyNp8Fk1f0582brZJ0ETjCJ&#10;1k7grVbOosgDJyr8OFxNV3m+8n8ZFH6QNqyqKDePHivND/5OyUPNjzVyqjUlWlaZcAaSkttN3kr0&#10;SKDSC/uzCoDl7OY+h2FTAlyuKPmTwFtOZk4RJbETFEHozGIvcTx/tpxFXjALVsVzSneM09dTQkOG&#10;Z+EkxIi0WxgmpZZjlZ3xX9H07O8lTZJ2TMNYaVmX4eTkRFJTm2teWc01Ye24vsiKYfLnrCyK0IuD&#10;aeLEcTh1gunac5ZJkTuL3I+ieL3Ml+srode2eNTrE2PluajEC7yHN86QoXSPZWqbz/Tb2Hl6v9nb&#10;Rp+cmnojqidoRymgW6CxYIzDohHyB0YDjMQMq+87IilG7QduWtqkEmbouPFgh5G8tGwuLYSXECrD&#10;GvS0y1yPc3fXS7Zt4KVxiHCxgDFQM9uhZl6MqICS2cDYs+QOI9rM1cu99Tr/kcx/Aw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C9LTi/8AgAAkAYAAA4AAAAAAAAAAAAAAAAALgIAAGRycy9lMm9Eb2MueG1sUEsBAi0AFAAG&#10;AAgAAAAhAA1S+7DeAAAACwEAAA8AAAAAAAAAAAAAAAAAVgUAAGRycy9kb3ducmV2LnhtbFBLBQYA&#10;AAAABAAEAPMAAABhBgAAAAA=&#10;" filled="f" stroked="f">
            <v:textbox inset=".5mm,.3mm,.5mm,.3mm">
              <w:txbxContent>
                <w:p w:rsidR="00E26226" w:rsidRDefault="006120F9">
                  <w:pPr>
                    <w:spacing w:before="0" w:after="0" w:line="240" w:lineRule="auto"/>
                    <w:ind w:left="0"/>
                    <w:rPr>
                      <w:sz w:val="14"/>
                      <w:szCs w:val="16"/>
                      <w:lang w:val="es-ES"/>
                    </w:rPr>
                  </w:pPr>
                  <w:r>
                    <w:rPr>
                      <w:sz w:val="14"/>
                      <w:szCs w:val="16"/>
                      <w:lang w:val="pt-BR"/>
                    </w:rPr>
                    <w:t>Partes de:</w:t>
                  </w:r>
                </w:p>
                <w:p w:rsidR="00E26226" w:rsidRDefault="006120F9">
                  <w:pPr>
                    <w:spacing w:before="0" w:after="0" w:line="240" w:lineRule="auto"/>
                    <w:ind w:left="200"/>
                    <w:rPr>
                      <w:sz w:val="14"/>
                      <w:szCs w:val="16"/>
                      <w:lang w:val="es-ES"/>
                    </w:rPr>
                  </w:pPr>
                  <w:r>
                    <w:rPr>
                      <w:sz w:val="14"/>
                      <w:szCs w:val="16"/>
                      <w:lang w:val="pt-BR"/>
                    </w:rPr>
                    <w:t>Blocos de dados globais</w:t>
                  </w:r>
                </w:p>
                <w:p w:rsidR="00E26226" w:rsidRDefault="006120F9">
                  <w:pPr>
                    <w:spacing w:before="0" w:after="0" w:line="240" w:lineRule="auto"/>
                    <w:ind w:left="200"/>
                    <w:rPr>
                      <w:sz w:val="14"/>
                      <w:szCs w:val="16"/>
                      <w:lang w:val="es-ES"/>
                    </w:rPr>
                  </w:pPr>
                  <w:r>
                    <w:rPr>
                      <w:sz w:val="14"/>
                      <w:szCs w:val="16"/>
                      <w:lang w:val="pt-BR"/>
                    </w:rPr>
                    <w:t>Blocos de dados de instância</w:t>
                  </w:r>
                </w:p>
                <w:p w:rsidR="00E26226" w:rsidRDefault="006120F9">
                  <w:pPr>
                    <w:spacing w:before="0" w:after="0" w:line="240" w:lineRule="auto"/>
                    <w:ind w:left="200"/>
                    <w:rPr>
                      <w:sz w:val="14"/>
                      <w:szCs w:val="16"/>
                      <w:lang w:val="es-ES"/>
                    </w:rPr>
                  </w:pPr>
                  <w:r>
                    <w:rPr>
                      <w:sz w:val="14"/>
                      <w:szCs w:val="16"/>
                      <w:lang w:val="pt-BR"/>
                    </w:rPr>
                    <w:t>Objetos de tecnologia</w:t>
                  </w:r>
                </w:p>
                <w:p w:rsidR="00E26226" w:rsidRPr="00376A47" w:rsidRDefault="006120F9">
                  <w:pPr>
                    <w:spacing w:before="0" w:after="0" w:line="240" w:lineRule="auto"/>
                    <w:ind w:left="200"/>
                    <w:rPr>
                      <w:sz w:val="14"/>
                      <w:szCs w:val="16"/>
                      <w:lang w:val="en-US"/>
                    </w:rPr>
                  </w:pPr>
                  <w:r>
                    <w:rPr>
                      <w:sz w:val="14"/>
                      <w:szCs w:val="16"/>
                      <w:lang w:val="pt-BR"/>
                    </w:rPr>
                    <w:t>Marcadores, períodos, contadores</w:t>
                  </w:r>
                </w:p>
              </w:txbxContent>
            </v:textbox>
          </v:shape>
        </w:pict>
      </w:r>
      <w:r>
        <w:rPr>
          <w:noProof/>
        </w:rPr>
        <w:pict>
          <v:shape id="Text Box 84" o:spid="_x0000_s1053" type="#_x0000_t202" style="position:absolute;left:0;text-align:left;margin-left:100pt;margin-top:77.9pt;width:140.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m8/AIAAJAGAAAOAAAAZHJzL2Uyb0RvYy54bWysVclu2zAQvRfoPxC8K1osWwsiF7ZsFQXS&#10;BUj6AbREWUQlUiXpyGnRf++Q8hanh6KpDwKX4cx7M2/Gt+/2XYseqVRM8Az7Nx5GlJeiYnyb4a8P&#10;hRNjpDThFWkFpxl+ogq/m799czv0KQ1EI9qKSgROuEqHPsON1n3quqpsaEfUjegph8tayI5o2Mqt&#10;W0kygPeudQPPm7mDkFUvRUmVgtPVeInn1n9d01J/rmtFNWozDNi0/Ur73ZivO78l6VaSvmHlAQb5&#10;BxQdYRyCnlytiCZoJ9kLVx0rpVCi1jel6FxR16yklgOw8b0rNvcN6anlAslR/SlN6v+5LT89fpGI&#10;VVC76RQjTjoo0gPda7QUexSHJkFDr1Kwu+/BUu/hHIwtWdXfifKbQlzkDeFbupBSDA0lFQD0zUv3&#10;4unoRxknm+GjqCAO2WlhHe1r2ZnsQT4QeIdCPZ2KY7CUJmQUJ+EErkq4m4RB4tnquSQ9vu6l0u+p&#10;6JBZZFhC8a138nintEFD0qOJCcZFwdrWCqDlzw7AcDyhVkHja5ICElgaS4PJVvdn4iXreB2HThjM&#10;1k7orVbOoshDZ1b40XQ1WeX5yv9lUPhh2rCqotwEPSrND/+ukgfNjxo5aU2JllXGnYGk5HaTtxI9&#10;ElB6YX+2AnBzNnOfw7ApAS5XlPwg9JZB4hSzOHLCIpw6SeTFjucny2TmhUm4Kp5TumOcvp4SGjKc&#10;TANQIWm3MExKLUeVnfFf0fTs7yVNknZMw1hpWZfh+GREUqPNNa9szTVh7bi+yIph8uesLIqpF4WT&#10;2Imi6cQJJ2vPWcZF7ixyfzaL1st8ub4q9NqKR70+MbY8F0q8wHuIcYYM0j3K1Daf6bex8/R+s7eN&#10;HkTHpt6I6gnaUQroFmgsGOOwaIT8gdEAIzHD6vuOSIpR+4GbljaphBk6bjzYYSQvbzaXN4SX4CrD&#10;Guppl7ke5+6ul2zbQKRxiHCxgDFQM9uhZl6MqICS2cDYs+QOI9rM1cu9tTr/kcx/AwAA//8DAFBL&#10;AwQUAAYACAAAACEAVppeCN0AAAALAQAADwAAAGRycy9kb3ducmV2LnhtbEyPwU7DMBBE70j9B2sr&#10;caNOKopCiFMBEkgck3Lo0Y1NHNVeR/G2DXw92xPcdjSj2TfVdg5enO2UhogK8lUGwmIXzYC9gs/d&#10;210BIpFGo31Eq+DbJtjWi5tKlyZesLHnlnrBJZhKrcARjaWUqXM26LSKo0X2vuIUNLGcemkmfeHy&#10;4OU6yx5k0APyB6dH++psd2xPQUGfrZu8ydyP37+/NMVHS7Q/GqVul/PzEwiyM/2F4YrP6FAz0yGe&#10;0CThFXA7byE2NhvewIn7IufjcLUeC5B1Jf9vqH8BAAD//wMAUEsBAi0AFAAGAAgAAAAhALaDOJL+&#10;AAAA4QEAABMAAAAAAAAAAAAAAAAAAAAAAFtDb250ZW50X1R5cGVzXS54bWxQSwECLQAUAAYACAAA&#10;ACEAOP0h/9YAAACUAQAACwAAAAAAAAAAAAAAAAAvAQAAX3JlbHMvLnJlbHNQSwECLQAUAAYACAAA&#10;ACEAWOkJvPwCAACQBgAADgAAAAAAAAAAAAAAAAAuAgAAZHJzL2Uyb0RvYy54bWxQSwECLQAUAAYA&#10;CAAAACEAVppeCN0AAAALAQAADwAAAAAAAAAAAAAAAABWBQAAZHJzL2Rvd25yZXYueG1sUEsFBgAA&#10;AAAEAAQA8wAAAGAGAAAAAA==&#10;" filled="f" stroked="f">
            <v:textbox inset=".5mm,.3mm,.5mm,.3mm">
              <w:txbxContent>
                <w:p w:rsidR="00E26226" w:rsidRDefault="006120F9">
                  <w:pPr>
                    <w:spacing w:before="0" w:after="0" w:line="240" w:lineRule="auto"/>
                    <w:ind w:left="0"/>
                    <w:rPr>
                      <w:sz w:val="14"/>
                      <w:szCs w:val="16"/>
                      <w:lang w:val="es-ES"/>
                    </w:rPr>
                  </w:pPr>
                  <w:r>
                    <w:rPr>
                      <w:sz w:val="14"/>
                      <w:szCs w:val="16"/>
                      <w:lang w:val="pt-BR"/>
                    </w:rPr>
                    <w:t>Blocos de dados globais</w:t>
                  </w:r>
                </w:p>
                <w:p w:rsidR="00E26226" w:rsidRDefault="006120F9">
                  <w:pPr>
                    <w:spacing w:before="0" w:after="0" w:line="240" w:lineRule="auto"/>
                    <w:ind w:left="0"/>
                    <w:rPr>
                      <w:sz w:val="14"/>
                      <w:szCs w:val="16"/>
                      <w:lang w:val="es-ES"/>
                    </w:rPr>
                  </w:pPr>
                  <w:r>
                    <w:rPr>
                      <w:sz w:val="14"/>
                      <w:szCs w:val="16"/>
                      <w:lang w:val="pt-BR"/>
                    </w:rPr>
                    <w:t>Blocos de dados de instância</w:t>
                  </w:r>
                </w:p>
                <w:p w:rsidR="00E26226" w:rsidRDefault="006120F9">
                  <w:pPr>
                    <w:spacing w:before="0" w:after="0" w:line="240" w:lineRule="auto"/>
                    <w:ind w:left="0"/>
                    <w:rPr>
                      <w:sz w:val="14"/>
                      <w:szCs w:val="16"/>
                    </w:rPr>
                  </w:pPr>
                  <w:r>
                    <w:rPr>
                      <w:sz w:val="14"/>
                      <w:szCs w:val="16"/>
                      <w:lang w:val="pt-BR"/>
                    </w:rPr>
                    <w:t>Objetos de tecnologia</w:t>
                  </w:r>
                </w:p>
              </w:txbxContent>
            </v:textbox>
          </v:shape>
        </w:pict>
      </w:r>
      <w:r>
        <w:rPr>
          <w:noProof/>
        </w:rPr>
        <w:pict>
          <v:shape id="Text Box 82" o:spid="_x0000_s1054" type="#_x0000_t202" style="position:absolute;left:0;text-align:left;margin-left:95.65pt;margin-top:47.7pt;width:154.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4h/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DdNMS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EF8bOqNqJ6gHaWAboGegzEOi0bIHxgNMBIzrL7viKQYtR+4aWmTSpih48aDHUby8mZzeUN4Ca4y&#10;rEFPu8z1OHd3vWTbBiKNQ4SLBYyBmtkONfNiRAWUzAbGniV3GNFmrl7urdX5j2T+Gw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C4DTiH8AgAAkAYAAA4AAAAAAAAAAAAAAAAALgIAAGRycy9lMm9Eb2MueG1sUEsBAi0AFAAG&#10;AAgAAAAhABV8+nXeAAAACgEAAA8AAAAAAAAAAAAAAAAAVgUAAGRycy9kb3ducmV2LnhtbFBLBQYA&#10;AAAABAAEAPMAAABhBgAAAAA=&#10;" filled="f" stroked="f">
            <v:textbox inset=".5mm,.3mm,.5mm,.3mm">
              <w:txbxContent>
                <w:p w:rsidR="00E26226" w:rsidRDefault="006120F9">
                  <w:pPr>
                    <w:spacing w:before="0" w:after="0" w:line="300" w:lineRule="auto"/>
                    <w:ind w:left="0"/>
                    <w:rPr>
                      <w:sz w:val="16"/>
                      <w:szCs w:val="16"/>
                      <w:lang w:val="es-ES"/>
                    </w:rPr>
                  </w:pPr>
                  <w:r>
                    <w:rPr>
                      <w:sz w:val="16"/>
                      <w:szCs w:val="16"/>
                      <w:lang w:val="pt-BR"/>
                    </w:rPr>
                    <w:t>Blocos de código (FC, FB, OB)</w:t>
                  </w:r>
                </w:p>
              </w:txbxContent>
            </v:textbox>
          </v:shape>
        </w:pict>
      </w:r>
      <w:r>
        <w:rPr>
          <w:noProof/>
        </w:rPr>
        <w:pict>
          <v:shape id="Text Box 81" o:spid="_x0000_s1055" type="#_x0000_t202" style="position:absolute;left:0;text-align:left;margin-left:90pt;margin-top:35.5pt;width:150.9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Xp+gIAAJAGAAAOAAAAZHJzL2Uyb0RvYy54bWysVW1vmzAQ/j5p/8HydwokkAAqqRIC06Tu&#10;RWr3AxwwwRrYzHZCumn/fWeTpGm7SdM6Pli273x3zz13x/XNoWvRnkrFBE+xf+VhRHkpKsa3Kf5y&#10;XzgRRkoTXpFWcJriB6rwzeLtm+uhT+hENKKtqERghKtk6FPcaN0nrqvKhnZEXYmechDWQnZEw1Fu&#10;3UqSAax3rTvxvJk7CFn1UpRUKbhdj0K8sPbrmpb6U10rqlGbYohN21XadWNWd3FNkq0kfcPKYxjk&#10;H6LoCOPg9GxqTTRBO8lemOpYKYUStb4qReeKumYltRgAje89Q3PXkJ5aLJAc1Z/TpP6f2fLj/rNE&#10;rALuwilGnHRA0j09aLQSBxT5JkFDrxLQu+tBUx/gHpQtWNXfivKrQlxkDeFbupRSDA0lFQRoX7oX&#10;T0c7yhjZDB9EBX7ITgtr6FDLzmQP8oHAOhD1cCbHxFIal7E/C6YgKkHmh0EcWPZckpxe91Lpd1R0&#10;yGxSLIF8a53sb5UGHKB6UjHOuChY29oCaPmTC1Acb6itoPE1SSAS2BpNE5Nl90fsxXmUR4ETTGa5&#10;E3jrtbMsssCZFf48XE/XWbb2f5oo/CBpWFVRbpyeKs0P/o7JY82PNXKuNSVaVhlzJiQlt5uslWhP&#10;oNIL+xnuAMqFmvs0DCsGLM8g+ZPAW01ip5hFcycogtCJ517keH68imceJH5dPIV0yzh9PSQ0pDgO&#10;JyFGpN3CMCm1HKvsjzA9+72ESZKOaRgrLetSHJ2VSGJqM+eV5VwT1o77i6wYJL/PyrIIvXkwjZz5&#10;PJw6wTT3nFVUZM4y82ezeb7KVvkzonNbPOr1ibH0XFTiRbxHH48hA9+nMrXNZ/pt7Dx92Bxso0/i&#10;U1NvRPUA7SgFdAs0Foxx2DRCfsdogJGYYvVtRyTFqH3PTUubVMIMHQ8enDCSl5LNpYTwEkylWAOf&#10;dpvpce7uesm2DXgahwgXSxgDNbMdaubFGBVAMgcYexbccUSbuXp5tlqPP5LFLwAAAP//AwBQSwME&#10;FAAGAAgAAAAhAKF7KrndAAAACQEAAA8AAABkcnMvZG93bnJldi54bWxMj81OwzAQhO9IvIO1SNyo&#10;napASONUgAQSxwQOPbrxNonqnyjetoGnZznR02q0o5n5ys3snTjhlIYYNGQLBQJDG+0QOg1fn293&#10;OYhEJljjYkAN35hgU11flaaw8RxqPDXUCQ4JqTAaeqKxkDK1PXqTFnHEwL99nLwhllMn7WTOHO6d&#10;XCr1IL0ZAjf0ZsTXHttDc/QaOrWss1r1P277/lLnHw3R9mC1vr2Zn9cgCGf6N8PffJ4OFW/axWOw&#10;STjWuWIW0vCY8WXDKs+YZafh6X4FsirlJUH1CwAA//8DAFBLAQItABQABgAIAAAAIQC2gziS/gAA&#10;AOEBAAATAAAAAAAAAAAAAAAAAAAAAABbQ29udGVudF9UeXBlc10ueG1sUEsBAi0AFAAGAAgAAAAh&#10;ADj9If/WAAAAlAEAAAsAAAAAAAAAAAAAAAAALwEAAF9yZWxzLy5yZWxzUEsBAi0AFAAGAAgAAAAh&#10;AF5LVen6AgAAkAYAAA4AAAAAAAAAAAAAAAAALgIAAGRycy9lMm9Eb2MueG1sUEsBAi0AFAAGAAgA&#10;AAAhAKF7KrndAAAACQEAAA8AAAAAAAAAAAAAAAAAVAUAAGRycy9kb3ducmV2LnhtbFBLBQYAAAAA&#10;BAAEAPMAAABeBgAAAAA=&#10;" filled="f" stroked="f">
            <v:textbox inset=".5mm,.3mm,.5mm,.3mm">
              <w:txbxContent>
                <w:p w:rsidR="00E26226" w:rsidRDefault="006120F9">
                  <w:pPr>
                    <w:spacing w:before="0" w:after="0" w:line="300" w:lineRule="auto"/>
                    <w:ind w:left="0"/>
                    <w:rPr>
                      <w:sz w:val="16"/>
                      <w:szCs w:val="16"/>
                    </w:rPr>
                  </w:pPr>
                  <w:r>
                    <w:rPr>
                      <w:sz w:val="16"/>
                      <w:szCs w:val="16"/>
                      <w:lang w:val="pt-BR"/>
                    </w:rPr>
                    <w:t>Memória de trabalho de códigos</w:t>
                  </w:r>
                </w:p>
              </w:txbxContent>
            </v:textbox>
          </v:shape>
        </w:pict>
      </w:r>
      <w:r w:rsidR="006120F9">
        <w:rPr>
          <w:noProof/>
          <w:lang w:val="en-US" w:bidi="ar-SA"/>
        </w:rPr>
        <w:drawing>
          <wp:inline distT="0" distB="0" distL="0" distR="0">
            <wp:extent cx="4613275" cy="3667760"/>
            <wp:effectExtent l="0" t="0" r="0" b="8890"/>
            <wp:docPr id="22"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3275" cy="3667760"/>
                    </a:xfrm>
                    <a:prstGeom prst="rect">
                      <a:avLst/>
                    </a:prstGeom>
                    <a:noFill/>
                    <a:ln>
                      <a:noFill/>
                    </a:ln>
                  </pic:spPr>
                </pic:pic>
              </a:graphicData>
            </a:graphic>
          </wp:inline>
        </w:drawing>
      </w: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b/>
          <w:bCs/>
          <w:lang w:val="es-ES"/>
        </w:rPr>
        <w:t>Memória de carga</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A memória de carga é uma memória não volátil para blocos de código, blocos de dados, objetos de tecnologia e para a configuração de hardware. Ao carregar estes objetos na CPU, eles são primeiro arquivados na memória de carga. Esta memória está localizada no SIMATIC Memory Card.</w:t>
      </w: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b/>
          <w:bCs/>
          <w:lang w:val="es-ES"/>
        </w:rPr>
        <w:t>Memória de trabalho</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A memória de trabalho é uma memória volátil contendo os blocos de código e de dados. A memória de trabalho está integrada na CPU e não pode ser expandida. A memória de trabalho das CPUs S7-1500 é dividida em duas áreas:</w:t>
      </w:r>
    </w:p>
    <w:p w:rsidR="00E26226" w:rsidRDefault="006120F9">
      <w:pPr>
        <w:pStyle w:val="SiemensNummerierung2"/>
        <w:rPr>
          <w:rFonts w:eastAsia="ArialUnicodeMS"/>
          <w:lang w:val="es-ES"/>
        </w:rPr>
      </w:pPr>
      <w:r>
        <w:rPr>
          <w:rFonts w:eastAsia="ArialUnicodeMS"/>
          <w:lang w:val="es-ES"/>
        </w:rPr>
        <w:t xml:space="preserve">Memória de trabalho de códigos: </w:t>
      </w:r>
    </w:p>
    <w:p w:rsidR="00E26226" w:rsidRDefault="006120F9">
      <w:pPr>
        <w:pStyle w:val="SiemenseinfacheAufzhlung"/>
        <w:rPr>
          <w:rFonts w:eastAsia="ArialUnicodeMS"/>
          <w:lang w:val="es-ES"/>
        </w:rPr>
      </w:pPr>
      <w:r>
        <w:rPr>
          <w:rFonts w:eastAsia="ArialUnicodeMS"/>
          <w:lang w:val="es-ES"/>
        </w:rPr>
        <w:t>A memória de trabalho de códigos contém partes relevantes para o processo do código do programa.</w:t>
      </w:r>
    </w:p>
    <w:p w:rsidR="00E26226" w:rsidRDefault="006120F9">
      <w:pPr>
        <w:pStyle w:val="SiemensNummerierung2"/>
        <w:rPr>
          <w:rFonts w:eastAsia="ArialUnicodeMS"/>
          <w:lang w:val="es-ES"/>
        </w:rPr>
      </w:pPr>
      <w:r>
        <w:rPr>
          <w:rFonts w:eastAsia="ArialUnicodeMS"/>
          <w:lang w:val="es-ES"/>
        </w:rPr>
        <w:t xml:space="preserve">Memória de trabalho de dados: </w:t>
      </w:r>
    </w:p>
    <w:p w:rsidR="00E26226" w:rsidRDefault="006120F9">
      <w:pPr>
        <w:pStyle w:val="SiemenseinfacheAufzhlung"/>
        <w:rPr>
          <w:rFonts w:eastAsia="ArialUnicodeMS"/>
          <w:lang w:val="es-ES"/>
        </w:rPr>
      </w:pPr>
      <w:r>
        <w:rPr>
          <w:rFonts w:eastAsia="ArialUnicodeMS"/>
          <w:lang w:val="es-ES"/>
        </w:rPr>
        <w:t xml:space="preserve">A memória de trabalho de dados contém partes relevantes para o processo dos blocos de dados e objetos de tecnologia. </w:t>
      </w:r>
    </w:p>
    <w:p w:rsidR="00E26226" w:rsidRDefault="00E26226">
      <w:pPr>
        <w:spacing w:before="0" w:after="0" w:line="240" w:lineRule="auto"/>
        <w:ind w:left="0"/>
        <w:rPr>
          <w:rFonts w:eastAsia="ArialUnicodeMS" w:cs="Arial"/>
          <w:lang w:val="es-ES"/>
        </w:rPr>
      </w:pP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No caso das transições do modo operacional LIGA REDE após a inicialização e no caso de STOP após a inicialização, são inicializadas as variáveis dos blocos de dados globais, dos blocos de dados de instância e dos objetos de tecnologia com os seus valores iniciais. As variáveis retentivas recebem seus valores atuais salvos na memória retentiva.</w:t>
      </w:r>
    </w:p>
    <w:p w:rsidR="00E26226" w:rsidRDefault="006120F9">
      <w:pPr>
        <w:autoSpaceDE w:val="0"/>
        <w:autoSpaceDN w:val="0"/>
        <w:adjustRightInd w:val="0"/>
        <w:spacing w:line="288" w:lineRule="auto"/>
        <w:ind w:left="709"/>
        <w:rPr>
          <w:rFonts w:eastAsia="ArialUnicodeMS" w:cs="Arial"/>
          <w:b/>
          <w:lang w:val="es-ES"/>
        </w:rPr>
      </w:pPr>
      <w:r>
        <w:rPr>
          <w:rFonts w:eastAsia="ArialUnicodeMS" w:cs="Arial"/>
          <w:b/>
          <w:bCs/>
          <w:lang w:val="es-ES"/>
        </w:rPr>
        <w:t>Memória retentiva</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A memória retentiva é uma memória não volátil para o backup de determinados dados em caso de falha de tensão. Na memória retentiva é feito o backup das variáveis e áreas de operando definidas como retentivas. Estes dados permanecem armazenados após um desligamento ou uma falha de tensão.</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Todas as demais variáveis do programa são retornadas aos seus valores iniciais nas transições de estado de operação POWER ON após a inicialização e STOP após a inicialização.</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O conteúdo da memória retentiva é apagado através das seguintes ações:</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Reset geral da memória</w:t>
      </w:r>
    </w:p>
    <w:p w:rsidR="00E26226" w:rsidRDefault="006120F9">
      <w:pPr>
        <w:autoSpaceDE w:val="0"/>
        <w:autoSpaceDN w:val="0"/>
        <w:adjustRightInd w:val="0"/>
        <w:spacing w:line="288" w:lineRule="auto"/>
        <w:ind w:left="709"/>
        <w:rPr>
          <w:rFonts w:eastAsia="ArialUnicodeMS" w:cs="Arial"/>
          <w:lang w:val="es-ES"/>
        </w:rPr>
      </w:pPr>
      <w:r>
        <w:rPr>
          <w:rFonts w:eastAsia="ArialUnicodeMS" w:cs="Arial"/>
          <w:lang w:val="es-ES"/>
        </w:rPr>
        <w:t>● Reset para as configurações de fábrica</w:t>
      </w:r>
    </w:p>
    <w:p w:rsidR="00E26226" w:rsidRDefault="006120F9">
      <w:pPr>
        <w:pStyle w:val="Hinweise"/>
        <w:rPr>
          <w:rFonts w:eastAsia="ArialUnicodeMS"/>
        </w:rPr>
      </w:pPr>
      <w:r>
        <w:rPr>
          <w:rFonts w:eastAsia="ArialUnicodeMS"/>
          <w:b/>
          <w:bCs/>
          <w:iCs/>
          <w:lang w:val="es-ES"/>
        </w:rPr>
        <w:t>Indicação:</w:t>
      </w:r>
      <w:r>
        <w:rPr>
          <w:rFonts w:eastAsia="ArialUnicodeMS"/>
          <w:iCs/>
          <w:lang w:val="es-ES"/>
        </w:rPr>
        <w:t xml:space="preserve"> Na memória retentiva também são armazenadas determinadas variáveis dos objetos de tecnologia. </w:t>
      </w:r>
      <w:r>
        <w:rPr>
          <w:rFonts w:eastAsia="ArialUnicodeMS"/>
          <w:iCs/>
        </w:rPr>
        <w:t xml:space="preserve">Estas </w:t>
      </w:r>
      <w:proofErr w:type="spellStart"/>
      <w:r>
        <w:rPr>
          <w:rFonts w:eastAsia="ArialUnicodeMS"/>
          <w:iCs/>
        </w:rPr>
        <w:t>não</w:t>
      </w:r>
      <w:proofErr w:type="spellEnd"/>
      <w:r>
        <w:rPr>
          <w:rFonts w:eastAsia="ArialUnicodeMS"/>
          <w:iCs/>
        </w:rPr>
        <w:t xml:space="preserve"> </w:t>
      </w:r>
      <w:proofErr w:type="spellStart"/>
      <w:r>
        <w:rPr>
          <w:rFonts w:eastAsia="ArialUnicodeMS"/>
          <w:iCs/>
        </w:rPr>
        <w:t>são</w:t>
      </w:r>
      <w:proofErr w:type="spellEnd"/>
      <w:r>
        <w:rPr>
          <w:rFonts w:eastAsia="ArialUnicodeMS"/>
          <w:iCs/>
        </w:rPr>
        <w:t xml:space="preserve"> </w:t>
      </w:r>
      <w:proofErr w:type="spellStart"/>
      <w:r>
        <w:rPr>
          <w:rFonts w:eastAsia="ArialUnicodeMS"/>
          <w:iCs/>
        </w:rPr>
        <w:t>apagadas</w:t>
      </w:r>
      <w:proofErr w:type="spellEnd"/>
      <w:r>
        <w:rPr>
          <w:rFonts w:eastAsia="ArialUnicodeMS"/>
          <w:iCs/>
        </w:rPr>
        <w:t xml:space="preserve"> </w:t>
      </w:r>
      <w:proofErr w:type="spellStart"/>
      <w:r>
        <w:rPr>
          <w:rFonts w:eastAsia="ArialUnicodeMS"/>
          <w:iCs/>
        </w:rPr>
        <w:t>no</w:t>
      </w:r>
      <w:proofErr w:type="spellEnd"/>
      <w:r>
        <w:rPr>
          <w:rFonts w:eastAsia="ArialUnicodeMS"/>
          <w:iCs/>
        </w:rPr>
        <w:t xml:space="preserve"> </w:t>
      </w:r>
      <w:proofErr w:type="spellStart"/>
      <w:r>
        <w:rPr>
          <w:rFonts w:eastAsia="ArialUnicodeMS"/>
          <w:iCs/>
        </w:rPr>
        <w:t>reset</w:t>
      </w:r>
      <w:proofErr w:type="spellEnd"/>
      <w:r>
        <w:rPr>
          <w:rFonts w:eastAsia="ArialUnicodeMS"/>
          <w:iCs/>
        </w:rPr>
        <w:t xml:space="preserve"> </w:t>
      </w:r>
      <w:proofErr w:type="spellStart"/>
      <w:r>
        <w:rPr>
          <w:rFonts w:eastAsia="ArialUnicodeMS"/>
          <w:iCs/>
        </w:rPr>
        <w:t>geral</w:t>
      </w:r>
      <w:proofErr w:type="spellEnd"/>
      <w:r>
        <w:rPr>
          <w:rFonts w:eastAsia="ArialUnicodeMS"/>
          <w:iCs/>
        </w:rPr>
        <w:t xml:space="preserve"> da </w:t>
      </w:r>
      <w:proofErr w:type="spellStart"/>
      <w:r>
        <w:rPr>
          <w:rFonts w:eastAsia="ArialUnicodeMS"/>
          <w:iCs/>
        </w:rPr>
        <w:t>memória</w:t>
      </w:r>
      <w:proofErr w:type="spellEnd"/>
      <w:r>
        <w:rPr>
          <w:rFonts w:eastAsia="ArialUnicodeMS"/>
          <w:iCs/>
        </w:rPr>
        <w:t>.</w:t>
      </w:r>
    </w:p>
    <w:p w:rsidR="00E26226" w:rsidRDefault="00E26226">
      <w:pPr>
        <w:pStyle w:val="Hinweise"/>
        <w:rPr>
          <w:rFonts w:eastAsia="ArialUnicodeMS"/>
        </w:rPr>
      </w:pPr>
    </w:p>
    <w:p w:rsidR="00E26226" w:rsidRDefault="006120F9">
      <w:pPr>
        <w:pStyle w:val="berschrift2"/>
        <w:rPr>
          <w:lang w:val="en-US"/>
        </w:rPr>
      </w:pPr>
      <w:bookmarkStart w:id="35" w:name="_Toc430454478"/>
      <w:bookmarkStart w:id="36" w:name="_Toc486066516"/>
      <w:proofErr w:type="spellStart"/>
      <w:r>
        <w:rPr>
          <w:bCs/>
          <w:lang w:val="en-US"/>
        </w:rPr>
        <w:t>Montagem</w:t>
      </w:r>
      <w:proofErr w:type="spellEnd"/>
      <w:r>
        <w:rPr>
          <w:bCs/>
          <w:lang w:val="en-US"/>
        </w:rPr>
        <w:t xml:space="preserve"> e </w:t>
      </w:r>
      <w:proofErr w:type="spellStart"/>
      <w:r>
        <w:rPr>
          <w:bCs/>
          <w:lang w:val="en-US"/>
        </w:rPr>
        <w:t>operação</w:t>
      </w:r>
      <w:proofErr w:type="spellEnd"/>
      <w:r>
        <w:rPr>
          <w:bCs/>
          <w:lang w:val="en-US"/>
        </w:rPr>
        <w:t xml:space="preserve"> do SIMATIC ET 200SP</w:t>
      </w:r>
      <w:bookmarkEnd w:id="35"/>
      <w:bookmarkEnd w:id="36"/>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E26226" w:rsidRDefault="006120F9">
      <w:pPr>
        <w:pStyle w:val="berschrift3"/>
        <w:rPr>
          <w:lang w:val="es-ES"/>
        </w:rPr>
      </w:pPr>
      <w:bookmarkStart w:id="37" w:name="_Toc430454479"/>
      <w:bookmarkStart w:id="38" w:name="_Toc486066517"/>
      <w:r>
        <w:rPr>
          <w:bCs/>
          <w:lang w:val="es-ES"/>
        </w:rPr>
        <w:t>Periféricos descentralizados do SIMATIC ET 200SP</w:t>
      </w:r>
      <w:bookmarkEnd w:id="37"/>
      <w:bookmarkEnd w:id="38"/>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Os periféricos descentralizados SIMATIC ET 200SP são um sistema de periféricos descentralizados modulares para conexão dos sinais do processo a um sistema de automação como o SIMATIC S7-1500. Existe uma ampla gama de módulos para a adaptação ideal em diferentes tarefas de automação.</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Os periféricos descentralizados são aplicados quando sinais precisam ser transmitidos a uma grande distância e o esforço para realizar toda fiação for muito grande. Assim os sinais podem ser captados localmente e conectados através de um sistema bus com o sistema de controle central. No caso do sistema ET 200SP, é possível conectar aparelhos através do PROFINET ou PROFIBUS.</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br w:type="page"/>
      </w:r>
      <w:r>
        <w:rPr>
          <w:szCs w:val="18"/>
          <w:lang w:val="es-ES"/>
        </w:rPr>
        <w:lastRenderedPageBreak/>
        <w:t xml:space="preserve">O periférico descentralizado ET 200SP será montado em um trilho perfilado padrão </w:t>
      </w:r>
      <w:r>
        <w:rPr>
          <w:rFonts w:ascii="Cambria Math" w:hAnsi="Cambria Math"/>
          <w:szCs w:val="18"/>
          <w:lang w:val="es-ES"/>
        </w:rPr>
        <w:t>⑦</w:t>
      </w:r>
      <w:r>
        <w:rPr>
          <w:szCs w:val="18"/>
          <w:lang w:val="es-ES"/>
        </w:rPr>
        <w:t xml:space="preserve"> e é composto por um módulo de interface </w:t>
      </w:r>
      <w:r>
        <w:rPr>
          <w:rFonts w:ascii="Cambria Math" w:hAnsi="Cambria Math"/>
          <w:szCs w:val="18"/>
          <w:lang w:val="es-ES"/>
        </w:rPr>
        <w:t>①</w:t>
      </w:r>
      <w:r>
        <w:rPr>
          <w:szCs w:val="18"/>
          <w:lang w:val="es-ES"/>
        </w:rPr>
        <w:t xml:space="preserve"> com adaptador bus </w:t>
      </w:r>
      <w:r>
        <w:rPr>
          <w:szCs w:val="18"/>
        </w:rPr>
        <w:fldChar w:fldCharType="begin"/>
      </w:r>
      <w:r>
        <w:rPr>
          <w:szCs w:val="18"/>
          <w:lang w:val="es-ES"/>
        </w:rPr>
        <w:instrText xml:space="preserve"> = 6 \* GB3 </w:instrText>
      </w:r>
      <w:r>
        <w:rPr>
          <w:szCs w:val="18"/>
        </w:rPr>
        <w:fldChar w:fldCharType="separate"/>
      </w:r>
      <w:r>
        <w:rPr>
          <w:rFonts w:ascii="Cambria Math" w:hAnsi="Cambria Math"/>
          <w:noProof/>
          <w:szCs w:val="18"/>
          <w:lang w:val="es-ES"/>
        </w:rPr>
        <w:t>⑥</w:t>
      </w:r>
      <w:r>
        <w:rPr>
          <w:szCs w:val="18"/>
        </w:rPr>
        <w:fldChar w:fldCharType="end"/>
      </w:r>
      <w:r>
        <w:rPr>
          <w:szCs w:val="18"/>
          <w:lang w:val="es-ES"/>
        </w:rPr>
        <w:t xml:space="preserve">, até 32/64 nas BaseUnits </w:t>
      </w:r>
      <w:r>
        <w:rPr>
          <w:rFonts w:ascii="Cambria Math" w:hAnsi="Cambria Math"/>
          <w:szCs w:val="18"/>
          <w:lang w:val="es-ES"/>
        </w:rPr>
        <w:t>②</w:t>
      </w:r>
      <w:r>
        <w:rPr>
          <w:szCs w:val="18"/>
          <w:lang w:val="es-ES"/>
        </w:rPr>
        <w:t xml:space="preserve">, </w:t>
      </w:r>
      <w:r>
        <w:rPr>
          <w:rFonts w:ascii="Cambria Math" w:hAnsi="Cambria Math"/>
          <w:szCs w:val="18"/>
          <w:lang w:val="es-ES"/>
        </w:rPr>
        <w:t>③</w:t>
      </w:r>
      <w:r>
        <w:rPr>
          <w:szCs w:val="18"/>
          <w:lang w:val="es-ES"/>
        </w:rPr>
        <w:t xml:space="preserve"> módulos de periféricos inseridos </w:t>
      </w:r>
      <w:r>
        <w:rPr>
          <w:rFonts w:ascii="Cambria Math" w:hAnsi="Cambria Math"/>
          <w:szCs w:val="18"/>
          <w:lang w:val="es-ES"/>
        </w:rPr>
        <w:t>④</w:t>
      </w:r>
      <w:r>
        <w:rPr>
          <w:szCs w:val="18"/>
          <w:lang w:val="es-ES"/>
        </w:rPr>
        <w:t xml:space="preserve"> e um módulo de servidor final </w:t>
      </w:r>
      <w:r>
        <w:rPr>
          <w:szCs w:val="18"/>
        </w:rPr>
        <w:fldChar w:fldCharType="begin"/>
      </w:r>
      <w:r>
        <w:rPr>
          <w:szCs w:val="18"/>
          <w:lang w:val="es-ES"/>
        </w:rPr>
        <w:instrText xml:space="preserve"> = 5 \* GB3 </w:instrText>
      </w:r>
      <w:r>
        <w:rPr>
          <w:szCs w:val="18"/>
        </w:rPr>
        <w:fldChar w:fldCharType="separate"/>
      </w:r>
      <w:r>
        <w:rPr>
          <w:rFonts w:ascii="Cambria Math" w:hAnsi="Cambria Math"/>
          <w:noProof/>
          <w:szCs w:val="18"/>
          <w:lang w:val="es-ES"/>
        </w:rPr>
        <w:t>⑤</w:t>
      </w:r>
      <w:r>
        <w:rPr>
          <w:szCs w:val="18"/>
        </w:rPr>
        <w:fldChar w:fldCharType="end"/>
      </w:r>
      <w:r>
        <w:rPr>
          <w:szCs w:val="18"/>
          <w:lang w:val="es-ES"/>
        </w:rPr>
        <w:t>.</w:t>
      </w:r>
    </w:p>
    <w:p w:rsidR="00E26226" w:rsidRDefault="001A192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6" type="#_x0000_t202" style="position:absolute;left:0;text-align:left;margin-left:37.95pt;margin-top:123.1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sr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E1z&#10;jBTpgKQHPviGS4byeShQb1wFdvcGLP1wrQcwjsk6c6fpF4eUvmmJ2vAra3XfcsIgwCzcTE6ujjgu&#10;gKz795qBH7L1OgINje1C9aAeCNCBqMcjORALorB5Ps2LfIoRhaN8PsthHjyQ6nDZWOffct2hMKmx&#10;Be4jONndOT+aHkyCL6elYCshZVzYzfpGWrQjoJNV/PboL8ykCsZKh2sj4rgDMYKPcBaijbw/lVle&#10;pNd5OVnNFvNJsSqmk3KeLiZpVl6Xs7Qoi9vV9xBgVlStYIyrO6H4QYNZ8Xcc77thVE9UIeprXE6h&#10;OjGvPyaZxu93SXbCQ0tK0dV4cTQiVeD1jWKQNqk8EXKcJy/Dj4RADQ7/WJWogkD8KAE/rIeouPPY&#10;fkEia80eQRdWA29APrwnMGm1/YZRD71ZY/d1SyzHSL5ToK0yK4rQzHFRTOc5LOzpyfr0hCgKUDX2&#10;GI3TGz8+AFtjxaYFT6Oalb4CPTYiauU5qr2Kof9iUvu3IjT46TpaPb9oyx8AAAD//wMAUEsDBBQA&#10;BgAIAAAAIQBic0Az3wAAAAoBAAAPAAAAZHJzL2Rvd25yZXYueG1sTI/LboNADEX3lfoPI1fqpmqG&#10;JIRXGKK2Uqtuk+YDDDiAwngQMwnk7ztZtUvbR9fn5rtZ9+JKo+0MK1guAhDElak7bhQcfz5fExDW&#10;IdfYGyYFN7KwKx4fcsxqM/GergfXCB/CNkMFrXNDJqWtWtJoF2Yg9reTGTU6P46NrEecfLju5SoI&#10;IqmxY/+hxYE+WqrOh4tWcPqeXjbpVH65Y7wPo3fs4tLclHp+mt+2IBzN7g+Gu75Xh8I7lebCtRW9&#10;gniTelLBKozWIO7AehmCKP0mSROQRS7/Vyh+AQAA//8DAFBLAQItABQABgAIAAAAIQC2gziS/gAA&#10;AOEBAAATAAAAAAAAAAAAAAAAAAAAAABbQ29udGVudF9UeXBlc10ueG1sUEsBAi0AFAAGAAgAAAAh&#10;ADj9If/WAAAAlAEAAAsAAAAAAAAAAAAAAAAALwEAAF9yZWxzLy5yZWxzUEsBAi0AFAAGAAgAAAAh&#10;AHfGiyuGAgAAGQUAAA4AAAAAAAAAAAAAAAAALgIAAGRycy9lMm9Eb2MueG1sUEsBAi0AFAAGAAgA&#10;AAAhAGJzQDPfAAAACgEAAA8AAAAAAAAAAAAAAAAA4AQAAGRycy9kb3ducmV2LnhtbFBLBQYAAAAA&#10;BAAEAPMAAADsBQAAAAA=&#10;" stroked="f">
            <v:textbox>
              <w:txbxContent>
                <w:p w:rsidR="00E26226" w:rsidRDefault="006120F9">
                  <w:pPr>
                    <w:rPr>
                      <w:rFonts w:cs="Arial"/>
                    </w:rPr>
                  </w:pPr>
                  <w:r>
                    <w:rPr>
                      <w:rFonts w:ascii="Cambria Math" w:eastAsia="ArialUnicodeMS" w:hAnsi="Cambria Math" w:cs="Cambria Math"/>
                      <w:sz w:val="24"/>
                      <w:szCs w:val="24"/>
                      <w:lang w:val="pt-BR"/>
                    </w:rPr>
                    <w:t>①</w:t>
                  </w:r>
                </w:p>
              </w:txbxContent>
            </v:textbox>
          </v:shape>
        </w:pict>
      </w:r>
      <w:r>
        <w:rPr>
          <w:rFonts w:cs="Arial"/>
          <w:noProof/>
          <w:szCs w:val="18"/>
        </w:rPr>
        <w:pict>
          <v:shape id="_x0000_s1057" type="#_x0000_t202" style="position:absolute;left:0;text-align:left;margin-left:262.2pt;margin-top:101.4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xhw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p&#10;hpEiHRTpgQ++4ZKhfBoS1BtXgd+9AU8/XOsBnGOwztxp+sUhpW9aojb8ylrdt5wwIJiFk8nJ0RHH&#10;BZB1/14zuIdsvY5AQ2O7kD3IBwJ0KNTjsTjABVHYPJ/mBfBBFEz5fJaP3BJSHQ4b6/xbrjsUJjW2&#10;UPsITnZ3zgcypDq4hLucloKthJRxYTfrG2nRjoBOVvGL/F+4SRWclQ7HRsRxBzjCHcEW2Ma6P5VZ&#10;XqTXeTlZzRbzSbEqppNyni4maVZel7O0KIvb1fdAMCuqVjDG1Z1Q/KDBrPi7Gu+7YVRPVCHqa1xO&#10;ITsxrj8Gmcbvd0F2wkNLStHVeHF0IlWo6xvFIGxSeSLkOE9+ph+zDDk4/GNWogpC4UcJ+GE9RMWd&#10;R40Eiaw1ewRdWA11g+LDewKTVttvGPXQmzV2X7fEcozkOwXaKrOiCM0cF8V0nsPCnlrWpxaiKEDV&#10;2GM0Tm/8+ABsjRWbFm4a1az0FeixEVErz6z2Kob+i0Ht34rQ4Kfr6PX8oi1/AAAA//8DAFBLAwQU&#10;AAYACAAAACEAfrZuxN8AAAALAQAADwAAAGRycy9kb3ducmV2LnhtbEyPy07DMBBF90j8gzVIbBB1&#10;CHmQEKcCJBDbln7AJHaTiHgcxW6T/j3DCpYzc3Tn3Gq72lGczewHRwoeNhEIQ63TA3UKDl/v908g&#10;fEDSODoyCi7Gw7a+vqqw1G6hnTnvQyc4hHyJCvoQplJK3/bGot+4yRDfjm62GHicO6lnXDjcjjKO&#10;okxaHIg/9DiZt9603/uTVXD8XO7SYmk+wiHfJdkrDnnjLkrd3qwvzyCCWcMfDL/6rA41OzXuRNqL&#10;UUEaJwmjCuIo5g5MpHlRgGh4k2SPIOtK/u9Q/wAAAP//AwBQSwECLQAUAAYACAAAACEAtoM4kv4A&#10;AADhAQAAEwAAAAAAAAAAAAAAAAAAAAAAW0NvbnRlbnRfVHlwZXNdLnhtbFBLAQItABQABgAIAAAA&#10;IQA4/SH/1gAAAJQBAAALAAAAAAAAAAAAAAAAAC8BAABfcmVscy8ucmVsc1BLAQItABQABgAIAAAA&#10;IQAGhVCxhwIAABkFAAAOAAAAAAAAAAAAAAAAAC4CAABkcnMvZTJvRG9jLnhtbFBLAQItABQABgAI&#10;AAAAIQB+tm7E3wAAAAsBAAAPAAAAAAAAAAAAAAAAAOEEAABkcnMvZG93bnJldi54bWxQSwUGAAAA&#10;AAQABADzAAAA7QUAAAAA&#10;" stroked="f">
            <v:textbox>
              <w:txbxContent>
                <w:p w:rsidR="00E26226" w:rsidRDefault="006120F9">
                  <w:pPr>
                    <w:rPr>
                      <w:rFonts w:cs="Arial"/>
                      <w:sz w:val="24"/>
                      <w:szCs w:val="24"/>
                    </w:rPr>
                  </w:pPr>
                  <w:r>
                    <w:rPr>
                      <w:rFonts w:ascii="Cambria Math" w:eastAsia="ArialUnicodeMS" w:hAnsi="Cambria Math" w:cs="Cambria Math"/>
                      <w:sz w:val="24"/>
                      <w:szCs w:val="24"/>
                      <w:lang w:val="pt-BR"/>
                    </w:rPr>
                    <w:t>④</w:t>
                  </w:r>
                </w:p>
              </w:txbxContent>
            </v:textbox>
          </v:shape>
        </w:pict>
      </w:r>
      <w:r>
        <w:rPr>
          <w:rFonts w:cs="Arial"/>
          <w:noProof/>
          <w:szCs w:val="18"/>
        </w:rPr>
        <w:pict>
          <v:shape id="_x0000_s1058" type="#_x0000_t202" style="position:absolute;left:0;text-align:left;margin-left:83.7pt;margin-top:9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EB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Oo&#10;jyIdNOmBD77hkqG8CAXqjavA7t6ApR+u9QDGMVln7jT94pDSNy1RG35lre5bThgEmIWbycnVEccF&#10;kHX/XjPwQ7ZeR6ChsV2oHtQDAToE8nhsDsSCKByeT/Min2JEQZXPZznsgwdSHS4b6/xbrjsUNjW2&#10;0PsITnZ3zo+mB5Pgy2kp2EpIGQW7Wd9Ii3YEeLKK3x79hZlUwVjpcG1EHE8gRvARdCHa2PenMsuL&#10;9DovJ6vZYj4pVsV0Us7TxSTNyutylhZlcbv6HgLMiqoVjHF1JxQ/cDAr/q7H+2kY2RNZiPoal1Oo&#10;Tszrj0mm8ftdkp3wMJJSdDVeHI1IFfr6RjFIm1SeCDnuk5fhx4ZADQ7/WJXIgtD4kQJ+WA+Rced5&#10;cB8ostbsEXhhNfQNmg/vCWxabb9h1MNs1th93RLLMZLvFHCrzIoiDHMUiuk8B8GeatanGqIoQNXY&#10;YzRub/z4AGyNFZsWPI1sVvoK+NiIyJXnqPYshvmLSe3fijDgp3K0en7Rlj8AAAD//wMAUEsDBBQA&#10;BgAIAAAAIQD6FMiJ3gAAAAsBAAAPAAAAZHJzL2Rvd25yZXYueG1sTI/BTsMwEETvSPyDtUhcEHVI&#10;24SkcSpAAnFt6Qds4m0SNbaj2G3Sv2c50duM9ml2ptjOphcXGn3nrIKXRQSCbO10ZxsFh5/P51cQ&#10;PqDV2DtLCq7kYVve3xWYazfZHV32oREcYn2OCtoQhlxKX7dk0C/cQJZvRzcaDGzHRuoRJw43vYyj&#10;KJEGO8sfWhzoo6X6tD8bBcfv6WmdTdVXOKS7VfKOXVq5q1KPD/PbBkSgOfzD8Fefq0PJnSp3ttqL&#10;nn2SrhhlkUU8iok4jjMQFYvlcg2yLOTthvIXAAD//wMAUEsBAi0AFAAGAAgAAAAhALaDOJL+AAAA&#10;4QEAABMAAAAAAAAAAAAAAAAAAAAAAFtDb250ZW50X1R5cGVzXS54bWxQSwECLQAUAAYACAAAACEA&#10;OP0h/9YAAACUAQAACwAAAAAAAAAAAAAAAAAvAQAAX3JlbHMvLnJlbHNQSwECLQAUAAYACAAAACEA&#10;9jSxAYYCAAAZBQAADgAAAAAAAAAAAAAAAAAuAgAAZHJzL2Uyb0RvYy54bWxQSwECLQAUAAYACAAA&#10;ACEA+hTIid4AAAALAQAADwAAAAAAAAAAAAAAAADgBAAAZHJzL2Rvd25yZXYueG1sUEsFBgAAAAAE&#10;AAQA8wAAAOsFAAAAAA==&#10;" stroked="f">
            <v:textbox>
              <w:txbxContent>
                <w:p w:rsidR="00E26226" w:rsidRDefault="006120F9">
                  <w:pPr>
                    <w:rPr>
                      <w:rFonts w:cs="Arial"/>
                      <w:sz w:val="24"/>
                      <w:szCs w:val="24"/>
                    </w:rPr>
                  </w:pPr>
                  <w:r>
                    <w:rPr>
                      <w:rFonts w:ascii="Cambria Math" w:eastAsia="ArialUnicodeMS" w:hAnsi="Cambria Math" w:cs="Cambria Math"/>
                      <w:sz w:val="24"/>
                      <w:szCs w:val="24"/>
                      <w:lang w:val="pt-BR"/>
                    </w:rPr>
                    <w:t>②</w:t>
                  </w:r>
                </w:p>
              </w:txbxContent>
            </v:textbox>
          </v:shape>
        </w:pict>
      </w:r>
      <w:r w:rsidR="006120F9">
        <w:rPr>
          <w:rFonts w:cs="Arial"/>
          <w:szCs w:val="18"/>
          <w:lang w:val="es-ES"/>
        </w:rPr>
        <w:t xml:space="preserve"> </w:t>
      </w:r>
      <w:r w:rsidR="006120F9">
        <w:rPr>
          <w:rFonts w:cs="Arial"/>
          <w:noProof/>
          <w:szCs w:val="18"/>
          <w:lang w:val="en-US" w:bidi="ar-SA"/>
        </w:rPr>
        <w:drawing>
          <wp:inline distT="0" distB="0" distL="0" distR="0">
            <wp:extent cx="5424805" cy="5280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4805" cy="5280660"/>
                    </a:xfrm>
                    <a:prstGeom prst="rect">
                      <a:avLst/>
                    </a:prstGeom>
                    <a:noFill/>
                    <a:ln>
                      <a:noFill/>
                    </a:ln>
                  </pic:spPr>
                </pic:pic>
              </a:graphicData>
            </a:graphic>
          </wp:inline>
        </w:drawing>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Os periféricos descentralizados dispõem de entradas e saídas para a conexão de processo localmente, que podem ser lidas e escritas através de um protocolo pelo módulo central. No software S7, os módulos de Input/Output (I/O) são consultados normalmente através de endereços de entrada (%I) e endereçados através de endereços de saída (%Q).</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Já que periféricos descentralizados se tratam de uma extensão do comando central, o sistema também será configurado com o software STEP 7 Professional V13.</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pStyle w:val="berschrift3"/>
      </w:pPr>
      <w:bookmarkStart w:id="39" w:name="_Toc430454480"/>
      <w:r>
        <w:rPr>
          <w:b w:val="0"/>
          <w:i w:val="0"/>
          <w:iCs w:val="0"/>
          <w:lang w:val="es-ES"/>
        </w:rPr>
        <w:br w:type="page"/>
      </w:r>
      <w:bookmarkStart w:id="40" w:name="_Toc486066518"/>
      <w:r>
        <w:rPr>
          <w:bCs/>
        </w:rPr>
        <w:lastRenderedPageBreak/>
        <w:t xml:space="preserve">Gama de </w:t>
      </w:r>
      <w:proofErr w:type="spellStart"/>
      <w:r>
        <w:rPr>
          <w:bCs/>
        </w:rPr>
        <w:t>módulos</w:t>
      </w:r>
      <w:bookmarkEnd w:id="39"/>
      <w:bookmarkEnd w:id="40"/>
      <w:proofErr w:type="spellEnd"/>
    </w:p>
    <w:p w:rsidR="00E26226" w:rsidRDefault="006120F9">
      <w:pPr>
        <w:spacing w:line="288" w:lineRule="auto"/>
        <w:ind w:left="709"/>
        <w:rPr>
          <w:rFonts w:cs="Arial"/>
          <w:lang w:val="es-ES"/>
        </w:rPr>
      </w:pPr>
      <w:r>
        <w:rPr>
          <w:rFonts w:cs="Arial"/>
          <w:lang w:val="es-ES"/>
        </w:rPr>
        <w:t>SIMATIC ET 200SP é um sistema descentralizado de periféricos e fornece a seguinte gama de módulos:</w:t>
      </w:r>
    </w:p>
    <w:p w:rsidR="00E26226" w:rsidRDefault="006120F9">
      <w:pPr>
        <w:tabs>
          <w:tab w:val="left" w:pos="1134"/>
        </w:tabs>
        <w:spacing w:line="288" w:lineRule="auto"/>
        <w:ind w:left="709"/>
        <w:rPr>
          <w:rFonts w:cs="Arial"/>
          <w:b/>
          <w:lang w:val="es-ES"/>
        </w:rPr>
      </w:pPr>
      <w:r>
        <w:rPr>
          <w:rFonts w:cs="Arial"/>
          <w:b/>
          <w:bCs/>
          <w:lang w:val="es-ES"/>
        </w:rPr>
        <w:t>Módulos de interface com adaptador de bus de encaixe</w:t>
      </w:r>
    </w:p>
    <w:p w:rsidR="00E26226" w:rsidRDefault="006120F9">
      <w:pPr>
        <w:tabs>
          <w:tab w:val="left" w:pos="993"/>
        </w:tabs>
        <w:spacing w:line="288" w:lineRule="auto"/>
        <w:ind w:left="709"/>
        <w:rPr>
          <w:rFonts w:cs="Arial"/>
          <w:lang w:val="es-ES"/>
        </w:rPr>
      </w:pPr>
      <w:r>
        <w:rPr>
          <w:rFonts w:cs="Arial"/>
          <w:lang w:val="es-ES"/>
        </w:rPr>
        <w:t xml:space="preserve">para conexão de periféricos descentralizados em um módulo central. </w:t>
      </w:r>
    </w:p>
    <w:p w:rsidR="00E26226" w:rsidRDefault="006120F9">
      <w:pPr>
        <w:tabs>
          <w:tab w:val="left" w:pos="993"/>
        </w:tabs>
        <w:spacing w:line="288" w:lineRule="auto"/>
        <w:ind w:left="709"/>
        <w:rPr>
          <w:rFonts w:cs="Arial"/>
          <w:lang w:val="es-ES"/>
        </w:rPr>
      </w:pPr>
      <w:r>
        <w:rPr>
          <w:rFonts w:cs="Arial"/>
          <w:lang w:val="es-ES"/>
        </w:rPr>
        <w:t>Através do adaptador bus, é possível selecionar livremente a técnica de conexão. Módulo de interface possuem alimentação de energia própria, que não é acoplada no barramento de placa mãe.</w:t>
      </w:r>
    </w:p>
    <w:p w:rsidR="00E26226" w:rsidRDefault="006120F9">
      <w:pPr>
        <w:tabs>
          <w:tab w:val="left" w:pos="993"/>
        </w:tabs>
        <w:spacing w:line="288" w:lineRule="auto"/>
        <w:ind w:left="709"/>
        <w:rPr>
          <w:rFonts w:cs="Arial"/>
          <w:lang w:val="es-ES"/>
        </w:rPr>
      </w:pPr>
      <w:r>
        <w:rPr>
          <w:rFonts w:cs="Arial"/>
          <w:noProof/>
          <w:lang w:val="en-US" w:bidi="ar-SA"/>
        </w:rPr>
        <w:drawing>
          <wp:inline distT="0" distB="0" distL="0" distR="0">
            <wp:extent cx="1818640" cy="3801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8640" cy="3801745"/>
                    </a:xfrm>
                    <a:prstGeom prst="rect">
                      <a:avLst/>
                    </a:prstGeom>
                    <a:noFill/>
                    <a:ln>
                      <a:noFill/>
                    </a:ln>
                  </pic:spPr>
                </pic:pic>
              </a:graphicData>
            </a:graphic>
          </wp:inline>
        </w:drawing>
      </w:r>
      <w:r>
        <w:rPr>
          <w:rFonts w:cs="Arial"/>
          <w:lang w:val="es-ES"/>
        </w:rPr>
        <w:t xml:space="preserve"> </w:t>
      </w:r>
      <w:r>
        <w:rPr>
          <w:rFonts w:cs="Arial"/>
          <w:noProof/>
          <w:lang w:val="en-US" w:bidi="ar-SA"/>
        </w:rPr>
        <w:drawing>
          <wp:inline distT="0" distB="0" distL="0" distR="0">
            <wp:extent cx="1664335" cy="3801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4335" cy="3801745"/>
                    </a:xfrm>
                    <a:prstGeom prst="rect">
                      <a:avLst/>
                    </a:prstGeom>
                    <a:noFill/>
                    <a:ln>
                      <a:noFill/>
                    </a:ln>
                  </pic:spPr>
                </pic:pic>
              </a:graphicData>
            </a:graphic>
          </wp:inline>
        </w:drawing>
      </w:r>
    </w:p>
    <w:p w:rsidR="00E26226" w:rsidRDefault="00E26226">
      <w:pPr>
        <w:tabs>
          <w:tab w:val="left" w:pos="993"/>
        </w:tabs>
        <w:spacing w:line="288" w:lineRule="auto"/>
        <w:ind w:left="709"/>
        <w:rPr>
          <w:rFonts w:cs="Arial"/>
          <w:lang w:val="es-ES"/>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szCs w:val="18"/>
          <w:lang w:val="es-ES"/>
        </w:rPr>
        <w:br w:type="page"/>
      </w:r>
      <w:r>
        <w:rPr>
          <w:rFonts w:cs="Arial"/>
          <w:b/>
          <w:bCs/>
          <w:szCs w:val="18"/>
          <w:lang w:val="es-ES"/>
        </w:rPr>
        <w:lastRenderedPageBreak/>
        <w:t>BaseUnits</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como módulos básicos universais para conexão elétrica e mecânica de módulos E/A. </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Há em uma versão clara BU... D, que abre um novo grupo de potencial através do barramento da placa mãe para o fornecimento de energia, bem como em uma variante escura BU... B, que continua o grupo potencial. Pelo menos uma BaseUnit BU..D clara deve ser utilizada para poder alimentar um grupo potencial com energia. Os módulos E/A serão inseridos nas BaseUnits.</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noProof/>
          <w:szCs w:val="18"/>
          <w:lang w:val="en-US" w:bidi="ar-SA"/>
        </w:rPr>
        <w:drawing>
          <wp:inline distT="0" distB="0" distL="0" distR="0">
            <wp:extent cx="2393950" cy="33286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3950" cy="3328670"/>
                    </a:xfrm>
                    <a:prstGeom prst="rect">
                      <a:avLst/>
                    </a:prstGeom>
                    <a:noFill/>
                    <a:ln>
                      <a:noFill/>
                    </a:ln>
                  </pic:spPr>
                </pic:pic>
              </a:graphicData>
            </a:graphic>
          </wp:inline>
        </w:drawing>
      </w:r>
      <w:r>
        <w:rPr>
          <w:rFonts w:cs="Arial"/>
          <w:szCs w:val="18"/>
          <w:lang w:val="es-ES"/>
        </w:rPr>
        <w:t xml:space="preserve"> </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b/>
          <w:bCs/>
          <w:szCs w:val="18"/>
          <w:lang w:val="es-ES"/>
        </w:rPr>
        <w:t xml:space="preserve">Módulos periféricos </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Para entrada digital (DI) / saída digital (DQ) / entrada analógica (AI) / saída analógica (AQ). </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t xml:space="preserve">Eles estão disponíveis nas variantes DC 24V </w:t>
      </w:r>
      <w:r>
        <w:rPr>
          <w:rFonts w:ascii="Cambria Math" w:hAnsi="Cambria Math"/>
          <w:szCs w:val="18"/>
          <w:lang w:val="es-ES"/>
        </w:rPr>
        <w:t>①</w:t>
      </w:r>
      <w:r>
        <w:rPr>
          <w:szCs w:val="18"/>
          <w:lang w:val="es-ES"/>
        </w:rPr>
        <w:t xml:space="preserve"> e AC 400V </w:t>
      </w:r>
      <w:r>
        <w:rPr>
          <w:rFonts w:ascii="Cambria Math" w:hAnsi="Cambria Math"/>
          <w:szCs w:val="18"/>
          <w:lang w:val="es-ES"/>
        </w:rPr>
        <w:t>②</w:t>
      </w:r>
    </w:p>
    <w:p w:rsidR="00E26226" w:rsidRDefault="001A192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9" type="#_x0000_t202" style="position:absolute;left:0;text-align:left;margin-left:172.95pt;margin-top:76.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H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l&#10;Rop0QNIDH3zDJUPZtFyEEvXGVWB5b8DWD9d6APOYrjN3mn5xSOmblqgNv7JW9y0nDELMws3k5OqI&#10;4wLIun+vGXgiW68j0NDYLtQPKoIAHah6PNID0SAKm+fTvMinGFE4yuezHObBA6kOl411/i3XHQqT&#10;GltgP4KT3Z3zo+nBJPhyWgq2ElLGhd2sb6RFOwJKWcVvj/7CTKpgrHS4NiKOOxAj+AhnIdrI/FOZ&#10;5UV6nZeT1WwxnxSrYjop5+likmbldTlLi7K4XX0PAWZF1QrGuLoTih9UmBV/x/K+H0b9RB2ivsbl&#10;FKoT8/pjkmn8fpdkJzw0pRRdjRdHI1IFXt8oBmmTyhMhx3nyMvxICNTg8I9ViSoIxI8S8MN6iJo7&#10;Pw/ug0TWmj2CLqwG3oB8eFFg0mr7DaMeurPG7uuWWI6RfKdAW2VWFKGd46KYznNY2NOT9ekJURSg&#10;auwxGqc3fnwCtsaKTQueRjUrfQV6bETUynNUexVDB8ak9q9FaPHTdbR6ftOWPwAAAP//AwBQSwME&#10;FAAGAAgAAAAhANWl/zzfAAAACwEAAA8AAABkcnMvZG93bnJldi54bWxMj8FOg0AQhu8mvsNmTLwY&#10;u7QCFcrSqInGa2sfYGC3QMrOEnZb6Ns7nuxx5v/yzzfFdra9uJjRd44ULBcRCEO10x01Cg4/n8+v&#10;IHxA0tg7MgquxsO2vL8rMNduop257EMjuIR8jgraEIZcSl+3xqJfuMEQZ0c3Wgw8jo3UI05cbnu5&#10;iqJUWuyIL7Q4mI/W1Kf92So4fk9PSTZVX+Gw3sXpO3bryl2VenyY3zYggpnDPwx/+qwOJTtV7kza&#10;i17BS5xkjHKQrBIQTMTRMgZR8SZLI5BlIW9/KH8BAAD//wMAUEsBAi0AFAAGAAgAAAAhALaDOJL+&#10;AAAA4QEAABMAAAAAAAAAAAAAAAAAAAAAAFtDb250ZW50X1R5cGVzXS54bWxQSwECLQAUAAYACAAA&#10;ACEAOP0h/9YAAACUAQAACwAAAAAAAAAAAAAAAAAvAQAAX3JlbHMvLnJlbHNQSwECLQAUAAYACAAA&#10;ACEAxIsx24gCAAAbBQAADgAAAAAAAAAAAAAAAAAuAgAAZHJzL2Uyb0RvYy54bWxQSwECLQAUAAYA&#10;CAAAACEA1aX/PN8AAAALAQAADwAAAAAAAAAAAAAAAADiBAAAZHJzL2Rvd25yZXYueG1sUEsFBgAA&#10;AAAEAAQA8wAAAO4FAAAAAA==&#10;" stroked="f">
            <v:textbox>
              <w:txbxContent>
                <w:p w:rsidR="00E26226" w:rsidRDefault="006120F9">
                  <w:pPr>
                    <w:pStyle w:val="TextkrperSCE-Intro"/>
                  </w:pPr>
                  <w:r>
                    <w:rPr>
                      <w:rFonts w:ascii="Cambria Math" w:hAnsi="Cambria Math" w:cs="Cambria Math"/>
                      <w:szCs w:val="18"/>
                      <w:lang w:val="pt-BR"/>
                    </w:rPr>
                    <w:t>②</w:t>
                  </w:r>
                </w:p>
              </w:txbxContent>
            </v:textbox>
          </v:shape>
        </w:pict>
      </w:r>
      <w:r>
        <w:rPr>
          <w:rFonts w:cs="Arial"/>
          <w:noProof/>
          <w:szCs w:val="18"/>
        </w:rPr>
        <w:pict>
          <v:shape id="_x0000_s1060" type="#_x0000_t202" style="position:absolute;left:0;text-align:left;margin-left:77.55pt;margin-top:76.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Tf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QJWiHZD0wAffcMlQNi0WoUS9cSVY3huw9cO1HsA8puvMna6/OKT0TUvVhl9Zq/uWUwYhZuFmcnJ1&#10;xHEBZN2/1ww80a3XEWhobBfqBxVBgA5UPR7pgWhQDZvn05zkU4xqOMrnsxzmwQMtD5eNdf4t1x0K&#10;kwpbYD+C092d86PpwST4cloKthJSxoXdrG+kRTsKSlnFb4/+wkyqYKx0uDYijjsQI/gIZyHayPxT&#10;keUkvc6LyWq2mE/IikwnxTxdTNKsuC5mKSnI7ep7CDAjZSsY4+pOKH5QYUb+juV9P4z6iTpEfYWL&#10;KVQn5vXHJNP4/S7JTnhoSim6Ci+ORrQMvL5RDNKmpadCjvPkZfiREKjB4R+rElUQiB8l4If1EDV3&#10;ToL7IJG1Zo+gC6uBNyAfXhSYtNp+w6iH7qyw+7qllmMk3ynQVpEREto5Lsh0nsPCnp6sT0+oqgGq&#10;wh6jcXrjxydga6zYtOBpVLPSV6DHRkStPEe1VzF0YExq/1qEFj9dR6vnN235AwAA//8DAFBLAwQU&#10;AAYACAAAACEAhHN99t4AAAALAQAADwAAAGRycy9kb3ducmV2LnhtbEyPwU7DMBBE70j8g7VIXBC1&#10;E5GUhjgVIIG4tvQDNrGbRMTrKHab9O/ZnuC2szuafVNuFzeIs51C70lDslIgLDXe9NRqOHx/PD6D&#10;CBHJ4ODJarjYANvq9qbEwviZdva8j63gEAoFauhiHAspQ9NZh2HlR0t8O/rJYWQ5tdJMOHO4G2Sq&#10;VC4d9sQfOhzte2ebn/3JaTh+zQ/ZZq4/42G9e8rfsF/X/qL1/d3y+gIi2iX+meGKz+hQMVPtT2SC&#10;GFhnWcLW65BmINiRJioHUfNmkyuQVSn/d6h+AQAA//8DAFBLAQItABQABgAIAAAAIQC2gziS/gAA&#10;AOEBAAATAAAAAAAAAAAAAAAAAAAAAABbQ29udGVudF9UeXBlc10ueG1sUEsBAi0AFAAGAAgAAAAh&#10;ADj9If/WAAAAlAEAAAsAAAAAAAAAAAAAAAAALwEAAF9yZWxzLy5yZWxzUEsBAi0AFAAGAAgAAAAh&#10;AF2/dN+HAgAAGwUAAA4AAAAAAAAAAAAAAAAALgIAAGRycy9lMm9Eb2MueG1sUEsBAi0AFAAGAAgA&#10;AAAhAIRzffbeAAAACwEAAA8AAAAAAAAAAAAAAAAA4QQAAGRycy9kb3ducmV2LnhtbFBLBQYAAAAA&#10;BAAEAPMAAADsBQAAAAA=&#10;" stroked="f">
            <v:textbox>
              <w:txbxContent>
                <w:p w:rsidR="00E26226" w:rsidRDefault="006120F9">
                  <w:pPr>
                    <w:pStyle w:val="TextkrperSCE-Intro"/>
                  </w:pPr>
                  <w:r>
                    <w:rPr>
                      <w:rFonts w:ascii="Cambria Math" w:hAnsi="Cambria Math"/>
                      <w:szCs w:val="18"/>
                      <w:lang w:val="pt-BR"/>
                    </w:rPr>
                    <w:t>①</w:t>
                  </w:r>
                </w:p>
              </w:txbxContent>
            </v:textbox>
          </v:shape>
        </w:pict>
      </w:r>
      <w:r w:rsidR="006120F9">
        <w:rPr>
          <w:rFonts w:cs="Arial"/>
          <w:noProof/>
          <w:szCs w:val="18"/>
          <w:lang w:val="en-US" w:bidi="ar-SA"/>
        </w:rPr>
        <w:drawing>
          <wp:inline distT="0" distB="0" distL="0" distR="0">
            <wp:extent cx="229108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1080" cy="2548255"/>
                    </a:xfrm>
                    <a:prstGeom prst="rect">
                      <a:avLst/>
                    </a:prstGeom>
                    <a:noFill/>
                    <a:ln>
                      <a:noFill/>
                    </a:ln>
                  </pic:spPr>
                </pic:pic>
              </a:graphicData>
            </a:graphic>
          </wp:inline>
        </w:drawing>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szCs w:val="18"/>
          <w:lang w:val="es-ES"/>
        </w:rPr>
        <w:br w:type="page"/>
      </w:r>
      <w:r>
        <w:rPr>
          <w:rFonts w:cs="Arial"/>
          <w:b/>
          <w:bCs/>
          <w:szCs w:val="18"/>
          <w:lang w:val="es-ES"/>
        </w:rPr>
        <w:lastRenderedPageBreak/>
        <w:t>Módulos de comunicação (CM)</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szCs w:val="18"/>
          <w:lang w:val="es-ES"/>
        </w:rPr>
        <w:t xml:space="preserve">Para conexão através de um acoplamento de ponto a ponto (PtP) </w:t>
      </w:r>
      <w:r>
        <w:rPr>
          <w:rFonts w:ascii="Cambria Math" w:hAnsi="Cambria Math"/>
          <w:szCs w:val="18"/>
          <w:lang w:val="es-ES"/>
        </w:rPr>
        <w:t>①</w:t>
      </w:r>
      <w:r>
        <w:rPr>
          <w:szCs w:val="18"/>
          <w:lang w:val="es-ES"/>
        </w:rPr>
        <w:t xml:space="preserve"> ou em sistemas de comunicação de IO-Link </w:t>
      </w:r>
      <w:r>
        <w:rPr>
          <w:rFonts w:ascii="Cambria Math" w:hAnsi="Cambria Math"/>
          <w:szCs w:val="18"/>
          <w:lang w:val="es-ES"/>
        </w:rPr>
        <w:t>②</w:t>
      </w:r>
      <w:r>
        <w:rPr>
          <w:szCs w:val="18"/>
          <w:lang w:val="es-ES"/>
        </w:rPr>
        <w:t xml:space="preserve"> e AS-i </w:t>
      </w:r>
      <w:r>
        <w:rPr>
          <w:rFonts w:ascii="Cambria Math" w:hAnsi="Cambria Math"/>
          <w:szCs w:val="18"/>
          <w:lang w:val="es-ES"/>
        </w:rPr>
        <w:t>③</w:t>
      </w:r>
      <w:r>
        <w:rPr>
          <w:szCs w:val="18"/>
          <w:lang w:val="es-ES"/>
        </w:rPr>
        <w:t>.</w:t>
      </w:r>
    </w:p>
    <w:p w:rsidR="00E26226" w:rsidRDefault="001A192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noProof/>
          <w:szCs w:val="18"/>
        </w:rPr>
        <w:pict>
          <v:shape id="_x0000_s1061" type="#_x0000_t202" style="position:absolute;left:0;text-align:left;margin-left:342.15pt;margin-top:90.3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G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HhkMEllr9gi6sBp4A/LhRYFJq+03jHrozhq7r1tiOUbynQJtlVlRhHaOi2I6z2FhT0/WpydEUYCq&#10;scdonN748QnYGis2LXga1az0FeixEVErz1HtVQwdGJPavxahxU/X0er5TVv+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BMfmbGhwIAABsFAAAOAAAAAAAAAAAAAAAAAC4CAABkcnMvZTJvRG9jLnhtbFBLAQItABQABgAI&#10;AAAAIQC3oLpZ3wAAAAsBAAAPAAAAAAAAAAAAAAAAAOEEAABkcnMvZG93bnJldi54bWxQSwUGAAAA&#10;AAQABADzAAAA7QUAAAAA&#10;" stroked="f">
            <v:textbox>
              <w:txbxContent>
                <w:p w:rsidR="00E26226" w:rsidRDefault="006120F9">
                  <w:pPr>
                    <w:pStyle w:val="TextkrperSCE-Intro"/>
                  </w:pPr>
                  <w:r>
                    <w:rPr>
                      <w:rFonts w:ascii="Cambria Math" w:hAnsi="Cambria Math" w:cs="Cambria Math"/>
                      <w:szCs w:val="18"/>
                      <w:lang w:val="pt-BR"/>
                    </w:rPr>
                    <w:t>③</w:t>
                  </w:r>
                </w:p>
              </w:txbxContent>
            </v:textbox>
          </v:shape>
        </w:pict>
      </w:r>
      <w:r>
        <w:rPr>
          <w:rFonts w:cs="Arial"/>
          <w:noProof/>
          <w:szCs w:val="18"/>
        </w:rPr>
        <w:pict>
          <v:shape id="_x0000_s1062" type="#_x0000_t202" style="position:absolute;left:0;text-align:left;margin-left:227.55pt;margin-top:93.9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TH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Pgvug0TWmj2CLqwG3oB8eFFg0mr7DaMeurPG7uuWWI6RfKdAW2VWFKGd46KYznNY2NOT9ekJURSg&#10;auwxGqc3fnwCtsaKTQueRjUrfQV6bETUynNUexVDB8ak9q9FaPHTdbR6ftOWP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13wUx4gCAAAbBQAADgAAAAAAAAAAAAAAAAAuAgAAZHJzL2Uyb0RvYy54bWxQSwECLQAUAAYA&#10;CAAAACEA7m0H6d8AAAALAQAADwAAAAAAAAAAAAAAAADiBAAAZHJzL2Rvd25yZXYueG1sUEsFBgAA&#10;AAAEAAQA8wAAAO4FAAAAAA==&#10;" stroked="f">
            <v:textbox>
              <w:txbxContent>
                <w:p w:rsidR="00E26226" w:rsidRDefault="006120F9">
                  <w:pPr>
                    <w:pStyle w:val="TextkrperSCE-Intro"/>
                  </w:pPr>
                  <w:r>
                    <w:rPr>
                      <w:rFonts w:ascii="Cambria Math" w:hAnsi="Cambria Math" w:cs="Cambria Math"/>
                      <w:szCs w:val="18"/>
                      <w:lang w:val="pt-BR"/>
                    </w:rPr>
                    <w:t>②</w:t>
                  </w:r>
                </w:p>
              </w:txbxContent>
            </v:textbox>
          </v:shape>
        </w:pict>
      </w:r>
      <w:r>
        <w:rPr>
          <w:rFonts w:cs="Arial"/>
          <w:noProof/>
          <w:szCs w:val="18"/>
        </w:rPr>
        <w:pict>
          <v:shape id="_x0000_s1063" type="#_x0000_t202" style="position:absolute;left:0;text-align:left;margin-left:109.35pt;margin-top:86.1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X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T&#10;jBTpgKQHPviGS4ayabkIJeqNq8Dy3oCtH671AOYxXWfuNP3ikNI3LVEbfmWt7ltOGISYhZvJydUR&#10;xwWQdf9eM/BEtl5HoKGxXagfVAQBOlD1eKQHokEUNs+neZFDkBSO8vksh3nwQKrDZWOdf8t1h8Kk&#10;xhbYj+Bkd+f8aHowCb6cloKthJRxYTfrG2nRjoBSVvHbo78wkyoYKx2ujYjjDsQIPsJZiDYy/1Rm&#10;eZFe5+VkNVvMJ8WqmE7KebqYpFl5Xc7SoixuV99DgFlRtYIxru6E4gcVZsXfsbzvh1E/UYeor3E5&#10;herEvP6YZBq/3yXZCQ9NKUVX48XRiFSB1zeKQdqk8kTIcZ68DD8SAjU4/GNVogoC8aME/LAeoubO&#10;58F9kMhas0fQhdXAG5APLwpMWm2/YdRDd9bYfd0SyzGS7xRoq8yKIrRzXBTTeQ4Le3qyPj0higJU&#10;jT1G4/TGj0/A1lixacHTqGalr0CPjYhaeY5qr2LowJjU/rUILX66jlbPb9ryBwAAAP//AwBQSwME&#10;FAAGAAgAAAAhAB5f5/PeAAAACwEAAA8AAABkcnMvZG93bnJldi54bWxMj8tOwzAQRfdI/IM1SGwQ&#10;dWq1dUnjVIAEYtvHB0wSN4kaj6PYbdK/Z7qC3YzO1Z0z2XZynbjaIbSeDMxnCQhLpa9aqg0cD1+v&#10;axAhIlXYebIGbjbANn98yDCt/Eg7e93HWnAJhRQNNDH2qZShbKzDMPO9JWYnPziMvA61rAYcudx1&#10;UiXJSjpsiS802NvPxpbn/cUZOP2ML8u3sfiOR71brD6w1YW/GfP8NL1vQEQ7xb8w3PVZHXJ2KvyF&#10;qiA6A2q+1hxloJUCwQmlFzwUd7TUIPNM/v8h/wUAAP//AwBQSwECLQAUAAYACAAAACEAtoM4kv4A&#10;AADhAQAAEwAAAAAAAAAAAAAAAAAAAAAAW0NvbnRlbnRfVHlwZXNdLnhtbFBLAQItABQABgAIAAAA&#10;IQA4/SH/1gAAAJQBAAALAAAAAAAAAAAAAAAAAC8BAABfcmVscy8ucmVsc1BLAQItABQABgAIAAAA&#10;IQB4TbXBiAIAABsFAAAOAAAAAAAAAAAAAAAAAC4CAABkcnMvZTJvRG9jLnhtbFBLAQItABQABgAI&#10;AAAAIQAeX+fz3gAAAAsBAAAPAAAAAAAAAAAAAAAAAOIEAABkcnMvZG93bnJldi54bWxQSwUGAAAA&#10;AAQABADzAAAA7QUAAAAA&#10;" stroked="f">
            <v:textbox>
              <w:txbxContent>
                <w:p w:rsidR="00E26226" w:rsidRDefault="006120F9">
                  <w:pPr>
                    <w:pStyle w:val="TextkrperSCE-Intro"/>
                  </w:pPr>
                  <w:r>
                    <w:rPr>
                      <w:rFonts w:ascii="Cambria Math" w:hAnsi="Cambria Math"/>
                      <w:szCs w:val="18"/>
                      <w:lang w:val="pt-BR"/>
                    </w:rPr>
                    <w:t>①</w:t>
                  </w:r>
                </w:p>
              </w:txbxContent>
            </v:textbox>
          </v:shape>
        </w:pict>
      </w:r>
      <w:r w:rsidR="006120F9">
        <w:rPr>
          <w:rFonts w:cs="Arial"/>
          <w:noProof/>
          <w:szCs w:val="18"/>
          <w:lang w:val="en-US" w:bidi="ar-SA"/>
        </w:rPr>
        <w:drawing>
          <wp:inline distT="0" distB="0" distL="0" distR="0">
            <wp:extent cx="4623435" cy="322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3435" cy="3225800"/>
                    </a:xfrm>
                    <a:prstGeom prst="rect">
                      <a:avLst/>
                    </a:prstGeom>
                    <a:noFill/>
                    <a:ln>
                      <a:noFill/>
                    </a:ln>
                  </pic:spPr>
                </pic:pic>
              </a:graphicData>
            </a:graphic>
          </wp:inline>
        </w:drawing>
      </w:r>
      <w:r w:rsidR="006120F9">
        <w:rPr>
          <w:rFonts w:cs="Arial"/>
          <w:szCs w:val="18"/>
          <w:lang w:val="es-ES"/>
        </w:rPr>
        <w:t xml:space="preserve"> </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s-ES"/>
        </w:rPr>
      </w:pPr>
      <w:r>
        <w:rPr>
          <w:rFonts w:cs="Arial"/>
          <w:b/>
          <w:bCs/>
          <w:szCs w:val="18"/>
          <w:lang w:val="es-ES"/>
        </w:rPr>
        <w:t>Módulo do servidor</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como acabamento para a estrutura do sistema de ET 200SP. </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Ele pode ser usado como um suporte para 3 fusíveis sobressalentes. Serve como terminador para o barramento de placa-mãe e é, portanto, necessário.</w:t>
      </w: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523875" cy="28047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2804795"/>
                    </a:xfrm>
                    <a:prstGeom prst="rect">
                      <a:avLst/>
                    </a:prstGeom>
                    <a:noFill/>
                    <a:ln>
                      <a:noFill/>
                    </a:ln>
                  </pic:spPr>
                </pic:pic>
              </a:graphicData>
            </a:graphic>
          </wp:inline>
        </w:drawing>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E26226" w:rsidRDefault="006120F9">
      <w:pPr>
        <w:pStyle w:val="berschrift3"/>
      </w:pPr>
      <w:r>
        <w:rPr>
          <w:b w:val="0"/>
          <w:i w:val="0"/>
          <w:iCs w:val="0"/>
        </w:rPr>
        <w:br w:type="page"/>
      </w:r>
      <w:bookmarkStart w:id="41" w:name="_Toc486066519"/>
      <w:proofErr w:type="spellStart"/>
      <w:r>
        <w:rPr>
          <w:bCs/>
        </w:rPr>
        <w:lastRenderedPageBreak/>
        <w:t>Configuração</w:t>
      </w:r>
      <w:proofErr w:type="spellEnd"/>
      <w:r>
        <w:rPr>
          <w:bCs/>
        </w:rPr>
        <w:t xml:space="preserve"> a </w:t>
      </w:r>
      <w:proofErr w:type="spellStart"/>
      <w:r>
        <w:rPr>
          <w:bCs/>
        </w:rPr>
        <w:t>título</w:t>
      </w:r>
      <w:proofErr w:type="spellEnd"/>
      <w:r>
        <w:rPr>
          <w:bCs/>
        </w:rPr>
        <w:t xml:space="preserve"> de </w:t>
      </w:r>
      <w:proofErr w:type="spellStart"/>
      <w:r>
        <w:rPr>
          <w:bCs/>
        </w:rPr>
        <w:t>exemplo</w:t>
      </w:r>
      <w:bookmarkEnd w:id="41"/>
      <w:proofErr w:type="spellEnd"/>
    </w:p>
    <w:p w:rsidR="00E26226" w:rsidRDefault="006120F9">
      <w:pPr>
        <w:autoSpaceDE w:val="0"/>
        <w:autoSpaceDN w:val="0"/>
        <w:adjustRightInd w:val="0"/>
        <w:ind w:left="709"/>
        <w:rPr>
          <w:rFonts w:cs="Arial"/>
          <w:lang w:val="es-ES"/>
        </w:rPr>
      </w:pPr>
      <w:r>
        <w:rPr>
          <w:rFonts w:cs="Arial"/>
          <w:lang w:val="es-ES"/>
        </w:rPr>
        <w:t>A configuração a seguir do sistema descentralizado de periféricos do ET 200SP é usada como exemplo de programa neste documento..</w:t>
      </w:r>
      <w:r w:rsidR="001A1928">
        <w:rPr>
          <w:rFonts w:cs="Arial"/>
          <w:noProof/>
        </w:rPr>
        <w:pict>
          <v:shape id="Textfeld 1474" o:spid="_x0000_s1064" type="#_x0000_t202" style="position:absolute;left:0;text-align:left;margin-left:404.7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u/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c4KRoh2w9MAH33DJUNyEGvXGlWB6b8DYD9d6APuYrzN3uv7ikNI3LVUbfmWt7ltOGcSYheomJ1dH&#10;HBdA1v17zcAT3XodgYbGdqGAUBIE6MDV45EfiAbVsHk+zUk+xaiGo3w+y2EePNDycNlY599y3aEw&#10;qbAF+iM43d05P5oeTIIvp6VgKyFlXNjN+kZatKMglVX89ugvzKQKxkqHayPiuAMxgo9wFqKN1D8V&#10;WU7S67yYrGaL+YSsyHRSzNPFJM2K62KWkoLcrr6HADNStoIxru6E4gcZZuTvaN43xCigKETUV7iY&#10;QnViXn9MMo3f75LshIeulKKr8OJoRMvA6xvFIG1aeirkOE9ehh8JgRoc/rEqUQWB+FECflgPUXTn&#10;i+A+SGSt2SPowmrgDciHJwUmrbbfMOqhPSvsvm6p5RjJdwq0VWSEhH6OCzKd57Cwpyfr0xOqaoCq&#10;sMdonN748Q3YGis2LXga1az0FeixEVErz1HtVQwtGJPaPxehx0/X0er5UVv+AA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US7+HAgAAHAUAAA4AAAAAAAAAAAAAAAAALgIAAGRycy9lMm9Eb2MueG1sUEsBAi0AFAAGAAgA&#10;AAAhAF5tM/DeAAAACwEAAA8AAAAAAAAAAAAAAAAA4QQAAGRycy9kb3ducmV2LnhtbFBLBQYAAAAA&#10;BAAEAPMAAADsBQAAAAA=&#10;" stroked="f">
            <v:textbox>
              <w:txbxContent>
                <w:p w:rsidR="00E26226" w:rsidRDefault="006120F9">
                  <w:pPr>
                    <w:rPr>
                      <w:rFonts w:cs="Arial"/>
                    </w:rPr>
                  </w:pPr>
                  <w:r>
                    <w:rPr>
                      <w:sz w:val="24"/>
                      <w:szCs w:val="24"/>
                      <w:lang w:val="pt-BR"/>
                    </w:rPr>
                    <w:fldChar w:fldCharType="begin"/>
                  </w:r>
                  <w:r>
                    <w:rPr>
                      <w:sz w:val="24"/>
                      <w:szCs w:val="24"/>
                      <w:lang w:val="pt-BR"/>
                    </w:rPr>
                    <w:instrText xml:space="preserve"> = 6 \* GB3 </w:instrText>
                  </w:r>
                  <w:r>
                    <w:rPr>
                      <w:sz w:val="24"/>
                      <w:szCs w:val="24"/>
                      <w:lang w:val="pt-BR"/>
                    </w:rPr>
                    <w:fldChar w:fldCharType="separate"/>
                  </w:r>
                  <w:r>
                    <w:rPr>
                      <w:rFonts w:ascii="Cambria Math" w:hAnsi="Cambria Math"/>
                      <w:noProof/>
                      <w:sz w:val="24"/>
                      <w:szCs w:val="24"/>
                      <w:lang w:val="pt-BR"/>
                    </w:rPr>
                    <w:t>⑥</w:t>
                  </w:r>
                  <w:r>
                    <w:rPr>
                      <w:sz w:val="24"/>
                      <w:szCs w:val="24"/>
                      <w:lang w:val="pt-BR"/>
                    </w:rPr>
                    <w:fldChar w:fldCharType="end"/>
                  </w:r>
                </w:p>
              </w:txbxContent>
            </v:textbox>
          </v:shape>
        </w:pict>
      </w:r>
      <w:r w:rsidR="001A1928">
        <w:rPr>
          <w:rFonts w:cs="Arial"/>
          <w:noProof/>
        </w:rPr>
        <w:pict>
          <v:shape id="Textfeld 1473" o:spid="_x0000_s1065" type="#_x0000_t202" style="position:absolute;left:0;text-align:left;margin-left:352.45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thw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c4wU6YClBz74hkuG4ibUqDeuAtN7A8Z+uNYD2Md8nbnT9ItDSt+0RG34lbW6bzlhEGMWqpucXB1x&#10;XABZ9+81A09k63UEGhrbhQJCSRCgA1ePR34gGkRh83yaF/kUIwpH+XyWwzx4INXhsrHOv+W6Q2FS&#10;Ywv0R3Cyu3N+ND2YBF9OS8FWQsq4sJv1jbRoR0Aqq/jt0V+YSRWMlQ7XRsRxB2IEH+EsRBupfyqz&#10;vEiv83Kymi3mk2JVTCflPF1M0qy8LmdpURa3q+8hwKyoWsEYV3dC8YMMs+LvaN43xCigKETU17ic&#10;QnViXn9MMo3f75LshIeulKKr8eJoRKrA6xvFIG1SeSLkOE9ehh8JgRoc/rEqUQWB+FECflgPUXTn&#10;ZXAfJLLW7BF0YTXwBuTDkwKTVttvGPXQnjV2X7fEcozkOwXaKrOiCP0cF8V0nsPCnp6sT0+IogBV&#10;Y4/ROL3x4xuwNVZsWvA0qlnpK9BjI6JWnqPaqxhaMCa1fy5Cj5+uo9Xzo7b8AQAA//8DAFBLAwQU&#10;AAYACAAAACEAyspjsN8AAAALAQAADwAAAGRycy9kb3ducmV2LnhtbEyPy07DMBBF90j8gzVIbBC1&#10;ifJo0zgVIIHYtvQDJsk0iRqPo9ht0r/HrGA5ukf3nil2ixnElSbXW9bwslIgiGvb9NxqOH5/PK9B&#10;OI/c4GCZNNzIwa68vyswb+zMe7oefCtCCbscNXTej7mUru7IoFvZkThkJzsZ9OGcWtlMOIdyM8hI&#10;qVQa7DksdDjSe0f1+XAxGk5f81OymatPf8z2cfqGfVbZm9aPD8vrFoSnxf/B8Ksf1KEMTpW9cOPE&#10;oCFT8SagIUjWCYhAZKmKQVQaIhUpkGUh//9Q/gAAAP//AwBQSwECLQAUAAYACAAAACEAtoM4kv4A&#10;AADhAQAAEwAAAAAAAAAAAAAAAAAAAAAAW0NvbnRlbnRfVHlwZXNdLnhtbFBLAQItABQABgAIAAAA&#10;IQA4/SH/1gAAAJQBAAALAAAAAAAAAAAAAAAAAC8BAABfcmVscy8ucmVsc1BLAQItABQABgAIAAAA&#10;IQDjnqfthwIAABwFAAAOAAAAAAAAAAAAAAAAAC4CAABkcnMvZTJvRG9jLnhtbFBLAQItABQABgAI&#10;AAAAIQDKymOw3wAAAAsBAAAPAAAAAAAAAAAAAAAAAOEEAABkcnMvZG93bnJldi54bWxQSwUGAAAA&#10;AAQABADzAAAA7QUAAAAA&#10;" stroked="f">
            <v:textbox>
              <w:txbxContent>
                <w:p w:rsidR="00E26226" w:rsidRDefault="006120F9">
                  <w:pPr>
                    <w:rPr>
                      <w:rFonts w:cs="Arial"/>
                    </w:rPr>
                  </w:pPr>
                  <w:r>
                    <w:rPr>
                      <w:sz w:val="24"/>
                      <w:szCs w:val="24"/>
                      <w:lang w:val="pt-BR"/>
                    </w:rPr>
                    <w:fldChar w:fldCharType="begin"/>
                  </w:r>
                  <w:r>
                    <w:rPr>
                      <w:sz w:val="24"/>
                      <w:szCs w:val="24"/>
                      <w:lang w:val="pt-BR"/>
                    </w:rPr>
                    <w:instrText xml:space="preserve"> = 5 \* GB3 </w:instrText>
                  </w:r>
                  <w:r>
                    <w:rPr>
                      <w:sz w:val="24"/>
                      <w:szCs w:val="24"/>
                      <w:lang w:val="pt-BR"/>
                    </w:rPr>
                    <w:fldChar w:fldCharType="separate"/>
                  </w:r>
                  <w:r>
                    <w:rPr>
                      <w:rFonts w:ascii="Cambria Math" w:hAnsi="Cambria Math"/>
                      <w:noProof/>
                      <w:sz w:val="24"/>
                      <w:szCs w:val="24"/>
                      <w:lang w:val="pt-BR"/>
                    </w:rPr>
                    <w:t>⑤</w:t>
                  </w:r>
                  <w:r>
                    <w:rPr>
                      <w:sz w:val="24"/>
                      <w:szCs w:val="24"/>
                      <w:lang w:val="pt-BR"/>
                    </w:rPr>
                    <w:fldChar w:fldCharType="end"/>
                  </w:r>
                </w:p>
              </w:txbxContent>
            </v:textbox>
          </v:shape>
        </w:pict>
      </w:r>
      <w:r w:rsidR="001A1928">
        <w:rPr>
          <w:rFonts w:cs="Arial"/>
          <w:noProof/>
        </w:rPr>
        <w:pict>
          <v:shape id="Textfeld 1472" o:spid="_x0000_s1066" type="#_x0000_t202" style="position:absolute;left:0;text-align:left;margin-left:300.2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s+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z&#10;jBTpgKUHPviGS4biJtSoN64C03sDxn641gPYx3ydudP0s0NK37REbfmVtbpvOWEQYxaqm5xdHXFc&#10;ANn07zQDT2TndQQaGtuFAkJJEKADV48nfiAaRGHz1TQv8ilGFI7y+SyHefBAquNlY51/w3WHwqTG&#10;FuiP4GR/5/xoejQJvpyWgq2FlHFht5sbadGegFTW8TugPzOTKhgrHa6NiOMOxAg+wlmINlL/rczy&#10;Ir3Oy8l6tphPinUxnZTzdDFJs/K6nKVFWdyuv4cAs6JqBWNc3QnFjzLMir+j+dAQo4CiEFFf43IK&#10;1Yl5/THJNH6/S7ITHrpSiq7Gi5MRqQKvrxWDtEnliZDjPHkefiQEanD8x6pEFQTiRwn4YTNE0RWx&#10;A4NENpo9gi6sBt6AfHhSYNJq+xWjHtqzxu7LjliOkXyrQFtlVsBd5OOimM5zWNjzk835CVEUoGrs&#10;MRqnN358A3bGim0LnkY1K30FemxE1MpTVAcVQwvGpA7PRejx83W0enrUVj8A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O5hqz6GAgAAHAUAAA4AAAAAAAAAAAAAAAAALgIAAGRycy9lMm9Eb2MueG1sUEsBAi0AFAAGAAgA&#10;AAAhADV6fCbfAAAACwEAAA8AAAAAAAAAAAAAAAAA4AQAAGRycy9kb3ducmV2LnhtbFBLBQYAAAAA&#10;BAAEAPMAAADsBQAAAAA=&#10;" stroked="f">
            <v:textbox>
              <w:txbxContent>
                <w:p w:rsidR="00E26226" w:rsidRDefault="006120F9">
                  <w:pPr>
                    <w:rPr>
                      <w:rFonts w:cs="Arial"/>
                    </w:rPr>
                  </w:pPr>
                  <w:r>
                    <w:rPr>
                      <w:sz w:val="24"/>
                      <w:szCs w:val="24"/>
                      <w:lang w:val="pt-BR"/>
                    </w:rPr>
                    <w:fldChar w:fldCharType="begin"/>
                  </w:r>
                  <w:r>
                    <w:rPr>
                      <w:sz w:val="24"/>
                      <w:szCs w:val="24"/>
                      <w:lang w:val="pt-BR"/>
                    </w:rPr>
                    <w:instrText xml:space="preserve"> = 4 \* GB3 </w:instrText>
                  </w:r>
                  <w:r>
                    <w:rPr>
                      <w:sz w:val="24"/>
                      <w:szCs w:val="24"/>
                      <w:lang w:val="pt-BR"/>
                    </w:rPr>
                    <w:fldChar w:fldCharType="separate"/>
                  </w:r>
                  <w:r>
                    <w:rPr>
                      <w:rFonts w:ascii="Cambria Math" w:hAnsi="Cambria Math"/>
                      <w:noProof/>
                      <w:sz w:val="24"/>
                      <w:szCs w:val="24"/>
                      <w:lang w:val="pt-BR"/>
                    </w:rPr>
                    <w:t>④</w:t>
                  </w:r>
                  <w:r>
                    <w:rPr>
                      <w:sz w:val="24"/>
                      <w:szCs w:val="24"/>
                      <w:lang w:val="pt-BR"/>
                    </w:rPr>
                    <w:fldChar w:fldCharType="end"/>
                  </w:r>
                </w:p>
              </w:txbxContent>
            </v:textbox>
          </v:shape>
        </w:pict>
      </w:r>
    </w:p>
    <w:p w:rsidR="00E26226" w:rsidRDefault="001A1928">
      <w:pPr>
        <w:spacing w:line="288" w:lineRule="auto"/>
        <w:ind w:left="709"/>
      </w:pPr>
      <w:r>
        <w:rPr>
          <w:noProof/>
        </w:rPr>
        <w:pict>
          <v:shape id="_x0000_s1067" type="#_x0000_t202" style="position:absolute;left:0;text-align:left;margin-left:281.9pt;margin-top:78.2pt;width:26.5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0WB&#10;kSIdNOmBD77hkqFsWi5CiXrjKrC8N2Drh2s9gHlM15k7Tb84pPRNS9SGX1mr+5YTBiFm4WZycnXE&#10;cQFk3b/XDDyRrdcRaGhsF+oHFUGADq16PLYHokEUDs/P59liihEFVT47n+bT6IFUh8vGOv+W6w6F&#10;TY0tdD+Ck92d8yEYUh1Mgi+npWArIWUU7GZ9Iy3aEWDKKn579BdmUgVjpcO1EXE8gRjBR9CFaGPn&#10;n8osL9LrvJysZov5pFgV00k5TxeTNCuvy1lalMXt6nsIMCuqVjDG1Z1Q/MDCrPi7Lu/nYeRP5CHq&#10;a1yG6sS8/phkGr/fJdkJD0MpRVfjxdGIVKGvbxSDtEnliZDjPnkZfqwy1ODwj1WJLAiNHyngh/UQ&#10;OVdEjgSKrDV7BF5YDX2D5sOLAptW228Y9TCdNXZft8RyjOQ7Bdwqga1hnKNQTOc5CPZUsz7VEEUB&#10;qsYeo3F748cnYGus2LTgaWSz0lfAx0ZErjxHtWcxTGBMav9ahBE/laPV85u2/AEAAP//AwBQSwME&#10;FAAGAAgAAAAhAFCiYLjeAAAACwEAAA8AAABkcnMvZG93bnJldi54bWxMj8FOwzAQRO9I/IO1SFwQ&#10;dQqNQ0KcCpBAXFv6AZt4m0TEdhS7Tfr3LCc4zs5o5m25XewgzjSF3jsN61UCglzjTe9aDYev9/sn&#10;ECGiMzh4RxouFGBbXV+VWBg/ux2d97EVXOJCgRq6GMdCytB0ZDGs/EiOvaOfLEaWUyvNhDOX20E+&#10;JImSFnvHCx2O9NZR870/WQ3Hz/kuzef6Ix6y3Ua9Yp/V/qL17c3y8gwi0hL/wvCLz+hQMVPtT84E&#10;MWhI1SOjRzZStQHBCbVWOYiaL3mWg6xK+f+H6gcAAP//AwBQSwECLQAUAAYACAAAACEAtoM4kv4A&#10;AADhAQAAEwAAAAAAAAAAAAAAAAAAAAAAW0NvbnRlbnRfVHlwZXNdLnhtbFBLAQItABQABgAIAAAA&#10;IQA4/SH/1gAAAJQBAAALAAAAAAAAAAAAAAAAAC8BAABfcmVscy8ucmVsc1BLAQItABQABgAIAAAA&#10;IQD48//3iAIAABsFAAAOAAAAAAAAAAAAAAAAAC4CAABkcnMvZTJvRG9jLnhtbFBLAQItABQABgAI&#10;AAAAIQBQomC43gAAAAsBAAAPAAAAAAAAAAAAAAAAAOIEAABkcnMvZG93bnJldi54bWxQSwUGAAAA&#10;AAQABADzAAAA7QU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6 \* GB3 </w:instrText>
                  </w:r>
                  <w:r>
                    <w:rPr>
                      <w:rFonts w:ascii="Cambria Math" w:hAnsi="Cambria Math"/>
                      <w:noProof/>
                      <w:lang w:val="pt-BR"/>
                    </w:rPr>
                    <w:fldChar w:fldCharType="separate"/>
                  </w:r>
                  <w:r>
                    <w:rPr>
                      <w:rFonts w:ascii="Cambria Math" w:hAnsi="Cambria Math"/>
                      <w:noProof/>
                      <w:lang w:val="pt-BR"/>
                    </w:rPr>
                    <w:t>⑥</w:t>
                  </w:r>
                  <w:r>
                    <w:rPr>
                      <w:rFonts w:ascii="Cambria Math" w:hAnsi="Cambria Math"/>
                      <w:noProof/>
                      <w:lang w:val="pt-BR"/>
                    </w:rPr>
                    <w:fldChar w:fldCharType="end"/>
                  </w:r>
                </w:p>
              </w:txbxContent>
            </v:textbox>
          </v:shape>
        </w:pict>
      </w:r>
      <w:r>
        <w:rPr>
          <w:noProof/>
        </w:rPr>
        <w:pict>
          <v:shape id="_x0000_s1068" type="#_x0000_t202" style="position:absolute;left:0;text-align:left;margin-left:252.4pt;margin-top:77.6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o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5xgp2gFJD3zwDZcMZdNiEUrUG1eC5b0BWz9c6wHMY7rO3On6i0NK37RUbfiVtbpvOWUQYhZuJidX&#10;RxwXQNb9e83AE916HYGGxnahflARBOhA1eORHogG1bB5Ps1JPsWohqN8PsthHjzQ8nDZWOffct2h&#10;MKmwBfYjON3dOT+aHkyCL6elYCshZVzYzfpGWrSjoJRV/PboL8ykCsZKh2sj4rgDMYKPcBaijcw/&#10;FVlO0uu8mKxmi/mErMh0UszTxSTNiutilpKC3K6+hwAzUraCMa7uhOIHFWbk71je98Oon6hD1Fe4&#10;mEJ1Yl5/TDKN3++S7ISHppSiq/DiaETLwOsbxSBtWnoq5DhPXoYfCYEaHP6xKlEFgfhRAn5YD1Fz&#10;JA/ug0TWmj2CLqwG3oB8eFFg0mr7DaMeurPC7uuWWo6RfKdAW0VGSGjnuCDTeQ4Le3qyPj2hqgao&#10;CnuMxumNH5+ArbFi04KnUc1KX4EeGxG18hzVXsXQgTGp/WsRWvx0Ha2e37TlD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NGaaaIgCAAAbBQAADgAAAAAAAAAAAAAAAAAuAgAAZHJzL2Uyb0RvYy54bWxQSwECLQAUAAYA&#10;CAAAACEA8rS92N8AAAALAQAADwAAAAAAAAAAAAAAAADiBAAAZHJzL2Rvd25yZXYueG1sUEsFBgAA&#10;AAAEAAQA8wAAAO4FA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5 \* GB3 </w:instrText>
                  </w:r>
                  <w:r>
                    <w:rPr>
                      <w:rFonts w:ascii="Cambria Math" w:hAnsi="Cambria Math"/>
                      <w:noProof/>
                      <w:lang w:val="pt-BR"/>
                    </w:rPr>
                    <w:fldChar w:fldCharType="separate"/>
                  </w:r>
                  <w:r>
                    <w:rPr>
                      <w:rFonts w:ascii="Cambria Math" w:hAnsi="Cambria Math"/>
                      <w:noProof/>
                      <w:lang w:val="pt-BR"/>
                    </w:rPr>
                    <w:t>⑤</w:t>
                  </w:r>
                  <w:r>
                    <w:rPr>
                      <w:rFonts w:ascii="Cambria Math" w:hAnsi="Cambria Math"/>
                      <w:noProof/>
                      <w:lang w:val="pt-BR"/>
                    </w:rPr>
                    <w:fldChar w:fldCharType="end"/>
                  </w:r>
                </w:p>
              </w:txbxContent>
            </v:textbox>
          </v:shape>
        </w:pict>
      </w:r>
      <w:r>
        <w:rPr>
          <w:noProof/>
        </w:rPr>
        <w:pict>
          <v:shape id="_x0000_s1069" type="#_x0000_t202" style="position:absolute;left:0;text-align:left;margin-left:215.85pt;margin-top:77.9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r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OUaKdkDSAx98wyVD2bRYhBL1xpVgeW/A1g/XegDzmK4zd7r+4pDSNy1VG35lre5bThmEmIWbycnV&#10;EccFkHX/XjPwRLdeR6ChsV2oH1QEATpQ9XikB6JBNWyeT3OSTzGq4Sifz3KYBw+0PFw21vm3XHco&#10;TCpsgf0ITnd3zo+mB5Pgy2kp2EpIGRd2s76RFu0oKGUVvz36CzOpgrHS4dqIOO5AjOAjnIVoI/NP&#10;RZaT9DovJqvZYj4hKzKdFPN0MUmz4rqYpaQgt6vvIcCMlK1gjKs7ofhBhRn5O5b3/TDqJ+oQ9RUu&#10;plCdmNcfk0zj97skO+GhKaXoKrw4GtEy8PpGMUiblp4KOc6Tl+FHQqAGh3+sSlRBIH6UgB/WQ9Qc&#10;OQ/ug0TWmj2CLqwG3oB8eFFg0mr7DaMeurPC7uuWWo6RfKdAW0VGSGjnuCDTeQ4Le3qyPj2hqgao&#10;CnuMxumNH5+ArbFi04KnUc1KX4EeGxG18hzVXsXQgTGp/WsRWvx0Ha2e37TlDwAAAP//AwBQSwME&#10;FAAGAAgAAAAhACb9jubfAAAACwEAAA8AAABkcnMvZG93bnJldi54bWxMj8FOg0AQhu8mvsNmTLwY&#10;u7RCKZSlURON19Y+wMJOgZSdJey20Ld3POlx5v/yzzfFbra9uOLoO0cKlosIBFLtTEeNguP3x/MG&#10;hA+ajO4doYIbetiV93eFzo2baI/XQ2gEl5DPtYI2hCGX0tctWu0XbkDi7ORGqwOPYyPNqCcut71c&#10;RdFaWt0RX2j1gO8t1ufDxSo4fU1PSTZVn+GY7uP1m+7Syt2UenyYX7cgAs7hD4ZffVaHkp0qdyHj&#10;Ra8gflmmjHKQJBkIJuJNugJR8SbLYpBlIf//UP4AAAD//wMAUEsBAi0AFAAGAAgAAAAhALaDOJL+&#10;AAAA4QEAABMAAAAAAAAAAAAAAAAAAAAAAFtDb250ZW50X1R5cGVzXS54bWxQSwECLQAUAAYACAAA&#10;ACEAOP0h/9YAAACUAQAACwAAAAAAAAAAAAAAAAAvAQAAX3JlbHMvLnJlbHNQSwECLQAUAAYACAAA&#10;ACEArv9za4gCAAAbBQAADgAAAAAAAAAAAAAAAAAuAgAAZHJzL2Uyb0RvYy54bWxQSwECLQAUAAYA&#10;CAAAACEAJv2O5t8AAAALAQAADwAAAAAAAAAAAAAAAADiBAAAZHJzL2Rvd25yZXYueG1sUEsFBgAA&#10;AAAEAAQA8wAAAO4FA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4 \* GB3 </w:instrText>
                  </w:r>
                  <w:r>
                    <w:rPr>
                      <w:rFonts w:ascii="Cambria Math" w:hAnsi="Cambria Math"/>
                      <w:noProof/>
                      <w:lang w:val="pt-BR"/>
                    </w:rPr>
                    <w:fldChar w:fldCharType="separate"/>
                  </w:r>
                  <w:r>
                    <w:rPr>
                      <w:rFonts w:ascii="Cambria Math" w:hAnsi="Cambria Math"/>
                      <w:noProof/>
                      <w:lang w:val="pt-BR"/>
                    </w:rPr>
                    <w:t>④</w:t>
                  </w:r>
                  <w:r>
                    <w:rPr>
                      <w:rFonts w:ascii="Cambria Math" w:hAnsi="Cambria Math"/>
                      <w:noProof/>
                      <w:lang w:val="pt-BR"/>
                    </w:rPr>
                    <w:fldChar w:fldCharType="end"/>
                  </w:r>
                </w:p>
              </w:txbxContent>
            </v:textbox>
          </v:shape>
        </w:pict>
      </w:r>
      <w:r>
        <w:rPr>
          <w:noProof/>
        </w:rPr>
        <w:pict>
          <v:shape id="_x0000_s1070" type="#_x0000_t202" style="position:absolute;left:0;text-align:left;margin-left:164.75pt;margin-top:77.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5q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0R&#10;EtwHiWw0ewRdWA28AfnwosCk1fYrRj10Z4Xdlx21HCP5VoG2ioyQ0M5xQabzHBb2/GRzfkJVDVAV&#10;9hiN0xs/PgE7Y8W2BU+jmpW+Aj02ImrlKaqDiqEDY1KH1yK0+Pk6Wj29aasf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ACY35qhwIAABsFAAAOAAAAAAAAAAAAAAAAAC4CAABkcnMvZTJvRG9jLnhtbFBLAQItABQABgAI&#10;AAAAIQDBfGgz3wAAAAsBAAAPAAAAAAAAAAAAAAAAAOEEAABkcnMvZG93bnJldi54bWxQSwUGAAAA&#10;AAQABADzAAAA7QU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3 \* GB3 </w:instrText>
                  </w:r>
                  <w:r>
                    <w:rPr>
                      <w:rFonts w:ascii="Cambria Math" w:hAnsi="Cambria Math"/>
                      <w:noProof/>
                      <w:lang w:val="pt-BR"/>
                    </w:rPr>
                    <w:fldChar w:fldCharType="separate"/>
                  </w:r>
                  <w:r>
                    <w:rPr>
                      <w:rFonts w:ascii="Cambria Math" w:hAnsi="Cambria Math"/>
                      <w:noProof/>
                      <w:lang w:val="pt-BR"/>
                    </w:rPr>
                    <w:t>③</w:t>
                  </w:r>
                  <w:r>
                    <w:rPr>
                      <w:rFonts w:ascii="Cambria Math" w:hAnsi="Cambria Math"/>
                      <w:noProof/>
                      <w:lang w:val="pt-BR"/>
                    </w:rPr>
                    <w:fldChar w:fldCharType="end"/>
                  </w:r>
                </w:p>
              </w:txbxContent>
            </v:textbox>
          </v:shape>
        </w:pict>
      </w:r>
      <w:r>
        <w:rPr>
          <w:noProof/>
        </w:rPr>
        <w:pict>
          <v:shape id="_x0000_s1071" type="#_x0000_t202" style="position:absolute;left:0;text-align:left;margin-left:117.6pt;margin-top:77.3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dAf&#10;RTog6YEPvuGSoWxaLkKLeuMq8Lw34OuHaz2AeyzXmTtNPzuk9E1L1JZfWav7lhMGKWbhZHJ2dMRx&#10;AWTTv9MMIpGd1xFoaGwX+gcdQYAOqTye6IFsEIXNV9O8yKcYUTDl81kO8xCBVMfDxjr/husOhUmN&#10;LbAfwcn+zvnR9egSYjktBVsLKePCbjc30qI9AaWs43dAf+YmVXBWOhwbEccdyBFiBFvINjL/rczy&#10;Ir3Oy8l6tphPinUxnZTzdDFJs/K6nKVFWdyuv4cEs6JqBWNc3QnFjyrMir9j+XAfRv1EHaK+xuUU&#10;uhPr+mORafx+V2QnPFxKKboaL05OpAq8vlYMyiaVJ0KO8+R5+pEQ6MHxH7sSVRCIHyXgh80QNVdE&#10;BoNENpo9gi6sBt6AfHhRYNJq+xWjHm5njd2XHbEcI/lWgbbKrAhy9XFRTOc5LOy5ZXNuIYoCVI09&#10;RuP0xo9PwM5YsW0h0qhmpa9Aj42IWnnK6qBiuIGxqMNrEa74+Tp6Pb1pqx8AAAD//wMAUEsDBBQA&#10;BgAIAAAAIQC2RNSk3wAAAAsBAAAPAAAAZHJzL2Rvd25yZXYueG1sTI9BT4NAEIXvJv6HzTTxYuwi&#10;llKQpVETjdfW/oCFnQIpO0vYbaH/3vFkbzPzXt58r9jOthcXHH3nSMHzMgKBVDvTUaPg8PP5tAHh&#10;gyaje0eo4IoetuX9XaFz4yba4WUfGsEh5HOtoA1hyKX0dYtW+6UbkFg7utHqwOvYSDPqicNtL+Mo&#10;WkurO+IPrR7wo8X6tD9bBcfv6THJpuorHNLdav2uu7RyV6UeFvPbK4iAc/g3wx8+o0PJTJU7k/Gi&#10;VxC/JDFbWUhWKQh2xFnEQ8WXbBODLAt526H8BQAA//8DAFBLAQItABQABgAIAAAAIQC2gziS/gAA&#10;AOEBAAATAAAAAAAAAAAAAAAAAAAAAABbQ29udGVudF9UeXBlc10ueG1sUEsBAi0AFAAGAAgAAAAh&#10;ADj9If/WAAAAlAEAAAsAAAAAAAAAAAAAAAAALwEAAF9yZWxzLy5yZWxzUEsBAi0AFAAGAAgAAAAh&#10;AJj6l2mGAgAAGwUAAA4AAAAAAAAAAAAAAAAALgIAAGRycy9lMm9Eb2MueG1sUEsBAi0AFAAGAAgA&#10;AAAhALZE1KTfAAAACwEAAA8AAAAAAAAAAAAAAAAA4AQAAGRycy9kb3ducmV2LnhtbFBLBQYAAAAA&#10;BAAEAPMAAADsBQAAAAA=&#10;" stroked="f">
            <v:textbox>
              <w:txbxContent>
                <w:p w:rsidR="00E26226" w:rsidRDefault="006120F9">
                  <w:pPr>
                    <w:pStyle w:val="TextkrperSCE-Intro"/>
                    <w:rPr>
                      <w:rFonts w:ascii="Cambria Math" w:hAnsi="Cambria Math"/>
                      <w:noProof/>
                    </w:rPr>
                  </w:pPr>
                  <w:r>
                    <w:rPr>
                      <w:rFonts w:ascii="Cambria Math" w:hAnsi="Cambria Math"/>
                      <w:noProof/>
                      <w:lang w:val="pt-BR"/>
                    </w:rPr>
                    <w:fldChar w:fldCharType="begin"/>
                  </w:r>
                  <w:r>
                    <w:rPr>
                      <w:rFonts w:ascii="Cambria Math" w:hAnsi="Cambria Math"/>
                      <w:noProof/>
                      <w:lang w:val="pt-BR"/>
                    </w:rPr>
                    <w:instrText xml:space="preserve"> = 2 \* GB3 </w:instrText>
                  </w:r>
                  <w:r>
                    <w:rPr>
                      <w:rFonts w:ascii="Cambria Math" w:hAnsi="Cambria Math"/>
                      <w:noProof/>
                      <w:lang w:val="pt-BR"/>
                    </w:rPr>
                    <w:fldChar w:fldCharType="separate"/>
                  </w:r>
                  <w:r>
                    <w:rPr>
                      <w:rFonts w:ascii="Cambria Math" w:hAnsi="Cambria Math"/>
                      <w:noProof/>
                      <w:lang w:val="pt-BR"/>
                    </w:rPr>
                    <w:t>②</w:t>
                  </w:r>
                  <w:r>
                    <w:rPr>
                      <w:rFonts w:ascii="Cambria Math" w:hAnsi="Cambria Math"/>
                      <w:noProof/>
                      <w:lang w:val="pt-BR"/>
                    </w:rPr>
                    <w:fldChar w:fldCharType="end"/>
                  </w:r>
                </w:p>
              </w:txbxContent>
            </v:textbox>
          </v:shape>
        </w:pict>
      </w:r>
      <w:r>
        <w:rPr>
          <w:noProof/>
        </w:rPr>
        <w:pict>
          <v:shape id="_x0000_s1072" type="#_x0000_t202" style="position:absolute;left:0;text-align:left;margin-left:59.7pt;margin-top:77.2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kiA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QxRd&#10;MQvug0Q2mj2CLqwG3oB8eFJg0mr7FaMe2rPG7suOWI6RfKtAW2VWFKGf46KYznNY2POTzfkJURSg&#10;auwxGqc3fnwDdsaKbQueRjUrfQV6bETUylNUBxVDC8akDs9F6PHzdbR6etRWP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P5iYqSIAgAAHAUAAA4AAAAAAAAAAAAAAAAALgIAAGRycy9lMm9Eb2MueG1sUEsBAi0AFAAGAAgA&#10;AAAhAHb0PbzdAAAACwEAAA8AAAAAAAAAAAAAAAAA4gQAAGRycy9kb3ducmV2LnhtbFBLBQYAAAAA&#10;BAAEAPMAAADsBQAAAAA=&#10;" stroked="f">
            <v:textbox>
              <w:txbxContent>
                <w:p w:rsidR="00E26226" w:rsidRDefault="006120F9">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1 \* GB3 </w:instrText>
                  </w:r>
                  <w:r>
                    <w:rPr>
                      <w:rFonts w:ascii="Cambria Math" w:hAnsi="Cambria Math"/>
                      <w:lang w:val="pt-BR"/>
                    </w:rPr>
                    <w:fldChar w:fldCharType="separate"/>
                  </w:r>
                  <w:r>
                    <w:rPr>
                      <w:rFonts w:ascii="Cambria Math" w:hAnsi="Cambria Math"/>
                      <w:noProof/>
                      <w:lang w:val="pt-BR"/>
                    </w:rPr>
                    <w:t>①</w:t>
                  </w:r>
                  <w:r>
                    <w:rPr>
                      <w:rFonts w:ascii="Cambria Math" w:hAnsi="Cambria Math"/>
                      <w:lang w:val="pt-BR"/>
                    </w:rPr>
                    <w:fldChar w:fldCharType="end"/>
                  </w:r>
                </w:p>
              </w:txbxContent>
            </v:textbox>
          </v:shape>
        </w:pict>
      </w:r>
      <w:r w:rsidR="006120F9">
        <w:rPr>
          <w:noProof/>
          <w:lang w:val="en-US" w:bidi="ar-SA"/>
        </w:rPr>
        <w:drawing>
          <wp:inline distT="0" distB="0" distL="0" distR="0">
            <wp:extent cx="3318510"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8510" cy="2147570"/>
                    </a:xfrm>
                    <a:prstGeom prst="rect">
                      <a:avLst/>
                    </a:prstGeom>
                    <a:noFill/>
                    <a:ln>
                      <a:noFill/>
                    </a:ln>
                  </pic:spPr>
                </pic:pic>
              </a:graphicData>
            </a:graphic>
          </wp:inline>
        </w:drawing>
      </w:r>
    </w:p>
    <w:p w:rsidR="00E26226" w:rsidRDefault="00E26226">
      <w:pPr>
        <w:tabs>
          <w:tab w:val="left" w:pos="993"/>
        </w:tabs>
        <w:spacing w:line="288" w:lineRule="auto"/>
        <w:ind w:left="709"/>
        <w:rPr>
          <w:rFonts w:cs="Arial"/>
          <w:sz w:val="24"/>
          <w:szCs w:val="24"/>
        </w:rPr>
      </w:pPr>
    </w:p>
    <w:p w:rsidR="00E26226" w:rsidRDefault="006120F9">
      <w:pPr>
        <w:tabs>
          <w:tab w:val="left" w:pos="993"/>
        </w:tabs>
        <w:spacing w:line="288" w:lineRule="auto"/>
        <w:ind w:left="709"/>
        <w:rPr>
          <w:rFonts w:cs="Arial"/>
          <w:lang w:val="es-ES"/>
        </w:rPr>
      </w:pPr>
      <w:r>
        <w:rPr>
          <w:noProof/>
        </w:rPr>
        <w:fldChar w:fldCharType="begin"/>
      </w:r>
      <w:r>
        <w:rPr>
          <w:rFonts w:ascii="Cambria Math" w:hAnsi="Cambria Math"/>
          <w:noProof/>
          <w:lang w:val="es-ES"/>
        </w:rPr>
        <w:instrText xml:space="preserve"> = 1 \* GB3 </w:instrText>
      </w:r>
      <w:r>
        <w:rPr>
          <w:noProof/>
        </w:rPr>
        <w:fldChar w:fldCharType="separate"/>
      </w:r>
      <w:r>
        <w:rPr>
          <w:rFonts w:ascii="Cambria Math" w:hAnsi="Cambria Math"/>
          <w:noProof/>
          <w:lang w:val="es-ES"/>
        </w:rPr>
        <w:t>①</w:t>
      </w:r>
      <w:r>
        <w:rPr>
          <w:noProof/>
        </w:rPr>
        <w:fldChar w:fldCharType="end"/>
      </w:r>
      <w:r>
        <w:rPr>
          <w:lang w:val="es-ES"/>
        </w:rPr>
        <w:t xml:space="preserve"> Módulo de interface IM155-6PN HF com adaptador de bus BA 2xRJ45</w:t>
      </w:r>
    </w:p>
    <w:p w:rsidR="00E26226" w:rsidRDefault="006120F9">
      <w:pPr>
        <w:autoSpaceDE w:val="0"/>
        <w:autoSpaceDN w:val="0"/>
        <w:adjustRightInd w:val="0"/>
        <w:spacing w:line="288" w:lineRule="auto"/>
        <w:ind w:left="709"/>
        <w:rPr>
          <w:rFonts w:cs="Arial"/>
          <w:lang w:val="es-ES"/>
        </w:rPr>
      </w:pPr>
      <w:r>
        <w:rPr>
          <w:noProof/>
        </w:rPr>
        <w:fldChar w:fldCharType="begin"/>
      </w:r>
      <w:r>
        <w:rPr>
          <w:rFonts w:ascii="Cambria Math" w:hAnsi="Cambria Math"/>
          <w:noProof/>
          <w:lang w:val="es-ES"/>
        </w:rPr>
        <w:instrText xml:space="preserve"> = 2 \* GB3 </w:instrText>
      </w:r>
      <w:r>
        <w:rPr>
          <w:noProof/>
        </w:rPr>
        <w:fldChar w:fldCharType="separate"/>
      </w:r>
      <w:r>
        <w:rPr>
          <w:rFonts w:ascii="Cambria Math" w:hAnsi="Cambria Math"/>
          <w:noProof/>
          <w:lang w:val="es-ES"/>
        </w:rPr>
        <w:t>②</w:t>
      </w:r>
      <w:r>
        <w:rPr>
          <w:noProof/>
        </w:rPr>
        <w:fldChar w:fldCharType="end"/>
      </w:r>
      <w:r>
        <w:rPr>
          <w:lang w:val="es-ES"/>
        </w:rPr>
        <w:t xml:space="preserve"> Módulo periférico 8x entradas digitais DI 8x24VDC HF (2x)</w:t>
      </w:r>
    </w:p>
    <w:p w:rsidR="00E26226" w:rsidRDefault="006120F9">
      <w:pPr>
        <w:autoSpaceDE w:val="0"/>
        <w:autoSpaceDN w:val="0"/>
        <w:adjustRightInd w:val="0"/>
        <w:spacing w:line="288" w:lineRule="auto"/>
        <w:ind w:left="709"/>
        <w:rPr>
          <w:rFonts w:cs="Arial"/>
          <w:lang w:val="es-ES"/>
        </w:rPr>
      </w:pPr>
      <w:r>
        <w:rPr>
          <w:noProof/>
        </w:rPr>
        <w:fldChar w:fldCharType="begin"/>
      </w:r>
      <w:r>
        <w:rPr>
          <w:rFonts w:ascii="Cambria Math" w:hAnsi="Cambria Math"/>
          <w:noProof/>
          <w:lang w:val="es-ES"/>
        </w:rPr>
        <w:instrText xml:space="preserve"> = 3 \* GB3 </w:instrText>
      </w:r>
      <w:r>
        <w:rPr>
          <w:noProof/>
        </w:rPr>
        <w:fldChar w:fldCharType="separate"/>
      </w:r>
      <w:r>
        <w:rPr>
          <w:rFonts w:ascii="Cambria Math" w:hAnsi="Cambria Math"/>
          <w:noProof/>
          <w:lang w:val="es-ES"/>
        </w:rPr>
        <w:t>③</w:t>
      </w:r>
      <w:r>
        <w:rPr>
          <w:noProof/>
        </w:rPr>
        <w:fldChar w:fldCharType="end"/>
      </w:r>
      <w:r>
        <w:rPr>
          <w:lang w:val="es-ES"/>
        </w:rPr>
        <w:t xml:space="preserve"> Módulo periférico 8x saídas digitais DQ 8x24VDC/0,5A HF (2x)</w:t>
      </w:r>
    </w:p>
    <w:p w:rsidR="00E26226" w:rsidRDefault="006120F9">
      <w:pPr>
        <w:autoSpaceDE w:val="0"/>
        <w:autoSpaceDN w:val="0"/>
        <w:adjustRightInd w:val="0"/>
        <w:spacing w:line="288" w:lineRule="auto"/>
        <w:ind w:left="709"/>
        <w:rPr>
          <w:rFonts w:cs="Arial"/>
          <w:lang w:val="es-ES"/>
        </w:rPr>
      </w:pPr>
      <w:r>
        <w:rPr>
          <w:noProof/>
        </w:rPr>
        <w:fldChar w:fldCharType="begin"/>
      </w:r>
      <w:r>
        <w:rPr>
          <w:rFonts w:ascii="Cambria Math" w:hAnsi="Cambria Math"/>
          <w:noProof/>
          <w:lang w:val="es-ES"/>
        </w:rPr>
        <w:instrText xml:space="preserve"> = 4 \* GB3 </w:instrText>
      </w:r>
      <w:r>
        <w:rPr>
          <w:noProof/>
        </w:rPr>
        <w:fldChar w:fldCharType="separate"/>
      </w:r>
      <w:r>
        <w:rPr>
          <w:rFonts w:ascii="Cambria Math" w:hAnsi="Cambria Math"/>
          <w:noProof/>
          <w:lang w:val="es-ES"/>
        </w:rPr>
        <w:t>④</w:t>
      </w:r>
      <w:r>
        <w:rPr>
          <w:noProof/>
        </w:rPr>
        <w:fldChar w:fldCharType="end"/>
      </w:r>
      <w:r>
        <w:rPr>
          <w:lang w:val="es-ES"/>
        </w:rPr>
        <w:t xml:space="preserve"> Módulo periférico 2x entradas analógicas AI 2xU/I 2,4-wire HS (2x)</w:t>
      </w:r>
    </w:p>
    <w:p w:rsidR="00E26226" w:rsidRDefault="006120F9">
      <w:pPr>
        <w:autoSpaceDE w:val="0"/>
        <w:autoSpaceDN w:val="0"/>
        <w:adjustRightInd w:val="0"/>
        <w:spacing w:line="288" w:lineRule="auto"/>
        <w:ind w:left="709"/>
        <w:rPr>
          <w:rFonts w:eastAsia="ArialUnicodeMS" w:cs="Arial"/>
          <w:lang w:val="es-ES"/>
        </w:rPr>
      </w:pPr>
      <w:r>
        <w:rPr>
          <w:noProof/>
        </w:rPr>
        <w:fldChar w:fldCharType="begin"/>
      </w:r>
      <w:r>
        <w:rPr>
          <w:rFonts w:ascii="Cambria Math" w:hAnsi="Cambria Math"/>
          <w:noProof/>
          <w:lang w:val="es-ES"/>
        </w:rPr>
        <w:instrText xml:space="preserve"> = 5 \* GB3 </w:instrText>
      </w:r>
      <w:r>
        <w:rPr>
          <w:noProof/>
        </w:rPr>
        <w:fldChar w:fldCharType="separate"/>
      </w:r>
      <w:r>
        <w:rPr>
          <w:rFonts w:ascii="Cambria Math" w:hAnsi="Cambria Math"/>
          <w:noProof/>
          <w:lang w:val="es-ES"/>
        </w:rPr>
        <w:t>⑤</w:t>
      </w:r>
      <w:r>
        <w:rPr>
          <w:noProof/>
        </w:rPr>
        <w:fldChar w:fldCharType="end"/>
      </w:r>
      <w:r>
        <w:rPr>
          <w:rFonts w:ascii="Cambria Math" w:hAnsi="Cambria Math"/>
          <w:noProof/>
          <w:lang w:val="es-ES"/>
        </w:rPr>
        <w:t xml:space="preserve"> </w:t>
      </w:r>
      <w:r>
        <w:rPr>
          <w:lang w:val="es-ES"/>
        </w:rPr>
        <w:t>Módulo periférico 2x saídas analógicas AQ 2xU/I HS (1x)</w:t>
      </w:r>
    </w:p>
    <w:p w:rsidR="00E26226" w:rsidRDefault="006120F9">
      <w:pPr>
        <w:autoSpaceDE w:val="0"/>
        <w:autoSpaceDN w:val="0"/>
        <w:adjustRightInd w:val="0"/>
        <w:spacing w:line="288" w:lineRule="auto"/>
        <w:ind w:left="709"/>
        <w:rPr>
          <w:rFonts w:cs="Arial"/>
        </w:rPr>
      </w:pPr>
      <w:r>
        <w:rPr>
          <w:noProof/>
        </w:rPr>
        <w:fldChar w:fldCharType="begin"/>
      </w:r>
      <w:r>
        <w:rPr>
          <w:rFonts w:ascii="Cambria Math" w:hAnsi="Cambria Math"/>
          <w:noProof/>
        </w:rPr>
        <w:instrText xml:space="preserve"> = 6 \* GB3 </w:instrText>
      </w:r>
      <w:r>
        <w:rPr>
          <w:noProof/>
        </w:rPr>
        <w:fldChar w:fldCharType="separate"/>
      </w:r>
      <w:r>
        <w:rPr>
          <w:rFonts w:ascii="Cambria Math" w:hAnsi="Cambria Math"/>
          <w:noProof/>
        </w:rPr>
        <w:t>⑥</w:t>
      </w:r>
      <w:r>
        <w:rPr>
          <w:noProof/>
        </w:rPr>
        <w:fldChar w:fldCharType="end"/>
      </w:r>
      <w:r>
        <w:t xml:space="preserve"> </w:t>
      </w:r>
      <w:proofErr w:type="spellStart"/>
      <w:r>
        <w:t>Módulo</w:t>
      </w:r>
      <w:proofErr w:type="spellEnd"/>
      <w:r>
        <w:t xml:space="preserve"> do </w:t>
      </w:r>
      <w:proofErr w:type="spellStart"/>
      <w:r>
        <w:t>servidor</w:t>
      </w:r>
      <w:proofErr w:type="spellEnd"/>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E26226" w:rsidRDefault="006120F9">
      <w:pPr>
        <w:pStyle w:val="berschrift2"/>
        <w:rPr>
          <w:spacing w:val="-4"/>
        </w:rPr>
      </w:pPr>
      <w:r>
        <w:rPr>
          <w:b w:val="0"/>
        </w:rPr>
        <w:br w:type="page"/>
      </w:r>
      <w:bookmarkStart w:id="42" w:name="_Toc486066520"/>
      <w:r>
        <w:rPr>
          <w:bCs/>
        </w:rPr>
        <w:lastRenderedPageBreak/>
        <w:t xml:space="preserve">Software de </w:t>
      </w:r>
      <w:proofErr w:type="spellStart"/>
      <w:r>
        <w:rPr>
          <w:bCs/>
        </w:rPr>
        <w:t>programação</w:t>
      </w:r>
      <w:proofErr w:type="spellEnd"/>
      <w:r>
        <w:rPr>
          <w:bCs/>
        </w:rPr>
        <w:t xml:space="preserve"> STEP 7 Professional V13 (TIA Portal V13)</w:t>
      </w:r>
      <w:bookmarkEnd w:id="42"/>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lang w:val="es-ES"/>
        </w:rPr>
        <w:t>O software STEP 7 Professional V13 (TIA Portal V13) é a ferramenta de programação para os sistemas de automação:</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E26226" w:rsidRDefault="006120F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E26226" w:rsidRDefault="006120F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E26226" w:rsidRDefault="006120F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E26226" w:rsidRDefault="006120F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E26226" w:rsidRDefault="00E262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STEP 7 Professional V13</w:t>
      </w:r>
      <w:r>
        <w:rPr>
          <w:rFonts w:cs="Arial"/>
          <w:szCs w:val="18"/>
          <w:lang w:val="es-ES"/>
        </w:rPr>
        <w:t>, as seguintes funções podem ser usadas para a automação de um sistema:</w:t>
      </w:r>
    </w:p>
    <w:p w:rsidR="00E26226" w:rsidRDefault="006120F9">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Configuração e parametrização do hardware, inclusive aparelhos de campo</w:t>
      </w:r>
    </w:p>
    <w:p w:rsidR="00E26226" w:rsidRDefault="006120F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Estabelecimento da comunicação</w:t>
      </w:r>
    </w:p>
    <w:p w:rsidR="00E26226" w:rsidRDefault="006120F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Programação</w:t>
      </w:r>
    </w:p>
    <w:p w:rsidR="00E26226" w:rsidRDefault="006120F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Teste, startup e serviço com as funções de operação/diagnóstico</w:t>
      </w:r>
    </w:p>
    <w:p w:rsidR="00E26226" w:rsidRDefault="006120F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Documentação</w:t>
      </w:r>
    </w:p>
    <w:p w:rsidR="00E26226" w:rsidRDefault="006120F9">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Criação de telas para os SIMATIC Basic Panels com WinCC Basic integrado.</w:t>
      </w:r>
    </w:p>
    <w:p w:rsidR="00E26226" w:rsidRDefault="006120F9">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Com os pacotes WinCC avançado também é possível criar soluções de visualização para PCs e outros painéis</w:t>
      </w:r>
    </w:p>
    <w:p w:rsidR="00E26226" w:rsidRDefault="00E262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26226" w:rsidRDefault="006120F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as funções são auxiliadas por uma ajuda on-line detalhada.</w:t>
      </w:r>
    </w:p>
    <w:p w:rsidR="00E26226" w:rsidRDefault="006120F9">
      <w:pPr>
        <w:pStyle w:val="berschrift3"/>
      </w:pPr>
      <w:r>
        <w:rPr>
          <w:b w:val="0"/>
          <w:i w:val="0"/>
          <w:iCs w:val="0"/>
          <w:lang w:val="es-ES"/>
        </w:rPr>
        <w:br w:type="page"/>
      </w:r>
      <w:bookmarkStart w:id="43" w:name="_Toc486066521"/>
      <w:proofErr w:type="spellStart"/>
      <w:r>
        <w:rPr>
          <w:bCs/>
        </w:rPr>
        <w:lastRenderedPageBreak/>
        <w:t>Projeto</w:t>
      </w:r>
      <w:bookmarkEnd w:id="43"/>
      <w:proofErr w:type="spellEnd"/>
    </w:p>
    <w:p w:rsidR="00E26226" w:rsidRDefault="006120F9">
      <w:pPr>
        <w:rPr>
          <w:lang w:val="es-ES"/>
        </w:rPr>
      </w:pPr>
      <w:r>
        <w:rPr>
          <w:lang w:val="es-ES"/>
        </w:rPr>
        <w:t>Para solucionar uma tarefa de automação e de visualização crie um projeto no TIA Portal. Um projeto no TIA Portal abrange tanto os dados de configuração para a estruturação dos dispositivos e a interligação dos dispositivos entre si, como também os programas e a execução de projeto para a visualização.</w:t>
      </w:r>
    </w:p>
    <w:p w:rsidR="00E26226" w:rsidRDefault="006120F9">
      <w:pPr>
        <w:pStyle w:val="berschrift3"/>
      </w:pPr>
      <w:bookmarkStart w:id="44" w:name="_Toc486066522"/>
      <w:proofErr w:type="spellStart"/>
      <w:r>
        <w:rPr>
          <w:bCs/>
        </w:rPr>
        <w:t>Configuração</w:t>
      </w:r>
      <w:proofErr w:type="spellEnd"/>
      <w:r>
        <w:rPr>
          <w:bCs/>
        </w:rPr>
        <w:t xml:space="preserve"> de </w:t>
      </w:r>
      <w:proofErr w:type="spellStart"/>
      <w:r>
        <w:rPr>
          <w:bCs/>
        </w:rPr>
        <w:t>hardware</w:t>
      </w:r>
      <w:bookmarkEnd w:id="44"/>
      <w:proofErr w:type="spellEnd"/>
    </w:p>
    <w:p w:rsidR="00E26226" w:rsidRDefault="006120F9">
      <w:pPr>
        <w:rPr>
          <w:lang w:val="es-ES"/>
        </w:rPr>
      </w:pPr>
      <w:r>
        <w:rPr>
          <w:lang w:val="es-ES"/>
        </w:rPr>
        <w:t xml:space="preserve">A </w:t>
      </w:r>
      <w:r>
        <w:rPr>
          <w:rStyle w:val="IntensivesZitatZchn1"/>
          <w:lang w:val="es-ES"/>
        </w:rPr>
        <w:t>configuração de hardware</w:t>
      </w:r>
      <w:r>
        <w:rPr>
          <w:lang w:val="es-ES"/>
        </w:rPr>
        <w:t xml:space="preserve"> abrange a configuração dos dispositivos constituídos pelo hardware dos sistemas de automação, dos dispositivos de campo inteligentes e do hardware para a visualização. A configuração das redes determina a comunicação entre os diversos componentes de hardware. Os componentes isolados de hardware são inseridos a partir dos catálogos na </w:t>
      </w:r>
      <w:r>
        <w:rPr>
          <w:rStyle w:val="IntensivesZitatZchn1"/>
          <w:lang w:val="es-ES"/>
        </w:rPr>
        <w:t>configuração de hardware</w:t>
      </w:r>
      <w:r>
        <w:rPr>
          <w:lang w:val="es-ES"/>
        </w:rPr>
        <w:t>.</w:t>
      </w:r>
    </w:p>
    <w:p w:rsidR="00E26226" w:rsidRDefault="006120F9">
      <w:pPr>
        <w:rPr>
          <w:lang w:val="es-ES"/>
        </w:rPr>
      </w:pPr>
      <w:r>
        <w:rPr>
          <w:lang w:val="es-ES"/>
        </w:rPr>
        <w:t>O hardware dos sistemas de automação é composto pelos comandos (CPU), pelos módulos de sinal para os sinais de entrada e de saída (SM) e pelos módulos de comunicação e de interfaces (CP; IM). Para a alimentação de energia dos módulos, são disponibilizados outros módulos de alimentação de corrente e de tensão (PS, PM).</w:t>
      </w:r>
    </w:p>
    <w:p w:rsidR="00E26226" w:rsidRDefault="006120F9">
      <w:pPr>
        <w:rPr>
          <w:lang w:val="es-ES"/>
        </w:rPr>
      </w:pPr>
      <w:r>
        <w:rPr>
          <w:lang w:val="es-ES"/>
        </w:rPr>
        <w:t>Os módulos de sinal e os dispositivos de campo inteligentes ligam os dados de entrada e de saída do processo, que deve ser automatizado e visualizado, com o sistema de automação.</w:t>
      </w:r>
    </w:p>
    <w:p w:rsidR="00E26226" w:rsidRDefault="001A1928">
      <w:pPr>
        <w:keepNext/>
      </w:pPr>
      <w:r>
        <w:rPr>
          <w:noProof/>
        </w:rPr>
        <w:pict>
          <v:shape id="Text Box 75" o:spid="_x0000_s1073" type="#_x0000_t202" style="position:absolute;left:0;text-align:left;margin-left:28.8pt;margin-top:249.4pt;width:93.3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xLhQ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vMJIkR5IeuSjRzd6RPNZKNBgXA1+DwY8/Qj74ByTdeZe008OKX3bEbXh19bqoeOEQYBFOJmdHE04&#10;LoCsh7eawT1k63UEGlvbh+pBPRCgA1FPR3JCLDRcWSzKqgATBVtxPs0Xkb2M1IfTxjr/musehUmD&#10;LZAf0cnu3vkQDakPLuEyp6VgKyFlXNjN+lZatCMglFX8YgLP3KQKzkqHYwkx7UCQcEewhXAj8V+r&#10;YlrmN9NqsrpYzCflqpxNqnm+mORFdVNd5GVV3q2+hQCLsu4EY1zdC8UPIizKvyN53w5JPlGGaGhw&#10;NZvOEkV/TDKP3++S7IWHnpSib/Di6ETqQOwrxSBtUnsiZJpnP4cfqww1OPxjVaIMAvNJA35cj1Fy&#10;5fwgr7VmTyAMq4E3oBgeFJh02n7BaIDmbLD7vCWWYyTfqCCuEBd0c1qAEmBhTy3rUwtRFKAa7DFK&#10;01ufXoCtsWLTwU1JzkpfgyBbEbUSlJui2ssYGjAmtX8sQoefrqPXjydt+R0AAP//AwBQSwMEFAAG&#10;AAgAAAAhAGDeTv7dAAAACgEAAA8AAABkcnMvZG93bnJldi54bWxMj8FOwzAQRO9I/IO1SNyokxBC&#10;G+JUgILElYI4b2M3Do3XUey04e9ZTnBczdPsm2q7uEGczBR6TwrSVQLCUOt1T52Cj/eXmzWIEJE0&#10;Dp6Mgm8TYFtfXlRYan+mN3PaxU5wCYUSFdgYx1LK0FrjMKz8aIizg58cRj6nTuoJz1zuBpklSSEd&#10;9sQfLI7m2Zr2uJudgiZ8HfK0eXW3rv9E6exRz0+NUtdXy+MDiGiW+AfDrz6rQ81Oez+TDmJQcHdf&#10;MKkg36x5AgNZnmcg9pykmwJkXcn/E+ofAAAA//8DAFBLAQItABQABgAIAAAAIQC2gziS/gAAAOEB&#10;AAATAAAAAAAAAAAAAAAAAAAAAABbQ29udGVudF9UeXBlc10ueG1sUEsBAi0AFAAGAAgAAAAhADj9&#10;If/WAAAAlAEAAAsAAAAAAAAAAAAAAAAALwEAAF9yZWxzLy5yZWxzUEsBAi0AFAAGAAgAAAAhAGAo&#10;HEuFAgAAGgUAAA4AAAAAAAAAAAAAAAAALgIAAGRycy9lMm9Eb2MueG1sUEsBAi0AFAAGAAgAAAAh&#10;AGDeTv7dAAAACgEAAA8AAAAAAAAAAAAAAAAA3wQAAGRycy9kb3ducmV2LnhtbFBLBQYAAAAABAAE&#10;APMAAADpBQAAAAA=&#10;" stroked="f">
            <v:textbox inset=".5mm,.3mm,.5mm,.3mm">
              <w:txbxContent>
                <w:p w:rsidR="00E26226" w:rsidRDefault="006120F9">
                  <w:pPr>
                    <w:spacing w:before="0" w:after="0"/>
                    <w:ind w:left="0"/>
                    <w:rPr>
                      <w:sz w:val="12"/>
                    </w:rPr>
                  </w:pPr>
                  <w:r>
                    <w:rPr>
                      <w:sz w:val="12"/>
                      <w:lang w:val="pt-BR"/>
                    </w:rPr>
                    <w:t>Atuadores/sensores</w:t>
                  </w:r>
                </w:p>
              </w:txbxContent>
            </v:textbox>
          </v:shape>
        </w:pict>
      </w:r>
      <w:r>
        <w:rPr>
          <w:noProof/>
        </w:rPr>
        <w:pict>
          <v:shape id="Text Box 74" o:spid="_x0000_s1074" type="#_x0000_t202" style="position:absolute;left:0;text-align:left;margin-left:164.8pt;margin-top:229.2pt;width:76.25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2vhQIAABkFAAAOAAAAZHJzL2Uyb0RvYy54bWysVNuO2yAUfK/Uf0C8Z21nncS24qz20lSV&#10;thdptx9ADI5RMVAgsbdV/70HSNJ020pVVT9gLodhzpmB5dXYC7RnxnIla5xdpBgx2SjK5bbGHx/X&#10;kwIj64ikRCjJavzELL5avXyxHHTFpqpTgjKDAETaatA17pzTVZLYpmM9sRdKMwmLrTI9cTA024Qa&#10;MgB6L5Jpms6TQRmqjWqYtTB7FxfxKuC3LWvc+7a1zCFRY+DmQmtCu/FtslqSamuI7nhzoEH+gUVP&#10;uIRDT1B3xBG0M/wXqJ43RlnVuotG9YlqW96wkANkk6XPsnnoiGYhFyiO1acy2f8H27zbfzCIU9Du&#10;EqSSpAeRHtno0I0a0SL3BRq0rSDuQUOkG2EegkOyVt+r5pNFUt12RG7ZtTFq6BihQDDzO5OzrRHH&#10;epDN8FZROIfsnApAY2t6Xz2oBwJ0EOrpJI7n0sBkOS8uFzOMGljKLqdpEcRLSHXcrI11r5nqke/U&#10;2ID2AZzs763zZEh1DPFnWSU4XXMhwsBsN7fCoD0Bn6zDF/g/CxPSB0vlt0XEOAMc4Qy/5tkG3b+W&#10;2TRPb6blZD0vFpN8nc8m5SItJmlW3pTzNC/zu/U3TzDLq45TyuQ9l+zowSz/O40PtyG6J7gQDVCr&#10;2XQWFfpjkmn4fpdkzx1cScH7GhenIFJ5XV9JCmmTyhEuYj/5mX6oMtTg+A9VCS7wwkcLuHEzBsfl&#10;xdFdG0WfwBdGgW4gPrwn0OmU+YLRAHezxvbzjhiGkXgjvbc8L7jMcQBOgIE5X9mcrxDZAFSNHUax&#10;e+viA7DThm87OCm6Wapr8GPLg1e8cSOrg4vh/oWkDm+Fv+Dn4xD140VbfQcAAP//AwBQSwMEFAAG&#10;AAgAAAAhAOEPFs/fAAAACwEAAA8AAABkcnMvZG93bnJldi54bWxMj8FOg0AQhu8mvsNmTLzZBYqV&#10;UpZGDSZerabnLTsFLDtL2KXFt3c82dtM5ss/319sZ9uLM46+c6QgXkQgkGpnOmoUfH2+PWQgfNBk&#10;dO8IFfygh215e1Po3LgLfeB5FxrBIeRzraANYcil9HWLVvuFG5D4dnSj1YHXsZFm1BcOt71Momgl&#10;re6IP7R6wNcW69Nusgoq/31M4+rdLm2319K2JzO9VErd383PGxAB5/APw58+q0PJTgc3kfGiV7BM&#10;1itGFaSPWQqCiTRLYhAHHp7WCciykNcdyl8AAAD//wMAUEsBAi0AFAAGAAgAAAAhALaDOJL+AAAA&#10;4QEAABMAAAAAAAAAAAAAAAAAAAAAAFtDb250ZW50X1R5cGVzXS54bWxQSwECLQAUAAYACAAAACEA&#10;OP0h/9YAAACUAQAACwAAAAAAAAAAAAAAAAAvAQAAX3JlbHMvLnJlbHNQSwECLQAUAAYACAAAACEA&#10;eiltr4UCAAAZBQAADgAAAAAAAAAAAAAAAAAuAgAAZHJzL2Uyb0RvYy54bWxQSwECLQAUAAYACAAA&#10;ACEA4Q8Wz98AAAALAQAADwAAAAAAAAAAAAAAAADfBAAAZHJzL2Rvd25yZXYueG1sUEsFBgAAAAAE&#10;AAQA8wAAAOsFAAAAAA==&#10;" stroked="f">
            <v:textbox inset=".5mm,.3mm,.5mm,.3mm">
              <w:txbxContent>
                <w:p w:rsidR="00E26226" w:rsidRDefault="006120F9">
                  <w:pPr>
                    <w:spacing w:before="0" w:after="0"/>
                    <w:ind w:left="0"/>
                    <w:rPr>
                      <w:sz w:val="12"/>
                    </w:rPr>
                  </w:pPr>
                  <w:r>
                    <w:rPr>
                      <w:sz w:val="12"/>
                      <w:lang w:val="pt-BR"/>
                    </w:rPr>
                    <w:t>Estrutura descentralizada</w:t>
                  </w:r>
                </w:p>
              </w:txbxContent>
            </v:textbox>
          </v:shape>
        </w:pict>
      </w:r>
      <w:r>
        <w:rPr>
          <w:noProof/>
        </w:rPr>
        <w:pict>
          <v:shape id="Text Box 73" o:spid="_x0000_s1075" type="#_x0000_t202" style="position:absolute;left:0;text-align:left;margin-left:29.4pt;margin-top:154.05pt;width:59.3pt;height:1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n5hgIAABkFAAAOAAAAZHJzL2Uyb0RvYy54bWysVF1v2yAUfZ+0/4B4T20nThNbcaomXaZJ&#10;3YfU7gcQwDGaDQxI7G7af98FkizrNmmalgcHuJfDufccWNwMXYsO3FihZIWzqxQjLqliQu4q/PFx&#10;M5pjZB2RjLRK8go/cYtvli9fLHpd8rFqVMu4QQAibdnrCjfO6TJJLG14R+yV0lxCsFamIw6mZpcw&#10;Q3pA79pknKbXSa8M00ZRbi2s3sUgXgb8uubUva9ryx1qKwzcXPia8N36b7JckHJniG4EPdIg/8Ci&#10;I0LCoWeoO+II2hvxC1QnqFFW1e6Kqi5RdS0oDzVANVn6rJqHhmgeaoHmWH1uk/1/sPTd4YNBgoF2&#10;kxlGknQg0iMfHFqpAc0mvkG9tiXkPWjIdAOsQ3Io1up7RT9ZJNW6IXLHb41RfcMJA4KZ35lcbI04&#10;1oNs+7eKwTlk71QAGmrT+e5BPxCgg1BPZ3E8FwqLs+kkyyBCIZRNxuk8iJeQ8rRZG+tec9UhP6iw&#10;Ae0DODncW+fJkPKU4s+yqhVsI9o2TMxuu24NOhDwySb8Av9naa30yVL5bRExrgBHOMPHPNug+9ci&#10;G+fpalyMNtfz2Sjf5NNRMUvnozQrVsV1mhf53eabJ5jlZSMY4/JeSH7yYJb/ncbH2xDdE1yI+goX&#10;0/E0KvTHItPw+12RnXBwJVvRVXh+TiKl1/WVZFA2KR0RbRwnP9MPXYYenP5DV4ILvPDRAm7YDsFx&#10;eXFy11axJ/CFUaAbSAzvCQwaZb5g1MPdrLD9vCeGY9S+kd5bnhdc5jgBJ8DEXEa2lxEiKUBV2GEU&#10;h2sXH4C9NmLXwEnRzVLdgh9rEbzijRtZHV0M9y8UdXwr/AW/nIesHy/a8jsAAAD//wMAUEsDBBQA&#10;BgAIAAAAIQA3KQN83QAAAAoBAAAPAAAAZHJzL2Rvd25yZXYueG1sTI/BTsMwEETvSPyDtUjcqJO2&#10;0DSNUwEKEtcWxHkbb+PQeB3FThv+HvcEx50dzbwptpPtxJkG3zpWkM4SEMS10y03Cj4/3h4yED4g&#10;a+wck4If8rAtb28KzLW78I7O+9CIGMI+RwUmhD6X0teGLPqZ64nj7+gGiyGeQyP1gJcYbjs5T5In&#10;abHl2GCwp1dD9Wk/WgWV/z4u0+rdLmz7hdKakx5fKqXu76bnDYhAU/gzwxU/okMZmQ5uZO1Fp+Ax&#10;i+RBwSLJUhBXw2q1BHGIyjxbgywL+X9C+QsAAP//AwBQSwECLQAUAAYACAAAACEAtoM4kv4AAADh&#10;AQAAEwAAAAAAAAAAAAAAAAAAAAAAW0NvbnRlbnRfVHlwZXNdLnhtbFBLAQItABQABgAIAAAAIQA4&#10;/SH/1gAAAJQBAAALAAAAAAAAAAAAAAAAAC8BAABfcmVscy8ucmVsc1BLAQItABQABgAIAAAAIQDz&#10;8Dn5hgIAABkFAAAOAAAAAAAAAAAAAAAAAC4CAABkcnMvZTJvRG9jLnhtbFBLAQItABQABgAIAAAA&#10;IQA3KQN83QAAAAoBAAAPAAAAAAAAAAAAAAAAAOAEAABkcnMvZG93bnJldi54bWxQSwUGAAAAAAQA&#10;BADzAAAA6gUAAAAA&#10;" stroked="f">
            <v:textbox inset=".5mm,.3mm,.5mm,.3mm">
              <w:txbxContent>
                <w:p w:rsidR="00E26226" w:rsidRDefault="006120F9">
                  <w:pPr>
                    <w:spacing w:before="0" w:after="0"/>
                    <w:ind w:left="0"/>
                    <w:rPr>
                      <w:sz w:val="12"/>
                    </w:rPr>
                  </w:pPr>
                  <w:r>
                    <w:rPr>
                      <w:sz w:val="12"/>
                      <w:lang w:val="pt-BR"/>
                    </w:rPr>
                    <w:t>Estrutura central</w:t>
                  </w:r>
                </w:p>
              </w:txbxContent>
            </v:textbox>
          </v:shape>
        </w:pict>
      </w:r>
      <w:r>
        <w:rPr>
          <w:noProof/>
        </w:rPr>
        <w:pict>
          <v:shape id="Text Box 72" o:spid="_x0000_s1076" type="#_x0000_t202" style="position:absolute;left:0;text-align:left;margin-left:29.8pt;margin-top:71.65pt;width:42.45pt;height:1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kMhQIAABkFAAAOAAAAZHJzL2Uyb0RvYy54bWysVGtv2yAU/T5p/wHxPfWjThpbcao+lmlS&#10;95Da/QACOEbDwIDE7qr9911wkmbdJk3T/AHzuBzOvefA4nLoJNpx64RWNc7OUoy4opoJtanx54fV&#10;ZI6R80QxIrXiNX7kDl8uX79a9KbiuW61ZNwiAFGu6k2NW+9NlSSOtrwj7kwbrmCx0bYjHoZ2kzBL&#10;ekDvZJKn6SzptWXGasqdg9nbcREvI37TcOo/No3jHskaAzcfWxvbdWiT5YJUG0tMK+ieBvkHFh0R&#10;Cg49Qt0ST9DWil+gOkGtdrrxZ1R3iW4aQXnMAbLJ0hfZ3LfE8JgLFMeZY5nc/4OlH3afLBIMtDuf&#10;YaRIByI98MGjaz2gizwUqDeugrh7A5F+gHkIjsk6c6fpF4eUvmmJ2vAra3XfcsKAYBZ2JidbRxwX&#10;QNb9e83gHLL1OgINje1C9aAeCNBBqMejOIELhcnpeZllU4woLGXneTqP4iWkOmw21vm3XHcodGps&#10;QfsITnZ3zgcypDqEhLOcloKthJRxYDfrG2nRjoBPVvGL/F+ESRWClQ7bRsRxBjjCGWEtsI26P5VZ&#10;XqTXeTlZzeYXk2JVTCflRTqfpFl5Xc7SoixuV98DwayoWsEYV3dC8YMHs+LvNN7fhtE90YWor3E5&#10;zaejQn9MMo3f75LshIcrKUVX4/kxiFRB1zeKQdqk8kTIsZ/8TD9WGWpw+MeqRBcE4UcL+GE9RMdN&#10;o4LBImvNHsEXVoNuID68J9Bptf2GUQ93s8bu65ZYjpF8p4K3Ai+4zOMAnAADe7qyPl0higJUjT1G&#10;Y/fGjw/A1lixaeGk0c1KX4EfGxG98sxq72K4fzGp/VsRLvjpOEY9v2jLHwAAAP//AwBQSwMEFAAG&#10;AAgAAAAhAPsrh8TcAAAACgEAAA8AAABkcnMvZG93bnJldi54bWxMj01PwzAMhu9I/IfISNxYWtpV&#10;UJpOgIrElYE4e03WlDVO1aRb+fd4J3bzx6PXj6vN4gZxNFPoPSlIVwkIQ63XPXUKvj7f7h5AhIik&#10;cfBkFPyaAJv6+qrCUvsTfZjjNnaCQyiUqMDGOJZShtYah2HlR0O82/vJYeR26qSe8MThbpD3SVJI&#10;hz3xBYujebWmPWxnp6AJP/s8bd5d5vpvlM4e9PzSKHV7szw/gYhmif8wnPVZHWp22vmZdBCDgvVj&#10;wSTP8ywDcQbyfA1ix0WRpyDrSl6+UP8BAAD//wMAUEsBAi0AFAAGAAgAAAAhALaDOJL+AAAA4QEA&#10;ABMAAAAAAAAAAAAAAAAAAAAAAFtDb250ZW50X1R5cGVzXS54bWxQSwECLQAUAAYACAAAACEAOP0h&#10;/9YAAACUAQAACwAAAAAAAAAAAAAAAAAvAQAAX3JlbHMvLnJlbHNQSwECLQAUAAYACAAAACEA3RwJ&#10;DIUCAAAZBQAADgAAAAAAAAAAAAAAAAAuAgAAZHJzL2Uyb0RvYy54bWxQSwECLQAUAAYACAAAACEA&#10;+yuHxNwAAAAKAQAADwAAAAAAAAAAAAAAAADfBAAAZHJzL2Rvd25yZXYueG1sUEsFBgAAAAAEAAQA&#10;8wAAAOgFAAAAAA==&#10;" stroked="f">
            <v:textbox inset=".5mm,.3mm,.5mm,.3mm">
              <w:txbxContent>
                <w:p w:rsidR="00E26226" w:rsidRDefault="006120F9">
                  <w:pPr>
                    <w:spacing w:before="0" w:after="0"/>
                    <w:ind w:left="0"/>
                    <w:rPr>
                      <w:sz w:val="12"/>
                    </w:rPr>
                  </w:pPr>
                  <w:r>
                    <w:rPr>
                      <w:sz w:val="12"/>
                      <w:lang w:val="pt-BR"/>
                    </w:rPr>
                    <w:t>Visualização</w:t>
                  </w:r>
                </w:p>
              </w:txbxContent>
            </v:textbox>
          </v:shape>
        </w:pict>
      </w:r>
      <w:r w:rsidR="006120F9">
        <w:rPr>
          <w:noProof/>
          <w:lang w:val="en-US" w:bidi="ar-SA"/>
        </w:rPr>
        <w:drawing>
          <wp:inline distT="0" distB="0" distL="0" distR="0">
            <wp:extent cx="3935095" cy="33388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5095" cy="3338830"/>
                    </a:xfrm>
                    <a:prstGeom prst="rect">
                      <a:avLst/>
                    </a:prstGeom>
                    <a:noFill/>
                    <a:ln>
                      <a:noFill/>
                    </a:ln>
                  </pic:spPr>
                </pic:pic>
              </a:graphicData>
            </a:graphic>
          </wp:inline>
        </w:drawing>
      </w:r>
    </w:p>
    <w:p w:rsidR="00E26226" w:rsidRDefault="006120F9">
      <w:pPr>
        <w:pStyle w:val="Beschriftung"/>
        <w:jc w:val="both"/>
        <w:rPr>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sidR="00376A47">
        <w:rPr>
          <w:bCs w:val="0"/>
          <w:noProof/>
          <w:lang w:val="es-ES"/>
        </w:rPr>
        <w:t>1</w:t>
      </w:r>
      <w:r>
        <w:rPr>
          <w:bCs w:val="0"/>
          <w:noProof/>
        </w:rPr>
        <w:fldChar w:fldCharType="end"/>
      </w:r>
      <w:r>
        <w:rPr>
          <w:bCs w:val="0"/>
          <w:lang w:val="es-ES"/>
        </w:rPr>
        <w:t>: Exemplo de configuração de hardware com estruturas centrais e descentralizadas</w:t>
      </w:r>
    </w:p>
    <w:p w:rsidR="00E26226" w:rsidRDefault="006120F9">
      <w:pPr>
        <w:rPr>
          <w:lang w:val="es-ES"/>
        </w:rPr>
      </w:pPr>
      <w:r>
        <w:rPr>
          <w:lang w:val="es-ES"/>
        </w:rPr>
        <w:t>A configuração de hardware permite carregar as soluções de automação e de visualização no sistema de automação ou possibilitar o acesso aos módulos de sinal conectados ao comando.</w:t>
      </w:r>
    </w:p>
    <w:p w:rsidR="00E26226" w:rsidRDefault="006120F9">
      <w:pPr>
        <w:pStyle w:val="berschrift3"/>
        <w:rPr>
          <w:lang w:val="es-ES"/>
        </w:rPr>
      </w:pPr>
      <w:r>
        <w:rPr>
          <w:b w:val="0"/>
          <w:i w:val="0"/>
          <w:iCs w:val="0"/>
          <w:lang w:val="es-ES"/>
        </w:rPr>
        <w:br w:type="page"/>
      </w:r>
      <w:bookmarkStart w:id="45" w:name="_Toc486066523"/>
      <w:r>
        <w:rPr>
          <w:bCs/>
          <w:lang w:val="es-ES"/>
        </w:rPr>
        <w:lastRenderedPageBreak/>
        <w:t>Estrutura de automação central e descentralizada</w:t>
      </w:r>
      <w:bookmarkEnd w:id="45"/>
    </w:p>
    <w:p w:rsidR="00E26226" w:rsidRDefault="006120F9">
      <w:pPr>
        <w:rPr>
          <w:lang w:val="es-ES"/>
        </w:rPr>
      </w:pPr>
      <w:bookmarkStart w:id="46" w:name="_Ref378858821"/>
      <w:r>
        <w:rPr>
          <w:lang w:val="es-ES"/>
        </w:rPr>
        <w:t>Na figura 1 será representada uma estrutura de automação que contém tanto as estruturas centrais, como também as descentralizadas.</w:t>
      </w:r>
    </w:p>
    <w:p w:rsidR="00E26226" w:rsidRDefault="006120F9">
      <w:pPr>
        <w:rPr>
          <w:lang w:val="es-ES"/>
        </w:rPr>
      </w:pPr>
      <w:r>
        <w:rPr>
          <w:lang w:val="es-ES"/>
        </w:rPr>
        <w:t>Nas estruturas centrais, os sinais de entrada e de saída do processo são transmitidos através de uma fiação convencional aos módulos de sinais, que são conectados diretamente no comando. Com fiação convencional, pensa-se na conexão dos sensores e atuadores por meio de condutores com 2 ou 4 fios.</w:t>
      </w:r>
    </w:p>
    <w:p w:rsidR="00E26226" w:rsidRDefault="006120F9">
      <w:pPr>
        <w:rPr>
          <w:lang w:val="es-ES"/>
        </w:rPr>
      </w:pPr>
      <w:r>
        <w:rPr>
          <w:lang w:val="es-ES"/>
        </w:rPr>
        <w:t>Hoje em dia é utilizada de modo predominante a estrutura descentralizada. Aqui, os sensores e atuadores recebem uma fiação convencional somente até os módulos de sinal dos dispositivos de campo. A transmissão dos sinais dos dispositivos de campo até o comando é realizada por meio de um sistema de comunicação industrial.</w:t>
      </w:r>
    </w:p>
    <w:p w:rsidR="00E26226" w:rsidRDefault="006120F9">
      <w:pPr>
        <w:rPr>
          <w:lang w:val="es-ES"/>
        </w:rPr>
      </w:pPr>
      <w:r>
        <w:rPr>
          <w:lang w:val="es-ES"/>
        </w:rPr>
        <w:t>Como sistema de comunicação industrial são utilizados tanto os barramentos de campo clássicos como o PROFIBUS, o Modbus e o Foundation Fieldbus, como também os sistemas de comunicação baseados na Ethernet, como o PROFINET.</w:t>
      </w:r>
    </w:p>
    <w:p w:rsidR="00E26226" w:rsidRDefault="006120F9">
      <w:r>
        <w:rPr>
          <w:lang w:val="es-ES"/>
        </w:rPr>
        <w:t xml:space="preserve">Além disto, por meio do sistema de comunicação também podem ser conectados os dispositivos de campo inteligentes, nos quais são executados os programas autônomos. </w:t>
      </w:r>
      <w:proofErr w:type="spellStart"/>
      <w:r>
        <w:t>Estes</w:t>
      </w:r>
      <w:proofErr w:type="spellEnd"/>
      <w:r>
        <w:t xml:space="preserve"> </w:t>
      </w:r>
      <w:proofErr w:type="spellStart"/>
      <w:r>
        <w:t>programas</w:t>
      </w:r>
      <w:proofErr w:type="spellEnd"/>
      <w:r>
        <w:t xml:space="preserve"> </w:t>
      </w:r>
      <w:proofErr w:type="spellStart"/>
      <w:r>
        <w:t>também</w:t>
      </w:r>
      <w:proofErr w:type="spellEnd"/>
      <w:r>
        <w:t xml:space="preserve"> </w:t>
      </w:r>
      <w:proofErr w:type="spellStart"/>
      <w:r>
        <w:t>podem</w:t>
      </w:r>
      <w:proofErr w:type="spellEnd"/>
      <w:r>
        <w:t xml:space="preserve"> </w:t>
      </w:r>
      <w:proofErr w:type="spellStart"/>
      <w:r>
        <w:t>ser</w:t>
      </w:r>
      <w:proofErr w:type="spellEnd"/>
      <w:r>
        <w:t xml:space="preserve"> </w:t>
      </w:r>
      <w:proofErr w:type="spellStart"/>
      <w:r>
        <w:t>criados</w:t>
      </w:r>
      <w:proofErr w:type="spellEnd"/>
      <w:r>
        <w:t xml:space="preserve"> </w:t>
      </w:r>
      <w:proofErr w:type="spellStart"/>
      <w:r>
        <w:t>no</w:t>
      </w:r>
      <w:proofErr w:type="spellEnd"/>
      <w:r>
        <w:t xml:space="preserve"> TIA Portal.</w:t>
      </w:r>
    </w:p>
    <w:p w:rsidR="00E26226" w:rsidRDefault="006120F9">
      <w:pPr>
        <w:pStyle w:val="berschrift3"/>
      </w:pPr>
      <w:bookmarkStart w:id="47" w:name="_Toc486066524"/>
      <w:bookmarkEnd w:id="46"/>
      <w:proofErr w:type="spellStart"/>
      <w:r>
        <w:rPr>
          <w:bCs/>
        </w:rPr>
        <w:t>Planejamento</w:t>
      </w:r>
      <w:proofErr w:type="spellEnd"/>
      <w:r>
        <w:rPr>
          <w:bCs/>
        </w:rPr>
        <w:t xml:space="preserve"> do </w:t>
      </w:r>
      <w:proofErr w:type="spellStart"/>
      <w:r>
        <w:rPr>
          <w:bCs/>
        </w:rPr>
        <w:t>hardware</w:t>
      </w:r>
      <w:bookmarkEnd w:id="47"/>
      <w:proofErr w:type="spellEnd"/>
    </w:p>
    <w:p w:rsidR="00E26226" w:rsidRDefault="006120F9">
      <w:pPr>
        <w:rPr>
          <w:lang w:val="es-ES"/>
        </w:rPr>
      </w:pPr>
      <w:r>
        <w:rPr>
          <w:lang w:val="es-ES"/>
        </w:rPr>
        <w:t>Antes de poder configurar o hardware, deve ser executado um planejamento do hardware. Geralmente, começa-se com a seleção dos comandos necessários. Em seguida, são selecionados os conjuntos de comunicação e os módulos de sinal. A seleção dos módulos de sinal é realizada com base na quantidade e no tipo das entradas e saídas necessárias. Finalmente, para cada comando ou dispositivo de campo deve ser selecionada uma fonte de alimentação que assegura a alimentação de energia necessária.</w:t>
      </w:r>
    </w:p>
    <w:p w:rsidR="00E26226" w:rsidRDefault="006120F9">
      <w:pPr>
        <w:rPr>
          <w:lang w:val="es-ES"/>
        </w:rPr>
      </w:pPr>
      <w:r>
        <w:rPr>
          <w:lang w:val="es-ES"/>
        </w:rPr>
        <w:t>Para o planejamento da configuração do hardware, o âmbito de funções requisitado e as condições ambientais apresentam uma importância decisiva. Assim, por exemplo, a faixa de temperatura no local de utilização, por vezes um fator de limitação para a seleção dos possíveis dispositivos. Uma outra exigência poderia ser, por exemplo, a segurança contra falhas.</w:t>
      </w:r>
    </w:p>
    <w:p w:rsidR="00E26226" w:rsidRDefault="006120F9">
      <w:pPr>
        <w:rPr>
          <w:lang w:val="es-ES"/>
        </w:rPr>
      </w:pPr>
      <w:r>
        <w:rPr>
          <w:lang w:val="es-ES"/>
        </w:rPr>
        <w:t xml:space="preserve">Com o </w:t>
      </w:r>
      <w:r>
        <w:fldChar w:fldCharType="begin"/>
      </w:r>
      <w:r>
        <w:rPr>
          <w:lang w:val="es-ES"/>
        </w:rPr>
        <w:instrText xml:space="preserve"> HYPERLINK "https://eb.automation.siemens.com/mall/en/WW/Catalog/Configurators"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(técnica de automação </w:t>
      </w:r>
      <w:r>
        <w:sym w:font="Symbol" w:char="F0AE"/>
      </w:r>
      <w:r>
        <w:rPr>
          <w:lang w:val="es-ES"/>
        </w:rPr>
        <w:t xml:space="preserve"> selecionar o TIA Selection Tool e seguir as instruções) é disponibilizada a você de forma online uma ferramenta auxiliar. Indicação: O TIA Selection Tool necessita de Java.</w:t>
      </w:r>
    </w:p>
    <w:p w:rsidR="00E26226" w:rsidRDefault="006120F9">
      <w:pPr>
        <w:pStyle w:val="Hinweise"/>
        <w:rPr>
          <w:lang w:val="es-ES"/>
        </w:rPr>
      </w:pPr>
      <w:r>
        <w:rPr>
          <w:i w:val="0"/>
          <w:lang w:val="es-ES"/>
        </w:rPr>
        <w:br/>
      </w:r>
      <w:r>
        <w:rPr>
          <w:b/>
          <w:bCs/>
          <w:iCs/>
          <w:lang w:val="es-ES"/>
        </w:rPr>
        <w:t>Nota referente à pesquisa on-line:</w:t>
      </w:r>
      <w:r>
        <w:rPr>
          <w:iCs/>
          <w:lang w:val="es-ES"/>
        </w:rPr>
        <w:t xml:space="preserve"> No caso de existência de vários manuais, deverá prestar a atenção na descrição "Manual do aparelho", a fim de obter as especificações do dispositivo.</w:t>
      </w:r>
    </w:p>
    <w:p w:rsidR="00E26226" w:rsidRDefault="00E26226">
      <w:pPr>
        <w:rPr>
          <w:lang w:val="es-ES"/>
        </w:rPr>
      </w:pPr>
    </w:p>
    <w:p w:rsidR="00E26226" w:rsidRDefault="006120F9">
      <w:pPr>
        <w:pStyle w:val="berschrift3"/>
        <w:rPr>
          <w:lang w:val="es-ES"/>
        </w:rPr>
      </w:pPr>
      <w:r>
        <w:rPr>
          <w:b w:val="0"/>
          <w:i w:val="0"/>
          <w:iCs w:val="0"/>
          <w:lang w:val="es-ES"/>
        </w:rPr>
        <w:br w:type="page"/>
      </w:r>
      <w:bookmarkStart w:id="48" w:name="_Toc486066525"/>
      <w:r>
        <w:rPr>
          <w:bCs/>
          <w:lang w:val="es-ES"/>
        </w:rPr>
        <w:lastRenderedPageBreak/>
        <w:t>TIA Portal - Visualização do projeto e vista do portal</w:t>
      </w:r>
      <w:bookmarkEnd w:id="48"/>
    </w:p>
    <w:p w:rsidR="00E26226" w:rsidRDefault="006120F9">
      <w:pPr>
        <w:rPr>
          <w:lang w:val="es-ES"/>
        </w:rPr>
      </w:pPr>
      <w:r>
        <w:rPr>
          <w:lang w:val="es-ES"/>
        </w:rPr>
        <w:t xml:space="preserve">No TIA Portal existem duas visualizações. No início é exibida de modo padrão a vista do portal, que facilita os primeiros passos, principalmente para os iniciantes. </w:t>
      </w:r>
    </w:p>
    <w:p w:rsidR="00E26226" w:rsidRDefault="006120F9">
      <w:pPr>
        <w:rPr>
          <w:rFonts w:cs="Arial"/>
          <w:szCs w:val="20"/>
          <w:lang w:val="es-ES"/>
        </w:rPr>
      </w:pPr>
      <w:r>
        <w:rPr>
          <w:rFonts w:cs="Arial"/>
          <w:szCs w:val="20"/>
          <w:lang w:val="es-ES"/>
        </w:rPr>
        <w:t>A visualização do portal propicia uma visualização das ferramentas para a edição do projeto. Aqui é possível decidir, de maneira rápida, o que se deseja fazer e acessar a ferramenta para a respectiva tarefa. Se necessário, realiza-se a alteração automática para a visualização do projeto conforme a tarefa selecionada.</w:t>
      </w:r>
    </w:p>
    <w:p w:rsidR="00E26226" w:rsidRDefault="006120F9">
      <w:pPr>
        <w:rPr>
          <w:rFonts w:cs="Arial"/>
          <w:szCs w:val="20"/>
          <w:lang w:val="es-ES"/>
        </w:rPr>
      </w:pPr>
      <w:r>
        <w:rPr>
          <w:lang w:val="es-ES"/>
        </w:rPr>
        <w:t>A figura 2 representa a vista do portal. Totalmente à esquerda, no lado inferior existe a possibilidade de alternar entre esta vista e a visualização do projeto.</w:t>
      </w:r>
    </w:p>
    <w:p w:rsidR="00E26226" w:rsidRDefault="00E26226">
      <w:pPr>
        <w:rPr>
          <w:lang w:val="es-ES"/>
        </w:rPr>
      </w:pPr>
    </w:p>
    <w:p w:rsidR="00E26226" w:rsidRDefault="006120F9">
      <w:pPr>
        <w:keepNext/>
      </w:pPr>
      <w:r>
        <w:rPr>
          <w:noProof/>
          <w:lang w:val="en-US" w:bidi="ar-SA"/>
        </w:rPr>
        <w:drawing>
          <wp:inline distT="0" distB="0" distL="0" distR="0">
            <wp:extent cx="5938520" cy="357568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8520" cy="3575685"/>
                    </a:xfrm>
                    <a:prstGeom prst="rect">
                      <a:avLst/>
                    </a:prstGeom>
                    <a:noFill/>
                    <a:ln>
                      <a:noFill/>
                    </a:ln>
                  </pic:spPr>
                </pic:pic>
              </a:graphicData>
            </a:graphic>
          </wp:inline>
        </w:drawing>
      </w:r>
    </w:p>
    <w:p w:rsidR="00E26226" w:rsidRDefault="006120F9">
      <w:pPr>
        <w:pStyle w:val="Beschriftung"/>
        <w:jc w:val="both"/>
        <w:rPr>
          <w:lang w:val="es-ES"/>
        </w:rPr>
      </w:pPr>
      <w:bookmarkStart w:id="49" w:name="_Ref393350243"/>
      <w:r>
        <w:rPr>
          <w:bCs w:val="0"/>
          <w:lang w:val="es-ES"/>
        </w:rPr>
        <w:t>Imagem</w:t>
      </w:r>
      <w:bookmarkEnd w:id="49"/>
      <w:r>
        <w:rPr>
          <w:bCs w:val="0"/>
          <w:lang w:val="es-ES"/>
        </w:rPr>
        <w:t xml:space="preserve"> </w:t>
      </w:r>
      <w:r>
        <w:rPr>
          <w:bCs w:val="0"/>
        </w:rPr>
        <w:fldChar w:fldCharType="begin"/>
      </w:r>
      <w:r>
        <w:rPr>
          <w:bCs w:val="0"/>
          <w:lang w:val="es-ES"/>
        </w:rPr>
        <w:instrText xml:space="preserve"> SEQ Abbildung \* ARABIC </w:instrText>
      </w:r>
      <w:r>
        <w:rPr>
          <w:bCs w:val="0"/>
        </w:rPr>
        <w:fldChar w:fldCharType="separate"/>
      </w:r>
      <w:r w:rsidR="00376A47">
        <w:rPr>
          <w:bCs w:val="0"/>
          <w:noProof/>
          <w:lang w:val="es-ES"/>
        </w:rPr>
        <w:t>2</w:t>
      </w:r>
      <w:r>
        <w:rPr>
          <w:bCs w:val="0"/>
          <w:noProof/>
        </w:rPr>
        <w:fldChar w:fldCharType="end"/>
      </w:r>
      <w:r>
        <w:rPr>
          <w:bCs w:val="0"/>
          <w:lang w:val="es-ES"/>
        </w:rPr>
        <w:t>: Visualização do Portal</w:t>
      </w:r>
    </w:p>
    <w:p w:rsidR="00E26226" w:rsidRDefault="00E26226">
      <w:pPr>
        <w:spacing w:before="0" w:after="0" w:line="240" w:lineRule="auto"/>
        <w:ind w:left="0"/>
        <w:rPr>
          <w:lang w:val="es-ES"/>
        </w:rPr>
      </w:pPr>
    </w:p>
    <w:p w:rsidR="00E26226" w:rsidRDefault="006120F9">
      <w:pPr>
        <w:rPr>
          <w:lang w:val="es-ES"/>
        </w:rPr>
      </w:pPr>
      <w:r>
        <w:rPr>
          <w:lang w:val="es-ES"/>
        </w:rPr>
        <w:br w:type="page"/>
      </w:r>
      <w:r>
        <w:rPr>
          <w:lang w:val="es-ES"/>
        </w:rPr>
        <w:lastRenderedPageBreak/>
        <w:t xml:space="preserve">A visualização do projeto, como representada na figura 3, serve para a configuração do hardware, a programação, a elaboração da visualização e muitas tarefas seguintes. </w:t>
      </w:r>
    </w:p>
    <w:p w:rsidR="00E26226" w:rsidRDefault="006120F9">
      <w:pPr>
        <w:rPr>
          <w:rFonts w:cs="Arial"/>
          <w:szCs w:val="20"/>
          <w:lang w:val="es-ES"/>
        </w:rPr>
      </w:pPr>
      <w:r>
        <w:rPr>
          <w:rFonts w:cs="Arial"/>
          <w:szCs w:val="20"/>
          <w:lang w:val="es-ES"/>
        </w:rPr>
        <w:t>Nessa ocasião, como padrão, na parte superior está a barra de menu com as barras de ferramentas, à esquerda a árvore do projeto com todos os elementos de um projeto e à direita os assim chamados "Task-Cards" com, por ex., as instruções e as bibliotecas.</w:t>
      </w:r>
    </w:p>
    <w:p w:rsidR="00E26226" w:rsidRDefault="006120F9">
      <w:pPr>
        <w:rPr>
          <w:rFonts w:cs="Arial"/>
          <w:lang w:val="es-ES"/>
        </w:rPr>
      </w:pPr>
      <w:bookmarkStart w:id="50" w:name="block_2"/>
      <w:bookmarkEnd w:id="50"/>
      <w:r>
        <w:rPr>
          <w:rFonts w:cs="Arial"/>
          <w:lang w:val="es-ES"/>
        </w:rPr>
        <w:t>Se na árvore do projeto for selecionado um elemento (por exemplo, a configuração de dispositivos), então este será exibido no centro, podendo ser editado lá.</w:t>
      </w:r>
    </w:p>
    <w:p w:rsidR="00E26226" w:rsidRDefault="00E26226">
      <w:pPr>
        <w:rPr>
          <w:lang w:val="es-ES"/>
        </w:rPr>
      </w:pPr>
    </w:p>
    <w:p w:rsidR="00E26226" w:rsidRDefault="006120F9">
      <w:pPr>
        <w:keepNext/>
      </w:pPr>
      <w:r>
        <w:rPr>
          <w:noProof/>
          <w:lang w:val="en-US" w:bidi="ar-SA"/>
        </w:rPr>
        <w:drawing>
          <wp:inline distT="0" distB="0" distL="0" distR="0">
            <wp:extent cx="5938520" cy="3112770"/>
            <wp:effectExtent l="0" t="0" r="5080"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8520" cy="3112770"/>
                    </a:xfrm>
                    <a:prstGeom prst="rect">
                      <a:avLst/>
                    </a:prstGeom>
                    <a:noFill/>
                    <a:ln>
                      <a:noFill/>
                    </a:ln>
                  </pic:spPr>
                </pic:pic>
              </a:graphicData>
            </a:graphic>
          </wp:inline>
        </w:drawing>
      </w:r>
    </w:p>
    <w:p w:rsidR="00E26226" w:rsidRDefault="006120F9">
      <w:pPr>
        <w:pStyle w:val="Beschriftung"/>
        <w:jc w:val="both"/>
      </w:pPr>
      <w:bookmarkStart w:id="51" w:name="_Ref393350319"/>
      <w:proofErr w:type="spellStart"/>
      <w:r>
        <w:rPr>
          <w:bCs w:val="0"/>
        </w:rPr>
        <w:t>Imagem</w:t>
      </w:r>
      <w:bookmarkEnd w:id="51"/>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376A47">
        <w:rPr>
          <w:bCs w:val="0"/>
          <w:noProof/>
        </w:rPr>
        <w:t>3</w:t>
      </w:r>
      <w:r>
        <w:rPr>
          <w:bCs w:val="0"/>
          <w:noProof/>
        </w:rPr>
        <w:fldChar w:fldCharType="end"/>
      </w:r>
      <w:r>
        <w:rPr>
          <w:bCs w:val="0"/>
        </w:rPr>
        <w:t xml:space="preserve">: </w:t>
      </w:r>
      <w:proofErr w:type="spellStart"/>
      <w:r>
        <w:rPr>
          <w:bCs w:val="0"/>
        </w:rPr>
        <w:t>Visualização</w:t>
      </w:r>
      <w:proofErr w:type="spellEnd"/>
      <w:r>
        <w:rPr>
          <w:bCs w:val="0"/>
        </w:rPr>
        <w:t xml:space="preserve"> do </w:t>
      </w:r>
      <w:proofErr w:type="spellStart"/>
      <w:r>
        <w:rPr>
          <w:bCs w:val="0"/>
        </w:rPr>
        <w:t>projeto</w:t>
      </w:r>
      <w:proofErr w:type="spellEnd"/>
    </w:p>
    <w:p w:rsidR="00E26226" w:rsidRDefault="006120F9">
      <w:pPr>
        <w:pStyle w:val="berschrift3"/>
        <w:rPr>
          <w:lang w:val="es-ES"/>
        </w:rPr>
      </w:pPr>
      <w:bookmarkStart w:id="52" w:name="_Ref393351932"/>
      <w:r>
        <w:rPr>
          <w:b w:val="0"/>
          <w:i w:val="0"/>
          <w:iCs w:val="0"/>
          <w:lang w:val="es-ES"/>
        </w:rPr>
        <w:br w:type="page"/>
      </w:r>
      <w:bookmarkStart w:id="53" w:name="_Toc486066526"/>
      <w:r>
        <w:rPr>
          <w:bCs/>
          <w:lang w:val="es-ES"/>
        </w:rPr>
        <w:lastRenderedPageBreak/>
        <w:t>Configurações básicas para o TIA Portal</w:t>
      </w:r>
      <w:bookmarkEnd w:id="53"/>
    </w:p>
    <w:p w:rsidR="00E26226" w:rsidRDefault="006120F9">
      <w:pPr>
        <w:pStyle w:val="SiemensNummerierung2"/>
      </w:pPr>
      <w:r>
        <w:rPr>
          <w:lang w:val="es-ES"/>
        </w:rPr>
        <w:t xml:space="preserve">O usuário poderá realizar configurações prévias individuais para determinadas configurações no TIA Portal. </w:t>
      </w:r>
      <w:proofErr w:type="spellStart"/>
      <w:r>
        <w:t>Algumas</w:t>
      </w:r>
      <w:proofErr w:type="spellEnd"/>
      <w:r>
        <w:t xml:space="preserve"> </w:t>
      </w:r>
      <w:proofErr w:type="spellStart"/>
      <w:r>
        <w:t>configurações</w:t>
      </w:r>
      <w:proofErr w:type="spellEnd"/>
      <w:r>
        <w:t xml:space="preserve"> </w:t>
      </w:r>
      <w:proofErr w:type="spellStart"/>
      <w:r>
        <w:t>importantes</w:t>
      </w:r>
      <w:proofErr w:type="spellEnd"/>
      <w:r>
        <w:t xml:space="preserve"> </w:t>
      </w:r>
      <w:proofErr w:type="spellStart"/>
      <w:r>
        <w:t>serão</w:t>
      </w:r>
      <w:proofErr w:type="spellEnd"/>
      <w:r>
        <w:t xml:space="preserve"> </w:t>
      </w:r>
      <w:proofErr w:type="spellStart"/>
      <w:r>
        <w:t>apresentadas</w:t>
      </w:r>
      <w:proofErr w:type="spellEnd"/>
      <w:r>
        <w:t xml:space="preserve"> </w:t>
      </w:r>
      <w:proofErr w:type="spellStart"/>
      <w:r>
        <w:t>aqui</w:t>
      </w:r>
      <w:proofErr w:type="spellEnd"/>
      <w:r>
        <w:t>.</w:t>
      </w:r>
    </w:p>
    <w:p w:rsidR="00E26226" w:rsidRDefault="006120F9">
      <w:pPr>
        <w:pStyle w:val="SiemensNummerierung2"/>
        <w:rPr>
          <w:lang w:val="es-ES"/>
        </w:rPr>
      </w:pPr>
      <w:r>
        <w:rPr>
          <w:lang w:val="es-ES"/>
        </w:rPr>
        <w:t>Na visualização do projeto, selecione no menu</w:t>
      </w:r>
      <w:r>
        <w:sym w:font="Symbol" w:char="00AE"/>
      </w:r>
      <w:r>
        <w:rPr>
          <w:lang w:val="es-ES"/>
        </w:rPr>
        <w:t xml:space="preserve"> "Options" (Extras) e, em seguida,</w:t>
      </w:r>
      <w:r>
        <w:rPr>
          <w:lang w:val="es-ES"/>
        </w:rPr>
        <w:br/>
      </w:r>
      <w:r>
        <w:sym w:font="Symbol" w:char="00AE"/>
      </w:r>
      <w:r>
        <w:rPr>
          <w:lang w:val="es-ES"/>
        </w:rPr>
        <w:t xml:space="preserve"> "Settings" (Configurações).</w:t>
      </w:r>
    </w:p>
    <w:p w:rsidR="00E26226" w:rsidRDefault="006120F9">
      <w:r>
        <w:rPr>
          <w:noProof/>
          <w:lang w:val="en-US" w:bidi="ar-SA"/>
        </w:rPr>
        <w:drawing>
          <wp:inline distT="0" distB="0" distL="0" distR="0">
            <wp:extent cx="5887085" cy="3431540"/>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7085" cy="3431540"/>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SiemensNummerierung2"/>
        <w:rPr>
          <w:lang w:val="es-ES"/>
        </w:rPr>
      </w:pPr>
      <w:r>
        <w:rPr>
          <w:lang w:val="es-ES"/>
        </w:rPr>
        <w:br w:type="page"/>
      </w:r>
      <w:r>
        <w:rPr>
          <w:lang w:val="es-ES"/>
        </w:rPr>
        <w:lastRenderedPageBreak/>
        <w:t>Uma configuração básica é a seleção do idioma da interface e o idioma para a representação do programa. Nas documentações seguintes será trabalhado em ambas as configurações com o idioma "Portuguese" (Português).</w:t>
      </w:r>
    </w:p>
    <w:p w:rsidR="00E26226" w:rsidRDefault="006120F9">
      <w:pPr>
        <w:pStyle w:val="SiemensNummerierung2"/>
        <w:rPr>
          <w:lang w:val="es-ES"/>
        </w:rPr>
      </w:pPr>
      <w:r>
        <w:rPr>
          <w:lang w:val="es-ES"/>
        </w:rPr>
        <w:t>Selecione em "Configurações" no item</w:t>
      </w:r>
      <w:r>
        <w:sym w:font="Symbol" w:char="00AE"/>
      </w:r>
      <w:r>
        <w:rPr>
          <w:lang w:val="es-ES"/>
        </w:rPr>
        <w:t xml:space="preserve"> "Geral" o "idioma da interface </w:t>
      </w:r>
      <w:r>
        <w:sym w:font="Symbol" w:char="00AE"/>
      </w:r>
      <w:r>
        <w:rPr>
          <w:lang w:val="es-ES"/>
        </w:rPr>
        <w:t xml:space="preserve"> português" e a "Mnemônica </w:t>
      </w:r>
      <w:r>
        <w:sym w:font="Symbol" w:char="00AE"/>
      </w:r>
      <w:r>
        <w:rPr>
          <w:lang w:val="es-ES"/>
        </w:rPr>
        <w:t xml:space="preserve"> português".</w:t>
      </w:r>
    </w:p>
    <w:p w:rsidR="00E26226" w:rsidRDefault="006120F9">
      <w:pPr>
        <w:pStyle w:val="SiemensNummerierung2"/>
        <w:numPr>
          <w:ilvl w:val="0"/>
          <w:numId w:val="0"/>
        </w:numPr>
        <w:ind w:left="1409"/>
      </w:pPr>
      <w:r>
        <w:rPr>
          <w:noProof/>
          <w:lang w:val="en-US" w:bidi="ar-SA"/>
        </w:rPr>
        <w:drawing>
          <wp:inline distT="0" distB="0" distL="0" distR="0">
            <wp:extent cx="5003800" cy="2270760"/>
            <wp:effectExtent l="0" t="0" r="635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03800" cy="2270760"/>
                    </a:xfrm>
                    <a:prstGeom prst="rect">
                      <a:avLst/>
                    </a:prstGeom>
                    <a:noFill/>
                    <a:ln>
                      <a:noFill/>
                    </a:ln>
                  </pic:spPr>
                </pic:pic>
              </a:graphicData>
            </a:graphic>
          </wp:inline>
        </w:drawing>
      </w:r>
    </w:p>
    <w:p w:rsidR="00E26226" w:rsidRDefault="006120F9">
      <w:pPr>
        <w:pStyle w:val="Hinweise"/>
        <w:rPr>
          <w:lang w:val="es-ES"/>
        </w:rPr>
      </w:pPr>
      <w:r>
        <w:rPr>
          <w:b/>
          <w:bCs/>
          <w:iCs/>
          <w:lang w:val="es-ES"/>
        </w:rPr>
        <w:t>Indicação:</w:t>
      </w:r>
      <w:r>
        <w:rPr>
          <w:iCs/>
          <w:lang w:val="es-ES"/>
        </w:rPr>
        <w:t xml:space="preserve"> Estas configurações podem ser sempre alternadas para o inglês "English", "International" ou outros idiomas.</w:t>
      </w:r>
    </w:p>
    <w:p w:rsidR="00E26226" w:rsidRDefault="006120F9">
      <w:pPr>
        <w:pStyle w:val="SiemensNummerierung2"/>
        <w:rPr>
          <w:lang w:val="es-ES"/>
        </w:rPr>
      </w:pPr>
      <w:r>
        <w:rPr>
          <w:lang w:val="es-ES"/>
        </w:rPr>
        <w:t>No caso de utilização das CPUs Safety (por ex., CPU 1516F-3 PN/DP) sem a utilização da técnica de segurança é recomendável, antes da criação de um projeto, desativar a criação automática do programa de segurança.</w:t>
      </w:r>
    </w:p>
    <w:p w:rsidR="00E26226" w:rsidRDefault="006120F9">
      <w:pPr>
        <w:pStyle w:val="SiemensNummerierung2"/>
        <w:rPr>
          <w:lang w:val="es-ES"/>
        </w:rPr>
      </w:pPr>
      <w:r>
        <w:rPr>
          <w:lang w:val="es-ES"/>
        </w:rPr>
        <w:t>Em "Settings" (Configurações) desative no ponto</w:t>
      </w:r>
      <w:r>
        <w:sym w:font="Symbol" w:char="00AE"/>
      </w:r>
      <w:r>
        <w:rPr>
          <w:lang w:val="es-ES"/>
        </w:rPr>
        <w:t xml:space="preserve"> "STEP 7 Safety" </w:t>
      </w:r>
      <w:r>
        <w:sym w:font="Symbol" w:char="00AE"/>
      </w:r>
      <w:r>
        <w:rPr>
          <w:lang w:val="es-ES"/>
        </w:rPr>
        <w:t xml:space="preserve"> "Generate default fail-safe program" (Criar o programa de segurança como padrão).</w:t>
      </w:r>
    </w:p>
    <w:p w:rsidR="00E26226" w:rsidRDefault="006120F9">
      <w:pPr>
        <w:pStyle w:val="SiemensNummerierung2"/>
        <w:numPr>
          <w:ilvl w:val="0"/>
          <w:numId w:val="0"/>
        </w:numPr>
        <w:ind w:left="1409"/>
      </w:pPr>
      <w:r>
        <w:rPr>
          <w:noProof/>
          <w:lang w:val="en-US" w:bidi="ar-SA"/>
        </w:rPr>
        <w:drawing>
          <wp:inline distT="0" distB="0" distL="0" distR="0">
            <wp:extent cx="4993005" cy="1582420"/>
            <wp:effectExtent l="0" t="0" r="0" b="0"/>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3005" cy="1582420"/>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berschrift3"/>
        <w:rPr>
          <w:lang w:val="es-ES"/>
        </w:rPr>
      </w:pPr>
      <w:r>
        <w:rPr>
          <w:b w:val="0"/>
          <w:i w:val="0"/>
          <w:iCs w:val="0"/>
          <w:lang w:val="es-ES"/>
        </w:rPr>
        <w:br w:type="page"/>
      </w:r>
      <w:bookmarkStart w:id="54" w:name="_Toc486066527"/>
      <w:r>
        <w:rPr>
          <w:bCs/>
          <w:lang w:val="es-ES"/>
        </w:rPr>
        <w:lastRenderedPageBreak/>
        <w:t>Configurar o endereço IP no dispositivo de programação</w:t>
      </w:r>
      <w:bookmarkEnd w:id="54"/>
    </w:p>
    <w:p w:rsidR="00E26226" w:rsidRDefault="006120F9">
      <w:pPr>
        <w:tabs>
          <w:tab w:val="left" w:pos="709"/>
        </w:tabs>
        <w:spacing w:line="288" w:lineRule="auto"/>
        <w:ind w:left="709"/>
        <w:rPr>
          <w:rFonts w:cs="Arial"/>
          <w:lang w:val="es-ES"/>
        </w:rPr>
      </w:pPr>
      <w:r>
        <w:rPr>
          <w:rFonts w:cs="Arial"/>
          <w:lang w:val="es-ES"/>
        </w:rPr>
        <w:t xml:space="preserve">Para poder programar o SIMATIC S7-1500 a partir de um PC,um aparelho de teste ou um notebook, é necessária uma conexão TCP/IP ou, de forma opcional, uma conexão PROFIBUS. </w:t>
      </w:r>
    </w:p>
    <w:p w:rsidR="00E26226" w:rsidRDefault="00E26226">
      <w:pPr>
        <w:tabs>
          <w:tab w:val="left" w:pos="709"/>
        </w:tabs>
        <w:spacing w:line="288" w:lineRule="auto"/>
        <w:ind w:left="709"/>
        <w:rPr>
          <w:rFonts w:cs="Arial"/>
          <w:lang w:val="es-ES"/>
        </w:rPr>
      </w:pPr>
    </w:p>
    <w:p w:rsidR="00E26226" w:rsidRDefault="006120F9">
      <w:pPr>
        <w:tabs>
          <w:tab w:val="left" w:pos="709"/>
        </w:tabs>
        <w:spacing w:line="288" w:lineRule="auto"/>
        <w:ind w:left="709"/>
        <w:rPr>
          <w:rFonts w:cs="Arial"/>
          <w:lang w:val="es-ES"/>
        </w:rPr>
      </w:pPr>
      <w:r>
        <w:rPr>
          <w:rFonts w:cs="Arial"/>
          <w:lang w:val="es-ES"/>
        </w:rPr>
        <w:t>Para que o PC e o SIMATIC S7-1500 possam se comunicar um com o outro através de TCP/IP é importante que os endereços IP de ambos os dispositivos sejam compatíveis.</w:t>
      </w:r>
    </w:p>
    <w:p w:rsidR="00E26226" w:rsidRDefault="00E26226">
      <w:pPr>
        <w:tabs>
          <w:tab w:val="left" w:pos="709"/>
        </w:tabs>
        <w:spacing w:line="288" w:lineRule="auto"/>
        <w:ind w:left="709"/>
        <w:rPr>
          <w:rFonts w:cs="Arial"/>
          <w:lang w:val="es-ES"/>
        </w:rPr>
      </w:pPr>
    </w:p>
    <w:p w:rsidR="00E26226" w:rsidRDefault="006120F9">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computador com sistema operacional Windows 7 pode ser configurado.</w:t>
      </w:r>
    </w:p>
    <w:p w:rsidR="00E26226" w:rsidRDefault="006120F9">
      <w:pPr>
        <w:pStyle w:val="SiemensNummerierung2"/>
        <w:rPr>
          <w:lang w:val="es-ES"/>
        </w:rPr>
      </w:pPr>
      <w:r>
        <w:rPr>
          <w:lang w:val="es-ES"/>
        </w:rPr>
        <w:t xml:space="preserve">Localize o símbolo de rede na parte inferior na barra de tarefas </w:t>
      </w:r>
      <w:r>
        <w:rPr>
          <w:noProof/>
          <w:lang w:val="en-US" w:bidi="ar-SA"/>
        </w:rPr>
        <w:drawing>
          <wp:inline distT="0" distB="0" distL="0" distR="0">
            <wp:extent cx="277495" cy="277495"/>
            <wp:effectExtent l="0" t="0" r="8255" b="8255"/>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lang w:val="es-ES"/>
        </w:rPr>
        <w:t xml:space="preserve"> e clique em </w:t>
      </w:r>
      <w:r>
        <w:rPr>
          <w:lang w:val="es-ES"/>
        </w:rPr>
        <w:br/>
      </w:r>
      <w:r>
        <w:sym w:font="Symbol" w:char="00AE"/>
      </w:r>
      <w:r>
        <w:rPr>
          <w:lang w:val="es-ES"/>
        </w:rPr>
        <w:t xml:space="preserve"> "Open Network and Sharing Center" (Abrir a Central de Rede e Compartilhamento).</w:t>
      </w:r>
    </w:p>
    <w:p w:rsidR="00E26226" w:rsidRDefault="006120F9">
      <w:pPr>
        <w:pStyle w:val="SiemensNummerierung2"/>
        <w:numPr>
          <w:ilvl w:val="0"/>
          <w:numId w:val="0"/>
        </w:numPr>
        <w:ind w:left="1409"/>
      </w:pPr>
      <w:r>
        <w:rPr>
          <w:rFonts w:cs="Arial"/>
          <w:noProof/>
          <w:lang w:val="en-US" w:bidi="ar-SA"/>
        </w:rPr>
        <w:drawing>
          <wp:inline distT="0" distB="0" distL="0" distR="0">
            <wp:extent cx="2229485" cy="3175000"/>
            <wp:effectExtent l="0" t="0" r="0" b="635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9485" cy="3175000"/>
                    </a:xfrm>
                    <a:prstGeom prst="rect">
                      <a:avLst/>
                    </a:prstGeom>
                    <a:noFill/>
                    <a:ln>
                      <a:noFill/>
                    </a:ln>
                  </pic:spPr>
                </pic:pic>
              </a:graphicData>
            </a:graphic>
          </wp:inline>
        </w:drawing>
      </w:r>
    </w:p>
    <w:p w:rsidR="00E26226" w:rsidRDefault="00E26226">
      <w:pPr>
        <w:spacing w:before="0" w:after="0" w:line="240" w:lineRule="auto"/>
        <w:ind w:left="0"/>
        <w:rPr>
          <w:rFonts w:cs="Arial"/>
        </w:rPr>
      </w:pPr>
    </w:p>
    <w:p w:rsidR="00E26226" w:rsidRDefault="006120F9">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as configurações do adaptador).</w:t>
      </w:r>
    </w:p>
    <w:p w:rsidR="00E26226" w:rsidRDefault="006120F9">
      <w:pPr>
        <w:pStyle w:val="SiemensNummerierung2"/>
        <w:numPr>
          <w:ilvl w:val="0"/>
          <w:numId w:val="0"/>
        </w:numPr>
        <w:ind w:left="1409"/>
      </w:pPr>
      <w:r>
        <w:rPr>
          <w:rFonts w:cs="Arial"/>
          <w:noProof/>
          <w:lang w:val="en-US" w:bidi="ar-SA"/>
        </w:rPr>
        <w:drawing>
          <wp:inline distT="0" distB="0" distL="0" distR="0">
            <wp:extent cx="3010535" cy="2116455"/>
            <wp:effectExtent l="0" t="0" r="0" b="0"/>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0535" cy="2116455"/>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Selecione a </w:t>
      </w:r>
      <w:r>
        <w:sym w:font="Symbol" w:char="00AE"/>
      </w:r>
      <w:r>
        <w:rPr>
          <w:lang w:val="es-ES"/>
        </w:rPr>
        <w:t xml:space="preserve"> "Local Area Connection" (Conexão LAN) com a qual você deseja conectar o controller e clique em </w:t>
      </w:r>
      <w:r>
        <w:sym w:font="Symbol" w:char="00AE"/>
      </w:r>
      <w:r>
        <w:rPr>
          <w:lang w:val="es-ES"/>
        </w:rPr>
        <w:t xml:space="preserve"> "Properties" (Propriedades).</w:t>
      </w:r>
    </w:p>
    <w:p w:rsidR="00E26226" w:rsidRDefault="006120F9">
      <w:pPr>
        <w:pStyle w:val="SiemensNummerierung2"/>
        <w:numPr>
          <w:ilvl w:val="0"/>
          <w:numId w:val="0"/>
        </w:numPr>
        <w:ind w:left="1409"/>
      </w:pPr>
      <w:r>
        <w:rPr>
          <w:rFonts w:cs="Arial"/>
          <w:noProof/>
          <w:lang w:val="en-US" w:bidi="ar-SA"/>
        </w:rPr>
        <w:drawing>
          <wp:inline distT="0" distB="0" distL="0" distR="0">
            <wp:extent cx="2537460" cy="3298190"/>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7460" cy="3298190"/>
                    </a:xfrm>
                    <a:prstGeom prst="rect">
                      <a:avLst/>
                    </a:prstGeom>
                    <a:noFill/>
                    <a:ln>
                      <a:noFill/>
                    </a:ln>
                  </pic:spPr>
                </pic:pic>
              </a:graphicData>
            </a:graphic>
          </wp:inline>
        </w:drawing>
      </w:r>
    </w:p>
    <w:p w:rsidR="00E26226" w:rsidRDefault="00E26226">
      <w:pPr>
        <w:rPr>
          <w:rFonts w:cs="Arial"/>
        </w:rPr>
      </w:pPr>
    </w:p>
    <w:p w:rsidR="00E26226" w:rsidRDefault="006120F9">
      <w:pPr>
        <w:pStyle w:val="SiemensNummerierung2"/>
        <w:rPr>
          <w:lang w:val="es-ES"/>
        </w:rPr>
      </w:pPr>
      <w:r>
        <w:rPr>
          <w:lang w:val="es-ES"/>
        </w:rPr>
        <w:br w:type="page"/>
      </w:r>
      <w:r>
        <w:rPr>
          <w:lang w:val="es-ES"/>
        </w:rPr>
        <w:lastRenderedPageBreak/>
        <w:t xml:space="preserve">Selecione para </w:t>
      </w:r>
      <w:r>
        <w:sym w:font="Symbol" w:char="00AE"/>
      </w:r>
      <w:r>
        <w:rPr>
          <w:lang w:val="es-ES"/>
        </w:rPr>
        <w:t xml:space="preserve"> "Internet Protocol Version 4 (TCP/IP)" as </w:t>
      </w:r>
      <w:r>
        <w:sym w:font="Symbol" w:char="00AE"/>
      </w:r>
      <w:r>
        <w:rPr>
          <w:lang w:val="es-ES"/>
        </w:rPr>
        <w:t xml:space="preserve"> "Properties" (Propriedades).</w:t>
      </w:r>
    </w:p>
    <w:p w:rsidR="00E26226" w:rsidRDefault="006120F9">
      <w:pPr>
        <w:pStyle w:val="SiemensNummerierung2"/>
        <w:numPr>
          <w:ilvl w:val="0"/>
          <w:numId w:val="0"/>
        </w:numPr>
        <w:ind w:left="1409"/>
      </w:pPr>
      <w:r>
        <w:rPr>
          <w:noProof/>
          <w:lang w:val="en-US" w:bidi="ar-SA"/>
        </w:rPr>
        <w:drawing>
          <wp:inline distT="0" distB="0" distL="0" distR="0">
            <wp:extent cx="2897505" cy="3647440"/>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7505" cy="3647440"/>
                    </a:xfrm>
                    <a:prstGeom prst="rect">
                      <a:avLst/>
                    </a:prstGeom>
                    <a:noFill/>
                    <a:ln>
                      <a:noFill/>
                    </a:ln>
                  </pic:spPr>
                </pic:pic>
              </a:graphicData>
            </a:graphic>
          </wp:inline>
        </w:drawing>
      </w:r>
    </w:p>
    <w:p w:rsidR="00E26226" w:rsidRDefault="006120F9">
      <w:pPr>
        <w:pStyle w:val="SiemensNummerierung2"/>
      </w:pPr>
      <w:r>
        <w:rPr>
          <w:lang w:val="es-ES"/>
        </w:rPr>
        <w:t xml:space="preserve">Agora é possível utilizar o seguinte endereço IP </w:t>
      </w:r>
      <w:r>
        <w:sym w:font="Symbol" w:char="00AE"/>
      </w:r>
      <w:r>
        <w:rPr>
          <w:lang w:val="es-ES"/>
        </w:rPr>
        <w:t xml:space="preserve"> address (Endereço IP): 192.168.0.99 </w:t>
      </w:r>
      <w:r>
        <w:rPr>
          <w:lang w:val="es-ES"/>
        </w:rPr>
        <w:br/>
      </w:r>
      <w:r>
        <w:sym w:font="Symbol" w:char="00AE"/>
      </w:r>
      <w:r>
        <w:rPr>
          <w:lang w:val="es-ES"/>
        </w:rPr>
        <w:t xml:space="preserve"> Máscara de subrede 255.255.255.0 aceitar as configurações. </w:t>
      </w:r>
      <w:r>
        <w:t>(</w:t>
      </w:r>
      <w:r>
        <w:sym w:font="Symbol" w:char="00AE"/>
      </w:r>
      <w:r>
        <w:t xml:space="preserve"> "OK")</w:t>
      </w:r>
    </w:p>
    <w:p w:rsidR="00E26226" w:rsidRDefault="006120F9">
      <w:pPr>
        <w:pStyle w:val="SiemensNummerierung2"/>
        <w:numPr>
          <w:ilvl w:val="0"/>
          <w:numId w:val="0"/>
        </w:numPr>
        <w:ind w:left="1409"/>
      </w:pPr>
      <w:r>
        <w:rPr>
          <w:noProof/>
          <w:lang w:val="en-US" w:bidi="ar-SA"/>
        </w:rPr>
        <w:drawing>
          <wp:inline distT="0" distB="0" distL="0" distR="0">
            <wp:extent cx="2876550" cy="3215640"/>
            <wp:effectExtent l="0" t="0" r="0" b="381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6550" cy="3215640"/>
                    </a:xfrm>
                    <a:prstGeom prst="rect">
                      <a:avLst/>
                    </a:prstGeom>
                    <a:noFill/>
                    <a:ln>
                      <a:noFill/>
                    </a:ln>
                  </pic:spPr>
                </pic:pic>
              </a:graphicData>
            </a:graphic>
          </wp:inline>
        </w:drawing>
      </w:r>
    </w:p>
    <w:p w:rsidR="00E26226" w:rsidRDefault="00E26226">
      <w:pPr>
        <w:rPr>
          <w:rFonts w:cs="Arial"/>
        </w:rPr>
      </w:pPr>
    </w:p>
    <w:p w:rsidR="00E26226" w:rsidRDefault="006120F9">
      <w:pPr>
        <w:pStyle w:val="berschrift3"/>
        <w:rPr>
          <w:lang w:val="es-ES"/>
        </w:rPr>
      </w:pPr>
      <w:r>
        <w:rPr>
          <w:b w:val="0"/>
          <w:i w:val="0"/>
          <w:iCs w:val="0"/>
          <w:lang w:val="es-ES"/>
        </w:rPr>
        <w:br w:type="page"/>
      </w:r>
      <w:bookmarkStart w:id="55" w:name="_Toc486066528"/>
      <w:r>
        <w:rPr>
          <w:bCs/>
          <w:lang w:val="es-ES"/>
        </w:rPr>
        <w:lastRenderedPageBreak/>
        <w:t>Configurar o endereço IP na CPU</w:t>
      </w:r>
      <w:bookmarkEnd w:id="55"/>
    </w:p>
    <w:p w:rsidR="00E26226" w:rsidRDefault="006120F9">
      <w:pPr>
        <w:rPr>
          <w:rFonts w:cs="Arial"/>
          <w:iCs/>
          <w:lang w:val="es-ES"/>
        </w:rPr>
      </w:pPr>
      <w:r>
        <w:rPr>
          <w:rFonts w:cs="Arial"/>
          <w:lang w:val="es-ES"/>
        </w:rPr>
        <w:t>O endereço IP do comando do SIMATIC S7-1500 é configurado do seguinte modo.</w:t>
      </w:r>
    </w:p>
    <w:p w:rsidR="00E26226" w:rsidRDefault="006120F9">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E26226" w:rsidRDefault="006120F9">
      <w:pPr>
        <w:rPr>
          <w:rFonts w:cs="Arial"/>
        </w:rPr>
      </w:pPr>
      <w:r>
        <w:rPr>
          <w:rFonts w:cs="Arial"/>
          <w:noProof/>
          <w:lang w:val="en-US" w:bidi="ar-SA"/>
        </w:rPr>
        <w:drawing>
          <wp:inline distT="0" distB="0" distL="0" distR="0">
            <wp:extent cx="1007110" cy="729615"/>
            <wp:effectExtent l="0" t="0" r="254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Selecione o item </w:t>
      </w:r>
      <w:r>
        <w:sym w:font="Symbol" w:char="F0AE"/>
      </w:r>
      <w:r>
        <w:rPr>
          <w:lang w:val="es-ES"/>
        </w:rPr>
        <w:t xml:space="preserve">"Online&amp;Diagnostics" e em seguida abra </w:t>
      </w:r>
      <w:r>
        <w:sym w:font="Symbol" w:char="F0AE"/>
      </w:r>
      <w:r>
        <w:rPr>
          <w:lang w:val="es-ES"/>
        </w:rPr>
        <w:t xml:space="preserve"> "Visualização do projeto".</w:t>
      </w:r>
    </w:p>
    <w:p w:rsidR="00E26226" w:rsidRDefault="006120F9">
      <w:pPr>
        <w:rPr>
          <w:rFonts w:cs="Arial"/>
        </w:rPr>
      </w:pPr>
      <w:r>
        <w:rPr>
          <w:rFonts w:cs="Arial"/>
          <w:noProof/>
          <w:lang w:val="en-US" w:bidi="ar-SA"/>
        </w:rPr>
        <w:drawing>
          <wp:inline distT="0" distB="0" distL="0" distR="0">
            <wp:extent cx="5938520" cy="3493135"/>
            <wp:effectExtent l="0" t="0" r="5080"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E26226" w:rsidRDefault="00E26226">
      <w:pPr>
        <w:rPr>
          <w:rFonts w:cs="Arial"/>
        </w:rPr>
      </w:pPr>
    </w:p>
    <w:p w:rsidR="00E26226" w:rsidRDefault="006120F9">
      <w:pPr>
        <w:pStyle w:val="SiemensNummerierung2"/>
      </w:pPr>
      <w:r>
        <w:rPr>
          <w:lang w:val="es-ES"/>
        </w:rPr>
        <w:br w:type="page"/>
      </w:r>
      <w:r>
        <w:rPr>
          <w:lang w:val="es-ES"/>
        </w:rPr>
        <w:lastRenderedPageBreak/>
        <w:t xml:space="preserve">Na árvore do projeto, selecione em </w:t>
      </w:r>
      <w:r>
        <w:sym w:font="Symbol" w:char="F0AE"/>
      </w:r>
      <w:r>
        <w:rPr>
          <w:lang w:val="es-ES"/>
        </w:rPr>
        <w:t xml:space="preserve"> "Online access" (Acesso online) a placa de rede, que foi anteriormente configurada. Ao clicar aqui em </w:t>
      </w:r>
      <w:r>
        <w:sym w:font="Symbol" w:char="F0AE"/>
      </w:r>
      <w:r>
        <w:rPr>
          <w:lang w:val="es-ES"/>
        </w:rPr>
        <w:t xml:space="preserve"> "Update accessible devices" (Atualizar dispositivos acessíveis), é possível visualizar o endereço IP (caso já configurado) ou o endereço MAC (caso o endereço IP ainda não tenha sido atribuído) do SIMATIC S7-1500 conectado. </w:t>
      </w:r>
      <w:proofErr w:type="spellStart"/>
      <w:r>
        <w:t>Selecione</w:t>
      </w:r>
      <w:proofErr w:type="spellEnd"/>
      <w:r>
        <w:t xml:space="preserve"> </w:t>
      </w:r>
      <w:proofErr w:type="spellStart"/>
      <w:r>
        <w:t>aqui</w:t>
      </w:r>
      <w:proofErr w:type="spellEnd"/>
      <w:r>
        <w:t xml:space="preserve"> </w:t>
      </w:r>
      <w:r>
        <w:sym w:font="Symbol" w:char="F0AE"/>
      </w:r>
      <w:r>
        <w:t xml:space="preserve"> "</w:t>
      </w:r>
      <w:proofErr w:type="spellStart"/>
      <w:r>
        <w:t>Online&amp;Diagnostics</w:t>
      </w:r>
      <w:proofErr w:type="spellEnd"/>
      <w:r>
        <w:t>" (</w:t>
      </w:r>
      <w:proofErr w:type="spellStart"/>
      <w:r>
        <w:t>Online&amp;Diagnóstico</w:t>
      </w:r>
      <w:proofErr w:type="spellEnd"/>
      <w:r>
        <w:t xml:space="preserve">). </w:t>
      </w:r>
    </w:p>
    <w:p w:rsidR="00E26226" w:rsidRDefault="006120F9">
      <w:pPr>
        <w:rPr>
          <w:rFonts w:cs="Arial"/>
        </w:rPr>
      </w:pPr>
      <w:r>
        <w:rPr>
          <w:rFonts w:cs="Arial"/>
          <w:noProof/>
          <w:lang w:val="en-US" w:bidi="ar-SA"/>
        </w:rPr>
        <w:drawing>
          <wp:inline distT="0" distB="0" distL="0" distR="0">
            <wp:extent cx="5938520" cy="3493135"/>
            <wp:effectExtent l="0" t="0" r="5080"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E26226" w:rsidRDefault="00E26226">
      <w:pPr>
        <w:spacing w:before="0" w:after="0" w:line="240" w:lineRule="auto"/>
        <w:ind w:left="0"/>
        <w:rPr>
          <w:rFonts w:cs="Arial"/>
        </w:rPr>
      </w:pPr>
    </w:p>
    <w:p w:rsidR="00E26226" w:rsidRDefault="006120F9">
      <w:pPr>
        <w:pStyle w:val="SiemensNummerierung2"/>
        <w:rPr>
          <w:lang w:val="es-ES"/>
        </w:rPr>
      </w:pPr>
      <w:r>
        <w:rPr>
          <w:lang w:val="en-US"/>
        </w:rPr>
        <w:br w:type="page"/>
      </w:r>
      <w:proofErr w:type="spellStart"/>
      <w:r>
        <w:rPr>
          <w:lang w:val="en-US"/>
        </w:rPr>
        <w:lastRenderedPageBreak/>
        <w:t>Em</w:t>
      </w:r>
      <w:proofErr w:type="spellEnd"/>
      <w:r>
        <w:rPr>
          <w:lang w:val="en-US"/>
        </w:rPr>
        <w:t xml:space="preserve"> </w:t>
      </w:r>
      <w:r>
        <w:sym w:font="Symbol" w:char="F0AE"/>
      </w:r>
      <w:r>
        <w:rPr>
          <w:lang w:val="en-US"/>
        </w:rPr>
        <w:t xml:space="preserve"> "Functions" (</w:t>
      </w:r>
      <w:proofErr w:type="spellStart"/>
      <w:r>
        <w:rPr>
          <w:lang w:val="en-US"/>
        </w:rPr>
        <w:t>Funções</w:t>
      </w:r>
      <w:proofErr w:type="spellEnd"/>
      <w:r>
        <w:rPr>
          <w:lang w:val="en-US"/>
        </w:rPr>
        <w:t xml:space="preserve">) </w:t>
      </w:r>
      <w:proofErr w:type="spellStart"/>
      <w:r>
        <w:rPr>
          <w:lang w:val="en-US"/>
        </w:rPr>
        <w:t>você</w:t>
      </w:r>
      <w:proofErr w:type="spellEnd"/>
      <w:r>
        <w:rPr>
          <w:lang w:val="en-US"/>
        </w:rPr>
        <w:t xml:space="preserve"> </w:t>
      </w:r>
      <w:proofErr w:type="spellStart"/>
      <w:r>
        <w:rPr>
          <w:lang w:val="en-US"/>
        </w:rPr>
        <w:t>encontrará</w:t>
      </w:r>
      <w:proofErr w:type="spellEnd"/>
      <w:r>
        <w:rPr>
          <w:lang w:val="en-US"/>
        </w:rPr>
        <w:t xml:space="preserve"> o item </w:t>
      </w:r>
      <w:r>
        <w:sym w:font="Symbol" w:char="F0AE"/>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 </w:t>
      </w:r>
      <w:r>
        <w:rPr>
          <w:lang w:val="es-ES"/>
        </w:rPr>
        <w:t xml:space="preserve">Especifique aqui o seguinte endereço IP: </w:t>
      </w:r>
      <w:r>
        <w:sym w:font="Symbol" w:char="00AE"/>
      </w:r>
      <w:r>
        <w:rPr>
          <w:lang w:val="es-ES"/>
        </w:rPr>
        <w:t xml:space="preserve">Endereço IP: 192.168.0.1 </w:t>
      </w:r>
      <w:r>
        <w:rPr>
          <w:lang w:val="es-ES"/>
        </w:rPr>
        <w:br/>
      </w:r>
      <w:r>
        <w:sym w:font="Symbol" w:char="00AE"/>
      </w:r>
      <w:r>
        <w:rPr>
          <w:lang w:val="es-ES"/>
        </w:rPr>
        <w:t xml:space="preserve"> Subnet mask (Máscara de sub-rede) 255.255.255.0. Em seguida, clique em </w:t>
      </w:r>
      <w:r>
        <w:rPr>
          <w:lang w:val="es-ES"/>
        </w:rPr>
        <w:br/>
      </w:r>
      <w:r>
        <w:sym w:font="Symbol" w:char="F0AE"/>
      </w:r>
      <w:r>
        <w:rPr>
          <w:lang w:val="es-ES"/>
        </w:rPr>
        <w:t xml:space="preserve"> "Assign IP address" (Atribuir endereço IP) e este novo endereço será atribuído ao seu SIMATIC S7-1500. </w:t>
      </w:r>
    </w:p>
    <w:p w:rsidR="00E26226" w:rsidRDefault="006120F9">
      <w:pPr>
        <w:rPr>
          <w:rFonts w:cs="Arial"/>
        </w:rPr>
      </w:pPr>
      <w:r>
        <w:rPr>
          <w:rFonts w:cs="Arial"/>
          <w:noProof/>
          <w:lang w:val="en-US" w:bidi="ar-SA"/>
        </w:rPr>
        <w:drawing>
          <wp:inline distT="0" distB="0" distL="0" distR="0">
            <wp:extent cx="5938520" cy="3318510"/>
            <wp:effectExtent l="0" t="0" r="5080" b="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3318510"/>
                    </a:xfrm>
                    <a:prstGeom prst="rect">
                      <a:avLst/>
                    </a:prstGeom>
                    <a:noFill/>
                    <a:ln>
                      <a:noFill/>
                    </a:ln>
                  </pic:spPr>
                </pic:pic>
              </a:graphicData>
            </a:graphic>
          </wp:inline>
        </w:drawing>
      </w:r>
    </w:p>
    <w:p w:rsidR="00E26226" w:rsidRDefault="006120F9">
      <w:pPr>
        <w:pStyle w:val="Hinweise"/>
        <w:rPr>
          <w:lang w:val="es-ES"/>
        </w:rPr>
      </w:pPr>
      <w:r>
        <w:rPr>
          <w:b/>
          <w:bCs/>
          <w:iCs/>
          <w:lang w:val="es-ES"/>
        </w:rPr>
        <w:t xml:space="preserve">Indicação: </w:t>
      </w:r>
      <w:r>
        <w:rPr>
          <w:iCs/>
          <w:lang w:val="es-ES"/>
        </w:rPr>
        <w:t>O endereço IP da SIMATIC S7-1500 também pode, se estiver aprovado na configuração de hardware, ser configurado por meio do display na CPU.</w:t>
      </w:r>
    </w:p>
    <w:p w:rsidR="00E26226" w:rsidRDefault="006120F9">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sidR="00E26226" w:rsidRDefault="006120F9">
      <w:r>
        <w:rPr>
          <w:noProof/>
          <w:lang w:val="en-US" w:bidi="ar-SA"/>
        </w:rPr>
        <w:drawing>
          <wp:inline distT="0" distB="0" distL="0" distR="0">
            <wp:extent cx="5938520" cy="1243330"/>
            <wp:effectExtent l="0" t="0" r="5080"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8520" cy="1243330"/>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berschrift3"/>
        <w:rPr>
          <w:lang w:val="es-ES"/>
        </w:rPr>
      </w:pPr>
      <w:r>
        <w:rPr>
          <w:b w:val="0"/>
          <w:i w:val="0"/>
          <w:iCs w:val="0"/>
          <w:lang w:val="es-ES"/>
        </w:rPr>
        <w:br w:type="page"/>
      </w:r>
      <w:bookmarkStart w:id="56" w:name="_Toc486066529"/>
      <w:r>
        <w:rPr>
          <w:bCs/>
          <w:lang w:val="es-ES"/>
        </w:rPr>
        <w:lastRenderedPageBreak/>
        <w:t>Formatar o cartão de memória na CPU</w:t>
      </w:r>
      <w:bookmarkEnd w:id="56"/>
    </w:p>
    <w:p w:rsidR="00E26226" w:rsidRDefault="006120F9">
      <w:pPr>
        <w:pStyle w:val="SiemensNummerierung2"/>
        <w:rPr>
          <w:lang w:val="es-ES"/>
        </w:rPr>
      </w:pPr>
      <w:r>
        <w:rPr>
          <w:lang w:val="es-ES"/>
        </w:rPr>
        <w:t xml:space="preserve">Se o endereço IP não puder ser atribuído, então os dados de programa devem ser excluídos na CPU. Isto é realizado em 2 passos </w:t>
      </w:r>
      <w:r>
        <w:sym w:font="Symbol" w:char="F0AE"/>
      </w:r>
      <w:r>
        <w:rPr>
          <w:lang w:val="es-ES"/>
        </w:rPr>
        <w:t xml:space="preserve"> "Format memory card" (Formatar o cartão de memória) e </w:t>
      </w:r>
      <w:r>
        <w:sym w:font="Symbol" w:char="F0AE"/>
      </w:r>
      <w:r>
        <w:rPr>
          <w:lang w:val="es-ES"/>
        </w:rPr>
        <w:t xml:space="preserve"> "Reset to factory settings" (Executar o reset para as configurações de fábrica) . </w:t>
      </w:r>
    </w:p>
    <w:p w:rsidR="00E26226" w:rsidRDefault="006120F9">
      <w:pPr>
        <w:pStyle w:val="SiemensNummerierung2"/>
        <w:rPr>
          <w:lang w:val="es-ES"/>
        </w:rPr>
      </w:pPr>
      <w:r>
        <w:rPr>
          <w:lang w:val="es-ES"/>
        </w:rPr>
        <w:t xml:space="preserve">Selecione primeiro a função </w:t>
      </w:r>
      <w:r>
        <w:sym w:font="Symbol" w:char="F0AE"/>
      </w:r>
      <w:r>
        <w:rPr>
          <w:lang w:val="es-ES"/>
        </w:rPr>
        <w:t xml:space="preserve"> "Format memory card" (Formatar o cartão de memória) e acione então o botão </w:t>
      </w:r>
      <w:r>
        <w:sym w:font="Symbol" w:char="F0AE"/>
      </w:r>
      <w:r>
        <w:rPr>
          <w:lang w:val="es-ES"/>
        </w:rPr>
        <w:t xml:space="preserve"> "Format" (Formatar).</w:t>
      </w:r>
    </w:p>
    <w:p w:rsidR="00E26226" w:rsidRDefault="006120F9">
      <w:r>
        <w:rPr>
          <w:noProof/>
          <w:lang w:val="en-US" w:bidi="ar-SA"/>
        </w:rPr>
        <w:drawing>
          <wp:inline distT="0" distB="0" distL="0" distR="0">
            <wp:extent cx="5938520" cy="3401060"/>
            <wp:effectExtent l="0" t="0" r="5080" b="889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Confirme a pergunta se deseja formatar o cartão de memória com </w:t>
      </w:r>
      <w:r>
        <w:sym w:font="Symbol" w:char="F0AE"/>
      </w:r>
      <w:r>
        <w:rPr>
          <w:lang w:val="es-ES"/>
        </w:rPr>
        <w:t xml:space="preserve"> "Yes" (Sim).</w:t>
      </w:r>
    </w:p>
    <w:p w:rsidR="00E26226" w:rsidRDefault="006120F9">
      <w:pPr>
        <w:pStyle w:val="SiemensNummerierung2"/>
        <w:numPr>
          <w:ilvl w:val="0"/>
          <w:numId w:val="0"/>
        </w:numPr>
        <w:ind w:left="1409"/>
      </w:pPr>
      <w:r>
        <w:rPr>
          <w:noProof/>
          <w:lang w:val="en-US" w:bidi="ar-SA"/>
        </w:rPr>
        <w:drawing>
          <wp:inline distT="0" distB="0" distL="0" distR="0">
            <wp:extent cx="2691765" cy="1068705"/>
            <wp:effectExtent l="0" t="0" r="0"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1765" cy="1068705"/>
                    </a:xfrm>
                    <a:prstGeom prst="rect">
                      <a:avLst/>
                    </a:prstGeom>
                    <a:noFill/>
                    <a:ln>
                      <a:noFill/>
                    </a:ln>
                  </pic:spPr>
                </pic:pic>
              </a:graphicData>
            </a:graphic>
          </wp:inline>
        </w:drawing>
      </w:r>
    </w:p>
    <w:p w:rsidR="00E26226" w:rsidRDefault="006120F9">
      <w:pPr>
        <w:pStyle w:val="SiemensNummerierung2"/>
      </w:pPr>
      <w:r>
        <w:rPr>
          <w:lang w:val="es-ES"/>
        </w:rPr>
        <w:t xml:space="preserve">Se for necessário, pare a CPU. </w:t>
      </w:r>
      <w:r>
        <w:t>(</w:t>
      </w:r>
      <w:r>
        <w:sym w:font="Symbol" w:char="F0AE"/>
      </w:r>
      <w:r>
        <w:t xml:space="preserve"> "Yes" (Sim))</w:t>
      </w:r>
    </w:p>
    <w:p w:rsidR="00E26226" w:rsidRDefault="006120F9">
      <w:pPr>
        <w:pStyle w:val="SiemensNummerierung2"/>
        <w:numPr>
          <w:ilvl w:val="0"/>
          <w:numId w:val="0"/>
        </w:numPr>
        <w:ind w:left="1409"/>
      </w:pPr>
      <w:r>
        <w:rPr>
          <w:noProof/>
          <w:lang w:val="en-US" w:bidi="ar-SA"/>
        </w:rPr>
        <w:drawing>
          <wp:inline distT="0" distB="0" distL="0" distR="0">
            <wp:extent cx="3801745" cy="1068705"/>
            <wp:effectExtent l="0" t="0" r="8255"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01745" cy="1068705"/>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berschrift3"/>
        <w:rPr>
          <w:lang w:val="es-ES"/>
        </w:rPr>
      </w:pPr>
      <w:r>
        <w:rPr>
          <w:b w:val="0"/>
          <w:i w:val="0"/>
          <w:iCs w:val="0"/>
          <w:lang w:val="es-ES"/>
        </w:rPr>
        <w:br w:type="page"/>
      </w:r>
      <w:r>
        <w:rPr>
          <w:bCs/>
          <w:lang w:val="es-ES"/>
        </w:rPr>
        <w:lastRenderedPageBreak/>
        <w:t xml:space="preserve"> </w:t>
      </w:r>
      <w:bookmarkStart w:id="57" w:name="_Toc486066530"/>
      <w:r>
        <w:rPr>
          <w:bCs/>
          <w:lang w:val="es-ES"/>
        </w:rPr>
        <w:t>Restaurar a CPU para a configuração de fábrica</w:t>
      </w:r>
      <w:bookmarkEnd w:id="57"/>
    </w:p>
    <w:p w:rsidR="00E26226" w:rsidRDefault="006120F9">
      <w:pPr>
        <w:pStyle w:val="SiemensNummerierung2"/>
        <w:rPr>
          <w:lang w:val="es-ES"/>
        </w:rPr>
      </w:pPr>
      <w:r>
        <w:rPr>
          <w:lang w:val="es-ES"/>
        </w:rPr>
        <w:t xml:space="preserve">Antes que possa então restaurar a CPU, deverá esperar até que a formatação da CPU esteja concluída. Em seguida, deverá selecionar novamente </w:t>
      </w:r>
      <w:r>
        <w:sym w:font="Symbol" w:char="F0AE"/>
      </w:r>
      <w:r>
        <w:rPr>
          <w:lang w:val="es-ES"/>
        </w:rPr>
        <w:t xml:space="preserve"> "Update accessible devices" (Atualizar os participantes acessíveis) e </w:t>
      </w:r>
      <w:r>
        <w:sym w:font="Symbol" w:char="F0AE"/>
      </w:r>
      <w:r>
        <w:rPr>
          <w:lang w:val="es-ES"/>
        </w:rPr>
        <w:t xml:space="preserve"> "Online&amp;Diagnostics" (Online&amp;Diagnóstico) em sua CPU. Para efetuar o reset do controller, selecione a função </w:t>
      </w:r>
      <w:r>
        <w:sym w:font="Symbol" w:char="F0AE"/>
      </w:r>
      <w:r>
        <w:rPr>
          <w:lang w:val="es-ES"/>
        </w:rPr>
        <w:t xml:space="preserve"> "Reset to factory settings" (Executar o reset para as configurações de fábrica) e clique em </w:t>
      </w:r>
      <w:r>
        <w:sym w:font="Symbol" w:char="F0AE"/>
      </w:r>
      <w:r>
        <w:rPr>
          <w:lang w:val="es-ES"/>
        </w:rPr>
        <w:t xml:space="preserve"> "Reset".</w:t>
      </w:r>
    </w:p>
    <w:p w:rsidR="00E26226" w:rsidRDefault="006120F9">
      <w:pPr>
        <w:rPr>
          <w:rFonts w:cs="Arial"/>
        </w:rPr>
      </w:pPr>
      <w:r>
        <w:rPr>
          <w:rFonts w:cs="Arial"/>
          <w:noProof/>
          <w:lang w:val="en-US" w:bidi="ar-SA"/>
        </w:rPr>
        <w:drawing>
          <wp:inline distT="0" distB="0" distL="0" distR="0">
            <wp:extent cx="5938520" cy="3401060"/>
            <wp:effectExtent l="0" t="0" r="5080" b="889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Confirme a pergunta, se você realmente quer executar o reset com </w:t>
      </w:r>
      <w:r>
        <w:sym w:font="Symbol" w:char="F0AE"/>
      </w:r>
      <w:r>
        <w:rPr>
          <w:lang w:val="es-ES"/>
        </w:rPr>
        <w:t xml:space="preserve"> "Yes" (Sim) </w:t>
      </w:r>
    </w:p>
    <w:p w:rsidR="00E26226" w:rsidRDefault="006120F9">
      <w:pPr>
        <w:pStyle w:val="SiemensNummerierung2"/>
        <w:numPr>
          <w:ilvl w:val="0"/>
          <w:numId w:val="0"/>
        </w:numPr>
        <w:ind w:left="1409"/>
        <w:rPr>
          <w:rStyle w:val="SiemensNummerierung2Zchn"/>
        </w:rPr>
      </w:pPr>
      <w:r>
        <w:rPr>
          <w:noProof/>
          <w:lang w:val="en-US" w:bidi="ar-SA"/>
        </w:rPr>
        <w:drawing>
          <wp:inline distT="0" distB="0" distL="0" distR="0">
            <wp:extent cx="2691765" cy="1078865"/>
            <wp:effectExtent l="0" t="0" r="0" b="6985"/>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1765" cy="1078865"/>
                    </a:xfrm>
                    <a:prstGeom prst="rect">
                      <a:avLst/>
                    </a:prstGeom>
                    <a:noFill/>
                    <a:ln>
                      <a:noFill/>
                    </a:ln>
                  </pic:spPr>
                </pic:pic>
              </a:graphicData>
            </a:graphic>
          </wp:inline>
        </w:drawing>
      </w:r>
    </w:p>
    <w:p w:rsidR="00E26226" w:rsidRDefault="006120F9">
      <w:pPr>
        <w:pStyle w:val="SiemensNummerierung2"/>
      </w:pPr>
      <w:r>
        <w:rPr>
          <w:lang w:val="es-ES"/>
        </w:rPr>
        <w:t xml:space="preserve">Se for necessário, pare a CPU. </w:t>
      </w:r>
      <w:r>
        <w:t>(</w:t>
      </w:r>
      <w:r>
        <w:sym w:font="Symbol" w:char="F0AE"/>
      </w:r>
      <w:r>
        <w:t xml:space="preserve"> "Yes" (Sim))</w:t>
      </w:r>
    </w:p>
    <w:p w:rsidR="00E26226" w:rsidRDefault="006120F9">
      <w:pPr>
        <w:pStyle w:val="SiemensNummerierung2"/>
        <w:numPr>
          <w:ilvl w:val="0"/>
          <w:numId w:val="0"/>
        </w:numPr>
        <w:ind w:left="1409"/>
        <w:rPr>
          <w:noProof/>
        </w:rPr>
      </w:pPr>
      <w:r>
        <w:rPr>
          <w:noProof/>
          <w:lang w:val="en-US" w:bidi="ar-SA"/>
        </w:rPr>
        <w:drawing>
          <wp:inline distT="0" distB="0" distL="0" distR="0">
            <wp:extent cx="2691765" cy="1058545"/>
            <wp:effectExtent l="0" t="0" r="0" b="8255"/>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1765" cy="1058545"/>
                    </a:xfrm>
                    <a:prstGeom prst="rect">
                      <a:avLst/>
                    </a:prstGeom>
                    <a:noFill/>
                    <a:ln>
                      <a:noFill/>
                    </a:ln>
                  </pic:spPr>
                </pic:pic>
              </a:graphicData>
            </a:graphic>
          </wp:inline>
        </w:drawing>
      </w:r>
    </w:p>
    <w:p w:rsidR="00E26226" w:rsidRDefault="006120F9">
      <w:pPr>
        <w:pStyle w:val="SiemensNummerierung2"/>
        <w:numPr>
          <w:ilvl w:val="0"/>
          <w:numId w:val="0"/>
        </w:numPr>
        <w:ind w:left="1409"/>
        <w:rPr>
          <w:noProof/>
        </w:rPr>
      </w:pPr>
      <w:r>
        <w:rPr>
          <w:noProof/>
        </w:rPr>
        <w:br w:type="page"/>
      </w:r>
    </w:p>
    <w:p w:rsidR="00E26226" w:rsidRDefault="006120F9">
      <w:pPr>
        <w:pStyle w:val="berschrift3"/>
        <w:rPr>
          <w:lang w:val="es-ES"/>
        </w:rPr>
      </w:pPr>
      <w:r>
        <w:rPr>
          <w:bCs/>
          <w:lang w:val="es-ES"/>
        </w:rPr>
        <w:lastRenderedPageBreak/>
        <w:t xml:space="preserve"> </w:t>
      </w:r>
      <w:bookmarkStart w:id="58" w:name="_Toc486066531"/>
      <w:r>
        <w:rPr>
          <w:bCs/>
          <w:lang w:val="es-ES"/>
        </w:rPr>
        <w:t>Configurar o endereço IP no ET 200SP</w:t>
      </w:r>
      <w:bookmarkEnd w:id="58"/>
    </w:p>
    <w:p w:rsidR="00E26226" w:rsidRDefault="006120F9">
      <w:pPr>
        <w:rPr>
          <w:rFonts w:cs="Arial"/>
          <w:iCs/>
          <w:lang w:val="es-ES"/>
        </w:rPr>
      </w:pPr>
      <w:r>
        <w:rPr>
          <w:rFonts w:cs="Arial"/>
          <w:lang w:val="es-ES"/>
        </w:rPr>
        <w:t>O endereço IP do ET 200SP é configurado do seguinte modo.</w:t>
      </w:r>
    </w:p>
    <w:p w:rsidR="00E26226" w:rsidRDefault="006120F9">
      <w:pPr>
        <w:pStyle w:val="SiemensNummerierung2"/>
      </w:pPr>
      <w:r>
        <w:rPr>
          <w:lang w:val="es-ES"/>
        </w:rPr>
        <w:t xml:space="preserve">Para isso, selecione o Totally Integrated Automation Portal e abra com um clique duplo. </w:t>
      </w:r>
      <w:r>
        <w:rPr>
          <w:lang w:val="es-ES"/>
        </w:rPr>
        <w:br/>
      </w:r>
      <w:r>
        <w:t>(</w:t>
      </w:r>
      <w:r>
        <w:fldChar w:fldCharType="begin"/>
      </w:r>
      <w:r>
        <w:instrText>SYMBOL 174 \f "Symbol" \s 10</w:instrText>
      </w:r>
      <w:r>
        <w:fldChar w:fldCharType="separate"/>
      </w:r>
      <w:r>
        <w:t>®</w:t>
      </w:r>
      <w:r>
        <w:fldChar w:fldCharType="end"/>
      </w:r>
      <w:r>
        <w:t xml:space="preserve"> TIA Portal V13) </w:t>
      </w:r>
    </w:p>
    <w:p w:rsidR="00E26226" w:rsidRDefault="006120F9">
      <w:pPr>
        <w:rPr>
          <w:rFonts w:cs="Arial"/>
        </w:rPr>
      </w:pPr>
      <w:r>
        <w:rPr>
          <w:rFonts w:cs="Arial"/>
          <w:noProof/>
          <w:lang w:val="en-US" w:bidi="ar-SA"/>
        </w:rPr>
        <w:drawing>
          <wp:inline distT="0" distB="0" distL="0" distR="0">
            <wp:extent cx="1007110" cy="729615"/>
            <wp:effectExtent l="0" t="0" r="254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Selecione o item </w:t>
      </w:r>
      <w:r>
        <w:sym w:font="Symbol" w:char="F0AE"/>
      </w:r>
      <w:r>
        <w:rPr>
          <w:lang w:val="es-ES"/>
        </w:rPr>
        <w:t xml:space="preserve">"Online&amp;Diagnostics" e em seguida abra </w:t>
      </w:r>
      <w:r>
        <w:sym w:font="Symbol" w:char="F0AE"/>
      </w:r>
      <w:r>
        <w:rPr>
          <w:lang w:val="es-ES"/>
        </w:rPr>
        <w:t xml:space="preserve"> "Visualização do projeto".</w:t>
      </w:r>
    </w:p>
    <w:p w:rsidR="00E26226" w:rsidRDefault="006120F9">
      <w:pPr>
        <w:rPr>
          <w:rFonts w:cs="Arial"/>
        </w:rPr>
      </w:pPr>
      <w:r>
        <w:rPr>
          <w:rFonts w:cs="Arial"/>
          <w:noProof/>
          <w:lang w:val="en-US" w:bidi="ar-SA"/>
        </w:rPr>
        <w:drawing>
          <wp:inline distT="0" distB="0" distL="0" distR="0">
            <wp:extent cx="5938520" cy="3493135"/>
            <wp:effectExtent l="0" t="0" r="5080"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rsidR="00E26226" w:rsidRDefault="006120F9">
      <w:pPr>
        <w:pStyle w:val="SiemensNummerierung2"/>
      </w:pPr>
      <w:r>
        <w:rPr>
          <w:lang w:val="es-ES"/>
        </w:rPr>
        <w:br w:type="page"/>
      </w:r>
      <w:r>
        <w:rPr>
          <w:lang w:val="es-ES"/>
        </w:rPr>
        <w:lastRenderedPageBreak/>
        <w:t xml:space="preserve">Na árvore do projeto, selecione em </w:t>
      </w:r>
      <w:r>
        <w:sym w:font="Symbol" w:char="F0AE"/>
      </w:r>
      <w:r>
        <w:rPr>
          <w:lang w:val="es-ES"/>
        </w:rPr>
        <w:t xml:space="preserve"> "Online access" (Acesso online) a placa de rede que foi anteriormente configurada. Ao clicar aqui em </w:t>
      </w:r>
      <w:r>
        <w:sym w:font="Symbol" w:char="F0AE"/>
      </w:r>
      <w:r>
        <w:rPr>
          <w:lang w:val="es-ES"/>
        </w:rPr>
        <w:t xml:space="preserve"> "Atualizar dispositivos acessíveis", é possível visualizar o endereço IP (caso já configurado) ou o endereço MAC (caso o endereço IP ainda não tenha sido atribuído) do ET 200SP conectado. </w:t>
      </w:r>
      <w:proofErr w:type="spellStart"/>
      <w:r>
        <w:t>Selecione</w:t>
      </w:r>
      <w:proofErr w:type="spellEnd"/>
      <w:r>
        <w:t xml:space="preserve"> </w:t>
      </w:r>
      <w:proofErr w:type="spellStart"/>
      <w:r>
        <w:t>aqui</w:t>
      </w:r>
      <w:proofErr w:type="spellEnd"/>
      <w:r>
        <w:t xml:space="preserve"> </w:t>
      </w:r>
      <w:r>
        <w:sym w:font="Symbol" w:char="F0AE"/>
      </w:r>
      <w:r>
        <w:t xml:space="preserve"> "</w:t>
      </w:r>
      <w:proofErr w:type="spellStart"/>
      <w:r>
        <w:t>Online&amp;Diagnostics</w:t>
      </w:r>
      <w:proofErr w:type="spellEnd"/>
      <w:r>
        <w:t>" (</w:t>
      </w:r>
      <w:proofErr w:type="spellStart"/>
      <w:r>
        <w:t>Online&amp;Diagnóstico</w:t>
      </w:r>
      <w:proofErr w:type="spellEnd"/>
      <w:r>
        <w:t xml:space="preserve">). </w:t>
      </w:r>
    </w:p>
    <w:p w:rsidR="00E26226" w:rsidRDefault="006120F9">
      <w:pPr>
        <w:rPr>
          <w:rFonts w:cs="Arial"/>
        </w:rPr>
      </w:pPr>
      <w:r>
        <w:rPr>
          <w:rFonts w:cs="Arial"/>
          <w:noProof/>
          <w:lang w:val="en-US" w:bidi="ar-SA"/>
        </w:rPr>
        <w:drawing>
          <wp:inline distT="0" distB="0" distL="0" distR="0">
            <wp:extent cx="5928360" cy="31953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8360" cy="3195320"/>
                    </a:xfrm>
                    <a:prstGeom prst="rect">
                      <a:avLst/>
                    </a:prstGeom>
                    <a:noFill/>
                    <a:ln>
                      <a:noFill/>
                    </a:ln>
                  </pic:spPr>
                </pic:pic>
              </a:graphicData>
            </a:graphic>
          </wp:inline>
        </w:drawing>
      </w:r>
    </w:p>
    <w:p w:rsidR="00E26226" w:rsidRDefault="00E26226">
      <w:pPr>
        <w:spacing w:before="0" w:after="0" w:line="240" w:lineRule="auto"/>
        <w:ind w:left="0"/>
        <w:rPr>
          <w:rFonts w:cs="Arial"/>
        </w:rPr>
      </w:pPr>
    </w:p>
    <w:p w:rsidR="00E26226" w:rsidRDefault="006120F9">
      <w:pPr>
        <w:pStyle w:val="SiemensNummerierung2"/>
        <w:rPr>
          <w:lang w:val="es-ES"/>
        </w:rPr>
      </w:pPr>
      <w:r>
        <w:rPr>
          <w:lang w:val="en-US"/>
        </w:rPr>
        <w:br w:type="page"/>
      </w:r>
      <w:proofErr w:type="spellStart"/>
      <w:r>
        <w:rPr>
          <w:lang w:val="en-US"/>
        </w:rPr>
        <w:lastRenderedPageBreak/>
        <w:t>Em</w:t>
      </w:r>
      <w:proofErr w:type="spellEnd"/>
      <w:r>
        <w:rPr>
          <w:lang w:val="en-US"/>
        </w:rPr>
        <w:t xml:space="preserve"> </w:t>
      </w:r>
      <w:r>
        <w:sym w:font="Symbol" w:char="F0AE"/>
      </w:r>
      <w:r>
        <w:rPr>
          <w:lang w:val="en-US"/>
        </w:rPr>
        <w:t xml:space="preserve"> "Functions" (</w:t>
      </w:r>
      <w:proofErr w:type="spellStart"/>
      <w:r>
        <w:rPr>
          <w:lang w:val="en-US"/>
        </w:rPr>
        <w:t>Funções</w:t>
      </w:r>
      <w:proofErr w:type="spellEnd"/>
      <w:r>
        <w:rPr>
          <w:lang w:val="en-US"/>
        </w:rPr>
        <w:t xml:space="preserve">) </w:t>
      </w:r>
      <w:proofErr w:type="spellStart"/>
      <w:r>
        <w:rPr>
          <w:lang w:val="en-US"/>
        </w:rPr>
        <w:t>você</w:t>
      </w:r>
      <w:proofErr w:type="spellEnd"/>
      <w:r>
        <w:rPr>
          <w:lang w:val="en-US"/>
        </w:rPr>
        <w:t xml:space="preserve"> </w:t>
      </w:r>
      <w:proofErr w:type="spellStart"/>
      <w:r>
        <w:rPr>
          <w:lang w:val="en-US"/>
        </w:rPr>
        <w:t>encontrará</w:t>
      </w:r>
      <w:proofErr w:type="spellEnd"/>
      <w:r>
        <w:rPr>
          <w:lang w:val="en-US"/>
        </w:rPr>
        <w:t xml:space="preserve"> o item </w:t>
      </w:r>
      <w:r>
        <w:sym w:font="Symbol" w:char="F0AE"/>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 </w:t>
      </w:r>
      <w:r>
        <w:rPr>
          <w:lang w:val="es-ES"/>
        </w:rPr>
        <w:t xml:space="preserve">Especifique aqui o seguinte endereço IP: </w:t>
      </w:r>
      <w:r>
        <w:sym w:font="Symbol" w:char="00AE"/>
      </w:r>
      <w:r>
        <w:rPr>
          <w:lang w:val="es-ES"/>
        </w:rPr>
        <w:t xml:space="preserve">Endereço IP: 192.168.0.2 </w:t>
      </w:r>
      <w:r>
        <w:rPr>
          <w:lang w:val="es-ES"/>
        </w:rPr>
        <w:br/>
      </w:r>
      <w:r>
        <w:sym w:font="Symbol" w:char="00AE"/>
      </w:r>
      <w:r>
        <w:rPr>
          <w:lang w:val="es-ES"/>
        </w:rPr>
        <w:t xml:space="preserve"> Máscara de subrede 255.255.255.0. Em seguida, clique em </w:t>
      </w:r>
      <w:r>
        <w:sym w:font="Symbol" w:char="F0AE"/>
      </w:r>
      <w:r>
        <w:rPr>
          <w:lang w:val="es-ES"/>
        </w:rPr>
        <w:t xml:space="preserve">"Atribuir endereço IP" e esse novo endereço será atribuído ao seu ET 200SP. </w:t>
      </w:r>
    </w:p>
    <w:p w:rsidR="00E26226" w:rsidRDefault="006120F9">
      <w:pPr>
        <w:rPr>
          <w:rFonts w:cs="Arial"/>
        </w:rPr>
      </w:pPr>
      <w:r>
        <w:rPr>
          <w:rFonts w:cs="Arial"/>
          <w:noProof/>
          <w:lang w:val="en-US" w:bidi="ar-SA"/>
        </w:rPr>
        <w:drawing>
          <wp:inline distT="0" distB="0" distL="0" distR="0">
            <wp:extent cx="5938520" cy="334962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8520" cy="3349625"/>
                    </a:xfrm>
                    <a:prstGeom prst="rect">
                      <a:avLst/>
                    </a:prstGeom>
                    <a:noFill/>
                    <a:ln>
                      <a:noFill/>
                    </a:ln>
                  </pic:spPr>
                </pic:pic>
              </a:graphicData>
            </a:graphic>
          </wp:inline>
        </w:drawing>
      </w:r>
    </w:p>
    <w:p w:rsidR="00E26226" w:rsidRDefault="00E26226">
      <w:pPr>
        <w:pStyle w:val="Hinweise"/>
      </w:pPr>
    </w:p>
    <w:p w:rsidR="00E26226" w:rsidRDefault="006120F9">
      <w:pPr>
        <w:pStyle w:val="SiemensNummerierung2"/>
        <w:rPr>
          <w:lang w:val="es-ES"/>
        </w:rPr>
      </w:pPr>
      <w:r>
        <w:rPr>
          <w:lang w:val="es-ES"/>
        </w:rPr>
        <w:t xml:space="preserve">Uma resposta sobre a atribuição do endereço IP será enviada a você como mensagem na </w:t>
      </w:r>
      <w:r>
        <w:sym w:font="Symbol" w:char="F0AE"/>
      </w:r>
      <w:r>
        <w:rPr>
          <w:lang w:val="es-ES"/>
        </w:rPr>
        <w:t xml:space="preserve">"Info" </w:t>
      </w:r>
      <w:r>
        <w:sym w:font="Symbol" w:char="F0AE"/>
      </w:r>
      <w:r>
        <w:rPr>
          <w:lang w:val="es-ES"/>
        </w:rPr>
        <w:t xml:space="preserve"> "Geral".</w:t>
      </w:r>
    </w:p>
    <w:p w:rsidR="00E26226" w:rsidRDefault="006120F9">
      <w:r>
        <w:rPr>
          <w:noProof/>
          <w:lang w:val="en-US" w:bidi="ar-SA"/>
        </w:rPr>
        <w:drawing>
          <wp:inline distT="0" distB="0" distL="0" distR="0">
            <wp:extent cx="5938520" cy="151003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8520" cy="1510030"/>
                    </a:xfrm>
                    <a:prstGeom prst="rect">
                      <a:avLst/>
                    </a:prstGeom>
                    <a:noFill/>
                    <a:ln>
                      <a:noFill/>
                    </a:ln>
                  </pic:spPr>
                </pic:pic>
              </a:graphicData>
            </a:graphic>
          </wp:inline>
        </w:drawing>
      </w:r>
    </w:p>
    <w:p w:rsidR="00E26226" w:rsidRDefault="006120F9">
      <w:pPr>
        <w:pStyle w:val="Hinweise"/>
        <w:rPr>
          <w:lang w:val="es-ES"/>
        </w:rPr>
      </w:pPr>
      <w:r>
        <w:rPr>
          <w:b/>
          <w:bCs/>
          <w:iCs/>
          <w:lang w:val="es-ES"/>
        </w:rPr>
        <w:t xml:space="preserve">Indicação: </w:t>
      </w:r>
      <w:r>
        <w:rPr>
          <w:iCs/>
          <w:lang w:val="es-ES"/>
        </w:rPr>
        <w:t>Caso já exista comunicação entre ET 200SP como dispositivo com um controlador de nível superior como um controlador, é impossível alterar o endereço IP.</w:t>
      </w:r>
    </w:p>
    <w:p w:rsidR="00E26226" w:rsidRDefault="00E26226">
      <w:pPr>
        <w:spacing w:before="0" w:after="0" w:line="240" w:lineRule="auto"/>
        <w:ind w:left="0"/>
        <w:rPr>
          <w:lang w:val="es-ES"/>
        </w:rPr>
      </w:pPr>
    </w:p>
    <w:p w:rsidR="00E26226" w:rsidRDefault="006120F9">
      <w:pPr>
        <w:pStyle w:val="berschrift3"/>
        <w:rPr>
          <w:lang w:val="en-US"/>
        </w:rPr>
      </w:pPr>
      <w:r>
        <w:rPr>
          <w:b w:val="0"/>
          <w:i w:val="0"/>
          <w:iCs w:val="0"/>
          <w:lang w:val="en-US"/>
        </w:rPr>
        <w:br w:type="page"/>
      </w:r>
      <w:r>
        <w:rPr>
          <w:bCs/>
          <w:lang w:val="en-US"/>
        </w:rPr>
        <w:lastRenderedPageBreak/>
        <w:t xml:space="preserve"> </w:t>
      </w:r>
      <w:bookmarkStart w:id="59" w:name="_Toc486066532"/>
      <w:proofErr w:type="spellStart"/>
      <w:r>
        <w:rPr>
          <w:bCs/>
          <w:lang w:val="en-US"/>
        </w:rPr>
        <w:t>Ler</w:t>
      </w:r>
      <w:proofErr w:type="spellEnd"/>
      <w:r>
        <w:rPr>
          <w:bCs/>
          <w:lang w:val="en-US"/>
        </w:rPr>
        <w:t xml:space="preserve"> status do firmware do ET 200SP</w:t>
      </w:r>
      <w:bookmarkEnd w:id="59"/>
      <w:r>
        <w:rPr>
          <w:b w:val="0"/>
          <w:i w:val="0"/>
          <w:iCs w:val="0"/>
          <w:lang w:val="en-US"/>
        </w:rPr>
        <w:t xml:space="preserve"> </w:t>
      </w:r>
    </w:p>
    <w:p w:rsidR="00E26226" w:rsidRDefault="006120F9">
      <w:pPr>
        <w:pStyle w:val="SiemensNummerierung2"/>
        <w:rPr>
          <w:lang w:val="es-ES"/>
        </w:rPr>
      </w:pPr>
      <w:r>
        <w:rPr>
          <w:lang w:val="es-ES"/>
        </w:rPr>
        <w:t xml:space="preserve">Antes de poder ler status do firmware do ET 200SP, é preciso </w:t>
      </w:r>
      <w:r>
        <w:sym w:font="Symbol" w:char="F0AE"/>
      </w:r>
      <w:r>
        <w:rPr>
          <w:lang w:val="es-ES"/>
        </w:rPr>
        <w:t xml:space="preserve"> "Atualizar os participantes acessíveis" novamente e </w:t>
      </w:r>
      <w:r>
        <w:sym w:font="Symbol" w:char="F0AE"/>
      </w:r>
      <w:r>
        <w:rPr>
          <w:lang w:val="es-ES"/>
        </w:rPr>
        <w:t xml:space="preserve"> selecionar "Online&amp;Diagnóstico" de seu ET 200SP. No item de menu</w:t>
      </w:r>
      <w:r>
        <w:sym w:font="Symbol" w:char="F0AE"/>
      </w:r>
      <w:r>
        <w:rPr>
          <w:lang w:val="es-ES"/>
        </w:rPr>
        <w:t xml:space="preserve"> "Diagnóstico" </w:t>
      </w:r>
      <w:r>
        <w:sym w:font="Symbol" w:char="F0AE"/>
      </w:r>
      <w:r>
        <w:rPr>
          <w:lang w:val="es-ES"/>
        </w:rPr>
        <w:t xml:space="preserve"> "Geral" você poderá ler o nome abreviado, número do pedido, status do hardware do firmware.</w:t>
      </w:r>
    </w:p>
    <w:p w:rsidR="00E26226" w:rsidRDefault="006120F9">
      <w:pPr>
        <w:rPr>
          <w:rFonts w:cs="Arial"/>
        </w:rPr>
      </w:pPr>
      <w:r>
        <w:rPr>
          <w:rFonts w:cs="Arial"/>
          <w:noProof/>
          <w:lang w:val="en-US" w:bidi="ar-SA"/>
        </w:rPr>
        <w:drawing>
          <wp:inline distT="0" distB="0" distL="0" distR="0">
            <wp:extent cx="5938520" cy="33597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8520" cy="3359785"/>
                    </a:xfrm>
                    <a:prstGeom prst="rect">
                      <a:avLst/>
                    </a:prstGeom>
                    <a:noFill/>
                    <a:ln>
                      <a:noFill/>
                    </a:ln>
                  </pic:spPr>
                </pic:pic>
              </a:graphicData>
            </a:graphic>
          </wp:inline>
        </w:drawing>
      </w:r>
    </w:p>
    <w:p w:rsidR="00E26226" w:rsidRDefault="00E26226">
      <w:pPr>
        <w:pStyle w:val="SiemensNummerierung2"/>
        <w:numPr>
          <w:ilvl w:val="0"/>
          <w:numId w:val="0"/>
        </w:numPr>
        <w:ind w:left="1409"/>
      </w:pPr>
    </w:p>
    <w:p w:rsidR="00E26226" w:rsidRDefault="00E26226">
      <w:pPr>
        <w:pStyle w:val="SiemensNummerierung2"/>
        <w:numPr>
          <w:ilvl w:val="0"/>
          <w:numId w:val="0"/>
        </w:numPr>
        <w:ind w:left="1409"/>
      </w:pPr>
    </w:p>
    <w:p w:rsidR="00E26226" w:rsidRDefault="006120F9">
      <w:pPr>
        <w:pStyle w:val="berschrift1"/>
      </w:pPr>
      <w:r>
        <w:rPr>
          <w:b w:val="0"/>
        </w:rPr>
        <w:br w:type="page"/>
      </w:r>
      <w:bookmarkStart w:id="60" w:name="_Toc486066533"/>
      <w:proofErr w:type="spellStart"/>
      <w:r>
        <w:rPr>
          <w:bCs/>
        </w:rPr>
        <w:lastRenderedPageBreak/>
        <w:t>Definição</w:t>
      </w:r>
      <w:proofErr w:type="spellEnd"/>
      <w:r>
        <w:rPr>
          <w:bCs/>
        </w:rPr>
        <w:t xml:space="preserve"> da </w:t>
      </w:r>
      <w:proofErr w:type="spellStart"/>
      <w:r>
        <w:rPr>
          <w:bCs/>
        </w:rPr>
        <w:t>tarefa</w:t>
      </w:r>
      <w:bookmarkEnd w:id="52"/>
      <w:bookmarkEnd w:id="60"/>
      <w:proofErr w:type="spellEnd"/>
    </w:p>
    <w:p w:rsidR="00E26226" w:rsidRDefault="006120F9">
      <w:pPr>
        <w:rPr>
          <w:lang w:val="es-ES"/>
        </w:rPr>
      </w:pPr>
      <w:r>
        <w:rPr>
          <w:lang w:val="es-ES"/>
        </w:rPr>
        <w:t>Crie um projeto e configure os seguintes módulos em seu hardware, que correspondem a uma parte do pacote de treinamento SIMATIC CPU 1516F PN/DP Safety e SIMATIC ET 200SP Digital.</w:t>
      </w:r>
    </w:p>
    <w:p w:rsidR="00E26226" w:rsidRDefault="006120F9">
      <w:pPr>
        <w:pStyle w:val="SiemenseinfacheAufzhlung"/>
        <w:numPr>
          <w:ilvl w:val="0"/>
          <w:numId w:val="42"/>
        </w:numPr>
        <w:rPr>
          <w:strike/>
          <w:lang w:val="es-ES"/>
        </w:rPr>
      </w:pPr>
      <w:r>
        <w:rPr>
          <w:lang w:val="es-ES"/>
        </w:rPr>
        <w:t xml:space="preserve">SIMATIC S7-1500F,CPU 1516F-3 PN/DP, MEMÓRIA DE TRABALHO 1,5 MB PROGRAMA, 5 MB DE DADOS,1ª. </w:t>
      </w:r>
      <w:r>
        <w:rPr>
          <w:lang w:val="fr-FR"/>
        </w:rPr>
        <w:t xml:space="preserve">INTERFACE, PROFINET IRT COM 2 CHAVES DE PORTA, 2ª. INTERFACE, ETHERNET, 3ª. </w:t>
      </w:r>
      <w:r>
        <w:rPr>
          <w:lang w:val="es-ES"/>
        </w:rPr>
        <w:t>INTERFACE, PROFIBUS,10 NS BIT-PERFORMANCE, NECESSÁRIO O CARTÃO DE MEMÓRIA SIMATIC (número de pedido: 6ES7 516-3FN01-0AB0)</w:t>
      </w:r>
    </w:p>
    <w:p w:rsidR="00E26226" w:rsidRDefault="006120F9">
      <w:pPr>
        <w:pStyle w:val="SiemenseinfacheAufzhlung"/>
        <w:numPr>
          <w:ilvl w:val="0"/>
          <w:numId w:val="42"/>
        </w:numPr>
        <w:rPr>
          <w:lang w:val="es-ES"/>
        </w:rPr>
      </w:pPr>
      <w:r>
        <w:rPr>
          <w:lang w:val="es-ES"/>
        </w:rPr>
        <w:t xml:space="preserve">1X SIMATIC PM 1507 24 V/8 A FONTE DE ALIMENTAÇÃO REGULADA LIGADA: CA 120/230 V SAÍDA: CC 24 V/8 A (número de pedido: 6EP1333-4BA00) </w:t>
      </w:r>
    </w:p>
    <w:p w:rsidR="00E26226" w:rsidRDefault="006120F9">
      <w:pPr>
        <w:pStyle w:val="SiemenseinfacheAufzhlung"/>
        <w:numPr>
          <w:ilvl w:val="0"/>
          <w:numId w:val="42"/>
        </w:numPr>
        <w:rPr>
          <w:lang w:val="es-ES"/>
        </w:rPr>
      </w:pPr>
      <w:r>
        <w:rPr>
          <w:lang w:val="es-ES"/>
        </w:rPr>
        <w:t>1X módulo de interface IM155-6PN HF (número de pedido: 6ES7 155-6AU00-0CN0)</w:t>
      </w:r>
    </w:p>
    <w:p w:rsidR="00E26226" w:rsidRDefault="006120F9">
      <w:pPr>
        <w:pStyle w:val="SiemenseinfacheAufzhlung"/>
        <w:numPr>
          <w:ilvl w:val="0"/>
          <w:numId w:val="42"/>
        </w:numPr>
        <w:rPr>
          <w:lang w:val="es-ES"/>
        </w:rPr>
      </w:pPr>
      <w:r>
        <w:rPr>
          <w:lang w:val="es-ES"/>
        </w:rPr>
        <w:t>1X BUSADAPTER BA 2XRJ45 (número de pedido: 6ES7 193-6AR00-0AA0)</w:t>
      </w:r>
    </w:p>
    <w:p w:rsidR="00E26226" w:rsidRDefault="006120F9">
      <w:pPr>
        <w:pStyle w:val="SiemenseinfacheAufzhlung"/>
        <w:numPr>
          <w:ilvl w:val="0"/>
          <w:numId w:val="42"/>
        </w:numPr>
        <w:rPr>
          <w:lang w:val="es-ES"/>
        </w:rPr>
      </w:pPr>
      <w:r>
        <w:rPr>
          <w:lang w:val="es-ES"/>
        </w:rPr>
        <w:t>2X DI 8X24VDC/0,5A HF (número de pedido: 6ES7 131-6BF00-0CA0)</w:t>
      </w:r>
    </w:p>
    <w:p w:rsidR="00E26226" w:rsidRDefault="006120F9">
      <w:pPr>
        <w:pStyle w:val="SiemenseinfacheAufzhlung"/>
        <w:numPr>
          <w:ilvl w:val="0"/>
          <w:numId w:val="42"/>
        </w:numPr>
        <w:rPr>
          <w:lang w:val="es-ES"/>
        </w:rPr>
      </w:pPr>
      <w:r>
        <w:rPr>
          <w:lang w:val="es-ES"/>
        </w:rPr>
        <w:t>2X DQ 8X24VDC/0,5A HF (número de pedido: 6ES7 132-6BF00-0CA0)</w:t>
      </w:r>
    </w:p>
    <w:p w:rsidR="00E26226" w:rsidRDefault="006120F9">
      <w:pPr>
        <w:pStyle w:val="SiemenseinfacheAufzhlung"/>
        <w:numPr>
          <w:ilvl w:val="0"/>
          <w:numId w:val="42"/>
        </w:numPr>
        <w:rPr>
          <w:b/>
          <w:spacing w:val="5"/>
          <w:sz w:val="36"/>
          <w:szCs w:val="36"/>
          <w:lang w:val="es-ES"/>
        </w:rPr>
      </w:pPr>
      <w:r>
        <w:rPr>
          <w:lang w:val="es-ES"/>
        </w:rPr>
        <w:t xml:space="preserve">Módulo do servidor (número de pedido: 6ES7 193-6PA00-0AA0) </w:t>
      </w:r>
    </w:p>
    <w:p w:rsidR="00E26226" w:rsidRDefault="006120F9">
      <w:pPr>
        <w:pStyle w:val="berschrift1"/>
      </w:pPr>
      <w:r>
        <w:rPr>
          <w:b w:val="0"/>
          <w:lang w:val="es-ES"/>
        </w:rPr>
        <w:br w:type="page"/>
      </w:r>
      <w:bookmarkStart w:id="61" w:name="_Toc486066534"/>
      <w:proofErr w:type="spellStart"/>
      <w:r>
        <w:rPr>
          <w:bCs/>
        </w:rPr>
        <w:lastRenderedPageBreak/>
        <w:t>Planejamento</w:t>
      </w:r>
      <w:bookmarkEnd w:id="61"/>
      <w:proofErr w:type="spellEnd"/>
    </w:p>
    <w:p w:rsidR="00E26226" w:rsidRDefault="006120F9">
      <w:pPr>
        <w:rPr>
          <w:lang w:val="es-ES"/>
        </w:rPr>
      </w:pPr>
      <w:r>
        <w:rPr>
          <w:lang w:val="es-ES"/>
        </w:rPr>
        <w:t>Visto se tratar de uma nova instalação, deve ser criado um novo projeto.</w:t>
      </w:r>
    </w:p>
    <w:p w:rsidR="00E26226" w:rsidRDefault="006120F9">
      <w:pPr>
        <w:rPr>
          <w:lang w:val="es-ES"/>
        </w:rPr>
      </w:pPr>
      <w:r>
        <w:rPr>
          <w:lang w:val="es-ES"/>
        </w:rPr>
        <w:t xml:space="preserve">Para este projeto, o hardware já é predefinido pelo hardware existente (aqui: Parte do pacote de treinamento </w:t>
      </w:r>
      <w:r>
        <w:rPr>
          <w:color w:val="000000"/>
          <w:lang w:val="es-ES"/>
        </w:rPr>
        <w:t>SIMATIC CPU 1516F PN/DP Safety e SIMATIC ET 200SP Digital)</w:t>
      </w:r>
      <w:r>
        <w:rPr>
          <w:lang w:val="es-ES"/>
        </w:rPr>
        <w:t>. Por isso, não precisa ser realizada nenhuma seleção, mas os módulos listados dos pacotes de treinamento só serão acrescentados e associados ao projeto. Para inserir os módulos corretos, podem ser utilizados os números de pedido (veja a definição da tarefa ou a tabela 1 e tabela 2) para verificação.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276"/>
        <w:gridCol w:w="1951"/>
      </w:tblGrid>
      <w:tr w:rsidR="00E26226">
        <w:trPr>
          <w:jc w:val="center"/>
        </w:trPr>
        <w:tc>
          <w:tcPr>
            <w:tcW w:w="2409" w:type="dxa"/>
          </w:tcPr>
          <w:p w:rsidR="00E26226" w:rsidRDefault="006120F9">
            <w:pPr>
              <w:spacing w:before="0" w:after="0"/>
              <w:ind w:left="0"/>
              <w:rPr>
                <w:b/>
              </w:rPr>
            </w:pPr>
            <w:proofErr w:type="spellStart"/>
            <w:r>
              <w:rPr>
                <w:b/>
                <w:bCs/>
              </w:rPr>
              <w:t>Módulo</w:t>
            </w:r>
            <w:proofErr w:type="spellEnd"/>
          </w:p>
        </w:tc>
        <w:tc>
          <w:tcPr>
            <w:tcW w:w="2552" w:type="dxa"/>
          </w:tcPr>
          <w:p w:rsidR="00E26226" w:rsidRDefault="006120F9">
            <w:pPr>
              <w:spacing w:before="0" w:after="0"/>
              <w:ind w:left="0"/>
              <w:rPr>
                <w:b/>
              </w:rPr>
            </w:pPr>
            <w:proofErr w:type="spellStart"/>
            <w:r>
              <w:rPr>
                <w:b/>
                <w:bCs/>
              </w:rPr>
              <w:t>Número</w:t>
            </w:r>
            <w:proofErr w:type="spellEnd"/>
            <w:r>
              <w:rPr>
                <w:b/>
                <w:bCs/>
              </w:rPr>
              <w:t xml:space="preserve"> de </w:t>
            </w:r>
            <w:proofErr w:type="spellStart"/>
            <w:r>
              <w:rPr>
                <w:b/>
                <w:bCs/>
              </w:rPr>
              <w:t>pedido</w:t>
            </w:r>
            <w:proofErr w:type="spellEnd"/>
          </w:p>
        </w:tc>
        <w:tc>
          <w:tcPr>
            <w:tcW w:w="1276" w:type="dxa"/>
          </w:tcPr>
          <w:p w:rsidR="00E26226" w:rsidRDefault="006120F9">
            <w:pPr>
              <w:spacing w:before="0" w:after="0"/>
              <w:ind w:left="0"/>
              <w:jc w:val="center"/>
              <w:rPr>
                <w:b/>
              </w:rPr>
            </w:pPr>
            <w:r>
              <w:rPr>
                <w:b/>
                <w:bCs/>
              </w:rPr>
              <w:t>Slot</w:t>
            </w:r>
          </w:p>
        </w:tc>
        <w:tc>
          <w:tcPr>
            <w:tcW w:w="1951" w:type="dxa"/>
          </w:tcPr>
          <w:p w:rsidR="00E26226" w:rsidRDefault="006120F9">
            <w:pPr>
              <w:spacing w:before="0" w:after="0"/>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E26226">
        <w:trPr>
          <w:jc w:val="center"/>
        </w:trPr>
        <w:tc>
          <w:tcPr>
            <w:tcW w:w="2409" w:type="dxa"/>
          </w:tcPr>
          <w:p w:rsidR="00E26226" w:rsidRDefault="006120F9">
            <w:pPr>
              <w:spacing w:before="0" w:after="0"/>
              <w:ind w:left="0"/>
            </w:pPr>
            <w:r>
              <w:t>PM 190W 120/230 V CA</w:t>
            </w:r>
          </w:p>
        </w:tc>
        <w:tc>
          <w:tcPr>
            <w:tcW w:w="2552" w:type="dxa"/>
          </w:tcPr>
          <w:p w:rsidR="00E26226" w:rsidRDefault="006120F9">
            <w:pPr>
              <w:spacing w:before="0" w:after="0"/>
              <w:ind w:left="0"/>
            </w:pPr>
            <w:r>
              <w:t>6EP1333-4BA00</w:t>
            </w:r>
          </w:p>
        </w:tc>
        <w:tc>
          <w:tcPr>
            <w:tcW w:w="1276" w:type="dxa"/>
          </w:tcPr>
          <w:p w:rsidR="00E26226" w:rsidRDefault="006120F9">
            <w:pPr>
              <w:spacing w:before="0" w:after="0"/>
              <w:ind w:left="0"/>
              <w:jc w:val="center"/>
            </w:pPr>
            <w:r>
              <w:t>0</w:t>
            </w:r>
          </w:p>
        </w:tc>
        <w:tc>
          <w:tcPr>
            <w:tcW w:w="1951" w:type="dxa"/>
          </w:tcPr>
          <w:p w:rsidR="00E26226" w:rsidRDefault="00E26226">
            <w:pPr>
              <w:spacing w:before="0" w:after="0"/>
              <w:ind w:left="0"/>
              <w:jc w:val="center"/>
            </w:pPr>
          </w:p>
        </w:tc>
      </w:tr>
      <w:tr w:rsidR="00E26226">
        <w:trPr>
          <w:jc w:val="center"/>
        </w:trPr>
        <w:tc>
          <w:tcPr>
            <w:tcW w:w="2409" w:type="dxa"/>
          </w:tcPr>
          <w:p w:rsidR="00E26226" w:rsidRDefault="006120F9">
            <w:pPr>
              <w:spacing w:before="0" w:after="0"/>
              <w:ind w:left="0"/>
            </w:pPr>
            <w:r>
              <w:t>CPU 1516F-3 PN/DP</w:t>
            </w:r>
          </w:p>
        </w:tc>
        <w:tc>
          <w:tcPr>
            <w:tcW w:w="2552" w:type="dxa"/>
          </w:tcPr>
          <w:p w:rsidR="00E26226" w:rsidRDefault="006120F9">
            <w:pPr>
              <w:spacing w:before="0" w:after="0"/>
              <w:ind w:left="0"/>
            </w:pPr>
            <w:r>
              <w:t>6ES7516-3FN01-0AB0</w:t>
            </w:r>
          </w:p>
        </w:tc>
        <w:tc>
          <w:tcPr>
            <w:tcW w:w="1276" w:type="dxa"/>
          </w:tcPr>
          <w:p w:rsidR="00E26226" w:rsidRDefault="006120F9">
            <w:pPr>
              <w:spacing w:before="0" w:after="0"/>
              <w:ind w:left="0"/>
              <w:jc w:val="center"/>
            </w:pPr>
            <w:r>
              <w:t>1</w:t>
            </w:r>
          </w:p>
        </w:tc>
        <w:tc>
          <w:tcPr>
            <w:tcW w:w="1951" w:type="dxa"/>
          </w:tcPr>
          <w:p w:rsidR="00E26226" w:rsidRDefault="00E26226">
            <w:pPr>
              <w:spacing w:before="0" w:after="0"/>
              <w:ind w:left="0"/>
              <w:jc w:val="center"/>
            </w:pPr>
          </w:p>
        </w:tc>
      </w:tr>
    </w:tbl>
    <w:p w:rsidR="00E26226" w:rsidRDefault="006120F9">
      <w:pPr>
        <w:pStyle w:val="Beschriftung"/>
        <w:jc w:val="left"/>
      </w:pPr>
      <w:proofErr w:type="spellStart"/>
      <w:r>
        <w:rPr>
          <w:bCs w:val="0"/>
        </w:rPr>
        <w:t>Tabela</w:t>
      </w:r>
      <w:proofErr w:type="spellEnd"/>
      <w:r>
        <w:rPr>
          <w:bCs w:val="0"/>
        </w:rPr>
        <w:t xml:space="preserve"> </w:t>
      </w:r>
      <w:r>
        <w:rPr>
          <w:bCs w:val="0"/>
        </w:rPr>
        <w:fldChar w:fldCharType="begin"/>
      </w:r>
      <w:r>
        <w:rPr>
          <w:bCs w:val="0"/>
        </w:rPr>
        <w:instrText xml:space="preserve"> = 1 \* Arabic </w:instrText>
      </w:r>
      <w:r>
        <w:rPr>
          <w:bCs w:val="0"/>
        </w:rPr>
        <w:fldChar w:fldCharType="separate"/>
      </w:r>
      <w:r>
        <w:rPr>
          <w:bCs w:val="0"/>
          <w:noProof/>
        </w:rPr>
        <w:t>1</w:t>
      </w:r>
      <w:r>
        <w:rPr>
          <w:bCs w:val="0"/>
        </w:rPr>
        <w:fldChar w:fldCharType="end"/>
      </w:r>
      <w:r>
        <w:rPr>
          <w:bCs w:val="0"/>
        </w:rPr>
        <w:t xml:space="preserve">: </w:t>
      </w:r>
      <w:proofErr w:type="spellStart"/>
      <w:r>
        <w:rPr>
          <w:bCs w:val="0"/>
        </w:rPr>
        <w:t>Módulos</w:t>
      </w:r>
      <w:proofErr w:type="spellEnd"/>
      <w:r>
        <w:rPr>
          <w:bCs w:val="0"/>
        </w:rPr>
        <w:t xml:space="preserve"> do 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2409"/>
        <w:gridCol w:w="2552"/>
        <w:gridCol w:w="1276"/>
        <w:gridCol w:w="1951"/>
      </w:tblGrid>
      <w:tr w:rsidR="00E26226">
        <w:trPr>
          <w:jc w:val="center"/>
        </w:trPr>
        <w:tc>
          <w:tcPr>
            <w:tcW w:w="2409" w:type="dxa"/>
          </w:tcPr>
          <w:p w:rsidR="00E26226" w:rsidRDefault="006120F9">
            <w:pPr>
              <w:spacing w:before="0" w:after="0"/>
              <w:ind w:left="0"/>
              <w:rPr>
                <w:b/>
              </w:rPr>
            </w:pPr>
            <w:proofErr w:type="spellStart"/>
            <w:r>
              <w:rPr>
                <w:b/>
                <w:bCs/>
              </w:rPr>
              <w:t>Módulo</w:t>
            </w:r>
            <w:proofErr w:type="spellEnd"/>
          </w:p>
        </w:tc>
        <w:tc>
          <w:tcPr>
            <w:tcW w:w="2552" w:type="dxa"/>
          </w:tcPr>
          <w:p w:rsidR="00E26226" w:rsidRDefault="006120F9">
            <w:pPr>
              <w:spacing w:before="0" w:after="0"/>
              <w:ind w:left="0"/>
              <w:rPr>
                <w:b/>
              </w:rPr>
            </w:pPr>
            <w:proofErr w:type="spellStart"/>
            <w:r>
              <w:rPr>
                <w:b/>
                <w:bCs/>
              </w:rPr>
              <w:t>Número</w:t>
            </w:r>
            <w:proofErr w:type="spellEnd"/>
            <w:r>
              <w:rPr>
                <w:b/>
                <w:bCs/>
              </w:rPr>
              <w:t xml:space="preserve"> de </w:t>
            </w:r>
            <w:proofErr w:type="spellStart"/>
            <w:r>
              <w:rPr>
                <w:b/>
                <w:bCs/>
              </w:rPr>
              <w:t>pedido</w:t>
            </w:r>
            <w:proofErr w:type="spellEnd"/>
          </w:p>
        </w:tc>
        <w:tc>
          <w:tcPr>
            <w:tcW w:w="1276" w:type="dxa"/>
          </w:tcPr>
          <w:p w:rsidR="00E26226" w:rsidRDefault="006120F9">
            <w:pPr>
              <w:spacing w:before="0" w:after="0"/>
              <w:ind w:left="0"/>
              <w:jc w:val="center"/>
              <w:rPr>
                <w:b/>
              </w:rPr>
            </w:pPr>
            <w:r>
              <w:rPr>
                <w:b/>
                <w:bCs/>
              </w:rPr>
              <w:t>Slot</w:t>
            </w:r>
          </w:p>
        </w:tc>
        <w:tc>
          <w:tcPr>
            <w:tcW w:w="1951" w:type="dxa"/>
          </w:tcPr>
          <w:p w:rsidR="00E26226" w:rsidRDefault="006120F9">
            <w:pPr>
              <w:spacing w:before="0" w:after="0"/>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E26226">
        <w:trPr>
          <w:jc w:val="center"/>
        </w:trPr>
        <w:tc>
          <w:tcPr>
            <w:tcW w:w="2409" w:type="dxa"/>
          </w:tcPr>
          <w:p w:rsidR="00E26226" w:rsidRDefault="006120F9">
            <w:pPr>
              <w:spacing w:before="0" w:after="0"/>
              <w:ind w:left="0"/>
            </w:pPr>
            <w:r>
              <w:t>IM155-6PN HF</w:t>
            </w:r>
          </w:p>
        </w:tc>
        <w:tc>
          <w:tcPr>
            <w:tcW w:w="2552" w:type="dxa"/>
          </w:tcPr>
          <w:p w:rsidR="00E26226" w:rsidRDefault="006120F9">
            <w:pPr>
              <w:spacing w:before="0" w:after="0"/>
              <w:ind w:left="0"/>
            </w:pPr>
            <w:r>
              <w:t>6ES7155-6AU00-0CN0</w:t>
            </w:r>
          </w:p>
        </w:tc>
        <w:tc>
          <w:tcPr>
            <w:tcW w:w="1276" w:type="dxa"/>
          </w:tcPr>
          <w:p w:rsidR="00E26226" w:rsidRDefault="006120F9">
            <w:pPr>
              <w:spacing w:before="0" w:after="0"/>
              <w:ind w:left="0"/>
              <w:jc w:val="center"/>
            </w:pPr>
            <w:r>
              <w:t>0</w:t>
            </w:r>
          </w:p>
        </w:tc>
        <w:tc>
          <w:tcPr>
            <w:tcW w:w="1951" w:type="dxa"/>
          </w:tcPr>
          <w:p w:rsidR="00E26226" w:rsidRDefault="00E26226">
            <w:pPr>
              <w:spacing w:before="0" w:after="0"/>
              <w:ind w:left="0"/>
              <w:jc w:val="center"/>
            </w:pPr>
          </w:p>
        </w:tc>
      </w:tr>
      <w:tr w:rsidR="00E26226">
        <w:trPr>
          <w:jc w:val="center"/>
        </w:trPr>
        <w:tc>
          <w:tcPr>
            <w:tcW w:w="2409" w:type="dxa"/>
          </w:tcPr>
          <w:p w:rsidR="00E26226" w:rsidRDefault="006120F9">
            <w:pPr>
              <w:spacing w:before="0" w:after="0"/>
              <w:ind w:left="0"/>
            </w:pPr>
            <w:r>
              <w:t>DI 8x24VDC V CC HF</w:t>
            </w:r>
          </w:p>
        </w:tc>
        <w:tc>
          <w:tcPr>
            <w:tcW w:w="2552" w:type="dxa"/>
          </w:tcPr>
          <w:p w:rsidR="00E26226" w:rsidRDefault="006120F9">
            <w:pPr>
              <w:spacing w:before="0" w:after="0"/>
              <w:ind w:left="0"/>
            </w:pPr>
            <w:r>
              <w:t>6ES7131-6BF00-0CA0</w:t>
            </w:r>
          </w:p>
        </w:tc>
        <w:tc>
          <w:tcPr>
            <w:tcW w:w="1276" w:type="dxa"/>
          </w:tcPr>
          <w:p w:rsidR="00E26226" w:rsidRDefault="006120F9">
            <w:pPr>
              <w:spacing w:before="0" w:after="0"/>
              <w:ind w:left="0"/>
              <w:jc w:val="center"/>
            </w:pPr>
            <w:r>
              <w:t>1</w:t>
            </w:r>
          </w:p>
        </w:tc>
        <w:tc>
          <w:tcPr>
            <w:tcW w:w="1951" w:type="dxa"/>
          </w:tcPr>
          <w:p w:rsidR="00E26226" w:rsidRDefault="006120F9">
            <w:pPr>
              <w:spacing w:before="0" w:after="0"/>
              <w:ind w:left="0"/>
              <w:jc w:val="center"/>
            </w:pPr>
            <w:r>
              <w:t>0</w:t>
            </w:r>
          </w:p>
        </w:tc>
      </w:tr>
      <w:tr w:rsidR="00E26226">
        <w:trPr>
          <w:jc w:val="center"/>
        </w:trPr>
        <w:tc>
          <w:tcPr>
            <w:tcW w:w="2409" w:type="dxa"/>
          </w:tcPr>
          <w:p w:rsidR="00E26226" w:rsidRDefault="006120F9">
            <w:pPr>
              <w:spacing w:before="0" w:after="0"/>
              <w:ind w:left="0"/>
            </w:pPr>
            <w:r>
              <w:t>DI 8x24VDC V CC HF</w:t>
            </w:r>
          </w:p>
        </w:tc>
        <w:tc>
          <w:tcPr>
            <w:tcW w:w="2552" w:type="dxa"/>
          </w:tcPr>
          <w:p w:rsidR="00E26226" w:rsidRDefault="006120F9">
            <w:pPr>
              <w:spacing w:before="0" w:after="0"/>
              <w:ind w:left="0"/>
            </w:pPr>
            <w:r>
              <w:t>6ES7131-6BF00-0CA0</w:t>
            </w:r>
          </w:p>
        </w:tc>
        <w:tc>
          <w:tcPr>
            <w:tcW w:w="1276" w:type="dxa"/>
          </w:tcPr>
          <w:p w:rsidR="00E26226" w:rsidRDefault="006120F9">
            <w:pPr>
              <w:spacing w:before="0" w:after="0"/>
              <w:ind w:left="0"/>
              <w:jc w:val="center"/>
            </w:pPr>
            <w:r>
              <w:t>2</w:t>
            </w:r>
          </w:p>
        </w:tc>
        <w:tc>
          <w:tcPr>
            <w:tcW w:w="1951" w:type="dxa"/>
          </w:tcPr>
          <w:p w:rsidR="00E26226" w:rsidRDefault="006120F9">
            <w:pPr>
              <w:spacing w:before="0" w:after="0"/>
              <w:ind w:left="0"/>
              <w:jc w:val="center"/>
            </w:pPr>
            <w:r>
              <w:t>1</w:t>
            </w:r>
          </w:p>
        </w:tc>
      </w:tr>
      <w:tr w:rsidR="00E26226">
        <w:trPr>
          <w:jc w:val="center"/>
        </w:trPr>
        <w:tc>
          <w:tcPr>
            <w:tcW w:w="2409" w:type="dxa"/>
          </w:tcPr>
          <w:p w:rsidR="00E26226" w:rsidRDefault="006120F9">
            <w:pPr>
              <w:spacing w:before="0" w:after="0"/>
              <w:ind w:left="0"/>
            </w:pPr>
            <w:r>
              <w:t>DQ 8x24VDC/0,5A HF</w:t>
            </w:r>
          </w:p>
        </w:tc>
        <w:tc>
          <w:tcPr>
            <w:tcW w:w="2552" w:type="dxa"/>
          </w:tcPr>
          <w:p w:rsidR="00E26226" w:rsidRDefault="006120F9">
            <w:pPr>
              <w:spacing w:before="0" w:after="0"/>
              <w:ind w:left="0"/>
            </w:pPr>
            <w:r>
              <w:t>6ES7132-6BF00-0CA0</w:t>
            </w:r>
          </w:p>
        </w:tc>
        <w:tc>
          <w:tcPr>
            <w:tcW w:w="1276" w:type="dxa"/>
          </w:tcPr>
          <w:p w:rsidR="00E26226" w:rsidRDefault="006120F9">
            <w:pPr>
              <w:spacing w:before="0" w:after="0"/>
              <w:ind w:left="0"/>
              <w:jc w:val="center"/>
            </w:pPr>
            <w:r>
              <w:t>3</w:t>
            </w:r>
          </w:p>
        </w:tc>
        <w:tc>
          <w:tcPr>
            <w:tcW w:w="1951" w:type="dxa"/>
          </w:tcPr>
          <w:p w:rsidR="00E26226" w:rsidRDefault="006120F9">
            <w:pPr>
              <w:spacing w:before="0" w:after="0"/>
              <w:ind w:left="0"/>
              <w:jc w:val="center"/>
            </w:pPr>
            <w:r>
              <w:t>0</w:t>
            </w:r>
          </w:p>
        </w:tc>
      </w:tr>
      <w:tr w:rsidR="00E26226">
        <w:trPr>
          <w:jc w:val="center"/>
        </w:trPr>
        <w:tc>
          <w:tcPr>
            <w:tcW w:w="2409" w:type="dxa"/>
          </w:tcPr>
          <w:p w:rsidR="00E26226" w:rsidRDefault="006120F9">
            <w:pPr>
              <w:spacing w:before="0" w:after="0"/>
              <w:ind w:left="0"/>
            </w:pPr>
            <w:r>
              <w:t>DQ 8x24VDC/0,5A HF</w:t>
            </w:r>
          </w:p>
        </w:tc>
        <w:tc>
          <w:tcPr>
            <w:tcW w:w="2552" w:type="dxa"/>
          </w:tcPr>
          <w:p w:rsidR="00E26226" w:rsidRDefault="006120F9">
            <w:pPr>
              <w:spacing w:before="0" w:after="0"/>
              <w:ind w:left="0"/>
            </w:pPr>
            <w:r>
              <w:t>6ES7132-6BF00-0CA0</w:t>
            </w:r>
          </w:p>
        </w:tc>
        <w:tc>
          <w:tcPr>
            <w:tcW w:w="1276" w:type="dxa"/>
          </w:tcPr>
          <w:p w:rsidR="00E26226" w:rsidRDefault="006120F9">
            <w:pPr>
              <w:spacing w:before="0" w:after="0"/>
              <w:ind w:left="0"/>
              <w:jc w:val="center"/>
            </w:pPr>
            <w:r>
              <w:t>4</w:t>
            </w:r>
          </w:p>
        </w:tc>
        <w:tc>
          <w:tcPr>
            <w:tcW w:w="1951" w:type="dxa"/>
          </w:tcPr>
          <w:p w:rsidR="00E26226" w:rsidRDefault="006120F9">
            <w:pPr>
              <w:spacing w:before="0" w:after="0"/>
              <w:ind w:left="0"/>
              <w:jc w:val="center"/>
            </w:pPr>
            <w:r>
              <w:t>1</w:t>
            </w:r>
          </w:p>
        </w:tc>
      </w:tr>
      <w:tr w:rsidR="00E26226">
        <w:trPr>
          <w:jc w:val="center"/>
        </w:trPr>
        <w:tc>
          <w:tcPr>
            <w:tcW w:w="2409" w:type="dxa"/>
          </w:tcPr>
          <w:p w:rsidR="00E26226" w:rsidRDefault="006120F9">
            <w:pPr>
              <w:spacing w:before="0" w:after="0"/>
              <w:ind w:left="0"/>
            </w:pPr>
            <w:proofErr w:type="spellStart"/>
            <w:r>
              <w:t>Módulo</w:t>
            </w:r>
            <w:proofErr w:type="spellEnd"/>
            <w:r>
              <w:t xml:space="preserve"> do </w:t>
            </w:r>
            <w:proofErr w:type="spellStart"/>
            <w:r>
              <w:t>servidor</w:t>
            </w:r>
            <w:proofErr w:type="spellEnd"/>
          </w:p>
        </w:tc>
        <w:tc>
          <w:tcPr>
            <w:tcW w:w="2552" w:type="dxa"/>
          </w:tcPr>
          <w:p w:rsidR="00E26226" w:rsidRDefault="006120F9">
            <w:pPr>
              <w:spacing w:before="0" w:after="0"/>
              <w:ind w:left="0"/>
            </w:pPr>
            <w:r>
              <w:t>6ES7193-6PA00-0AA0</w:t>
            </w:r>
          </w:p>
        </w:tc>
        <w:tc>
          <w:tcPr>
            <w:tcW w:w="1276" w:type="dxa"/>
          </w:tcPr>
          <w:p w:rsidR="00E26226" w:rsidRDefault="006120F9">
            <w:pPr>
              <w:spacing w:before="0" w:after="0"/>
              <w:ind w:left="0"/>
              <w:jc w:val="center"/>
            </w:pPr>
            <w:r>
              <w:t>5</w:t>
            </w:r>
          </w:p>
        </w:tc>
        <w:tc>
          <w:tcPr>
            <w:tcW w:w="1951" w:type="dxa"/>
          </w:tcPr>
          <w:p w:rsidR="00E26226" w:rsidRDefault="00E26226">
            <w:pPr>
              <w:spacing w:before="0" w:after="0"/>
              <w:ind w:left="0"/>
              <w:jc w:val="center"/>
            </w:pPr>
          </w:p>
        </w:tc>
      </w:tr>
    </w:tbl>
    <w:p w:rsidR="00E26226" w:rsidRDefault="006120F9">
      <w:pPr>
        <w:pStyle w:val="Beschriftung"/>
        <w:jc w:val="left"/>
      </w:pPr>
      <w:proofErr w:type="spellStart"/>
      <w:r>
        <w:rPr>
          <w:bCs w:val="0"/>
        </w:rPr>
        <w:t>Tabela</w:t>
      </w:r>
      <w:proofErr w:type="spellEnd"/>
      <w:r>
        <w:rPr>
          <w:bCs w:val="0"/>
        </w:rPr>
        <w:t xml:space="preserve"> </w:t>
      </w:r>
      <w:r>
        <w:rPr>
          <w:bCs w:val="0"/>
        </w:rPr>
        <w:fldChar w:fldCharType="begin"/>
      </w:r>
      <w:r>
        <w:rPr>
          <w:bCs w:val="0"/>
        </w:rPr>
        <w:instrText xml:space="preserve"> = 2 \* Arabic </w:instrText>
      </w:r>
      <w:r>
        <w:rPr>
          <w:bCs w:val="0"/>
        </w:rPr>
        <w:fldChar w:fldCharType="separate"/>
      </w:r>
      <w:r>
        <w:rPr>
          <w:bCs w:val="0"/>
          <w:noProof/>
        </w:rPr>
        <w:t>2</w:t>
      </w:r>
      <w:r>
        <w:rPr>
          <w:bCs w:val="0"/>
        </w:rPr>
        <w:fldChar w:fldCharType="end"/>
      </w:r>
      <w:r>
        <w:rPr>
          <w:bCs w:val="0"/>
        </w:rPr>
        <w:t xml:space="preserve">: </w:t>
      </w:r>
      <w:proofErr w:type="spellStart"/>
      <w:r>
        <w:rPr>
          <w:bCs w:val="0"/>
        </w:rPr>
        <w:t>Módulos</w:t>
      </w:r>
      <w:proofErr w:type="spellEnd"/>
      <w:r>
        <w:rPr>
          <w:bCs w:val="0"/>
        </w:rPr>
        <w:t xml:space="preserve"> do ET 200SP</w:t>
      </w:r>
    </w:p>
    <w:p w:rsidR="00E26226" w:rsidRDefault="006120F9">
      <w:pPr>
        <w:rPr>
          <w:lang w:val="es-ES"/>
        </w:rPr>
      </w:pPr>
      <w:r>
        <w:rPr>
          <w:lang w:val="es-ES"/>
        </w:rPr>
        <w:t>Para outros processamentos dos módulos do ET 200SP são importantes também as BaseUnits. Elas determinam se precisará ser adotado o potencial do borne esquerdo (BaseUnit escura), ou conectada uma fonte de energia nova, colocando um módulo de potencial novo (BaseUnit clara). É válida a regra de que um novo potencial deve ser aplicado em qualquer caso no slot 1.</w:t>
      </w:r>
    </w:p>
    <w:p w:rsidR="00E26226" w:rsidRDefault="006120F9">
      <w:pPr>
        <w:rPr>
          <w:lang w:val="es-ES"/>
        </w:rPr>
      </w:pPr>
      <w:r>
        <w:rPr>
          <w:lang w:val="es-ES"/>
        </w:rPr>
        <w:t>As BaseUnits fornecidas no pacote de treinamento são todas do tipo BU15-P16+A0+2D (6ES7193-6BP00-0DA0), dessa forma, a variante clara torna-se a pré-determinada.</w:t>
      </w:r>
    </w:p>
    <w:p w:rsidR="00E26226" w:rsidRDefault="006120F9">
      <w:pPr>
        <w:rPr>
          <w:lang w:val="es-ES"/>
        </w:rPr>
      </w:pPr>
      <w:r>
        <w:rPr>
          <w:lang w:val="es-ES"/>
        </w:rPr>
        <w:t>Finalmente, a configuração do hardware deve ser compilada, carregada e iniciada.</w:t>
      </w:r>
    </w:p>
    <w:p w:rsidR="00E26226" w:rsidRDefault="006120F9">
      <w:pPr>
        <w:rPr>
          <w:i/>
          <w:lang w:val="es-ES"/>
        </w:rPr>
      </w:pPr>
      <w:r>
        <w:rPr>
          <w:lang w:val="es-ES"/>
        </w:rPr>
        <w:t xml:space="preserve">Ao compilar podem ser identificados os erros existentes, e ao iniciar o comando os módulos incorretos </w:t>
      </w:r>
      <w:r>
        <w:rPr>
          <w:i/>
          <w:iCs/>
          <w:lang w:val="es-ES"/>
        </w:rPr>
        <w:t>(somente é possível no caso de hardware existente e estruturado de forma idêntica).</w:t>
      </w:r>
    </w:p>
    <w:p w:rsidR="00E26226" w:rsidRDefault="006120F9">
      <w:pPr>
        <w:rPr>
          <w:lang w:val="es-ES"/>
        </w:rPr>
      </w:pPr>
      <w:r>
        <w:rPr>
          <w:lang w:val="es-ES"/>
        </w:rPr>
        <w:t>O resultado será arquivado para garantir o status do trabalho.</w:t>
      </w:r>
    </w:p>
    <w:p w:rsidR="00E26226" w:rsidRDefault="006120F9">
      <w:pPr>
        <w:pStyle w:val="berschrift1"/>
      </w:pPr>
      <w:r>
        <w:rPr>
          <w:b w:val="0"/>
          <w:lang w:val="es-ES"/>
        </w:rPr>
        <w:br w:type="page"/>
      </w:r>
      <w:bookmarkStart w:id="62" w:name="_Toc486066535"/>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62"/>
      <w:proofErr w:type="spellEnd"/>
    </w:p>
    <w:p w:rsidR="00E26226" w:rsidRDefault="006120F9">
      <w:pPr>
        <w:rPr>
          <w:lang w:val="es-ES"/>
        </w:rPr>
      </w:pPr>
      <w:r>
        <w:rPr>
          <w:lang w:val="es-ES"/>
        </w:rPr>
        <w:t>A seguir, você verá uma instrução de como implementar o planejamento. Se já possuir os respectivos conhecimentos prévios, então já serão suficientes os passos enumerados para o processamento. Caso contrário, simplesmente siga os seguintes passos ilustrados na instrução.</w:t>
      </w:r>
    </w:p>
    <w:p w:rsidR="00E26226" w:rsidRDefault="006120F9">
      <w:pPr>
        <w:pStyle w:val="berschrift2"/>
      </w:pPr>
      <w:bookmarkStart w:id="63" w:name="_Toc486066536"/>
      <w:proofErr w:type="spellStart"/>
      <w:r>
        <w:rPr>
          <w:bCs/>
        </w:rPr>
        <w:t>Criação</w:t>
      </w:r>
      <w:proofErr w:type="spellEnd"/>
      <w:r>
        <w:rPr>
          <w:bCs/>
        </w:rPr>
        <w:t xml:space="preserve"> de um </w:t>
      </w:r>
      <w:proofErr w:type="spellStart"/>
      <w:r>
        <w:rPr>
          <w:bCs/>
        </w:rPr>
        <w:t>novo</w:t>
      </w:r>
      <w:proofErr w:type="spellEnd"/>
      <w:r>
        <w:rPr>
          <w:bCs/>
        </w:rPr>
        <w:t xml:space="preserve"> </w:t>
      </w:r>
      <w:proofErr w:type="spellStart"/>
      <w:r>
        <w:rPr>
          <w:bCs/>
        </w:rPr>
        <w:t>projeto</w:t>
      </w:r>
      <w:bookmarkEnd w:id="63"/>
      <w:proofErr w:type="spellEnd"/>
    </w:p>
    <w:p w:rsidR="00E26226" w:rsidRDefault="006120F9">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E26226" w:rsidRDefault="006120F9">
      <w:pPr>
        <w:pStyle w:val="SiemensNummerierung2"/>
        <w:numPr>
          <w:ilvl w:val="0"/>
          <w:numId w:val="0"/>
        </w:numPr>
        <w:ind w:left="1409"/>
        <w:rPr>
          <w:rStyle w:val="SiemensNummerierung2Zchn"/>
        </w:rPr>
      </w:pPr>
      <w:r>
        <w:rPr>
          <w:noProof/>
          <w:lang w:val="en-US" w:bidi="ar-SA"/>
        </w:rPr>
        <w:drawing>
          <wp:inline distT="0" distB="0" distL="0" distR="0">
            <wp:extent cx="1007110" cy="729615"/>
            <wp:effectExtent l="0" t="0" r="254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rsidR="00E26226" w:rsidRDefault="006120F9">
      <w:pPr>
        <w:pStyle w:val="SiemensNummerierung2"/>
        <w:rPr>
          <w:lang w:val="en-US"/>
        </w:rPr>
      </w:pPr>
      <w:r>
        <w:rPr>
          <w:lang w:val="en-US"/>
        </w:rPr>
        <w:t>No Portal, no item "Start" (</w:t>
      </w:r>
      <w:proofErr w:type="spellStart"/>
      <w:r>
        <w:rPr>
          <w:lang w:val="en-US"/>
        </w:rPr>
        <w:t>Inicio</w:t>
      </w:r>
      <w:proofErr w:type="spellEnd"/>
      <w:r>
        <w:rPr>
          <w:lang w:val="en-US"/>
        </w:rPr>
        <w:t xml:space="preserve">) </w:t>
      </w:r>
      <w:r>
        <w:sym w:font="Symbol" w:char="F0AE"/>
      </w:r>
      <w:r>
        <w:rPr>
          <w:lang w:val="en-US"/>
        </w:rPr>
        <w:t xml:space="preserve"> "Create new project" (</w:t>
      </w:r>
      <w:proofErr w:type="spellStart"/>
      <w:r>
        <w:rPr>
          <w:lang w:val="en-US"/>
        </w:rPr>
        <w:t>Criar</w:t>
      </w:r>
      <w:proofErr w:type="spellEnd"/>
      <w:r>
        <w:rPr>
          <w:lang w:val="en-US"/>
        </w:rPr>
        <w:t xml:space="preserve"> um novo </w:t>
      </w:r>
      <w:proofErr w:type="spellStart"/>
      <w:r>
        <w:rPr>
          <w:lang w:val="en-US"/>
        </w:rPr>
        <w:t>projeto</w:t>
      </w:r>
      <w:proofErr w:type="spellEnd"/>
      <w:r>
        <w:rPr>
          <w:lang w:val="en-US"/>
        </w:rPr>
        <w:t>).</w:t>
      </w:r>
    </w:p>
    <w:p w:rsidR="00E26226" w:rsidRDefault="006120F9">
      <w:pPr>
        <w:pStyle w:val="SiemensNummerierung2"/>
        <w:numPr>
          <w:ilvl w:val="0"/>
          <w:numId w:val="0"/>
        </w:numPr>
        <w:ind w:left="1409"/>
      </w:pPr>
      <w:r>
        <w:rPr>
          <w:noProof/>
          <w:lang w:val="en-US" w:bidi="ar-SA"/>
        </w:rPr>
        <w:drawing>
          <wp:inline distT="0" distB="0" distL="0" distR="0">
            <wp:extent cx="2927985" cy="2506980"/>
            <wp:effectExtent l="0" t="0" r="5715" b="762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7985" cy="2506980"/>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sidR="00E26226" w:rsidRDefault="006120F9">
      <w:pPr>
        <w:pStyle w:val="SiemensNummerierung2"/>
        <w:numPr>
          <w:ilvl w:val="0"/>
          <w:numId w:val="0"/>
        </w:numPr>
        <w:ind w:left="1409"/>
      </w:pPr>
      <w:r>
        <w:rPr>
          <w:noProof/>
          <w:lang w:val="en-US" w:bidi="ar-SA"/>
        </w:rPr>
        <w:drawing>
          <wp:inline distT="0" distB="0" distL="0" distR="0">
            <wp:extent cx="4458970" cy="13150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58970" cy="1315085"/>
                    </a:xfrm>
                    <a:prstGeom prst="rect">
                      <a:avLst/>
                    </a:prstGeom>
                    <a:noFill/>
                    <a:ln>
                      <a:noFill/>
                    </a:ln>
                  </pic:spPr>
                </pic:pic>
              </a:graphicData>
            </a:graphic>
          </wp:inline>
        </w:drawing>
      </w:r>
    </w:p>
    <w:p w:rsidR="00E26226" w:rsidRDefault="006120F9">
      <w:pPr>
        <w:pStyle w:val="SiemensNummerierung2"/>
        <w:rPr>
          <w:lang w:val="es-ES"/>
        </w:rPr>
      </w:pPr>
      <w:r>
        <w:rPr>
          <w:lang w:val="es-ES"/>
        </w:rPr>
        <w:t>O projeto será criado, aberto e o menu "Start" "First steps" (Primeiros passos) abrirá automaticamente.</w:t>
      </w:r>
    </w:p>
    <w:p w:rsidR="00E26226" w:rsidRPr="00D12A80" w:rsidRDefault="006120F9">
      <w:pPr>
        <w:pStyle w:val="berschrift2"/>
        <w:rPr>
          <w:lang w:val="en-US"/>
        </w:rPr>
      </w:pPr>
      <w:r>
        <w:rPr>
          <w:b w:val="0"/>
          <w:lang w:val="es-ES"/>
        </w:rPr>
        <w:br w:type="page"/>
      </w:r>
      <w:bookmarkStart w:id="64" w:name="_Toc486066537"/>
      <w:proofErr w:type="spellStart"/>
      <w:r w:rsidRPr="00D12A80">
        <w:rPr>
          <w:bCs/>
          <w:lang w:val="en-US"/>
        </w:rPr>
        <w:lastRenderedPageBreak/>
        <w:t>Acrescentar</w:t>
      </w:r>
      <w:proofErr w:type="spellEnd"/>
      <w:r w:rsidRPr="00D12A80">
        <w:rPr>
          <w:bCs/>
          <w:lang w:val="en-US"/>
        </w:rPr>
        <w:t xml:space="preserve"> a CPU 1516F-3 PN/DP</w:t>
      </w:r>
      <w:bookmarkEnd w:id="64"/>
    </w:p>
    <w:p w:rsidR="00E26226" w:rsidRPr="00D12A80" w:rsidRDefault="006120F9">
      <w:pPr>
        <w:pStyle w:val="SiemensNummerierung2"/>
        <w:rPr>
          <w:lang w:val="en-US"/>
        </w:rPr>
      </w:pPr>
      <w:proofErr w:type="spellStart"/>
      <w:r w:rsidRPr="00D12A80">
        <w:rPr>
          <w:lang w:val="en-US"/>
        </w:rPr>
        <w:t>Selecione</w:t>
      </w:r>
      <w:proofErr w:type="spellEnd"/>
      <w:r w:rsidRPr="00D12A80">
        <w:rPr>
          <w:lang w:val="en-US"/>
        </w:rPr>
        <w:t xml:space="preserve"> no Portal </w:t>
      </w:r>
      <w:r>
        <w:sym w:font="Symbol" w:char="F0AE"/>
      </w:r>
      <w:r w:rsidRPr="00D12A80">
        <w:rPr>
          <w:lang w:val="en-US"/>
        </w:rPr>
        <w:t xml:space="preserve"> "Start" </w:t>
      </w:r>
      <w:r>
        <w:sym w:font="Symbol" w:char="F0AE"/>
      </w:r>
      <w:r w:rsidRPr="00D12A80">
        <w:rPr>
          <w:lang w:val="en-US"/>
        </w:rPr>
        <w:t xml:space="preserve"> "First steps" (</w:t>
      </w:r>
      <w:proofErr w:type="spellStart"/>
      <w:r w:rsidRPr="00D12A80">
        <w:rPr>
          <w:lang w:val="en-US"/>
        </w:rPr>
        <w:t>Primeiros</w:t>
      </w:r>
      <w:proofErr w:type="spellEnd"/>
      <w:r w:rsidRPr="00D12A80">
        <w:rPr>
          <w:lang w:val="en-US"/>
        </w:rPr>
        <w:t xml:space="preserve"> </w:t>
      </w:r>
      <w:proofErr w:type="spellStart"/>
      <w:r w:rsidRPr="00D12A80">
        <w:rPr>
          <w:lang w:val="en-US"/>
        </w:rPr>
        <w:t>passos</w:t>
      </w:r>
      <w:proofErr w:type="spellEnd"/>
      <w:r w:rsidRPr="00D12A80">
        <w:rPr>
          <w:lang w:val="en-US"/>
        </w:rPr>
        <w:t xml:space="preserve">) </w:t>
      </w:r>
      <w:r>
        <w:sym w:font="Symbol" w:char="F0AE"/>
      </w:r>
      <w:r w:rsidRPr="00D12A80">
        <w:rPr>
          <w:lang w:val="en-US"/>
        </w:rPr>
        <w:t>"Devices &amp; networks" (</w:t>
      </w:r>
      <w:proofErr w:type="spellStart"/>
      <w:r w:rsidRPr="00D12A80">
        <w:rPr>
          <w:lang w:val="en-US"/>
        </w:rPr>
        <w:t>Dispositivos</w:t>
      </w:r>
      <w:proofErr w:type="spellEnd"/>
      <w:r w:rsidRPr="00D12A80">
        <w:rPr>
          <w:lang w:val="en-US"/>
        </w:rPr>
        <w:t xml:space="preserve"> e </w:t>
      </w:r>
      <w:proofErr w:type="spellStart"/>
      <w:r w:rsidRPr="00D12A80">
        <w:rPr>
          <w:lang w:val="en-US"/>
        </w:rPr>
        <w:t>redes</w:t>
      </w:r>
      <w:proofErr w:type="spellEnd"/>
      <w:r w:rsidRPr="00D12A80">
        <w:rPr>
          <w:lang w:val="en-US"/>
        </w:rPr>
        <w:t>)</w:t>
      </w:r>
      <w:r>
        <w:sym w:font="Symbol" w:char="F0AE"/>
      </w:r>
      <w:r w:rsidRPr="00D12A80">
        <w:rPr>
          <w:lang w:val="en-US"/>
        </w:rPr>
        <w:t xml:space="preserve"> "Configure a device" (</w:t>
      </w:r>
      <w:proofErr w:type="spellStart"/>
      <w:r w:rsidRPr="00D12A80">
        <w:rPr>
          <w:lang w:val="en-US"/>
        </w:rPr>
        <w:t>Configurar</w:t>
      </w:r>
      <w:proofErr w:type="spellEnd"/>
      <w:r w:rsidRPr="00D12A80">
        <w:rPr>
          <w:lang w:val="en-US"/>
        </w:rPr>
        <w:t xml:space="preserve"> um </w:t>
      </w:r>
      <w:proofErr w:type="spellStart"/>
      <w:r w:rsidRPr="00D12A80">
        <w:rPr>
          <w:lang w:val="en-US"/>
        </w:rPr>
        <w:t>dispositivo</w:t>
      </w:r>
      <w:proofErr w:type="spellEnd"/>
      <w:r w:rsidRPr="00D12A80">
        <w:rPr>
          <w:lang w:val="en-US"/>
        </w:rPr>
        <w:t>).</w:t>
      </w:r>
    </w:p>
    <w:p w:rsidR="00E26226" w:rsidRDefault="006120F9">
      <w:r>
        <w:rPr>
          <w:noProof/>
          <w:lang w:val="en-US" w:bidi="ar-SA"/>
        </w:rPr>
        <w:drawing>
          <wp:inline distT="0" distB="0" distL="0" distR="0">
            <wp:extent cx="5763895" cy="328803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3895" cy="3288030"/>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No portal "Devices &amp; networks" (Dispositivos e redes) o menu "Show all devices" </w:t>
      </w:r>
      <w:r>
        <w:rPr>
          <w:lang w:val="es-ES"/>
        </w:rPr>
        <w:br/>
        <w:t>(Exibir todos os dispositivos).</w:t>
      </w:r>
    </w:p>
    <w:p w:rsidR="00E26226" w:rsidRDefault="006120F9">
      <w:pPr>
        <w:pStyle w:val="SiemensNummerierung2"/>
        <w:rPr>
          <w:lang w:val="es-ES"/>
        </w:rPr>
      </w:pPr>
      <w:r>
        <w:rPr>
          <w:lang w:val="es-ES"/>
        </w:rPr>
        <w:t>Mude no menu para "Add new device" (Adicionar novo dispositivo).</w:t>
      </w:r>
    </w:p>
    <w:p w:rsidR="00E26226" w:rsidRDefault="006120F9">
      <w:r>
        <w:rPr>
          <w:noProof/>
          <w:lang w:val="en-US" w:bidi="ar-SA"/>
        </w:rPr>
        <w:drawing>
          <wp:inline distT="0" distB="0" distL="0" distR="0">
            <wp:extent cx="5763895" cy="32772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3895" cy="3277235"/>
                    </a:xfrm>
                    <a:prstGeom prst="rect">
                      <a:avLst/>
                    </a:prstGeom>
                    <a:noFill/>
                    <a:ln>
                      <a:noFill/>
                    </a:ln>
                  </pic:spPr>
                </pic:pic>
              </a:graphicData>
            </a:graphic>
          </wp:inline>
        </w:drawing>
      </w:r>
    </w:p>
    <w:p w:rsidR="00E26226" w:rsidRDefault="006120F9">
      <w:pPr>
        <w:pStyle w:val="SiemensNummerierung2"/>
        <w:rPr>
          <w:lang w:val="es-ES"/>
        </w:rPr>
      </w:pPr>
      <w:r>
        <w:rPr>
          <w:lang w:val="es-ES"/>
        </w:rPr>
        <w:br w:type="page"/>
      </w:r>
      <w:r>
        <w:rPr>
          <w:lang w:val="es-ES"/>
        </w:rPr>
        <w:lastRenderedPageBreak/>
        <w:t xml:space="preserve">Agora, o modelo predefinido de CPU deve ser acrescentado como novo dispositivo. </w:t>
      </w:r>
    </w:p>
    <w:p w:rsidR="00E26226" w:rsidRDefault="006120F9">
      <w:pPr>
        <w:pStyle w:val="SiemensNummerierung2"/>
        <w:numPr>
          <w:ilvl w:val="0"/>
          <w:numId w:val="0"/>
        </w:numPr>
        <w:ind w:left="1409"/>
        <w:rPr>
          <w:lang w:val="es-ES"/>
        </w:rPr>
      </w:pPr>
      <w:r>
        <w:rPr>
          <w:lang w:val="es-ES"/>
        </w:rPr>
        <w:t xml:space="preserve">(Controlador </w:t>
      </w:r>
      <w:r>
        <w:sym w:font="Symbol" w:char="F0AE"/>
      </w:r>
      <w:r>
        <w:rPr>
          <w:lang w:val="es-ES"/>
        </w:rPr>
        <w:t xml:space="preserve"> SIMATIC S7-1500 </w:t>
      </w:r>
      <w:r>
        <w:sym w:font="Symbol" w:char="F0AE"/>
      </w:r>
      <w:r>
        <w:rPr>
          <w:lang w:val="es-ES"/>
        </w:rPr>
        <w:t xml:space="preserve"> CPU </w:t>
      </w:r>
      <w:r>
        <w:sym w:font="Symbol" w:char="F0AE"/>
      </w:r>
      <w:r>
        <w:rPr>
          <w:lang w:val="es-ES"/>
        </w:rPr>
        <w:t xml:space="preserve"> 1516F-3 PN/DP </w:t>
      </w:r>
      <w:r>
        <w:sym w:font="Symbol" w:char="F0AE"/>
      </w:r>
      <w:r>
        <w:rPr>
          <w:lang w:val="es-ES"/>
        </w:rPr>
        <w:t xml:space="preserve"> </w:t>
      </w:r>
      <w:r>
        <w:rPr>
          <w:color w:val="000000"/>
          <w:lang w:val="es-ES"/>
        </w:rPr>
        <w:t>6ES7516-3FN01-0AB0</w:t>
      </w:r>
      <w:r>
        <w:sym w:font="Symbol" w:char="F0AE"/>
      </w:r>
      <w:r>
        <w:rPr>
          <w:lang w:val="es-ES"/>
        </w:rPr>
        <w:t xml:space="preserve"> V1.8)</w:t>
      </w:r>
    </w:p>
    <w:p w:rsidR="00E26226" w:rsidRDefault="006120F9">
      <w:r>
        <w:rPr>
          <w:noProof/>
          <w:lang w:val="en-US" w:bidi="ar-SA"/>
        </w:rPr>
        <w:drawing>
          <wp:inline distT="0" distB="0" distL="0" distR="0">
            <wp:extent cx="5938520" cy="320548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rsidR="00E26226" w:rsidRDefault="006120F9">
      <w:pPr>
        <w:pStyle w:val="SiemensNummerierung2"/>
        <w:rPr>
          <w:lang w:val="en-US"/>
        </w:rPr>
      </w:pPr>
      <w:r>
        <w:rPr>
          <w:lang w:val="es-ES"/>
        </w:rPr>
        <w:t xml:space="preserve">Atribua um nome ao dispositivo. </w:t>
      </w:r>
      <w:r>
        <w:rPr>
          <w:lang w:val="en-US"/>
        </w:rPr>
        <w:t xml:space="preserve">(Device name (Nome do </w:t>
      </w:r>
      <w:proofErr w:type="spellStart"/>
      <w:r>
        <w:rPr>
          <w:lang w:val="en-US"/>
        </w:rPr>
        <w:t>dispositivo</w:t>
      </w:r>
      <w:proofErr w:type="spellEnd"/>
      <w:r>
        <w:rPr>
          <w:lang w:val="en-US"/>
        </w:rPr>
        <w:t xml:space="preserve">) </w:t>
      </w:r>
      <w:r>
        <w:sym w:font="Symbol" w:char="F0AE"/>
      </w:r>
      <w:r>
        <w:rPr>
          <w:lang w:val="en-US"/>
        </w:rPr>
        <w:t>"CPU_1516F").</w:t>
      </w:r>
    </w:p>
    <w:p w:rsidR="00E26226" w:rsidRDefault="006120F9">
      <w:pPr>
        <w:pStyle w:val="SiemensNummerierung2"/>
        <w:numPr>
          <w:ilvl w:val="0"/>
          <w:numId w:val="0"/>
        </w:numPr>
        <w:ind w:left="1409"/>
      </w:pPr>
      <w:r>
        <w:rPr>
          <w:noProof/>
          <w:lang w:val="en-US" w:bidi="ar-SA"/>
        </w:rPr>
        <w:drawing>
          <wp:inline distT="0" distB="0" distL="0" distR="0">
            <wp:extent cx="3770630" cy="678180"/>
            <wp:effectExtent l="0" t="0" r="127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0630" cy="678180"/>
                    </a:xfrm>
                    <a:prstGeom prst="rect">
                      <a:avLst/>
                    </a:prstGeom>
                    <a:noFill/>
                    <a:ln>
                      <a:noFill/>
                    </a:ln>
                  </pic:spPr>
                </pic:pic>
              </a:graphicData>
            </a:graphic>
          </wp:inline>
        </w:drawing>
      </w:r>
    </w:p>
    <w:p w:rsidR="00E26226" w:rsidRDefault="006120F9">
      <w:pPr>
        <w:pStyle w:val="SiemensNummerierung2"/>
        <w:rPr>
          <w:lang w:val="es-ES"/>
        </w:rPr>
      </w:pPr>
      <w:r>
        <w:rPr>
          <w:lang w:val="es-ES"/>
        </w:rPr>
        <w:t>Selecione abrir "Open device view" (Visualização dos dispositivo).</w:t>
      </w:r>
    </w:p>
    <w:p w:rsidR="00E26226" w:rsidRDefault="006120F9">
      <w:pPr>
        <w:pStyle w:val="SiemensNummerierung2"/>
        <w:numPr>
          <w:ilvl w:val="0"/>
          <w:numId w:val="0"/>
        </w:numPr>
        <w:ind w:left="1409"/>
      </w:pPr>
      <w:r>
        <w:rPr>
          <w:noProof/>
          <w:lang w:val="en-US" w:bidi="ar-SA"/>
        </w:rPr>
        <w:drawing>
          <wp:inline distT="0" distB="0" distL="0" distR="0">
            <wp:extent cx="1541145" cy="4826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1145" cy="482600"/>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SiemensNummerierung2"/>
        <w:rPr>
          <w:lang w:val="es-ES"/>
        </w:rPr>
      </w:pPr>
      <w:r>
        <w:rPr>
          <w:lang w:val="es-ES"/>
        </w:rPr>
        <w:br w:type="page"/>
      </w:r>
      <w:r>
        <w:rPr>
          <w:lang w:val="es-ES"/>
        </w:rPr>
        <w:lastRenderedPageBreak/>
        <w:t>Clique em seguida em "Add" (Adicionar).</w:t>
      </w:r>
    </w:p>
    <w:p w:rsidR="00E26226" w:rsidRDefault="006120F9">
      <w:r>
        <w:rPr>
          <w:noProof/>
          <w:lang w:val="en-US" w:bidi="ar-SA"/>
        </w:rPr>
        <w:drawing>
          <wp:inline distT="0" distB="0" distL="0" distR="0">
            <wp:extent cx="5938520" cy="380174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8520" cy="3801745"/>
                    </a:xfrm>
                    <a:prstGeom prst="rect">
                      <a:avLst/>
                    </a:prstGeom>
                    <a:noFill/>
                    <a:ln>
                      <a:noFill/>
                    </a:ln>
                  </pic:spPr>
                </pic:pic>
              </a:graphicData>
            </a:graphic>
          </wp:inline>
        </w:drawing>
      </w:r>
    </w:p>
    <w:p w:rsidR="00E26226" w:rsidRDefault="00E26226">
      <w:pPr>
        <w:pStyle w:val="Hinweise"/>
        <w:rPr>
          <w:b/>
          <w:bCs/>
          <w:iCs/>
        </w:rPr>
      </w:pPr>
    </w:p>
    <w:p w:rsidR="00E26226" w:rsidRDefault="006120F9">
      <w:pPr>
        <w:pStyle w:val="Hinweise"/>
        <w:rPr>
          <w:lang w:val="es-ES"/>
        </w:rPr>
      </w:pPr>
      <w:r>
        <w:rPr>
          <w:b/>
          <w:bCs/>
          <w:iCs/>
          <w:lang w:val="es-ES"/>
        </w:rPr>
        <w:t>Notas:</w:t>
      </w:r>
      <w:r>
        <w:rPr>
          <w:iCs/>
          <w:lang w:val="es-ES"/>
        </w:rPr>
        <w:t xml:space="preserve"> </w:t>
      </w:r>
    </w:p>
    <w:p w:rsidR="00E26226" w:rsidRDefault="006120F9">
      <w:pPr>
        <w:pStyle w:val="Hinweise"/>
        <w:rPr>
          <w:lang w:val="es-ES"/>
        </w:rPr>
      </w:pPr>
      <w:r>
        <w:rPr>
          <w:iCs/>
          <w:lang w:val="es-ES"/>
        </w:rPr>
        <w:t>Pode acontecer, que para uma CPU desejada existam várias variantes, que se diferenciam no que se refere ao âmbito de funções (memória de trabalho, memória instalada, funções de tecnologia etc.). Neste caso, é necessário certificar-se de que a CPU selecionada corresponda ao hardware existente.</w:t>
      </w:r>
    </w:p>
    <w:p w:rsidR="00E26226" w:rsidRDefault="006120F9">
      <w:pPr>
        <w:pStyle w:val="Hinweise"/>
        <w:rPr>
          <w:lang w:val="es-ES"/>
        </w:rPr>
      </w:pPr>
      <w:r>
        <w:rPr>
          <w:iCs/>
          <w:lang w:val="es-ES"/>
        </w:rPr>
        <w:t>Para o hardware, com frequência, são oferecidas diversas versões de firmware. In Neste caso, recomenda-se utilizar o firmware mais recente (já pré-selecionado e atualizar a CPU, se necessário.</w:t>
      </w:r>
    </w:p>
    <w:p w:rsidR="00E26226" w:rsidRDefault="00E26226">
      <w:pPr>
        <w:spacing w:before="0" w:after="0" w:line="240" w:lineRule="auto"/>
        <w:ind w:left="0"/>
        <w:rPr>
          <w:lang w:val="es-ES"/>
        </w:rPr>
      </w:pPr>
    </w:p>
    <w:p w:rsidR="00E26226" w:rsidRDefault="006120F9">
      <w:pPr>
        <w:pStyle w:val="SiemensNummerierung2"/>
        <w:rPr>
          <w:lang w:val="es-ES"/>
        </w:rPr>
      </w:pPr>
      <w:r>
        <w:rPr>
          <w:lang w:val="es-ES"/>
        </w:rPr>
        <w:br w:type="page"/>
      </w:r>
      <w:r>
        <w:rPr>
          <w:lang w:val="es-ES"/>
        </w:rPr>
        <w:lastRenderedPageBreak/>
        <w:t>Então o TIA Portal muda automaticamente para a visualização do projeto e apresenta ali na configuração do dispositivo a CPU selecionada no soquete de encaixe 1 em um trilho perfilado.</w:t>
      </w:r>
    </w:p>
    <w:p w:rsidR="00E26226" w:rsidRDefault="006120F9">
      <w:pPr>
        <w:pStyle w:val="SiemensNummerierung2"/>
        <w:rPr>
          <w:lang w:val="es-ES"/>
        </w:rPr>
      </w:pPr>
      <w:r>
        <w:rPr>
          <w:lang w:val="es-ES"/>
        </w:rPr>
        <w:t>Selecione a CPU com um clique duplo.</w:t>
      </w:r>
    </w:p>
    <w:p w:rsidR="00E26226" w:rsidRDefault="006120F9">
      <w:r>
        <w:rPr>
          <w:noProof/>
          <w:lang w:val="en-US" w:bidi="ar-SA"/>
        </w:rPr>
        <w:drawing>
          <wp:inline distT="0" distB="0" distL="0" distR="0">
            <wp:extent cx="5938520" cy="356489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8520" cy="3564890"/>
                    </a:xfrm>
                    <a:prstGeom prst="rect">
                      <a:avLst/>
                    </a:prstGeom>
                    <a:noFill/>
                    <a:ln>
                      <a:noFill/>
                    </a:ln>
                  </pic:spPr>
                </pic:pic>
              </a:graphicData>
            </a:graphic>
          </wp:inline>
        </w:drawing>
      </w:r>
    </w:p>
    <w:p w:rsidR="00E26226" w:rsidRDefault="006120F9">
      <w:pPr>
        <w:pStyle w:val="Hinweise"/>
        <w:rPr>
          <w:lang w:val="es-ES"/>
        </w:rPr>
      </w:pPr>
      <w:r>
        <w:rPr>
          <w:b/>
          <w:bCs/>
          <w:iCs/>
          <w:lang w:val="es-ES"/>
        </w:rPr>
        <w:t>Indicação:</w:t>
      </w:r>
      <w:r>
        <w:rPr>
          <w:iCs/>
          <w:lang w:val="es-ES"/>
        </w:rPr>
        <w:t xml:space="preserve"> Ali poderá então configurar a CPU segundo seus padrões. Aqui são possíveis as configurações referentes às interfaces PROFINET e PROFIBUS DP, ao comportamento durante a inicialização, ao ciclo, à carga de comunicação e muitas outras opções.</w:t>
      </w:r>
    </w:p>
    <w:p w:rsidR="00E26226" w:rsidRDefault="00E26226">
      <w:pPr>
        <w:spacing w:before="0" w:after="0" w:line="240" w:lineRule="auto"/>
        <w:ind w:left="0"/>
        <w:rPr>
          <w:b/>
          <w:sz w:val="24"/>
          <w:szCs w:val="28"/>
          <w:lang w:val="es-ES"/>
        </w:rPr>
      </w:pPr>
    </w:p>
    <w:p w:rsidR="00E26226" w:rsidRDefault="006120F9">
      <w:pPr>
        <w:pStyle w:val="berschrift2"/>
      </w:pPr>
      <w:r>
        <w:rPr>
          <w:b w:val="0"/>
          <w:lang w:val="es-ES"/>
        </w:rPr>
        <w:br w:type="page"/>
      </w:r>
      <w:bookmarkStart w:id="65" w:name="_Toc486066538"/>
      <w:proofErr w:type="spellStart"/>
      <w:r>
        <w:rPr>
          <w:bCs/>
        </w:rPr>
        <w:lastRenderedPageBreak/>
        <w:t>Configuração</w:t>
      </w:r>
      <w:proofErr w:type="spellEnd"/>
      <w:r>
        <w:rPr>
          <w:bCs/>
        </w:rPr>
        <w:t xml:space="preserve"> da </w:t>
      </w:r>
      <w:proofErr w:type="spellStart"/>
      <w:r>
        <w:rPr>
          <w:bCs/>
        </w:rPr>
        <w:t>interface</w:t>
      </w:r>
      <w:proofErr w:type="spellEnd"/>
      <w:r>
        <w:rPr>
          <w:bCs/>
        </w:rPr>
        <w:t xml:space="preserve"> de Ethernet da CPU 1516F-3 PN/DP</w:t>
      </w:r>
      <w:bookmarkEnd w:id="65"/>
    </w:p>
    <w:p w:rsidR="00E26226" w:rsidRDefault="006120F9">
      <w:pPr>
        <w:pStyle w:val="SiemensNummerierung2"/>
        <w:rPr>
          <w:lang w:val="es-ES"/>
        </w:rPr>
      </w:pPr>
      <w:r>
        <w:rPr>
          <w:lang w:val="es-ES"/>
        </w:rPr>
        <w:t>Selecione a CPU com clique duplo e abra em</w:t>
      </w:r>
      <w:r>
        <w:sym w:font="Symbol" w:char="F0AE"/>
      </w:r>
      <w:r>
        <w:rPr>
          <w:lang w:val="es-ES"/>
        </w:rPr>
        <w:t xml:space="preserve"> "Propriedades" o menu </w:t>
      </w:r>
      <w:r>
        <w:sym w:font="Symbol" w:char="F0AE"/>
      </w:r>
      <w:r>
        <w:rPr>
          <w:lang w:val="es-ES"/>
        </w:rPr>
        <w:t xml:space="preserve"> "Interface PROFINET [X1]" e selecione a entrada </w:t>
      </w:r>
      <w:r>
        <w:sym w:font="Symbol" w:char="F0AE"/>
      </w:r>
      <w:r>
        <w:rPr>
          <w:lang w:val="es-ES"/>
        </w:rPr>
        <w:t xml:space="preserve"> "Endereço de Ethernet".</w:t>
      </w:r>
    </w:p>
    <w:p w:rsidR="00E26226" w:rsidRDefault="006120F9">
      <w:pPr>
        <w:pStyle w:val="SiemensNummerierung2"/>
        <w:numPr>
          <w:ilvl w:val="0"/>
          <w:numId w:val="0"/>
        </w:numPr>
        <w:ind w:left="1418"/>
      </w:pPr>
      <w:r>
        <w:rPr>
          <w:noProof/>
          <w:lang w:val="en-US" w:bidi="ar-SA"/>
        </w:rPr>
        <w:drawing>
          <wp:inline distT="0" distB="0" distL="0" distR="0">
            <wp:extent cx="5024120" cy="3503295"/>
            <wp:effectExtent l="0" t="0" r="508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4120" cy="3503295"/>
                    </a:xfrm>
                    <a:prstGeom prst="rect">
                      <a:avLst/>
                    </a:prstGeom>
                    <a:noFill/>
                    <a:ln>
                      <a:noFill/>
                    </a:ln>
                  </pic:spPr>
                </pic:pic>
              </a:graphicData>
            </a:graphic>
          </wp:inline>
        </w:drawing>
      </w:r>
    </w:p>
    <w:p w:rsidR="00E26226" w:rsidRDefault="006120F9">
      <w:pPr>
        <w:pStyle w:val="SiemensNummerierung2"/>
        <w:rPr>
          <w:lang w:val="en-US"/>
        </w:rPr>
      </w:pPr>
      <w:proofErr w:type="spellStart"/>
      <w:r>
        <w:rPr>
          <w:lang w:val="en-US"/>
        </w:rPr>
        <w:t>Em</w:t>
      </w:r>
      <w:proofErr w:type="spellEnd"/>
      <w:r>
        <w:rPr>
          <w:lang w:val="en-US"/>
        </w:rPr>
        <w:t xml:space="preserve"> "Interface networked with" (</w:t>
      </w:r>
      <w:proofErr w:type="spellStart"/>
      <w:r>
        <w:rPr>
          <w:lang w:val="en-US"/>
        </w:rPr>
        <w:t>Conectar</w:t>
      </w:r>
      <w:proofErr w:type="spellEnd"/>
      <w:r>
        <w:rPr>
          <w:lang w:val="en-US"/>
        </w:rPr>
        <w:t xml:space="preserve"> interface com) </w:t>
      </w:r>
      <w:proofErr w:type="spellStart"/>
      <w:r>
        <w:rPr>
          <w:lang w:val="en-US"/>
        </w:rPr>
        <w:t>só</w:t>
      </w:r>
      <w:proofErr w:type="spellEnd"/>
      <w:r>
        <w:rPr>
          <w:lang w:val="en-US"/>
        </w:rPr>
        <w:t xml:space="preserve"> </w:t>
      </w:r>
      <w:proofErr w:type="spellStart"/>
      <w:r>
        <w:rPr>
          <w:lang w:val="en-US"/>
        </w:rPr>
        <w:t>existe</w:t>
      </w:r>
      <w:proofErr w:type="spellEnd"/>
      <w:r>
        <w:rPr>
          <w:lang w:val="en-US"/>
        </w:rPr>
        <w:t xml:space="preserve"> </w:t>
      </w:r>
      <w:proofErr w:type="gramStart"/>
      <w:r>
        <w:rPr>
          <w:lang w:val="en-US"/>
        </w:rPr>
        <w:t>a</w:t>
      </w:r>
      <w:proofErr w:type="gramEnd"/>
      <w:r>
        <w:rPr>
          <w:lang w:val="en-US"/>
        </w:rPr>
        <w:t xml:space="preserve"> entrada "Not networked" (</w:t>
      </w:r>
      <w:proofErr w:type="spellStart"/>
      <w:r>
        <w:rPr>
          <w:lang w:val="en-US"/>
        </w:rPr>
        <w:t>Não</w:t>
      </w:r>
      <w:proofErr w:type="spellEnd"/>
      <w:r>
        <w:rPr>
          <w:lang w:val="en-US"/>
        </w:rPr>
        <w:t xml:space="preserve"> </w:t>
      </w:r>
      <w:proofErr w:type="spellStart"/>
      <w:r>
        <w:rPr>
          <w:lang w:val="en-US"/>
        </w:rPr>
        <w:t>conectada</w:t>
      </w:r>
      <w:proofErr w:type="spellEnd"/>
      <w:r>
        <w:rPr>
          <w:lang w:val="en-US"/>
        </w:rPr>
        <w:t>).</w:t>
      </w:r>
    </w:p>
    <w:p w:rsidR="00E26226" w:rsidRDefault="006120F9">
      <w:pPr>
        <w:pStyle w:val="SiemensNummerierung2"/>
        <w:rPr>
          <w:lang w:val="es-ES"/>
        </w:rPr>
      </w:pPr>
      <w:r>
        <w:rPr>
          <w:lang w:val="es-ES"/>
        </w:rPr>
        <w:t xml:space="preserve">Adicione uma sub-rede de Ethernet na opção </w:t>
      </w:r>
      <w:r>
        <w:sym w:font="Symbol" w:char="F0AE"/>
      </w:r>
      <w:r>
        <w:rPr>
          <w:lang w:val="es-ES"/>
        </w:rPr>
        <w:t xml:space="preserve"> "Add new subnet" (Adicionar nova </w:t>
      </w:r>
      <w:r>
        <w:rPr>
          <w:lang w:val="es-ES"/>
        </w:rPr>
        <w:br/>
        <w:t xml:space="preserve">sub-rede). </w:t>
      </w:r>
    </w:p>
    <w:p w:rsidR="00E26226" w:rsidRDefault="006120F9">
      <w:pPr>
        <w:pStyle w:val="SiemensNummerierung2"/>
        <w:numPr>
          <w:ilvl w:val="0"/>
          <w:numId w:val="0"/>
        </w:numPr>
        <w:ind w:left="1409"/>
      </w:pPr>
      <w:r>
        <w:rPr>
          <w:noProof/>
          <w:lang w:val="en-US" w:bidi="ar-SA"/>
        </w:rPr>
        <w:drawing>
          <wp:inline distT="0" distB="0" distL="0" distR="0">
            <wp:extent cx="4191635" cy="95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91635" cy="955675"/>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SiemensNummerierung2"/>
        <w:rPr>
          <w:lang w:val="es-ES"/>
        </w:rPr>
      </w:pPr>
      <w:r>
        <w:rPr>
          <w:lang w:val="es-ES"/>
        </w:rPr>
        <w:br w:type="page"/>
      </w:r>
      <w:r>
        <w:rPr>
          <w:lang w:val="es-ES"/>
        </w:rPr>
        <w:lastRenderedPageBreak/>
        <w:t>O "IP address" (Endereço IP) pré definido e "Subnet mask" (Máscara de sub-rede) deverão ser mantidas.</w:t>
      </w:r>
    </w:p>
    <w:p w:rsidR="00E26226" w:rsidRDefault="006120F9">
      <w:pPr>
        <w:pStyle w:val="SiemensNummerierung2"/>
        <w:numPr>
          <w:ilvl w:val="0"/>
          <w:numId w:val="0"/>
        </w:numPr>
        <w:ind w:left="1409"/>
      </w:pPr>
      <w:r>
        <w:rPr>
          <w:noProof/>
          <w:lang w:val="en-US" w:bidi="ar-SA"/>
        </w:rPr>
        <w:drawing>
          <wp:inline distT="0" distB="0" distL="0" distR="0">
            <wp:extent cx="5044440" cy="352425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4440" cy="3524250"/>
                    </a:xfrm>
                    <a:prstGeom prst="rect">
                      <a:avLst/>
                    </a:prstGeom>
                    <a:noFill/>
                    <a:ln>
                      <a:noFill/>
                    </a:ln>
                  </pic:spPr>
                </pic:pic>
              </a:graphicData>
            </a:graphic>
          </wp:inline>
        </w:drawing>
      </w:r>
    </w:p>
    <w:p w:rsidR="00E26226" w:rsidRDefault="006120F9">
      <w:pPr>
        <w:pStyle w:val="berschrift2"/>
        <w:rPr>
          <w:lang w:val="es-ES"/>
        </w:rPr>
      </w:pPr>
      <w:bookmarkStart w:id="66" w:name="_Toc486066539"/>
      <w:r>
        <w:rPr>
          <w:bCs/>
          <w:lang w:val="es-ES"/>
        </w:rPr>
        <w:t>Configuração da segurança contra falhas da CPU 1516F-3 PN/DP</w:t>
      </w:r>
      <w:bookmarkEnd w:id="66"/>
    </w:p>
    <w:p w:rsidR="00E26226" w:rsidRDefault="006120F9">
      <w:pPr>
        <w:pStyle w:val="SiemensNummerierung2"/>
        <w:rPr>
          <w:lang w:val="es-ES"/>
        </w:rPr>
      </w:pPr>
      <w:r>
        <w:rPr>
          <w:lang w:val="es-ES"/>
        </w:rPr>
        <w:t xml:space="preserve">Mude para o menu </w:t>
      </w:r>
      <w:r>
        <w:sym w:font="Symbol" w:char="F0AE"/>
      </w:r>
      <w:r>
        <w:rPr>
          <w:lang w:val="es-ES"/>
        </w:rPr>
        <w:t xml:space="preserve"> "Segurança contra falhas" </w:t>
      </w:r>
      <w:r>
        <w:sym w:font="Symbol" w:char="F0AE"/>
      </w:r>
      <w:r>
        <w:rPr>
          <w:lang w:val="es-ES"/>
        </w:rPr>
        <w:t xml:space="preserve"> "Ativação F" e selecione ali </w:t>
      </w:r>
      <w:r>
        <w:rPr>
          <w:lang w:val="es-ES"/>
        </w:rPr>
        <w:br/>
      </w:r>
      <w:r>
        <w:sym w:font="Symbol" w:char="F0AE"/>
      </w:r>
      <w:r>
        <w:rPr>
          <w:lang w:val="es-ES"/>
        </w:rPr>
        <w:t xml:space="preserve"> "Desligar a ativação F".</w:t>
      </w:r>
    </w:p>
    <w:p w:rsidR="00E26226" w:rsidRDefault="006120F9">
      <w:pPr>
        <w:pStyle w:val="SiemensNummerierung2"/>
        <w:numPr>
          <w:ilvl w:val="0"/>
          <w:numId w:val="0"/>
        </w:numPr>
        <w:ind w:left="1409"/>
      </w:pPr>
      <w:r>
        <w:rPr>
          <w:noProof/>
          <w:lang w:val="en-US" w:bidi="ar-SA"/>
        </w:rPr>
        <w:drawing>
          <wp:inline distT="0" distB="0" distL="0" distR="0">
            <wp:extent cx="5034280" cy="1386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4280" cy="1386840"/>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Responda a pergunta se deseja prosseguir com </w:t>
      </w:r>
      <w:r>
        <w:sym w:font="Symbol" w:char="F0AE"/>
      </w:r>
      <w:r>
        <w:rPr>
          <w:lang w:val="es-ES"/>
        </w:rPr>
        <w:t xml:space="preserve"> "Yes" (Sim) </w:t>
      </w:r>
    </w:p>
    <w:p w:rsidR="00E26226" w:rsidRDefault="006120F9">
      <w:pPr>
        <w:pStyle w:val="SiemensNummerierung2"/>
        <w:numPr>
          <w:ilvl w:val="0"/>
          <w:numId w:val="0"/>
        </w:numPr>
        <w:ind w:left="1409"/>
      </w:pPr>
      <w:r>
        <w:rPr>
          <w:noProof/>
          <w:lang w:val="en-US" w:bidi="ar-SA"/>
        </w:rPr>
        <w:drawing>
          <wp:inline distT="0" distB="0" distL="0" distR="0">
            <wp:extent cx="3790950" cy="1047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rsidR="00E26226" w:rsidRDefault="00E26226">
      <w:pPr>
        <w:spacing w:before="0" w:after="0" w:line="240" w:lineRule="auto"/>
        <w:ind w:left="0"/>
        <w:rPr>
          <w:b/>
          <w:sz w:val="24"/>
          <w:szCs w:val="28"/>
        </w:rPr>
      </w:pPr>
    </w:p>
    <w:p w:rsidR="00E26226" w:rsidRDefault="006120F9">
      <w:pPr>
        <w:pStyle w:val="berschrift2"/>
        <w:rPr>
          <w:lang w:val="es-ES"/>
        </w:rPr>
      </w:pPr>
      <w:r>
        <w:rPr>
          <w:b w:val="0"/>
          <w:lang w:val="es-ES"/>
        </w:rPr>
        <w:br w:type="page"/>
      </w:r>
      <w:bookmarkStart w:id="67" w:name="_Toc486066540"/>
      <w:r>
        <w:rPr>
          <w:bCs/>
          <w:lang w:val="es-ES"/>
        </w:rPr>
        <w:lastRenderedPageBreak/>
        <w:t>Configuração do nível de acesso para a CPU 1516F-3 PN/DP</w:t>
      </w:r>
      <w:bookmarkEnd w:id="67"/>
    </w:p>
    <w:p w:rsidR="00E26226" w:rsidRDefault="006120F9">
      <w:pPr>
        <w:pStyle w:val="SiemensNummerierung2"/>
      </w:pPr>
      <w:r>
        <w:rPr>
          <w:lang w:val="es-ES"/>
        </w:rPr>
        <w:t xml:space="preserve">Mude agora para o menu </w:t>
      </w:r>
      <w:r>
        <w:sym w:font="Symbol" w:char="F0AE"/>
      </w:r>
      <w:r>
        <w:rPr>
          <w:lang w:val="es-ES"/>
        </w:rPr>
        <w:t xml:space="preserve">"Proteção" e selecione lá o nível de acesso </w:t>
      </w:r>
      <w:r>
        <w:sym w:font="Symbol" w:char="F0AE"/>
      </w:r>
      <w:r>
        <w:rPr>
          <w:lang w:val="es-ES"/>
        </w:rPr>
        <w:t xml:space="preserve"> "Acesso total, incl. </w:t>
      </w:r>
      <w:r>
        <w:t>Fail-safe (</w:t>
      </w:r>
      <w:proofErr w:type="spellStart"/>
      <w:r>
        <w:t>sem</w:t>
      </w:r>
      <w:proofErr w:type="spellEnd"/>
      <w:r>
        <w:t xml:space="preserve"> </w:t>
      </w:r>
      <w:proofErr w:type="spellStart"/>
      <w:r>
        <w:t>proteção</w:t>
      </w:r>
      <w:proofErr w:type="spellEnd"/>
      <w:r>
        <w:t>)".</w:t>
      </w:r>
    </w:p>
    <w:p w:rsidR="00E26226" w:rsidRDefault="006120F9">
      <w:pPr>
        <w:pStyle w:val="SiemensNummerierung2"/>
        <w:numPr>
          <w:ilvl w:val="0"/>
          <w:numId w:val="0"/>
        </w:numPr>
        <w:ind w:left="1409"/>
      </w:pPr>
      <w:r>
        <w:rPr>
          <w:noProof/>
          <w:lang w:val="en-US" w:bidi="ar-SA"/>
        </w:rPr>
        <w:drawing>
          <wp:inline distT="0" distB="0" distL="0" distR="0">
            <wp:extent cx="5188585" cy="27330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88585" cy="2733040"/>
                    </a:xfrm>
                    <a:prstGeom prst="rect">
                      <a:avLst/>
                    </a:prstGeom>
                    <a:noFill/>
                    <a:ln>
                      <a:noFill/>
                    </a:ln>
                  </pic:spPr>
                </pic:pic>
              </a:graphicData>
            </a:graphic>
          </wp:inline>
        </w:drawing>
      </w:r>
    </w:p>
    <w:p w:rsidR="00E26226" w:rsidRDefault="006120F9">
      <w:pPr>
        <w:pStyle w:val="Hinweise"/>
        <w:rPr>
          <w:lang w:val="es-ES"/>
        </w:rPr>
      </w:pPr>
      <w:r>
        <w:rPr>
          <w:b/>
          <w:bCs/>
          <w:iCs/>
          <w:lang w:val="es-ES"/>
        </w:rPr>
        <w:t>Indicação:</w:t>
      </w:r>
      <w:r>
        <w:rPr>
          <w:iCs/>
          <w:lang w:val="es-ES"/>
        </w:rPr>
        <w:t xml:space="preserve"> A configuração "Acesso total, incl. Fail-safe (sem proteção)" é recomendável, já que não há necessidade de fornecer nenhuma senha.</w:t>
      </w:r>
    </w:p>
    <w:p w:rsidR="00E26226" w:rsidRPr="00D12A80" w:rsidRDefault="006120F9">
      <w:pPr>
        <w:pStyle w:val="berschrift2"/>
        <w:rPr>
          <w:lang w:val="en-US"/>
        </w:rPr>
      </w:pPr>
      <w:r>
        <w:rPr>
          <w:b w:val="0"/>
          <w:lang w:val="es-ES"/>
        </w:rPr>
        <w:br w:type="page"/>
      </w:r>
      <w:bookmarkStart w:id="68" w:name="_Toc486066541"/>
      <w:proofErr w:type="spellStart"/>
      <w:r w:rsidRPr="00D12A80">
        <w:rPr>
          <w:bCs/>
          <w:lang w:val="en-US"/>
        </w:rPr>
        <w:lastRenderedPageBreak/>
        <w:t>Inserir</w:t>
      </w:r>
      <w:proofErr w:type="spellEnd"/>
      <w:r w:rsidRPr="00D12A80">
        <w:rPr>
          <w:bCs/>
          <w:lang w:val="en-US"/>
        </w:rPr>
        <w:t xml:space="preserve"> o </w:t>
      </w:r>
      <w:proofErr w:type="spellStart"/>
      <w:r w:rsidRPr="00D12A80">
        <w:rPr>
          <w:bCs/>
          <w:lang w:val="en-US"/>
        </w:rPr>
        <w:t>Powermodul</w:t>
      </w:r>
      <w:proofErr w:type="spellEnd"/>
      <w:r w:rsidRPr="00D12A80">
        <w:rPr>
          <w:bCs/>
          <w:lang w:val="en-US"/>
        </w:rPr>
        <w:t xml:space="preserve"> PM 190W 120/230VAC</w:t>
      </w:r>
      <w:bookmarkEnd w:id="68"/>
    </w:p>
    <w:p w:rsidR="00E26226" w:rsidRDefault="006120F9">
      <w:pPr>
        <w:pStyle w:val="SiemensNummerierung2"/>
        <w:rPr>
          <w:lang w:val="es-ES"/>
        </w:rPr>
      </w:pPr>
      <w:r>
        <w:rPr>
          <w:lang w:val="es-ES"/>
        </w:rPr>
        <w:t>Pesquise o módulo correto a partir do catálogo de hardware e acrescente agora o Powermodul no soquete de encaixe 0. (</w:t>
      </w:r>
      <w:r>
        <w:sym w:font="Symbol" w:char="F0AE"/>
      </w:r>
      <w:r>
        <w:rPr>
          <w:lang w:val="es-ES"/>
        </w:rPr>
        <w:t xml:space="preserve"> Catálogo de hardware</w:t>
      </w:r>
      <w:r>
        <w:sym w:font="Symbol" w:char="F0AE"/>
      </w:r>
      <w:r>
        <w:rPr>
          <w:lang w:val="es-ES"/>
        </w:rPr>
        <w:t xml:space="preserve"> PM </w:t>
      </w:r>
      <w:r>
        <w:sym w:font="Symbol" w:char="F0AE"/>
      </w:r>
      <w:r>
        <w:rPr>
          <w:lang w:val="es-ES"/>
        </w:rPr>
        <w:t xml:space="preserve"> 190W 120/230VAC (número de pedido 6EP1333-4BA00) </w:t>
      </w:r>
      <w:r>
        <w:sym w:font="Symbol" w:char="F0AE"/>
      </w:r>
      <w:r>
        <w:rPr>
          <w:lang w:val="es-ES"/>
        </w:rPr>
        <w:t xml:space="preserve"> soquete de encaixe 0)</w:t>
      </w:r>
    </w:p>
    <w:p w:rsidR="00E26226" w:rsidRDefault="006120F9">
      <w:pPr>
        <w:pStyle w:val="SiemensNummerierung2"/>
        <w:numPr>
          <w:ilvl w:val="0"/>
          <w:numId w:val="0"/>
        </w:numPr>
        <w:ind w:left="1409"/>
      </w:pPr>
      <w:r>
        <w:rPr>
          <w:noProof/>
          <w:lang w:val="en-US" w:bidi="ar-SA"/>
        </w:rPr>
        <w:drawing>
          <wp:inline distT="0" distB="0" distL="0" distR="0">
            <wp:extent cx="4879975" cy="3698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79975" cy="3698875"/>
                    </a:xfrm>
                    <a:prstGeom prst="rect">
                      <a:avLst/>
                    </a:prstGeom>
                    <a:noFill/>
                    <a:ln>
                      <a:noFill/>
                    </a:ln>
                  </pic:spPr>
                </pic:pic>
              </a:graphicData>
            </a:graphic>
          </wp:inline>
        </w:drawing>
      </w:r>
    </w:p>
    <w:p w:rsidR="00E26226" w:rsidRDefault="006120F9">
      <w:pPr>
        <w:pStyle w:val="Hinweise"/>
      </w:pPr>
      <w:r>
        <w:rPr>
          <w:b/>
          <w:bCs/>
          <w:iCs/>
          <w:lang w:val="es-ES"/>
        </w:rPr>
        <w:t>Indicação:</w:t>
      </w:r>
      <w:r>
        <w:rPr>
          <w:iCs/>
          <w:lang w:val="es-ES"/>
        </w:rPr>
        <w:t xml:space="preserve"> Para a seleção de um componente no catálogo de hardware, você pode simplesmente digitar o número de pedido no campo de busca e, em seguida, clicar sobre o símbolo "Buscar próximo"</w:t>
      </w:r>
      <w:r>
        <w:rPr>
          <w:iCs/>
          <w:noProof/>
          <w:lang w:val="en-US" w:bidi="ar-SA"/>
        </w:rPr>
        <w:drawing>
          <wp:inline distT="0" distB="0" distL="0" distR="0">
            <wp:extent cx="123190" cy="113030"/>
            <wp:effectExtent l="0" t="0" r="0" b="127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190" cy="113030"/>
                    </a:xfrm>
                    <a:prstGeom prst="rect">
                      <a:avLst/>
                    </a:prstGeom>
                    <a:noFill/>
                    <a:ln>
                      <a:noFill/>
                    </a:ln>
                  </pic:spPr>
                </pic:pic>
              </a:graphicData>
            </a:graphic>
          </wp:inline>
        </w:drawing>
      </w:r>
      <w:r>
        <w:rPr>
          <w:iCs/>
          <w:lang w:val="es-ES"/>
        </w:rPr>
        <w:t>.</w:t>
      </w:r>
      <w:r>
        <w:rPr>
          <w:i w:val="0"/>
          <w:lang w:val="es-ES"/>
        </w:rPr>
        <w:t xml:space="preserve"> </w:t>
      </w:r>
      <w:r>
        <w:rPr>
          <w:iCs/>
        </w:rPr>
        <w:t xml:space="preserve">O </w:t>
      </w:r>
      <w:proofErr w:type="spellStart"/>
      <w:r>
        <w:rPr>
          <w:iCs/>
        </w:rPr>
        <w:t>catálogo</w:t>
      </w:r>
      <w:proofErr w:type="spellEnd"/>
      <w:r>
        <w:rPr>
          <w:iCs/>
        </w:rPr>
        <w:t xml:space="preserve"> de </w:t>
      </w:r>
      <w:proofErr w:type="spellStart"/>
      <w:r>
        <w:rPr>
          <w:iCs/>
        </w:rPr>
        <w:t>hardware</w:t>
      </w:r>
      <w:proofErr w:type="spellEnd"/>
      <w:r>
        <w:rPr>
          <w:iCs/>
        </w:rPr>
        <w:t xml:space="preserve"> </w:t>
      </w:r>
      <w:proofErr w:type="spellStart"/>
      <w:r>
        <w:rPr>
          <w:iCs/>
        </w:rPr>
        <w:t>será</w:t>
      </w:r>
      <w:proofErr w:type="spellEnd"/>
      <w:r>
        <w:rPr>
          <w:iCs/>
        </w:rPr>
        <w:t xml:space="preserve"> </w:t>
      </w:r>
      <w:proofErr w:type="spellStart"/>
      <w:r>
        <w:rPr>
          <w:iCs/>
        </w:rPr>
        <w:t>aberto</w:t>
      </w:r>
      <w:proofErr w:type="spellEnd"/>
      <w:r>
        <w:rPr>
          <w:iCs/>
        </w:rPr>
        <w:t xml:space="preserve"> </w:t>
      </w:r>
      <w:proofErr w:type="spellStart"/>
      <w:r>
        <w:rPr>
          <w:iCs/>
        </w:rPr>
        <w:t>no</w:t>
      </w:r>
      <w:proofErr w:type="spellEnd"/>
      <w:r>
        <w:rPr>
          <w:iCs/>
        </w:rPr>
        <w:t xml:space="preserve"> </w:t>
      </w:r>
      <w:proofErr w:type="spellStart"/>
      <w:r>
        <w:rPr>
          <w:iCs/>
        </w:rPr>
        <w:t>local</w:t>
      </w:r>
      <w:proofErr w:type="spellEnd"/>
      <w:r>
        <w:rPr>
          <w:iCs/>
        </w:rPr>
        <w:t xml:space="preserve"> </w:t>
      </w:r>
      <w:proofErr w:type="spellStart"/>
      <w:r>
        <w:rPr>
          <w:iCs/>
        </w:rPr>
        <w:t>correto</w:t>
      </w:r>
      <w:proofErr w:type="spellEnd"/>
      <w:r>
        <w:rPr>
          <w:iCs/>
        </w:rPr>
        <w:t xml:space="preserve">. </w:t>
      </w:r>
    </w:p>
    <w:p w:rsidR="00E26226" w:rsidRDefault="006120F9">
      <w:pPr>
        <w:pStyle w:val="SiemensNummerierung2"/>
        <w:numPr>
          <w:ilvl w:val="0"/>
          <w:numId w:val="0"/>
        </w:numPr>
        <w:ind w:left="1409"/>
      </w:pPr>
      <w:r>
        <w:rPr>
          <w:noProof/>
          <w:lang w:val="en-US" w:bidi="ar-SA"/>
        </w:rPr>
        <w:drawing>
          <wp:inline distT="0" distB="0" distL="0" distR="0">
            <wp:extent cx="1644015" cy="15100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44015" cy="1510030"/>
                    </a:xfrm>
                    <a:prstGeom prst="rect">
                      <a:avLst/>
                    </a:prstGeom>
                    <a:noFill/>
                    <a:ln>
                      <a:noFill/>
                    </a:ln>
                  </pic:spPr>
                </pic:pic>
              </a:graphicData>
            </a:graphic>
          </wp:inline>
        </w:drawing>
      </w:r>
    </w:p>
    <w:p w:rsidR="00E26226" w:rsidRDefault="006120F9">
      <w:pPr>
        <w:pStyle w:val="Hinweise"/>
        <w:rPr>
          <w:b/>
          <w:lang w:val="es-ES"/>
        </w:rPr>
      </w:pPr>
      <w:r>
        <w:rPr>
          <w:b/>
          <w:bCs/>
          <w:iCs/>
          <w:lang w:val="es-ES"/>
        </w:rPr>
        <w:t xml:space="preserve">Notas: </w:t>
      </w:r>
    </w:p>
    <w:p w:rsidR="00E26226" w:rsidRDefault="006120F9">
      <w:pPr>
        <w:pStyle w:val="Hinweise"/>
        <w:rPr>
          <w:rFonts w:cs="Arial"/>
          <w:b/>
          <w:lang w:val="es-ES"/>
        </w:rPr>
      </w:pPr>
      <w:r>
        <w:rPr>
          <w:iCs/>
          <w:lang w:val="es-ES"/>
        </w:rPr>
        <w:t>Efetuando um clique duplo sobre um módulo do catálogo de hardware, este será inserido no próximo soquete de encaixe livre apropriado.</w:t>
      </w:r>
    </w:p>
    <w:p w:rsidR="00E26226" w:rsidRDefault="006120F9">
      <w:pPr>
        <w:pStyle w:val="Hinweise"/>
        <w:rPr>
          <w:iCs/>
          <w:lang w:val="es-ES"/>
        </w:rPr>
      </w:pPr>
      <w:r>
        <w:rPr>
          <w:iCs/>
          <w:lang w:val="es-ES"/>
        </w:rPr>
        <w:t>Se um módulo como o Powermodul estiver previsto para somente um soquete de encaixe, também não será possível posicioná-lo em outro local, mesmo na configuração do dispositivo.</w:t>
      </w:r>
    </w:p>
    <w:p w:rsidR="00E26226" w:rsidRDefault="006120F9">
      <w:pPr>
        <w:pStyle w:val="Hinweise"/>
        <w:rPr>
          <w:lang w:val="es-ES"/>
        </w:rPr>
      </w:pPr>
      <w:r>
        <w:rPr>
          <w:iCs/>
          <w:lang w:val="es-ES"/>
        </w:rPr>
        <w:lastRenderedPageBreak/>
        <w:t>Compare sua configuração de dispositivos com a seguinte figura.</w:t>
      </w:r>
    </w:p>
    <w:p w:rsidR="00E26226" w:rsidRDefault="006120F9">
      <w:pPr>
        <w:pStyle w:val="SiemensNummerierung2"/>
        <w:numPr>
          <w:ilvl w:val="0"/>
          <w:numId w:val="0"/>
        </w:numPr>
        <w:ind w:left="1409"/>
        <w:rPr>
          <w:rFonts w:cs="Arial"/>
          <w:b/>
        </w:rPr>
      </w:pPr>
      <w:r>
        <w:rPr>
          <w:noProof/>
          <w:lang w:val="en-US" w:bidi="ar-SA"/>
        </w:rPr>
        <w:drawing>
          <wp:inline distT="0" distB="0" distL="0" distR="0">
            <wp:extent cx="4859655"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59655" cy="2999740"/>
                    </a:xfrm>
                    <a:prstGeom prst="rect">
                      <a:avLst/>
                    </a:prstGeom>
                    <a:noFill/>
                    <a:ln>
                      <a:noFill/>
                    </a:ln>
                  </pic:spPr>
                </pic:pic>
              </a:graphicData>
            </a:graphic>
          </wp:inline>
        </w:drawing>
      </w:r>
    </w:p>
    <w:p w:rsidR="00E26226" w:rsidRDefault="006120F9">
      <w:pPr>
        <w:pStyle w:val="berschrift2"/>
        <w:rPr>
          <w:lang w:val="es-ES"/>
        </w:rPr>
      </w:pPr>
      <w:bookmarkStart w:id="69" w:name="_Toc430454495"/>
      <w:bookmarkStart w:id="70" w:name="_Toc486066542"/>
      <w:r>
        <w:rPr>
          <w:bCs/>
          <w:lang w:val="es-ES"/>
        </w:rPr>
        <w:t>Inserir o módulo de interface do ET 200SP IM155-6PN HF</w:t>
      </w:r>
      <w:bookmarkEnd w:id="69"/>
      <w:bookmarkEnd w:id="70"/>
    </w:p>
    <w:p w:rsidR="00E26226" w:rsidRDefault="006120F9">
      <w:pPr>
        <w:pStyle w:val="SiemensNummerierung2"/>
        <w:rPr>
          <w:lang w:val="es-ES"/>
        </w:rPr>
      </w:pPr>
      <w:r>
        <w:rPr>
          <w:lang w:val="es-ES"/>
        </w:rPr>
        <w:t>Abra a visualização da rede (</w:t>
      </w:r>
      <w:r>
        <w:sym w:font="Symbol" w:char="F0AE"/>
      </w:r>
      <w:r>
        <w:rPr>
          <w:lang w:val="es-ES"/>
        </w:rPr>
        <w:t xml:space="preserve"> visualização da rede)</w:t>
      </w:r>
    </w:p>
    <w:p w:rsidR="00E26226" w:rsidRDefault="006120F9">
      <w:pPr>
        <w:pStyle w:val="SiemensNummerierung2"/>
        <w:numPr>
          <w:ilvl w:val="0"/>
          <w:numId w:val="0"/>
        </w:numPr>
        <w:ind w:left="567"/>
      </w:pPr>
      <w:r>
        <w:rPr>
          <w:noProof/>
          <w:lang w:val="en-US" w:bidi="ar-SA"/>
        </w:rPr>
        <w:drawing>
          <wp:inline distT="0" distB="0" distL="0" distR="0">
            <wp:extent cx="5938520" cy="1849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8520" cy="1849120"/>
                    </a:xfrm>
                    <a:prstGeom prst="rect">
                      <a:avLst/>
                    </a:prstGeom>
                    <a:noFill/>
                    <a:ln>
                      <a:noFill/>
                    </a:ln>
                  </pic:spPr>
                </pic:pic>
              </a:graphicData>
            </a:graphic>
          </wp:inline>
        </w:drawing>
      </w:r>
    </w:p>
    <w:p w:rsidR="00E26226" w:rsidRDefault="006120F9">
      <w:pPr>
        <w:pStyle w:val="SiemensNummerierung2"/>
        <w:rPr>
          <w:lang w:val="es-ES"/>
        </w:rPr>
      </w:pPr>
      <w:r>
        <w:rPr>
          <w:lang w:val="es-ES"/>
        </w:rPr>
        <w:br w:type="page"/>
      </w:r>
      <w:r>
        <w:rPr>
          <w:lang w:val="es-ES"/>
        </w:rPr>
        <w:lastRenderedPageBreak/>
        <w:t>Busque pelo módulo de interface IM155-6PN HF correto no catálogo de hardware e adicione-o movendo o para a visualização de rede. (</w:t>
      </w:r>
      <w:r>
        <w:sym w:font="Symbol" w:char="F0AE"/>
      </w:r>
      <w:r>
        <w:rPr>
          <w:lang w:val="es-ES"/>
        </w:rPr>
        <w:t xml:space="preserve"> catálogo de hardware </w:t>
      </w:r>
      <w:r>
        <w:rPr>
          <w:lang w:val="es-ES"/>
        </w:rPr>
        <w:br/>
      </w:r>
      <w:r>
        <w:sym w:font="Symbol" w:char="F0AE"/>
      </w:r>
      <w:r>
        <w:rPr>
          <w:lang w:val="es-ES"/>
        </w:rPr>
        <w:t xml:space="preserve"> Periféricos descentralizados → ET 200SP → módulos de interface → PROFINET </w:t>
      </w:r>
      <w:r>
        <w:rPr>
          <w:lang w:val="es-ES"/>
        </w:rPr>
        <w:br/>
        <w:t xml:space="preserve">→ IM 155-6 PN HF → 6ES7 155-6AU00-0CN0 → versão: V3.1) </w:t>
      </w:r>
    </w:p>
    <w:p w:rsidR="00E26226" w:rsidRDefault="006120F9">
      <w:pPr>
        <w:pStyle w:val="SiemensNummerierung2"/>
        <w:numPr>
          <w:ilvl w:val="0"/>
          <w:numId w:val="0"/>
        </w:numPr>
        <w:ind w:left="1409"/>
        <w:rPr>
          <w:noProof/>
        </w:rPr>
      </w:pPr>
      <w:r>
        <w:rPr>
          <w:noProof/>
          <w:lang w:val="en-US" w:bidi="ar-SA"/>
        </w:rPr>
        <w:drawing>
          <wp:inline distT="0" distB="0" distL="0" distR="0">
            <wp:extent cx="5024120" cy="36779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4120" cy="3677920"/>
                    </a:xfrm>
                    <a:prstGeom prst="rect">
                      <a:avLst/>
                    </a:prstGeom>
                    <a:noFill/>
                    <a:ln>
                      <a:noFill/>
                    </a:ln>
                  </pic:spPr>
                </pic:pic>
              </a:graphicData>
            </a:graphic>
          </wp:inline>
        </w:drawing>
      </w:r>
    </w:p>
    <w:p w:rsidR="00E26226" w:rsidRDefault="006120F9">
      <w:pPr>
        <w:pStyle w:val="SiemensNummerierung2"/>
        <w:rPr>
          <w:lang w:val="es-ES"/>
        </w:rPr>
      </w:pPr>
      <w:r>
        <w:rPr>
          <w:lang w:val="es-ES"/>
        </w:rPr>
        <w:t>Atribua o aparelho de campo da CPU 1516F, clicando primeiro na interface do IM155-6PN HF na visualização de rede e, em seguida, conectando a CPU 1516F à interface PROFINET (X1).</w:t>
      </w:r>
    </w:p>
    <w:p w:rsidR="00E26226" w:rsidRDefault="006120F9">
      <w:pPr>
        <w:pStyle w:val="SiemensNummerierung2"/>
        <w:numPr>
          <w:ilvl w:val="0"/>
          <w:numId w:val="0"/>
        </w:numPr>
        <w:ind w:left="1409"/>
      </w:pPr>
      <w:r>
        <w:rPr>
          <w:noProof/>
          <w:lang w:val="en-US" w:bidi="ar-SA"/>
        </w:rPr>
        <w:drawing>
          <wp:inline distT="0" distB="0" distL="0" distR="0">
            <wp:extent cx="5024120" cy="301053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24120" cy="3010535"/>
                    </a:xfrm>
                    <a:prstGeom prst="rect">
                      <a:avLst/>
                    </a:prstGeom>
                    <a:noFill/>
                    <a:ln>
                      <a:noFill/>
                    </a:ln>
                  </pic:spPr>
                </pic:pic>
              </a:graphicData>
            </a:graphic>
          </wp:inline>
        </w:drawing>
      </w:r>
    </w:p>
    <w:p w:rsidR="00E26226" w:rsidRDefault="006120F9">
      <w:pPr>
        <w:pStyle w:val="berschrift2"/>
        <w:rPr>
          <w:lang w:val="fr-FR"/>
        </w:rPr>
      </w:pPr>
      <w:r>
        <w:rPr>
          <w:b w:val="0"/>
          <w:lang w:val="fr-FR"/>
        </w:rPr>
        <w:br w:type="page"/>
      </w:r>
      <w:bookmarkStart w:id="71" w:name="_Toc486066543"/>
      <w:proofErr w:type="spellStart"/>
      <w:r>
        <w:rPr>
          <w:bCs/>
          <w:lang w:val="fr-FR"/>
        </w:rPr>
        <w:lastRenderedPageBreak/>
        <w:t>Configuração</w:t>
      </w:r>
      <w:proofErr w:type="spellEnd"/>
      <w:r>
        <w:rPr>
          <w:bCs/>
          <w:lang w:val="fr-FR"/>
        </w:rPr>
        <w:t xml:space="preserve"> ET 200SP/IM 155-6PN HF</w:t>
      </w:r>
      <w:bookmarkEnd w:id="71"/>
    </w:p>
    <w:p w:rsidR="00E26226" w:rsidRDefault="006120F9">
      <w:pPr>
        <w:numPr>
          <w:ilvl w:val="0"/>
          <w:numId w:val="44"/>
        </w:numPr>
        <w:spacing w:line="24" w:lineRule="atLeast"/>
      </w:pPr>
      <w:r>
        <w:rPr>
          <w:lang w:val="es-ES"/>
        </w:rPr>
        <w:t xml:space="preserve">Para configurar o IM155-6PN HF, selecione primeiro o dispositivo IO. </w:t>
      </w:r>
      <w:r>
        <w:t>(</w:t>
      </w:r>
      <w:r>
        <w:sym w:font="Symbol" w:char="F0AE"/>
      </w:r>
      <w:r>
        <w:t xml:space="preserve"> </w:t>
      </w:r>
      <w:proofErr w:type="spellStart"/>
      <w:r>
        <w:t>dispositivo</w:t>
      </w:r>
      <w:proofErr w:type="spellEnd"/>
      <w:r>
        <w:t xml:space="preserve"> IO 1)</w:t>
      </w:r>
    </w:p>
    <w:p w:rsidR="00E26226" w:rsidRDefault="006120F9">
      <w:pPr>
        <w:pStyle w:val="SiemensNummerierung2"/>
        <w:numPr>
          <w:ilvl w:val="0"/>
          <w:numId w:val="0"/>
        </w:numPr>
        <w:ind w:left="1409"/>
      </w:pPr>
      <w:r>
        <w:rPr>
          <w:noProof/>
          <w:lang w:val="en-US" w:bidi="ar-SA"/>
        </w:rPr>
        <w:drawing>
          <wp:inline distT="0" distB="0" distL="0" distR="0">
            <wp:extent cx="5003800" cy="30105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00" cy="3010535"/>
                    </a:xfrm>
                    <a:prstGeom prst="rect">
                      <a:avLst/>
                    </a:prstGeom>
                    <a:noFill/>
                    <a:ln>
                      <a:noFill/>
                    </a:ln>
                  </pic:spPr>
                </pic:pic>
              </a:graphicData>
            </a:graphic>
          </wp:inline>
        </w:drawing>
      </w:r>
    </w:p>
    <w:p w:rsidR="00E26226" w:rsidRDefault="006120F9">
      <w:pPr>
        <w:numPr>
          <w:ilvl w:val="0"/>
          <w:numId w:val="44"/>
        </w:numPr>
        <w:spacing w:line="24" w:lineRule="atLeast"/>
        <w:rPr>
          <w:lang w:val="es-ES"/>
        </w:rPr>
      </w:pPr>
      <w:r>
        <w:rPr>
          <w:lang w:val="es-ES"/>
        </w:rPr>
        <w:t xml:space="preserve">Abra em </w:t>
      </w:r>
      <w:r>
        <w:sym w:font="Symbol" w:char="F0AE"/>
      </w:r>
      <w:r>
        <w:rPr>
          <w:lang w:val="es-ES"/>
        </w:rPr>
        <w:t xml:space="preserve"> "Propriedades" o menu </w:t>
      </w:r>
      <w:r>
        <w:sym w:font="Symbol" w:char="F0AE"/>
      </w:r>
      <w:r>
        <w:rPr>
          <w:lang w:val="es-ES"/>
        </w:rPr>
        <w:t xml:space="preserve"> "Geral" e insira o → "Nome"→ "sistema de classificação01".</w:t>
      </w:r>
    </w:p>
    <w:p w:rsidR="00E26226" w:rsidRDefault="006120F9">
      <w:pPr>
        <w:pStyle w:val="SiemensNummerierung2"/>
        <w:numPr>
          <w:ilvl w:val="0"/>
          <w:numId w:val="0"/>
        </w:numPr>
        <w:ind w:left="1409"/>
      </w:pPr>
      <w:r>
        <w:rPr>
          <w:noProof/>
          <w:lang w:val="en-US" w:bidi="ar-SA"/>
        </w:rPr>
        <w:drawing>
          <wp:inline distT="0" distB="0" distL="0" distR="0">
            <wp:extent cx="5024120" cy="2938145"/>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4120" cy="2938145"/>
                    </a:xfrm>
                    <a:prstGeom prst="rect">
                      <a:avLst/>
                    </a:prstGeom>
                    <a:noFill/>
                    <a:ln>
                      <a:noFill/>
                    </a:ln>
                  </pic:spPr>
                </pic:pic>
              </a:graphicData>
            </a:graphic>
          </wp:inline>
        </w:drawing>
      </w:r>
    </w:p>
    <w:p w:rsidR="00E26226" w:rsidRDefault="006120F9">
      <w:pPr>
        <w:pStyle w:val="Hinweise"/>
        <w:rPr>
          <w:rFonts w:cs="Arial"/>
          <w:b/>
          <w:lang w:val="es-ES"/>
        </w:rPr>
      </w:pPr>
      <w:r>
        <w:rPr>
          <w:b/>
          <w:bCs/>
          <w:iCs/>
          <w:lang w:val="es-ES"/>
        </w:rPr>
        <w:t xml:space="preserve">Indicação: </w:t>
      </w:r>
      <w:r>
        <w:rPr>
          <w:iCs/>
          <w:lang w:val="es-ES"/>
        </w:rPr>
        <w:t>Esse nome é utilizado como nome do dispositivo de comunicação PROFINET.</w:t>
      </w:r>
    </w:p>
    <w:p w:rsidR="00E26226" w:rsidRDefault="006120F9">
      <w:pPr>
        <w:pStyle w:val="SiemensNummerierung2"/>
      </w:pPr>
      <w:r>
        <w:rPr>
          <w:lang w:val="es-ES"/>
        </w:rPr>
        <w:br w:type="page"/>
      </w:r>
      <w:r>
        <w:rPr>
          <w:lang w:val="es-ES"/>
        </w:rPr>
        <w:lastRenderedPageBreak/>
        <w:t xml:space="preserve">No item "Interface PROFINET[X1]" pode ser ainda configurado o endereço IP do dispositivo IO e controlado o "nome do dispositivo PROFINET". </w:t>
      </w:r>
      <w:r>
        <w:t>(</w:t>
      </w:r>
      <w:r>
        <w:sym w:font="Symbol" w:char="F0AE"/>
      </w:r>
      <w:r>
        <w:t xml:space="preserve"> Interface PROFINET[X1] </w:t>
      </w:r>
      <w:r>
        <w:sym w:font="Symbol" w:char="F0AE"/>
      </w:r>
      <w:r>
        <w:t xml:space="preserve"> </w:t>
      </w:r>
      <w:proofErr w:type="spellStart"/>
      <w:r>
        <w:t>Endereços</w:t>
      </w:r>
      <w:proofErr w:type="spellEnd"/>
      <w:r>
        <w:t xml:space="preserve"> de Ethernet</w:t>
      </w:r>
      <w:r>
        <w:sym w:font="Symbol" w:char="F0AE"/>
      </w:r>
      <w:r>
        <w:t xml:space="preserve"> </w:t>
      </w:r>
      <w:proofErr w:type="spellStart"/>
      <w:r>
        <w:t>protocolo</w:t>
      </w:r>
      <w:proofErr w:type="spellEnd"/>
      <w:r>
        <w:t xml:space="preserve"> IP → </w:t>
      </w:r>
      <w:proofErr w:type="spellStart"/>
      <w:r>
        <w:t>endereço</w:t>
      </w:r>
      <w:proofErr w:type="spellEnd"/>
      <w:r>
        <w:t xml:space="preserve"> IP: 192.168.0.2 </w:t>
      </w:r>
      <w:r>
        <w:br/>
        <w:t xml:space="preserve">→ PROFINET → </w:t>
      </w:r>
      <w:proofErr w:type="spellStart"/>
      <w:r>
        <w:t>Nome</w:t>
      </w:r>
      <w:proofErr w:type="spellEnd"/>
      <w:r>
        <w:t xml:space="preserve"> dos </w:t>
      </w:r>
      <w:proofErr w:type="spellStart"/>
      <w:r>
        <w:t>dispositivos</w:t>
      </w:r>
      <w:proofErr w:type="spellEnd"/>
      <w:r>
        <w:t xml:space="preserve"> PROFINET → </w:t>
      </w:r>
      <w:proofErr w:type="spellStart"/>
      <w:r>
        <w:t>sistema</w:t>
      </w:r>
      <w:proofErr w:type="spellEnd"/>
      <w:r>
        <w:t xml:space="preserve"> de classificação01)</w:t>
      </w:r>
    </w:p>
    <w:p w:rsidR="00E26226" w:rsidRDefault="006120F9">
      <w:pPr>
        <w:spacing w:line="24" w:lineRule="atLeast"/>
        <w:ind w:left="1409"/>
      </w:pPr>
      <w:r>
        <w:rPr>
          <w:noProof/>
          <w:lang w:val="en-US" w:bidi="ar-SA"/>
        </w:rPr>
        <w:drawing>
          <wp:inline distT="0" distB="0" distL="0" distR="0">
            <wp:extent cx="5004000" cy="3397559"/>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04000" cy="3397559"/>
                    </a:xfrm>
                    <a:prstGeom prst="rect">
                      <a:avLst/>
                    </a:prstGeom>
                    <a:noFill/>
                    <a:ln>
                      <a:noFill/>
                    </a:ln>
                  </pic:spPr>
                </pic:pic>
              </a:graphicData>
            </a:graphic>
          </wp:inline>
        </w:drawing>
      </w:r>
    </w:p>
    <w:p w:rsidR="00E26226" w:rsidRDefault="006120F9">
      <w:pPr>
        <w:pStyle w:val="SiemensNummerierung2"/>
        <w:rPr>
          <w:spacing w:val="-2"/>
          <w:lang w:val="es-ES"/>
        </w:rPr>
      </w:pPr>
      <w:r>
        <w:rPr>
          <w:lang w:val="es-ES"/>
        </w:rPr>
        <w:t>Aqui é possível ajustar para o dispositivo as configurações do "Ciclo IO", como por ex., "Tempo de atualização" e "Tempo de resposta do monitoramento". (</w:t>
      </w:r>
      <w:r>
        <w:sym w:font="Symbol" w:char="F0AE"/>
      </w:r>
      <w:r>
        <w:rPr>
          <w:lang w:val="es-ES"/>
        </w:rPr>
        <w:t xml:space="preserve"> Interface PROFINET[X1] </w:t>
      </w:r>
      <w:r>
        <w:sym w:font="Symbol" w:char="F0AE"/>
      </w:r>
      <w:r>
        <w:rPr>
          <w:lang w:val="es-ES"/>
        </w:rPr>
        <w:t xml:space="preserve"> opções avançadas</w:t>
      </w:r>
      <w:r>
        <w:sym w:font="Symbol" w:char="F0AE"/>
      </w:r>
      <w:r>
        <w:rPr>
          <w:lang w:val="es-ES"/>
        </w:rPr>
        <w:t xml:space="preserve"> Configurações em tempo real →ciclo IO → Tempo de atualização → 1.000 ms → Tempo de resposta do monitoramento→ 3.000 ms)</w:t>
      </w:r>
    </w:p>
    <w:p w:rsidR="00E26226" w:rsidRDefault="006120F9">
      <w:pPr>
        <w:pStyle w:val="SiemensNummerierung2"/>
        <w:numPr>
          <w:ilvl w:val="0"/>
          <w:numId w:val="0"/>
        </w:numPr>
        <w:ind w:left="1409"/>
      </w:pPr>
      <w:r>
        <w:rPr>
          <w:noProof/>
          <w:lang w:val="en-US" w:bidi="ar-SA"/>
        </w:rPr>
        <w:drawing>
          <wp:inline distT="0" distB="0" distL="0" distR="0">
            <wp:extent cx="5004000" cy="3383874"/>
            <wp:effectExtent l="0" t="0" r="635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04000" cy="3383874"/>
                    </a:xfrm>
                    <a:prstGeom prst="rect">
                      <a:avLst/>
                    </a:prstGeom>
                    <a:noFill/>
                    <a:ln>
                      <a:noFill/>
                    </a:ln>
                  </pic:spPr>
                </pic:pic>
              </a:graphicData>
            </a:graphic>
          </wp:inline>
        </w:drawing>
      </w:r>
    </w:p>
    <w:p w:rsidR="00E26226" w:rsidRDefault="006120F9">
      <w:pPr>
        <w:pStyle w:val="berschrift2"/>
        <w:rPr>
          <w:lang w:val="es-ES"/>
        </w:rPr>
      </w:pPr>
      <w:bookmarkStart w:id="72" w:name="_Toc486066544"/>
      <w:r>
        <w:rPr>
          <w:bCs/>
          <w:lang w:val="es-ES"/>
        </w:rPr>
        <w:lastRenderedPageBreak/>
        <w:t>Inserção dos 2 módulos de entrada Digitas DI 8x24VDC HF</w:t>
      </w:r>
      <w:bookmarkEnd w:id="72"/>
    </w:p>
    <w:p w:rsidR="00E26226" w:rsidRDefault="006120F9">
      <w:pPr>
        <w:pStyle w:val="SiemensNummerierung2"/>
        <w:rPr>
          <w:lang w:val="es-ES"/>
        </w:rPr>
      </w:pPr>
      <w:r>
        <w:rPr>
          <w:lang w:val="es-ES"/>
        </w:rPr>
        <w:t>Com clique duplo, troque de dispositivo PROFINET para visualização de aparelho do ET 200SP.</w:t>
      </w:r>
    </w:p>
    <w:p w:rsidR="00E26226" w:rsidRDefault="006120F9">
      <w:pPr>
        <w:pStyle w:val="SiemensNummerierung2"/>
        <w:numPr>
          <w:ilvl w:val="0"/>
          <w:numId w:val="0"/>
        </w:numPr>
        <w:ind w:left="1409"/>
      </w:pPr>
      <w:r>
        <w:rPr>
          <w:noProof/>
          <w:lang w:val="en-US" w:bidi="ar-SA"/>
        </w:rPr>
        <w:drawing>
          <wp:inline distT="0" distB="0" distL="0" distR="0">
            <wp:extent cx="5044440" cy="31750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44440" cy="3175000"/>
                    </a:xfrm>
                    <a:prstGeom prst="rect">
                      <a:avLst/>
                    </a:prstGeom>
                    <a:noFill/>
                    <a:ln>
                      <a:noFill/>
                    </a:ln>
                  </pic:spPr>
                </pic:pic>
              </a:graphicData>
            </a:graphic>
          </wp:inline>
        </w:drawing>
      </w:r>
    </w:p>
    <w:p w:rsidR="00E26226" w:rsidRDefault="00E26226">
      <w:pPr>
        <w:pStyle w:val="SiemensNummerierung2"/>
        <w:numPr>
          <w:ilvl w:val="0"/>
          <w:numId w:val="0"/>
        </w:numPr>
        <w:ind w:left="1409"/>
      </w:pPr>
    </w:p>
    <w:p w:rsidR="00E26226" w:rsidRDefault="006120F9">
      <w:pPr>
        <w:pStyle w:val="SiemensNummerierung2"/>
        <w:rPr>
          <w:i/>
          <w:lang w:val="es-ES"/>
        </w:rPr>
      </w:pPr>
      <w:r>
        <w:rPr>
          <w:b/>
          <w:bCs/>
          <w:i/>
          <w:iCs/>
          <w:lang w:val="es-ES"/>
        </w:rPr>
        <w:t xml:space="preserve">Indicação: </w:t>
      </w:r>
      <w:r>
        <w:rPr>
          <w:i/>
          <w:iCs/>
          <w:lang w:val="es-ES"/>
        </w:rPr>
        <w:t xml:space="preserve">Você pode abrir a visualização de diferentes aparelhos no menu drop-down no canto superior esquerdo na visualização de aparelhos. </w:t>
      </w:r>
    </w:p>
    <w:p w:rsidR="00E26226" w:rsidRDefault="006120F9">
      <w:pPr>
        <w:pStyle w:val="SiemensNummerierung2"/>
        <w:numPr>
          <w:ilvl w:val="0"/>
          <w:numId w:val="0"/>
        </w:numPr>
        <w:ind w:left="1409"/>
        <w:rPr>
          <w:i/>
        </w:rPr>
      </w:pPr>
      <w:r>
        <w:rPr>
          <w:i/>
          <w:iCs/>
          <w:noProof/>
          <w:lang w:val="en-US" w:bidi="ar-SA"/>
        </w:rPr>
        <w:drawing>
          <wp:inline distT="0" distB="0" distL="0" distR="0">
            <wp:extent cx="5044440" cy="110934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4440" cy="1109345"/>
                    </a:xfrm>
                    <a:prstGeom prst="rect">
                      <a:avLst/>
                    </a:prstGeom>
                    <a:noFill/>
                    <a:ln>
                      <a:noFill/>
                    </a:ln>
                  </pic:spPr>
                </pic:pic>
              </a:graphicData>
            </a:graphic>
          </wp:inline>
        </w:drawing>
      </w:r>
    </w:p>
    <w:p w:rsidR="00E26226" w:rsidRDefault="00E26226">
      <w:pPr>
        <w:pStyle w:val="SiemensNummerierung2"/>
        <w:numPr>
          <w:ilvl w:val="0"/>
          <w:numId w:val="0"/>
        </w:numPr>
        <w:ind w:left="1409"/>
      </w:pPr>
    </w:p>
    <w:p w:rsidR="00E26226" w:rsidRDefault="006120F9">
      <w:pPr>
        <w:numPr>
          <w:ilvl w:val="0"/>
          <w:numId w:val="44"/>
        </w:numPr>
        <w:spacing w:line="24" w:lineRule="atLeast"/>
        <w:rPr>
          <w:lang w:val="es-ES"/>
        </w:rPr>
      </w:pPr>
      <w:r>
        <w:rPr>
          <w:lang w:val="es-ES"/>
        </w:rPr>
        <w:br w:type="page"/>
      </w:r>
      <w:r>
        <w:rPr>
          <w:lang w:val="es-ES"/>
        </w:rPr>
        <w:lastRenderedPageBreak/>
        <w:t xml:space="preserve">Busque pelo módulo de entrada digital correto no catálogo de hardware, com número de pedido e versão compatíveis. Adicione então o módulo de entrada digital no slot 1. </w:t>
      </w:r>
      <w:r>
        <w:rPr>
          <w:lang w:val="es-ES"/>
        </w:rPr>
        <w:br/>
        <w:t>(</w:t>
      </w:r>
      <w:r>
        <w:sym w:font="Symbol" w:char="F0AE"/>
      </w:r>
      <w:r>
        <w:rPr>
          <w:lang w:val="es-ES"/>
        </w:rPr>
        <w:t xml:space="preserve"> Catálogo de hardware </w:t>
      </w:r>
      <w:r>
        <w:sym w:font="Symbol" w:char="F0AE"/>
      </w:r>
      <w:r>
        <w:rPr>
          <w:lang w:val="es-ES"/>
        </w:rPr>
        <w:t xml:space="preserve"> DI </w:t>
      </w:r>
      <w:r>
        <w:sym w:font="Symbol" w:char="F0AE"/>
      </w:r>
      <w:r>
        <w:rPr>
          <w:lang w:val="es-ES"/>
        </w:rPr>
        <w:t xml:space="preserve"> 8x24VDC HF → 6ES7 131-6BF00-0CA0 → Versão: V1.2)</w:t>
      </w:r>
    </w:p>
    <w:p w:rsidR="00E26226" w:rsidRDefault="006120F9">
      <w:pPr>
        <w:ind w:left="1409" w:hanging="360"/>
      </w:pPr>
      <w:r>
        <w:rPr>
          <w:noProof/>
          <w:lang w:val="en-US" w:bidi="ar-SA"/>
        </w:rPr>
        <w:drawing>
          <wp:inline distT="0" distB="0" distL="0" distR="0">
            <wp:extent cx="5270500" cy="369887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0500" cy="3698875"/>
                    </a:xfrm>
                    <a:prstGeom prst="rect">
                      <a:avLst/>
                    </a:prstGeom>
                    <a:noFill/>
                    <a:ln>
                      <a:noFill/>
                    </a:ln>
                  </pic:spPr>
                </pic:pic>
              </a:graphicData>
            </a:graphic>
          </wp:inline>
        </w:drawing>
      </w:r>
    </w:p>
    <w:p w:rsidR="00E26226" w:rsidRDefault="006120F9">
      <w:pPr>
        <w:spacing w:after="240"/>
        <w:ind w:left="1418"/>
        <w:rPr>
          <w:b/>
          <w:i/>
          <w:lang w:val="es-ES"/>
        </w:rPr>
      </w:pPr>
      <w:r>
        <w:rPr>
          <w:b/>
          <w:bCs/>
          <w:i/>
          <w:iCs/>
          <w:lang w:val="es-ES"/>
        </w:rPr>
        <w:t xml:space="preserve">Notas: </w:t>
      </w:r>
    </w:p>
    <w:p w:rsidR="00E26226" w:rsidRDefault="006120F9">
      <w:pPr>
        <w:spacing w:after="240"/>
        <w:ind w:left="1388"/>
        <w:rPr>
          <w:i/>
          <w:iCs/>
          <w:lang w:val="es-ES"/>
        </w:rPr>
      </w:pPr>
      <w:r>
        <w:rPr>
          <w:i/>
          <w:iCs/>
          <w:lang w:val="es-ES"/>
        </w:rPr>
        <w:t>Efetuando um clique duplo sobre um módulo do catálogo de hardware, este será inserido automaticamente no próximo slot livre apropriado. Adicione ainda um módulo de entrada digital do mesmo tipo no slot 2.</w:t>
      </w:r>
    </w:p>
    <w:p w:rsidR="00E26226" w:rsidRDefault="006120F9">
      <w:pPr>
        <w:spacing w:after="240"/>
        <w:ind w:left="1388"/>
        <w:rPr>
          <w:i/>
          <w:lang w:val="es-ES"/>
        </w:rPr>
      </w:pPr>
      <w:r>
        <w:rPr>
          <w:i/>
          <w:iCs/>
          <w:lang w:val="es-ES"/>
        </w:rPr>
        <w:t>Se não ocupar um slot, as lacunas deverão ser fechadas antes de compilar, caso contrário será gerada uma mensagem de erro.</w:t>
      </w:r>
    </w:p>
    <w:p w:rsidR="00E26226" w:rsidRDefault="00E26226">
      <w:pPr>
        <w:pStyle w:val="SiemensNummerierung2"/>
        <w:numPr>
          <w:ilvl w:val="0"/>
          <w:numId w:val="0"/>
        </w:numPr>
        <w:ind w:left="1409"/>
        <w:rPr>
          <w:lang w:val="es-ES"/>
        </w:rPr>
      </w:pPr>
    </w:p>
    <w:p w:rsidR="00E26226" w:rsidRDefault="006120F9">
      <w:pPr>
        <w:pStyle w:val="berschrift2"/>
        <w:rPr>
          <w:lang w:val="es-ES"/>
        </w:rPr>
      </w:pPr>
      <w:bookmarkStart w:id="73" w:name="_Toc430454498"/>
      <w:r>
        <w:rPr>
          <w:b w:val="0"/>
          <w:lang w:val="es-ES"/>
        </w:rPr>
        <w:br w:type="page"/>
      </w:r>
      <w:r>
        <w:rPr>
          <w:bCs/>
          <w:lang w:val="es-ES"/>
        </w:rPr>
        <w:lastRenderedPageBreak/>
        <w:t xml:space="preserve"> </w:t>
      </w:r>
      <w:bookmarkStart w:id="74" w:name="_Toc486066545"/>
      <w:r>
        <w:rPr>
          <w:bCs/>
          <w:lang w:val="es-ES"/>
        </w:rPr>
        <w:t>Inserção dos 2 módulos de saída Digitas DI 8x24VDC/0,5A HF</w:t>
      </w:r>
      <w:bookmarkEnd w:id="73"/>
      <w:bookmarkEnd w:id="74"/>
    </w:p>
    <w:p w:rsidR="00E26226" w:rsidRDefault="006120F9">
      <w:pPr>
        <w:pStyle w:val="SiemensNummerierung2"/>
        <w:spacing w:line="24" w:lineRule="atLeast"/>
        <w:rPr>
          <w:lang w:val="es-ES"/>
        </w:rPr>
      </w:pPr>
      <w:r>
        <w:rPr>
          <w:lang w:val="es-ES"/>
        </w:rPr>
        <w:t>Busque pelo módulo de saída digital correto no catálogo de hardware, com número de pedido e versão compatíveis. Adicione então dois módulos de saída digital no slot 3 e 4 . (</w:t>
      </w:r>
      <w:r>
        <w:sym w:font="Symbol" w:char="F0AE"/>
      </w:r>
      <w:r>
        <w:rPr>
          <w:lang w:val="es-ES"/>
        </w:rPr>
        <w:t xml:space="preserve"> Catálogo de hardware </w:t>
      </w:r>
      <w:r>
        <w:sym w:font="Symbol" w:char="F0AE"/>
      </w:r>
      <w:r>
        <w:rPr>
          <w:lang w:val="es-ES"/>
        </w:rPr>
        <w:t xml:space="preserve"> DQ </w:t>
      </w:r>
      <w:r>
        <w:sym w:font="Symbol" w:char="F0AE"/>
      </w:r>
      <w:r>
        <w:rPr>
          <w:lang w:val="es-ES"/>
        </w:rPr>
        <w:t xml:space="preserve"> 8x24VDC/0,5A HF → 6ES7 132-6BF00-0CA0 </w:t>
      </w:r>
      <w:r>
        <w:rPr>
          <w:lang w:val="es-ES"/>
        </w:rPr>
        <w:br/>
      </w:r>
      <w:r>
        <w:sym w:font="Symbol" w:char="F0AE"/>
      </w:r>
      <w:r>
        <w:rPr>
          <w:lang w:val="es-ES"/>
        </w:rPr>
        <w:t xml:space="preserve"> Versão: V1.2)</w:t>
      </w:r>
    </w:p>
    <w:p w:rsidR="00E26226" w:rsidRDefault="006120F9">
      <w:pPr>
        <w:spacing w:before="0" w:after="0" w:line="240" w:lineRule="auto"/>
        <w:ind w:left="324" w:firstLine="708"/>
        <w:rPr>
          <w:noProof/>
        </w:rPr>
      </w:pPr>
      <w:r>
        <w:rPr>
          <w:noProof/>
          <w:lang w:val="en-US" w:bidi="ar-SA"/>
        </w:rPr>
        <w:drawing>
          <wp:inline distT="0" distB="0" distL="0" distR="0">
            <wp:extent cx="5260340" cy="3698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60340" cy="3698875"/>
                    </a:xfrm>
                    <a:prstGeom prst="rect">
                      <a:avLst/>
                    </a:prstGeom>
                    <a:noFill/>
                    <a:ln>
                      <a:noFill/>
                    </a:ln>
                  </pic:spPr>
                </pic:pic>
              </a:graphicData>
            </a:graphic>
          </wp:inline>
        </w:drawing>
      </w:r>
    </w:p>
    <w:p w:rsidR="00E26226" w:rsidRDefault="00E26226">
      <w:pPr>
        <w:pStyle w:val="SiemensNummerierung2"/>
        <w:numPr>
          <w:ilvl w:val="0"/>
          <w:numId w:val="0"/>
        </w:numPr>
        <w:ind w:left="1409"/>
      </w:pPr>
    </w:p>
    <w:p w:rsidR="00E26226" w:rsidRDefault="006120F9">
      <w:pPr>
        <w:pStyle w:val="berschrift2"/>
        <w:rPr>
          <w:lang w:val="es-ES"/>
        </w:rPr>
      </w:pPr>
      <w:bookmarkStart w:id="75" w:name="_Toc430454499"/>
      <w:r>
        <w:rPr>
          <w:b w:val="0"/>
          <w:lang w:val="es-ES"/>
        </w:rPr>
        <w:br w:type="page"/>
      </w:r>
      <w:bookmarkStart w:id="76" w:name="_Toc486066546"/>
      <w:bookmarkEnd w:id="75"/>
      <w:r>
        <w:rPr>
          <w:bCs/>
          <w:lang w:val="es-ES"/>
        </w:rPr>
        <w:lastRenderedPageBreak/>
        <w:t>Troca de componentes na configuração de hardware</w:t>
      </w:r>
      <w:bookmarkEnd w:id="76"/>
    </w:p>
    <w:p w:rsidR="00E26226" w:rsidRDefault="006120F9">
      <w:pPr>
        <w:pStyle w:val="SiemensNummerierung2"/>
        <w:spacing w:line="24" w:lineRule="atLeast"/>
      </w:pPr>
      <w:r>
        <w:rPr>
          <w:lang w:val="es-ES"/>
        </w:rPr>
        <w:t xml:space="preserve">Caso seja necessário substituir um componente na configuração de hardware para uma versão mais nova ou de outro tipo, isso pode ser feito com o botão direito do mouse clicando nesse componente e, em seguida, selecionando "Substituir aparelho". Na caixa de diálogo, um novo componente pode ser selecionado para a troca e a seleção é confirmada clicando em "OK". </w:t>
      </w:r>
      <w:r>
        <w:t>(</w:t>
      </w:r>
      <w:r>
        <w:sym w:font="Symbol" w:char="F0AE"/>
      </w:r>
      <w:r>
        <w:t xml:space="preserve"> </w:t>
      </w:r>
      <w:proofErr w:type="spellStart"/>
      <w:r>
        <w:t>Substituir</w:t>
      </w:r>
      <w:proofErr w:type="spellEnd"/>
      <w:r>
        <w:t xml:space="preserve"> </w:t>
      </w:r>
      <w:proofErr w:type="spellStart"/>
      <w:r>
        <w:t>aparelho</w:t>
      </w:r>
      <w:proofErr w:type="spellEnd"/>
      <w:r>
        <w:t xml:space="preserve"> </w:t>
      </w:r>
      <w:r>
        <w:sym w:font="Symbol" w:char="F0AE"/>
      </w:r>
      <w:r>
        <w:t xml:space="preserve"> OK)</w:t>
      </w:r>
    </w:p>
    <w:p w:rsidR="00E26226" w:rsidRDefault="006120F9">
      <w:pPr>
        <w:pStyle w:val="SiemensNummerierung2"/>
        <w:numPr>
          <w:ilvl w:val="0"/>
          <w:numId w:val="0"/>
        </w:numPr>
        <w:ind w:left="1409"/>
        <w:rPr>
          <w:noProof/>
        </w:rPr>
      </w:pPr>
      <w:r>
        <w:rPr>
          <w:noProof/>
          <w:lang w:val="en-US" w:bidi="ar-SA"/>
        </w:rPr>
        <w:drawing>
          <wp:inline distT="0" distB="0" distL="0" distR="0">
            <wp:extent cx="4777740" cy="3596005"/>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77740" cy="3596005"/>
                    </a:xfrm>
                    <a:prstGeom prst="rect">
                      <a:avLst/>
                    </a:prstGeom>
                    <a:noFill/>
                    <a:ln>
                      <a:noFill/>
                    </a:ln>
                  </pic:spPr>
                </pic:pic>
              </a:graphicData>
            </a:graphic>
          </wp:inline>
        </w:drawing>
      </w:r>
    </w:p>
    <w:p w:rsidR="00E26226" w:rsidRDefault="006120F9">
      <w:pPr>
        <w:pStyle w:val="SiemensNummerierung2"/>
        <w:numPr>
          <w:ilvl w:val="0"/>
          <w:numId w:val="0"/>
        </w:numPr>
        <w:ind w:left="1409"/>
      </w:pPr>
      <w:r>
        <w:rPr>
          <w:noProof/>
          <w:lang w:val="en-US" w:bidi="ar-SA"/>
        </w:rPr>
        <w:drawing>
          <wp:inline distT="0" distB="0" distL="0" distR="0">
            <wp:extent cx="2948940" cy="267144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48940" cy="2671445"/>
                    </a:xfrm>
                    <a:prstGeom prst="rect">
                      <a:avLst/>
                    </a:prstGeom>
                    <a:noFill/>
                    <a:ln>
                      <a:noFill/>
                    </a:ln>
                  </pic:spPr>
                </pic:pic>
              </a:graphicData>
            </a:graphic>
          </wp:inline>
        </w:drawing>
      </w:r>
    </w:p>
    <w:p w:rsidR="00E26226" w:rsidRDefault="006120F9">
      <w:pPr>
        <w:spacing w:after="240"/>
        <w:ind w:left="1388"/>
        <w:rPr>
          <w:i/>
          <w:lang w:val="es-ES"/>
        </w:rPr>
      </w:pPr>
      <w:r>
        <w:rPr>
          <w:b/>
          <w:bCs/>
          <w:i/>
          <w:iCs/>
          <w:lang w:val="es-ES"/>
        </w:rPr>
        <w:t>Indicação:</w:t>
      </w:r>
      <w:r>
        <w:rPr>
          <w:i/>
          <w:iCs/>
          <w:lang w:val="es-ES"/>
        </w:rPr>
        <w:t xml:space="preserve"> Se o novo componente não aparecer na seleção, este não é compatível com o componente anterior. Nesse caso, o componente antigo deve ser excluído e, em seguida, o novo componente será inserido no catálogo de hardware.</w:t>
      </w:r>
    </w:p>
    <w:p w:rsidR="00E26226" w:rsidRDefault="006120F9">
      <w:pPr>
        <w:pStyle w:val="berschrift2"/>
      </w:pPr>
      <w:r>
        <w:rPr>
          <w:b w:val="0"/>
          <w:lang w:val="es-ES"/>
        </w:rPr>
        <w:br w:type="page"/>
      </w:r>
      <w:r>
        <w:rPr>
          <w:bCs/>
          <w:lang w:val="es-ES"/>
        </w:rPr>
        <w:lastRenderedPageBreak/>
        <w:t xml:space="preserve"> </w:t>
      </w:r>
      <w:bookmarkStart w:id="77" w:name="_Toc486066547"/>
      <w:proofErr w:type="spellStart"/>
      <w:r>
        <w:rPr>
          <w:bCs/>
        </w:rPr>
        <w:t>Adicionar</w:t>
      </w:r>
      <w:proofErr w:type="spellEnd"/>
      <w:r>
        <w:rPr>
          <w:bCs/>
        </w:rPr>
        <w:t xml:space="preserve"> </w:t>
      </w:r>
      <w:proofErr w:type="spellStart"/>
      <w:r>
        <w:rPr>
          <w:bCs/>
        </w:rPr>
        <w:t>módulo</w:t>
      </w:r>
      <w:proofErr w:type="spellEnd"/>
      <w:r>
        <w:rPr>
          <w:bCs/>
        </w:rPr>
        <w:t xml:space="preserve"> do </w:t>
      </w:r>
      <w:proofErr w:type="spellStart"/>
      <w:r>
        <w:rPr>
          <w:bCs/>
        </w:rPr>
        <w:t>servidor</w:t>
      </w:r>
      <w:bookmarkEnd w:id="77"/>
      <w:proofErr w:type="spellEnd"/>
    </w:p>
    <w:p w:rsidR="00E26226" w:rsidRDefault="006120F9">
      <w:pPr>
        <w:pStyle w:val="SiemensNummerierung2"/>
        <w:spacing w:line="24" w:lineRule="atLeast"/>
        <w:rPr>
          <w:lang w:val="es-ES"/>
        </w:rPr>
      </w:pPr>
      <w:r>
        <w:rPr>
          <w:lang w:val="es-ES"/>
        </w:rPr>
        <w:t xml:space="preserve">Busque pelo módulo do servidor correto no catálogo de hardware, com número de pedido e versão compatíveis. Adicione então o módulo do servidor no slot 5. </w:t>
      </w:r>
      <w:r>
        <w:rPr>
          <w:lang w:val="es-ES"/>
        </w:rPr>
        <w:br/>
        <w:t>(</w:t>
      </w:r>
      <w:r>
        <w:sym w:font="Symbol" w:char="F0AE"/>
      </w:r>
      <w:r>
        <w:rPr>
          <w:lang w:val="es-ES"/>
        </w:rPr>
        <w:t xml:space="preserve"> Catálogo de hardware </w:t>
      </w:r>
      <w:r>
        <w:sym w:font="Symbol" w:char="F0AE"/>
      </w:r>
      <w:r>
        <w:rPr>
          <w:lang w:val="es-ES"/>
        </w:rPr>
        <w:t xml:space="preserve"> Módulos do servidor </w:t>
      </w:r>
      <w:r>
        <w:sym w:font="Symbol" w:char="F0AE"/>
      </w:r>
      <w:r>
        <w:rPr>
          <w:lang w:val="es-ES"/>
        </w:rPr>
        <w:t xml:space="preserve"> 6ES7 193-6PA00-0AA0 </w:t>
      </w:r>
      <w:r>
        <w:sym w:font="Symbol" w:char="F0AE"/>
      </w:r>
      <w:r>
        <w:rPr>
          <w:lang w:val="es-ES"/>
        </w:rPr>
        <w:t xml:space="preserve"> Versão: V1.0)</w:t>
      </w:r>
    </w:p>
    <w:p w:rsidR="00E26226" w:rsidRDefault="006120F9">
      <w:pPr>
        <w:pStyle w:val="SiemensNummerierung2"/>
        <w:numPr>
          <w:ilvl w:val="0"/>
          <w:numId w:val="0"/>
        </w:numPr>
        <w:spacing w:line="24" w:lineRule="atLeast"/>
        <w:ind w:left="1049"/>
      </w:pPr>
      <w:r>
        <w:rPr>
          <w:noProof/>
          <w:lang w:val="en-US" w:bidi="ar-SA"/>
        </w:rPr>
        <w:drawing>
          <wp:inline distT="0" distB="0" distL="0" distR="0">
            <wp:extent cx="5250180" cy="369887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0180" cy="3698875"/>
                    </a:xfrm>
                    <a:prstGeom prst="rect">
                      <a:avLst/>
                    </a:prstGeom>
                    <a:noFill/>
                    <a:ln>
                      <a:noFill/>
                    </a:ln>
                  </pic:spPr>
                </pic:pic>
              </a:graphicData>
            </a:graphic>
          </wp:inline>
        </w:drawing>
      </w:r>
    </w:p>
    <w:p w:rsidR="00E26226" w:rsidRDefault="00E26226">
      <w:pPr>
        <w:spacing w:after="240"/>
        <w:ind w:left="1418"/>
        <w:rPr>
          <w:b/>
          <w:bCs/>
          <w:i/>
          <w:iCs/>
        </w:rPr>
      </w:pPr>
    </w:p>
    <w:p w:rsidR="00E26226" w:rsidRDefault="006120F9">
      <w:pPr>
        <w:spacing w:after="240"/>
        <w:ind w:left="1418"/>
        <w:rPr>
          <w:i/>
          <w:lang w:val="es-ES"/>
        </w:rPr>
      </w:pPr>
      <w:r>
        <w:rPr>
          <w:b/>
          <w:bCs/>
          <w:i/>
          <w:iCs/>
          <w:lang w:val="es-ES"/>
        </w:rPr>
        <w:t xml:space="preserve">Indicação: </w:t>
      </w:r>
      <w:r>
        <w:rPr>
          <w:i/>
          <w:iCs/>
          <w:lang w:val="es-ES"/>
        </w:rPr>
        <w:t>Caso você não se lembre do módulo do servidor, ele será criado automaticamente ao compilar a configuração do dispositivo.</w:t>
      </w:r>
    </w:p>
    <w:p w:rsidR="00E26226" w:rsidRDefault="00E26226">
      <w:pPr>
        <w:pStyle w:val="SiemensNummerierung2"/>
        <w:numPr>
          <w:ilvl w:val="0"/>
          <w:numId w:val="0"/>
        </w:numPr>
        <w:ind w:left="1409"/>
        <w:rPr>
          <w:lang w:val="es-ES"/>
        </w:rPr>
      </w:pPr>
    </w:p>
    <w:p w:rsidR="00E26226" w:rsidRDefault="00E26226">
      <w:pPr>
        <w:pStyle w:val="SiemensNummerierung2"/>
        <w:numPr>
          <w:ilvl w:val="0"/>
          <w:numId w:val="0"/>
        </w:numPr>
        <w:ind w:left="1409"/>
        <w:rPr>
          <w:lang w:val="es-ES"/>
        </w:rPr>
      </w:pPr>
    </w:p>
    <w:p w:rsidR="00E26226" w:rsidRPr="00D12A80" w:rsidRDefault="006120F9">
      <w:pPr>
        <w:pStyle w:val="berschrift2"/>
        <w:rPr>
          <w:lang w:val="en-US"/>
        </w:rPr>
      </w:pPr>
      <w:bookmarkStart w:id="78" w:name="_Toc430454500"/>
      <w:r>
        <w:rPr>
          <w:b w:val="0"/>
          <w:lang w:val="es-ES"/>
        </w:rPr>
        <w:br w:type="page"/>
      </w:r>
      <w:r>
        <w:rPr>
          <w:bCs/>
          <w:lang w:val="es-ES"/>
        </w:rPr>
        <w:lastRenderedPageBreak/>
        <w:t xml:space="preserve"> </w:t>
      </w:r>
      <w:bookmarkStart w:id="79" w:name="_Toc486066548"/>
      <w:proofErr w:type="spellStart"/>
      <w:r w:rsidRPr="00D12A80">
        <w:rPr>
          <w:bCs/>
          <w:lang w:val="en-US"/>
        </w:rPr>
        <w:t>Configuração</w:t>
      </w:r>
      <w:proofErr w:type="spellEnd"/>
      <w:r w:rsidRPr="00D12A80">
        <w:rPr>
          <w:bCs/>
          <w:lang w:val="en-US"/>
        </w:rPr>
        <w:t xml:space="preserve"> das </w:t>
      </w:r>
      <w:proofErr w:type="spellStart"/>
      <w:r w:rsidRPr="00D12A80">
        <w:rPr>
          <w:bCs/>
          <w:lang w:val="en-US"/>
        </w:rPr>
        <w:t>áreas</w:t>
      </w:r>
      <w:proofErr w:type="spellEnd"/>
      <w:r w:rsidRPr="00D12A80">
        <w:rPr>
          <w:bCs/>
          <w:lang w:val="en-US"/>
        </w:rPr>
        <w:t xml:space="preserve"> </w:t>
      </w:r>
      <w:proofErr w:type="spellStart"/>
      <w:r w:rsidRPr="00D12A80">
        <w:rPr>
          <w:bCs/>
          <w:lang w:val="en-US"/>
        </w:rPr>
        <w:t>endereço</w:t>
      </w:r>
      <w:proofErr w:type="spellEnd"/>
      <w:r w:rsidRPr="00D12A80">
        <w:rPr>
          <w:bCs/>
          <w:lang w:val="en-US"/>
        </w:rPr>
        <w:t xml:space="preserve"> DI/DO:</w:t>
      </w:r>
      <w:r w:rsidRPr="00D12A80">
        <w:rPr>
          <w:b w:val="0"/>
          <w:lang w:val="en-US"/>
        </w:rPr>
        <w:t xml:space="preserve"> </w:t>
      </w:r>
      <w:r w:rsidRPr="00D12A80">
        <w:rPr>
          <w:bCs/>
          <w:lang w:val="en-US"/>
        </w:rPr>
        <w:t>0…1</w:t>
      </w:r>
      <w:bookmarkEnd w:id="78"/>
      <w:bookmarkEnd w:id="79"/>
    </w:p>
    <w:p w:rsidR="00E26226" w:rsidRDefault="006120F9">
      <w:pPr>
        <w:pStyle w:val="SiemensNummerierung2"/>
        <w:rPr>
          <w:lang w:val="es-ES"/>
        </w:rPr>
      </w:pPr>
      <w:r>
        <w:rPr>
          <w:lang w:val="es-ES"/>
        </w:rPr>
        <w:t>A seguir, as áreas de endereço dos cartões de entrada e de saída devem ser verificadas e, eventualmente, serem ajustadas. Entradas e saídas (DI/DO) devem ter uma faixa de endereço de 0…1.</w:t>
      </w:r>
    </w:p>
    <w:p w:rsidR="00E26226" w:rsidRDefault="006120F9">
      <w:pPr>
        <w:pStyle w:val="SiemensNummerierung2"/>
        <w:numPr>
          <w:ilvl w:val="0"/>
          <w:numId w:val="0"/>
        </w:numPr>
        <w:ind w:left="1409"/>
        <w:rPr>
          <w:lang w:val="es-ES"/>
        </w:rPr>
      </w:pPr>
      <w:r>
        <w:rPr>
          <w:lang w:val="es-ES"/>
        </w:rPr>
        <w:t>(</w:t>
      </w:r>
      <w:r>
        <w:sym w:font="Symbol" w:char="F0AE"/>
      </w:r>
      <w:r>
        <w:rPr>
          <w:lang w:val="es-ES"/>
        </w:rPr>
        <w:t xml:space="preserve"> Visão geral dos dispositivos</w:t>
      </w:r>
      <w:r>
        <w:sym w:font="Symbol" w:char="F0AE"/>
      </w:r>
      <w:r>
        <w:rPr>
          <w:lang w:val="es-ES"/>
        </w:rPr>
        <w:t xml:space="preserve"> DI </w:t>
      </w:r>
      <w:r>
        <w:sym w:font="Symbol" w:char="F0AE"/>
      </w:r>
      <w:r>
        <w:rPr>
          <w:lang w:val="es-ES"/>
        </w:rPr>
        <w:t xml:space="preserve"> Endereços E: 0/1 </w:t>
      </w:r>
      <w:r>
        <w:sym w:font="Symbol" w:char="F0AE"/>
      </w:r>
      <w:r>
        <w:rPr>
          <w:lang w:val="es-ES"/>
        </w:rPr>
        <w:t xml:space="preserve"> D0 </w:t>
      </w:r>
      <w:r>
        <w:sym w:font="Symbol" w:char="F0AE"/>
      </w:r>
      <w:r>
        <w:rPr>
          <w:lang w:val="es-ES"/>
        </w:rPr>
        <w:t xml:space="preserve"> Endereços A: 0/1)</w:t>
      </w:r>
    </w:p>
    <w:p w:rsidR="00E26226" w:rsidRDefault="006120F9">
      <w:pPr>
        <w:rPr>
          <w:noProof/>
        </w:rPr>
      </w:pPr>
      <w:r>
        <w:rPr>
          <w:noProof/>
          <w:lang w:val="en-US" w:bidi="ar-SA"/>
        </w:rPr>
        <w:drawing>
          <wp:inline distT="0" distB="0" distL="0" distR="0">
            <wp:extent cx="5938520" cy="30924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8520" cy="3092450"/>
                    </a:xfrm>
                    <a:prstGeom prst="rect">
                      <a:avLst/>
                    </a:prstGeom>
                    <a:noFill/>
                    <a:ln>
                      <a:noFill/>
                    </a:ln>
                  </pic:spPr>
                </pic:pic>
              </a:graphicData>
            </a:graphic>
          </wp:inline>
        </w:drawing>
      </w:r>
    </w:p>
    <w:p w:rsidR="00E26226" w:rsidRDefault="00E26226">
      <w:pPr>
        <w:rPr>
          <w:noProof/>
        </w:rPr>
      </w:pPr>
    </w:p>
    <w:p w:rsidR="00E26226" w:rsidRDefault="006120F9">
      <w:pPr>
        <w:pStyle w:val="Hinweise"/>
        <w:rPr>
          <w:lang w:val="es-ES"/>
        </w:rPr>
      </w:pPr>
      <w:r>
        <w:rPr>
          <w:b/>
          <w:bCs/>
          <w:iCs/>
          <w:lang w:val="es-ES"/>
        </w:rPr>
        <w:t>Indicação:</w:t>
      </w:r>
      <w:r>
        <w:rPr>
          <w:iCs/>
          <w:lang w:val="es-ES"/>
        </w:rPr>
        <w:t xml:space="preserve"> Para mostrar e ocultar a visão geral dos dispositivos, deve-se ir ao lado direito da configuração, clicar na pequena seta ao lado de "Device data" (Dados do dispositivo).</w:t>
      </w:r>
    </w:p>
    <w:p w:rsidR="00E26226" w:rsidRDefault="006120F9">
      <w:pPr>
        <w:pStyle w:val="SiemensNummerierung2"/>
        <w:numPr>
          <w:ilvl w:val="0"/>
          <w:numId w:val="0"/>
        </w:numPr>
        <w:ind w:left="1409"/>
      </w:pPr>
      <w:r>
        <w:rPr>
          <w:noProof/>
          <w:lang w:val="en-US" w:bidi="ar-SA"/>
        </w:rPr>
        <w:drawing>
          <wp:inline distT="0" distB="0" distL="0" distR="0">
            <wp:extent cx="246380" cy="72961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6380" cy="729615"/>
                    </a:xfrm>
                    <a:prstGeom prst="rect">
                      <a:avLst/>
                    </a:prstGeom>
                    <a:noFill/>
                    <a:ln>
                      <a:noFill/>
                    </a:ln>
                  </pic:spPr>
                </pic:pic>
              </a:graphicData>
            </a:graphic>
          </wp:inline>
        </w:drawing>
      </w:r>
    </w:p>
    <w:p w:rsidR="00E26226" w:rsidRDefault="00E26226">
      <w:pPr>
        <w:pStyle w:val="SiemensNummerierung2"/>
        <w:numPr>
          <w:ilvl w:val="0"/>
          <w:numId w:val="0"/>
        </w:numPr>
        <w:ind w:left="1409"/>
      </w:pPr>
    </w:p>
    <w:p w:rsidR="00E26226" w:rsidRDefault="00E26226">
      <w:pPr>
        <w:pStyle w:val="SiemensNummerierung2"/>
        <w:numPr>
          <w:ilvl w:val="0"/>
          <w:numId w:val="0"/>
        </w:numPr>
        <w:ind w:left="1409"/>
      </w:pPr>
    </w:p>
    <w:p w:rsidR="00E26226" w:rsidRDefault="006120F9">
      <w:pPr>
        <w:pStyle w:val="berschrift2"/>
        <w:rPr>
          <w:lang w:val="es-ES"/>
        </w:rPr>
      </w:pPr>
      <w:bookmarkStart w:id="80" w:name="_Toc430454501"/>
      <w:r>
        <w:rPr>
          <w:b w:val="0"/>
          <w:lang w:val="es-ES"/>
        </w:rPr>
        <w:br w:type="page"/>
      </w:r>
      <w:r>
        <w:rPr>
          <w:bCs/>
          <w:lang w:val="es-ES"/>
        </w:rPr>
        <w:lastRenderedPageBreak/>
        <w:t xml:space="preserve"> </w:t>
      </w:r>
      <w:bookmarkStart w:id="81" w:name="_Toc486066549"/>
      <w:r>
        <w:rPr>
          <w:bCs/>
          <w:lang w:val="es-ES"/>
        </w:rPr>
        <w:t>Configuração dos grupos potenciais das BaseUnits</w:t>
      </w:r>
      <w:bookmarkEnd w:id="80"/>
      <w:bookmarkEnd w:id="81"/>
    </w:p>
    <w:p w:rsidR="00E26226" w:rsidRDefault="006120F9">
      <w:pPr>
        <w:pStyle w:val="SiemensNummerierung2"/>
        <w:rPr>
          <w:b/>
          <w:bCs/>
        </w:rPr>
      </w:pPr>
      <w:r>
        <w:rPr>
          <w:lang w:val="es-ES"/>
        </w:rPr>
        <w:t xml:space="preserve">Para alterar grupos potenciais de uma BaseUnit, selecione o módulo pertencente e abra em propriedades gerais a seção de grupos potenciais. </w:t>
      </w:r>
      <w:r>
        <w:t xml:space="preserve">(Slot 2 → </w:t>
      </w:r>
      <w:proofErr w:type="spellStart"/>
      <w:r>
        <w:t>Propriedades</w:t>
      </w:r>
      <w:proofErr w:type="spellEnd"/>
      <w:r>
        <w:t xml:space="preserve"> → </w:t>
      </w:r>
      <w:proofErr w:type="spellStart"/>
      <w:r>
        <w:t>Gerais</w:t>
      </w:r>
      <w:proofErr w:type="spellEnd"/>
      <w:r>
        <w:t xml:space="preserve"> → </w:t>
      </w:r>
      <w:proofErr w:type="spellStart"/>
      <w:r>
        <w:t>Grupos</w:t>
      </w:r>
      <w:proofErr w:type="spellEnd"/>
      <w:r>
        <w:t xml:space="preserve"> </w:t>
      </w:r>
      <w:proofErr w:type="spellStart"/>
      <w:r>
        <w:t>potenciais</w:t>
      </w:r>
      <w:proofErr w:type="spellEnd"/>
      <w:r>
        <w:t>)</w:t>
      </w:r>
    </w:p>
    <w:p w:rsidR="00E26226" w:rsidRDefault="006120F9">
      <w:pPr>
        <w:pStyle w:val="SiemensNummerierung2"/>
        <w:numPr>
          <w:ilvl w:val="0"/>
          <w:numId w:val="0"/>
        </w:numPr>
        <w:ind w:left="1409"/>
      </w:pPr>
      <w:r>
        <w:rPr>
          <w:noProof/>
          <w:lang w:val="en-US" w:bidi="ar-SA"/>
        </w:rPr>
        <w:drawing>
          <wp:inline distT="0" distB="0" distL="0" distR="0">
            <wp:extent cx="5044440" cy="459232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r>
        <w:t xml:space="preserve"> </w:t>
      </w:r>
    </w:p>
    <w:p w:rsidR="00E26226" w:rsidRDefault="006120F9">
      <w:pPr>
        <w:pStyle w:val="SiemensNummerierung2"/>
        <w:rPr>
          <w:lang w:val="es-ES"/>
        </w:rPr>
      </w:pPr>
      <w:r>
        <w:rPr>
          <w:lang w:val="es-ES"/>
        </w:rPr>
        <w:t>Ative a opção "Permitir novos grupos potenciais (BaseUnit clara)".</w:t>
      </w:r>
    </w:p>
    <w:p w:rsidR="00E26226" w:rsidRDefault="006120F9">
      <w:pPr>
        <w:pStyle w:val="SiemensNummerierung2"/>
        <w:numPr>
          <w:ilvl w:val="0"/>
          <w:numId w:val="0"/>
        </w:numPr>
        <w:ind w:left="1409"/>
      </w:pPr>
      <w:r>
        <w:rPr>
          <w:noProof/>
          <w:lang w:val="en-US" w:bidi="ar-SA"/>
        </w:rPr>
        <w:drawing>
          <wp:inline distT="0" distB="0" distL="0" distR="0">
            <wp:extent cx="4746625" cy="11201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46625" cy="1120140"/>
                    </a:xfrm>
                    <a:prstGeom prst="rect">
                      <a:avLst/>
                    </a:prstGeom>
                    <a:noFill/>
                    <a:ln>
                      <a:noFill/>
                    </a:ln>
                  </pic:spPr>
                </pic:pic>
              </a:graphicData>
            </a:graphic>
          </wp:inline>
        </w:drawing>
      </w:r>
      <w:r>
        <w:t xml:space="preserve"> </w:t>
      </w:r>
    </w:p>
    <w:p w:rsidR="00E26226" w:rsidRDefault="006120F9">
      <w:pPr>
        <w:pStyle w:val="SiemensNummerierung2"/>
        <w:rPr>
          <w:lang w:val="es-ES"/>
        </w:rPr>
      </w:pPr>
      <w:r>
        <w:rPr>
          <w:lang w:val="es-ES"/>
        </w:rPr>
        <w:br w:type="page"/>
      </w:r>
      <w:r>
        <w:rPr>
          <w:lang w:val="es-ES"/>
        </w:rPr>
        <w:lastRenderedPageBreak/>
        <w:t>A BaseUnit tornou-se agora clara na configuração.</w:t>
      </w:r>
    </w:p>
    <w:p w:rsidR="00E26226" w:rsidRDefault="006120F9">
      <w:pPr>
        <w:pStyle w:val="SiemensNummerierung2"/>
        <w:numPr>
          <w:ilvl w:val="0"/>
          <w:numId w:val="0"/>
        </w:numPr>
        <w:ind w:left="1409"/>
      </w:pPr>
      <w:r>
        <w:rPr>
          <w:noProof/>
          <w:lang w:val="en-US" w:bidi="ar-SA"/>
        </w:rPr>
        <w:drawing>
          <wp:inline distT="0" distB="0" distL="0" distR="0">
            <wp:extent cx="4839335" cy="4387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39335" cy="4387215"/>
                    </a:xfrm>
                    <a:prstGeom prst="rect">
                      <a:avLst/>
                    </a:prstGeom>
                    <a:noFill/>
                    <a:ln>
                      <a:noFill/>
                    </a:ln>
                  </pic:spPr>
                </pic:pic>
              </a:graphicData>
            </a:graphic>
          </wp:inline>
        </w:drawing>
      </w:r>
    </w:p>
    <w:p w:rsidR="00E26226" w:rsidRDefault="006120F9">
      <w:pPr>
        <w:pStyle w:val="SiemensNummerierung2"/>
        <w:rPr>
          <w:b/>
          <w:bCs/>
          <w:lang w:val="es-ES"/>
        </w:rPr>
      </w:pPr>
      <w:r>
        <w:rPr>
          <w:lang w:val="es-ES"/>
        </w:rPr>
        <w:t>Repita essas etapas para os slots 3 a 4 e compare a configuração do aparelho em seguida com a imagem a seguir.</w:t>
      </w:r>
    </w:p>
    <w:p w:rsidR="00E26226" w:rsidRDefault="006120F9">
      <w:pPr>
        <w:pStyle w:val="SiemensNummerierung2"/>
        <w:numPr>
          <w:ilvl w:val="0"/>
          <w:numId w:val="0"/>
        </w:numPr>
        <w:ind w:left="1409"/>
      </w:pPr>
      <w:r>
        <w:rPr>
          <w:noProof/>
          <w:lang w:val="en-US" w:bidi="ar-SA"/>
        </w:rPr>
        <w:drawing>
          <wp:inline distT="0" distB="0" distL="0" distR="0">
            <wp:extent cx="4879975" cy="31540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79975" cy="3154045"/>
                    </a:xfrm>
                    <a:prstGeom prst="rect">
                      <a:avLst/>
                    </a:prstGeom>
                    <a:noFill/>
                    <a:ln>
                      <a:noFill/>
                    </a:ln>
                  </pic:spPr>
                </pic:pic>
              </a:graphicData>
            </a:graphic>
          </wp:inline>
        </w:drawing>
      </w:r>
    </w:p>
    <w:p w:rsidR="00E26226" w:rsidRDefault="006120F9">
      <w:pPr>
        <w:pStyle w:val="berschrift2"/>
        <w:rPr>
          <w:lang w:val="es-ES"/>
        </w:rPr>
      </w:pPr>
      <w:r>
        <w:rPr>
          <w:b w:val="0"/>
          <w:noProof/>
          <w:lang w:val="es-ES"/>
        </w:rPr>
        <w:br w:type="page"/>
      </w:r>
      <w:r>
        <w:rPr>
          <w:bCs/>
          <w:noProof/>
          <w:lang w:val="es-ES"/>
        </w:rPr>
        <w:lastRenderedPageBreak/>
        <w:t xml:space="preserve"> </w:t>
      </w:r>
      <w:bookmarkStart w:id="82" w:name="_Toc486066550"/>
      <w:r>
        <w:rPr>
          <w:bCs/>
          <w:noProof/>
          <w:lang w:val="es-ES"/>
        </w:rPr>
        <w:t xml:space="preserve">Salvar e </w:t>
      </w:r>
      <w:r>
        <w:rPr>
          <w:bCs/>
          <w:lang w:val="es-ES"/>
        </w:rPr>
        <w:t>compilar a configuração de hardware</w:t>
      </w:r>
      <w:bookmarkEnd w:id="82"/>
    </w:p>
    <w:p w:rsidR="00E26226" w:rsidRDefault="006120F9">
      <w:pPr>
        <w:pStyle w:val="SiemensNummerierung2"/>
        <w:rPr>
          <w:lang w:val="es-ES"/>
        </w:rPr>
      </w:pPr>
      <w:r>
        <w:rPr>
          <w:lang w:val="es-ES"/>
        </w:rPr>
        <w:t xml:space="preserve">Antes de compilar a configuração, o seu projeto deveria ser salvo com um clique sobre o botão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719455" cy="184785"/>
            <wp:effectExtent l="0" t="0" r="444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9455" cy="184785"/>
                    </a:xfrm>
                    <a:prstGeom prst="rect">
                      <a:avLst/>
                    </a:prstGeom>
                    <a:noFill/>
                    <a:ln>
                      <a:noFill/>
                    </a:ln>
                  </pic:spPr>
                </pic:pic>
              </a:graphicData>
            </a:graphic>
          </wp:inline>
        </w:drawing>
      </w:r>
      <w:r>
        <w:rPr>
          <w:lang w:val="es-ES"/>
        </w:rPr>
        <w:t xml:space="preserve">. Para compilar sua CPU com a configuração do dispositivo, marque primeiro a pasta </w:t>
      </w:r>
      <w:r>
        <w:sym w:font="Symbol" w:char="F0AE"/>
      </w:r>
      <w:r>
        <w:rPr>
          <w:lang w:val="es-ES"/>
        </w:rPr>
        <w:t xml:space="preserve"> "CPU_1516F [CPU1516F-3 PN/DP]" e clique depois sobre o símbolo </w:t>
      </w:r>
      <w:r>
        <w:sym w:font="Symbol" w:char="F0AE"/>
      </w:r>
      <w:r>
        <w:rPr>
          <w:lang w:val="es-ES"/>
        </w:rPr>
        <w:t xml:space="preserve"> </w:t>
      </w:r>
      <w:r>
        <w:rPr>
          <w:noProof/>
          <w:lang w:val="en-US" w:bidi="ar-SA"/>
        </w:rPr>
        <w:drawing>
          <wp:inline distT="0" distB="0" distL="0" distR="0">
            <wp:extent cx="226060" cy="154305"/>
            <wp:effectExtent l="0" t="0" r="2540"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noFill/>
                    </a:ln>
                  </pic:spPr>
                </pic:pic>
              </a:graphicData>
            </a:graphic>
          </wp:inline>
        </w:drawing>
      </w:r>
      <w:r>
        <w:rPr>
          <w:lang w:val="es-ES"/>
        </w:rPr>
        <w:t xml:space="preserve"> "Compilar". </w:t>
      </w:r>
    </w:p>
    <w:p w:rsidR="00E26226" w:rsidRDefault="006120F9">
      <w:r>
        <w:rPr>
          <w:noProof/>
          <w:lang w:val="en-US" w:bidi="ar-SA"/>
        </w:rPr>
        <w:drawing>
          <wp:inline distT="0" distB="0" distL="0" distR="0">
            <wp:extent cx="5938520" cy="34010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rsidR="00E26226" w:rsidRDefault="006120F9">
      <w:pPr>
        <w:pStyle w:val="Hinweise"/>
        <w:rPr>
          <w:lang w:val="es-ES"/>
        </w:rPr>
      </w:pPr>
      <w:r>
        <w:rPr>
          <w:b/>
          <w:bCs/>
          <w:iCs/>
          <w:lang w:val="es-ES"/>
        </w:rPr>
        <w:t>Indicação:</w:t>
      </w:r>
      <w:r>
        <w:rPr>
          <w:iCs/>
          <w:lang w:val="es-ES"/>
        </w:rPr>
        <w:t xml:space="preserve"> "Save project" (Salvar projeto), isto deve ser feito no procedimento de um projeto frequentemente, já que isto não ocorre automaticamente. Somente ao fechar o TIA Portal ocorre uma consulta, se este deve ser salvo.</w:t>
      </w:r>
    </w:p>
    <w:p w:rsidR="00E26226" w:rsidRDefault="006120F9">
      <w:pPr>
        <w:pStyle w:val="SiemensNummerierung2"/>
        <w:rPr>
          <w:i/>
          <w:lang w:val="es-ES"/>
        </w:rPr>
      </w:pPr>
      <w:r>
        <w:rPr>
          <w:lang w:val="es-ES"/>
        </w:rPr>
        <w:t>Se tiver sido compilado sem erros, será visualizada a seguinte imagem.</w:t>
      </w:r>
    </w:p>
    <w:p w:rsidR="00E26226" w:rsidRDefault="006120F9">
      <w:pPr>
        <w:pStyle w:val="SiemensNummerierung2"/>
        <w:numPr>
          <w:ilvl w:val="0"/>
          <w:numId w:val="0"/>
        </w:numPr>
        <w:ind w:left="1409"/>
        <w:rPr>
          <w:noProof/>
        </w:rPr>
      </w:pPr>
      <w:r>
        <w:rPr>
          <w:noProof/>
          <w:lang w:val="en-US" w:bidi="ar-SA"/>
        </w:rPr>
        <w:drawing>
          <wp:inline distT="0" distB="0" distL="0" distR="0">
            <wp:extent cx="5024120" cy="191071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24120" cy="1910715"/>
                    </a:xfrm>
                    <a:prstGeom prst="rect">
                      <a:avLst/>
                    </a:prstGeom>
                    <a:noFill/>
                    <a:ln>
                      <a:noFill/>
                    </a:ln>
                  </pic:spPr>
                </pic:pic>
              </a:graphicData>
            </a:graphic>
          </wp:inline>
        </w:drawing>
      </w:r>
    </w:p>
    <w:p w:rsidR="00E26226" w:rsidRDefault="006120F9">
      <w:pPr>
        <w:pStyle w:val="Hinweise"/>
      </w:pPr>
      <w:r>
        <w:rPr>
          <w:b/>
          <w:bCs/>
          <w:iCs/>
          <w:lang w:val="es-ES"/>
        </w:rPr>
        <w:t>Indicação:</w:t>
      </w:r>
      <w:r>
        <w:rPr>
          <w:iCs/>
          <w:lang w:val="es-ES"/>
        </w:rPr>
        <w:t xml:space="preserve"> Aqui um aviso será exibidoporque nenhum nível de proteção foi configurado. </w:t>
      </w:r>
      <w:r>
        <w:rPr>
          <w:iCs/>
        </w:rPr>
        <w:t xml:space="preserve">Este </w:t>
      </w:r>
      <w:proofErr w:type="spellStart"/>
      <w:r>
        <w:rPr>
          <w:iCs/>
        </w:rPr>
        <w:t>aviso</w:t>
      </w:r>
      <w:proofErr w:type="spellEnd"/>
      <w:r>
        <w:rPr>
          <w:iCs/>
        </w:rPr>
        <w:t xml:space="preserve"> </w:t>
      </w:r>
      <w:proofErr w:type="spellStart"/>
      <w:r>
        <w:rPr>
          <w:iCs/>
        </w:rPr>
        <w:t>pode</w:t>
      </w:r>
      <w:proofErr w:type="spellEnd"/>
      <w:r>
        <w:rPr>
          <w:iCs/>
        </w:rPr>
        <w:t xml:space="preserve"> </w:t>
      </w:r>
      <w:proofErr w:type="spellStart"/>
      <w:r>
        <w:rPr>
          <w:iCs/>
        </w:rPr>
        <w:t>ser</w:t>
      </w:r>
      <w:proofErr w:type="spellEnd"/>
      <w:r>
        <w:rPr>
          <w:iCs/>
        </w:rPr>
        <w:t xml:space="preserve"> </w:t>
      </w:r>
      <w:proofErr w:type="spellStart"/>
      <w:r>
        <w:rPr>
          <w:iCs/>
        </w:rPr>
        <w:t>ignorado</w:t>
      </w:r>
      <w:proofErr w:type="spellEnd"/>
      <w:r>
        <w:rPr>
          <w:iCs/>
        </w:rPr>
        <w:t>.</w:t>
      </w:r>
    </w:p>
    <w:p w:rsidR="00E26226" w:rsidRDefault="006120F9">
      <w:pPr>
        <w:pStyle w:val="berschrift2"/>
        <w:rPr>
          <w:lang w:val="es-ES"/>
        </w:rPr>
      </w:pPr>
      <w:bookmarkStart w:id="83" w:name="_Toc430454502"/>
      <w:r>
        <w:rPr>
          <w:b w:val="0"/>
          <w:noProof/>
          <w:lang w:val="es-ES"/>
        </w:rPr>
        <w:br w:type="page"/>
      </w:r>
      <w:r>
        <w:rPr>
          <w:bCs/>
          <w:noProof/>
          <w:lang w:val="es-ES"/>
        </w:rPr>
        <w:lastRenderedPageBreak/>
        <w:t xml:space="preserve"> </w:t>
      </w:r>
      <w:bookmarkStart w:id="84" w:name="_Toc486066551"/>
      <w:r>
        <w:rPr>
          <w:bCs/>
          <w:noProof/>
          <w:lang w:val="es-ES"/>
        </w:rPr>
        <w:t>Atribuir nome de aparelho ao</w:t>
      </w:r>
      <w:r>
        <w:rPr>
          <w:b w:val="0"/>
          <w:noProof/>
          <w:lang w:val="es-ES"/>
        </w:rPr>
        <w:t xml:space="preserve"> </w:t>
      </w:r>
      <w:r>
        <w:rPr>
          <w:bCs/>
          <w:lang w:val="es-ES"/>
        </w:rPr>
        <w:t>módulo de interface IM 155-6PN HF</w:t>
      </w:r>
      <w:bookmarkEnd w:id="83"/>
      <w:bookmarkEnd w:id="84"/>
    </w:p>
    <w:p w:rsidR="00E26226" w:rsidRDefault="006120F9">
      <w:pPr>
        <w:pStyle w:val="SiemensNummerierung2"/>
      </w:pPr>
      <w:r>
        <w:rPr>
          <w:lang w:val="es-ES"/>
        </w:rPr>
        <w:t>Para obter uma visão geral dos endereços atribuídos dentro de um projeto, você pode clicar na "Visualização de rede" no símbolo "</w:t>
      </w:r>
      <w:r>
        <w:rPr>
          <w:noProof/>
          <w:lang w:val="en-US" w:bidi="ar-SA"/>
        </w:rPr>
        <w:drawing>
          <wp:inline distT="0" distB="0" distL="0" distR="0">
            <wp:extent cx="194945" cy="16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proofErr w:type="spellStart"/>
      <w:r>
        <w:t>Visualização</w:t>
      </w:r>
      <w:proofErr w:type="spellEnd"/>
      <w:r>
        <w:t xml:space="preserve"> de rede</w:t>
      </w:r>
      <w:r>
        <w:sym w:font="Symbol" w:char="F0AE"/>
      </w:r>
      <w:r>
        <w:t xml:space="preserve"> </w:t>
      </w:r>
      <w:r>
        <w:rPr>
          <w:noProof/>
          <w:lang w:val="en-US" w:bidi="ar-SA"/>
        </w:rPr>
        <w:drawing>
          <wp:inline distT="0" distB="0" distL="0" distR="0">
            <wp:extent cx="194945" cy="1644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t xml:space="preserve"> </w:t>
      </w:r>
      <w:proofErr w:type="spellStart"/>
      <w:r>
        <w:t>exibir</w:t>
      </w:r>
      <w:proofErr w:type="spellEnd"/>
      <w:r>
        <w:t xml:space="preserve"> </w:t>
      </w:r>
      <w:proofErr w:type="spellStart"/>
      <w:r>
        <w:t>endereços</w:t>
      </w:r>
      <w:proofErr w:type="spellEnd"/>
      <w:r>
        <w:t xml:space="preserve">) </w:t>
      </w:r>
    </w:p>
    <w:p w:rsidR="00E26226" w:rsidRDefault="006120F9">
      <w:pPr>
        <w:pStyle w:val="SiemensNummerierung2"/>
        <w:numPr>
          <w:ilvl w:val="0"/>
          <w:numId w:val="0"/>
        </w:numPr>
        <w:ind w:left="1409" w:hanging="360"/>
      </w:pPr>
      <w:r>
        <w:rPr>
          <w:noProof/>
          <w:lang w:val="en-US" w:bidi="ar-SA"/>
        </w:rPr>
        <w:drawing>
          <wp:inline distT="0" distB="0" distL="0" distR="0">
            <wp:extent cx="5291455" cy="21367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91455" cy="2136775"/>
                    </a:xfrm>
                    <a:prstGeom prst="rect">
                      <a:avLst/>
                    </a:prstGeom>
                    <a:noFill/>
                    <a:ln>
                      <a:noFill/>
                    </a:ln>
                  </pic:spPr>
                </pic:pic>
              </a:graphicData>
            </a:graphic>
          </wp:inline>
        </w:drawing>
      </w:r>
    </w:p>
    <w:p w:rsidR="00E26226" w:rsidRDefault="00E26226">
      <w:pPr>
        <w:pStyle w:val="SiemensNummerierung2"/>
        <w:numPr>
          <w:ilvl w:val="0"/>
          <w:numId w:val="0"/>
        </w:numPr>
        <w:ind w:left="1409" w:hanging="360"/>
      </w:pPr>
    </w:p>
    <w:p w:rsidR="00E26226" w:rsidRDefault="006120F9">
      <w:pPr>
        <w:pStyle w:val="SiemensNummerierung2"/>
      </w:pPr>
      <w:r>
        <w:rPr>
          <w:lang w:val="es-ES"/>
        </w:rPr>
        <w:t>Para que o controlador, aqui a CPU1516F-3 PN/DP, possa achar os dispositivos PROFINET atribuídos na rede, deve ser atribuído a eles um nome de aparelho. Isso pode ser feito selecionando a rede na "Visualização de rede" que conecta os aparelhos e, em seguida, clicando no símbolo "</w:t>
      </w:r>
      <w:r>
        <w:rPr>
          <w:noProof/>
          <w:lang w:val="en-US" w:bidi="ar-SA"/>
        </w:rPr>
        <w:drawing>
          <wp:inline distT="0" distB="0" distL="0" distR="0">
            <wp:extent cx="205740" cy="19494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r>
        <w:rPr>
          <w:noProof/>
          <w:lang w:val="en-US" w:bidi="ar-SA"/>
        </w:rPr>
        <w:drawing>
          <wp:inline distT="0" distB="0" distL="0" distR="0">
            <wp:extent cx="205740" cy="194945"/>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t xml:space="preserve"> </w:t>
      </w:r>
      <w:proofErr w:type="spellStart"/>
      <w:r>
        <w:t>Atribuir</w:t>
      </w:r>
      <w:proofErr w:type="spellEnd"/>
      <w:r>
        <w:t xml:space="preserve"> </w:t>
      </w:r>
      <w:proofErr w:type="spellStart"/>
      <w:r>
        <w:t>nome</w:t>
      </w:r>
      <w:proofErr w:type="spellEnd"/>
      <w:r>
        <w:t xml:space="preserve"> do </w:t>
      </w:r>
      <w:proofErr w:type="spellStart"/>
      <w:r>
        <w:t>aparelho</w:t>
      </w:r>
      <w:proofErr w:type="spellEnd"/>
      <w:r>
        <w:t>)</w:t>
      </w:r>
    </w:p>
    <w:p w:rsidR="00E26226" w:rsidRDefault="006120F9">
      <w:pPr>
        <w:pStyle w:val="SiemensNummerierung2"/>
        <w:numPr>
          <w:ilvl w:val="0"/>
          <w:numId w:val="0"/>
        </w:numPr>
        <w:ind w:left="1409" w:hanging="360"/>
      </w:pPr>
      <w:r>
        <w:rPr>
          <w:noProof/>
          <w:lang w:val="en-US" w:bidi="ar-SA"/>
        </w:rPr>
        <w:drawing>
          <wp:inline distT="0" distB="0" distL="0" distR="0">
            <wp:extent cx="5240020" cy="21164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40020" cy="2116455"/>
                    </a:xfrm>
                    <a:prstGeom prst="rect">
                      <a:avLst/>
                    </a:prstGeom>
                    <a:noFill/>
                    <a:ln>
                      <a:noFill/>
                    </a:ln>
                  </pic:spPr>
                </pic:pic>
              </a:graphicData>
            </a:graphic>
          </wp:inline>
        </w:drawing>
      </w:r>
    </w:p>
    <w:p w:rsidR="00E26226" w:rsidRDefault="006120F9">
      <w:pPr>
        <w:pStyle w:val="Hinweise"/>
        <w:rPr>
          <w:lang w:val="es-ES"/>
        </w:rPr>
      </w:pPr>
      <w:r>
        <w:rPr>
          <w:b/>
          <w:bCs/>
          <w:iCs/>
          <w:lang w:val="es-ES"/>
        </w:rPr>
        <w:t>Indicação:</w:t>
      </w:r>
      <w:r>
        <w:rPr>
          <w:iCs/>
          <w:lang w:val="es-ES"/>
        </w:rPr>
        <w:t xml:space="preserve"> Os endereços de IP definidos no projeto serão atribuídos posteriormente pelo controlador aos dispositivos durante o estabelecimento da conexão de comunicação.</w:t>
      </w:r>
    </w:p>
    <w:p w:rsidR="00E26226" w:rsidRDefault="00E26226">
      <w:pPr>
        <w:pStyle w:val="SiemensNummerierung2"/>
        <w:numPr>
          <w:ilvl w:val="0"/>
          <w:numId w:val="0"/>
        </w:numPr>
        <w:ind w:left="1409" w:hanging="360"/>
        <w:rPr>
          <w:lang w:val="es-ES"/>
        </w:rPr>
      </w:pPr>
    </w:p>
    <w:p w:rsidR="00E26226" w:rsidRDefault="006120F9">
      <w:pPr>
        <w:pStyle w:val="SiemensNummerierung2"/>
        <w:rPr>
          <w:lang w:val="es-ES"/>
        </w:rPr>
      </w:pPr>
      <w:r>
        <w:rPr>
          <w:lang w:val="es-ES"/>
        </w:rPr>
        <w:br w:type="page"/>
      </w:r>
      <w:r>
        <w:rPr>
          <w:lang w:val="es-ES"/>
        </w:rPr>
        <w:lastRenderedPageBreak/>
        <w:t>O acesso on-line deve ser definido corretamente na caixa de diálogo para a atribuição do nome do aparelho PROFINET. Em seguida, cada dispositivo pode ser selecionado individualmente e filtrado pelos dispositivos do mesmo tipo. Se um novo dispositivo for ligado antes, a lista precisará ser atualizada novamente. (</w:t>
      </w:r>
      <w:r>
        <w:sym w:font="Symbol" w:char="F0AE"/>
      </w:r>
      <w:r>
        <w:rPr>
          <w:lang w:val="es-ES"/>
        </w:rPr>
        <w:t xml:space="preserve"> nome de aparelho PROFINET: sistema de classificação01 </w:t>
      </w:r>
      <w:r>
        <w:sym w:font="Symbol" w:char="F0AE"/>
      </w:r>
      <w:r>
        <w:rPr>
          <w:lang w:val="es-ES"/>
        </w:rPr>
        <w:t xml:space="preserve"> Tipo da interface PG/PC: PN/IE </w:t>
      </w:r>
      <w:r>
        <w:sym w:font="Symbol" w:char="F0AE"/>
      </w:r>
      <w:r>
        <w:rPr>
          <w:lang w:val="es-ES"/>
        </w:rPr>
        <w:t xml:space="preserve"> interface PG/PC: aqui: Intel(R) Ethernet Connection I217-LM </w:t>
      </w:r>
      <w:r>
        <w:sym w:font="Symbol" w:char="F0AE"/>
      </w:r>
      <w:r>
        <w:rPr>
          <w:lang w:val="es-ES"/>
        </w:rPr>
        <w:t xml:space="preserve"> </w:t>
      </w:r>
      <w:r>
        <w:rPr>
          <w:noProof/>
          <w:lang w:val="en-US" w:bidi="ar-SA"/>
        </w:rPr>
        <w:drawing>
          <wp:inline distT="0" distB="0" distL="0" distR="0">
            <wp:extent cx="123190" cy="123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Pr>
          <w:lang w:val="es-ES"/>
        </w:rPr>
        <w:t xml:space="preserve"> só exibir aparelhos do mesmo tipo </w:t>
      </w:r>
      <w:r>
        <w:sym w:font="Symbol" w:char="F0AE"/>
      </w:r>
      <w:r>
        <w:rPr>
          <w:lang w:val="es-ES"/>
        </w:rPr>
        <w:t xml:space="preserve"> </w:t>
      </w:r>
      <w:r>
        <w:rPr>
          <w:noProof/>
          <w:lang w:val="en-US" w:bidi="ar-SA"/>
        </w:rPr>
        <w:drawing>
          <wp:inline distT="0" distB="0" distL="0" distR="0">
            <wp:extent cx="986155" cy="1543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86155" cy="154305"/>
                    </a:xfrm>
                    <a:prstGeom prst="rect">
                      <a:avLst/>
                    </a:prstGeom>
                    <a:noFill/>
                    <a:ln>
                      <a:noFill/>
                    </a:ln>
                  </pic:spPr>
                </pic:pic>
              </a:graphicData>
            </a:graphic>
          </wp:inline>
        </w:drawing>
      </w:r>
      <w:r>
        <w:rPr>
          <w:lang w:val="es-ES"/>
        </w:rPr>
        <w:t>)</w:t>
      </w:r>
    </w:p>
    <w:p w:rsidR="00E26226" w:rsidRDefault="006120F9">
      <w:pPr>
        <w:pStyle w:val="SiemensNummerierung2"/>
        <w:numPr>
          <w:ilvl w:val="0"/>
          <w:numId w:val="0"/>
        </w:numPr>
        <w:ind w:left="1409" w:hanging="360"/>
      </w:pPr>
      <w:r>
        <w:rPr>
          <w:noProof/>
          <w:lang w:val="en-US" w:bidi="ar-SA"/>
        </w:rPr>
        <w:drawing>
          <wp:inline distT="0" distB="0" distL="0" distR="0">
            <wp:extent cx="5240020" cy="4828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40020" cy="4828540"/>
                    </a:xfrm>
                    <a:prstGeom prst="rect">
                      <a:avLst/>
                    </a:prstGeom>
                    <a:noFill/>
                    <a:ln>
                      <a:noFill/>
                    </a:ln>
                  </pic:spPr>
                </pic:pic>
              </a:graphicData>
            </a:graphic>
          </wp:inline>
        </w:drawing>
      </w:r>
    </w:p>
    <w:p w:rsidR="00E26226" w:rsidRDefault="006120F9">
      <w:pPr>
        <w:pStyle w:val="SiemensNummerierung2"/>
      </w:pPr>
      <w:r>
        <w:rPr>
          <w:lang w:val="es-ES"/>
        </w:rPr>
        <w:t xml:space="preserve">O dispositivo correto deve ser claramente definido pelo endereço MAC impresso no aparelho, antes que o nome seja atribuído. Para controlar, é possível deixar que os LEDs pisquem no dispositivo. </w:t>
      </w:r>
      <w:r>
        <w:t>(</w:t>
      </w:r>
      <w:r>
        <w:sym w:font="Symbol" w:char="F0AE"/>
      </w:r>
      <w:r>
        <w:t xml:space="preserve"> </w:t>
      </w:r>
      <w:r>
        <w:rPr>
          <w:noProof/>
          <w:lang w:val="en-US" w:bidi="ar-SA"/>
        </w:rPr>
        <w:drawing>
          <wp:inline distT="0" distB="0" distL="0" distR="0">
            <wp:extent cx="606425" cy="144145"/>
            <wp:effectExtent l="0" t="0" r="317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6425" cy="14414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986155" cy="1333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86155" cy="133350"/>
                    </a:xfrm>
                    <a:prstGeom prst="rect">
                      <a:avLst/>
                    </a:prstGeom>
                    <a:noFill/>
                    <a:ln>
                      <a:noFill/>
                    </a:ln>
                  </pic:spPr>
                </pic:pic>
              </a:graphicData>
            </a:graphic>
          </wp:inline>
        </w:drawing>
      </w:r>
    </w:p>
    <w:p w:rsidR="00E26226" w:rsidRDefault="006120F9">
      <w:pPr>
        <w:pStyle w:val="SiemensNummerierung2"/>
        <w:numPr>
          <w:ilvl w:val="0"/>
          <w:numId w:val="0"/>
        </w:numPr>
        <w:ind w:left="1409" w:hanging="360"/>
      </w:pPr>
      <w:r>
        <w:rPr>
          <w:noProof/>
          <w:lang w:val="en-US" w:bidi="ar-SA"/>
        </w:rPr>
        <w:drawing>
          <wp:inline distT="0" distB="0" distL="0" distR="0">
            <wp:extent cx="4377055" cy="13563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77055" cy="1356360"/>
                    </a:xfrm>
                    <a:prstGeom prst="rect">
                      <a:avLst/>
                    </a:prstGeom>
                    <a:noFill/>
                    <a:ln>
                      <a:noFill/>
                    </a:ln>
                  </pic:spPr>
                </pic:pic>
              </a:graphicData>
            </a:graphic>
          </wp:inline>
        </w:drawing>
      </w:r>
    </w:p>
    <w:p w:rsidR="00E26226" w:rsidRDefault="006120F9">
      <w:pPr>
        <w:pStyle w:val="SiemensNummerierung2"/>
      </w:pPr>
      <w:r>
        <w:rPr>
          <w:lang w:val="es-ES"/>
        </w:rPr>
        <w:br w:type="page"/>
      </w:r>
      <w:r>
        <w:rPr>
          <w:lang w:val="es-ES"/>
        </w:rPr>
        <w:lastRenderedPageBreak/>
        <w:t xml:space="preserve">A atribuição bem-sucedida do nome de aparelho PROFINET deve ser controlada antes de o diálogo fechar. </w:t>
      </w:r>
      <w:r>
        <w:t>(</w:t>
      </w:r>
      <w:r>
        <w:sym w:font="Symbol" w:char="F0AE"/>
      </w:r>
      <w:r>
        <w:t xml:space="preserve"> </w:t>
      </w:r>
      <w:r>
        <w:rPr>
          <w:noProof/>
          <w:lang w:val="en-US" w:bidi="ar-SA"/>
        </w:rPr>
        <w:drawing>
          <wp:inline distT="0" distB="0" distL="0" distR="0">
            <wp:extent cx="986155" cy="113030"/>
            <wp:effectExtent l="0" t="0" r="444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86155" cy="113030"/>
                    </a:xfrm>
                    <a:prstGeom prst="rect">
                      <a:avLst/>
                    </a:prstGeom>
                    <a:noFill/>
                    <a:ln>
                      <a:noFill/>
                    </a:ln>
                  </pic:spPr>
                </pic:pic>
              </a:graphicData>
            </a:graphic>
          </wp:inline>
        </w:drawing>
      </w:r>
      <w:r>
        <w:t>)</w:t>
      </w:r>
    </w:p>
    <w:p w:rsidR="00E26226" w:rsidRDefault="006120F9">
      <w:pPr>
        <w:pStyle w:val="SiemensNummerierung2"/>
        <w:numPr>
          <w:ilvl w:val="0"/>
          <w:numId w:val="0"/>
        </w:numPr>
        <w:ind w:left="1409" w:hanging="360"/>
      </w:pPr>
      <w:r>
        <w:rPr>
          <w:noProof/>
          <w:lang w:val="en-US" w:bidi="ar-SA"/>
        </w:rPr>
        <w:drawing>
          <wp:inline distT="0" distB="0" distL="0" distR="0">
            <wp:extent cx="5260340" cy="48183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60340" cy="4818380"/>
                    </a:xfrm>
                    <a:prstGeom prst="rect">
                      <a:avLst/>
                    </a:prstGeom>
                    <a:noFill/>
                    <a:ln>
                      <a:noFill/>
                    </a:ln>
                  </pic:spPr>
                </pic:pic>
              </a:graphicData>
            </a:graphic>
          </wp:inline>
        </w:drawing>
      </w:r>
    </w:p>
    <w:p w:rsidR="00E26226" w:rsidRDefault="00E26226">
      <w:pPr>
        <w:pStyle w:val="SiemensNummerierung2"/>
        <w:numPr>
          <w:ilvl w:val="0"/>
          <w:numId w:val="0"/>
        </w:numPr>
        <w:ind w:left="1409" w:hanging="360"/>
      </w:pPr>
    </w:p>
    <w:p w:rsidR="00E26226" w:rsidRDefault="006120F9">
      <w:pPr>
        <w:pStyle w:val="berschrift2"/>
        <w:rPr>
          <w:lang w:val="es-ES"/>
        </w:rPr>
      </w:pPr>
      <w:r>
        <w:rPr>
          <w:b w:val="0"/>
          <w:noProof/>
          <w:lang w:val="es-ES"/>
        </w:rPr>
        <w:br w:type="page"/>
      </w:r>
      <w:r>
        <w:rPr>
          <w:bCs/>
          <w:noProof/>
          <w:lang w:val="es-ES"/>
        </w:rPr>
        <w:lastRenderedPageBreak/>
        <w:t xml:space="preserve"> </w:t>
      </w:r>
      <w:bookmarkStart w:id="85" w:name="_Toc486066552"/>
      <w:r>
        <w:rPr>
          <w:bCs/>
          <w:noProof/>
          <w:lang w:val="es-ES"/>
        </w:rPr>
        <w:t>Carregar a configuração de hardware no dispositivo</w:t>
      </w:r>
      <w:bookmarkEnd w:id="85"/>
      <w:r>
        <w:rPr>
          <w:b w:val="0"/>
          <w:noProof/>
          <w:lang w:val="es-ES"/>
        </w:rPr>
        <w:t xml:space="preserve"> </w:t>
      </w:r>
    </w:p>
    <w:p w:rsidR="00E26226" w:rsidRDefault="006120F9">
      <w:pPr>
        <w:pStyle w:val="SiemensNummerierung2"/>
        <w:rPr>
          <w:lang w:val="es-ES"/>
        </w:rPr>
      </w:pPr>
      <w:r>
        <w:rPr>
          <w:lang w:val="es-ES"/>
        </w:rPr>
        <w:t xml:space="preserve">Para carregar toda a CPU, marque novamente a pasta </w:t>
      </w:r>
      <w:r>
        <w:sym w:font="Symbol" w:char="F0AE"/>
      </w:r>
      <w:r>
        <w:rPr>
          <w:lang w:val="es-ES"/>
        </w:rPr>
        <w:t xml:space="preserve"> "CPU_1516F [CPU1516F-3 PN/DP]" e clique sobre o símbolo </w:t>
      </w:r>
      <w:r>
        <w:rPr>
          <w:noProof/>
          <w:lang w:val="en-US" w:bidi="ar-SA"/>
        </w:rPr>
        <w:drawing>
          <wp:inline distT="0" distB="0" distL="0" distR="0">
            <wp:extent cx="194945" cy="184785"/>
            <wp:effectExtent l="0" t="0" r="0" b="5715"/>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4945" cy="18478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(Carregar no dispositivo) </w:t>
      </w:r>
    </w:p>
    <w:p w:rsidR="00E26226" w:rsidRDefault="006120F9">
      <w:pPr>
        <w:rPr>
          <w:noProof/>
        </w:rPr>
      </w:pPr>
      <w:r>
        <w:rPr>
          <w:noProof/>
          <w:lang w:val="en-US" w:bidi="ar-SA"/>
        </w:rPr>
        <w:drawing>
          <wp:inline distT="0" distB="0" distL="0" distR="0">
            <wp:extent cx="5938520" cy="3195320"/>
            <wp:effectExtent l="0" t="0" r="508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rsidR="00E26226" w:rsidRDefault="006120F9">
      <w:pPr>
        <w:pStyle w:val="SiemensNummerierung2"/>
        <w:rPr>
          <w:lang w:val="es-ES"/>
        </w:rPr>
      </w:pPr>
      <w:r>
        <w:rPr>
          <w:lang w:val="es-ES"/>
        </w:rPr>
        <w:t>Abre-se um Manager para a configuração das propriedades de conexão (carregamento avançado).</w:t>
      </w:r>
    </w:p>
    <w:p w:rsidR="00E26226" w:rsidRDefault="006120F9">
      <w:pPr>
        <w:pStyle w:val="SiemensNummerierung2"/>
        <w:numPr>
          <w:ilvl w:val="0"/>
          <w:numId w:val="0"/>
        </w:numPr>
        <w:ind w:left="1409"/>
      </w:pPr>
      <w:r>
        <w:rPr>
          <w:noProof/>
          <w:lang w:val="en-US" w:bidi="ar-SA"/>
        </w:rPr>
        <w:drawing>
          <wp:inline distT="0" distB="0" distL="0" distR="0">
            <wp:extent cx="4150995" cy="354457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50995" cy="3544570"/>
                    </a:xfrm>
                    <a:prstGeom prst="rect">
                      <a:avLst/>
                    </a:prstGeom>
                    <a:noFill/>
                    <a:ln>
                      <a:noFill/>
                    </a:ln>
                  </pic:spPr>
                </pic:pic>
              </a:graphicData>
            </a:graphic>
          </wp:inline>
        </w:drawing>
      </w:r>
    </w:p>
    <w:p w:rsidR="00E26226" w:rsidRDefault="006120F9">
      <w:pPr>
        <w:pStyle w:val="SiemensNummerierung2"/>
        <w:rPr>
          <w:lang w:val="es-ES"/>
        </w:rPr>
      </w:pPr>
      <w:r>
        <w:rPr>
          <w:lang w:val="es-ES"/>
        </w:rPr>
        <w:br w:type="page"/>
      </w:r>
      <w:r>
        <w:rPr>
          <w:lang w:val="es-ES"/>
        </w:rPr>
        <w:lastRenderedPageBreak/>
        <w:t>Primeiro, a interface deve ser selecionada corretamente. Isto é realizado em três passos.</w:t>
      </w:r>
    </w:p>
    <w:p w:rsidR="00E26226" w:rsidRDefault="006120F9">
      <w:pPr>
        <w:pStyle w:val="SiemensNummerierung2"/>
        <w:numPr>
          <w:ilvl w:val="0"/>
          <w:numId w:val="0"/>
        </w:numPr>
        <w:ind w:left="1409"/>
        <w:rPr>
          <w:lang w:val="en-US"/>
        </w:rPr>
      </w:pPr>
      <w:r>
        <w:sym w:font="Symbol" w:char="F0AE"/>
      </w:r>
      <w:r>
        <w:rPr>
          <w:lang w:val="en-US"/>
        </w:rPr>
        <w:t xml:space="preserve"> </w:t>
      </w:r>
      <w:proofErr w:type="spellStart"/>
      <w:r>
        <w:rPr>
          <w:lang w:val="en-US"/>
        </w:rPr>
        <w:t>Typ</w:t>
      </w:r>
      <w:proofErr w:type="spellEnd"/>
      <w:r>
        <w:rPr>
          <w:lang w:val="en-US"/>
        </w:rPr>
        <w:t xml:space="preserve"> of the PG/PC interface (</w:t>
      </w:r>
      <w:proofErr w:type="spellStart"/>
      <w:r>
        <w:rPr>
          <w:lang w:val="en-US"/>
        </w:rPr>
        <w:t>Tipo</w:t>
      </w:r>
      <w:proofErr w:type="spellEnd"/>
      <w:r>
        <w:rPr>
          <w:lang w:val="en-US"/>
        </w:rPr>
        <w:t xml:space="preserve"> de interface PG/PC) </w:t>
      </w:r>
      <w:r>
        <w:sym w:font="Symbol" w:char="F0AE"/>
      </w:r>
      <w:r>
        <w:rPr>
          <w:lang w:val="en-US"/>
        </w:rPr>
        <w:t xml:space="preserve"> PN/IE</w:t>
      </w:r>
    </w:p>
    <w:p w:rsidR="00E26226" w:rsidRDefault="006120F9">
      <w:pPr>
        <w:pStyle w:val="SiemensNummerierung2"/>
        <w:numPr>
          <w:ilvl w:val="0"/>
          <w:numId w:val="0"/>
        </w:numPr>
        <w:ind w:left="1409"/>
      </w:pPr>
      <w:r>
        <w:rPr>
          <w:noProof/>
          <w:lang w:val="en-US" w:bidi="ar-SA"/>
        </w:rPr>
        <w:drawing>
          <wp:inline distT="0" distB="0" distL="0" distR="0">
            <wp:extent cx="4879975" cy="1849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79975" cy="1849120"/>
                    </a:xfrm>
                    <a:prstGeom prst="rect">
                      <a:avLst/>
                    </a:prstGeom>
                    <a:noFill/>
                    <a:ln>
                      <a:noFill/>
                    </a:ln>
                  </pic:spPr>
                </pic:pic>
              </a:graphicData>
            </a:graphic>
          </wp:inline>
        </w:drawing>
      </w:r>
    </w:p>
    <w:p w:rsidR="00E26226" w:rsidRPr="00D12A80" w:rsidRDefault="006120F9">
      <w:pPr>
        <w:pStyle w:val="SiemensNummerierung2"/>
        <w:numPr>
          <w:ilvl w:val="0"/>
          <w:numId w:val="0"/>
        </w:numPr>
        <w:ind w:left="1409"/>
        <w:rPr>
          <w:lang w:val="en-US"/>
        </w:rPr>
      </w:pPr>
      <w:r>
        <w:sym w:font="Symbol" w:char="F0AE"/>
      </w:r>
      <w:r w:rsidRPr="00D12A80">
        <w:rPr>
          <w:lang w:val="en-US"/>
        </w:rPr>
        <w:t xml:space="preserve"> PG/PC interface (Interface PG/PC) </w:t>
      </w:r>
      <w:r>
        <w:sym w:font="Symbol" w:char="F0AE"/>
      </w:r>
      <w:r w:rsidRPr="00D12A80">
        <w:rPr>
          <w:lang w:val="en-US"/>
        </w:rPr>
        <w:t xml:space="preserve"> </w:t>
      </w:r>
      <w:proofErr w:type="spellStart"/>
      <w:r w:rsidRPr="00D12A80">
        <w:rPr>
          <w:lang w:val="en-US"/>
        </w:rPr>
        <w:t>aqui</w:t>
      </w:r>
      <w:proofErr w:type="spellEnd"/>
      <w:r w:rsidRPr="00D12A80">
        <w:rPr>
          <w:lang w:val="en-US"/>
        </w:rPr>
        <w:t>: Intel(R) Ethernet Connection I217-LM</w:t>
      </w:r>
    </w:p>
    <w:p w:rsidR="00E26226" w:rsidRDefault="006120F9">
      <w:pPr>
        <w:pStyle w:val="SiemensNummerierung2"/>
        <w:numPr>
          <w:ilvl w:val="0"/>
          <w:numId w:val="0"/>
        </w:numPr>
        <w:ind w:left="1409"/>
      </w:pPr>
      <w:r>
        <w:rPr>
          <w:noProof/>
          <w:lang w:val="en-US" w:bidi="ar-SA"/>
        </w:rPr>
        <w:drawing>
          <wp:inline distT="0" distB="0" distL="0" distR="0">
            <wp:extent cx="4879975" cy="28251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79975" cy="2825115"/>
                    </a:xfrm>
                    <a:prstGeom prst="rect">
                      <a:avLst/>
                    </a:prstGeom>
                    <a:noFill/>
                    <a:ln>
                      <a:noFill/>
                    </a:ln>
                  </pic:spPr>
                </pic:pic>
              </a:graphicData>
            </a:graphic>
          </wp:inline>
        </w:drawing>
      </w:r>
    </w:p>
    <w:p w:rsidR="00E26226" w:rsidRDefault="006120F9">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Conexão</w:t>
      </w:r>
      <w:proofErr w:type="spellEnd"/>
      <w:r>
        <w:rPr>
          <w:lang w:val="en-US"/>
        </w:rPr>
        <w:t xml:space="preserve"> com interface/sub-</w:t>
      </w:r>
      <w:proofErr w:type="spellStart"/>
      <w:r>
        <w:rPr>
          <w:lang w:val="en-US"/>
        </w:rPr>
        <w:t>rede</w:t>
      </w:r>
      <w:proofErr w:type="spellEnd"/>
      <w:r>
        <w:rPr>
          <w:lang w:val="en-US"/>
        </w:rPr>
        <w:t xml:space="preserve">) </w:t>
      </w:r>
      <w:r>
        <w:sym w:font="Symbol" w:char="F0AE"/>
      </w:r>
      <w:r>
        <w:rPr>
          <w:lang w:val="en-US"/>
        </w:rPr>
        <w:t>"PN/IE_1"</w:t>
      </w:r>
    </w:p>
    <w:p w:rsidR="00E26226" w:rsidRDefault="006120F9">
      <w:pPr>
        <w:pStyle w:val="SiemensNummerierung2"/>
        <w:numPr>
          <w:ilvl w:val="0"/>
          <w:numId w:val="0"/>
        </w:numPr>
        <w:ind w:left="1409"/>
      </w:pPr>
      <w:r>
        <w:rPr>
          <w:noProof/>
          <w:lang w:val="en-US" w:bidi="ar-SA"/>
        </w:rPr>
        <w:drawing>
          <wp:inline distT="0" distB="0" distL="0" distR="0">
            <wp:extent cx="4879975"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9975" cy="2003425"/>
                    </a:xfrm>
                    <a:prstGeom prst="rect">
                      <a:avLst/>
                    </a:prstGeom>
                    <a:noFill/>
                    <a:ln>
                      <a:noFill/>
                    </a:ln>
                  </pic:spPr>
                </pic:pic>
              </a:graphicData>
            </a:graphic>
          </wp:inline>
        </w:drawing>
      </w:r>
    </w:p>
    <w:p w:rsidR="00E26226" w:rsidRDefault="006120F9">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"Mostrar todos os dispositivos compatíveis" deve ser ativado e a busca pelos participantes na rede deve ser iniciada com um clique sobre o botão </w:t>
      </w:r>
      <w:r>
        <w:rPr>
          <w:lang w:val="es-ES"/>
        </w:rPr>
        <w:br/>
      </w:r>
      <w:r>
        <w:sym w:font="Symbol" w:char="F0AE"/>
      </w:r>
      <w:r>
        <w:rPr>
          <w:lang w:val="es-ES"/>
        </w:rPr>
        <w:t xml:space="preserve"> </w:t>
      </w:r>
      <w:r>
        <w:rPr>
          <w:noProof/>
          <w:lang w:val="en-US" w:bidi="ar-SA"/>
        </w:rPr>
        <w:drawing>
          <wp:inline distT="0" distB="0" distL="0" distR="0">
            <wp:extent cx="668020" cy="1441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es-ES"/>
        </w:rPr>
        <w:t>.</w:t>
      </w:r>
    </w:p>
    <w:p w:rsidR="00E26226" w:rsidRDefault="006120F9">
      <w:pPr>
        <w:pStyle w:val="SiemensNummerierung2"/>
        <w:numPr>
          <w:ilvl w:val="0"/>
          <w:numId w:val="0"/>
        </w:numPr>
        <w:ind w:left="1409"/>
      </w:pPr>
      <w:r>
        <w:rPr>
          <w:noProof/>
          <w:lang w:val="en-US" w:bidi="ar-SA"/>
        </w:rPr>
        <w:drawing>
          <wp:inline distT="0" distB="0" distL="0" distR="0">
            <wp:extent cx="4879975" cy="41916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79975" cy="4191635"/>
                    </a:xfrm>
                    <a:prstGeom prst="rect">
                      <a:avLst/>
                    </a:prstGeom>
                    <a:noFill/>
                    <a:ln>
                      <a:noFill/>
                    </a:ln>
                  </pic:spPr>
                </pic:pic>
              </a:graphicData>
            </a:graphic>
          </wp:inline>
        </w:drawing>
      </w:r>
    </w:p>
    <w:p w:rsidR="00E26226" w:rsidRDefault="00E26226">
      <w:pPr>
        <w:spacing w:before="0" w:after="0" w:line="240" w:lineRule="auto"/>
        <w:ind w:left="0"/>
      </w:pPr>
    </w:p>
    <w:p w:rsidR="00E26226" w:rsidRDefault="006120F9">
      <w:pPr>
        <w:pStyle w:val="SiemensNummerierung2"/>
      </w:pPr>
      <w:r>
        <w:rPr>
          <w:lang w:val="es-ES"/>
        </w:rPr>
        <w:br w:type="page"/>
      </w:r>
      <w:r>
        <w:rPr>
          <w:lang w:val="es-ES"/>
        </w:rPr>
        <w:lastRenderedPageBreak/>
        <w:t xml:space="preserve">Se a sua CPU for exibida na lista "Dispositivos compatíveis na sub-rede de destino", esta deve ser selecionada e o carregamento pode ser iniciado. </w:t>
      </w:r>
      <w:r>
        <w:t>(</w:t>
      </w:r>
      <w:r>
        <w:sym w:font="Symbol" w:char="F0AE"/>
      </w:r>
      <w:r>
        <w:t xml:space="preserve"> CPU 1516F-3 PN/DP </w:t>
      </w:r>
      <w:r>
        <w:br/>
      </w:r>
      <w:r>
        <w:sym w:font="Symbol" w:char="F0AE"/>
      </w:r>
      <w:r>
        <w:t xml:space="preserve"> </w:t>
      </w:r>
      <w:r>
        <w:rPr>
          <w:noProof/>
          <w:lang w:val="en-US" w:bidi="ar-SA"/>
        </w:rPr>
        <w:drawing>
          <wp:inline distT="0" distB="0" distL="0" distR="0">
            <wp:extent cx="678180" cy="1333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t>)</w:t>
      </w:r>
    </w:p>
    <w:p w:rsidR="00E26226" w:rsidRDefault="006120F9">
      <w:pPr>
        <w:pStyle w:val="SiemensNummerierung2"/>
        <w:numPr>
          <w:ilvl w:val="0"/>
          <w:numId w:val="0"/>
        </w:numPr>
        <w:ind w:left="1409"/>
      </w:pPr>
      <w:r>
        <w:rPr>
          <w:noProof/>
          <w:lang w:val="en-US" w:bidi="ar-SA"/>
        </w:rPr>
        <w:drawing>
          <wp:inline distT="0" distB="0" distL="0" distR="0">
            <wp:extent cx="5034280" cy="43046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34280" cy="4304665"/>
                    </a:xfrm>
                    <a:prstGeom prst="rect">
                      <a:avLst/>
                    </a:prstGeom>
                    <a:noFill/>
                    <a:ln>
                      <a:noFill/>
                    </a:ln>
                  </pic:spPr>
                </pic:pic>
              </a:graphicData>
            </a:graphic>
          </wp:inline>
        </w:drawing>
      </w:r>
    </w:p>
    <w:p w:rsidR="00E26226" w:rsidRDefault="006120F9">
      <w:pPr>
        <w:pStyle w:val="SiemensNummerierung2"/>
        <w:rPr>
          <w:lang w:val="es-ES"/>
        </w:rPr>
      </w:pPr>
      <w:r>
        <w:rPr>
          <w:lang w:val="es-ES"/>
        </w:rPr>
        <w:t xml:space="preserve">Primeiro obterá uma visualização prévia. Confirme a janela de verificação </w:t>
      </w:r>
      <w:r>
        <w:rPr>
          <w:lang w:val="es-ES"/>
        </w:rPr>
        <w:br/>
      </w:r>
      <w:r>
        <w:sym w:font="Symbol" w:char="F0AE"/>
      </w:r>
      <w:r>
        <w:rPr>
          <w:lang w:val="es-ES"/>
        </w:rPr>
        <w:t xml:space="preserve"> "Sobrescrever tudo" e continue em </w:t>
      </w:r>
      <w:r>
        <w:sym w:font="Symbol" w:char="F0AE"/>
      </w:r>
      <w:r>
        <w:rPr>
          <w:lang w:val="es-ES"/>
        </w:rPr>
        <w:t xml:space="preserve"> </w:t>
      </w:r>
      <w:r>
        <w:rPr>
          <w:noProof/>
          <w:lang w:val="en-US" w:bidi="ar-SA"/>
        </w:rPr>
        <w:drawing>
          <wp:inline distT="0" distB="0" distL="0" distR="0">
            <wp:extent cx="678180" cy="13335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lang w:val="es-ES"/>
        </w:rPr>
        <w:t>.</w:t>
      </w:r>
    </w:p>
    <w:p w:rsidR="00E26226" w:rsidRDefault="006120F9">
      <w:pPr>
        <w:pStyle w:val="SiemensNummerierung2"/>
        <w:numPr>
          <w:ilvl w:val="0"/>
          <w:numId w:val="0"/>
        </w:numPr>
        <w:ind w:left="1409"/>
        <w:rPr>
          <w:b/>
        </w:rPr>
      </w:pPr>
      <w:r>
        <w:rPr>
          <w:noProof/>
          <w:lang w:val="en-US" w:bidi="ar-SA"/>
        </w:rPr>
        <w:drawing>
          <wp:inline distT="0" distB="0" distL="0" distR="0">
            <wp:extent cx="4490085" cy="22707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90085" cy="2270760"/>
                    </a:xfrm>
                    <a:prstGeom prst="rect">
                      <a:avLst/>
                    </a:prstGeom>
                    <a:noFill/>
                    <a:ln>
                      <a:noFill/>
                    </a:ln>
                  </pic:spPr>
                </pic:pic>
              </a:graphicData>
            </a:graphic>
          </wp:inline>
        </w:drawing>
      </w:r>
    </w:p>
    <w:p w:rsidR="00E26226" w:rsidRDefault="006120F9">
      <w:pPr>
        <w:pStyle w:val="Hinweise"/>
      </w:pPr>
      <w:r>
        <w:rPr>
          <w:b/>
          <w:bCs/>
          <w:iCs/>
          <w:lang w:val="es-ES"/>
        </w:rPr>
        <w:t>Indicação:</w:t>
      </w:r>
      <w:r>
        <w:rPr>
          <w:iCs/>
          <w:lang w:val="es-ES"/>
        </w:rPr>
        <w:t xml:space="preserve"> No "Load preview" (Carregar pré-visualização) o símbolo </w:t>
      </w:r>
      <w:r>
        <w:rPr>
          <w:iCs/>
          <w:noProof/>
          <w:lang w:val="en-US" w:bidi="ar-SA"/>
        </w:rPr>
        <w:drawing>
          <wp:inline distT="0" distB="0" distL="0" distR="0">
            <wp:extent cx="133350" cy="133350"/>
            <wp:effectExtent l="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iCs/>
          <w:lang w:val="es-ES"/>
        </w:rPr>
        <w:t xml:space="preserve"> deve ser visto em cada coluna.</w:t>
      </w:r>
      <w:r>
        <w:rPr>
          <w:i w:val="0"/>
          <w:lang w:val="es-ES"/>
        </w:rPr>
        <w:t xml:space="preserve"> </w:t>
      </w:r>
      <w:r>
        <w:rPr>
          <w:iCs/>
        </w:rPr>
        <w:t xml:space="preserve">Mais </w:t>
      </w:r>
      <w:proofErr w:type="spellStart"/>
      <w:r>
        <w:rPr>
          <w:iCs/>
        </w:rPr>
        <w:t>indicações</w:t>
      </w:r>
      <w:proofErr w:type="spellEnd"/>
      <w:r>
        <w:rPr>
          <w:iCs/>
        </w:rPr>
        <w:t xml:space="preserve"> </w:t>
      </w:r>
      <w:proofErr w:type="spellStart"/>
      <w:r>
        <w:rPr>
          <w:iCs/>
        </w:rPr>
        <w:t>podem</w:t>
      </w:r>
      <w:proofErr w:type="spellEnd"/>
      <w:r>
        <w:rPr>
          <w:iCs/>
        </w:rPr>
        <w:t xml:space="preserve"> </w:t>
      </w:r>
      <w:proofErr w:type="spellStart"/>
      <w:r>
        <w:rPr>
          <w:iCs/>
        </w:rPr>
        <w:t>ser</w:t>
      </w:r>
      <w:proofErr w:type="spellEnd"/>
      <w:r>
        <w:rPr>
          <w:iCs/>
        </w:rPr>
        <w:t xml:space="preserve"> </w:t>
      </w:r>
      <w:proofErr w:type="spellStart"/>
      <w:r>
        <w:rPr>
          <w:iCs/>
        </w:rPr>
        <w:t>encontradas</w:t>
      </w:r>
      <w:proofErr w:type="spellEnd"/>
      <w:r>
        <w:rPr>
          <w:iCs/>
        </w:rPr>
        <w:t xml:space="preserve"> </w:t>
      </w:r>
      <w:proofErr w:type="spellStart"/>
      <w:r>
        <w:rPr>
          <w:iCs/>
        </w:rPr>
        <w:t>em</w:t>
      </w:r>
      <w:proofErr w:type="spellEnd"/>
      <w:r>
        <w:rPr>
          <w:iCs/>
        </w:rPr>
        <w:t xml:space="preserve"> "Message" (</w:t>
      </w:r>
      <w:proofErr w:type="spellStart"/>
      <w:r>
        <w:rPr>
          <w:iCs/>
        </w:rPr>
        <w:t>Mensagem</w:t>
      </w:r>
      <w:proofErr w:type="spellEnd"/>
      <w:r>
        <w:rPr>
          <w:iCs/>
        </w:rPr>
        <w:t>).</w:t>
      </w:r>
    </w:p>
    <w:p w:rsidR="00E26226" w:rsidRDefault="006120F9">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"Iniciar todas" deve ser escolhida antes do carregamento ser finalizado com </w:t>
      </w:r>
      <w:r>
        <w:sym w:font="Symbol" w:char="F0AE"/>
      </w:r>
      <w:r>
        <w:rPr>
          <w:lang w:val="es-ES"/>
        </w:rPr>
        <w:t xml:space="preserve"> </w:t>
      </w:r>
      <w:r>
        <w:rPr>
          <w:noProof/>
          <w:lang w:val="en-US" w:bidi="ar-SA"/>
        </w:rPr>
        <w:drawing>
          <wp:inline distT="0" distB="0" distL="0" distR="0">
            <wp:extent cx="668020" cy="1441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es-ES"/>
        </w:rPr>
        <w:t>.</w:t>
      </w:r>
    </w:p>
    <w:p w:rsidR="00E26226" w:rsidRDefault="006120F9">
      <w:pPr>
        <w:pStyle w:val="SiemensNummerierung2"/>
        <w:numPr>
          <w:ilvl w:val="0"/>
          <w:numId w:val="0"/>
        </w:numPr>
        <w:ind w:left="1409"/>
      </w:pPr>
      <w:r>
        <w:rPr>
          <w:noProof/>
          <w:lang w:val="en-US" w:bidi="ar-SA"/>
        </w:rPr>
        <w:drawing>
          <wp:inline distT="0" distB="0" distL="0" distR="0">
            <wp:extent cx="4479290" cy="22809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79290" cy="2280920"/>
                    </a:xfrm>
                    <a:prstGeom prst="rect">
                      <a:avLst/>
                    </a:prstGeom>
                    <a:noFill/>
                    <a:ln>
                      <a:noFill/>
                    </a:ln>
                  </pic:spPr>
                </pic:pic>
              </a:graphicData>
            </a:graphic>
          </wp:inline>
        </w:drawing>
      </w:r>
    </w:p>
    <w:p w:rsidR="00E26226" w:rsidRDefault="006120F9">
      <w:pPr>
        <w:pStyle w:val="SiemensNummerierung2"/>
        <w:rPr>
          <w:lang w:val="es-ES"/>
        </w:rPr>
      </w:pPr>
      <w:r>
        <w:rPr>
          <w:lang w:val="es-ES"/>
        </w:rPr>
        <w:t>Após um processo de carregamento bem sucedido será aberta novamente a visualização do projeto. No campo informativo em "General" (Gerais) surge um relatório de carregamento. Este poderá ser útil no caso de uma busca de falhas, no caso de um processo de carregamento que não tiver sido bem sucedido.</w:t>
      </w:r>
    </w:p>
    <w:p w:rsidR="00E26226" w:rsidRDefault="006120F9">
      <w:r>
        <w:rPr>
          <w:noProof/>
          <w:lang w:val="en-US" w:bidi="ar-SA"/>
        </w:rPr>
        <w:drawing>
          <wp:inline distT="0" distB="0" distL="0" distR="0">
            <wp:extent cx="5938520" cy="3328670"/>
            <wp:effectExtent l="0" t="0" r="508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8520" cy="3328670"/>
                    </a:xfrm>
                    <a:prstGeom prst="rect">
                      <a:avLst/>
                    </a:prstGeom>
                    <a:noFill/>
                    <a:ln>
                      <a:noFill/>
                    </a:ln>
                  </pic:spPr>
                </pic:pic>
              </a:graphicData>
            </a:graphic>
          </wp:inline>
        </w:drawing>
      </w:r>
    </w:p>
    <w:p w:rsidR="00E26226" w:rsidRDefault="006120F9">
      <w:pPr>
        <w:pStyle w:val="berschrift2"/>
      </w:pPr>
      <w:r>
        <w:rPr>
          <w:b w:val="0"/>
        </w:rPr>
        <w:br w:type="page"/>
      </w:r>
      <w:r>
        <w:rPr>
          <w:bCs/>
        </w:rPr>
        <w:lastRenderedPageBreak/>
        <w:t xml:space="preserve"> </w:t>
      </w:r>
      <w:bookmarkStart w:id="86" w:name="_Toc486066553"/>
      <w:proofErr w:type="spellStart"/>
      <w:r>
        <w:rPr>
          <w:bCs/>
        </w:rPr>
        <w:t>Arquivamento</w:t>
      </w:r>
      <w:proofErr w:type="spellEnd"/>
      <w:r>
        <w:rPr>
          <w:bCs/>
        </w:rPr>
        <w:t xml:space="preserve"> do </w:t>
      </w:r>
      <w:proofErr w:type="spellStart"/>
      <w:r>
        <w:rPr>
          <w:bCs/>
        </w:rPr>
        <w:t>projeto</w:t>
      </w:r>
      <w:bookmarkEnd w:id="86"/>
      <w:proofErr w:type="spellEnd"/>
    </w:p>
    <w:p w:rsidR="00E26226" w:rsidRDefault="006120F9">
      <w:pPr>
        <w:pStyle w:val="SiemensNummerierung2"/>
        <w:rPr>
          <w:lang w:val="es-ES"/>
        </w:rPr>
      </w:pPr>
      <w:r>
        <w:rPr>
          <w:lang w:val="es-ES"/>
        </w:rPr>
        <w:t xml:space="preserve">Para arquivar o projeto, por favor selecione no item do menu </w:t>
      </w:r>
      <w:r>
        <w:sym w:font="Symbol" w:char="F0AE"/>
      </w:r>
      <w:r>
        <w:rPr>
          <w:lang w:val="es-ES"/>
        </w:rPr>
        <w:t xml:space="preserve">"Projeto", o item </w:t>
      </w:r>
      <w:r>
        <w:rPr>
          <w:lang w:val="es-ES"/>
        </w:rPr>
        <w:br/>
      </w:r>
      <w:r>
        <w:sym w:font="Symbol" w:char="F0AE"/>
      </w:r>
      <w:r>
        <w:rPr>
          <w:lang w:val="es-ES"/>
        </w:rPr>
        <w:t xml:space="preserve"> "Arquivar…".</w:t>
      </w:r>
    </w:p>
    <w:p w:rsidR="00E26226" w:rsidRDefault="006120F9">
      <w:pPr>
        <w:ind w:left="1134"/>
      </w:pPr>
      <w:r>
        <w:rPr>
          <w:noProof/>
          <w:lang w:val="en-US" w:bidi="ar-SA"/>
        </w:rPr>
        <w:drawing>
          <wp:inline distT="0" distB="0" distL="0" distR="0">
            <wp:extent cx="5589270" cy="331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89270" cy="3318510"/>
                    </a:xfrm>
                    <a:prstGeom prst="rect">
                      <a:avLst/>
                    </a:prstGeom>
                    <a:noFill/>
                    <a:ln>
                      <a:noFill/>
                    </a:ln>
                  </pic:spPr>
                </pic:pic>
              </a:graphicData>
            </a:graphic>
          </wp:inline>
        </w:drawing>
      </w:r>
    </w:p>
    <w:p w:rsidR="00E26226" w:rsidRDefault="006120F9">
      <w:pPr>
        <w:pStyle w:val="SiemensNummerierung2"/>
        <w:rPr>
          <w:lang w:val="es-ES"/>
        </w:rPr>
      </w:pPr>
      <w:r>
        <w:rPr>
          <w:lang w:val="es-ES"/>
        </w:rPr>
        <w:t>Confirme a pergunta</w:t>
      </w:r>
      <w:r>
        <w:rPr>
          <w:noProof/>
          <w:lang w:val="es-ES"/>
        </w:rPr>
        <w:t xml:space="preserve"> salvar projeto, com</w:t>
      </w:r>
      <w:r>
        <w:sym w:font="Symbol" w:char="F0AE"/>
      </w:r>
      <w:r>
        <w:rPr>
          <w:lang w:val="es-ES"/>
        </w:rPr>
        <w:t xml:space="preserve"> "Yes" (Sim)</w:t>
      </w:r>
      <w:r>
        <w:rPr>
          <w:noProof/>
          <w:lang w:val="es-ES"/>
        </w:rPr>
        <w:t>.</w:t>
      </w:r>
    </w:p>
    <w:p w:rsidR="00E26226" w:rsidRDefault="006120F9">
      <w:pPr>
        <w:pStyle w:val="SiemensNummerierung2"/>
        <w:numPr>
          <w:ilvl w:val="0"/>
          <w:numId w:val="0"/>
        </w:numPr>
        <w:ind w:left="1409"/>
      </w:pPr>
      <w:r>
        <w:rPr>
          <w:noProof/>
          <w:lang w:val="en-US" w:bidi="ar-SA"/>
        </w:rPr>
        <w:drawing>
          <wp:inline distT="0" distB="0" distL="0" distR="0">
            <wp:extent cx="3431540" cy="12947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31540" cy="1294765"/>
                    </a:xfrm>
                    <a:prstGeom prst="rect">
                      <a:avLst/>
                    </a:prstGeom>
                    <a:noFill/>
                    <a:ln>
                      <a:noFill/>
                    </a:ln>
                  </pic:spPr>
                </pic:pic>
              </a:graphicData>
            </a:graphic>
          </wp:inline>
        </w:drawing>
      </w:r>
    </w:p>
    <w:p w:rsidR="00E26226" w:rsidRDefault="006120F9">
      <w:pPr>
        <w:pStyle w:val="SiemensNummerierung2"/>
        <w:rPr>
          <w:lang w:val="es-ES"/>
        </w:rPr>
      </w:pPr>
      <w:r>
        <w:rPr>
          <w:lang w:val="es-ES"/>
        </w:rPr>
        <w:t>Selecione uma pasta na qual deseja arquivar o projeto e salve como tipo de arquivo "TIA Portal-Arquivos de projeto". (</w:t>
      </w:r>
      <w:r>
        <w:sym w:font="Symbol" w:char="F0AE"/>
      </w:r>
      <w:r>
        <w:rPr>
          <w:lang w:val="es-ES"/>
        </w:rPr>
        <w:t xml:space="preserve"> "TIA Portal-Arquivos de projeto") </w:t>
      </w:r>
      <w:r>
        <w:sym w:font="Symbol" w:char="F0AE"/>
      </w:r>
      <w:r>
        <w:rPr>
          <w:lang w:val="es-ES"/>
        </w:rPr>
        <w:t xml:space="preserve"> "SCE_PT_012-201_Configuração do hardware descentralizado_S7-1500C" </w:t>
      </w:r>
      <w:r>
        <w:sym w:font="Symbol" w:char="F0AE"/>
      </w:r>
      <w:r>
        <w:rPr>
          <w:lang w:val="es-ES"/>
        </w:rPr>
        <w:t>"Salvar"</w:t>
      </w:r>
    </w:p>
    <w:p w:rsidR="00E26226" w:rsidRDefault="00E26226">
      <w:pPr>
        <w:pStyle w:val="SiemensNummerierung2"/>
        <w:numPr>
          <w:ilvl w:val="0"/>
          <w:numId w:val="0"/>
        </w:numPr>
        <w:ind w:left="1409"/>
        <w:rPr>
          <w:b/>
          <w:i/>
          <w:sz w:val="24"/>
          <w:lang w:val="es-ES"/>
        </w:rPr>
      </w:pPr>
    </w:p>
    <w:p w:rsidR="00E26226" w:rsidRDefault="006120F9">
      <w:pPr>
        <w:pStyle w:val="berschrift2"/>
      </w:pPr>
      <w:r>
        <w:rPr>
          <w:b w:val="0"/>
          <w:lang w:val="es-ES"/>
        </w:rPr>
        <w:br w:type="page"/>
      </w:r>
      <w:r>
        <w:rPr>
          <w:bCs/>
          <w:lang w:val="es-ES"/>
        </w:rPr>
        <w:lastRenderedPageBreak/>
        <w:t xml:space="preserve">  </w:t>
      </w:r>
      <w:bookmarkStart w:id="87" w:name="_Toc486066554"/>
      <w:proofErr w:type="spellStart"/>
      <w:r>
        <w:rPr>
          <w:bCs/>
        </w:rPr>
        <w:t>Lista</w:t>
      </w:r>
      <w:proofErr w:type="spellEnd"/>
      <w:r>
        <w:rPr>
          <w:bCs/>
        </w:rPr>
        <w:t xml:space="preserve"> de </w:t>
      </w:r>
      <w:proofErr w:type="spellStart"/>
      <w:r>
        <w:rPr>
          <w:bCs/>
        </w:rPr>
        <w:t>verificação</w:t>
      </w:r>
      <w:bookmarkEnd w:id="87"/>
      <w:proofErr w:type="spellEnd"/>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96"/>
        <w:gridCol w:w="6899"/>
        <w:gridCol w:w="1183"/>
      </w:tblGrid>
      <w:tr w:rsidR="00E26226">
        <w:trPr>
          <w:trHeight w:hRule="exact" w:val="397"/>
          <w:tblHeader/>
        </w:trPr>
        <w:tc>
          <w:tcPr>
            <w:tcW w:w="0" w:type="auto"/>
          </w:tcPr>
          <w:p w:rsidR="00E26226" w:rsidRDefault="006120F9">
            <w:pPr>
              <w:ind w:left="0"/>
              <w:jc w:val="center"/>
              <w:rPr>
                <w:b/>
              </w:rPr>
            </w:pPr>
            <w:r>
              <w:rPr>
                <w:b/>
                <w:bCs/>
              </w:rPr>
              <w:t>N°.</w:t>
            </w:r>
          </w:p>
        </w:tc>
        <w:tc>
          <w:tcPr>
            <w:tcW w:w="0" w:type="auto"/>
          </w:tcPr>
          <w:p w:rsidR="00E26226" w:rsidRDefault="006120F9">
            <w:pPr>
              <w:pStyle w:val="Siemensaufzhlung"/>
            </w:pPr>
            <w:proofErr w:type="spellStart"/>
            <w:r>
              <w:rPr>
                <w:bCs/>
              </w:rPr>
              <w:t>Descrição</w:t>
            </w:r>
            <w:proofErr w:type="spellEnd"/>
          </w:p>
        </w:tc>
        <w:tc>
          <w:tcPr>
            <w:tcW w:w="0" w:type="auto"/>
          </w:tcPr>
          <w:p w:rsidR="00E26226" w:rsidRDefault="006120F9">
            <w:pPr>
              <w:ind w:left="0"/>
              <w:rPr>
                <w:b/>
                <w:bCs/>
              </w:rPr>
            </w:pPr>
            <w:proofErr w:type="spellStart"/>
            <w:r>
              <w:rPr>
                <w:b/>
                <w:bCs/>
              </w:rPr>
              <w:t>Verificado</w:t>
            </w:r>
            <w:proofErr w:type="spellEnd"/>
          </w:p>
        </w:tc>
      </w:tr>
      <w:tr w:rsidR="00E26226">
        <w:trPr>
          <w:tblHeader/>
        </w:trPr>
        <w:tc>
          <w:tcPr>
            <w:tcW w:w="0" w:type="auto"/>
            <w:vAlign w:val="center"/>
          </w:tcPr>
          <w:p w:rsidR="00E26226" w:rsidRDefault="006120F9">
            <w:pPr>
              <w:spacing w:before="0" w:after="0"/>
              <w:ind w:left="0"/>
            </w:pPr>
            <w:r>
              <w:t>1</w:t>
            </w:r>
          </w:p>
        </w:tc>
        <w:tc>
          <w:tcPr>
            <w:tcW w:w="0" w:type="auto"/>
            <w:vAlign w:val="center"/>
          </w:tcPr>
          <w:p w:rsidR="00E26226" w:rsidRDefault="006120F9">
            <w:pPr>
              <w:spacing w:before="0" w:after="0"/>
              <w:ind w:left="0"/>
            </w:pPr>
            <w:r>
              <w:t xml:space="preserve">O </w:t>
            </w:r>
            <w:proofErr w:type="spellStart"/>
            <w:r>
              <w:t>projeto</w:t>
            </w:r>
            <w:proofErr w:type="spellEnd"/>
            <w:r>
              <w:t xml:space="preserve"> </w:t>
            </w:r>
            <w:proofErr w:type="spellStart"/>
            <w:r>
              <w:t>foi</w:t>
            </w:r>
            <w:proofErr w:type="spellEnd"/>
            <w:r>
              <w:t xml:space="preserve"> </w:t>
            </w:r>
            <w:proofErr w:type="spellStart"/>
            <w:r>
              <w:t>criado</w:t>
            </w:r>
            <w:proofErr w:type="spellEnd"/>
          </w:p>
        </w:tc>
        <w:tc>
          <w:tcPr>
            <w:tcW w:w="0" w:type="auto"/>
            <w:vAlign w:val="center"/>
          </w:tcPr>
          <w:p w:rsidR="00E26226" w:rsidRDefault="00E26226">
            <w:pPr>
              <w:spacing w:before="0" w:after="0"/>
              <w:ind w:left="0"/>
            </w:pPr>
          </w:p>
        </w:tc>
      </w:tr>
      <w:tr w:rsidR="00E26226" w:rsidRPr="00376A47">
        <w:trPr>
          <w:tblHeader/>
        </w:trPr>
        <w:tc>
          <w:tcPr>
            <w:tcW w:w="0" w:type="auto"/>
            <w:vAlign w:val="center"/>
          </w:tcPr>
          <w:p w:rsidR="00E26226" w:rsidRDefault="006120F9">
            <w:pPr>
              <w:spacing w:before="0" w:after="0"/>
              <w:ind w:left="0"/>
            </w:pPr>
            <w:r>
              <w:t>2</w:t>
            </w:r>
          </w:p>
        </w:tc>
        <w:tc>
          <w:tcPr>
            <w:tcW w:w="0" w:type="auto"/>
            <w:vAlign w:val="center"/>
          </w:tcPr>
          <w:p w:rsidR="00E26226" w:rsidRDefault="006120F9">
            <w:pPr>
              <w:spacing w:before="0" w:after="0"/>
              <w:ind w:left="0"/>
              <w:rPr>
                <w:lang w:val="es-ES"/>
              </w:rPr>
            </w:pPr>
            <w:r>
              <w:rPr>
                <w:lang w:val="es-ES"/>
              </w:rPr>
              <w:t>Soquete de encaixe 0: Powermodul com o número de pedido correto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3</w:t>
            </w:r>
          </w:p>
        </w:tc>
        <w:tc>
          <w:tcPr>
            <w:tcW w:w="0" w:type="auto"/>
            <w:vAlign w:val="center"/>
          </w:tcPr>
          <w:p w:rsidR="00E26226" w:rsidRDefault="006120F9">
            <w:pPr>
              <w:spacing w:before="0" w:after="0"/>
              <w:ind w:left="0"/>
              <w:rPr>
                <w:lang w:val="es-ES"/>
              </w:rPr>
            </w:pPr>
            <w:r>
              <w:rPr>
                <w:lang w:val="es-ES"/>
              </w:rPr>
              <w:t>Soquete de encaixe 1: CPU com o número de pedido correto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4</w:t>
            </w:r>
          </w:p>
        </w:tc>
        <w:tc>
          <w:tcPr>
            <w:tcW w:w="0" w:type="auto"/>
            <w:vAlign w:val="center"/>
          </w:tcPr>
          <w:p w:rsidR="00E26226" w:rsidRDefault="006120F9">
            <w:pPr>
              <w:spacing w:before="0" w:after="0"/>
              <w:ind w:left="0"/>
              <w:rPr>
                <w:lang w:val="es-ES"/>
              </w:rPr>
            </w:pPr>
            <w:r>
              <w:rPr>
                <w:lang w:val="es-ES"/>
              </w:rPr>
              <w:t>Soquete de encaixe 1: CPU com a versão de firmware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5</w:t>
            </w:r>
          </w:p>
        </w:tc>
        <w:tc>
          <w:tcPr>
            <w:tcW w:w="0" w:type="auto"/>
            <w:vAlign w:val="center"/>
          </w:tcPr>
          <w:p w:rsidR="00E26226" w:rsidRDefault="006120F9">
            <w:pPr>
              <w:spacing w:before="0" w:after="0"/>
              <w:ind w:left="0"/>
              <w:rPr>
                <w:lang w:val="es-ES"/>
              </w:rPr>
            </w:pPr>
            <w:r>
              <w:rPr>
                <w:lang w:val="es-ES"/>
              </w:rPr>
              <w:t>IM do ET 200SP criado como periférico descentralizado</w:t>
            </w:r>
          </w:p>
        </w:tc>
        <w:tc>
          <w:tcPr>
            <w:tcW w:w="0" w:type="auto"/>
            <w:vAlign w:val="center"/>
          </w:tcPr>
          <w:p w:rsidR="00E26226" w:rsidRDefault="00E26226">
            <w:pPr>
              <w:spacing w:before="0" w:after="0"/>
              <w:ind w:left="0"/>
              <w:rPr>
                <w:lang w:val="es-ES"/>
              </w:rPr>
            </w:pPr>
          </w:p>
        </w:tc>
      </w:tr>
      <w:tr w:rsidR="00E26226">
        <w:trPr>
          <w:tblHeader/>
        </w:trPr>
        <w:tc>
          <w:tcPr>
            <w:tcW w:w="0" w:type="auto"/>
            <w:vAlign w:val="center"/>
          </w:tcPr>
          <w:p w:rsidR="00E26226" w:rsidRDefault="006120F9">
            <w:pPr>
              <w:spacing w:before="0" w:after="0"/>
              <w:ind w:left="0"/>
            </w:pPr>
            <w:r>
              <w:t>6</w:t>
            </w:r>
          </w:p>
        </w:tc>
        <w:tc>
          <w:tcPr>
            <w:tcW w:w="0" w:type="auto"/>
            <w:vAlign w:val="center"/>
          </w:tcPr>
          <w:p w:rsidR="00E26226" w:rsidRDefault="006120F9">
            <w:pPr>
              <w:spacing w:before="0" w:after="0"/>
              <w:ind w:left="0"/>
              <w:rPr>
                <w:lang w:val="es-ES"/>
              </w:rPr>
            </w:pPr>
            <w:r>
              <w:rPr>
                <w:lang w:val="es-ES"/>
              </w:rPr>
              <w:t xml:space="preserve">CPU e IM estão conectados na mesma sub-rede </w:t>
            </w:r>
          </w:p>
        </w:tc>
        <w:tc>
          <w:tcPr>
            <w:tcW w:w="0" w:type="auto"/>
            <w:vAlign w:val="center"/>
          </w:tcPr>
          <w:p w:rsidR="00E26226" w:rsidRDefault="00E26226">
            <w:pPr>
              <w:spacing w:before="0" w:after="0"/>
              <w:ind w:left="0"/>
              <w:rPr>
                <w:lang w:val="es-ES"/>
              </w:rPr>
            </w:pPr>
          </w:p>
        </w:tc>
      </w:tr>
      <w:tr w:rsidR="00E26226">
        <w:trPr>
          <w:tblHeader/>
        </w:trPr>
        <w:tc>
          <w:tcPr>
            <w:tcW w:w="0" w:type="auto"/>
            <w:vAlign w:val="center"/>
          </w:tcPr>
          <w:p w:rsidR="00E26226" w:rsidRDefault="006120F9">
            <w:pPr>
              <w:spacing w:before="0" w:after="0"/>
              <w:ind w:left="0"/>
            </w:pPr>
            <w:r>
              <w:t>7</w:t>
            </w:r>
          </w:p>
        </w:tc>
        <w:tc>
          <w:tcPr>
            <w:tcW w:w="0" w:type="auto"/>
            <w:vAlign w:val="center"/>
          </w:tcPr>
          <w:p w:rsidR="00E26226" w:rsidRDefault="006120F9">
            <w:pPr>
              <w:spacing w:before="0" w:after="0"/>
              <w:ind w:left="0"/>
            </w:pPr>
            <w:r>
              <w:t xml:space="preserve">IM </w:t>
            </w:r>
            <w:proofErr w:type="spellStart"/>
            <w:r>
              <w:t>atribuído</w:t>
            </w:r>
            <w:proofErr w:type="spellEnd"/>
            <w:r>
              <w:t xml:space="preserve"> à CPU</w:t>
            </w:r>
          </w:p>
        </w:tc>
        <w:tc>
          <w:tcPr>
            <w:tcW w:w="0" w:type="auto"/>
            <w:vAlign w:val="center"/>
          </w:tcPr>
          <w:p w:rsidR="00E26226" w:rsidRDefault="00E26226">
            <w:pPr>
              <w:spacing w:before="0" w:after="0"/>
              <w:ind w:left="0"/>
            </w:pPr>
          </w:p>
        </w:tc>
      </w:tr>
      <w:tr w:rsidR="00E26226" w:rsidRPr="00376A47">
        <w:trPr>
          <w:tblHeader/>
        </w:trPr>
        <w:tc>
          <w:tcPr>
            <w:tcW w:w="0" w:type="auto"/>
            <w:vAlign w:val="center"/>
          </w:tcPr>
          <w:p w:rsidR="00E26226" w:rsidRDefault="006120F9">
            <w:pPr>
              <w:spacing w:before="0" w:after="0"/>
              <w:ind w:left="0"/>
            </w:pPr>
            <w:r>
              <w:t>8</w:t>
            </w:r>
          </w:p>
        </w:tc>
        <w:tc>
          <w:tcPr>
            <w:tcW w:w="0" w:type="auto"/>
            <w:vAlign w:val="center"/>
          </w:tcPr>
          <w:p w:rsidR="00E26226" w:rsidRDefault="006120F9">
            <w:pPr>
              <w:spacing w:before="0" w:after="0"/>
              <w:ind w:left="0"/>
              <w:rPr>
                <w:lang w:val="es-ES"/>
              </w:rPr>
            </w:pPr>
            <w:r>
              <w:rPr>
                <w:lang w:val="es-ES"/>
              </w:rPr>
              <w:t>ET 200SP slot 1…2: módulo de entrada digital com o número de pedido correto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9</w:t>
            </w:r>
          </w:p>
        </w:tc>
        <w:tc>
          <w:tcPr>
            <w:tcW w:w="0" w:type="auto"/>
            <w:vAlign w:val="center"/>
          </w:tcPr>
          <w:p w:rsidR="00E26226" w:rsidRDefault="006120F9">
            <w:pPr>
              <w:spacing w:before="0" w:after="0"/>
              <w:ind w:left="0"/>
              <w:rPr>
                <w:lang w:val="es-ES"/>
              </w:rPr>
            </w:pPr>
            <w:r>
              <w:rPr>
                <w:lang w:val="es-ES"/>
              </w:rPr>
              <w:t>ET 200SP slot 1…2: módulo de entrada digital com a versão de firmware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10</w:t>
            </w:r>
          </w:p>
        </w:tc>
        <w:tc>
          <w:tcPr>
            <w:tcW w:w="0" w:type="auto"/>
            <w:vAlign w:val="center"/>
          </w:tcPr>
          <w:p w:rsidR="00E26226" w:rsidRDefault="006120F9">
            <w:pPr>
              <w:spacing w:before="0" w:after="0"/>
              <w:ind w:left="0"/>
              <w:rPr>
                <w:lang w:val="es-ES"/>
              </w:rPr>
            </w:pPr>
            <w:r>
              <w:rPr>
                <w:lang w:val="es-ES"/>
              </w:rPr>
              <w:t>ET 200SP slot 1…2: Área de endereço do módulo de entrada digital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11</w:t>
            </w:r>
          </w:p>
        </w:tc>
        <w:tc>
          <w:tcPr>
            <w:tcW w:w="0" w:type="auto"/>
            <w:vAlign w:val="center"/>
          </w:tcPr>
          <w:p w:rsidR="00E26226" w:rsidRDefault="006120F9">
            <w:pPr>
              <w:spacing w:before="0" w:after="0"/>
              <w:ind w:left="0"/>
              <w:rPr>
                <w:lang w:val="es-ES"/>
              </w:rPr>
            </w:pPr>
            <w:r>
              <w:rPr>
                <w:lang w:val="es-ES"/>
              </w:rPr>
              <w:t>ET 200SP slot 3…4: módulo de saída digital com o número de pedido correto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12</w:t>
            </w:r>
          </w:p>
        </w:tc>
        <w:tc>
          <w:tcPr>
            <w:tcW w:w="0" w:type="auto"/>
            <w:vAlign w:val="center"/>
          </w:tcPr>
          <w:p w:rsidR="00E26226" w:rsidRDefault="006120F9">
            <w:pPr>
              <w:spacing w:before="0" w:after="0"/>
              <w:ind w:left="0"/>
              <w:rPr>
                <w:lang w:val="es-ES"/>
              </w:rPr>
            </w:pPr>
            <w:r>
              <w:rPr>
                <w:lang w:val="es-ES"/>
              </w:rPr>
              <w:t>ET 200SP slot 3…4: módulo de saída digital com a versão de firmware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13</w:t>
            </w:r>
          </w:p>
        </w:tc>
        <w:tc>
          <w:tcPr>
            <w:tcW w:w="0" w:type="auto"/>
            <w:vAlign w:val="center"/>
          </w:tcPr>
          <w:p w:rsidR="00E26226" w:rsidRDefault="006120F9">
            <w:pPr>
              <w:spacing w:before="0" w:after="0"/>
              <w:ind w:left="0"/>
              <w:rPr>
                <w:lang w:val="es-ES"/>
              </w:rPr>
            </w:pPr>
            <w:r>
              <w:rPr>
                <w:lang w:val="es-ES"/>
              </w:rPr>
              <w:t>ET 200SP slot 3…4: Área de endereço do módulo de saída digital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14</w:t>
            </w:r>
          </w:p>
        </w:tc>
        <w:tc>
          <w:tcPr>
            <w:tcW w:w="0" w:type="auto"/>
            <w:vAlign w:val="center"/>
          </w:tcPr>
          <w:p w:rsidR="00E26226" w:rsidRDefault="006120F9">
            <w:pPr>
              <w:spacing w:before="0" w:after="0"/>
              <w:ind w:left="0"/>
              <w:rPr>
                <w:lang w:val="es-ES"/>
              </w:rPr>
            </w:pPr>
            <w:r>
              <w:rPr>
                <w:lang w:val="es-ES"/>
              </w:rPr>
              <w:t>ET 200SP slot 5…: Módulo do servidor com o número de pedido correto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15</w:t>
            </w:r>
          </w:p>
        </w:tc>
        <w:tc>
          <w:tcPr>
            <w:tcW w:w="0" w:type="auto"/>
            <w:vAlign w:val="center"/>
          </w:tcPr>
          <w:p w:rsidR="00E26226" w:rsidRDefault="006120F9">
            <w:pPr>
              <w:spacing w:before="0" w:after="0"/>
              <w:ind w:left="0"/>
              <w:rPr>
                <w:lang w:val="es-ES"/>
              </w:rPr>
            </w:pPr>
            <w:r>
              <w:rPr>
                <w:lang w:val="es-ES"/>
              </w:rPr>
              <w:t>ET 200SP slot 5…: Módulo do servidor com a versão de firmware correta</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16</w:t>
            </w:r>
          </w:p>
        </w:tc>
        <w:tc>
          <w:tcPr>
            <w:tcW w:w="0" w:type="auto"/>
            <w:vAlign w:val="center"/>
          </w:tcPr>
          <w:p w:rsidR="00E26226" w:rsidRDefault="006120F9">
            <w:pPr>
              <w:spacing w:before="0" w:after="0"/>
              <w:ind w:left="0"/>
              <w:rPr>
                <w:lang w:val="es-ES"/>
              </w:rPr>
            </w:pPr>
            <w:r>
              <w:rPr>
                <w:lang w:val="es-ES"/>
              </w:rPr>
              <w:t>Os módulos ET 200SP têm definidos todos os grupos potenciais corretos nas BaseUnits</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17</w:t>
            </w:r>
          </w:p>
        </w:tc>
        <w:tc>
          <w:tcPr>
            <w:tcW w:w="0" w:type="auto"/>
            <w:vAlign w:val="center"/>
          </w:tcPr>
          <w:p w:rsidR="00E26226" w:rsidRDefault="006120F9">
            <w:pPr>
              <w:spacing w:before="0" w:after="0"/>
              <w:ind w:left="0"/>
              <w:rPr>
                <w:lang w:val="es-ES"/>
              </w:rPr>
            </w:pPr>
            <w:r>
              <w:rPr>
                <w:lang w:val="es-ES"/>
              </w:rPr>
              <w:t>A configuração de hardware foi compilada sem mensagem de erro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18</w:t>
            </w:r>
          </w:p>
        </w:tc>
        <w:tc>
          <w:tcPr>
            <w:tcW w:w="0" w:type="auto"/>
            <w:vAlign w:val="center"/>
          </w:tcPr>
          <w:p w:rsidR="00E26226" w:rsidRDefault="006120F9">
            <w:pPr>
              <w:spacing w:before="0" w:after="0"/>
              <w:ind w:left="0"/>
              <w:rPr>
                <w:lang w:val="es-ES"/>
              </w:rPr>
            </w:pPr>
            <w:r>
              <w:rPr>
                <w:lang w:val="es-ES"/>
              </w:rPr>
              <w:t>A configuração de hardware foi carregada sem mensagem de erro</w:t>
            </w:r>
          </w:p>
        </w:tc>
        <w:tc>
          <w:tcPr>
            <w:tcW w:w="0" w:type="auto"/>
            <w:vAlign w:val="center"/>
          </w:tcPr>
          <w:p w:rsidR="00E26226" w:rsidRDefault="00E26226">
            <w:pPr>
              <w:spacing w:before="0" w:after="0"/>
              <w:ind w:left="0"/>
              <w:rPr>
                <w:lang w:val="es-ES"/>
              </w:rPr>
            </w:pPr>
          </w:p>
        </w:tc>
      </w:tr>
      <w:tr w:rsidR="00E26226" w:rsidRPr="00376A47">
        <w:trPr>
          <w:tblHeader/>
        </w:trPr>
        <w:tc>
          <w:tcPr>
            <w:tcW w:w="0" w:type="auto"/>
            <w:vAlign w:val="center"/>
          </w:tcPr>
          <w:p w:rsidR="00E26226" w:rsidRDefault="006120F9">
            <w:pPr>
              <w:spacing w:before="0" w:after="0"/>
              <w:ind w:left="0"/>
            </w:pPr>
            <w:r>
              <w:t>19</w:t>
            </w:r>
          </w:p>
        </w:tc>
        <w:tc>
          <w:tcPr>
            <w:tcW w:w="0" w:type="auto"/>
            <w:vAlign w:val="center"/>
          </w:tcPr>
          <w:p w:rsidR="00E26226" w:rsidRDefault="006120F9">
            <w:pPr>
              <w:spacing w:before="0" w:after="0"/>
              <w:ind w:left="0"/>
              <w:rPr>
                <w:lang w:val="es-ES"/>
              </w:rPr>
            </w:pPr>
            <w:r>
              <w:rPr>
                <w:lang w:val="es-ES"/>
              </w:rPr>
              <w:t>O projeto foi arquivado com sucesso</w:t>
            </w:r>
          </w:p>
        </w:tc>
        <w:tc>
          <w:tcPr>
            <w:tcW w:w="0" w:type="auto"/>
            <w:vAlign w:val="center"/>
          </w:tcPr>
          <w:p w:rsidR="00E26226" w:rsidRDefault="00E26226">
            <w:pPr>
              <w:spacing w:before="0" w:after="0"/>
              <w:ind w:left="0"/>
              <w:rPr>
                <w:lang w:val="es-ES"/>
              </w:rPr>
            </w:pPr>
          </w:p>
        </w:tc>
      </w:tr>
    </w:tbl>
    <w:p w:rsidR="00E26226" w:rsidRDefault="00E26226">
      <w:pPr>
        <w:pStyle w:val="SiemensNummerierung2"/>
        <w:numPr>
          <w:ilvl w:val="0"/>
          <w:numId w:val="0"/>
        </w:numPr>
        <w:ind w:left="1049"/>
        <w:rPr>
          <w:lang w:val="es-ES"/>
        </w:rPr>
      </w:pPr>
    </w:p>
    <w:p w:rsidR="00E26226" w:rsidRDefault="006120F9">
      <w:pPr>
        <w:pStyle w:val="berschrift1"/>
      </w:pPr>
      <w:r>
        <w:rPr>
          <w:b w:val="0"/>
          <w:lang w:val="es-ES"/>
        </w:rPr>
        <w:br w:type="page"/>
      </w:r>
      <w:bookmarkStart w:id="88" w:name="_Toc486066555"/>
      <w:proofErr w:type="spellStart"/>
      <w:r>
        <w:rPr>
          <w:bCs/>
        </w:rPr>
        <w:lastRenderedPageBreak/>
        <w:t>Exercício</w:t>
      </w:r>
      <w:bookmarkEnd w:id="88"/>
      <w:proofErr w:type="spellEnd"/>
    </w:p>
    <w:p w:rsidR="00E26226" w:rsidRDefault="006120F9">
      <w:pPr>
        <w:pStyle w:val="berschrift2"/>
      </w:pPr>
      <w:bookmarkStart w:id="89" w:name="_Toc486066556"/>
      <w:proofErr w:type="spellStart"/>
      <w:r>
        <w:rPr>
          <w:bCs/>
        </w:rPr>
        <w:t>Definição</w:t>
      </w:r>
      <w:proofErr w:type="spellEnd"/>
      <w:r>
        <w:rPr>
          <w:bCs/>
        </w:rPr>
        <w:t xml:space="preserve"> da </w:t>
      </w:r>
      <w:proofErr w:type="spellStart"/>
      <w:r>
        <w:rPr>
          <w:bCs/>
        </w:rPr>
        <w:t>tarefa</w:t>
      </w:r>
      <w:proofErr w:type="spellEnd"/>
      <w:r>
        <w:rPr>
          <w:bCs/>
        </w:rPr>
        <w:t xml:space="preserve"> – </w:t>
      </w:r>
      <w:proofErr w:type="spellStart"/>
      <w:r>
        <w:rPr>
          <w:bCs/>
        </w:rPr>
        <w:t>Exercício</w:t>
      </w:r>
      <w:bookmarkEnd w:id="89"/>
      <w:proofErr w:type="spellEnd"/>
      <w:r>
        <w:rPr>
          <w:b w:val="0"/>
        </w:rPr>
        <w:t xml:space="preserve"> </w:t>
      </w:r>
    </w:p>
    <w:p w:rsidR="00E26226" w:rsidRDefault="006120F9">
      <w:pPr>
        <w:rPr>
          <w:bCs/>
          <w:iCs/>
          <w:spacing w:val="10"/>
          <w:lang w:val="es-ES"/>
        </w:rPr>
      </w:pPr>
      <w:r>
        <w:rPr>
          <w:lang w:val="es-ES"/>
        </w:rPr>
        <w:t>A configuração de hardware deve ser ampliada no pacote de treinamento SIMATIC ET 200SP extensão de módulos analógicos. Acrescente os seguintes módulos em falta. Nessa ocasião, selecione o slot 5 e 6 para o módulo de entrada analógica, e para o módulo de saída analógica, o slot 7. O módulo do servidor será deslocado ao slot 8. Configure para os módulos analógicos a área de endereço a partir de 64.</w:t>
      </w:r>
      <w:r>
        <w:rPr>
          <w:b/>
          <w:bCs/>
          <w:i/>
          <w:iCs/>
          <w:lang w:val="es-ES"/>
        </w:rPr>
        <w:t xml:space="preserve"> </w:t>
      </w:r>
    </w:p>
    <w:p w:rsidR="00E26226" w:rsidRDefault="006120F9">
      <w:pPr>
        <w:numPr>
          <w:ilvl w:val="1"/>
          <w:numId w:val="42"/>
        </w:numPr>
        <w:spacing w:line="240" w:lineRule="auto"/>
        <w:rPr>
          <w:rFonts w:cs="Arial"/>
          <w:lang w:val="es-ES"/>
        </w:rPr>
      </w:pPr>
      <w:r>
        <w:rPr>
          <w:rFonts w:cs="Arial"/>
          <w:lang w:val="es-ES"/>
        </w:rPr>
        <w:t>2X AI 2XU/I 2-/4-WIRE HS (número de pedido: 6ES7134-6HB00-0DA1)</w:t>
      </w:r>
    </w:p>
    <w:p w:rsidR="00E26226" w:rsidRDefault="006120F9">
      <w:pPr>
        <w:numPr>
          <w:ilvl w:val="1"/>
          <w:numId w:val="42"/>
        </w:numPr>
        <w:spacing w:line="240" w:lineRule="auto"/>
        <w:rPr>
          <w:rFonts w:cs="Arial"/>
          <w:lang w:val="es-ES"/>
        </w:rPr>
      </w:pPr>
      <w:r>
        <w:rPr>
          <w:rFonts w:cs="Arial"/>
          <w:lang w:val="es-ES"/>
        </w:rPr>
        <w:t>1X AQ 2XU/I HS (número de pedido: 6ES7135-6HB00-0DA1)</w:t>
      </w:r>
    </w:p>
    <w:p w:rsidR="00E26226" w:rsidRDefault="00E26226">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E26226">
        <w:trPr>
          <w:trHeight w:val="405"/>
          <w:jc w:val="center"/>
        </w:trPr>
        <w:tc>
          <w:tcPr>
            <w:tcW w:w="2409" w:type="dxa"/>
            <w:vAlign w:val="center"/>
          </w:tcPr>
          <w:p w:rsidR="00E26226" w:rsidRDefault="006120F9">
            <w:pPr>
              <w:spacing w:before="0" w:after="0"/>
              <w:ind w:left="0"/>
              <w:rPr>
                <w:b/>
              </w:rPr>
            </w:pPr>
            <w:proofErr w:type="spellStart"/>
            <w:r>
              <w:rPr>
                <w:b/>
                <w:bCs/>
              </w:rPr>
              <w:t>Módulo</w:t>
            </w:r>
            <w:proofErr w:type="spellEnd"/>
          </w:p>
        </w:tc>
        <w:tc>
          <w:tcPr>
            <w:tcW w:w="2552" w:type="dxa"/>
            <w:vAlign w:val="center"/>
          </w:tcPr>
          <w:p w:rsidR="00E26226" w:rsidRDefault="006120F9">
            <w:pPr>
              <w:spacing w:before="0" w:after="0"/>
              <w:ind w:left="0"/>
              <w:rPr>
                <w:b/>
              </w:rPr>
            </w:pPr>
            <w:proofErr w:type="spellStart"/>
            <w:r>
              <w:rPr>
                <w:b/>
                <w:bCs/>
              </w:rPr>
              <w:t>Número</w:t>
            </w:r>
            <w:proofErr w:type="spellEnd"/>
            <w:r>
              <w:rPr>
                <w:b/>
                <w:bCs/>
              </w:rPr>
              <w:t xml:space="preserve"> de </w:t>
            </w:r>
            <w:proofErr w:type="spellStart"/>
            <w:r>
              <w:rPr>
                <w:b/>
                <w:bCs/>
              </w:rPr>
              <w:t>pedido</w:t>
            </w:r>
            <w:proofErr w:type="spellEnd"/>
          </w:p>
        </w:tc>
        <w:tc>
          <w:tcPr>
            <w:tcW w:w="1276" w:type="dxa"/>
            <w:vAlign w:val="center"/>
          </w:tcPr>
          <w:p w:rsidR="00E26226" w:rsidRDefault="006120F9">
            <w:pPr>
              <w:spacing w:before="0" w:after="0"/>
              <w:ind w:left="0"/>
              <w:rPr>
                <w:b/>
              </w:rPr>
            </w:pPr>
            <w:r>
              <w:rPr>
                <w:b/>
                <w:bCs/>
              </w:rPr>
              <w:t>Slot</w:t>
            </w:r>
          </w:p>
        </w:tc>
        <w:tc>
          <w:tcPr>
            <w:tcW w:w="1951" w:type="dxa"/>
            <w:vAlign w:val="center"/>
          </w:tcPr>
          <w:p w:rsidR="00E26226" w:rsidRDefault="006120F9">
            <w:pPr>
              <w:spacing w:before="0" w:after="0"/>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E26226">
        <w:trPr>
          <w:jc w:val="center"/>
        </w:trPr>
        <w:tc>
          <w:tcPr>
            <w:tcW w:w="2409" w:type="dxa"/>
          </w:tcPr>
          <w:p w:rsidR="00E26226" w:rsidRDefault="006120F9">
            <w:pPr>
              <w:spacing w:before="0" w:after="0"/>
              <w:ind w:left="0"/>
              <w:rPr>
                <w:lang w:val="en-US"/>
              </w:rPr>
            </w:pPr>
            <w:r>
              <w:rPr>
                <w:lang w:val="en-US"/>
              </w:rPr>
              <w:t>AI 2xU/I 2-/4-wire HS</w:t>
            </w:r>
          </w:p>
        </w:tc>
        <w:tc>
          <w:tcPr>
            <w:tcW w:w="2552" w:type="dxa"/>
          </w:tcPr>
          <w:p w:rsidR="00E26226" w:rsidRDefault="006120F9">
            <w:pPr>
              <w:spacing w:before="0" w:after="0"/>
              <w:ind w:left="0"/>
            </w:pPr>
            <w:r>
              <w:t>6ES7134-6HB00-0DA1</w:t>
            </w:r>
          </w:p>
        </w:tc>
        <w:tc>
          <w:tcPr>
            <w:tcW w:w="1276" w:type="dxa"/>
          </w:tcPr>
          <w:p w:rsidR="00E26226" w:rsidRDefault="006120F9">
            <w:pPr>
              <w:spacing w:before="0" w:after="0"/>
              <w:ind w:left="0"/>
              <w:jc w:val="center"/>
            </w:pPr>
            <w:r>
              <w:t>5</w:t>
            </w:r>
          </w:p>
        </w:tc>
        <w:tc>
          <w:tcPr>
            <w:tcW w:w="1951" w:type="dxa"/>
          </w:tcPr>
          <w:p w:rsidR="00E26226" w:rsidRDefault="006120F9">
            <w:pPr>
              <w:spacing w:before="0" w:after="0"/>
              <w:ind w:left="0"/>
              <w:jc w:val="center"/>
            </w:pPr>
            <w:r>
              <w:t>64…67</w:t>
            </w:r>
          </w:p>
        </w:tc>
      </w:tr>
      <w:tr w:rsidR="00E26226">
        <w:trPr>
          <w:jc w:val="center"/>
        </w:trPr>
        <w:tc>
          <w:tcPr>
            <w:tcW w:w="2409" w:type="dxa"/>
          </w:tcPr>
          <w:p w:rsidR="00E26226" w:rsidRDefault="006120F9">
            <w:pPr>
              <w:spacing w:before="0" w:after="0"/>
              <w:ind w:left="0"/>
              <w:rPr>
                <w:lang w:val="en-US"/>
              </w:rPr>
            </w:pPr>
            <w:r>
              <w:rPr>
                <w:lang w:val="en-US"/>
              </w:rPr>
              <w:t>AI 2xU/I 2-/4-wire HS</w:t>
            </w:r>
          </w:p>
        </w:tc>
        <w:tc>
          <w:tcPr>
            <w:tcW w:w="2552" w:type="dxa"/>
          </w:tcPr>
          <w:p w:rsidR="00E26226" w:rsidRDefault="006120F9">
            <w:pPr>
              <w:spacing w:before="0" w:after="0"/>
              <w:ind w:left="0"/>
            </w:pPr>
            <w:r>
              <w:t>6ES7134-6HB00-0DA1</w:t>
            </w:r>
          </w:p>
        </w:tc>
        <w:tc>
          <w:tcPr>
            <w:tcW w:w="1276" w:type="dxa"/>
          </w:tcPr>
          <w:p w:rsidR="00E26226" w:rsidRDefault="006120F9">
            <w:pPr>
              <w:spacing w:before="0" w:after="0"/>
              <w:ind w:left="0"/>
              <w:jc w:val="center"/>
            </w:pPr>
            <w:r>
              <w:t>6</w:t>
            </w:r>
          </w:p>
        </w:tc>
        <w:tc>
          <w:tcPr>
            <w:tcW w:w="1951" w:type="dxa"/>
          </w:tcPr>
          <w:p w:rsidR="00E26226" w:rsidRDefault="006120F9">
            <w:pPr>
              <w:spacing w:before="0" w:after="0"/>
              <w:ind w:left="0"/>
              <w:jc w:val="center"/>
            </w:pPr>
            <w:r>
              <w:t>68…71</w:t>
            </w:r>
          </w:p>
        </w:tc>
      </w:tr>
      <w:tr w:rsidR="00E26226">
        <w:trPr>
          <w:jc w:val="center"/>
        </w:trPr>
        <w:tc>
          <w:tcPr>
            <w:tcW w:w="2409" w:type="dxa"/>
          </w:tcPr>
          <w:p w:rsidR="00E26226" w:rsidRDefault="006120F9">
            <w:pPr>
              <w:spacing w:before="0" w:after="0"/>
              <w:ind w:left="0"/>
            </w:pPr>
            <w:r>
              <w:t>AQ 2xU/I HS</w:t>
            </w:r>
          </w:p>
        </w:tc>
        <w:tc>
          <w:tcPr>
            <w:tcW w:w="2552" w:type="dxa"/>
          </w:tcPr>
          <w:p w:rsidR="00E26226" w:rsidRDefault="006120F9">
            <w:pPr>
              <w:spacing w:before="0" w:after="0"/>
              <w:ind w:left="0"/>
            </w:pPr>
            <w:r>
              <w:t>6ES7135-6HB00-0DA1</w:t>
            </w:r>
          </w:p>
        </w:tc>
        <w:tc>
          <w:tcPr>
            <w:tcW w:w="1276" w:type="dxa"/>
          </w:tcPr>
          <w:p w:rsidR="00E26226" w:rsidRDefault="006120F9">
            <w:pPr>
              <w:spacing w:before="0" w:after="0"/>
              <w:ind w:left="0"/>
              <w:jc w:val="center"/>
            </w:pPr>
            <w:r>
              <w:t>7</w:t>
            </w:r>
          </w:p>
        </w:tc>
        <w:tc>
          <w:tcPr>
            <w:tcW w:w="1951" w:type="dxa"/>
          </w:tcPr>
          <w:p w:rsidR="00E26226" w:rsidRDefault="006120F9">
            <w:pPr>
              <w:spacing w:before="0" w:after="0"/>
              <w:ind w:left="0"/>
              <w:jc w:val="center"/>
            </w:pPr>
            <w:r>
              <w:t>64…67</w:t>
            </w:r>
          </w:p>
        </w:tc>
      </w:tr>
    </w:tbl>
    <w:p w:rsidR="00E26226" w:rsidRDefault="006120F9">
      <w:pPr>
        <w:pStyle w:val="Beschriftung"/>
        <w:jc w:val="left"/>
        <w:rPr>
          <w:lang w:val="es-ES"/>
        </w:rPr>
      </w:pPr>
      <w:r>
        <w:rPr>
          <w:bCs w:val="0"/>
          <w:lang w:val="es-ES"/>
        </w:rPr>
        <w:t xml:space="preserve">Tabela </w:t>
      </w:r>
      <w:r>
        <w:rPr>
          <w:bCs w:val="0"/>
        </w:rPr>
        <w:fldChar w:fldCharType="begin"/>
      </w:r>
      <w:r>
        <w:rPr>
          <w:bCs w:val="0"/>
          <w:lang w:val="es-ES"/>
        </w:rPr>
        <w:instrText xml:space="preserve"> = 3 \* Arabic </w:instrText>
      </w:r>
      <w:r>
        <w:rPr>
          <w:bCs w:val="0"/>
        </w:rPr>
        <w:fldChar w:fldCharType="separate"/>
      </w:r>
      <w:r>
        <w:rPr>
          <w:bCs w:val="0"/>
          <w:noProof/>
          <w:lang w:val="es-ES"/>
        </w:rPr>
        <w:t>3</w:t>
      </w:r>
      <w:r>
        <w:rPr>
          <w:bCs w:val="0"/>
        </w:rPr>
        <w:fldChar w:fldCharType="end"/>
      </w:r>
      <w:r>
        <w:rPr>
          <w:bCs w:val="0"/>
          <w:lang w:val="es-ES"/>
        </w:rPr>
        <w:t>: Módulos analógicos do ET 200SP</w:t>
      </w:r>
    </w:p>
    <w:p w:rsidR="00E26226" w:rsidRDefault="00E26226">
      <w:pPr>
        <w:pStyle w:val="SiemenseinfacheAufzhlung"/>
        <w:numPr>
          <w:ilvl w:val="0"/>
          <w:numId w:val="0"/>
        </w:numPr>
        <w:ind w:left="1672" w:hanging="340"/>
        <w:rPr>
          <w:lang w:val="es-ES"/>
        </w:rPr>
      </w:pPr>
    </w:p>
    <w:p w:rsidR="00E26226" w:rsidRDefault="006120F9">
      <w:pPr>
        <w:pStyle w:val="berschrift2"/>
      </w:pPr>
      <w:bookmarkStart w:id="90" w:name="_Toc486066557"/>
      <w:proofErr w:type="spellStart"/>
      <w:r>
        <w:rPr>
          <w:bCs/>
        </w:rPr>
        <w:t>Planejamento</w:t>
      </w:r>
      <w:bookmarkEnd w:id="90"/>
      <w:proofErr w:type="spellEnd"/>
    </w:p>
    <w:p w:rsidR="00E26226" w:rsidRDefault="006120F9">
      <w:pPr>
        <w:rPr>
          <w:i/>
          <w:lang w:val="es-ES"/>
        </w:rPr>
      </w:pPr>
      <w:r>
        <w:rPr>
          <w:i/>
          <w:iCs/>
          <w:lang w:val="es-ES"/>
        </w:rPr>
        <w:t>Agora, planeja de modo autônomo a implementação da definição da tarefa.</w:t>
      </w:r>
    </w:p>
    <w:p w:rsidR="00E26226" w:rsidRDefault="00E26226">
      <w:pPr>
        <w:spacing w:before="0" w:after="0" w:line="240" w:lineRule="auto"/>
        <w:ind w:left="0"/>
        <w:rPr>
          <w:b/>
          <w:sz w:val="24"/>
          <w:szCs w:val="28"/>
          <w:lang w:val="es-ES"/>
        </w:rPr>
      </w:pPr>
    </w:p>
    <w:p w:rsidR="00E26226" w:rsidRDefault="006120F9">
      <w:pPr>
        <w:pStyle w:val="berschrift2"/>
      </w:pPr>
      <w:r>
        <w:rPr>
          <w:b w:val="0"/>
          <w:lang w:val="es-ES"/>
        </w:rPr>
        <w:br w:type="page"/>
      </w:r>
      <w:bookmarkStart w:id="91" w:name="_Toc486066558"/>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91"/>
      <w:proofErr w:type="spellEnd"/>
    </w:p>
    <w:tbl>
      <w:tblPr>
        <w:tblW w:w="8817"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54"/>
        <w:gridCol w:w="7271"/>
        <w:gridCol w:w="1092"/>
      </w:tblGrid>
      <w:tr w:rsidR="00E26226">
        <w:trPr>
          <w:tblHeader/>
        </w:trPr>
        <w:tc>
          <w:tcPr>
            <w:tcW w:w="454" w:type="dxa"/>
          </w:tcPr>
          <w:p w:rsidR="00E26226" w:rsidRDefault="006120F9">
            <w:pPr>
              <w:spacing w:after="0"/>
              <w:ind w:left="0"/>
              <w:jc w:val="center"/>
              <w:rPr>
                <w:b/>
              </w:rPr>
            </w:pPr>
            <w:r>
              <w:rPr>
                <w:b/>
                <w:bCs/>
              </w:rPr>
              <w:t>N°.</w:t>
            </w:r>
          </w:p>
        </w:tc>
        <w:tc>
          <w:tcPr>
            <w:tcW w:w="7271" w:type="dxa"/>
          </w:tcPr>
          <w:p w:rsidR="00E26226" w:rsidRDefault="006120F9">
            <w:pPr>
              <w:spacing w:after="0"/>
              <w:ind w:left="114"/>
              <w:jc w:val="both"/>
              <w:rPr>
                <w:b/>
              </w:rPr>
            </w:pPr>
            <w:proofErr w:type="spellStart"/>
            <w:r>
              <w:rPr>
                <w:b/>
                <w:bCs/>
              </w:rPr>
              <w:t>Descrição</w:t>
            </w:r>
            <w:proofErr w:type="spellEnd"/>
          </w:p>
        </w:tc>
        <w:tc>
          <w:tcPr>
            <w:tcW w:w="1092" w:type="dxa"/>
          </w:tcPr>
          <w:p w:rsidR="00E26226" w:rsidRDefault="006120F9">
            <w:pPr>
              <w:spacing w:after="0"/>
              <w:ind w:left="0"/>
              <w:rPr>
                <w:b/>
              </w:rPr>
            </w:pPr>
            <w:proofErr w:type="spellStart"/>
            <w:r>
              <w:rPr>
                <w:b/>
                <w:bCs/>
              </w:rPr>
              <w:t>Verificado</w:t>
            </w:r>
            <w:proofErr w:type="spellEnd"/>
          </w:p>
        </w:tc>
      </w:tr>
      <w:tr w:rsidR="00E26226" w:rsidRPr="00376A47">
        <w:trPr>
          <w:tblHeader/>
        </w:trPr>
        <w:tc>
          <w:tcPr>
            <w:tcW w:w="454" w:type="dxa"/>
            <w:vAlign w:val="center"/>
          </w:tcPr>
          <w:p w:rsidR="00E26226" w:rsidRDefault="006120F9">
            <w:pPr>
              <w:ind w:left="0"/>
              <w:jc w:val="center"/>
            </w:pPr>
            <w:r>
              <w:t>1</w:t>
            </w:r>
          </w:p>
        </w:tc>
        <w:tc>
          <w:tcPr>
            <w:tcW w:w="7271" w:type="dxa"/>
            <w:vAlign w:val="center"/>
          </w:tcPr>
          <w:p w:rsidR="00E26226" w:rsidRDefault="006120F9">
            <w:pPr>
              <w:ind w:left="114"/>
              <w:rPr>
                <w:lang w:val="es-ES"/>
              </w:rPr>
            </w:pPr>
            <w:r>
              <w:rPr>
                <w:lang w:val="es-ES"/>
              </w:rPr>
              <w:t>ET 200SP slot 5…6: módulo de entrada analógico com o número de pedido correto</w:t>
            </w:r>
          </w:p>
        </w:tc>
        <w:tc>
          <w:tcPr>
            <w:tcW w:w="1092" w:type="dxa"/>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2</w:t>
            </w:r>
          </w:p>
        </w:tc>
        <w:tc>
          <w:tcPr>
            <w:tcW w:w="7271" w:type="dxa"/>
            <w:vAlign w:val="center"/>
          </w:tcPr>
          <w:p w:rsidR="00E26226" w:rsidRDefault="006120F9">
            <w:pPr>
              <w:ind w:left="114"/>
              <w:rPr>
                <w:lang w:val="es-ES"/>
              </w:rPr>
            </w:pPr>
            <w:r>
              <w:rPr>
                <w:lang w:val="es-ES"/>
              </w:rPr>
              <w:t>ET 200SP slot 5…6: módulo de entrada analógico com versão de firmware correta</w:t>
            </w:r>
          </w:p>
        </w:tc>
        <w:tc>
          <w:tcPr>
            <w:tcW w:w="1092" w:type="dxa"/>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3</w:t>
            </w:r>
          </w:p>
        </w:tc>
        <w:tc>
          <w:tcPr>
            <w:tcW w:w="7271" w:type="dxa"/>
            <w:vAlign w:val="center"/>
          </w:tcPr>
          <w:p w:rsidR="00E26226" w:rsidRDefault="006120F9">
            <w:pPr>
              <w:ind w:left="114"/>
              <w:rPr>
                <w:lang w:val="es-ES"/>
              </w:rPr>
            </w:pPr>
            <w:r>
              <w:rPr>
                <w:lang w:val="es-ES"/>
              </w:rPr>
              <w:t>ET 200SP slot 5…6: Áreas de endereço das entradas analógicas, corretas</w:t>
            </w:r>
          </w:p>
        </w:tc>
        <w:tc>
          <w:tcPr>
            <w:tcW w:w="1092" w:type="dxa"/>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4</w:t>
            </w:r>
          </w:p>
        </w:tc>
        <w:tc>
          <w:tcPr>
            <w:tcW w:w="7271" w:type="dxa"/>
            <w:vAlign w:val="center"/>
          </w:tcPr>
          <w:p w:rsidR="00E26226" w:rsidRDefault="006120F9">
            <w:pPr>
              <w:ind w:left="114"/>
              <w:rPr>
                <w:lang w:val="es-ES"/>
              </w:rPr>
            </w:pPr>
            <w:r>
              <w:rPr>
                <w:lang w:val="es-ES"/>
              </w:rPr>
              <w:t>ET 200SP slot 7: módulo de saída analógico com o número de pedido correto</w:t>
            </w:r>
          </w:p>
        </w:tc>
        <w:tc>
          <w:tcPr>
            <w:tcW w:w="1092" w:type="dxa"/>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5</w:t>
            </w:r>
          </w:p>
        </w:tc>
        <w:tc>
          <w:tcPr>
            <w:tcW w:w="7271" w:type="dxa"/>
            <w:vAlign w:val="center"/>
          </w:tcPr>
          <w:p w:rsidR="00E26226" w:rsidRDefault="006120F9">
            <w:pPr>
              <w:ind w:left="114"/>
              <w:rPr>
                <w:lang w:val="es-ES"/>
              </w:rPr>
            </w:pPr>
            <w:r>
              <w:rPr>
                <w:lang w:val="es-ES"/>
              </w:rPr>
              <w:t>ET 200SP slot 7: módulo de saída analógico com a versão de firmware correta</w:t>
            </w:r>
          </w:p>
        </w:tc>
        <w:tc>
          <w:tcPr>
            <w:tcW w:w="1092" w:type="dxa"/>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6</w:t>
            </w:r>
          </w:p>
        </w:tc>
        <w:tc>
          <w:tcPr>
            <w:tcW w:w="7271" w:type="dxa"/>
            <w:vAlign w:val="center"/>
          </w:tcPr>
          <w:p w:rsidR="00E26226" w:rsidRDefault="006120F9">
            <w:pPr>
              <w:ind w:left="114"/>
              <w:rPr>
                <w:lang w:val="es-ES"/>
              </w:rPr>
            </w:pPr>
            <w:r>
              <w:rPr>
                <w:lang w:val="es-ES"/>
              </w:rPr>
              <w:t>ET 200SP slot 7: Área de endereço do módulo de saída analógico correta</w:t>
            </w:r>
          </w:p>
        </w:tc>
        <w:tc>
          <w:tcPr>
            <w:tcW w:w="1092" w:type="dxa"/>
            <w:vAlign w:val="center"/>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7</w:t>
            </w:r>
          </w:p>
        </w:tc>
        <w:tc>
          <w:tcPr>
            <w:tcW w:w="7271" w:type="dxa"/>
            <w:vAlign w:val="center"/>
          </w:tcPr>
          <w:p w:rsidR="00E26226" w:rsidRPr="00D12A80" w:rsidRDefault="006120F9">
            <w:pPr>
              <w:ind w:left="114"/>
              <w:rPr>
                <w:lang w:val="en-US"/>
              </w:rPr>
            </w:pPr>
            <w:r w:rsidRPr="00D12A80">
              <w:rPr>
                <w:lang w:val="en-US"/>
              </w:rPr>
              <w:t xml:space="preserve">ET 200SP slot 8: </w:t>
            </w:r>
            <w:proofErr w:type="spellStart"/>
            <w:r w:rsidRPr="00D12A80">
              <w:rPr>
                <w:lang w:val="en-US"/>
              </w:rPr>
              <w:t>Módulo</w:t>
            </w:r>
            <w:proofErr w:type="spellEnd"/>
            <w:r w:rsidRPr="00D12A80">
              <w:rPr>
                <w:lang w:val="en-US"/>
              </w:rPr>
              <w:t xml:space="preserve"> do </w:t>
            </w:r>
            <w:proofErr w:type="spellStart"/>
            <w:r w:rsidRPr="00D12A80">
              <w:rPr>
                <w:lang w:val="en-US"/>
              </w:rPr>
              <w:t>servidor</w:t>
            </w:r>
            <w:proofErr w:type="spellEnd"/>
          </w:p>
        </w:tc>
        <w:tc>
          <w:tcPr>
            <w:tcW w:w="1092" w:type="dxa"/>
            <w:vAlign w:val="center"/>
          </w:tcPr>
          <w:p w:rsidR="00E26226" w:rsidRPr="00D12A80" w:rsidRDefault="00E26226">
            <w:pPr>
              <w:spacing w:before="0" w:after="0"/>
              <w:ind w:left="0"/>
              <w:rPr>
                <w:lang w:val="en-US"/>
              </w:rPr>
            </w:pPr>
          </w:p>
        </w:tc>
      </w:tr>
      <w:tr w:rsidR="00E26226" w:rsidRPr="00376A47">
        <w:trPr>
          <w:tblHeader/>
        </w:trPr>
        <w:tc>
          <w:tcPr>
            <w:tcW w:w="454" w:type="dxa"/>
            <w:vAlign w:val="center"/>
          </w:tcPr>
          <w:p w:rsidR="00E26226" w:rsidRDefault="006120F9">
            <w:pPr>
              <w:ind w:left="0"/>
              <w:jc w:val="center"/>
            </w:pPr>
            <w:r>
              <w:t>8</w:t>
            </w:r>
          </w:p>
        </w:tc>
        <w:tc>
          <w:tcPr>
            <w:tcW w:w="7271" w:type="dxa"/>
            <w:vAlign w:val="center"/>
          </w:tcPr>
          <w:p w:rsidR="00E26226" w:rsidRDefault="006120F9">
            <w:pPr>
              <w:ind w:left="114"/>
              <w:rPr>
                <w:lang w:val="es-ES"/>
              </w:rPr>
            </w:pPr>
            <w:r>
              <w:rPr>
                <w:lang w:val="es-ES"/>
              </w:rPr>
              <w:t xml:space="preserve">Os módulos ET 200SP têm definidos todos os grupos potenciais corretos nas </w:t>
            </w:r>
            <w:r>
              <w:rPr>
                <w:lang w:val="es-ES"/>
              </w:rPr>
              <w:br/>
              <w:t>BaseUnits</w:t>
            </w:r>
          </w:p>
        </w:tc>
        <w:tc>
          <w:tcPr>
            <w:tcW w:w="1092" w:type="dxa"/>
            <w:vAlign w:val="center"/>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9</w:t>
            </w:r>
          </w:p>
        </w:tc>
        <w:tc>
          <w:tcPr>
            <w:tcW w:w="7271" w:type="dxa"/>
            <w:vAlign w:val="center"/>
          </w:tcPr>
          <w:p w:rsidR="00E26226" w:rsidRDefault="006120F9">
            <w:pPr>
              <w:ind w:left="114"/>
              <w:rPr>
                <w:lang w:val="es-ES"/>
              </w:rPr>
            </w:pPr>
            <w:r>
              <w:rPr>
                <w:lang w:val="es-ES"/>
              </w:rPr>
              <w:t>A configuração de hardware foi compilada sem mensagem de erro</w:t>
            </w:r>
          </w:p>
        </w:tc>
        <w:tc>
          <w:tcPr>
            <w:tcW w:w="1092" w:type="dxa"/>
            <w:vAlign w:val="center"/>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10</w:t>
            </w:r>
          </w:p>
        </w:tc>
        <w:tc>
          <w:tcPr>
            <w:tcW w:w="7271" w:type="dxa"/>
            <w:vAlign w:val="center"/>
          </w:tcPr>
          <w:p w:rsidR="00E26226" w:rsidRDefault="006120F9">
            <w:pPr>
              <w:ind w:left="114"/>
              <w:rPr>
                <w:lang w:val="es-ES"/>
              </w:rPr>
            </w:pPr>
            <w:r>
              <w:rPr>
                <w:lang w:val="es-ES"/>
              </w:rPr>
              <w:t>A configuração de hardware foi carregada sem mensagem de erro</w:t>
            </w:r>
          </w:p>
        </w:tc>
        <w:tc>
          <w:tcPr>
            <w:tcW w:w="1092" w:type="dxa"/>
            <w:vAlign w:val="center"/>
          </w:tcPr>
          <w:p w:rsidR="00E26226" w:rsidRDefault="00E26226">
            <w:pPr>
              <w:spacing w:before="0" w:after="0"/>
              <w:ind w:left="0"/>
              <w:rPr>
                <w:lang w:val="es-ES"/>
              </w:rPr>
            </w:pPr>
          </w:p>
        </w:tc>
      </w:tr>
      <w:tr w:rsidR="00E26226" w:rsidRPr="00376A47">
        <w:trPr>
          <w:tblHeader/>
        </w:trPr>
        <w:tc>
          <w:tcPr>
            <w:tcW w:w="454" w:type="dxa"/>
            <w:vAlign w:val="center"/>
          </w:tcPr>
          <w:p w:rsidR="00E26226" w:rsidRDefault="006120F9">
            <w:pPr>
              <w:ind w:left="0"/>
              <w:jc w:val="center"/>
            </w:pPr>
            <w:r>
              <w:t>11</w:t>
            </w:r>
          </w:p>
        </w:tc>
        <w:tc>
          <w:tcPr>
            <w:tcW w:w="7271" w:type="dxa"/>
            <w:vAlign w:val="center"/>
          </w:tcPr>
          <w:p w:rsidR="00E26226" w:rsidRDefault="006120F9">
            <w:pPr>
              <w:ind w:left="114"/>
              <w:rPr>
                <w:lang w:val="es-ES"/>
              </w:rPr>
            </w:pPr>
            <w:r>
              <w:rPr>
                <w:lang w:val="es-ES"/>
              </w:rPr>
              <w:t>O projeto foi arquivado com sucesso</w:t>
            </w:r>
          </w:p>
        </w:tc>
        <w:tc>
          <w:tcPr>
            <w:tcW w:w="1092" w:type="dxa"/>
            <w:vAlign w:val="center"/>
          </w:tcPr>
          <w:p w:rsidR="00E26226" w:rsidRDefault="00E26226">
            <w:pPr>
              <w:spacing w:before="0" w:after="0"/>
              <w:ind w:left="0"/>
              <w:rPr>
                <w:lang w:val="es-ES"/>
              </w:rPr>
            </w:pPr>
          </w:p>
        </w:tc>
      </w:tr>
    </w:tbl>
    <w:p w:rsidR="00E26226" w:rsidRDefault="00E26226">
      <w:pPr>
        <w:pStyle w:val="SiemensNummerierung2"/>
        <w:numPr>
          <w:ilvl w:val="0"/>
          <w:numId w:val="0"/>
        </w:numPr>
        <w:ind w:left="1049"/>
        <w:rPr>
          <w:lang w:val="es-ES"/>
        </w:rPr>
      </w:pPr>
    </w:p>
    <w:p w:rsidR="00E26226" w:rsidRDefault="006120F9">
      <w:pPr>
        <w:pStyle w:val="berschrift1"/>
      </w:pPr>
      <w:r>
        <w:rPr>
          <w:b w:val="0"/>
          <w:lang w:val="es-ES"/>
        </w:rPr>
        <w:br w:type="page"/>
      </w:r>
      <w:bookmarkStart w:id="92" w:name="_Toc486066559"/>
      <w:proofErr w:type="spellStart"/>
      <w:r>
        <w:rPr>
          <w:bCs/>
        </w:rPr>
        <w:lastRenderedPageBreak/>
        <w:t>Informação</w:t>
      </w:r>
      <w:proofErr w:type="spellEnd"/>
      <w:r>
        <w:rPr>
          <w:bCs/>
        </w:rPr>
        <w:t xml:space="preserve"> </w:t>
      </w:r>
      <w:proofErr w:type="spellStart"/>
      <w:r>
        <w:rPr>
          <w:bCs/>
        </w:rPr>
        <w:t>adicional</w:t>
      </w:r>
      <w:bookmarkEnd w:id="92"/>
      <w:proofErr w:type="spellEnd"/>
    </w:p>
    <w:p w:rsidR="00E26226" w:rsidRDefault="00E26226">
      <w:pPr>
        <w:rPr>
          <w:rStyle w:val="Hyperlink"/>
        </w:rPr>
      </w:pPr>
    </w:p>
    <w:p w:rsidR="00E26226" w:rsidRDefault="006120F9">
      <w:pPr>
        <w:pStyle w:val="SiemensNummerierung2"/>
        <w:numPr>
          <w:ilvl w:val="0"/>
          <w:numId w:val="0"/>
        </w:numPr>
        <w:ind w:left="708"/>
        <w:rPr>
          <w:rStyle w:val="Hyperlink"/>
          <w:color w:val="0000FF"/>
          <w:lang w:val="es-ES"/>
        </w:rPr>
      </w:pPr>
      <w:r>
        <w:rPr>
          <w:lang w:val="es-ES"/>
        </w:rPr>
        <w:t>Para o treinamento inicial ou aprofundamento, é possível encontrar informações adicionais de orientação, como: Getting Started, vídeos, tutoriais, aplicativos, manuais, guias de programação e testes de software/firmware, no link a seguir:</w:t>
      </w:r>
      <w:r>
        <w:rPr>
          <w:lang w:val="es-ES"/>
        </w:rPr>
        <w:tab/>
        <w:t xml:space="preserve"> </w:t>
      </w:r>
      <w:r>
        <w:rPr>
          <w:lang w:val="es-ES"/>
        </w:rPr>
        <w:br/>
      </w:r>
      <w:r>
        <w:rPr>
          <w:lang w:val="es-ES"/>
        </w:rPr>
        <w:br/>
      </w:r>
      <w:r>
        <w:rPr>
          <w:rStyle w:val="Fett"/>
          <w:b w:val="0"/>
          <w:bCs w:val="0"/>
          <w:color w:val="0000FF"/>
        </w:rPr>
        <w:fldChar w:fldCharType="begin"/>
      </w:r>
      <w:r>
        <w:rPr>
          <w:rStyle w:val="Fett"/>
          <w:b w:val="0"/>
          <w:bCs w:val="0"/>
          <w:color w:val="0000FF"/>
          <w:lang w:val="es-ES"/>
        </w:rPr>
        <w:instrText>HYPERLINK "http://www.siemens.com/sce/s7-1500"</w:instrText>
      </w:r>
      <w:r>
        <w:rPr>
          <w:rStyle w:val="Fett"/>
          <w:b w:val="0"/>
          <w:bCs w:val="0"/>
          <w:color w:val="0000FF"/>
        </w:rPr>
        <w:fldChar w:fldCharType="separate"/>
      </w:r>
      <w:r>
        <w:rPr>
          <w:rStyle w:val="Hyperlink"/>
          <w:color w:val="0000FF"/>
          <w:lang w:val="es-ES"/>
        </w:rPr>
        <w:t xml:space="preserve">www.siemens.com/sce/s7-1500 </w:t>
      </w:r>
    </w:p>
    <w:p w:rsidR="00E26226" w:rsidRDefault="006120F9">
      <w:pPr>
        <w:rPr>
          <w:lang w:val="es-ES"/>
        </w:rPr>
      </w:pPr>
      <w:r>
        <w:rPr>
          <w:rStyle w:val="Fett"/>
          <w:b w:val="0"/>
          <w:bCs w:val="0"/>
          <w:color w:val="0000FF"/>
        </w:rPr>
        <w:fldChar w:fldCharType="end"/>
      </w:r>
    </w:p>
    <w:p w:rsidR="00E26226" w:rsidRDefault="00E26226">
      <w:pPr>
        <w:rPr>
          <w:lang w:val="es-ES"/>
        </w:rPr>
      </w:pPr>
    </w:p>
    <w:sectPr w:rsidR="00E26226">
      <w:pgSz w:w="11906" w:h="16838"/>
      <w:pgMar w:top="1418" w:right="1418" w:bottom="1134" w:left="1134" w:header="73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928" w:rsidRDefault="001A1928">
      <w:pPr>
        <w:spacing w:line="240" w:lineRule="auto"/>
      </w:pPr>
      <w:r>
        <w:separator/>
      </w:r>
    </w:p>
  </w:endnote>
  <w:endnote w:type="continuationSeparator" w:id="0">
    <w:p w:rsidR="001A1928" w:rsidRDefault="001A1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226" w:rsidRPr="00D12A80" w:rsidRDefault="006120F9">
    <w:pPr>
      <w:tabs>
        <w:tab w:val="right" w:pos="9923"/>
      </w:tabs>
      <w:spacing w:before="0" w:after="0"/>
      <w:ind w:left="0"/>
      <w:rPr>
        <w:rFonts w:cs="Arial"/>
        <w:color w:val="000000"/>
        <w:sz w:val="16"/>
        <w:szCs w:val="16"/>
        <w:lang w:val="en-US"/>
      </w:rPr>
    </w:pPr>
    <w:r>
      <w:rPr>
        <w:color w:val="000000"/>
        <w:sz w:val="16"/>
        <w:szCs w:val="16"/>
        <w:lang w:val="es-ES"/>
      </w:rPr>
      <w:t>Gratuito para o uso</w:t>
    </w:r>
    <w:r>
      <w:rPr>
        <w:sz w:val="16"/>
        <w:szCs w:val="16"/>
        <w:lang w:val="es-ES"/>
      </w:rPr>
      <w:t xml:space="preserve"> em centros de treinamento/pesquisa e desenvolvimento. </w:t>
    </w:r>
    <w:r w:rsidRPr="00D12A80">
      <w:rPr>
        <w:color w:val="000000"/>
        <w:sz w:val="16"/>
        <w:szCs w:val="16"/>
        <w:lang w:val="en-US"/>
      </w:rPr>
      <w:t xml:space="preserve">© Siemens AG 2017. </w:t>
    </w:r>
    <w:proofErr w:type="spellStart"/>
    <w:r w:rsidRPr="00D12A80">
      <w:rPr>
        <w:color w:val="000000"/>
        <w:sz w:val="16"/>
        <w:szCs w:val="16"/>
        <w:lang w:val="en-US"/>
      </w:rPr>
      <w:t>Todos</w:t>
    </w:r>
    <w:proofErr w:type="spellEnd"/>
    <w:r w:rsidRPr="00D12A80">
      <w:rPr>
        <w:color w:val="000000"/>
        <w:sz w:val="16"/>
        <w:szCs w:val="16"/>
        <w:lang w:val="en-US"/>
      </w:rPr>
      <w:t xml:space="preserve"> </w:t>
    </w:r>
    <w:proofErr w:type="spellStart"/>
    <w:r w:rsidRPr="00D12A80">
      <w:rPr>
        <w:color w:val="000000"/>
        <w:sz w:val="16"/>
        <w:szCs w:val="16"/>
        <w:lang w:val="en-US"/>
      </w:rPr>
      <w:t>os</w:t>
    </w:r>
    <w:proofErr w:type="spellEnd"/>
    <w:r w:rsidRPr="00D12A80">
      <w:rPr>
        <w:color w:val="000000"/>
        <w:sz w:val="16"/>
        <w:szCs w:val="16"/>
        <w:lang w:val="en-US"/>
      </w:rPr>
      <w:t xml:space="preserve"> </w:t>
    </w:r>
    <w:proofErr w:type="spellStart"/>
    <w:r w:rsidRPr="00D12A80">
      <w:rPr>
        <w:color w:val="000000"/>
        <w:sz w:val="16"/>
        <w:szCs w:val="16"/>
        <w:lang w:val="en-US"/>
      </w:rPr>
      <w:t>direitos</w:t>
    </w:r>
    <w:proofErr w:type="spellEnd"/>
    <w:r w:rsidRPr="00D12A80">
      <w:rPr>
        <w:color w:val="000000"/>
        <w:sz w:val="16"/>
        <w:szCs w:val="16"/>
        <w:lang w:val="en-US"/>
      </w:rPr>
      <w:t xml:space="preserve"> </w:t>
    </w:r>
    <w:proofErr w:type="spellStart"/>
    <w:r w:rsidRPr="00D12A80">
      <w:rPr>
        <w:color w:val="000000"/>
        <w:sz w:val="16"/>
        <w:szCs w:val="16"/>
        <w:lang w:val="en-US"/>
      </w:rPr>
      <w:t>reservados</w:t>
    </w:r>
    <w:proofErr w:type="spellEnd"/>
    <w:r w:rsidRPr="00D12A80">
      <w:rPr>
        <w:color w:val="000000"/>
        <w:sz w:val="16"/>
        <w:szCs w:val="16"/>
        <w:lang w:val="en-US"/>
      </w:rPr>
      <w:t>.</w:t>
    </w:r>
    <w:r w:rsidRPr="00D12A80">
      <w:rPr>
        <w:lang w:val="en-US"/>
      </w:rPr>
      <w:tab/>
    </w:r>
    <w:r>
      <w:rPr>
        <w:sz w:val="16"/>
        <w:szCs w:val="16"/>
      </w:rPr>
      <w:fldChar w:fldCharType="begin"/>
    </w:r>
    <w:r w:rsidRPr="00D12A80">
      <w:rPr>
        <w:sz w:val="16"/>
        <w:szCs w:val="16"/>
        <w:lang w:val="en-US"/>
      </w:rPr>
      <w:instrText xml:space="preserve"> PAGE </w:instrText>
    </w:r>
    <w:r>
      <w:rPr>
        <w:sz w:val="16"/>
        <w:szCs w:val="16"/>
      </w:rPr>
      <w:fldChar w:fldCharType="separate"/>
    </w:r>
    <w:r w:rsidR="00376A47">
      <w:rPr>
        <w:noProof/>
        <w:sz w:val="16"/>
        <w:szCs w:val="16"/>
        <w:lang w:val="en-US"/>
      </w:rPr>
      <w:t>81</w:t>
    </w:r>
    <w:r>
      <w:rPr>
        <w:sz w:val="16"/>
        <w:szCs w:val="16"/>
      </w:rPr>
      <w:fldChar w:fldCharType="end"/>
    </w:r>
    <w:r w:rsidRPr="00D12A80">
      <w:rPr>
        <w:color w:val="000000"/>
        <w:sz w:val="16"/>
        <w:szCs w:val="16"/>
        <w:lang w:val="en-US"/>
      </w:rPr>
      <w:br/>
    </w:r>
    <w:r>
      <w:rPr>
        <w:sz w:val="16"/>
        <w:szCs w:val="16"/>
      </w:rPr>
      <w:fldChar w:fldCharType="begin"/>
    </w:r>
    <w:r w:rsidRPr="00D12A80">
      <w:rPr>
        <w:sz w:val="16"/>
        <w:szCs w:val="16"/>
        <w:lang w:val="en-US"/>
      </w:rPr>
      <w:instrText xml:space="preserve"> FILENAME   \* MERGEFORMAT </w:instrText>
    </w:r>
    <w:r>
      <w:rPr>
        <w:sz w:val="16"/>
        <w:szCs w:val="16"/>
      </w:rPr>
      <w:fldChar w:fldCharType="separate"/>
    </w:r>
    <w:r w:rsidR="00376A47">
      <w:rPr>
        <w:noProof/>
        <w:sz w:val="16"/>
        <w:szCs w:val="16"/>
        <w:lang w:val="en-US"/>
      </w:rPr>
      <w:t>SCE_PT_012-201 Decentral Hardware Configuration S7-1500 ET200SP PN_R1703.docx</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226" w:rsidRDefault="006120F9">
    <w:pPr>
      <w:pStyle w:val="Fuzeile"/>
      <w:tabs>
        <w:tab w:val="clear" w:pos="4536"/>
        <w:tab w:val="clear" w:pos="9072"/>
        <w:tab w:val="right" w:pos="9923"/>
      </w:tabs>
      <w:spacing w:before="0" w:after="0"/>
      <w:ind w:left="0"/>
      <w:rPr>
        <w:vanish/>
      </w:rPr>
    </w:pPr>
    <w:r>
      <w:rPr>
        <w:vanish/>
        <w:color w:val="000000"/>
        <w:sz w:val="16"/>
        <w:szCs w:val="16"/>
        <w:lang w:val="es-ES"/>
      </w:rPr>
      <w:t>Gratuito para o uso</w:t>
    </w:r>
    <w:r>
      <w:rPr>
        <w:vanish/>
        <w:sz w:val="16"/>
        <w:szCs w:val="16"/>
        <w:lang w:val="es-ES"/>
      </w:rPr>
      <w:t xml:space="preserve"> em centros de treinamento/pesquisa e desenvolvimento. </w:t>
    </w:r>
    <w:r>
      <w:rPr>
        <w:vanish/>
        <w:color w:val="000000"/>
        <w:sz w:val="16"/>
        <w:szCs w:val="16"/>
      </w:rPr>
      <w:t>© Siemens AG 2017. Todos os direitos reservados.</w:t>
    </w:r>
    <w:r>
      <w:rPr>
        <w:vanis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928" w:rsidRDefault="001A1928">
      <w:pPr>
        <w:spacing w:line="240" w:lineRule="auto"/>
      </w:pPr>
      <w:r>
        <w:separator/>
      </w:r>
    </w:p>
  </w:footnote>
  <w:footnote w:type="continuationSeparator" w:id="0">
    <w:p w:rsidR="001A1928" w:rsidRDefault="001A19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226" w:rsidRDefault="006120F9">
    <w:pPr>
      <w:spacing w:before="0" w:after="0" w:line="0" w:lineRule="atLeast"/>
      <w:ind w:left="0"/>
      <w:jc w:val="right"/>
      <w:rPr>
        <w:color w:val="374B5A"/>
        <w:sz w:val="18"/>
        <w:szCs w:val="18"/>
        <w:lang w:val="es-ES"/>
      </w:rPr>
    </w:pPr>
    <w:r>
      <w:rPr>
        <w:rStyle w:val="Seitenzahl"/>
        <w:b/>
        <w:bCs/>
        <w:color w:val="374B5A"/>
        <w:sz w:val="18"/>
        <w:szCs w:val="18"/>
        <w:lang w:val="es-ES"/>
      </w:rPr>
      <w:t xml:space="preserve">Documentação de treinamento SCE </w:t>
    </w:r>
    <w:r>
      <w:rPr>
        <w:rStyle w:val="Seitenzahl"/>
        <w:color w:val="374B5A"/>
        <w:sz w:val="18"/>
        <w:szCs w:val="18"/>
        <w:lang w:val="es-ES"/>
      </w:rPr>
      <w:t>|</w:t>
    </w:r>
    <w:r>
      <w:rPr>
        <w:rStyle w:val="Seitenzahl"/>
        <w:b/>
        <w:bCs/>
        <w:color w:val="374B5A"/>
        <w:sz w:val="18"/>
        <w:szCs w:val="18"/>
        <w:lang w:val="es-ES"/>
      </w:rPr>
      <w:t xml:space="preserve"> Módulo TIA Portal 012-201, Edição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3F446D0"/>
    <w:multiLevelType w:val="multilevel"/>
    <w:tmpl w:val="56EAA84A"/>
    <w:numStyleLink w:val="Siemens"/>
  </w:abstractNum>
  <w:abstractNum w:abstractNumId="37">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226"/>
    <w:rsid w:val="001A1928"/>
    <w:rsid w:val="00376A47"/>
    <w:rsid w:val="006120F9"/>
    <w:rsid w:val="00D12A80"/>
    <w:rsid w:val="00E26226"/>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image" Target="media/image3.wmf"/><Relationship Id="rId32" Type="http://schemas.openxmlformats.org/officeDocument/2006/relationships/image" Target="media/image20.png"/><Relationship Id="rId53" Type="http://schemas.openxmlformats.org/officeDocument/2006/relationships/image" Target="media/image41.jpe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customXml" Target="../customXml/item2.xml"/><Relationship Id="rId12" Type="http://schemas.openxmlformats.org/officeDocument/2006/relationships/hyperlink" Target="http://www.siemens.com/tp"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emf"/><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customXml" Target="../customXml/item3.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jpeg"/><Relationship Id="rId136" Type="http://schemas.openxmlformats.org/officeDocument/2006/relationships/image" Target="media/image124.png"/><Relationship Id="rId61" Type="http://schemas.openxmlformats.org/officeDocument/2006/relationships/image" Target="media/image49.jpeg"/><Relationship Id="rId82" Type="http://schemas.openxmlformats.org/officeDocument/2006/relationships/image" Target="media/image70.png"/><Relationship Id="rId152" Type="http://schemas.openxmlformats.org/officeDocument/2006/relationships/customXml" Target="../customXml/item4.xml"/><Relationship Id="rId19" Type="http://schemas.openxmlformats.org/officeDocument/2006/relationships/image" Target="media/image7.jpeg"/><Relationship Id="rId14" Type="http://schemas.openxmlformats.org/officeDocument/2006/relationships/footer" Target="footer1.xml"/><Relationship Id="rId30" Type="http://schemas.openxmlformats.org/officeDocument/2006/relationships/image" Target="media/image18.emf"/><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footer" Target="footer2.xml"/><Relationship Id="rId36" Type="http://schemas.openxmlformats.org/officeDocument/2006/relationships/image" Target="media/image24.jpe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19.emf"/><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jpeg"/><Relationship Id="rId37" Type="http://schemas.openxmlformats.org/officeDocument/2006/relationships/image" Target="media/image25.jpe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A866F8-77EF-41FA-8D00-AA3FD27DB381}"/>
</file>

<file path=customXml/itemProps2.xml><?xml version="1.0" encoding="utf-8"?>
<ds:datastoreItem xmlns:ds="http://schemas.openxmlformats.org/officeDocument/2006/customXml" ds:itemID="{FE454B31-1302-4D4B-A7BB-21E81B4BBE5D}"/>
</file>

<file path=customXml/itemProps3.xml><?xml version="1.0" encoding="utf-8"?>
<ds:datastoreItem xmlns:ds="http://schemas.openxmlformats.org/officeDocument/2006/customXml" ds:itemID="{75475DDD-4104-45CE-A6D2-A1D0CD2AFE2C}"/>
</file>

<file path=customXml/itemProps4.xml><?xml version="1.0" encoding="utf-8"?>
<ds:datastoreItem xmlns:ds="http://schemas.openxmlformats.org/officeDocument/2006/customXml" ds:itemID="{57751CB3-77B8-43B4-9170-EED954960A39}"/>
</file>

<file path=docProps/app.xml><?xml version="1.0" encoding="utf-8"?>
<Properties xmlns="http://schemas.openxmlformats.org/officeDocument/2006/extended-properties" xmlns:vt="http://schemas.openxmlformats.org/officeDocument/2006/docPropsVTypes">
  <Template>Normal.dotm</Template>
  <TotalTime>0</TotalTime>
  <Pages>81</Pages>
  <Words>8745</Words>
  <Characters>49848</Characters>
  <Application>Microsoft Office Word</Application>
  <DocSecurity>0</DocSecurity>
  <Lines>415</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58477</CharactersWithSpaces>
  <SharedDoc>false</SharedDoc>
  <HLinks>
    <vt:vector size="378" baseType="variant">
      <vt:variant>
        <vt:i4>6815790</vt:i4>
      </vt:variant>
      <vt:variant>
        <vt:i4>414</vt:i4>
      </vt:variant>
      <vt:variant>
        <vt:i4>0</vt:i4>
      </vt:variant>
      <vt:variant>
        <vt:i4>5</vt:i4>
      </vt:variant>
      <vt:variant>
        <vt:lpwstr>http://www.siemens.com/sce/s7-1500</vt:lpwstr>
      </vt:variant>
      <vt:variant>
        <vt:lpwstr/>
      </vt:variant>
      <vt:variant>
        <vt:i4>8060976</vt:i4>
      </vt:variant>
      <vt:variant>
        <vt:i4>393</vt:i4>
      </vt:variant>
      <vt:variant>
        <vt:i4>0</vt:i4>
      </vt:variant>
      <vt:variant>
        <vt:i4>5</vt:i4>
      </vt:variant>
      <vt:variant>
        <vt:lpwstr>https://eb.automation.siemens.com/mall/de/WW/Catalog/Configurators</vt:lpwstr>
      </vt:variant>
      <vt:variant>
        <vt:lpwstr/>
      </vt:variant>
      <vt:variant>
        <vt:i4>1769524</vt:i4>
      </vt:variant>
      <vt:variant>
        <vt:i4>353</vt:i4>
      </vt:variant>
      <vt:variant>
        <vt:i4>0</vt:i4>
      </vt:variant>
      <vt:variant>
        <vt:i4>5</vt:i4>
      </vt:variant>
      <vt:variant>
        <vt:lpwstr/>
      </vt:variant>
      <vt:variant>
        <vt:lpwstr>_Toc446414785</vt:lpwstr>
      </vt:variant>
      <vt:variant>
        <vt:i4>1769524</vt:i4>
      </vt:variant>
      <vt:variant>
        <vt:i4>347</vt:i4>
      </vt:variant>
      <vt:variant>
        <vt:i4>0</vt:i4>
      </vt:variant>
      <vt:variant>
        <vt:i4>5</vt:i4>
      </vt:variant>
      <vt:variant>
        <vt:lpwstr/>
      </vt:variant>
      <vt:variant>
        <vt:lpwstr>_Toc446414784</vt:lpwstr>
      </vt:variant>
      <vt:variant>
        <vt:i4>1769524</vt:i4>
      </vt:variant>
      <vt:variant>
        <vt:i4>341</vt:i4>
      </vt:variant>
      <vt:variant>
        <vt:i4>0</vt:i4>
      </vt:variant>
      <vt:variant>
        <vt:i4>5</vt:i4>
      </vt:variant>
      <vt:variant>
        <vt:lpwstr/>
      </vt:variant>
      <vt:variant>
        <vt:lpwstr>_Toc446414783</vt:lpwstr>
      </vt:variant>
      <vt:variant>
        <vt:i4>1769524</vt:i4>
      </vt:variant>
      <vt:variant>
        <vt:i4>335</vt:i4>
      </vt:variant>
      <vt:variant>
        <vt:i4>0</vt:i4>
      </vt:variant>
      <vt:variant>
        <vt:i4>5</vt:i4>
      </vt:variant>
      <vt:variant>
        <vt:lpwstr/>
      </vt:variant>
      <vt:variant>
        <vt:lpwstr>_Toc446414782</vt:lpwstr>
      </vt:variant>
      <vt:variant>
        <vt:i4>1769524</vt:i4>
      </vt:variant>
      <vt:variant>
        <vt:i4>329</vt:i4>
      </vt:variant>
      <vt:variant>
        <vt:i4>0</vt:i4>
      </vt:variant>
      <vt:variant>
        <vt:i4>5</vt:i4>
      </vt:variant>
      <vt:variant>
        <vt:lpwstr/>
      </vt:variant>
      <vt:variant>
        <vt:lpwstr>_Toc446414781</vt:lpwstr>
      </vt:variant>
      <vt:variant>
        <vt:i4>1769524</vt:i4>
      </vt:variant>
      <vt:variant>
        <vt:i4>323</vt:i4>
      </vt:variant>
      <vt:variant>
        <vt:i4>0</vt:i4>
      </vt:variant>
      <vt:variant>
        <vt:i4>5</vt:i4>
      </vt:variant>
      <vt:variant>
        <vt:lpwstr/>
      </vt:variant>
      <vt:variant>
        <vt:lpwstr>_Toc446414780</vt:lpwstr>
      </vt:variant>
      <vt:variant>
        <vt:i4>1310772</vt:i4>
      </vt:variant>
      <vt:variant>
        <vt:i4>317</vt:i4>
      </vt:variant>
      <vt:variant>
        <vt:i4>0</vt:i4>
      </vt:variant>
      <vt:variant>
        <vt:i4>5</vt:i4>
      </vt:variant>
      <vt:variant>
        <vt:lpwstr/>
      </vt:variant>
      <vt:variant>
        <vt:lpwstr>_Toc446414779</vt:lpwstr>
      </vt:variant>
      <vt:variant>
        <vt:i4>1310772</vt:i4>
      </vt:variant>
      <vt:variant>
        <vt:i4>311</vt:i4>
      </vt:variant>
      <vt:variant>
        <vt:i4>0</vt:i4>
      </vt:variant>
      <vt:variant>
        <vt:i4>5</vt:i4>
      </vt:variant>
      <vt:variant>
        <vt:lpwstr/>
      </vt:variant>
      <vt:variant>
        <vt:lpwstr>_Toc446414778</vt:lpwstr>
      </vt:variant>
      <vt:variant>
        <vt:i4>1310772</vt:i4>
      </vt:variant>
      <vt:variant>
        <vt:i4>305</vt:i4>
      </vt:variant>
      <vt:variant>
        <vt:i4>0</vt:i4>
      </vt:variant>
      <vt:variant>
        <vt:i4>5</vt:i4>
      </vt:variant>
      <vt:variant>
        <vt:lpwstr/>
      </vt:variant>
      <vt:variant>
        <vt:lpwstr>_Toc446414777</vt:lpwstr>
      </vt:variant>
      <vt:variant>
        <vt:i4>1310772</vt:i4>
      </vt:variant>
      <vt:variant>
        <vt:i4>299</vt:i4>
      </vt:variant>
      <vt:variant>
        <vt:i4>0</vt:i4>
      </vt:variant>
      <vt:variant>
        <vt:i4>5</vt:i4>
      </vt:variant>
      <vt:variant>
        <vt:lpwstr/>
      </vt:variant>
      <vt:variant>
        <vt:lpwstr>_Toc446414776</vt:lpwstr>
      </vt:variant>
      <vt:variant>
        <vt:i4>1310772</vt:i4>
      </vt:variant>
      <vt:variant>
        <vt:i4>293</vt:i4>
      </vt:variant>
      <vt:variant>
        <vt:i4>0</vt:i4>
      </vt:variant>
      <vt:variant>
        <vt:i4>5</vt:i4>
      </vt:variant>
      <vt:variant>
        <vt:lpwstr/>
      </vt:variant>
      <vt:variant>
        <vt:lpwstr>_Toc446414775</vt:lpwstr>
      </vt:variant>
      <vt:variant>
        <vt:i4>1310772</vt:i4>
      </vt:variant>
      <vt:variant>
        <vt:i4>287</vt:i4>
      </vt:variant>
      <vt:variant>
        <vt:i4>0</vt:i4>
      </vt:variant>
      <vt:variant>
        <vt:i4>5</vt:i4>
      </vt:variant>
      <vt:variant>
        <vt:lpwstr/>
      </vt:variant>
      <vt:variant>
        <vt:lpwstr>_Toc446414774</vt:lpwstr>
      </vt:variant>
      <vt:variant>
        <vt:i4>1310772</vt:i4>
      </vt:variant>
      <vt:variant>
        <vt:i4>281</vt:i4>
      </vt:variant>
      <vt:variant>
        <vt:i4>0</vt:i4>
      </vt:variant>
      <vt:variant>
        <vt:i4>5</vt:i4>
      </vt:variant>
      <vt:variant>
        <vt:lpwstr/>
      </vt:variant>
      <vt:variant>
        <vt:lpwstr>_Toc446414773</vt:lpwstr>
      </vt:variant>
      <vt:variant>
        <vt:i4>1310772</vt:i4>
      </vt:variant>
      <vt:variant>
        <vt:i4>275</vt:i4>
      </vt:variant>
      <vt:variant>
        <vt:i4>0</vt:i4>
      </vt:variant>
      <vt:variant>
        <vt:i4>5</vt:i4>
      </vt:variant>
      <vt:variant>
        <vt:lpwstr/>
      </vt:variant>
      <vt:variant>
        <vt:lpwstr>_Toc446414772</vt:lpwstr>
      </vt:variant>
      <vt:variant>
        <vt:i4>1310772</vt:i4>
      </vt:variant>
      <vt:variant>
        <vt:i4>269</vt:i4>
      </vt:variant>
      <vt:variant>
        <vt:i4>0</vt:i4>
      </vt:variant>
      <vt:variant>
        <vt:i4>5</vt:i4>
      </vt:variant>
      <vt:variant>
        <vt:lpwstr/>
      </vt:variant>
      <vt:variant>
        <vt:lpwstr>_Toc446414771</vt:lpwstr>
      </vt:variant>
      <vt:variant>
        <vt:i4>1310772</vt:i4>
      </vt:variant>
      <vt:variant>
        <vt:i4>263</vt:i4>
      </vt:variant>
      <vt:variant>
        <vt:i4>0</vt:i4>
      </vt:variant>
      <vt:variant>
        <vt:i4>5</vt:i4>
      </vt:variant>
      <vt:variant>
        <vt:lpwstr/>
      </vt:variant>
      <vt:variant>
        <vt:lpwstr>_Toc446414770</vt:lpwstr>
      </vt:variant>
      <vt:variant>
        <vt:i4>1376308</vt:i4>
      </vt:variant>
      <vt:variant>
        <vt:i4>257</vt:i4>
      </vt:variant>
      <vt:variant>
        <vt:i4>0</vt:i4>
      </vt:variant>
      <vt:variant>
        <vt:i4>5</vt:i4>
      </vt:variant>
      <vt:variant>
        <vt:lpwstr/>
      </vt:variant>
      <vt:variant>
        <vt:lpwstr>_Toc446414769</vt:lpwstr>
      </vt:variant>
      <vt:variant>
        <vt:i4>1376308</vt:i4>
      </vt:variant>
      <vt:variant>
        <vt:i4>251</vt:i4>
      </vt:variant>
      <vt:variant>
        <vt:i4>0</vt:i4>
      </vt:variant>
      <vt:variant>
        <vt:i4>5</vt:i4>
      </vt:variant>
      <vt:variant>
        <vt:lpwstr/>
      </vt:variant>
      <vt:variant>
        <vt:lpwstr>_Toc446414768</vt:lpwstr>
      </vt:variant>
      <vt:variant>
        <vt:i4>1376308</vt:i4>
      </vt:variant>
      <vt:variant>
        <vt:i4>245</vt:i4>
      </vt:variant>
      <vt:variant>
        <vt:i4>0</vt:i4>
      </vt:variant>
      <vt:variant>
        <vt:i4>5</vt:i4>
      </vt:variant>
      <vt:variant>
        <vt:lpwstr/>
      </vt:variant>
      <vt:variant>
        <vt:lpwstr>_Toc446414767</vt:lpwstr>
      </vt:variant>
      <vt:variant>
        <vt:i4>1376308</vt:i4>
      </vt:variant>
      <vt:variant>
        <vt:i4>239</vt:i4>
      </vt:variant>
      <vt:variant>
        <vt:i4>0</vt:i4>
      </vt:variant>
      <vt:variant>
        <vt:i4>5</vt:i4>
      </vt:variant>
      <vt:variant>
        <vt:lpwstr/>
      </vt:variant>
      <vt:variant>
        <vt:lpwstr>_Toc446414766</vt:lpwstr>
      </vt:variant>
      <vt:variant>
        <vt:i4>1376308</vt:i4>
      </vt:variant>
      <vt:variant>
        <vt:i4>233</vt:i4>
      </vt:variant>
      <vt:variant>
        <vt:i4>0</vt:i4>
      </vt:variant>
      <vt:variant>
        <vt:i4>5</vt:i4>
      </vt:variant>
      <vt:variant>
        <vt:lpwstr/>
      </vt:variant>
      <vt:variant>
        <vt:lpwstr>_Toc446414765</vt:lpwstr>
      </vt:variant>
      <vt:variant>
        <vt:i4>1376308</vt:i4>
      </vt:variant>
      <vt:variant>
        <vt:i4>227</vt:i4>
      </vt:variant>
      <vt:variant>
        <vt:i4>0</vt:i4>
      </vt:variant>
      <vt:variant>
        <vt:i4>5</vt:i4>
      </vt:variant>
      <vt:variant>
        <vt:lpwstr/>
      </vt:variant>
      <vt:variant>
        <vt:lpwstr>_Toc446414764</vt:lpwstr>
      </vt:variant>
      <vt:variant>
        <vt:i4>1376308</vt:i4>
      </vt:variant>
      <vt:variant>
        <vt:i4>221</vt:i4>
      </vt:variant>
      <vt:variant>
        <vt:i4>0</vt:i4>
      </vt:variant>
      <vt:variant>
        <vt:i4>5</vt:i4>
      </vt:variant>
      <vt:variant>
        <vt:lpwstr/>
      </vt:variant>
      <vt:variant>
        <vt:lpwstr>_Toc446414763</vt:lpwstr>
      </vt:variant>
      <vt:variant>
        <vt:i4>1376308</vt:i4>
      </vt:variant>
      <vt:variant>
        <vt:i4>215</vt:i4>
      </vt:variant>
      <vt:variant>
        <vt:i4>0</vt:i4>
      </vt:variant>
      <vt:variant>
        <vt:i4>5</vt:i4>
      </vt:variant>
      <vt:variant>
        <vt:lpwstr/>
      </vt:variant>
      <vt:variant>
        <vt:lpwstr>_Toc446414762</vt:lpwstr>
      </vt:variant>
      <vt:variant>
        <vt:i4>1376308</vt:i4>
      </vt:variant>
      <vt:variant>
        <vt:i4>209</vt:i4>
      </vt:variant>
      <vt:variant>
        <vt:i4>0</vt:i4>
      </vt:variant>
      <vt:variant>
        <vt:i4>5</vt:i4>
      </vt:variant>
      <vt:variant>
        <vt:lpwstr/>
      </vt:variant>
      <vt:variant>
        <vt:lpwstr>_Toc446414761</vt:lpwstr>
      </vt:variant>
      <vt:variant>
        <vt:i4>1376308</vt:i4>
      </vt:variant>
      <vt:variant>
        <vt:i4>203</vt:i4>
      </vt:variant>
      <vt:variant>
        <vt:i4>0</vt:i4>
      </vt:variant>
      <vt:variant>
        <vt:i4>5</vt:i4>
      </vt:variant>
      <vt:variant>
        <vt:lpwstr/>
      </vt:variant>
      <vt:variant>
        <vt:lpwstr>_Toc446414760</vt:lpwstr>
      </vt:variant>
      <vt:variant>
        <vt:i4>1441844</vt:i4>
      </vt:variant>
      <vt:variant>
        <vt:i4>197</vt:i4>
      </vt:variant>
      <vt:variant>
        <vt:i4>0</vt:i4>
      </vt:variant>
      <vt:variant>
        <vt:i4>5</vt:i4>
      </vt:variant>
      <vt:variant>
        <vt:lpwstr/>
      </vt:variant>
      <vt:variant>
        <vt:lpwstr>_Toc446414759</vt:lpwstr>
      </vt:variant>
      <vt:variant>
        <vt:i4>1441844</vt:i4>
      </vt:variant>
      <vt:variant>
        <vt:i4>191</vt:i4>
      </vt:variant>
      <vt:variant>
        <vt:i4>0</vt:i4>
      </vt:variant>
      <vt:variant>
        <vt:i4>5</vt:i4>
      </vt:variant>
      <vt:variant>
        <vt:lpwstr/>
      </vt:variant>
      <vt:variant>
        <vt:lpwstr>_Toc446414758</vt:lpwstr>
      </vt:variant>
      <vt:variant>
        <vt:i4>1441844</vt:i4>
      </vt:variant>
      <vt:variant>
        <vt:i4>185</vt:i4>
      </vt:variant>
      <vt:variant>
        <vt:i4>0</vt:i4>
      </vt:variant>
      <vt:variant>
        <vt:i4>5</vt:i4>
      </vt:variant>
      <vt:variant>
        <vt:lpwstr/>
      </vt:variant>
      <vt:variant>
        <vt:lpwstr>_Toc446414757</vt:lpwstr>
      </vt:variant>
      <vt:variant>
        <vt:i4>1441844</vt:i4>
      </vt:variant>
      <vt:variant>
        <vt:i4>179</vt:i4>
      </vt:variant>
      <vt:variant>
        <vt:i4>0</vt:i4>
      </vt:variant>
      <vt:variant>
        <vt:i4>5</vt:i4>
      </vt:variant>
      <vt:variant>
        <vt:lpwstr/>
      </vt:variant>
      <vt:variant>
        <vt:lpwstr>_Toc446414756</vt:lpwstr>
      </vt:variant>
      <vt:variant>
        <vt:i4>1441844</vt:i4>
      </vt:variant>
      <vt:variant>
        <vt:i4>173</vt:i4>
      </vt:variant>
      <vt:variant>
        <vt:i4>0</vt:i4>
      </vt:variant>
      <vt:variant>
        <vt:i4>5</vt:i4>
      </vt:variant>
      <vt:variant>
        <vt:lpwstr/>
      </vt:variant>
      <vt:variant>
        <vt:lpwstr>_Toc446414755</vt:lpwstr>
      </vt:variant>
      <vt:variant>
        <vt:i4>1441844</vt:i4>
      </vt:variant>
      <vt:variant>
        <vt:i4>167</vt:i4>
      </vt:variant>
      <vt:variant>
        <vt:i4>0</vt:i4>
      </vt:variant>
      <vt:variant>
        <vt:i4>5</vt:i4>
      </vt:variant>
      <vt:variant>
        <vt:lpwstr/>
      </vt:variant>
      <vt:variant>
        <vt:lpwstr>_Toc446414754</vt:lpwstr>
      </vt:variant>
      <vt:variant>
        <vt:i4>1441844</vt:i4>
      </vt:variant>
      <vt:variant>
        <vt:i4>161</vt:i4>
      </vt:variant>
      <vt:variant>
        <vt:i4>0</vt:i4>
      </vt:variant>
      <vt:variant>
        <vt:i4>5</vt:i4>
      </vt:variant>
      <vt:variant>
        <vt:lpwstr/>
      </vt:variant>
      <vt:variant>
        <vt:lpwstr>_Toc446414753</vt:lpwstr>
      </vt:variant>
      <vt:variant>
        <vt:i4>1441844</vt:i4>
      </vt:variant>
      <vt:variant>
        <vt:i4>155</vt:i4>
      </vt:variant>
      <vt:variant>
        <vt:i4>0</vt:i4>
      </vt:variant>
      <vt:variant>
        <vt:i4>5</vt:i4>
      </vt:variant>
      <vt:variant>
        <vt:lpwstr/>
      </vt:variant>
      <vt:variant>
        <vt:lpwstr>_Toc446414752</vt:lpwstr>
      </vt:variant>
      <vt:variant>
        <vt:i4>1441844</vt:i4>
      </vt:variant>
      <vt:variant>
        <vt:i4>149</vt:i4>
      </vt:variant>
      <vt:variant>
        <vt:i4>0</vt:i4>
      </vt:variant>
      <vt:variant>
        <vt:i4>5</vt:i4>
      </vt:variant>
      <vt:variant>
        <vt:lpwstr/>
      </vt:variant>
      <vt:variant>
        <vt:lpwstr>_Toc446414751</vt:lpwstr>
      </vt:variant>
      <vt:variant>
        <vt:i4>1441844</vt:i4>
      </vt:variant>
      <vt:variant>
        <vt:i4>143</vt:i4>
      </vt:variant>
      <vt:variant>
        <vt:i4>0</vt:i4>
      </vt:variant>
      <vt:variant>
        <vt:i4>5</vt:i4>
      </vt:variant>
      <vt:variant>
        <vt:lpwstr/>
      </vt:variant>
      <vt:variant>
        <vt:lpwstr>_Toc446414750</vt:lpwstr>
      </vt:variant>
      <vt:variant>
        <vt:i4>1507380</vt:i4>
      </vt:variant>
      <vt:variant>
        <vt:i4>137</vt:i4>
      </vt:variant>
      <vt:variant>
        <vt:i4>0</vt:i4>
      </vt:variant>
      <vt:variant>
        <vt:i4>5</vt:i4>
      </vt:variant>
      <vt:variant>
        <vt:lpwstr/>
      </vt:variant>
      <vt:variant>
        <vt:lpwstr>_Toc446414749</vt:lpwstr>
      </vt:variant>
      <vt:variant>
        <vt:i4>1507380</vt:i4>
      </vt:variant>
      <vt:variant>
        <vt:i4>131</vt:i4>
      </vt:variant>
      <vt:variant>
        <vt:i4>0</vt:i4>
      </vt:variant>
      <vt:variant>
        <vt:i4>5</vt:i4>
      </vt:variant>
      <vt:variant>
        <vt:lpwstr/>
      </vt:variant>
      <vt:variant>
        <vt:lpwstr>_Toc446414748</vt:lpwstr>
      </vt:variant>
      <vt:variant>
        <vt:i4>1507380</vt:i4>
      </vt:variant>
      <vt:variant>
        <vt:i4>125</vt:i4>
      </vt:variant>
      <vt:variant>
        <vt:i4>0</vt:i4>
      </vt:variant>
      <vt:variant>
        <vt:i4>5</vt:i4>
      </vt:variant>
      <vt:variant>
        <vt:lpwstr/>
      </vt:variant>
      <vt:variant>
        <vt:lpwstr>_Toc446414747</vt:lpwstr>
      </vt:variant>
      <vt:variant>
        <vt:i4>1507380</vt:i4>
      </vt:variant>
      <vt:variant>
        <vt:i4>119</vt:i4>
      </vt:variant>
      <vt:variant>
        <vt:i4>0</vt:i4>
      </vt:variant>
      <vt:variant>
        <vt:i4>5</vt:i4>
      </vt:variant>
      <vt:variant>
        <vt:lpwstr/>
      </vt:variant>
      <vt:variant>
        <vt:lpwstr>_Toc446414746</vt:lpwstr>
      </vt:variant>
      <vt:variant>
        <vt:i4>1507380</vt:i4>
      </vt:variant>
      <vt:variant>
        <vt:i4>113</vt:i4>
      </vt:variant>
      <vt:variant>
        <vt:i4>0</vt:i4>
      </vt:variant>
      <vt:variant>
        <vt:i4>5</vt:i4>
      </vt:variant>
      <vt:variant>
        <vt:lpwstr/>
      </vt:variant>
      <vt:variant>
        <vt:lpwstr>_Toc446414745</vt:lpwstr>
      </vt:variant>
      <vt:variant>
        <vt:i4>1507380</vt:i4>
      </vt:variant>
      <vt:variant>
        <vt:i4>107</vt:i4>
      </vt:variant>
      <vt:variant>
        <vt:i4>0</vt:i4>
      </vt:variant>
      <vt:variant>
        <vt:i4>5</vt:i4>
      </vt:variant>
      <vt:variant>
        <vt:lpwstr/>
      </vt:variant>
      <vt:variant>
        <vt:lpwstr>_Toc446414744</vt:lpwstr>
      </vt:variant>
      <vt:variant>
        <vt:i4>1507380</vt:i4>
      </vt:variant>
      <vt:variant>
        <vt:i4>101</vt:i4>
      </vt:variant>
      <vt:variant>
        <vt:i4>0</vt:i4>
      </vt:variant>
      <vt:variant>
        <vt:i4>5</vt:i4>
      </vt:variant>
      <vt:variant>
        <vt:lpwstr/>
      </vt:variant>
      <vt:variant>
        <vt:lpwstr>_Toc446414743</vt:lpwstr>
      </vt:variant>
      <vt:variant>
        <vt:i4>1507380</vt:i4>
      </vt:variant>
      <vt:variant>
        <vt:i4>95</vt:i4>
      </vt:variant>
      <vt:variant>
        <vt:i4>0</vt:i4>
      </vt:variant>
      <vt:variant>
        <vt:i4>5</vt:i4>
      </vt:variant>
      <vt:variant>
        <vt:lpwstr/>
      </vt:variant>
      <vt:variant>
        <vt:lpwstr>_Toc446414742</vt:lpwstr>
      </vt:variant>
      <vt:variant>
        <vt:i4>1507380</vt:i4>
      </vt:variant>
      <vt:variant>
        <vt:i4>89</vt:i4>
      </vt:variant>
      <vt:variant>
        <vt:i4>0</vt:i4>
      </vt:variant>
      <vt:variant>
        <vt:i4>5</vt:i4>
      </vt:variant>
      <vt:variant>
        <vt:lpwstr/>
      </vt:variant>
      <vt:variant>
        <vt:lpwstr>_Toc446414741</vt:lpwstr>
      </vt:variant>
      <vt:variant>
        <vt:i4>1507380</vt:i4>
      </vt:variant>
      <vt:variant>
        <vt:i4>83</vt:i4>
      </vt:variant>
      <vt:variant>
        <vt:i4>0</vt:i4>
      </vt:variant>
      <vt:variant>
        <vt:i4>5</vt:i4>
      </vt:variant>
      <vt:variant>
        <vt:lpwstr/>
      </vt:variant>
      <vt:variant>
        <vt:lpwstr>_Toc446414740</vt:lpwstr>
      </vt:variant>
      <vt:variant>
        <vt:i4>1048628</vt:i4>
      </vt:variant>
      <vt:variant>
        <vt:i4>77</vt:i4>
      </vt:variant>
      <vt:variant>
        <vt:i4>0</vt:i4>
      </vt:variant>
      <vt:variant>
        <vt:i4>5</vt:i4>
      </vt:variant>
      <vt:variant>
        <vt:lpwstr/>
      </vt:variant>
      <vt:variant>
        <vt:lpwstr>_Toc446414739</vt:lpwstr>
      </vt:variant>
      <vt:variant>
        <vt:i4>1048628</vt:i4>
      </vt:variant>
      <vt:variant>
        <vt:i4>71</vt:i4>
      </vt:variant>
      <vt:variant>
        <vt:i4>0</vt:i4>
      </vt:variant>
      <vt:variant>
        <vt:i4>5</vt:i4>
      </vt:variant>
      <vt:variant>
        <vt:lpwstr/>
      </vt:variant>
      <vt:variant>
        <vt:lpwstr>_Toc446414738</vt:lpwstr>
      </vt:variant>
      <vt:variant>
        <vt:i4>1048628</vt:i4>
      </vt:variant>
      <vt:variant>
        <vt:i4>65</vt:i4>
      </vt:variant>
      <vt:variant>
        <vt:i4>0</vt:i4>
      </vt:variant>
      <vt:variant>
        <vt:i4>5</vt:i4>
      </vt:variant>
      <vt:variant>
        <vt:lpwstr/>
      </vt:variant>
      <vt:variant>
        <vt:lpwstr>_Toc446414737</vt:lpwstr>
      </vt:variant>
      <vt:variant>
        <vt:i4>1048628</vt:i4>
      </vt:variant>
      <vt:variant>
        <vt:i4>59</vt:i4>
      </vt:variant>
      <vt:variant>
        <vt:i4>0</vt:i4>
      </vt:variant>
      <vt:variant>
        <vt:i4>5</vt:i4>
      </vt:variant>
      <vt:variant>
        <vt:lpwstr/>
      </vt:variant>
      <vt:variant>
        <vt:lpwstr>_Toc446414736</vt:lpwstr>
      </vt:variant>
      <vt:variant>
        <vt:i4>1048628</vt:i4>
      </vt:variant>
      <vt:variant>
        <vt:i4>53</vt:i4>
      </vt:variant>
      <vt:variant>
        <vt:i4>0</vt:i4>
      </vt:variant>
      <vt:variant>
        <vt:i4>5</vt:i4>
      </vt:variant>
      <vt:variant>
        <vt:lpwstr/>
      </vt:variant>
      <vt:variant>
        <vt:lpwstr>_Toc446414735</vt:lpwstr>
      </vt:variant>
      <vt:variant>
        <vt:i4>1048628</vt:i4>
      </vt:variant>
      <vt:variant>
        <vt:i4>47</vt:i4>
      </vt:variant>
      <vt:variant>
        <vt:i4>0</vt:i4>
      </vt:variant>
      <vt:variant>
        <vt:i4>5</vt:i4>
      </vt:variant>
      <vt:variant>
        <vt:lpwstr/>
      </vt:variant>
      <vt:variant>
        <vt:lpwstr>_Toc446414734</vt:lpwstr>
      </vt:variant>
      <vt:variant>
        <vt:i4>1048628</vt:i4>
      </vt:variant>
      <vt:variant>
        <vt:i4>41</vt:i4>
      </vt:variant>
      <vt:variant>
        <vt:i4>0</vt:i4>
      </vt:variant>
      <vt:variant>
        <vt:i4>5</vt:i4>
      </vt:variant>
      <vt:variant>
        <vt:lpwstr/>
      </vt:variant>
      <vt:variant>
        <vt:lpwstr>_Toc446414733</vt:lpwstr>
      </vt:variant>
      <vt:variant>
        <vt:i4>1048628</vt:i4>
      </vt:variant>
      <vt:variant>
        <vt:i4>35</vt:i4>
      </vt:variant>
      <vt:variant>
        <vt:i4>0</vt:i4>
      </vt:variant>
      <vt:variant>
        <vt:i4>5</vt:i4>
      </vt:variant>
      <vt:variant>
        <vt:lpwstr/>
      </vt:variant>
      <vt:variant>
        <vt:lpwstr>_Toc446414732</vt:lpwstr>
      </vt:variant>
      <vt:variant>
        <vt:i4>1048628</vt:i4>
      </vt:variant>
      <vt:variant>
        <vt:i4>29</vt:i4>
      </vt:variant>
      <vt:variant>
        <vt:i4>0</vt:i4>
      </vt:variant>
      <vt:variant>
        <vt:i4>5</vt:i4>
      </vt:variant>
      <vt:variant>
        <vt:lpwstr/>
      </vt:variant>
      <vt:variant>
        <vt:lpwstr>_Toc446414731</vt:lpwstr>
      </vt:variant>
      <vt:variant>
        <vt:i4>1048628</vt:i4>
      </vt:variant>
      <vt:variant>
        <vt:i4>23</vt:i4>
      </vt:variant>
      <vt:variant>
        <vt:i4>0</vt:i4>
      </vt:variant>
      <vt:variant>
        <vt:i4>5</vt:i4>
      </vt:variant>
      <vt:variant>
        <vt:lpwstr/>
      </vt:variant>
      <vt:variant>
        <vt:lpwstr>_Toc446414730</vt:lpwstr>
      </vt:variant>
      <vt:variant>
        <vt:i4>1114164</vt:i4>
      </vt:variant>
      <vt:variant>
        <vt:i4>17</vt:i4>
      </vt:variant>
      <vt:variant>
        <vt:i4>0</vt:i4>
      </vt:variant>
      <vt:variant>
        <vt:i4>5</vt:i4>
      </vt:variant>
      <vt:variant>
        <vt:lpwstr/>
      </vt:variant>
      <vt:variant>
        <vt:lpwstr>_Toc446414729</vt:lpwstr>
      </vt:variant>
      <vt:variant>
        <vt:i4>1114164</vt:i4>
      </vt:variant>
      <vt:variant>
        <vt:i4>11</vt:i4>
      </vt:variant>
      <vt:variant>
        <vt:i4>0</vt:i4>
      </vt:variant>
      <vt:variant>
        <vt:i4>5</vt:i4>
      </vt:variant>
      <vt:variant>
        <vt:lpwstr/>
      </vt:variant>
      <vt:variant>
        <vt:lpwstr>_Toc446414728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11</cp:revision>
  <cp:lastPrinted>2017-06-24T09:33:00Z</cp:lastPrinted>
  <dcterms:created xsi:type="dcterms:W3CDTF">2017-05-05T12:41:00Z</dcterms:created>
  <dcterms:modified xsi:type="dcterms:W3CDTF">2017-06-24T09:33:00Z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