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0F2" w:rsidRDefault="00562522">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336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86"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562522">
      <w:pPr>
        <w:pStyle w:val="Textkrper2"/>
        <w:tabs>
          <w:tab w:val="left" w:pos="7176"/>
        </w:tabs>
        <w:spacing w:line="280" w:lineRule="atLeast"/>
        <w:jc w:val="left"/>
        <w:rPr>
          <w:rFonts w:ascii="Arial" w:hAnsi="Arial" w:cs="Arial"/>
          <w:b w:val="0"/>
          <w:color w:val="000080"/>
          <w:sz w:val="44"/>
          <w:szCs w:val="44"/>
        </w:rPr>
      </w:pPr>
      <w:r>
        <w:rPr>
          <w:b w:val="0"/>
        </w:rPr>
        <w:tab/>
      </w: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562522">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1C40F2" w:rsidRDefault="001C40F2">
      <w:pPr>
        <w:pStyle w:val="Textkrper2"/>
        <w:spacing w:line="280" w:lineRule="atLeast"/>
        <w:jc w:val="left"/>
        <w:rPr>
          <w:rFonts w:ascii="Arial" w:hAnsi="Arial" w:cs="Arial"/>
          <w:b w:val="0"/>
          <w:color w:val="000080"/>
          <w:sz w:val="44"/>
          <w:szCs w:val="44"/>
        </w:rPr>
      </w:pPr>
    </w:p>
    <w:p w:rsidR="001C40F2" w:rsidRDefault="00A9746F">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6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8jz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SA/igZDI/AlgSME9LsYOoVWmIkhf7MdG1b1tSwwbgRMre/Ucgz+iDE5eEr&#10;nUZuF6mgjk8FZBvM9NTQm/q4PYLgptG2onyGVoNwTBRmNMOiFvIbRj2MuRlWX/dEUoyaNxzaNUhM&#10;7mAwWsu3iQQywxmUxxQ4b601gWI0lHkBaCPpwVjpYaDuO8l2NTznW/ZcLKDPK2Zb8BIa8DEGzDPL&#10;bJy9ZmBe29br8g8x/wk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GHHz/o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1C40F2" w:rsidRDefault="00562522">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1C40F2" w:rsidRDefault="001C40F2">
      <w:pPr>
        <w:pStyle w:val="Textkrper2"/>
        <w:spacing w:line="280" w:lineRule="atLeast"/>
        <w:jc w:val="left"/>
        <w:rPr>
          <w:rFonts w:ascii="Arial" w:hAnsi="Arial" w:cs="Arial"/>
          <w:b w:val="0"/>
          <w:color w:val="000080"/>
          <w:sz w:val="44"/>
          <w:szCs w:val="44"/>
        </w:rPr>
      </w:pPr>
    </w:p>
    <w:p w:rsidR="001C40F2" w:rsidRDefault="001C40F2">
      <w:pPr>
        <w:pStyle w:val="Textkrper2"/>
        <w:spacing w:line="280" w:lineRule="atLeast"/>
        <w:jc w:val="left"/>
        <w:rPr>
          <w:rFonts w:ascii="Arial" w:hAnsi="Arial" w:cs="Arial"/>
          <w:b w:val="0"/>
          <w:color w:val="000080"/>
          <w:sz w:val="44"/>
          <w:szCs w:val="44"/>
        </w:rPr>
      </w:pPr>
    </w:p>
    <w:p w:rsidR="001C40F2" w:rsidRDefault="00A9746F">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kI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&#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N2GGQgFAwAAWAYAAA4AAAAAAAAAAAAAAAAALgIAAGRycy9lMm9Eb2Mu&#10;eG1sUEsBAi0AFAAGAAgAAAAhAN7XZJrhAAAACgEAAA8AAAAAAAAAAAAAAAAAXwUAAGRycy9kb3du&#10;cmV2LnhtbFBLBQYAAAAABAAEAPMAAABtBgAAAAA=&#10;" fillcolor="#879baa" stroked="f">
            <v:shadow color="#eeece1"/>
            <v:textbox inset="8mm,1.3mm,0,0">
              <w:txbxContent>
                <w:p w:rsidR="001C40F2" w:rsidRDefault="00562522">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1C40F2" w:rsidRDefault="001C40F2">
      <w:pPr>
        <w:pStyle w:val="Textkrper2"/>
        <w:spacing w:line="280" w:lineRule="atLeast"/>
        <w:jc w:val="left"/>
        <w:rPr>
          <w:rFonts w:ascii="Arial" w:hAnsi="Arial" w:cs="Arial"/>
          <w:b w:val="0"/>
          <w:color w:val="1F497D"/>
          <w:sz w:val="44"/>
          <w:szCs w:val="44"/>
        </w:rPr>
      </w:pPr>
    </w:p>
    <w:p w:rsidR="001C40F2" w:rsidRDefault="00562522">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357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83"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46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8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012-201</w:t>
      </w:r>
    </w:p>
    <w:p w:rsidR="001C40F2" w:rsidRDefault="00562522">
      <w:pPr>
        <w:spacing w:before="0" w:after="0" w:line="280" w:lineRule="atLeast"/>
        <w:ind w:left="0"/>
        <w:rPr>
          <w:rFonts w:eastAsia="MS Mincho" w:cs="Arial"/>
          <w:bCs/>
          <w:sz w:val="36"/>
          <w:szCs w:val="36"/>
          <w:lang w:val="es-ES"/>
        </w:rPr>
      </w:pPr>
      <w:r>
        <w:rPr>
          <w:rFonts w:eastAsia="MS Mincho" w:cs="Arial"/>
          <w:sz w:val="36"/>
          <w:szCs w:val="36"/>
          <w:lang w:val="es-ES"/>
        </w:rPr>
        <w:t>Configuración hardware descentralizada</w:t>
      </w:r>
      <w:r>
        <w:rPr>
          <w:rFonts w:eastAsia="MS Mincho" w:cs="Arial"/>
          <w:sz w:val="36"/>
          <w:szCs w:val="36"/>
          <w:lang w:val="es-ES"/>
        </w:rPr>
        <w:br/>
        <w:t xml:space="preserve">con SIMATIC S7-1500 y ET 200SP </w:t>
      </w:r>
      <w:r>
        <w:rPr>
          <w:rFonts w:eastAsia="MS Mincho" w:cs="Arial"/>
          <w:sz w:val="36"/>
          <w:szCs w:val="36"/>
          <w:lang w:val="es-ES"/>
        </w:rPr>
        <w:br/>
        <w:t>conectado a PROFINET</w:t>
      </w:r>
    </w:p>
    <w:p w:rsidR="001C40F2" w:rsidRDefault="00562522">
      <w:pPr>
        <w:pStyle w:val="Kopfzeile"/>
        <w:tabs>
          <w:tab w:val="clear" w:pos="4536"/>
          <w:tab w:val="clear" w:pos="9072"/>
        </w:tabs>
        <w:spacing w:before="0" w:after="0" w:line="264" w:lineRule="auto"/>
        <w:ind w:left="0" w:right="-527"/>
        <w:rPr>
          <w:b/>
          <w:sz w:val="24"/>
          <w:szCs w:val="24"/>
          <w:lang w:val="es-ES"/>
        </w:rPr>
      </w:pPr>
      <w:r>
        <w:rPr>
          <w:color w:val="FF0000"/>
          <w:lang w:val="es-ES"/>
        </w:rPr>
        <w:br w:type="page"/>
      </w:r>
      <w:bookmarkStart w:id="3" w:name="OLE_LINK3"/>
      <w:bookmarkStart w:id="4" w:name="OLE_LINK4"/>
      <w:r>
        <w:rPr>
          <w:b/>
          <w:bCs/>
          <w:sz w:val="24"/>
          <w:szCs w:val="24"/>
          <w:lang w:val="es-ES"/>
        </w:rPr>
        <w:lastRenderedPageBreak/>
        <w:t>Paquetes didácticos SCE adecuados para esta documentación formativa</w:t>
      </w:r>
    </w:p>
    <w:p w:rsidR="001C40F2" w:rsidRDefault="001C40F2">
      <w:pPr>
        <w:pStyle w:val="Kopfzeile"/>
        <w:tabs>
          <w:tab w:val="num" w:pos="426"/>
        </w:tabs>
        <w:spacing w:before="0" w:after="0" w:line="240" w:lineRule="auto"/>
        <w:ind w:left="0"/>
        <w:rPr>
          <w:color w:val="000000"/>
          <w:lang w:val="es-ES"/>
        </w:rPr>
      </w:pPr>
    </w:p>
    <w:p w:rsidR="001C40F2" w:rsidRDefault="00562522">
      <w:pPr>
        <w:pStyle w:val="KleineberschriftSCE-Intro"/>
        <w:rPr>
          <w:lang w:val="es-ES"/>
        </w:rPr>
      </w:pPr>
      <w:r>
        <w:rPr>
          <w:lang w:val="es-ES"/>
        </w:rPr>
        <w:t>Periferia descentralizada SIMATIC ET 200SP</w:t>
      </w:r>
    </w:p>
    <w:p w:rsidR="001C40F2" w:rsidRDefault="00562522">
      <w:pPr>
        <w:pStyle w:val="Kopfzeile"/>
        <w:numPr>
          <w:ilvl w:val="0"/>
          <w:numId w:val="39"/>
        </w:numPr>
        <w:tabs>
          <w:tab w:val="num" w:pos="426"/>
        </w:tabs>
        <w:spacing w:before="0" w:after="0" w:line="240" w:lineRule="auto"/>
        <w:rPr>
          <w:color w:val="000000"/>
        </w:rPr>
      </w:pPr>
      <w:r>
        <w:rPr>
          <w:b/>
          <w:color w:val="000000"/>
        </w:rPr>
        <w:t>SIMATIC ET 200SP Digital</w:t>
      </w:r>
      <w:r>
        <w:rPr>
          <w:b/>
          <w:color w:val="000000"/>
        </w:rPr>
        <w:br/>
      </w:r>
      <w:proofErr w:type="spellStart"/>
      <w:r>
        <w:rPr>
          <w:color w:val="000000"/>
        </w:rPr>
        <w:t>Referencia</w:t>
      </w:r>
      <w:proofErr w:type="spellEnd"/>
      <w:r>
        <w:rPr>
          <w:color w:val="000000"/>
        </w:rPr>
        <w:t>: 6ES7155-6AU00-0AB0</w:t>
      </w:r>
    </w:p>
    <w:p w:rsidR="001C40F2" w:rsidRDefault="00562522">
      <w:pPr>
        <w:pStyle w:val="Kopfzeile"/>
        <w:numPr>
          <w:ilvl w:val="0"/>
          <w:numId w:val="39"/>
        </w:numPr>
        <w:tabs>
          <w:tab w:val="num" w:pos="426"/>
        </w:tabs>
        <w:spacing w:before="0" w:after="0" w:line="240" w:lineRule="auto"/>
        <w:rPr>
          <w:b/>
          <w:color w:val="000000"/>
        </w:rPr>
      </w:pPr>
      <w:r>
        <w:rPr>
          <w:b/>
          <w:color w:val="000000"/>
        </w:rPr>
        <w:t xml:space="preserve">SIMATIC ET 200SP Digital </w:t>
      </w:r>
      <w:proofErr w:type="spellStart"/>
      <w:r>
        <w:rPr>
          <w:b/>
          <w:color w:val="000000"/>
        </w:rPr>
        <w:t>con</w:t>
      </w:r>
      <w:proofErr w:type="spellEnd"/>
      <w:r>
        <w:rPr>
          <w:b/>
          <w:color w:val="000000"/>
        </w:rPr>
        <w:t xml:space="preserve"> </w:t>
      </w:r>
      <w:proofErr w:type="spellStart"/>
      <w:r>
        <w:rPr>
          <w:b/>
          <w:color w:val="000000"/>
        </w:rPr>
        <w:t>módulo</w:t>
      </w:r>
      <w:proofErr w:type="spellEnd"/>
      <w:r>
        <w:rPr>
          <w:b/>
          <w:color w:val="000000"/>
        </w:rPr>
        <w:t xml:space="preserve"> de </w:t>
      </w:r>
      <w:proofErr w:type="spellStart"/>
      <w:r>
        <w:rPr>
          <w:b/>
          <w:color w:val="000000"/>
        </w:rPr>
        <w:t>entradas</w:t>
      </w:r>
      <w:proofErr w:type="spellEnd"/>
      <w:r>
        <w:rPr>
          <w:b/>
          <w:color w:val="000000"/>
        </w:rPr>
        <w:t xml:space="preserve"> ENERGY METER </w:t>
      </w:r>
    </w:p>
    <w:p w:rsidR="001C40F2" w:rsidRDefault="00562522">
      <w:pPr>
        <w:pStyle w:val="Kopfzeile"/>
        <w:spacing w:before="0" w:after="0" w:line="240" w:lineRule="auto"/>
        <w:ind w:left="360"/>
        <w:rPr>
          <w:color w:val="000000"/>
        </w:rPr>
      </w:pPr>
      <w:proofErr w:type="spellStart"/>
      <w:r>
        <w:rPr>
          <w:color w:val="000000"/>
        </w:rPr>
        <w:t>Referencia</w:t>
      </w:r>
      <w:proofErr w:type="spellEnd"/>
      <w:r>
        <w:rPr>
          <w:color w:val="000000"/>
        </w:rPr>
        <w:t>: 6ES7155-6AU00-0AB1</w:t>
      </w:r>
    </w:p>
    <w:p w:rsidR="001C40F2" w:rsidRDefault="00562522">
      <w:pPr>
        <w:pStyle w:val="Kopfzeile"/>
        <w:numPr>
          <w:ilvl w:val="0"/>
          <w:numId w:val="39"/>
        </w:numPr>
        <w:tabs>
          <w:tab w:val="num" w:pos="426"/>
        </w:tabs>
        <w:spacing w:before="0" w:after="0" w:line="240" w:lineRule="auto"/>
        <w:rPr>
          <w:color w:val="000000"/>
        </w:rPr>
      </w:pPr>
      <w:r>
        <w:rPr>
          <w:b/>
          <w:color w:val="000000"/>
        </w:rPr>
        <w:t xml:space="preserve">SIMATIC ET 200SP Digital </w:t>
      </w:r>
      <w:proofErr w:type="spellStart"/>
      <w:r>
        <w:rPr>
          <w:b/>
          <w:color w:val="000000"/>
        </w:rPr>
        <w:t>con</w:t>
      </w:r>
      <w:proofErr w:type="spellEnd"/>
      <w:r>
        <w:rPr>
          <w:b/>
          <w:color w:val="000000"/>
        </w:rPr>
        <w:t xml:space="preserve"> </w:t>
      </w:r>
      <w:proofErr w:type="spellStart"/>
      <w:r>
        <w:rPr>
          <w:b/>
          <w:color w:val="000000"/>
        </w:rPr>
        <w:t>módulo</w:t>
      </w:r>
      <w:proofErr w:type="spellEnd"/>
      <w:r>
        <w:rPr>
          <w:b/>
          <w:color w:val="000000"/>
        </w:rPr>
        <w:t xml:space="preserve"> de </w:t>
      </w:r>
      <w:proofErr w:type="spellStart"/>
      <w:r>
        <w:rPr>
          <w:b/>
          <w:color w:val="000000"/>
        </w:rPr>
        <w:t>comunicación</w:t>
      </w:r>
      <w:proofErr w:type="spellEnd"/>
      <w:r>
        <w:rPr>
          <w:b/>
          <w:color w:val="000000"/>
        </w:rPr>
        <w:t xml:space="preserve"> IO-LINK MASTER V1.1</w:t>
      </w:r>
      <w:r>
        <w:rPr>
          <w:b/>
          <w:color w:val="000000"/>
        </w:rPr>
        <w:br/>
      </w:r>
      <w:proofErr w:type="spellStart"/>
      <w:r>
        <w:rPr>
          <w:color w:val="000000"/>
        </w:rPr>
        <w:t>Referencia</w:t>
      </w:r>
      <w:proofErr w:type="spellEnd"/>
      <w:r>
        <w:rPr>
          <w:color w:val="000000"/>
        </w:rPr>
        <w:t>: 6ES7155-6AU00-0AB2</w:t>
      </w:r>
    </w:p>
    <w:p w:rsidR="001C40F2" w:rsidRPr="00B04077" w:rsidRDefault="00562522">
      <w:pPr>
        <w:pStyle w:val="Kopfzeile"/>
        <w:numPr>
          <w:ilvl w:val="0"/>
          <w:numId w:val="39"/>
        </w:numPr>
        <w:tabs>
          <w:tab w:val="num" w:pos="426"/>
        </w:tabs>
        <w:spacing w:before="0" w:after="0" w:line="240" w:lineRule="auto"/>
        <w:rPr>
          <w:b/>
          <w:color w:val="000000"/>
          <w:lang w:val="en-US"/>
        </w:rPr>
      </w:pPr>
      <w:r w:rsidRPr="00B04077">
        <w:rPr>
          <w:b/>
          <w:color w:val="000000"/>
          <w:lang w:val="en-US"/>
        </w:rPr>
        <w:t xml:space="preserve">SIMATIC ET 200SP Digital con </w:t>
      </w:r>
      <w:proofErr w:type="spellStart"/>
      <w:r w:rsidRPr="00B04077">
        <w:rPr>
          <w:b/>
          <w:color w:val="000000"/>
          <w:lang w:val="en-US"/>
        </w:rPr>
        <w:t>módulo</w:t>
      </w:r>
      <w:proofErr w:type="spellEnd"/>
      <w:r w:rsidRPr="00B04077">
        <w:rPr>
          <w:b/>
          <w:color w:val="000000"/>
          <w:lang w:val="en-US"/>
        </w:rPr>
        <w:t xml:space="preserve"> de </w:t>
      </w:r>
      <w:proofErr w:type="spellStart"/>
      <w:r w:rsidRPr="00B04077">
        <w:rPr>
          <w:b/>
          <w:color w:val="000000"/>
          <w:lang w:val="en-US"/>
        </w:rPr>
        <w:t>comunicación</w:t>
      </w:r>
      <w:proofErr w:type="spellEnd"/>
      <w:r w:rsidRPr="00B04077">
        <w:rPr>
          <w:b/>
          <w:color w:val="000000"/>
          <w:lang w:val="en-US"/>
        </w:rPr>
        <w:t xml:space="preserve"> CM AS-i MASTER ST</w:t>
      </w:r>
      <w:r w:rsidRPr="00B04077">
        <w:rPr>
          <w:b/>
          <w:color w:val="000000"/>
          <w:lang w:val="en-US"/>
        </w:rPr>
        <w:br/>
      </w:r>
      <w:proofErr w:type="spellStart"/>
      <w:r w:rsidRPr="00B04077">
        <w:rPr>
          <w:color w:val="000000"/>
          <w:lang w:val="en-US"/>
        </w:rPr>
        <w:t>Referencia</w:t>
      </w:r>
      <w:proofErr w:type="spellEnd"/>
      <w:r w:rsidRPr="00B04077">
        <w:rPr>
          <w:color w:val="000000"/>
          <w:lang w:val="en-US"/>
        </w:rPr>
        <w:t>: 6ES7155-6AU00-0AB3</w:t>
      </w:r>
    </w:p>
    <w:p w:rsidR="001C40F2" w:rsidRDefault="00562522">
      <w:pPr>
        <w:pStyle w:val="Kopfzeile"/>
        <w:numPr>
          <w:ilvl w:val="0"/>
          <w:numId w:val="39"/>
        </w:numPr>
        <w:tabs>
          <w:tab w:val="num" w:pos="426"/>
        </w:tabs>
        <w:spacing w:before="0" w:after="0" w:line="240" w:lineRule="auto"/>
        <w:rPr>
          <w:b/>
          <w:color w:val="000000"/>
        </w:rPr>
      </w:pPr>
      <w:proofErr w:type="spellStart"/>
      <w:r>
        <w:rPr>
          <w:b/>
          <w:color w:val="000000"/>
        </w:rPr>
        <w:t>Ampliación</w:t>
      </w:r>
      <w:proofErr w:type="spellEnd"/>
      <w:r>
        <w:rPr>
          <w:b/>
          <w:color w:val="000000"/>
        </w:rPr>
        <w:t xml:space="preserve"> </w:t>
      </w:r>
      <w:proofErr w:type="spellStart"/>
      <w:r>
        <w:rPr>
          <w:b/>
          <w:color w:val="000000"/>
        </w:rPr>
        <w:t>para</w:t>
      </w:r>
      <w:proofErr w:type="spellEnd"/>
      <w:r>
        <w:rPr>
          <w:b/>
          <w:color w:val="000000"/>
        </w:rPr>
        <w:t xml:space="preserve"> </w:t>
      </w:r>
      <w:proofErr w:type="spellStart"/>
      <w:r>
        <w:rPr>
          <w:b/>
          <w:color w:val="000000"/>
        </w:rPr>
        <w:t>módulos</w:t>
      </w:r>
      <w:proofErr w:type="spellEnd"/>
      <w:r>
        <w:rPr>
          <w:b/>
          <w:color w:val="000000"/>
        </w:rPr>
        <w:t xml:space="preserve"> </w:t>
      </w:r>
      <w:proofErr w:type="spellStart"/>
      <w:r>
        <w:rPr>
          <w:b/>
          <w:color w:val="000000"/>
        </w:rPr>
        <w:t>analógicos</w:t>
      </w:r>
      <w:proofErr w:type="spellEnd"/>
      <w:r>
        <w:rPr>
          <w:b/>
          <w:color w:val="000000"/>
        </w:rPr>
        <w:t xml:space="preserve"> SIMATIC ET 200SP</w:t>
      </w:r>
      <w:r>
        <w:rPr>
          <w:b/>
          <w:color w:val="000000"/>
        </w:rPr>
        <w:br/>
      </w:r>
      <w:proofErr w:type="spellStart"/>
      <w:r>
        <w:rPr>
          <w:color w:val="000000"/>
        </w:rPr>
        <w:t>Referencia</w:t>
      </w:r>
      <w:proofErr w:type="spellEnd"/>
      <w:r>
        <w:rPr>
          <w:color w:val="000000"/>
        </w:rPr>
        <w:t>: 6ES7155-6AU00-0AB6</w:t>
      </w:r>
    </w:p>
    <w:p w:rsidR="001C40F2" w:rsidRDefault="001C40F2">
      <w:pPr>
        <w:pStyle w:val="Kopfzeile"/>
        <w:tabs>
          <w:tab w:val="num" w:pos="426"/>
        </w:tabs>
        <w:spacing w:before="0" w:after="0" w:line="240" w:lineRule="auto"/>
        <w:ind w:left="360"/>
        <w:rPr>
          <w:lang w:val="es-ES"/>
        </w:rPr>
      </w:pPr>
    </w:p>
    <w:bookmarkEnd w:id="3"/>
    <w:bookmarkEnd w:id="4"/>
    <w:p w:rsidR="001C40F2" w:rsidRDefault="00562522">
      <w:pPr>
        <w:pStyle w:val="KleineberschriftSCE-Intro"/>
      </w:pPr>
      <w:proofErr w:type="spellStart"/>
      <w:r>
        <w:t>Controladores</w:t>
      </w:r>
      <w:proofErr w:type="spellEnd"/>
      <w:r>
        <w:t xml:space="preserve"> SIMATIC</w:t>
      </w:r>
    </w:p>
    <w:p w:rsidR="001C40F2" w:rsidRPr="00B04077" w:rsidRDefault="00562522">
      <w:pPr>
        <w:pStyle w:val="Kopfzeile"/>
        <w:numPr>
          <w:ilvl w:val="0"/>
          <w:numId w:val="39"/>
        </w:numPr>
        <w:tabs>
          <w:tab w:val="num" w:pos="426"/>
        </w:tabs>
        <w:spacing w:before="0" w:after="0" w:line="240" w:lineRule="auto"/>
        <w:rPr>
          <w:b/>
          <w:color w:val="000000"/>
          <w:lang w:val="en-US"/>
        </w:rPr>
      </w:pPr>
      <w:r w:rsidRPr="00B04077">
        <w:rPr>
          <w:b/>
          <w:color w:val="000000"/>
          <w:lang w:val="en-US"/>
        </w:rPr>
        <w:t>SIMATIC ET 200SP Open Controller CPU 1515SP PC F y HMI RT SW</w:t>
      </w:r>
      <w:r w:rsidRPr="00B04077">
        <w:rPr>
          <w:b/>
          <w:color w:val="000000"/>
          <w:lang w:val="en-US"/>
        </w:rPr>
        <w:br/>
      </w:r>
      <w:proofErr w:type="spellStart"/>
      <w:r w:rsidRPr="00B04077">
        <w:rPr>
          <w:color w:val="000000"/>
          <w:lang w:val="en-US"/>
        </w:rPr>
        <w:t>Referencia</w:t>
      </w:r>
      <w:proofErr w:type="spellEnd"/>
      <w:r w:rsidRPr="00B04077">
        <w:rPr>
          <w:color w:val="000000"/>
          <w:lang w:val="en-US"/>
        </w:rPr>
        <w:t>.: 6ES7677-2FA41-4AB1</w:t>
      </w:r>
    </w:p>
    <w:p w:rsidR="001C40F2" w:rsidRDefault="00562522">
      <w:pPr>
        <w:pStyle w:val="Kopfzeile"/>
        <w:numPr>
          <w:ilvl w:val="0"/>
          <w:numId w:val="39"/>
        </w:numPr>
        <w:tabs>
          <w:tab w:val="num" w:pos="426"/>
        </w:tabs>
        <w:spacing w:before="0" w:after="0" w:line="240" w:lineRule="auto"/>
        <w:rPr>
          <w:b/>
          <w:color w:val="000000"/>
          <w:lang w:val="en-US"/>
        </w:rPr>
      </w:pPr>
      <w:r>
        <w:rPr>
          <w:b/>
          <w:color w:val="000000"/>
          <w:lang w:val="en-US"/>
        </w:rPr>
        <w:t>SIMATIC ET 200SP Distributed Controller CPU 1512SP F-1 PN Safety</w:t>
      </w:r>
    </w:p>
    <w:p w:rsidR="001C40F2" w:rsidRDefault="00562522">
      <w:pPr>
        <w:pStyle w:val="Kopfzeile"/>
        <w:spacing w:before="0" w:after="0" w:line="240" w:lineRule="auto"/>
        <w:ind w:left="360"/>
        <w:rPr>
          <w:color w:val="000000"/>
        </w:rPr>
      </w:pPr>
      <w:proofErr w:type="spellStart"/>
      <w:r>
        <w:rPr>
          <w:color w:val="000000"/>
        </w:rPr>
        <w:t>Referencia</w:t>
      </w:r>
      <w:proofErr w:type="spellEnd"/>
      <w:r>
        <w:rPr>
          <w:color w:val="000000"/>
        </w:rPr>
        <w:t>.: 6ES7512-1SK00-4AB2</w:t>
      </w:r>
    </w:p>
    <w:p w:rsidR="001C40F2" w:rsidRPr="00B04077" w:rsidRDefault="00562522">
      <w:pPr>
        <w:pStyle w:val="Kopfzeile"/>
        <w:numPr>
          <w:ilvl w:val="0"/>
          <w:numId w:val="39"/>
        </w:numPr>
        <w:tabs>
          <w:tab w:val="num" w:pos="426"/>
        </w:tabs>
        <w:spacing w:before="0" w:after="0" w:line="240" w:lineRule="auto"/>
        <w:rPr>
          <w:b/>
          <w:color w:val="000000"/>
          <w:lang w:val="en-US"/>
        </w:rPr>
      </w:pPr>
      <w:r w:rsidRPr="00B04077">
        <w:rPr>
          <w:b/>
          <w:color w:val="000000"/>
          <w:lang w:val="en-US"/>
        </w:rPr>
        <w:t>SIMATIC CPU 1516F PN/DP Safety</w:t>
      </w:r>
      <w:r w:rsidRPr="00B04077">
        <w:rPr>
          <w:b/>
          <w:color w:val="000000"/>
          <w:lang w:val="en-US"/>
        </w:rPr>
        <w:br/>
      </w:r>
      <w:proofErr w:type="spellStart"/>
      <w:r w:rsidRPr="00B04077">
        <w:rPr>
          <w:color w:val="000000"/>
          <w:lang w:val="en-US"/>
        </w:rPr>
        <w:t>Referencia</w:t>
      </w:r>
      <w:proofErr w:type="spellEnd"/>
      <w:r w:rsidRPr="00B04077">
        <w:rPr>
          <w:color w:val="000000"/>
          <w:lang w:val="en-US"/>
        </w:rPr>
        <w:t>: 6ES7516-3FN00-4AB2</w:t>
      </w:r>
    </w:p>
    <w:p w:rsidR="001C40F2" w:rsidRDefault="00562522">
      <w:pPr>
        <w:pStyle w:val="Kopfzeile"/>
        <w:numPr>
          <w:ilvl w:val="0"/>
          <w:numId w:val="39"/>
        </w:numPr>
        <w:tabs>
          <w:tab w:val="num" w:pos="426"/>
        </w:tabs>
        <w:spacing w:before="0" w:after="0" w:line="240" w:lineRule="auto"/>
        <w:rPr>
          <w:b/>
          <w:color w:val="000000"/>
        </w:rPr>
      </w:pPr>
      <w:r>
        <w:rPr>
          <w:b/>
          <w:color w:val="000000"/>
        </w:rPr>
        <w:t>SIMATIC S7 CPU 1516-3 PN/DP</w:t>
      </w:r>
    </w:p>
    <w:p w:rsidR="001C40F2" w:rsidRDefault="00562522">
      <w:pPr>
        <w:pStyle w:val="Kopfzeile"/>
        <w:spacing w:before="0" w:after="0" w:line="240" w:lineRule="auto"/>
        <w:ind w:left="360"/>
        <w:rPr>
          <w:color w:val="000000"/>
        </w:rPr>
      </w:pPr>
      <w:proofErr w:type="spellStart"/>
      <w:r>
        <w:rPr>
          <w:color w:val="000000"/>
        </w:rPr>
        <w:t>Referencia</w:t>
      </w:r>
      <w:proofErr w:type="spellEnd"/>
      <w:r>
        <w:rPr>
          <w:color w:val="000000"/>
        </w:rPr>
        <w:t>.: 6ES7516-3AN00-4AB3</w:t>
      </w:r>
    </w:p>
    <w:p w:rsidR="001C40F2" w:rsidRDefault="00562522">
      <w:pPr>
        <w:pStyle w:val="Kopfzeile"/>
        <w:numPr>
          <w:ilvl w:val="0"/>
          <w:numId w:val="39"/>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1C40F2" w:rsidRDefault="00562522">
      <w:pPr>
        <w:pStyle w:val="Kopfzeile"/>
        <w:numPr>
          <w:ilvl w:val="0"/>
          <w:numId w:val="39"/>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1C40F2" w:rsidRDefault="00562522">
      <w:pPr>
        <w:pStyle w:val="Kopfzeile"/>
        <w:numPr>
          <w:ilvl w:val="0"/>
          <w:numId w:val="39"/>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1C40F2" w:rsidRDefault="00562522">
      <w:pPr>
        <w:pStyle w:val="Kopfzeile"/>
        <w:numPr>
          <w:ilvl w:val="0"/>
          <w:numId w:val="39"/>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1C40F2" w:rsidRDefault="001C40F2">
      <w:pPr>
        <w:pStyle w:val="Kopfzeile"/>
        <w:spacing w:before="0" w:after="0" w:line="240" w:lineRule="auto"/>
        <w:ind w:left="360"/>
        <w:rPr>
          <w:b/>
          <w:color w:val="000000"/>
          <w:lang w:val="es-ES"/>
        </w:rPr>
      </w:pPr>
    </w:p>
    <w:p w:rsidR="001C40F2" w:rsidRDefault="00562522">
      <w:pPr>
        <w:pStyle w:val="Kopfzeile"/>
        <w:spacing w:before="0" w:after="0" w:line="240" w:lineRule="auto"/>
        <w:ind w:left="0"/>
        <w:rPr>
          <w:b/>
          <w:color w:val="000000"/>
          <w:lang w:val="en-US"/>
        </w:rPr>
      </w:pPr>
      <w:r>
        <w:rPr>
          <w:b/>
          <w:color w:val="000000"/>
          <w:lang w:val="en-US"/>
        </w:rPr>
        <w:t>SIMATIC STEP 7 Software for Training</w:t>
      </w:r>
    </w:p>
    <w:p w:rsidR="001C40F2" w:rsidRDefault="00562522">
      <w:pPr>
        <w:pStyle w:val="Kopfzeile"/>
        <w:numPr>
          <w:ilvl w:val="0"/>
          <w:numId w:val="39"/>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1C40F2" w:rsidRDefault="00562522">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1C40F2" w:rsidRDefault="00562522">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1C40F2" w:rsidRDefault="00562522">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1C40F2" w:rsidRDefault="001C40F2">
      <w:pPr>
        <w:pStyle w:val="Kopfzeile"/>
        <w:tabs>
          <w:tab w:val="clear" w:pos="4536"/>
          <w:tab w:val="clear" w:pos="9072"/>
        </w:tabs>
        <w:spacing w:before="0" w:after="0" w:line="264" w:lineRule="auto"/>
        <w:ind w:left="0" w:right="567"/>
        <w:rPr>
          <w:b/>
          <w:szCs w:val="20"/>
          <w:lang w:val="es-ES"/>
        </w:rPr>
      </w:pPr>
    </w:p>
    <w:p w:rsidR="001C40F2" w:rsidRDefault="00562522">
      <w:pPr>
        <w:pStyle w:val="Kopfzeile"/>
        <w:spacing w:before="0" w:after="0" w:line="264" w:lineRule="auto"/>
        <w:ind w:left="0" w:right="567"/>
        <w:rPr>
          <w:szCs w:val="20"/>
          <w:lang w:val="es-ES"/>
        </w:rPr>
      </w:pPr>
      <w:r>
        <w:rPr>
          <w:szCs w:val="20"/>
          <w:lang w:val="es-ES"/>
        </w:rPr>
        <w:t>Tenga en cuenta que estos paquetes didácticos pueden ser sustituidos por paquetes actualizados.</w:t>
      </w:r>
    </w:p>
    <w:p w:rsidR="001C40F2" w:rsidRDefault="00562522">
      <w:pPr>
        <w:pStyle w:val="Kopfzeile"/>
        <w:spacing w:before="0" w:after="0" w:line="264" w:lineRule="auto"/>
        <w:ind w:left="0" w:right="567"/>
        <w:rPr>
          <w:color w:val="0000FF"/>
          <w:szCs w:val="20"/>
          <w:u w:val="single"/>
          <w:lang w:val="es-ES"/>
        </w:rPr>
      </w:pPr>
      <w:r>
        <w:rPr>
          <w:szCs w:val="20"/>
          <w:lang w:val="es-ES"/>
        </w:rPr>
        <w:t>Encontrará una relación de los paquetes SCE actualmente disponibles en la página:</w:t>
      </w:r>
      <w:r>
        <w:rPr>
          <w:lang w:val="es-ES"/>
        </w:rPr>
        <w:t xml:space="preserve"> </w:t>
      </w:r>
      <w:r w:rsidR="00A9746F">
        <w:fldChar w:fldCharType="begin"/>
      </w:r>
      <w:r w:rsidR="00A9746F" w:rsidRPr="00D255EB">
        <w:rPr>
          <w:lang w:val="en-US"/>
        </w:rPr>
        <w:instrText xml:space="preserve"> HYPERLINK "http://www.siemens.com/tp" </w:instrText>
      </w:r>
      <w:r w:rsidR="00A9746F">
        <w:fldChar w:fldCharType="separate"/>
      </w:r>
      <w:r>
        <w:rPr>
          <w:rStyle w:val="Hyperlink"/>
          <w:color w:val="0000FF"/>
          <w:szCs w:val="20"/>
          <w:lang w:val="es-ES"/>
        </w:rPr>
        <w:t>siemens.com/sce/tp</w:t>
      </w:r>
      <w:r w:rsidR="00A9746F">
        <w:rPr>
          <w:rStyle w:val="Hyperlink"/>
          <w:color w:val="0000FF"/>
          <w:szCs w:val="20"/>
          <w:lang w:val="es-ES"/>
        </w:rPr>
        <w:fldChar w:fldCharType="end"/>
      </w:r>
    </w:p>
    <w:p w:rsidR="001C40F2" w:rsidRDefault="001C40F2">
      <w:pPr>
        <w:pStyle w:val="Kopfzeile"/>
        <w:tabs>
          <w:tab w:val="clear" w:pos="4536"/>
          <w:tab w:val="clear" w:pos="9072"/>
        </w:tabs>
        <w:spacing w:before="0" w:after="0" w:line="264" w:lineRule="auto"/>
        <w:ind w:left="0" w:right="567"/>
        <w:rPr>
          <w:b/>
          <w:sz w:val="24"/>
          <w:szCs w:val="24"/>
          <w:lang w:val="es-ES"/>
        </w:rPr>
      </w:pPr>
    </w:p>
    <w:p w:rsidR="001C40F2" w:rsidRDefault="00562522">
      <w:pPr>
        <w:pStyle w:val="Kopfzeile"/>
        <w:tabs>
          <w:tab w:val="clear" w:pos="4536"/>
          <w:tab w:val="clear" w:pos="9072"/>
        </w:tabs>
        <w:spacing w:before="0" w:after="0" w:line="264" w:lineRule="auto"/>
        <w:ind w:left="0" w:right="567"/>
        <w:rPr>
          <w:b/>
          <w:sz w:val="24"/>
          <w:szCs w:val="24"/>
          <w:lang w:val="es-ES"/>
        </w:rPr>
      </w:pPr>
      <w:r>
        <w:rPr>
          <w:b/>
          <w:bCs/>
          <w:sz w:val="24"/>
          <w:szCs w:val="24"/>
          <w:lang w:val="es-ES"/>
        </w:rPr>
        <w:t>Cursos avanzados</w:t>
      </w:r>
    </w:p>
    <w:p w:rsidR="001C40F2" w:rsidRDefault="00562522">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1C40F2" w:rsidRDefault="00562522">
      <w:pPr>
        <w:pStyle w:val="Kopfzeile"/>
        <w:tabs>
          <w:tab w:val="clear" w:pos="4536"/>
          <w:tab w:val="clear" w:pos="9072"/>
        </w:tabs>
        <w:spacing w:before="0" w:after="0" w:line="264" w:lineRule="auto"/>
        <w:ind w:left="0" w:right="567"/>
        <w:rPr>
          <w:b/>
          <w:lang w:val="es-ES"/>
        </w:rPr>
      </w:pPr>
      <w:r>
        <w:rPr>
          <w:b/>
          <w:bCs/>
        </w:rPr>
        <w:fldChar w:fldCharType="end"/>
      </w:r>
    </w:p>
    <w:p w:rsidR="001C40F2" w:rsidRDefault="00562522">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Más información en torno a SCE </w:t>
      </w:r>
    </w:p>
    <w:p w:rsidR="001C40F2" w:rsidRDefault="00A9746F">
      <w:pPr>
        <w:pStyle w:val="Kopfzeile"/>
        <w:spacing w:before="0" w:after="0" w:line="264" w:lineRule="auto"/>
        <w:ind w:left="0" w:right="567"/>
        <w:rPr>
          <w:rStyle w:val="Hyperlink"/>
          <w:color w:val="0000FF"/>
          <w:szCs w:val="20"/>
          <w:lang w:val="es-ES"/>
        </w:rPr>
      </w:pPr>
      <w:r>
        <w:fldChar w:fldCharType="begin"/>
      </w:r>
      <w:r w:rsidRPr="00D255EB">
        <w:rPr>
          <w:lang w:val="en-US"/>
        </w:rPr>
        <w:instrText xml:space="preserve"> HYPERLINK "http://www.siemens.com/sce" </w:instrText>
      </w:r>
      <w:r>
        <w:fldChar w:fldCharType="separate"/>
      </w:r>
      <w:r w:rsidR="00562522">
        <w:rPr>
          <w:rStyle w:val="Hyperlink"/>
          <w:color w:val="0000FF"/>
          <w:szCs w:val="20"/>
          <w:lang w:val="es-ES"/>
        </w:rPr>
        <w:t>siemens.com/sce</w:t>
      </w:r>
      <w:r>
        <w:rPr>
          <w:rStyle w:val="Hyperlink"/>
          <w:color w:val="0000FF"/>
          <w:szCs w:val="20"/>
          <w:lang w:val="es-ES"/>
        </w:rPr>
        <w:fldChar w:fldCharType="end"/>
      </w:r>
    </w:p>
    <w:p w:rsidR="001C40F2" w:rsidRDefault="001C40F2">
      <w:pPr>
        <w:pStyle w:val="Kopfzeile"/>
        <w:spacing w:before="0" w:after="0" w:line="264" w:lineRule="auto"/>
        <w:ind w:left="0" w:right="567"/>
        <w:rPr>
          <w:rStyle w:val="Hyperlink"/>
          <w:color w:val="0000FF"/>
          <w:szCs w:val="20"/>
          <w:lang w:val="es-ES"/>
        </w:rPr>
      </w:pPr>
    </w:p>
    <w:p w:rsidR="00B04077" w:rsidRDefault="00B04077">
      <w:pPr>
        <w:pStyle w:val="Kopfzeile"/>
        <w:spacing w:before="0" w:after="0" w:line="264" w:lineRule="auto"/>
        <w:ind w:left="0" w:right="567"/>
        <w:jc w:val="both"/>
        <w:rPr>
          <w:b/>
          <w:bCs/>
          <w:sz w:val="24"/>
          <w:szCs w:val="24"/>
          <w:lang w:val="es-ES"/>
        </w:rPr>
      </w:pPr>
    </w:p>
    <w:p w:rsidR="00B04077" w:rsidRDefault="00B04077">
      <w:pPr>
        <w:pStyle w:val="Kopfzeile"/>
        <w:spacing w:before="0" w:after="0" w:line="264" w:lineRule="auto"/>
        <w:ind w:left="0" w:right="567"/>
        <w:jc w:val="both"/>
        <w:rPr>
          <w:b/>
          <w:bCs/>
          <w:sz w:val="24"/>
          <w:szCs w:val="24"/>
          <w:lang w:val="es-ES"/>
        </w:rPr>
      </w:pPr>
    </w:p>
    <w:p w:rsidR="00B04077" w:rsidRDefault="00B04077">
      <w:pPr>
        <w:pStyle w:val="Kopfzeile"/>
        <w:spacing w:before="0" w:after="0" w:line="264" w:lineRule="auto"/>
        <w:ind w:left="0" w:right="567"/>
        <w:jc w:val="both"/>
        <w:rPr>
          <w:b/>
          <w:bCs/>
          <w:sz w:val="24"/>
          <w:szCs w:val="24"/>
          <w:lang w:val="es-ES"/>
        </w:rPr>
      </w:pPr>
    </w:p>
    <w:p w:rsidR="00B04077" w:rsidRDefault="00B04077">
      <w:pPr>
        <w:pStyle w:val="Kopfzeile"/>
        <w:spacing w:before="0" w:after="0" w:line="264" w:lineRule="auto"/>
        <w:ind w:left="0" w:right="567"/>
        <w:jc w:val="both"/>
        <w:rPr>
          <w:b/>
          <w:bCs/>
          <w:sz w:val="24"/>
          <w:szCs w:val="24"/>
          <w:lang w:val="es-ES"/>
        </w:rPr>
      </w:pPr>
    </w:p>
    <w:p w:rsidR="001C40F2" w:rsidRDefault="00562522">
      <w:pPr>
        <w:pStyle w:val="Kopfzeile"/>
        <w:spacing w:before="0" w:after="0" w:line="264" w:lineRule="auto"/>
        <w:ind w:left="0" w:right="567"/>
        <w:jc w:val="both"/>
        <w:rPr>
          <w:b/>
          <w:bCs/>
          <w:sz w:val="24"/>
          <w:szCs w:val="24"/>
          <w:lang w:val="es-ES"/>
        </w:rPr>
      </w:pPr>
      <w:r>
        <w:rPr>
          <w:b/>
          <w:bCs/>
          <w:sz w:val="24"/>
          <w:szCs w:val="24"/>
          <w:lang w:val="es-ES"/>
        </w:rPr>
        <w:lastRenderedPageBreak/>
        <w:t>Nota sobre el uso</w:t>
      </w:r>
    </w:p>
    <w:p w:rsidR="001C40F2" w:rsidRDefault="00562522">
      <w:pPr>
        <w:pStyle w:val="Kopfzeile"/>
        <w:spacing w:before="0" w:after="0" w:line="264" w:lineRule="auto"/>
        <w:ind w:left="0" w:right="567"/>
        <w:jc w:val="both"/>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rsidR="001C40F2" w:rsidRDefault="001C40F2">
      <w:pPr>
        <w:pStyle w:val="Kopfzeile"/>
        <w:spacing w:before="0" w:after="0" w:line="264" w:lineRule="auto"/>
        <w:ind w:left="0" w:right="567"/>
        <w:jc w:val="both"/>
        <w:rPr>
          <w:szCs w:val="20"/>
          <w:lang w:val="es-ES"/>
        </w:rPr>
      </w:pPr>
    </w:p>
    <w:p w:rsidR="001C40F2" w:rsidRDefault="00562522">
      <w:pPr>
        <w:pStyle w:val="Kopfzeile"/>
        <w:spacing w:before="0" w:after="0" w:line="264" w:lineRule="auto"/>
        <w:ind w:left="0" w:right="567"/>
        <w:jc w:val="both"/>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1C40F2" w:rsidRDefault="001C40F2">
      <w:pPr>
        <w:pStyle w:val="Kopfzeile"/>
        <w:spacing w:before="0" w:after="0" w:line="264" w:lineRule="auto"/>
        <w:ind w:right="567"/>
        <w:jc w:val="both"/>
        <w:rPr>
          <w:lang w:val="es-ES"/>
        </w:rPr>
      </w:pPr>
    </w:p>
    <w:p w:rsidR="001C40F2" w:rsidRDefault="00562522">
      <w:pPr>
        <w:pStyle w:val="Kopfzeile"/>
        <w:tabs>
          <w:tab w:val="clear" w:pos="4536"/>
          <w:tab w:val="clear" w:pos="9072"/>
        </w:tabs>
        <w:spacing w:before="0" w:after="0" w:line="264" w:lineRule="auto"/>
        <w:ind w:left="0" w:right="567"/>
        <w:jc w:val="both"/>
        <w:rPr>
          <w:szCs w:val="20"/>
          <w:lang w:val="es-ES"/>
        </w:rPr>
      </w:pPr>
      <w:r>
        <w:rPr>
          <w:szCs w:val="20"/>
          <w:lang w:val="es-ES"/>
        </w:rPr>
        <w:t xml:space="preserve">Las excepciones requieren autorización expresa por escrito del siguiente contacto de Siemens AG: Roland Scheuerer </w:t>
      </w:r>
      <w:r>
        <w:rPr>
          <w:color w:val="0000FF"/>
          <w:szCs w:val="20"/>
          <w:u w:val="single"/>
          <w:lang w:val="es-ES"/>
        </w:rPr>
        <w:t>roland.scheuerer@siemens.com</w:t>
      </w:r>
      <w:r>
        <w:rPr>
          <w:szCs w:val="20"/>
          <w:lang w:val="es-ES"/>
        </w:rPr>
        <w:t>.</w:t>
      </w:r>
    </w:p>
    <w:p w:rsidR="001C40F2" w:rsidRDefault="001C40F2">
      <w:pPr>
        <w:pStyle w:val="Kopfzeile"/>
        <w:spacing w:before="0" w:after="0" w:line="264" w:lineRule="auto"/>
        <w:ind w:left="0" w:right="567"/>
        <w:jc w:val="both"/>
        <w:rPr>
          <w:szCs w:val="20"/>
          <w:lang w:val="es-ES"/>
        </w:rPr>
      </w:pPr>
    </w:p>
    <w:p w:rsidR="001C40F2" w:rsidRDefault="00562522">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rsidR="001C40F2" w:rsidRDefault="001C40F2">
      <w:pPr>
        <w:pStyle w:val="Kopfzeile"/>
        <w:spacing w:before="0" w:after="0" w:line="264" w:lineRule="auto"/>
        <w:ind w:left="0" w:right="567"/>
        <w:jc w:val="both"/>
        <w:rPr>
          <w:szCs w:val="20"/>
          <w:lang w:val="es-ES"/>
        </w:rPr>
      </w:pPr>
    </w:p>
    <w:p w:rsidR="001C40F2" w:rsidRDefault="00562522">
      <w:pPr>
        <w:pStyle w:val="Kopfzeile"/>
        <w:spacing w:before="0" w:after="0" w:line="264" w:lineRule="auto"/>
        <w:ind w:left="0" w:right="567"/>
        <w:jc w:val="both"/>
        <w:rPr>
          <w:szCs w:val="20"/>
          <w:lang w:val="es-ES"/>
        </w:rPr>
      </w:pPr>
      <w:r>
        <w:rPr>
          <w:szCs w:val="20"/>
          <w:lang w:val="es-ES"/>
        </w:rPr>
        <w:t>No está permitido su uso para cursillos destinados a clientes del sector Industria. No aprobamos el uso comercial de los documentos.</w:t>
      </w:r>
    </w:p>
    <w:p w:rsidR="001C40F2" w:rsidRDefault="001C40F2">
      <w:pPr>
        <w:pStyle w:val="Kopfzeile"/>
        <w:spacing w:before="0" w:after="0" w:line="264" w:lineRule="auto"/>
        <w:ind w:left="0" w:right="567"/>
        <w:jc w:val="both"/>
        <w:rPr>
          <w:szCs w:val="20"/>
          <w:lang w:val="es-ES"/>
        </w:rPr>
      </w:pPr>
    </w:p>
    <w:p w:rsidR="001C40F2" w:rsidRDefault="00562522">
      <w:pPr>
        <w:pStyle w:val="Kopfzeile"/>
        <w:tabs>
          <w:tab w:val="clear" w:pos="4536"/>
          <w:tab w:val="clear" w:pos="9072"/>
        </w:tabs>
        <w:spacing w:before="0" w:after="0" w:line="264" w:lineRule="auto"/>
        <w:ind w:left="0" w:right="567"/>
        <w:jc w:val="both"/>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 SCE.</w:t>
      </w:r>
    </w:p>
    <w:p w:rsidR="001C40F2" w:rsidRDefault="001C40F2">
      <w:pPr>
        <w:pStyle w:val="berschrift1"/>
        <w:numPr>
          <w:ilvl w:val="0"/>
          <w:numId w:val="0"/>
        </w:numPr>
        <w:rPr>
          <w:lang w:val="es-ES"/>
        </w:rPr>
        <w:sectPr w:rsidR="001C40F2">
          <w:headerReference w:type="default" r:id="rId12"/>
          <w:footerReference w:type="default" r:id="rId13"/>
          <w:footerReference w:type="first" r:id="rId14"/>
          <w:pgSz w:w="11906" w:h="16838"/>
          <w:pgMar w:top="1418" w:right="849" w:bottom="1616" w:left="1134" w:header="737" w:footer="170" w:gutter="0"/>
          <w:pgNumType w:start="1"/>
          <w:cols w:space="708"/>
          <w:titlePg/>
          <w:docGrid w:linePitch="360"/>
        </w:sectPr>
      </w:pPr>
    </w:p>
    <w:bookmarkEnd w:id="0"/>
    <w:bookmarkEnd w:id="1"/>
    <w:p w:rsidR="001C40F2" w:rsidRDefault="00562522">
      <w:pPr>
        <w:pStyle w:val="Inhaltsverzeichnisberschrift"/>
        <w:numPr>
          <w:ilvl w:val="0"/>
          <w:numId w:val="0"/>
        </w:numPr>
        <w:rPr>
          <w:rStyle w:val="InhaltsverzeichnisZchn"/>
        </w:rPr>
      </w:pPr>
      <w:proofErr w:type="spellStart"/>
      <w:r>
        <w:rPr>
          <w:rStyle w:val="InhaltsverzeichnisZchn"/>
        </w:rPr>
        <w:lastRenderedPageBreak/>
        <w:t>Índice</w:t>
      </w:r>
      <w:proofErr w:type="spellEnd"/>
      <w:r>
        <w:rPr>
          <w:rStyle w:val="InhaltsverzeichnisZchn"/>
        </w:rPr>
        <w:t xml:space="preserve"> de </w:t>
      </w:r>
      <w:proofErr w:type="spellStart"/>
      <w:r>
        <w:rPr>
          <w:rStyle w:val="InhaltsverzeichnisZchn"/>
        </w:rPr>
        <w:t>contenido</w:t>
      </w:r>
      <w:proofErr w:type="spellEnd"/>
    </w:p>
    <w:p w:rsidR="00B904F2" w:rsidRDefault="00562522">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5563" w:history="1">
        <w:r w:rsidR="00B904F2" w:rsidRPr="00953AAE">
          <w:rPr>
            <w:rStyle w:val="Hyperlink"/>
            <w:noProof/>
          </w:rPr>
          <w:t>1</w:t>
        </w:r>
        <w:r w:rsidR="00B904F2">
          <w:rPr>
            <w:rFonts w:asciiTheme="minorHAnsi" w:eastAsiaTheme="minorEastAsia" w:hAnsiTheme="minorHAnsi" w:cstheme="minorBidi"/>
            <w:noProof/>
            <w:sz w:val="22"/>
            <w:lang w:val="en-US" w:bidi="ar-SA"/>
          </w:rPr>
          <w:tab/>
        </w:r>
        <w:r w:rsidR="00B904F2" w:rsidRPr="00953AAE">
          <w:rPr>
            <w:rStyle w:val="Hyperlink"/>
            <w:bCs/>
            <w:noProof/>
          </w:rPr>
          <w:t>Objetivos</w:t>
        </w:r>
        <w:r w:rsidR="00B904F2">
          <w:rPr>
            <w:noProof/>
            <w:webHidden/>
          </w:rPr>
          <w:tab/>
        </w:r>
        <w:r w:rsidR="00B904F2">
          <w:rPr>
            <w:noProof/>
            <w:webHidden/>
          </w:rPr>
          <w:fldChar w:fldCharType="begin"/>
        </w:r>
        <w:r w:rsidR="00B904F2">
          <w:rPr>
            <w:noProof/>
            <w:webHidden/>
          </w:rPr>
          <w:instrText xml:space="preserve"> PAGEREF _Toc485985563 \h </w:instrText>
        </w:r>
        <w:r w:rsidR="00B904F2">
          <w:rPr>
            <w:noProof/>
            <w:webHidden/>
          </w:rPr>
        </w:r>
        <w:r w:rsidR="00B904F2">
          <w:rPr>
            <w:noProof/>
            <w:webHidden/>
          </w:rPr>
          <w:fldChar w:fldCharType="separate"/>
        </w:r>
        <w:r w:rsidR="00D255EB">
          <w:rPr>
            <w:noProof/>
            <w:webHidden/>
          </w:rPr>
          <w:t>6</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64" w:history="1">
        <w:r w:rsidR="00B904F2" w:rsidRPr="00953AAE">
          <w:rPr>
            <w:rStyle w:val="Hyperlink"/>
            <w:noProof/>
          </w:rPr>
          <w:t>2</w:t>
        </w:r>
        <w:r w:rsidR="00B904F2">
          <w:rPr>
            <w:rFonts w:asciiTheme="minorHAnsi" w:eastAsiaTheme="minorEastAsia" w:hAnsiTheme="minorHAnsi" w:cstheme="minorBidi"/>
            <w:noProof/>
            <w:sz w:val="22"/>
            <w:lang w:val="en-US" w:bidi="ar-SA"/>
          </w:rPr>
          <w:tab/>
        </w:r>
        <w:r w:rsidR="00B904F2" w:rsidRPr="00953AAE">
          <w:rPr>
            <w:rStyle w:val="Hyperlink"/>
            <w:bCs/>
            <w:noProof/>
          </w:rPr>
          <w:t>Requisitos</w:t>
        </w:r>
        <w:r w:rsidR="00B904F2">
          <w:rPr>
            <w:noProof/>
            <w:webHidden/>
          </w:rPr>
          <w:tab/>
        </w:r>
        <w:r w:rsidR="00B904F2">
          <w:rPr>
            <w:noProof/>
            <w:webHidden/>
          </w:rPr>
          <w:fldChar w:fldCharType="begin"/>
        </w:r>
        <w:r w:rsidR="00B904F2">
          <w:rPr>
            <w:noProof/>
            <w:webHidden/>
          </w:rPr>
          <w:instrText xml:space="preserve"> PAGEREF _Toc485985564 \h </w:instrText>
        </w:r>
        <w:r w:rsidR="00B904F2">
          <w:rPr>
            <w:noProof/>
            <w:webHidden/>
          </w:rPr>
        </w:r>
        <w:r w:rsidR="00B904F2">
          <w:rPr>
            <w:noProof/>
            <w:webHidden/>
          </w:rPr>
          <w:fldChar w:fldCharType="separate"/>
        </w:r>
        <w:r w:rsidR="00D255EB">
          <w:rPr>
            <w:noProof/>
            <w:webHidden/>
          </w:rPr>
          <w:t>6</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65" w:history="1">
        <w:r w:rsidR="00B904F2" w:rsidRPr="00953AAE">
          <w:rPr>
            <w:rStyle w:val="Hyperlink"/>
            <w:noProof/>
          </w:rPr>
          <w:t>3</w:t>
        </w:r>
        <w:r w:rsidR="00B904F2">
          <w:rPr>
            <w:rFonts w:asciiTheme="minorHAnsi" w:eastAsiaTheme="minorEastAsia" w:hAnsiTheme="minorHAnsi" w:cstheme="minorBidi"/>
            <w:noProof/>
            <w:sz w:val="22"/>
            <w:lang w:val="en-US" w:bidi="ar-SA"/>
          </w:rPr>
          <w:tab/>
        </w:r>
        <w:r w:rsidR="00B904F2" w:rsidRPr="00953AAE">
          <w:rPr>
            <w:rStyle w:val="Hyperlink"/>
            <w:bCs/>
            <w:noProof/>
            <w:lang w:val="es"/>
          </w:rPr>
          <w:t>Hardware y software necesarios</w:t>
        </w:r>
        <w:r w:rsidR="00B904F2">
          <w:rPr>
            <w:noProof/>
            <w:webHidden/>
          </w:rPr>
          <w:tab/>
        </w:r>
        <w:r w:rsidR="00B904F2">
          <w:rPr>
            <w:noProof/>
            <w:webHidden/>
          </w:rPr>
          <w:fldChar w:fldCharType="begin"/>
        </w:r>
        <w:r w:rsidR="00B904F2">
          <w:rPr>
            <w:noProof/>
            <w:webHidden/>
          </w:rPr>
          <w:instrText xml:space="preserve"> PAGEREF _Toc485985565 \h </w:instrText>
        </w:r>
        <w:r w:rsidR="00B904F2">
          <w:rPr>
            <w:noProof/>
            <w:webHidden/>
          </w:rPr>
        </w:r>
        <w:r w:rsidR="00B904F2">
          <w:rPr>
            <w:noProof/>
            <w:webHidden/>
          </w:rPr>
          <w:fldChar w:fldCharType="separate"/>
        </w:r>
        <w:r w:rsidR="00D255EB">
          <w:rPr>
            <w:noProof/>
            <w:webHidden/>
          </w:rPr>
          <w:t>6</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66" w:history="1">
        <w:r w:rsidR="00B904F2" w:rsidRPr="00953AAE">
          <w:rPr>
            <w:rStyle w:val="Hyperlink"/>
            <w:noProof/>
          </w:rPr>
          <w:t>4</w:t>
        </w:r>
        <w:r w:rsidR="00B904F2">
          <w:rPr>
            <w:rFonts w:asciiTheme="minorHAnsi" w:eastAsiaTheme="minorEastAsia" w:hAnsiTheme="minorHAnsi" w:cstheme="minorBidi"/>
            <w:noProof/>
            <w:sz w:val="22"/>
            <w:lang w:val="en-US" w:bidi="ar-SA"/>
          </w:rPr>
          <w:tab/>
        </w:r>
        <w:r w:rsidR="00B904F2" w:rsidRPr="00953AAE">
          <w:rPr>
            <w:rStyle w:val="Hyperlink"/>
            <w:bCs/>
            <w:noProof/>
          </w:rPr>
          <w:t>Teoría</w:t>
        </w:r>
        <w:r w:rsidR="00B904F2">
          <w:rPr>
            <w:noProof/>
            <w:webHidden/>
          </w:rPr>
          <w:tab/>
        </w:r>
        <w:r w:rsidR="00B904F2">
          <w:rPr>
            <w:noProof/>
            <w:webHidden/>
          </w:rPr>
          <w:fldChar w:fldCharType="begin"/>
        </w:r>
        <w:r w:rsidR="00B904F2">
          <w:rPr>
            <w:noProof/>
            <w:webHidden/>
          </w:rPr>
          <w:instrText xml:space="preserve"> PAGEREF _Toc485985566 \h </w:instrText>
        </w:r>
        <w:r w:rsidR="00B904F2">
          <w:rPr>
            <w:noProof/>
            <w:webHidden/>
          </w:rPr>
        </w:r>
        <w:r w:rsidR="00B904F2">
          <w:rPr>
            <w:noProof/>
            <w:webHidden/>
          </w:rPr>
          <w:fldChar w:fldCharType="separate"/>
        </w:r>
        <w:r w:rsidR="00D255EB">
          <w:rPr>
            <w:noProof/>
            <w:webHidden/>
          </w:rPr>
          <w:t>8</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67" w:history="1">
        <w:r w:rsidR="00B904F2" w:rsidRPr="00953AAE">
          <w:rPr>
            <w:rStyle w:val="Hyperlink"/>
            <w:noProof/>
            <w:lang w:val="es-ES"/>
          </w:rPr>
          <w:t>4.1</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Sistema de automatización SIMATIC S7-1500</w:t>
        </w:r>
        <w:r w:rsidR="00B904F2">
          <w:rPr>
            <w:noProof/>
            <w:webHidden/>
          </w:rPr>
          <w:tab/>
        </w:r>
        <w:r w:rsidR="00B904F2">
          <w:rPr>
            <w:noProof/>
            <w:webHidden/>
          </w:rPr>
          <w:fldChar w:fldCharType="begin"/>
        </w:r>
        <w:r w:rsidR="00B904F2">
          <w:rPr>
            <w:noProof/>
            <w:webHidden/>
          </w:rPr>
          <w:instrText xml:space="preserve"> PAGEREF _Toc485985567 \h </w:instrText>
        </w:r>
        <w:r w:rsidR="00B904F2">
          <w:rPr>
            <w:noProof/>
            <w:webHidden/>
          </w:rPr>
        </w:r>
        <w:r w:rsidR="00B904F2">
          <w:rPr>
            <w:noProof/>
            <w:webHidden/>
          </w:rPr>
          <w:fldChar w:fldCharType="separate"/>
        </w:r>
        <w:r w:rsidR="00D255EB">
          <w:rPr>
            <w:noProof/>
            <w:webHidden/>
          </w:rPr>
          <w:t>8</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68" w:history="1">
        <w:r w:rsidR="00B904F2" w:rsidRPr="00953AAE">
          <w:rPr>
            <w:rStyle w:val="Hyperlink"/>
            <w:noProof/>
          </w:rPr>
          <w:t>4.1.1</w:t>
        </w:r>
        <w:r w:rsidR="00B904F2">
          <w:rPr>
            <w:rFonts w:asciiTheme="minorHAnsi" w:eastAsiaTheme="minorEastAsia" w:hAnsiTheme="minorHAnsi" w:cstheme="minorBidi"/>
            <w:noProof/>
            <w:sz w:val="22"/>
            <w:lang w:val="en-US" w:bidi="ar-SA"/>
          </w:rPr>
          <w:tab/>
        </w:r>
        <w:r w:rsidR="00B904F2" w:rsidRPr="00953AAE">
          <w:rPr>
            <w:rStyle w:val="Hyperlink"/>
            <w:bCs/>
            <w:noProof/>
          </w:rPr>
          <w:t>Gama de módulos</w:t>
        </w:r>
        <w:r w:rsidR="00B904F2">
          <w:rPr>
            <w:noProof/>
            <w:webHidden/>
          </w:rPr>
          <w:tab/>
        </w:r>
        <w:r w:rsidR="00B904F2">
          <w:rPr>
            <w:noProof/>
            <w:webHidden/>
          </w:rPr>
          <w:fldChar w:fldCharType="begin"/>
        </w:r>
        <w:r w:rsidR="00B904F2">
          <w:rPr>
            <w:noProof/>
            <w:webHidden/>
          </w:rPr>
          <w:instrText xml:space="preserve"> PAGEREF _Toc485985568 \h </w:instrText>
        </w:r>
        <w:r w:rsidR="00B904F2">
          <w:rPr>
            <w:noProof/>
            <w:webHidden/>
          </w:rPr>
        </w:r>
        <w:r w:rsidR="00B904F2">
          <w:rPr>
            <w:noProof/>
            <w:webHidden/>
          </w:rPr>
          <w:fldChar w:fldCharType="separate"/>
        </w:r>
        <w:r w:rsidR="00D255EB">
          <w:rPr>
            <w:noProof/>
            <w:webHidden/>
          </w:rPr>
          <w:t>10</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69" w:history="1">
        <w:r w:rsidR="00B904F2" w:rsidRPr="00953AAE">
          <w:rPr>
            <w:rStyle w:val="Hyperlink"/>
            <w:noProof/>
          </w:rPr>
          <w:t>4.1.2</w:t>
        </w:r>
        <w:r w:rsidR="00B904F2">
          <w:rPr>
            <w:rFonts w:asciiTheme="minorHAnsi" w:eastAsiaTheme="minorEastAsia" w:hAnsiTheme="minorHAnsi" w:cstheme="minorBidi"/>
            <w:noProof/>
            <w:sz w:val="22"/>
            <w:lang w:val="en-US" w:bidi="ar-SA"/>
          </w:rPr>
          <w:tab/>
        </w:r>
        <w:r w:rsidR="00B904F2" w:rsidRPr="00953AAE">
          <w:rPr>
            <w:rStyle w:val="Hyperlink"/>
            <w:bCs/>
            <w:noProof/>
          </w:rPr>
          <w:t>Ejemplo de configuración</w:t>
        </w:r>
        <w:r w:rsidR="00B904F2">
          <w:rPr>
            <w:noProof/>
            <w:webHidden/>
          </w:rPr>
          <w:tab/>
        </w:r>
        <w:r w:rsidR="00B904F2">
          <w:rPr>
            <w:noProof/>
            <w:webHidden/>
          </w:rPr>
          <w:fldChar w:fldCharType="begin"/>
        </w:r>
        <w:r w:rsidR="00B904F2">
          <w:rPr>
            <w:noProof/>
            <w:webHidden/>
          </w:rPr>
          <w:instrText xml:space="preserve"> PAGEREF _Toc485985569 \h </w:instrText>
        </w:r>
        <w:r w:rsidR="00B904F2">
          <w:rPr>
            <w:noProof/>
            <w:webHidden/>
          </w:rPr>
        </w:r>
        <w:r w:rsidR="00B904F2">
          <w:rPr>
            <w:noProof/>
            <w:webHidden/>
          </w:rPr>
          <w:fldChar w:fldCharType="separate"/>
        </w:r>
        <w:r w:rsidR="00D255EB">
          <w:rPr>
            <w:noProof/>
            <w:webHidden/>
          </w:rPr>
          <w:t>13</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70" w:history="1">
        <w:r w:rsidR="00B904F2" w:rsidRPr="00953AAE">
          <w:rPr>
            <w:rStyle w:val="Hyperlink"/>
            <w:noProof/>
            <w:lang w:val="es-ES"/>
          </w:rPr>
          <w:t>4.2</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Elementos de mando y visualización de la CPU 1516F-3 PN/DP</w:t>
        </w:r>
        <w:r w:rsidR="00B904F2">
          <w:rPr>
            <w:noProof/>
            <w:webHidden/>
          </w:rPr>
          <w:tab/>
        </w:r>
        <w:r w:rsidR="00B904F2">
          <w:rPr>
            <w:noProof/>
            <w:webHidden/>
          </w:rPr>
          <w:fldChar w:fldCharType="begin"/>
        </w:r>
        <w:r w:rsidR="00B904F2">
          <w:rPr>
            <w:noProof/>
            <w:webHidden/>
          </w:rPr>
          <w:instrText xml:space="preserve"> PAGEREF _Toc485985570 \h </w:instrText>
        </w:r>
        <w:r w:rsidR="00B904F2">
          <w:rPr>
            <w:noProof/>
            <w:webHidden/>
          </w:rPr>
        </w:r>
        <w:r w:rsidR="00B904F2">
          <w:rPr>
            <w:noProof/>
            <w:webHidden/>
          </w:rPr>
          <w:fldChar w:fldCharType="separate"/>
        </w:r>
        <w:r w:rsidR="00D255EB">
          <w:rPr>
            <w:noProof/>
            <w:webHidden/>
          </w:rPr>
          <w:t>14</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1" w:history="1">
        <w:r w:rsidR="00B904F2" w:rsidRPr="00953AAE">
          <w:rPr>
            <w:rStyle w:val="Hyperlink"/>
            <w:noProof/>
            <w:lang w:val="es-ES"/>
          </w:rPr>
          <w:t>4.2.1</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lang w:val="es-ES"/>
          </w:rPr>
          <w:t>Vista frontal de la CPU 1516F-3 PN/DP con display integrado</w:t>
        </w:r>
        <w:r w:rsidR="00B904F2">
          <w:rPr>
            <w:noProof/>
            <w:webHidden/>
          </w:rPr>
          <w:tab/>
        </w:r>
        <w:r w:rsidR="00B904F2">
          <w:rPr>
            <w:noProof/>
            <w:webHidden/>
          </w:rPr>
          <w:fldChar w:fldCharType="begin"/>
        </w:r>
        <w:r w:rsidR="00B904F2">
          <w:rPr>
            <w:noProof/>
            <w:webHidden/>
          </w:rPr>
          <w:instrText xml:space="preserve"> PAGEREF _Toc485985571 \h </w:instrText>
        </w:r>
        <w:r w:rsidR="00B904F2">
          <w:rPr>
            <w:noProof/>
            <w:webHidden/>
          </w:rPr>
        </w:r>
        <w:r w:rsidR="00B904F2">
          <w:rPr>
            <w:noProof/>
            <w:webHidden/>
          </w:rPr>
          <w:fldChar w:fldCharType="separate"/>
        </w:r>
        <w:r w:rsidR="00D255EB">
          <w:rPr>
            <w:noProof/>
            <w:webHidden/>
          </w:rPr>
          <w:t>14</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2" w:history="1">
        <w:r w:rsidR="00B904F2" w:rsidRPr="00953AAE">
          <w:rPr>
            <w:rStyle w:val="Hyperlink"/>
            <w:noProof/>
          </w:rPr>
          <w:t>4.2.2</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rPr>
          <w:t>Señalización de estados y errores</w:t>
        </w:r>
        <w:r w:rsidR="00B904F2">
          <w:rPr>
            <w:noProof/>
            <w:webHidden/>
          </w:rPr>
          <w:tab/>
        </w:r>
        <w:r w:rsidR="00B904F2">
          <w:rPr>
            <w:noProof/>
            <w:webHidden/>
          </w:rPr>
          <w:fldChar w:fldCharType="begin"/>
        </w:r>
        <w:r w:rsidR="00B904F2">
          <w:rPr>
            <w:noProof/>
            <w:webHidden/>
          </w:rPr>
          <w:instrText xml:space="preserve"> PAGEREF _Toc485985572 \h </w:instrText>
        </w:r>
        <w:r w:rsidR="00B904F2">
          <w:rPr>
            <w:noProof/>
            <w:webHidden/>
          </w:rPr>
        </w:r>
        <w:r w:rsidR="00B904F2">
          <w:rPr>
            <w:noProof/>
            <w:webHidden/>
          </w:rPr>
          <w:fldChar w:fldCharType="separate"/>
        </w:r>
        <w:r w:rsidR="00D255EB">
          <w:rPr>
            <w:noProof/>
            <w:webHidden/>
          </w:rPr>
          <w:t>14</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3" w:history="1">
        <w:r w:rsidR="00B904F2" w:rsidRPr="00953AAE">
          <w:rPr>
            <w:rStyle w:val="Hyperlink"/>
            <w:noProof/>
            <w:lang w:val="es-ES"/>
          </w:rPr>
          <w:t>4.2.3</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lang w:val="es-ES"/>
          </w:rPr>
          <w:t>Elementos de mando y conexión de la CPU 1516F-3 PN/DP detrás de la tapa frontal</w:t>
        </w:r>
        <w:r w:rsidR="00B904F2">
          <w:rPr>
            <w:noProof/>
            <w:webHidden/>
          </w:rPr>
          <w:tab/>
        </w:r>
        <w:r w:rsidR="00B904F2">
          <w:rPr>
            <w:noProof/>
            <w:webHidden/>
          </w:rPr>
          <w:fldChar w:fldCharType="begin"/>
        </w:r>
        <w:r w:rsidR="00B904F2">
          <w:rPr>
            <w:noProof/>
            <w:webHidden/>
          </w:rPr>
          <w:instrText xml:space="preserve"> PAGEREF _Toc485985573 \h </w:instrText>
        </w:r>
        <w:r w:rsidR="00B904F2">
          <w:rPr>
            <w:noProof/>
            <w:webHidden/>
          </w:rPr>
        </w:r>
        <w:r w:rsidR="00B904F2">
          <w:rPr>
            <w:noProof/>
            <w:webHidden/>
          </w:rPr>
          <w:fldChar w:fldCharType="separate"/>
        </w:r>
        <w:r w:rsidR="00D255EB">
          <w:rPr>
            <w:noProof/>
            <w:webHidden/>
          </w:rPr>
          <w:t>15</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4" w:history="1">
        <w:r w:rsidR="00B904F2" w:rsidRPr="00953AAE">
          <w:rPr>
            <w:rStyle w:val="Hyperlink"/>
            <w:noProof/>
          </w:rPr>
          <w:t>4.2.4</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rPr>
          <w:t>SIMATIC Memory Card</w:t>
        </w:r>
        <w:r w:rsidR="00B904F2">
          <w:rPr>
            <w:noProof/>
            <w:webHidden/>
          </w:rPr>
          <w:tab/>
        </w:r>
        <w:r w:rsidR="00B904F2">
          <w:rPr>
            <w:noProof/>
            <w:webHidden/>
          </w:rPr>
          <w:fldChar w:fldCharType="begin"/>
        </w:r>
        <w:r w:rsidR="00B904F2">
          <w:rPr>
            <w:noProof/>
            <w:webHidden/>
          </w:rPr>
          <w:instrText xml:space="preserve"> PAGEREF _Toc485985574 \h </w:instrText>
        </w:r>
        <w:r w:rsidR="00B904F2">
          <w:rPr>
            <w:noProof/>
            <w:webHidden/>
          </w:rPr>
        </w:r>
        <w:r w:rsidR="00B904F2">
          <w:rPr>
            <w:noProof/>
            <w:webHidden/>
          </w:rPr>
          <w:fldChar w:fldCharType="separate"/>
        </w:r>
        <w:r w:rsidR="00D255EB">
          <w:rPr>
            <w:noProof/>
            <w:webHidden/>
          </w:rPr>
          <w:t>16</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5" w:history="1">
        <w:r w:rsidR="00B904F2" w:rsidRPr="00953AAE">
          <w:rPr>
            <w:rStyle w:val="Hyperlink"/>
            <w:noProof/>
          </w:rPr>
          <w:t>4.2.5</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rPr>
          <w:t>Selector de modo</w:t>
        </w:r>
        <w:r w:rsidR="00B904F2">
          <w:rPr>
            <w:noProof/>
            <w:webHidden/>
          </w:rPr>
          <w:tab/>
        </w:r>
        <w:r w:rsidR="00B904F2">
          <w:rPr>
            <w:noProof/>
            <w:webHidden/>
          </w:rPr>
          <w:fldChar w:fldCharType="begin"/>
        </w:r>
        <w:r w:rsidR="00B904F2">
          <w:rPr>
            <w:noProof/>
            <w:webHidden/>
          </w:rPr>
          <w:instrText xml:space="preserve"> PAGEREF _Toc485985575 \h </w:instrText>
        </w:r>
        <w:r w:rsidR="00B904F2">
          <w:rPr>
            <w:noProof/>
            <w:webHidden/>
          </w:rPr>
        </w:r>
        <w:r w:rsidR="00B904F2">
          <w:rPr>
            <w:noProof/>
            <w:webHidden/>
          </w:rPr>
          <w:fldChar w:fldCharType="separate"/>
        </w:r>
        <w:r w:rsidR="00D255EB">
          <w:rPr>
            <w:noProof/>
            <w:webHidden/>
          </w:rPr>
          <w:t>16</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6" w:history="1">
        <w:r w:rsidR="00B904F2" w:rsidRPr="00953AAE">
          <w:rPr>
            <w:rStyle w:val="Hyperlink"/>
            <w:noProof/>
          </w:rPr>
          <w:t>4.2.6</w:t>
        </w:r>
        <w:r w:rsidR="00B904F2">
          <w:rPr>
            <w:rFonts w:asciiTheme="minorHAnsi" w:eastAsiaTheme="minorEastAsia" w:hAnsiTheme="minorHAnsi" w:cstheme="minorBidi"/>
            <w:noProof/>
            <w:sz w:val="22"/>
            <w:lang w:val="en-US" w:bidi="ar-SA"/>
          </w:rPr>
          <w:tab/>
        </w:r>
        <w:r w:rsidR="00B904F2" w:rsidRPr="00953AAE">
          <w:rPr>
            <w:rStyle w:val="Hyperlink"/>
            <w:rFonts w:eastAsia="ArialUnicodeMS"/>
            <w:bCs/>
            <w:noProof/>
          </w:rPr>
          <w:t>Display de la CPU</w:t>
        </w:r>
        <w:r w:rsidR="00B904F2">
          <w:rPr>
            <w:noProof/>
            <w:webHidden/>
          </w:rPr>
          <w:tab/>
        </w:r>
        <w:r w:rsidR="00B904F2">
          <w:rPr>
            <w:noProof/>
            <w:webHidden/>
          </w:rPr>
          <w:fldChar w:fldCharType="begin"/>
        </w:r>
        <w:r w:rsidR="00B904F2">
          <w:rPr>
            <w:noProof/>
            <w:webHidden/>
          </w:rPr>
          <w:instrText xml:space="preserve"> PAGEREF _Toc485985576 \h </w:instrText>
        </w:r>
        <w:r w:rsidR="00B904F2">
          <w:rPr>
            <w:noProof/>
            <w:webHidden/>
          </w:rPr>
        </w:r>
        <w:r w:rsidR="00B904F2">
          <w:rPr>
            <w:noProof/>
            <w:webHidden/>
          </w:rPr>
          <w:fldChar w:fldCharType="separate"/>
        </w:r>
        <w:r w:rsidR="00D255EB">
          <w:rPr>
            <w:noProof/>
            <w:webHidden/>
          </w:rPr>
          <w:t>17</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77" w:history="1">
        <w:r w:rsidR="00B904F2" w:rsidRPr="00953AAE">
          <w:rPr>
            <w:rStyle w:val="Hyperlink"/>
            <w:noProof/>
            <w:lang w:val="es-ES"/>
          </w:rPr>
          <w:t>4.3</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Áreas de memoria de la CPU 1516F-3 PN/DP y de la SIMATIC Memory Card</w:t>
        </w:r>
        <w:r w:rsidR="00B904F2">
          <w:rPr>
            <w:noProof/>
            <w:webHidden/>
          </w:rPr>
          <w:tab/>
        </w:r>
        <w:r w:rsidR="00B904F2">
          <w:rPr>
            <w:noProof/>
            <w:webHidden/>
          </w:rPr>
          <w:fldChar w:fldCharType="begin"/>
        </w:r>
        <w:r w:rsidR="00B904F2">
          <w:rPr>
            <w:noProof/>
            <w:webHidden/>
          </w:rPr>
          <w:instrText xml:space="preserve"> PAGEREF _Toc485985577 \h </w:instrText>
        </w:r>
        <w:r w:rsidR="00B904F2">
          <w:rPr>
            <w:noProof/>
            <w:webHidden/>
          </w:rPr>
        </w:r>
        <w:r w:rsidR="00B904F2">
          <w:rPr>
            <w:noProof/>
            <w:webHidden/>
          </w:rPr>
          <w:fldChar w:fldCharType="separate"/>
        </w:r>
        <w:r w:rsidR="00D255EB">
          <w:rPr>
            <w:noProof/>
            <w:webHidden/>
          </w:rPr>
          <w:t>19</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78" w:history="1">
        <w:r w:rsidR="00B904F2" w:rsidRPr="00953AAE">
          <w:rPr>
            <w:rStyle w:val="Hyperlink"/>
            <w:noProof/>
            <w:lang w:val="es-ES"/>
          </w:rPr>
          <w:t>4.4</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Instalación y manejo de SIMATIC ET 200SP</w:t>
        </w:r>
        <w:r w:rsidR="00B904F2">
          <w:rPr>
            <w:noProof/>
            <w:webHidden/>
          </w:rPr>
          <w:tab/>
        </w:r>
        <w:r w:rsidR="00B904F2">
          <w:rPr>
            <w:noProof/>
            <w:webHidden/>
          </w:rPr>
          <w:fldChar w:fldCharType="begin"/>
        </w:r>
        <w:r w:rsidR="00B904F2">
          <w:rPr>
            <w:noProof/>
            <w:webHidden/>
          </w:rPr>
          <w:instrText xml:space="preserve"> PAGEREF _Toc485985578 \h </w:instrText>
        </w:r>
        <w:r w:rsidR="00B904F2">
          <w:rPr>
            <w:noProof/>
            <w:webHidden/>
          </w:rPr>
        </w:r>
        <w:r w:rsidR="00B904F2">
          <w:rPr>
            <w:noProof/>
            <w:webHidden/>
          </w:rPr>
          <w:fldChar w:fldCharType="separate"/>
        </w:r>
        <w:r w:rsidR="00D255EB">
          <w:rPr>
            <w:noProof/>
            <w:webHidden/>
          </w:rPr>
          <w:t>20</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79" w:history="1">
        <w:r w:rsidR="00B904F2" w:rsidRPr="00953AAE">
          <w:rPr>
            <w:rStyle w:val="Hyperlink"/>
            <w:noProof/>
          </w:rPr>
          <w:t>4.4.1</w:t>
        </w:r>
        <w:r w:rsidR="00B904F2">
          <w:rPr>
            <w:rFonts w:asciiTheme="minorHAnsi" w:eastAsiaTheme="minorEastAsia" w:hAnsiTheme="minorHAnsi" w:cstheme="minorBidi"/>
            <w:noProof/>
            <w:sz w:val="22"/>
            <w:lang w:val="en-US" w:bidi="ar-SA"/>
          </w:rPr>
          <w:tab/>
        </w:r>
        <w:r w:rsidR="00B904F2" w:rsidRPr="00953AAE">
          <w:rPr>
            <w:rStyle w:val="Hyperlink"/>
            <w:bCs/>
            <w:noProof/>
          </w:rPr>
          <w:t>Periferia descentralizada SIMATIC ET 200SP</w:t>
        </w:r>
        <w:r w:rsidR="00B904F2">
          <w:rPr>
            <w:noProof/>
            <w:webHidden/>
          </w:rPr>
          <w:tab/>
        </w:r>
        <w:r w:rsidR="00B904F2">
          <w:rPr>
            <w:noProof/>
            <w:webHidden/>
          </w:rPr>
          <w:fldChar w:fldCharType="begin"/>
        </w:r>
        <w:r w:rsidR="00B904F2">
          <w:rPr>
            <w:noProof/>
            <w:webHidden/>
          </w:rPr>
          <w:instrText xml:space="preserve"> PAGEREF _Toc485985579 \h </w:instrText>
        </w:r>
        <w:r w:rsidR="00B904F2">
          <w:rPr>
            <w:noProof/>
            <w:webHidden/>
          </w:rPr>
        </w:r>
        <w:r w:rsidR="00B904F2">
          <w:rPr>
            <w:noProof/>
            <w:webHidden/>
          </w:rPr>
          <w:fldChar w:fldCharType="separate"/>
        </w:r>
        <w:r w:rsidR="00D255EB">
          <w:rPr>
            <w:noProof/>
            <w:webHidden/>
          </w:rPr>
          <w:t>20</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0" w:history="1">
        <w:r w:rsidR="00B904F2" w:rsidRPr="00953AAE">
          <w:rPr>
            <w:rStyle w:val="Hyperlink"/>
            <w:noProof/>
          </w:rPr>
          <w:t>4.4.2</w:t>
        </w:r>
        <w:r w:rsidR="00B904F2">
          <w:rPr>
            <w:rFonts w:asciiTheme="minorHAnsi" w:eastAsiaTheme="minorEastAsia" w:hAnsiTheme="minorHAnsi" w:cstheme="minorBidi"/>
            <w:noProof/>
            <w:sz w:val="22"/>
            <w:lang w:val="en-US" w:bidi="ar-SA"/>
          </w:rPr>
          <w:tab/>
        </w:r>
        <w:r w:rsidR="00B904F2" w:rsidRPr="00953AAE">
          <w:rPr>
            <w:rStyle w:val="Hyperlink"/>
            <w:bCs/>
            <w:noProof/>
          </w:rPr>
          <w:t>Gama de módulos</w:t>
        </w:r>
        <w:r w:rsidR="00B904F2">
          <w:rPr>
            <w:noProof/>
            <w:webHidden/>
          </w:rPr>
          <w:tab/>
        </w:r>
        <w:r w:rsidR="00B904F2">
          <w:rPr>
            <w:noProof/>
            <w:webHidden/>
          </w:rPr>
          <w:fldChar w:fldCharType="begin"/>
        </w:r>
        <w:r w:rsidR="00B904F2">
          <w:rPr>
            <w:noProof/>
            <w:webHidden/>
          </w:rPr>
          <w:instrText xml:space="preserve"> PAGEREF _Toc485985580 \h </w:instrText>
        </w:r>
        <w:r w:rsidR="00B904F2">
          <w:rPr>
            <w:noProof/>
            <w:webHidden/>
          </w:rPr>
        </w:r>
        <w:r w:rsidR="00B904F2">
          <w:rPr>
            <w:noProof/>
            <w:webHidden/>
          </w:rPr>
          <w:fldChar w:fldCharType="separate"/>
        </w:r>
        <w:r w:rsidR="00D255EB">
          <w:rPr>
            <w:noProof/>
            <w:webHidden/>
          </w:rPr>
          <w:t>22</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1" w:history="1">
        <w:r w:rsidR="00B904F2" w:rsidRPr="00953AAE">
          <w:rPr>
            <w:rStyle w:val="Hyperlink"/>
            <w:noProof/>
          </w:rPr>
          <w:t>4.4.3</w:t>
        </w:r>
        <w:r w:rsidR="00B904F2">
          <w:rPr>
            <w:rFonts w:asciiTheme="minorHAnsi" w:eastAsiaTheme="minorEastAsia" w:hAnsiTheme="minorHAnsi" w:cstheme="minorBidi"/>
            <w:noProof/>
            <w:sz w:val="22"/>
            <w:lang w:val="en-US" w:bidi="ar-SA"/>
          </w:rPr>
          <w:tab/>
        </w:r>
        <w:r w:rsidR="00B904F2" w:rsidRPr="00953AAE">
          <w:rPr>
            <w:rStyle w:val="Hyperlink"/>
            <w:bCs/>
            <w:noProof/>
          </w:rPr>
          <w:t>Ejemplo de configuración</w:t>
        </w:r>
        <w:r w:rsidR="00B904F2">
          <w:rPr>
            <w:noProof/>
            <w:webHidden/>
          </w:rPr>
          <w:tab/>
        </w:r>
        <w:r w:rsidR="00B904F2">
          <w:rPr>
            <w:noProof/>
            <w:webHidden/>
          </w:rPr>
          <w:fldChar w:fldCharType="begin"/>
        </w:r>
        <w:r w:rsidR="00B904F2">
          <w:rPr>
            <w:noProof/>
            <w:webHidden/>
          </w:rPr>
          <w:instrText xml:space="preserve"> PAGEREF _Toc485985581 \h </w:instrText>
        </w:r>
        <w:r w:rsidR="00B904F2">
          <w:rPr>
            <w:noProof/>
            <w:webHidden/>
          </w:rPr>
        </w:r>
        <w:r w:rsidR="00B904F2">
          <w:rPr>
            <w:noProof/>
            <w:webHidden/>
          </w:rPr>
          <w:fldChar w:fldCharType="separate"/>
        </w:r>
        <w:r w:rsidR="00D255EB">
          <w:rPr>
            <w:noProof/>
            <w:webHidden/>
          </w:rPr>
          <w:t>25</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82" w:history="1">
        <w:r w:rsidR="00B904F2" w:rsidRPr="00953AAE">
          <w:rPr>
            <w:rStyle w:val="Hyperlink"/>
            <w:noProof/>
            <w:lang w:val="es-ES"/>
          </w:rPr>
          <w:t>4.5</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Software de programación STEP 7 Professional V13 (TIA Portal V13)</w:t>
        </w:r>
        <w:r w:rsidR="00B904F2">
          <w:rPr>
            <w:noProof/>
            <w:webHidden/>
          </w:rPr>
          <w:tab/>
        </w:r>
        <w:r w:rsidR="00B904F2">
          <w:rPr>
            <w:noProof/>
            <w:webHidden/>
          </w:rPr>
          <w:fldChar w:fldCharType="begin"/>
        </w:r>
        <w:r w:rsidR="00B904F2">
          <w:rPr>
            <w:noProof/>
            <w:webHidden/>
          </w:rPr>
          <w:instrText xml:space="preserve"> PAGEREF _Toc485985582 \h </w:instrText>
        </w:r>
        <w:r w:rsidR="00B904F2">
          <w:rPr>
            <w:noProof/>
            <w:webHidden/>
          </w:rPr>
        </w:r>
        <w:r w:rsidR="00B904F2">
          <w:rPr>
            <w:noProof/>
            <w:webHidden/>
          </w:rPr>
          <w:fldChar w:fldCharType="separate"/>
        </w:r>
        <w:r w:rsidR="00D255EB">
          <w:rPr>
            <w:noProof/>
            <w:webHidden/>
          </w:rPr>
          <w:t>26</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3" w:history="1">
        <w:r w:rsidR="00B904F2" w:rsidRPr="00953AAE">
          <w:rPr>
            <w:rStyle w:val="Hyperlink"/>
            <w:noProof/>
          </w:rPr>
          <w:t>4.5.1</w:t>
        </w:r>
        <w:r w:rsidR="00B904F2">
          <w:rPr>
            <w:rFonts w:asciiTheme="minorHAnsi" w:eastAsiaTheme="minorEastAsia" w:hAnsiTheme="minorHAnsi" w:cstheme="minorBidi"/>
            <w:noProof/>
            <w:sz w:val="22"/>
            <w:lang w:val="en-US" w:bidi="ar-SA"/>
          </w:rPr>
          <w:tab/>
        </w:r>
        <w:r w:rsidR="00B904F2" w:rsidRPr="00953AAE">
          <w:rPr>
            <w:rStyle w:val="Hyperlink"/>
            <w:bCs/>
            <w:noProof/>
          </w:rPr>
          <w:t>Proyecto</w:t>
        </w:r>
        <w:r w:rsidR="00B904F2">
          <w:rPr>
            <w:noProof/>
            <w:webHidden/>
          </w:rPr>
          <w:tab/>
        </w:r>
        <w:r w:rsidR="00B904F2">
          <w:rPr>
            <w:noProof/>
            <w:webHidden/>
          </w:rPr>
          <w:fldChar w:fldCharType="begin"/>
        </w:r>
        <w:r w:rsidR="00B904F2">
          <w:rPr>
            <w:noProof/>
            <w:webHidden/>
          </w:rPr>
          <w:instrText xml:space="preserve"> PAGEREF _Toc485985583 \h </w:instrText>
        </w:r>
        <w:r w:rsidR="00B904F2">
          <w:rPr>
            <w:noProof/>
            <w:webHidden/>
          </w:rPr>
        </w:r>
        <w:r w:rsidR="00B904F2">
          <w:rPr>
            <w:noProof/>
            <w:webHidden/>
          </w:rPr>
          <w:fldChar w:fldCharType="separate"/>
        </w:r>
        <w:r w:rsidR="00D255EB">
          <w:rPr>
            <w:noProof/>
            <w:webHidden/>
          </w:rPr>
          <w:t>27</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4" w:history="1">
        <w:r w:rsidR="00B904F2" w:rsidRPr="00953AAE">
          <w:rPr>
            <w:rStyle w:val="Hyperlink"/>
            <w:noProof/>
          </w:rPr>
          <w:t>4.5.2</w:t>
        </w:r>
        <w:r w:rsidR="00B904F2">
          <w:rPr>
            <w:rFonts w:asciiTheme="minorHAnsi" w:eastAsiaTheme="minorEastAsia" w:hAnsiTheme="minorHAnsi" w:cstheme="minorBidi"/>
            <w:noProof/>
            <w:sz w:val="22"/>
            <w:lang w:val="en-US" w:bidi="ar-SA"/>
          </w:rPr>
          <w:tab/>
        </w:r>
        <w:r w:rsidR="00B904F2" w:rsidRPr="00953AAE">
          <w:rPr>
            <w:rStyle w:val="Hyperlink"/>
            <w:bCs/>
            <w:noProof/>
          </w:rPr>
          <w:t>Configuración hardware</w:t>
        </w:r>
        <w:r w:rsidR="00B904F2">
          <w:rPr>
            <w:noProof/>
            <w:webHidden/>
          </w:rPr>
          <w:tab/>
        </w:r>
        <w:r w:rsidR="00B904F2">
          <w:rPr>
            <w:noProof/>
            <w:webHidden/>
          </w:rPr>
          <w:fldChar w:fldCharType="begin"/>
        </w:r>
        <w:r w:rsidR="00B904F2">
          <w:rPr>
            <w:noProof/>
            <w:webHidden/>
          </w:rPr>
          <w:instrText xml:space="preserve"> PAGEREF _Toc485985584 \h </w:instrText>
        </w:r>
        <w:r w:rsidR="00B904F2">
          <w:rPr>
            <w:noProof/>
            <w:webHidden/>
          </w:rPr>
        </w:r>
        <w:r w:rsidR="00B904F2">
          <w:rPr>
            <w:noProof/>
            <w:webHidden/>
          </w:rPr>
          <w:fldChar w:fldCharType="separate"/>
        </w:r>
        <w:r w:rsidR="00D255EB">
          <w:rPr>
            <w:noProof/>
            <w:webHidden/>
          </w:rPr>
          <w:t>27</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5" w:history="1">
        <w:r w:rsidR="00B904F2" w:rsidRPr="00953AAE">
          <w:rPr>
            <w:rStyle w:val="Hyperlink"/>
            <w:noProof/>
            <w:lang w:val="es-ES"/>
          </w:rPr>
          <w:t>4.5.3</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Estructuras de automatización integradas y separadas</w:t>
        </w:r>
        <w:r w:rsidR="00B904F2">
          <w:rPr>
            <w:noProof/>
            <w:webHidden/>
          </w:rPr>
          <w:tab/>
        </w:r>
        <w:r w:rsidR="00B904F2">
          <w:rPr>
            <w:noProof/>
            <w:webHidden/>
          </w:rPr>
          <w:fldChar w:fldCharType="begin"/>
        </w:r>
        <w:r w:rsidR="00B904F2">
          <w:rPr>
            <w:noProof/>
            <w:webHidden/>
          </w:rPr>
          <w:instrText xml:space="preserve"> PAGEREF _Toc485985585 \h </w:instrText>
        </w:r>
        <w:r w:rsidR="00B904F2">
          <w:rPr>
            <w:noProof/>
            <w:webHidden/>
          </w:rPr>
        </w:r>
        <w:r w:rsidR="00B904F2">
          <w:rPr>
            <w:noProof/>
            <w:webHidden/>
          </w:rPr>
          <w:fldChar w:fldCharType="separate"/>
        </w:r>
        <w:r w:rsidR="00D255EB">
          <w:rPr>
            <w:noProof/>
            <w:webHidden/>
          </w:rPr>
          <w:t>28</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6" w:history="1">
        <w:r w:rsidR="00B904F2" w:rsidRPr="00953AAE">
          <w:rPr>
            <w:rStyle w:val="Hyperlink"/>
            <w:noProof/>
          </w:rPr>
          <w:t>4.5.4</w:t>
        </w:r>
        <w:r w:rsidR="00B904F2">
          <w:rPr>
            <w:rFonts w:asciiTheme="minorHAnsi" w:eastAsiaTheme="minorEastAsia" w:hAnsiTheme="minorHAnsi" w:cstheme="minorBidi"/>
            <w:noProof/>
            <w:sz w:val="22"/>
            <w:lang w:val="en-US" w:bidi="ar-SA"/>
          </w:rPr>
          <w:tab/>
        </w:r>
        <w:r w:rsidR="00B904F2" w:rsidRPr="00953AAE">
          <w:rPr>
            <w:rStyle w:val="Hyperlink"/>
            <w:bCs/>
            <w:noProof/>
          </w:rPr>
          <w:t>Planificación del hardware</w:t>
        </w:r>
        <w:r w:rsidR="00B904F2">
          <w:rPr>
            <w:noProof/>
            <w:webHidden/>
          </w:rPr>
          <w:tab/>
        </w:r>
        <w:r w:rsidR="00B904F2">
          <w:rPr>
            <w:noProof/>
            <w:webHidden/>
          </w:rPr>
          <w:fldChar w:fldCharType="begin"/>
        </w:r>
        <w:r w:rsidR="00B904F2">
          <w:rPr>
            <w:noProof/>
            <w:webHidden/>
          </w:rPr>
          <w:instrText xml:space="preserve"> PAGEREF _Toc485985586 \h </w:instrText>
        </w:r>
        <w:r w:rsidR="00B904F2">
          <w:rPr>
            <w:noProof/>
            <w:webHidden/>
          </w:rPr>
        </w:r>
        <w:r w:rsidR="00B904F2">
          <w:rPr>
            <w:noProof/>
            <w:webHidden/>
          </w:rPr>
          <w:fldChar w:fldCharType="separate"/>
        </w:r>
        <w:r w:rsidR="00D255EB">
          <w:rPr>
            <w:noProof/>
            <w:webHidden/>
          </w:rPr>
          <w:t>28</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7" w:history="1">
        <w:r w:rsidR="00B904F2" w:rsidRPr="00953AAE">
          <w:rPr>
            <w:rStyle w:val="Hyperlink"/>
            <w:noProof/>
            <w:lang w:val="es-ES"/>
          </w:rPr>
          <w:t>4.5.5</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TIA Portal: vista del proyecto y vista del portal</w:t>
        </w:r>
        <w:r w:rsidR="00B904F2">
          <w:rPr>
            <w:noProof/>
            <w:webHidden/>
          </w:rPr>
          <w:tab/>
        </w:r>
        <w:r w:rsidR="00B904F2">
          <w:rPr>
            <w:noProof/>
            <w:webHidden/>
          </w:rPr>
          <w:fldChar w:fldCharType="begin"/>
        </w:r>
        <w:r w:rsidR="00B904F2">
          <w:rPr>
            <w:noProof/>
            <w:webHidden/>
          </w:rPr>
          <w:instrText xml:space="preserve"> PAGEREF _Toc485985587 \h </w:instrText>
        </w:r>
        <w:r w:rsidR="00B904F2">
          <w:rPr>
            <w:noProof/>
            <w:webHidden/>
          </w:rPr>
        </w:r>
        <w:r w:rsidR="00B904F2">
          <w:rPr>
            <w:noProof/>
            <w:webHidden/>
          </w:rPr>
          <w:fldChar w:fldCharType="separate"/>
        </w:r>
        <w:r w:rsidR="00D255EB">
          <w:rPr>
            <w:noProof/>
            <w:webHidden/>
          </w:rPr>
          <w:t>29</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8" w:history="1">
        <w:r w:rsidR="00B904F2" w:rsidRPr="00953AAE">
          <w:rPr>
            <w:rStyle w:val="Hyperlink"/>
            <w:noProof/>
          </w:rPr>
          <w:t>4.5.6</w:t>
        </w:r>
        <w:r w:rsidR="00B904F2">
          <w:rPr>
            <w:rFonts w:asciiTheme="minorHAnsi" w:eastAsiaTheme="minorEastAsia" w:hAnsiTheme="minorHAnsi" w:cstheme="minorBidi"/>
            <w:noProof/>
            <w:sz w:val="22"/>
            <w:lang w:val="en-US" w:bidi="ar-SA"/>
          </w:rPr>
          <w:tab/>
        </w:r>
        <w:r w:rsidR="00B904F2" w:rsidRPr="00953AAE">
          <w:rPr>
            <w:rStyle w:val="Hyperlink"/>
            <w:bCs/>
            <w:noProof/>
          </w:rPr>
          <w:t>Ajustes básicos del TIA Portal</w:t>
        </w:r>
        <w:r w:rsidR="00B904F2">
          <w:rPr>
            <w:noProof/>
            <w:webHidden/>
          </w:rPr>
          <w:tab/>
        </w:r>
        <w:r w:rsidR="00B904F2">
          <w:rPr>
            <w:noProof/>
            <w:webHidden/>
          </w:rPr>
          <w:fldChar w:fldCharType="begin"/>
        </w:r>
        <w:r w:rsidR="00B904F2">
          <w:rPr>
            <w:noProof/>
            <w:webHidden/>
          </w:rPr>
          <w:instrText xml:space="preserve"> PAGEREF _Toc485985588 \h </w:instrText>
        </w:r>
        <w:r w:rsidR="00B904F2">
          <w:rPr>
            <w:noProof/>
            <w:webHidden/>
          </w:rPr>
        </w:r>
        <w:r w:rsidR="00B904F2">
          <w:rPr>
            <w:noProof/>
            <w:webHidden/>
          </w:rPr>
          <w:fldChar w:fldCharType="separate"/>
        </w:r>
        <w:r w:rsidR="00D255EB">
          <w:rPr>
            <w:noProof/>
            <w:webHidden/>
          </w:rPr>
          <w:t>31</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89" w:history="1">
        <w:r w:rsidR="00B904F2" w:rsidRPr="00953AAE">
          <w:rPr>
            <w:rStyle w:val="Hyperlink"/>
            <w:noProof/>
            <w:lang w:val="es-ES"/>
          </w:rPr>
          <w:t>4.5.7</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Ajuste de la dirección IP en la programadora</w:t>
        </w:r>
        <w:r w:rsidR="00B904F2">
          <w:rPr>
            <w:noProof/>
            <w:webHidden/>
          </w:rPr>
          <w:tab/>
        </w:r>
        <w:r w:rsidR="00B904F2">
          <w:rPr>
            <w:noProof/>
            <w:webHidden/>
          </w:rPr>
          <w:fldChar w:fldCharType="begin"/>
        </w:r>
        <w:r w:rsidR="00B904F2">
          <w:rPr>
            <w:noProof/>
            <w:webHidden/>
          </w:rPr>
          <w:instrText xml:space="preserve"> PAGEREF _Toc485985589 \h </w:instrText>
        </w:r>
        <w:r w:rsidR="00B904F2">
          <w:rPr>
            <w:noProof/>
            <w:webHidden/>
          </w:rPr>
        </w:r>
        <w:r w:rsidR="00B904F2">
          <w:rPr>
            <w:noProof/>
            <w:webHidden/>
          </w:rPr>
          <w:fldChar w:fldCharType="separate"/>
        </w:r>
        <w:r w:rsidR="00D255EB">
          <w:rPr>
            <w:noProof/>
            <w:webHidden/>
          </w:rPr>
          <w:t>33</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90" w:history="1">
        <w:r w:rsidR="00B904F2" w:rsidRPr="00953AAE">
          <w:rPr>
            <w:rStyle w:val="Hyperlink"/>
            <w:noProof/>
            <w:lang w:val="es-ES"/>
          </w:rPr>
          <w:t>4.5.8</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Ajuste de la dirección IP en la CPU</w:t>
        </w:r>
        <w:r w:rsidR="00B904F2">
          <w:rPr>
            <w:noProof/>
            <w:webHidden/>
          </w:rPr>
          <w:tab/>
        </w:r>
        <w:r w:rsidR="00B904F2">
          <w:rPr>
            <w:noProof/>
            <w:webHidden/>
          </w:rPr>
          <w:fldChar w:fldCharType="begin"/>
        </w:r>
        <w:r w:rsidR="00B904F2">
          <w:rPr>
            <w:noProof/>
            <w:webHidden/>
          </w:rPr>
          <w:instrText xml:space="preserve"> PAGEREF _Toc485985590 \h </w:instrText>
        </w:r>
        <w:r w:rsidR="00B904F2">
          <w:rPr>
            <w:noProof/>
            <w:webHidden/>
          </w:rPr>
        </w:r>
        <w:r w:rsidR="00B904F2">
          <w:rPr>
            <w:noProof/>
            <w:webHidden/>
          </w:rPr>
          <w:fldChar w:fldCharType="separate"/>
        </w:r>
        <w:r w:rsidR="00D255EB">
          <w:rPr>
            <w:noProof/>
            <w:webHidden/>
          </w:rPr>
          <w:t>36</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91" w:history="1">
        <w:r w:rsidR="00B904F2" w:rsidRPr="00953AAE">
          <w:rPr>
            <w:rStyle w:val="Hyperlink"/>
            <w:noProof/>
            <w:lang w:val="es-ES"/>
          </w:rPr>
          <w:t>4.5.9</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Formateo de la Memory Card en la CPU</w:t>
        </w:r>
        <w:r w:rsidR="00B904F2">
          <w:rPr>
            <w:noProof/>
            <w:webHidden/>
          </w:rPr>
          <w:tab/>
        </w:r>
        <w:r w:rsidR="00B904F2">
          <w:rPr>
            <w:noProof/>
            <w:webHidden/>
          </w:rPr>
          <w:fldChar w:fldCharType="begin"/>
        </w:r>
        <w:r w:rsidR="00B904F2">
          <w:rPr>
            <w:noProof/>
            <w:webHidden/>
          </w:rPr>
          <w:instrText xml:space="preserve"> PAGEREF _Toc485985591 \h </w:instrText>
        </w:r>
        <w:r w:rsidR="00B904F2">
          <w:rPr>
            <w:noProof/>
            <w:webHidden/>
          </w:rPr>
        </w:r>
        <w:r w:rsidR="00B904F2">
          <w:rPr>
            <w:noProof/>
            <w:webHidden/>
          </w:rPr>
          <w:fldChar w:fldCharType="separate"/>
        </w:r>
        <w:r w:rsidR="00D255EB">
          <w:rPr>
            <w:noProof/>
            <w:webHidden/>
          </w:rPr>
          <w:t>39</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92" w:history="1">
        <w:r w:rsidR="00B904F2" w:rsidRPr="00953AAE">
          <w:rPr>
            <w:rStyle w:val="Hyperlink"/>
            <w:noProof/>
            <w:lang w:val="es-ES"/>
          </w:rPr>
          <w:t>4.5.10</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Restablecimiento de la configuración de fábrica de la CPU</w:t>
        </w:r>
        <w:r w:rsidR="00B904F2">
          <w:rPr>
            <w:noProof/>
            <w:webHidden/>
          </w:rPr>
          <w:tab/>
        </w:r>
        <w:r w:rsidR="00B904F2">
          <w:rPr>
            <w:noProof/>
            <w:webHidden/>
          </w:rPr>
          <w:fldChar w:fldCharType="begin"/>
        </w:r>
        <w:r w:rsidR="00B904F2">
          <w:rPr>
            <w:noProof/>
            <w:webHidden/>
          </w:rPr>
          <w:instrText xml:space="preserve"> PAGEREF _Toc485985592 \h </w:instrText>
        </w:r>
        <w:r w:rsidR="00B904F2">
          <w:rPr>
            <w:noProof/>
            <w:webHidden/>
          </w:rPr>
        </w:r>
        <w:r w:rsidR="00B904F2">
          <w:rPr>
            <w:noProof/>
            <w:webHidden/>
          </w:rPr>
          <w:fldChar w:fldCharType="separate"/>
        </w:r>
        <w:r w:rsidR="00D255EB">
          <w:rPr>
            <w:noProof/>
            <w:webHidden/>
          </w:rPr>
          <w:t>40</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93" w:history="1">
        <w:r w:rsidR="00B904F2" w:rsidRPr="00953AAE">
          <w:rPr>
            <w:rStyle w:val="Hyperlink"/>
            <w:noProof/>
          </w:rPr>
          <w:t>4.5.11</w:t>
        </w:r>
        <w:r w:rsidR="00B904F2">
          <w:rPr>
            <w:rFonts w:asciiTheme="minorHAnsi" w:eastAsiaTheme="minorEastAsia" w:hAnsiTheme="minorHAnsi" w:cstheme="minorBidi"/>
            <w:noProof/>
            <w:sz w:val="22"/>
            <w:lang w:val="en-US" w:bidi="ar-SA"/>
          </w:rPr>
          <w:tab/>
        </w:r>
        <w:r w:rsidR="00B904F2" w:rsidRPr="00953AAE">
          <w:rPr>
            <w:rStyle w:val="Hyperlink"/>
            <w:bCs/>
            <w:noProof/>
          </w:rPr>
          <w:t>Ajuste de la dirección IP en ET 200SP</w:t>
        </w:r>
        <w:r w:rsidR="00B904F2">
          <w:rPr>
            <w:noProof/>
            <w:webHidden/>
          </w:rPr>
          <w:tab/>
        </w:r>
        <w:r w:rsidR="00B904F2">
          <w:rPr>
            <w:noProof/>
            <w:webHidden/>
          </w:rPr>
          <w:fldChar w:fldCharType="begin"/>
        </w:r>
        <w:r w:rsidR="00B904F2">
          <w:rPr>
            <w:noProof/>
            <w:webHidden/>
          </w:rPr>
          <w:instrText xml:space="preserve"> PAGEREF _Toc485985593 \h </w:instrText>
        </w:r>
        <w:r w:rsidR="00B904F2">
          <w:rPr>
            <w:noProof/>
            <w:webHidden/>
          </w:rPr>
        </w:r>
        <w:r w:rsidR="00B904F2">
          <w:rPr>
            <w:noProof/>
            <w:webHidden/>
          </w:rPr>
          <w:fldChar w:fldCharType="separate"/>
        </w:r>
        <w:r w:rsidR="00D255EB">
          <w:rPr>
            <w:noProof/>
            <w:webHidden/>
          </w:rPr>
          <w:t>41</w:t>
        </w:r>
        <w:r w:rsidR="00B904F2">
          <w:rPr>
            <w:noProof/>
            <w:webHidden/>
          </w:rPr>
          <w:fldChar w:fldCharType="end"/>
        </w:r>
      </w:hyperlink>
    </w:p>
    <w:p w:rsidR="00B904F2" w:rsidRDefault="00A9746F">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594" w:history="1">
        <w:r w:rsidR="00B904F2" w:rsidRPr="00953AAE">
          <w:rPr>
            <w:rStyle w:val="Hyperlink"/>
            <w:noProof/>
          </w:rPr>
          <w:t>4.5.12</w:t>
        </w:r>
        <w:r w:rsidR="00B904F2">
          <w:rPr>
            <w:rFonts w:asciiTheme="minorHAnsi" w:eastAsiaTheme="minorEastAsia" w:hAnsiTheme="minorHAnsi" w:cstheme="minorBidi"/>
            <w:noProof/>
            <w:sz w:val="22"/>
            <w:lang w:val="en-US" w:bidi="ar-SA"/>
          </w:rPr>
          <w:tab/>
        </w:r>
        <w:r w:rsidR="00B904F2" w:rsidRPr="00953AAE">
          <w:rPr>
            <w:rStyle w:val="Hyperlink"/>
            <w:bCs/>
            <w:noProof/>
          </w:rPr>
          <w:t>Lectura de la versión de firmware de la ET 200SP</w:t>
        </w:r>
        <w:r w:rsidR="00B904F2">
          <w:rPr>
            <w:noProof/>
            <w:webHidden/>
          </w:rPr>
          <w:tab/>
        </w:r>
        <w:r w:rsidR="00B904F2">
          <w:rPr>
            <w:noProof/>
            <w:webHidden/>
          </w:rPr>
          <w:fldChar w:fldCharType="begin"/>
        </w:r>
        <w:r w:rsidR="00B904F2">
          <w:rPr>
            <w:noProof/>
            <w:webHidden/>
          </w:rPr>
          <w:instrText xml:space="preserve"> PAGEREF _Toc485985594 \h </w:instrText>
        </w:r>
        <w:r w:rsidR="00B904F2">
          <w:rPr>
            <w:noProof/>
            <w:webHidden/>
          </w:rPr>
        </w:r>
        <w:r w:rsidR="00B904F2">
          <w:rPr>
            <w:noProof/>
            <w:webHidden/>
          </w:rPr>
          <w:fldChar w:fldCharType="separate"/>
        </w:r>
        <w:r w:rsidR="00D255EB">
          <w:rPr>
            <w:noProof/>
            <w:webHidden/>
          </w:rPr>
          <w:t>44</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95" w:history="1">
        <w:r w:rsidR="00B904F2" w:rsidRPr="00953AAE">
          <w:rPr>
            <w:rStyle w:val="Hyperlink"/>
            <w:noProof/>
          </w:rPr>
          <w:t>5</w:t>
        </w:r>
        <w:r w:rsidR="00B904F2">
          <w:rPr>
            <w:rFonts w:asciiTheme="minorHAnsi" w:eastAsiaTheme="minorEastAsia" w:hAnsiTheme="minorHAnsi" w:cstheme="minorBidi"/>
            <w:noProof/>
            <w:sz w:val="22"/>
            <w:lang w:val="en-US" w:bidi="ar-SA"/>
          </w:rPr>
          <w:tab/>
        </w:r>
        <w:r w:rsidR="00B904F2" w:rsidRPr="00953AAE">
          <w:rPr>
            <w:rStyle w:val="Hyperlink"/>
            <w:bCs/>
            <w:noProof/>
          </w:rPr>
          <w:t>Tarea planteada</w:t>
        </w:r>
        <w:r w:rsidR="00B904F2">
          <w:rPr>
            <w:noProof/>
            <w:webHidden/>
          </w:rPr>
          <w:tab/>
        </w:r>
        <w:r w:rsidR="00B904F2">
          <w:rPr>
            <w:noProof/>
            <w:webHidden/>
          </w:rPr>
          <w:fldChar w:fldCharType="begin"/>
        </w:r>
        <w:r w:rsidR="00B904F2">
          <w:rPr>
            <w:noProof/>
            <w:webHidden/>
          </w:rPr>
          <w:instrText xml:space="preserve"> PAGEREF _Toc485985595 \h </w:instrText>
        </w:r>
        <w:r w:rsidR="00B904F2">
          <w:rPr>
            <w:noProof/>
            <w:webHidden/>
          </w:rPr>
        </w:r>
        <w:r w:rsidR="00B904F2">
          <w:rPr>
            <w:noProof/>
            <w:webHidden/>
          </w:rPr>
          <w:fldChar w:fldCharType="separate"/>
        </w:r>
        <w:r w:rsidR="00D255EB">
          <w:rPr>
            <w:noProof/>
            <w:webHidden/>
          </w:rPr>
          <w:t>45</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96" w:history="1">
        <w:r w:rsidR="00B904F2" w:rsidRPr="00953AAE">
          <w:rPr>
            <w:rStyle w:val="Hyperlink"/>
            <w:noProof/>
          </w:rPr>
          <w:t>6</w:t>
        </w:r>
        <w:r w:rsidR="00B904F2">
          <w:rPr>
            <w:rFonts w:asciiTheme="minorHAnsi" w:eastAsiaTheme="minorEastAsia" w:hAnsiTheme="minorHAnsi" w:cstheme="minorBidi"/>
            <w:noProof/>
            <w:sz w:val="22"/>
            <w:lang w:val="en-US" w:bidi="ar-SA"/>
          </w:rPr>
          <w:tab/>
        </w:r>
        <w:r w:rsidR="00B904F2" w:rsidRPr="00953AAE">
          <w:rPr>
            <w:rStyle w:val="Hyperlink"/>
            <w:bCs/>
            <w:noProof/>
          </w:rPr>
          <w:t>Planificación</w:t>
        </w:r>
        <w:r w:rsidR="00B904F2">
          <w:rPr>
            <w:noProof/>
            <w:webHidden/>
          </w:rPr>
          <w:tab/>
        </w:r>
        <w:r w:rsidR="00B904F2">
          <w:rPr>
            <w:noProof/>
            <w:webHidden/>
          </w:rPr>
          <w:fldChar w:fldCharType="begin"/>
        </w:r>
        <w:r w:rsidR="00B904F2">
          <w:rPr>
            <w:noProof/>
            <w:webHidden/>
          </w:rPr>
          <w:instrText xml:space="preserve"> PAGEREF _Toc485985596 \h </w:instrText>
        </w:r>
        <w:r w:rsidR="00B904F2">
          <w:rPr>
            <w:noProof/>
            <w:webHidden/>
          </w:rPr>
        </w:r>
        <w:r w:rsidR="00B904F2">
          <w:rPr>
            <w:noProof/>
            <w:webHidden/>
          </w:rPr>
          <w:fldChar w:fldCharType="separate"/>
        </w:r>
        <w:r w:rsidR="00D255EB">
          <w:rPr>
            <w:noProof/>
            <w:webHidden/>
          </w:rPr>
          <w:t>46</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597" w:history="1">
        <w:r w:rsidR="00B904F2" w:rsidRPr="00953AAE">
          <w:rPr>
            <w:rStyle w:val="Hyperlink"/>
            <w:noProof/>
          </w:rPr>
          <w:t>7</w:t>
        </w:r>
        <w:r w:rsidR="00B904F2">
          <w:rPr>
            <w:rFonts w:asciiTheme="minorHAnsi" w:eastAsiaTheme="minorEastAsia" w:hAnsiTheme="minorHAnsi" w:cstheme="minorBidi"/>
            <w:noProof/>
            <w:sz w:val="22"/>
            <w:lang w:val="en-US" w:bidi="ar-SA"/>
          </w:rPr>
          <w:tab/>
        </w:r>
        <w:r w:rsidR="00B904F2" w:rsidRPr="00953AAE">
          <w:rPr>
            <w:rStyle w:val="Hyperlink"/>
            <w:bCs/>
            <w:noProof/>
          </w:rPr>
          <w:t>Instrucciones paso a paso estructuradas</w:t>
        </w:r>
        <w:r w:rsidR="00B904F2">
          <w:rPr>
            <w:noProof/>
            <w:webHidden/>
          </w:rPr>
          <w:tab/>
        </w:r>
        <w:r w:rsidR="00B904F2">
          <w:rPr>
            <w:noProof/>
            <w:webHidden/>
          </w:rPr>
          <w:fldChar w:fldCharType="begin"/>
        </w:r>
        <w:r w:rsidR="00B904F2">
          <w:rPr>
            <w:noProof/>
            <w:webHidden/>
          </w:rPr>
          <w:instrText xml:space="preserve"> PAGEREF _Toc485985597 \h </w:instrText>
        </w:r>
        <w:r w:rsidR="00B904F2">
          <w:rPr>
            <w:noProof/>
            <w:webHidden/>
          </w:rPr>
        </w:r>
        <w:r w:rsidR="00B904F2">
          <w:rPr>
            <w:noProof/>
            <w:webHidden/>
          </w:rPr>
          <w:fldChar w:fldCharType="separate"/>
        </w:r>
        <w:r w:rsidR="00D255EB">
          <w:rPr>
            <w:noProof/>
            <w:webHidden/>
          </w:rPr>
          <w:t>47</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98" w:history="1">
        <w:r w:rsidR="00B904F2" w:rsidRPr="00953AAE">
          <w:rPr>
            <w:rStyle w:val="Hyperlink"/>
            <w:noProof/>
          </w:rPr>
          <w:t>7.1</w:t>
        </w:r>
        <w:r w:rsidR="00B904F2">
          <w:rPr>
            <w:rFonts w:asciiTheme="minorHAnsi" w:eastAsiaTheme="minorEastAsia" w:hAnsiTheme="minorHAnsi" w:cstheme="minorBidi"/>
            <w:noProof/>
            <w:sz w:val="22"/>
            <w:lang w:val="en-US" w:bidi="ar-SA"/>
          </w:rPr>
          <w:tab/>
        </w:r>
        <w:r w:rsidR="00B904F2" w:rsidRPr="00953AAE">
          <w:rPr>
            <w:rStyle w:val="Hyperlink"/>
            <w:bCs/>
            <w:noProof/>
          </w:rPr>
          <w:t>Creación de un nuevo proyecto</w:t>
        </w:r>
        <w:r w:rsidR="00B904F2">
          <w:rPr>
            <w:noProof/>
            <w:webHidden/>
          </w:rPr>
          <w:tab/>
        </w:r>
        <w:r w:rsidR="00B904F2">
          <w:rPr>
            <w:noProof/>
            <w:webHidden/>
          </w:rPr>
          <w:fldChar w:fldCharType="begin"/>
        </w:r>
        <w:r w:rsidR="00B904F2">
          <w:rPr>
            <w:noProof/>
            <w:webHidden/>
          </w:rPr>
          <w:instrText xml:space="preserve"> PAGEREF _Toc485985598 \h </w:instrText>
        </w:r>
        <w:r w:rsidR="00B904F2">
          <w:rPr>
            <w:noProof/>
            <w:webHidden/>
          </w:rPr>
        </w:r>
        <w:r w:rsidR="00B904F2">
          <w:rPr>
            <w:noProof/>
            <w:webHidden/>
          </w:rPr>
          <w:fldChar w:fldCharType="separate"/>
        </w:r>
        <w:r w:rsidR="00D255EB">
          <w:rPr>
            <w:noProof/>
            <w:webHidden/>
          </w:rPr>
          <w:t>47</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599" w:history="1">
        <w:r w:rsidR="00B904F2" w:rsidRPr="00953AAE">
          <w:rPr>
            <w:rStyle w:val="Hyperlink"/>
            <w:noProof/>
            <w:lang w:val="es-ES"/>
          </w:rPr>
          <w:t>7.2</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Inserción de la CPU 1516F-3 PN/DP</w:t>
        </w:r>
        <w:r w:rsidR="00B904F2">
          <w:rPr>
            <w:noProof/>
            <w:webHidden/>
          </w:rPr>
          <w:tab/>
        </w:r>
        <w:r w:rsidR="00B904F2">
          <w:rPr>
            <w:noProof/>
            <w:webHidden/>
          </w:rPr>
          <w:fldChar w:fldCharType="begin"/>
        </w:r>
        <w:r w:rsidR="00B904F2">
          <w:rPr>
            <w:noProof/>
            <w:webHidden/>
          </w:rPr>
          <w:instrText xml:space="preserve"> PAGEREF _Toc485985599 \h </w:instrText>
        </w:r>
        <w:r w:rsidR="00B904F2">
          <w:rPr>
            <w:noProof/>
            <w:webHidden/>
          </w:rPr>
        </w:r>
        <w:r w:rsidR="00B904F2">
          <w:rPr>
            <w:noProof/>
            <w:webHidden/>
          </w:rPr>
          <w:fldChar w:fldCharType="separate"/>
        </w:r>
        <w:r w:rsidR="00D255EB">
          <w:rPr>
            <w:noProof/>
            <w:webHidden/>
          </w:rPr>
          <w:t>48</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0" w:history="1">
        <w:r w:rsidR="00B904F2" w:rsidRPr="00953AAE">
          <w:rPr>
            <w:rStyle w:val="Hyperlink"/>
            <w:noProof/>
          </w:rPr>
          <w:t>7.3</w:t>
        </w:r>
        <w:r w:rsidR="00B904F2">
          <w:rPr>
            <w:rFonts w:asciiTheme="minorHAnsi" w:eastAsiaTheme="minorEastAsia" w:hAnsiTheme="minorHAnsi" w:cstheme="minorBidi"/>
            <w:noProof/>
            <w:sz w:val="22"/>
            <w:lang w:val="en-US" w:bidi="ar-SA"/>
          </w:rPr>
          <w:tab/>
        </w:r>
        <w:r w:rsidR="00B904F2" w:rsidRPr="00953AAE">
          <w:rPr>
            <w:rStyle w:val="Hyperlink"/>
            <w:bCs/>
            <w:noProof/>
          </w:rPr>
          <w:t>Configuración de la interfaz Ethernet de la CPU 1516F-3 PN/DP</w:t>
        </w:r>
        <w:r w:rsidR="00B904F2">
          <w:rPr>
            <w:noProof/>
            <w:webHidden/>
          </w:rPr>
          <w:tab/>
        </w:r>
        <w:r w:rsidR="00B904F2">
          <w:rPr>
            <w:noProof/>
            <w:webHidden/>
          </w:rPr>
          <w:fldChar w:fldCharType="begin"/>
        </w:r>
        <w:r w:rsidR="00B904F2">
          <w:rPr>
            <w:noProof/>
            <w:webHidden/>
          </w:rPr>
          <w:instrText xml:space="preserve"> PAGEREF _Toc485985600 \h </w:instrText>
        </w:r>
        <w:r w:rsidR="00B904F2">
          <w:rPr>
            <w:noProof/>
            <w:webHidden/>
          </w:rPr>
        </w:r>
        <w:r w:rsidR="00B904F2">
          <w:rPr>
            <w:noProof/>
            <w:webHidden/>
          </w:rPr>
          <w:fldChar w:fldCharType="separate"/>
        </w:r>
        <w:r w:rsidR="00D255EB">
          <w:rPr>
            <w:noProof/>
            <w:webHidden/>
          </w:rPr>
          <w:t>52</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1" w:history="1">
        <w:r w:rsidR="00B904F2" w:rsidRPr="00953AAE">
          <w:rPr>
            <w:rStyle w:val="Hyperlink"/>
            <w:noProof/>
            <w:lang w:val="es-ES"/>
          </w:rPr>
          <w:t>7.4</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Configuración de seguridad de la CPU 1516F-3 PN/DP</w:t>
        </w:r>
        <w:r w:rsidR="00B904F2">
          <w:rPr>
            <w:noProof/>
            <w:webHidden/>
          </w:rPr>
          <w:tab/>
        </w:r>
        <w:r w:rsidR="00B904F2">
          <w:rPr>
            <w:noProof/>
            <w:webHidden/>
          </w:rPr>
          <w:fldChar w:fldCharType="begin"/>
        </w:r>
        <w:r w:rsidR="00B904F2">
          <w:rPr>
            <w:noProof/>
            <w:webHidden/>
          </w:rPr>
          <w:instrText xml:space="preserve"> PAGEREF _Toc485985601 \h </w:instrText>
        </w:r>
        <w:r w:rsidR="00B904F2">
          <w:rPr>
            <w:noProof/>
            <w:webHidden/>
          </w:rPr>
        </w:r>
        <w:r w:rsidR="00B904F2">
          <w:rPr>
            <w:noProof/>
            <w:webHidden/>
          </w:rPr>
          <w:fldChar w:fldCharType="separate"/>
        </w:r>
        <w:r w:rsidR="00D255EB">
          <w:rPr>
            <w:noProof/>
            <w:webHidden/>
          </w:rPr>
          <w:t>53</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2" w:history="1">
        <w:r w:rsidR="00B904F2" w:rsidRPr="00953AAE">
          <w:rPr>
            <w:rStyle w:val="Hyperlink"/>
            <w:noProof/>
            <w:lang w:val="es-ES"/>
          </w:rPr>
          <w:t>7.5</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Configuración del nivel de acceso para la CPU 1516F-3 PN/DP</w:t>
        </w:r>
        <w:r w:rsidR="00B904F2">
          <w:rPr>
            <w:noProof/>
            <w:webHidden/>
          </w:rPr>
          <w:tab/>
        </w:r>
        <w:r w:rsidR="00B904F2">
          <w:rPr>
            <w:noProof/>
            <w:webHidden/>
          </w:rPr>
          <w:fldChar w:fldCharType="begin"/>
        </w:r>
        <w:r w:rsidR="00B904F2">
          <w:rPr>
            <w:noProof/>
            <w:webHidden/>
          </w:rPr>
          <w:instrText xml:space="preserve"> PAGEREF _Toc485985602 \h </w:instrText>
        </w:r>
        <w:r w:rsidR="00B904F2">
          <w:rPr>
            <w:noProof/>
            <w:webHidden/>
          </w:rPr>
        </w:r>
        <w:r w:rsidR="00B904F2">
          <w:rPr>
            <w:noProof/>
            <w:webHidden/>
          </w:rPr>
          <w:fldChar w:fldCharType="separate"/>
        </w:r>
        <w:r w:rsidR="00D255EB">
          <w:rPr>
            <w:noProof/>
            <w:webHidden/>
          </w:rPr>
          <w:t>54</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3" w:history="1">
        <w:r w:rsidR="00B904F2" w:rsidRPr="00953AAE">
          <w:rPr>
            <w:rStyle w:val="Hyperlink"/>
            <w:noProof/>
            <w:lang w:val="es-ES"/>
          </w:rPr>
          <w:t>7.6</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Adición del módulo de potencia PM 190W 120/230VAC</w:t>
        </w:r>
        <w:r w:rsidR="00B904F2">
          <w:rPr>
            <w:noProof/>
            <w:webHidden/>
          </w:rPr>
          <w:tab/>
        </w:r>
        <w:r w:rsidR="00B904F2">
          <w:rPr>
            <w:noProof/>
            <w:webHidden/>
          </w:rPr>
          <w:fldChar w:fldCharType="begin"/>
        </w:r>
        <w:r w:rsidR="00B904F2">
          <w:rPr>
            <w:noProof/>
            <w:webHidden/>
          </w:rPr>
          <w:instrText xml:space="preserve"> PAGEREF _Toc485985603 \h </w:instrText>
        </w:r>
        <w:r w:rsidR="00B904F2">
          <w:rPr>
            <w:noProof/>
            <w:webHidden/>
          </w:rPr>
        </w:r>
        <w:r w:rsidR="00B904F2">
          <w:rPr>
            <w:noProof/>
            <w:webHidden/>
          </w:rPr>
          <w:fldChar w:fldCharType="separate"/>
        </w:r>
        <w:r w:rsidR="00D255EB">
          <w:rPr>
            <w:noProof/>
            <w:webHidden/>
          </w:rPr>
          <w:t>55</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4" w:history="1">
        <w:r w:rsidR="00B904F2" w:rsidRPr="00953AAE">
          <w:rPr>
            <w:rStyle w:val="Hyperlink"/>
            <w:noProof/>
            <w:lang w:val="es-ES"/>
          </w:rPr>
          <w:t>7.7</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Adición del módulo de interfaz IM155-6PN HF de ET 200SP</w:t>
        </w:r>
        <w:r w:rsidR="00B904F2">
          <w:rPr>
            <w:noProof/>
            <w:webHidden/>
          </w:rPr>
          <w:tab/>
        </w:r>
        <w:r w:rsidR="00B904F2">
          <w:rPr>
            <w:noProof/>
            <w:webHidden/>
          </w:rPr>
          <w:fldChar w:fldCharType="begin"/>
        </w:r>
        <w:r w:rsidR="00B904F2">
          <w:rPr>
            <w:noProof/>
            <w:webHidden/>
          </w:rPr>
          <w:instrText xml:space="preserve"> PAGEREF _Toc485985604 \h </w:instrText>
        </w:r>
        <w:r w:rsidR="00B904F2">
          <w:rPr>
            <w:noProof/>
            <w:webHidden/>
          </w:rPr>
        </w:r>
        <w:r w:rsidR="00B904F2">
          <w:rPr>
            <w:noProof/>
            <w:webHidden/>
          </w:rPr>
          <w:fldChar w:fldCharType="separate"/>
        </w:r>
        <w:r w:rsidR="00D255EB">
          <w:rPr>
            <w:noProof/>
            <w:webHidden/>
          </w:rPr>
          <w:t>56</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5" w:history="1">
        <w:r w:rsidR="00B904F2" w:rsidRPr="00953AAE">
          <w:rPr>
            <w:rStyle w:val="Hyperlink"/>
            <w:noProof/>
          </w:rPr>
          <w:t>7.8</w:t>
        </w:r>
        <w:r w:rsidR="00B904F2">
          <w:rPr>
            <w:rFonts w:asciiTheme="minorHAnsi" w:eastAsiaTheme="minorEastAsia" w:hAnsiTheme="minorHAnsi" w:cstheme="minorBidi"/>
            <w:noProof/>
            <w:sz w:val="22"/>
            <w:lang w:val="en-US" w:bidi="ar-SA"/>
          </w:rPr>
          <w:tab/>
        </w:r>
        <w:r w:rsidR="00B904F2" w:rsidRPr="00953AAE">
          <w:rPr>
            <w:rStyle w:val="Hyperlink"/>
            <w:bCs/>
            <w:noProof/>
          </w:rPr>
          <w:t>Configuración de ET 200SP/IM 155-6PN HF</w:t>
        </w:r>
        <w:r w:rsidR="00B904F2">
          <w:rPr>
            <w:noProof/>
            <w:webHidden/>
          </w:rPr>
          <w:tab/>
        </w:r>
        <w:r w:rsidR="00B904F2">
          <w:rPr>
            <w:noProof/>
            <w:webHidden/>
          </w:rPr>
          <w:fldChar w:fldCharType="begin"/>
        </w:r>
        <w:r w:rsidR="00B904F2">
          <w:rPr>
            <w:noProof/>
            <w:webHidden/>
          </w:rPr>
          <w:instrText xml:space="preserve"> PAGEREF _Toc485985605 \h </w:instrText>
        </w:r>
        <w:r w:rsidR="00B904F2">
          <w:rPr>
            <w:noProof/>
            <w:webHidden/>
          </w:rPr>
        </w:r>
        <w:r w:rsidR="00B904F2">
          <w:rPr>
            <w:noProof/>
            <w:webHidden/>
          </w:rPr>
          <w:fldChar w:fldCharType="separate"/>
        </w:r>
        <w:r w:rsidR="00D255EB">
          <w:rPr>
            <w:noProof/>
            <w:webHidden/>
          </w:rPr>
          <w:t>58</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6" w:history="1">
        <w:r w:rsidR="00B904F2" w:rsidRPr="00953AAE">
          <w:rPr>
            <w:rStyle w:val="Hyperlink"/>
            <w:noProof/>
            <w:lang w:val="es-ES"/>
          </w:rPr>
          <w:t>7.9</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Adición de los 2 módulos de entradas digitales DI 8x24VDC HF</w:t>
        </w:r>
        <w:r w:rsidR="00B904F2">
          <w:rPr>
            <w:noProof/>
            <w:webHidden/>
          </w:rPr>
          <w:tab/>
        </w:r>
        <w:r w:rsidR="00B904F2">
          <w:rPr>
            <w:noProof/>
            <w:webHidden/>
          </w:rPr>
          <w:fldChar w:fldCharType="begin"/>
        </w:r>
        <w:r w:rsidR="00B904F2">
          <w:rPr>
            <w:noProof/>
            <w:webHidden/>
          </w:rPr>
          <w:instrText xml:space="preserve"> PAGEREF _Toc485985606 \h </w:instrText>
        </w:r>
        <w:r w:rsidR="00B904F2">
          <w:rPr>
            <w:noProof/>
            <w:webHidden/>
          </w:rPr>
        </w:r>
        <w:r w:rsidR="00B904F2">
          <w:rPr>
            <w:noProof/>
            <w:webHidden/>
          </w:rPr>
          <w:fldChar w:fldCharType="separate"/>
        </w:r>
        <w:r w:rsidR="00D255EB">
          <w:rPr>
            <w:noProof/>
            <w:webHidden/>
          </w:rPr>
          <w:t>60</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7" w:history="1">
        <w:r w:rsidR="00B904F2" w:rsidRPr="00953AAE">
          <w:rPr>
            <w:rStyle w:val="Hyperlink"/>
            <w:noProof/>
            <w:lang w:val="es-ES"/>
          </w:rPr>
          <w:t>7.10</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Adición de los 2 módulos de salidas digitales DQ 8x24VDC/0,5A HF</w:t>
        </w:r>
        <w:r w:rsidR="00B904F2">
          <w:rPr>
            <w:noProof/>
            <w:webHidden/>
          </w:rPr>
          <w:tab/>
        </w:r>
        <w:r w:rsidR="00B904F2">
          <w:rPr>
            <w:noProof/>
            <w:webHidden/>
          </w:rPr>
          <w:fldChar w:fldCharType="begin"/>
        </w:r>
        <w:r w:rsidR="00B904F2">
          <w:rPr>
            <w:noProof/>
            <w:webHidden/>
          </w:rPr>
          <w:instrText xml:space="preserve"> PAGEREF _Toc485985607 \h </w:instrText>
        </w:r>
        <w:r w:rsidR="00B904F2">
          <w:rPr>
            <w:noProof/>
            <w:webHidden/>
          </w:rPr>
        </w:r>
        <w:r w:rsidR="00B904F2">
          <w:rPr>
            <w:noProof/>
            <w:webHidden/>
          </w:rPr>
          <w:fldChar w:fldCharType="separate"/>
        </w:r>
        <w:r w:rsidR="00D255EB">
          <w:rPr>
            <w:noProof/>
            <w:webHidden/>
          </w:rPr>
          <w:t>62</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8" w:history="1">
        <w:r w:rsidR="00B904F2" w:rsidRPr="00953AAE">
          <w:rPr>
            <w:rStyle w:val="Hyperlink"/>
            <w:noProof/>
            <w:lang w:val="es-ES"/>
          </w:rPr>
          <w:t>7.11</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Sustitución de componentes en la configuración hardware</w:t>
        </w:r>
        <w:r w:rsidR="00B904F2">
          <w:rPr>
            <w:noProof/>
            <w:webHidden/>
          </w:rPr>
          <w:tab/>
        </w:r>
        <w:r w:rsidR="00B904F2">
          <w:rPr>
            <w:noProof/>
            <w:webHidden/>
          </w:rPr>
          <w:fldChar w:fldCharType="begin"/>
        </w:r>
        <w:r w:rsidR="00B904F2">
          <w:rPr>
            <w:noProof/>
            <w:webHidden/>
          </w:rPr>
          <w:instrText xml:space="preserve"> PAGEREF _Toc485985608 \h </w:instrText>
        </w:r>
        <w:r w:rsidR="00B904F2">
          <w:rPr>
            <w:noProof/>
            <w:webHidden/>
          </w:rPr>
        </w:r>
        <w:r w:rsidR="00B904F2">
          <w:rPr>
            <w:noProof/>
            <w:webHidden/>
          </w:rPr>
          <w:fldChar w:fldCharType="separate"/>
        </w:r>
        <w:r w:rsidR="00D255EB">
          <w:rPr>
            <w:noProof/>
            <w:webHidden/>
          </w:rPr>
          <w:t>63</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09" w:history="1">
        <w:r w:rsidR="00B904F2" w:rsidRPr="00953AAE">
          <w:rPr>
            <w:rStyle w:val="Hyperlink"/>
            <w:noProof/>
          </w:rPr>
          <w:t>7.12</w:t>
        </w:r>
        <w:r w:rsidR="00B904F2">
          <w:rPr>
            <w:rFonts w:asciiTheme="minorHAnsi" w:eastAsiaTheme="minorEastAsia" w:hAnsiTheme="minorHAnsi" w:cstheme="minorBidi"/>
            <w:noProof/>
            <w:sz w:val="22"/>
            <w:lang w:val="en-US" w:bidi="ar-SA"/>
          </w:rPr>
          <w:tab/>
        </w:r>
        <w:r w:rsidR="00B904F2" w:rsidRPr="00953AAE">
          <w:rPr>
            <w:rStyle w:val="Hyperlink"/>
            <w:bCs/>
            <w:noProof/>
          </w:rPr>
          <w:t>Adición del módulo de servidor</w:t>
        </w:r>
        <w:r w:rsidR="00B904F2">
          <w:rPr>
            <w:noProof/>
            <w:webHidden/>
          </w:rPr>
          <w:tab/>
        </w:r>
        <w:r w:rsidR="00B904F2">
          <w:rPr>
            <w:noProof/>
            <w:webHidden/>
          </w:rPr>
          <w:fldChar w:fldCharType="begin"/>
        </w:r>
        <w:r w:rsidR="00B904F2">
          <w:rPr>
            <w:noProof/>
            <w:webHidden/>
          </w:rPr>
          <w:instrText xml:space="preserve"> PAGEREF _Toc485985609 \h </w:instrText>
        </w:r>
        <w:r w:rsidR="00B904F2">
          <w:rPr>
            <w:noProof/>
            <w:webHidden/>
          </w:rPr>
        </w:r>
        <w:r w:rsidR="00B904F2">
          <w:rPr>
            <w:noProof/>
            <w:webHidden/>
          </w:rPr>
          <w:fldChar w:fldCharType="separate"/>
        </w:r>
        <w:r w:rsidR="00D255EB">
          <w:rPr>
            <w:noProof/>
            <w:webHidden/>
          </w:rPr>
          <w:t>64</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0" w:history="1">
        <w:r w:rsidR="00B904F2" w:rsidRPr="00953AAE">
          <w:rPr>
            <w:rStyle w:val="Hyperlink"/>
            <w:noProof/>
            <w:lang w:val="es-ES"/>
          </w:rPr>
          <w:t>7.13</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Configuración de las áreas de direcciones DI/DO:</w:t>
        </w:r>
        <w:r w:rsidR="00B904F2" w:rsidRPr="00953AAE">
          <w:rPr>
            <w:rStyle w:val="Hyperlink"/>
            <w:noProof/>
            <w:lang w:val="es-ES"/>
          </w:rPr>
          <w:t xml:space="preserve"> </w:t>
        </w:r>
        <w:r w:rsidR="00B904F2" w:rsidRPr="00953AAE">
          <w:rPr>
            <w:rStyle w:val="Hyperlink"/>
            <w:bCs/>
            <w:noProof/>
            <w:lang w:val="es-ES"/>
          </w:rPr>
          <w:t>0…1</w:t>
        </w:r>
        <w:r w:rsidR="00B904F2">
          <w:rPr>
            <w:noProof/>
            <w:webHidden/>
          </w:rPr>
          <w:tab/>
        </w:r>
        <w:r w:rsidR="00B904F2">
          <w:rPr>
            <w:noProof/>
            <w:webHidden/>
          </w:rPr>
          <w:fldChar w:fldCharType="begin"/>
        </w:r>
        <w:r w:rsidR="00B904F2">
          <w:rPr>
            <w:noProof/>
            <w:webHidden/>
          </w:rPr>
          <w:instrText xml:space="preserve"> PAGEREF _Toc485985610 \h </w:instrText>
        </w:r>
        <w:r w:rsidR="00B904F2">
          <w:rPr>
            <w:noProof/>
            <w:webHidden/>
          </w:rPr>
        </w:r>
        <w:r w:rsidR="00B904F2">
          <w:rPr>
            <w:noProof/>
            <w:webHidden/>
          </w:rPr>
          <w:fldChar w:fldCharType="separate"/>
        </w:r>
        <w:r w:rsidR="00D255EB">
          <w:rPr>
            <w:noProof/>
            <w:webHidden/>
          </w:rPr>
          <w:t>65</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1" w:history="1">
        <w:r w:rsidR="00B904F2" w:rsidRPr="00953AAE">
          <w:rPr>
            <w:rStyle w:val="Hyperlink"/>
            <w:noProof/>
            <w:lang w:val="es-ES"/>
          </w:rPr>
          <w:t>7.14</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Configuración de los grupos de potencial de las BaseUnits</w:t>
        </w:r>
        <w:r w:rsidR="00B904F2">
          <w:rPr>
            <w:noProof/>
            <w:webHidden/>
          </w:rPr>
          <w:tab/>
        </w:r>
        <w:r w:rsidR="00B904F2">
          <w:rPr>
            <w:noProof/>
            <w:webHidden/>
          </w:rPr>
          <w:fldChar w:fldCharType="begin"/>
        </w:r>
        <w:r w:rsidR="00B904F2">
          <w:rPr>
            <w:noProof/>
            <w:webHidden/>
          </w:rPr>
          <w:instrText xml:space="preserve"> PAGEREF _Toc485985611 \h </w:instrText>
        </w:r>
        <w:r w:rsidR="00B904F2">
          <w:rPr>
            <w:noProof/>
            <w:webHidden/>
          </w:rPr>
        </w:r>
        <w:r w:rsidR="00B904F2">
          <w:rPr>
            <w:noProof/>
            <w:webHidden/>
          </w:rPr>
          <w:fldChar w:fldCharType="separate"/>
        </w:r>
        <w:r w:rsidR="00D255EB">
          <w:rPr>
            <w:noProof/>
            <w:webHidden/>
          </w:rPr>
          <w:t>66</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2" w:history="1">
        <w:r w:rsidR="00B904F2" w:rsidRPr="00953AAE">
          <w:rPr>
            <w:rStyle w:val="Hyperlink"/>
            <w:noProof/>
            <w:lang w:val="es-ES"/>
          </w:rPr>
          <w:t>7.15</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Guardado y compilación de la configuración hardware</w:t>
        </w:r>
        <w:r w:rsidR="00B904F2">
          <w:rPr>
            <w:noProof/>
            <w:webHidden/>
          </w:rPr>
          <w:tab/>
        </w:r>
        <w:r w:rsidR="00B904F2">
          <w:rPr>
            <w:noProof/>
            <w:webHidden/>
          </w:rPr>
          <w:fldChar w:fldCharType="begin"/>
        </w:r>
        <w:r w:rsidR="00B904F2">
          <w:rPr>
            <w:noProof/>
            <w:webHidden/>
          </w:rPr>
          <w:instrText xml:space="preserve"> PAGEREF _Toc485985612 \h </w:instrText>
        </w:r>
        <w:r w:rsidR="00B904F2">
          <w:rPr>
            <w:noProof/>
            <w:webHidden/>
          </w:rPr>
        </w:r>
        <w:r w:rsidR="00B904F2">
          <w:rPr>
            <w:noProof/>
            <w:webHidden/>
          </w:rPr>
          <w:fldChar w:fldCharType="separate"/>
        </w:r>
        <w:r w:rsidR="00D255EB">
          <w:rPr>
            <w:noProof/>
            <w:webHidden/>
          </w:rPr>
          <w:t>68</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3" w:history="1">
        <w:r w:rsidR="00B904F2" w:rsidRPr="00953AAE">
          <w:rPr>
            <w:rStyle w:val="Hyperlink"/>
            <w:noProof/>
            <w:lang w:val="es-ES"/>
          </w:rPr>
          <w:t>7.16</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Asignación del nombre de dispositivo al módulo de interfaz  IM 155-6PN HF</w:t>
        </w:r>
        <w:r w:rsidR="00B904F2">
          <w:rPr>
            <w:noProof/>
            <w:webHidden/>
          </w:rPr>
          <w:tab/>
        </w:r>
        <w:r w:rsidR="00B904F2">
          <w:rPr>
            <w:noProof/>
            <w:webHidden/>
          </w:rPr>
          <w:fldChar w:fldCharType="begin"/>
        </w:r>
        <w:r w:rsidR="00B904F2">
          <w:rPr>
            <w:noProof/>
            <w:webHidden/>
          </w:rPr>
          <w:instrText xml:space="preserve"> PAGEREF _Toc485985613 \h </w:instrText>
        </w:r>
        <w:r w:rsidR="00B904F2">
          <w:rPr>
            <w:noProof/>
            <w:webHidden/>
          </w:rPr>
        </w:r>
        <w:r w:rsidR="00B904F2">
          <w:rPr>
            <w:noProof/>
            <w:webHidden/>
          </w:rPr>
          <w:fldChar w:fldCharType="separate"/>
        </w:r>
        <w:r w:rsidR="00D255EB">
          <w:rPr>
            <w:noProof/>
            <w:webHidden/>
          </w:rPr>
          <w:t>69</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4" w:history="1">
        <w:r w:rsidR="00B904F2" w:rsidRPr="00953AAE">
          <w:rPr>
            <w:rStyle w:val="Hyperlink"/>
            <w:noProof/>
            <w:lang w:val="es-ES"/>
          </w:rPr>
          <w:t>7.17</w:t>
        </w:r>
        <w:r w:rsidR="00B904F2">
          <w:rPr>
            <w:rFonts w:asciiTheme="minorHAnsi" w:eastAsiaTheme="minorEastAsia" w:hAnsiTheme="minorHAnsi" w:cstheme="minorBidi"/>
            <w:noProof/>
            <w:sz w:val="22"/>
            <w:lang w:val="en-US" w:bidi="ar-SA"/>
          </w:rPr>
          <w:tab/>
        </w:r>
        <w:r w:rsidR="00B904F2" w:rsidRPr="00953AAE">
          <w:rPr>
            <w:rStyle w:val="Hyperlink"/>
            <w:bCs/>
            <w:noProof/>
            <w:lang w:val="es-ES"/>
          </w:rPr>
          <w:t>Carga de la configuración hardware en el dispositivo</w:t>
        </w:r>
        <w:r w:rsidR="00B904F2">
          <w:rPr>
            <w:noProof/>
            <w:webHidden/>
          </w:rPr>
          <w:tab/>
        </w:r>
        <w:r w:rsidR="00B904F2">
          <w:rPr>
            <w:noProof/>
            <w:webHidden/>
          </w:rPr>
          <w:fldChar w:fldCharType="begin"/>
        </w:r>
        <w:r w:rsidR="00B904F2">
          <w:rPr>
            <w:noProof/>
            <w:webHidden/>
          </w:rPr>
          <w:instrText xml:space="preserve"> PAGEREF _Toc485985614 \h </w:instrText>
        </w:r>
        <w:r w:rsidR="00B904F2">
          <w:rPr>
            <w:noProof/>
            <w:webHidden/>
          </w:rPr>
        </w:r>
        <w:r w:rsidR="00B904F2">
          <w:rPr>
            <w:noProof/>
            <w:webHidden/>
          </w:rPr>
          <w:fldChar w:fldCharType="separate"/>
        </w:r>
        <w:r w:rsidR="00D255EB">
          <w:rPr>
            <w:noProof/>
            <w:webHidden/>
          </w:rPr>
          <w:t>72</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5" w:history="1">
        <w:r w:rsidR="00B904F2" w:rsidRPr="00953AAE">
          <w:rPr>
            <w:rStyle w:val="Hyperlink"/>
            <w:noProof/>
          </w:rPr>
          <w:t>7.18</w:t>
        </w:r>
        <w:r w:rsidR="00B904F2">
          <w:rPr>
            <w:rFonts w:asciiTheme="minorHAnsi" w:eastAsiaTheme="minorEastAsia" w:hAnsiTheme="minorHAnsi" w:cstheme="minorBidi"/>
            <w:noProof/>
            <w:sz w:val="22"/>
            <w:lang w:val="en-US" w:bidi="ar-SA"/>
          </w:rPr>
          <w:tab/>
        </w:r>
        <w:r w:rsidR="00B904F2" w:rsidRPr="00953AAE">
          <w:rPr>
            <w:rStyle w:val="Hyperlink"/>
            <w:bCs/>
            <w:noProof/>
          </w:rPr>
          <w:t>Archivado del proyecto</w:t>
        </w:r>
        <w:r w:rsidR="00B904F2">
          <w:rPr>
            <w:noProof/>
            <w:webHidden/>
          </w:rPr>
          <w:tab/>
        </w:r>
        <w:r w:rsidR="00B904F2">
          <w:rPr>
            <w:noProof/>
            <w:webHidden/>
          </w:rPr>
          <w:fldChar w:fldCharType="begin"/>
        </w:r>
        <w:r w:rsidR="00B904F2">
          <w:rPr>
            <w:noProof/>
            <w:webHidden/>
          </w:rPr>
          <w:instrText xml:space="preserve"> PAGEREF _Toc485985615 \h </w:instrText>
        </w:r>
        <w:r w:rsidR="00B904F2">
          <w:rPr>
            <w:noProof/>
            <w:webHidden/>
          </w:rPr>
        </w:r>
        <w:r w:rsidR="00B904F2">
          <w:rPr>
            <w:noProof/>
            <w:webHidden/>
          </w:rPr>
          <w:fldChar w:fldCharType="separate"/>
        </w:r>
        <w:r w:rsidR="00D255EB">
          <w:rPr>
            <w:noProof/>
            <w:webHidden/>
          </w:rPr>
          <w:t>77</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6" w:history="1">
        <w:r w:rsidR="00B904F2" w:rsidRPr="00953AAE">
          <w:rPr>
            <w:rStyle w:val="Hyperlink"/>
            <w:noProof/>
          </w:rPr>
          <w:t>7.19</w:t>
        </w:r>
        <w:r w:rsidR="00B904F2">
          <w:rPr>
            <w:rFonts w:asciiTheme="minorHAnsi" w:eastAsiaTheme="minorEastAsia" w:hAnsiTheme="minorHAnsi" w:cstheme="minorBidi"/>
            <w:noProof/>
            <w:sz w:val="22"/>
            <w:lang w:val="en-US" w:bidi="ar-SA"/>
          </w:rPr>
          <w:tab/>
        </w:r>
        <w:r w:rsidR="00B904F2" w:rsidRPr="00953AAE">
          <w:rPr>
            <w:rStyle w:val="Hyperlink"/>
            <w:bCs/>
            <w:noProof/>
          </w:rPr>
          <w:t>Lista de comprobación</w:t>
        </w:r>
        <w:r w:rsidR="00B904F2">
          <w:rPr>
            <w:noProof/>
            <w:webHidden/>
          </w:rPr>
          <w:tab/>
        </w:r>
        <w:r w:rsidR="00B904F2">
          <w:rPr>
            <w:noProof/>
            <w:webHidden/>
          </w:rPr>
          <w:fldChar w:fldCharType="begin"/>
        </w:r>
        <w:r w:rsidR="00B904F2">
          <w:rPr>
            <w:noProof/>
            <w:webHidden/>
          </w:rPr>
          <w:instrText xml:space="preserve"> PAGEREF _Toc485985616 \h </w:instrText>
        </w:r>
        <w:r w:rsidR="00B904F2">
          <w:rPr>
            <w:noProof/>
            <w:webHidden/>
          </w:rPr>
        </w:r>
        <w:r w:rsidR="00B904F2">
          <w:rPr>
            <w:noProof/>
            <w:webHidden/>
          </w:rPr>
          <w:fldChar w:fldCharType="separate"/>
        </w:r>
        <w:r w:rsidR="00D255EB">
          <w:rPr>
            <w:noProof/>
            <w:webHidden/>
          </w:rPr>
          <w:t>78</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617" w:history="1">
        <w:r w:rsidR="00B904F2" w:rsidRPr="00953AAE">
          <w:rPr>
            <w:rStyle w:val="Hyperlink"/>
            <w:noProof/>
          </w:rPr>
          <w:t>8</w:t>
        </w:r>
        <w:r w:rsidR="00B904F2">
          <w:rPr>
            <w:rFonts w:asciiTheme="minorHAnsi" w:eastAsiaTheme="minorEastAsia" w:hAnsiTheme="minorHAnsi" w:cstheme="minorBidi"/>
            <w:noProof/>
            <w:sz w:val="22"/>
            <w:lang w:val="en-US" w:bidi="ar-SA"/>
          </w:rPr>
          <w:tab/>
        </w:r>
        <w:r w:rsidR="00B904F2" w:rsidRPr="00953AAE">
          <w:rPr>
            <w:rStyle w:val="Hyperlink"/>
            <w:bCs/>
            <w:noProof/>
          </w:rPr>
          <w:t>Ejercicio</w:t>
        </w:r>
        <w:r w:rsidR="00B904F2">
          <w:rPr>
            <w:noProof/>
            <w:webHidden/>
          </w:rPr>
          <w:tab/>
        </w:r>
        <w:r w:rsidR="00B904F2">
          <w:rPr>
            <w:noProof/>
            <w:webHidden/>
          </w:rPr>
          <w:fldChar w:fldCharType="begin"/>
        </w:r>
        <w:r w:rsidR="00B904F2">
          <w:rPr>
            <w:noProof/>
            <w:webHidden/>
          </w:rPr>
          <w:instrText xml:space="preserve"> PAGEREF _Toc485985617 \h </w:instrText>
        </w:r>
        <w:r w:rsidR="00B904F2">
          <w:rPr>
            <w:noProof/>
            <w:webHidden/>
          </w:rPr>
        </w:r>
        <w:r w:rsidR="00B904F2">
          <w:rPr>
            <w:noProof/>
            <w:webHidden/>
          </w:rPr>
          <w:fldChar w:fldCharType="separate"/>
        </w:r>
        <w:r w:rsidR="00D255EB">
          <w:rPr>
            <w:noProof/>
            <w:webHidden/>
          </w:rPr>
          <w:t>79</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8" w:history="1">
        <w:r w:rsidR="00B904F2" w:rsidRPr="00953AAE">
          <w:rPr>
            <w:rStyle w:val="Hyperlink"/>
            <w:noProof/>
          </w:rPr>
          <w:t>8.1</w:t>
        </w:r>
        <w:r w:rsidR="00B904F2">
          <w:rPr>
            <w:rFonts w:asciiTheme="minorHAnsi" w:eastAsiaTheme="minorEastAsia" w:hAnsiTheme="minorHAnsi" w:cstheme="minorBidi"/>
            <w:noProof/>
            <w:sz w:val="22"/>
            <w:lang w:val="en-US" w:bidi="ar-SA"/>
          </w:rPr>
          <w:tab/>
        </w:r>
        <w:r w:rsidR="00B904F2" w:rsidRPr="00953AAE">
          <w:rPr>
            <w:rStyle w:val="Hyperlink"/>
            <w:bCs/>
            <w:noProof/>
          </w:rPr>
          <w:t>Tarea planteada: ejercicio</w:t>
        </w:r>
        <w:r w:rsidR="00B904F2">
          <w:rPr>
            <w:noProof/>
            <w:webHidden/>
          </w:rPr>
          <w:tab/>
        </w:r>
        <w:r w:rsidR="00B904F2">
          <w:rPr>
            <w:noProof/>
            <w:webHidden/>
          </w:rPr>
          <w:fldChar w:fldCharType="begin"/>
        </w:r>
        <w:r w:rsidR="00B904F2">
          <w:rPr>
            <w:noProof/>
            <w:webHidden/>
          </w:rPr>
          <w:instrText xml:space="preserve"> PAGEREF _Toc485985618 \h </w:instrText>
        </w:r>
        <w:r w:rsidR="00B904F2">
          <w:rPr>
            <w:noProof/>
            <w:webHidden/>
          </w:rPr>
        </w:r>
        <w:r w:rsidR="00B904F2">
          <w:rPr>
            <w:noProof/>
            <w:webHidden/>
          </w:rPr>
          <w:fldChar w:fldCharType="separate"/>
        </w:r>
        <w:r w:rsidR="00D255EB">
          <w:rPr>
            <w:noProof/>
            <w:webHidden/>
          </w:rPr>
          <w:t>79</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19" w:history="1">
        <w:r w:rsidR="00B904F2" w:rsidRPr="00953AAE">
          <w:rPr>
            <w:rStyle w:val="Hyperlink"/>
            <w:noProof/>
          </w:rPr>
          <w:t>8.2</w:t>
        </w:r>
        <w:r w:rsidR="00B904F2">
          <w:rPr>
            <w:rFonts w:asciiTheme="minorHAnsi" w:eastAsiaTheme="minorEastAsia" w:hAnsiTheme="minorHAnsi" w:cstheme="minorBidi"/>
            <w:noProof/>
            <w:sz w:val="22"/>
            <w:lang w:val="en-US" w:bidi="ar-SA"/>
          </w:rPr>
          <w:tab/>
        </w:r>
        <w:r w:rsidR="00B904F2" w:rsidRPr="00953AAE">
          <w:rPr>
            <w:rStyle w:val="Hyperlink"/>
            <w:bCs/>
            <w:noProof/>
          </w:rPr>
          <w:t>Planificación</w:t>
        </w:r>
        <w:r w:rsidR="00B904F2">
          <w:rPr>
            <w:noProof/>
            <w:webHidden/>
          </w:rPr>
          <w:tab/>
        </w:r>
        <w:r w:rsidR="00B904F2">
          <w:rPr>
            <w:noProof/>
            <w:webHidden/>
          </w:rPr>
          <w:fldChar w:fldCharType="begin"/>
        </w:r>
        <w:r w:rsidR="00B904F2">
          <w:rPr>
            <w:noProof/>
            <w:webHidden/>
          </w:rPr>
          <w:instrText xml:space="preserve"> PAGEREF _Toc485985619 \h </w:instrText>
        </w:r>
        <w:r w:rsidR="00B904F2">
          <w:rPr>
            <w:noProof/>
            <w:webHidden/>
          </w:rPr>
        </w:r>
        <w:r w:rsidR="00B904F2">
          <w:rPr>
            <w:noProof/>
            <w:webHidden/>
          </w:rPr>
          <w:fldChar w:fldCharType="separate"/>
        </w:r>
        <w:r w:rsidR="00D255EB">
          <w:rPr>
            <w:noProof/>
            <w:webHidden/>
          </w:rPr>
          <w:t>79</w:t>
        </w:r>
        <w:r w:rsidR="00B904F2">
          <w:rPr>
            <w:noProof/>
            <w:webHidden/>
          </w:rPr>
          <w:fldChar w:fldCharType="end"/>
        </w:r>
      </w:hyperlink>
    </w:p>
    <w:p w:rsidR="00B904F2" w:rsidRDefault="00A9746F">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620" w:history="1">
        <w:r w:rsidR="00B904F2" w:rsidRPr="00953AAE">
          <w:rPr>
            <w:rStyle w:val="Hyperlink"/>
            <w:noProof/>
          </w:rPr>
          <w:t>8.3</w:t>
        </w:r>
        <w:r w:rsidR="00B904F2">
          <w:rPr>
            <w:rFonts w:asciiTheme="minorHAnsi" w:eastAsiaTheme="minorEastAsia" w:hAnsiTheme="minorHAnsi" w:cstheme="minorBidi"/>
            <w:noProof/>
            <w:sz w:val="22"/>
            <w:lang w:val="en-US" w:bidi="ar-SA"/>
          </w:rPr>
          <w:tab/>
        </w:r>
        <w:r w:rsidR="00B904F2" w:rsidRPr="00953AAE">
          <w:rPr>
            <w:rStyle w:val="Hyperlink"/>
            <w:bCs/>
            <w:noProof/>
          </w:rPr>
          <w:t>Lista de comprobación: ejercicio</w:t>
        </w:r>
        <w:r w:rsidR="00B904F2">
          <w:rPr>
            <w:noProof/>
            <w:webHidden/>
          </w:rPr>
          <w:tab/>
        </w:r>
        <w:r w:rsidR="00B904F2">
          <w:rPr>
            <w:noProof/>
            <w:webHidden/>
          </w:rPr>
          <w:fldChar w:fldCharType="begin"/>
        </w:r>
        <w:r w:rsidR="00B904F2">
          <w:rPr>
            <w:noProof/>
            <w:webHidden/>
          </w:rPr>
          <w:instrText xml:space="preserve"> PAGEREF _Toc485985620 \h </w:instrText>
        </w:r>
        <w:r w:rsidR="00B904F2">
          <w:rPr>
            <w:noProof/>
            <w:webHidden/>
          </w:rPr>
        </w:r>
        <w:r w:rsidR="00B904F2">
          <w:rPr>
            <w:noProof/>
            <w:webHidden/>
          </w:rPr>
          <w:fldChar w:fldCharType="separate"/>
        </w:r>
        <w:r w:rsidR="00D255EB">
          <w:rPr>
            <w:noProof/>
            <w:webHidden/>
          </w:rPr>
          <w:t>80</w:t>
        </w:r>
        <w:r w:rsidR="00B904F2">
          <w:rPr>
            <w:noProof/>
            <w:webHidden/>
          </w:rPr>
          <w:fldChar w:fldCharType="end"/>
        </w:r>
      </w:hyperlink>
    </w:p>
    <w:p w:rsidR="00B904F2" w:rsidRDefault="00A9746F">
      <w:pPr>
        <w:pStyle w:val="Verzeichnis1"/>
        <w:rPr>
          <w:rFonts w:asciiTheme="minorHAnsi" w:eastAsiaTheme="minorEastAsia" w:hAnsiTheme="minorHAnsi" w:cstheme="minorBidi"/>
          <w:noProof/>
          <w:sz w:val="22"/>
          <w:lang w:val="en-US" w:bidi="ar-SA"/>
        </w:rPr>
      </w:pPr>
      <w:hyperlink w:anchor="_Toc485985621" w:history="1">
        <w:r w:rsidR="00B904F2" w:rsidRPr="00953AAE">
          <w:rPr>
            <w:rStyle w:val="Hyperlink"/>
            <w:noProof/>
          </w:rPr>
          <w:t>9</w:t>
        </w:r>
        <w:r w:rsidR="00B904F2">
          <w:rPr>
            <w:rFonts w:asciiTheme="minorHAnsi" w:eastAsiaTheme="minorEastAsia" w:hAnsiTheme="minorHAnsi" w:cstheme="minorBidi"/>
            <w:noProof/>
            <w:sz w:val="22"/>
            <w:lang w:val="en-US" w:bidi="ar-SA"/>
          </w:rPr>
          <w:tab/>
        </w:r>
        <w:r w:rsidR="00B904F2" w:rsidRPr="00953AAE">
          <w:rPr>
            <w:rStyle w:val="Hyperlink"/>
            <w:bCs/>
            <w:noProof/>
          </w:rPr>
          <w:t>Información adicional</w:t>
        </w:r>
        <w:r w:rsidR="00B904F2">
          <w:rPr>
            <w:noProof/>
            <w:webHidden/>
          </w:rPr>
          <w:tab/>
        </w:r>
        <w:r w:rsidR="00B904F2">
          <w:rPr>
            <w:noProof/>
            <w:webHidden/>
          </w:rPr>
          <w:fldChar w:fldCharType="begin"/>
        </w:r>
        <w:r w:rsidR="00B904F2">
          <w:rPr>
            <w:noProof/>
            <w:webHidden/>
          </w:rPr>
          <w:instrText xml:space="preserve"> PAGEREF _Toc485985621 \h </w:instrText>
        </w:r>
        <w:r w:rsidR="00B904F2">
          <w:rPr>
            <w:noProof/>
            <w:webHidden/>
          </w:rPr>
        </w:r>
        <w:r w:rsidR="00B904F2">
          <w:rPr>
            <w:noProof/>
            <w:webHidden/>
          </w:rPr>
          <w:fldChar w:fldCharType="separate"/>
        </w:r>
        <w:r w:rsidR="00D255EB">
          <w:rPr>
            <w:noProof/>
            <w:webHidden/>
          </w:rPr>
          <w:t>81</w:t>
        </w:r>
        <w:r w:rsidR="00B904F2">
          <w:rPr>
            <w:noProof/>
            <w:webHidden/>
          </w:rPr>
          <w:fldChar w:fldCharType="end"/>
        </w:r>
      </w:hyperlink>
    </w:p>
    <w:p w:rsidR="001C40F2" w:rsidRDefault="00562522">
      <w:pPr>
        <w:tabs>
          <w:tab w:val="right" w:leader="dot" w:pos="9354"/>
        </w:tabs>
        <w:ind w:left="0"/>
      </w:pPr>
      <w:r>
        <w:rPr>
          <w:b/>
          <w:bCs/>
        </w:rPr>
        <w:fldChar w:fldCharType="end"/>
      </w:r>
    </w:p>
    <w:p w:rsidR="001C40F2" w:rsidRDefault="00562522">
      <w:pPr>
        <w:pStyle w:val="Titel"/>
        <w:rPr>
          <w:lang w:val="es-ES"/>
        </w:rPr>
      </w:pPr>
      <w:r>
        <w:rPr>
          <w:bCs/>
          <w:lang w:val="es-ES"/>
        </w:rPr>
        <w:lastRenderedPageBreak/>
        <w:t xml:space="preserve">Configuración hardware – </w:t>
      </w:r>
    </w:p>
    <w:p w:rsidR="001C40F2" w:rsidRDefault="00562522">
      <w:pPr>
        <w:pStyle w:val="Titel"/>
        <w:rPr>
          <w:lang w:val="es-ES"/>
        </w:rPr>
      </w:pPr>
      <w:r>
        <w:rPr>
          <w:bCs/>
          <w:lang w:val="es-ES"/>
        </w:rPr>
        <w:t>descentralizada: SIMATIC S7-1516F PN/DP con ET 200SP conectado a PROFINET</w:t>
      </w:r>
    </w:p>
    <w:p w:rsidR="001C40F2" w:rsidRDefault="00562522">
      <w:pPr>
        <w:pStyle w:val="berschrift1"/>
      </w:pPr>
      <w:bookmarkStart w:id="5" w:name="_Toc485985563"/>
      <w:proofErr w:type="spellStart"/>
      <w:r>
        <w:rPr>
          <w:bCs/>
        </w:rPr>
        <w:t>Objetivos</w:t>
      </w:r>
      <w:bookmarkEnd w:id="5"/>
      <w:proofErr w:type="spellEnd"/>
    </w:p>
    <w:p w:rsidR="001C40F2" w:rsidRDefault="00562522">
      <w:pPr>
        <w:rPr>
          <w:lang w:val="es-ES"/>
        </w:rPr>
      </w:pPr>
      <w:r>
        <w:rPr>
          <w:lang w:val="es-ES"/>
        </w:rPr>
        <w:t xml:space="preserve">En este capítulo aprenderá en primer lugar a </w:t>
      </w:r>
      <w:r>
        <w:rPr>
          <w:rStyle w:val="Hervorhebung"/>
          <w:lang w:val="es-ES"/>
        </w:rPr>
        <w:t>crear un proyecto</w:t>
      </w:r>
      <w:r>
        <w:rPr>
          <w:lang w:val="es-ES"/>
        </w:rPr>
        <w:t xml:space="preserve">. A continuación se le mostrará cómo </w:t>
      </w:r>
      <w:r>
        <w:rPr>
          <w:rStyle w:val="Hervorhebung"/>
          <w:lang w:val="es-ES"/>
        </w:rPr>
        <w:t>configurar el hardware</w:t>
      </w:r>
      <w:r>
        <w:rPr>
          <w:lang w:val="es-ES"/>
        </w:rPr>
        <w:t>.</w:t>
      </w:r>
    </w:p>
    <w:p w:rsidR="001C40F2" w:rsidRDefault="00562522">
      <w:pPr>
        <w:rPr>
          <w:rFonts w:cs="Arial"/>
          <w:lang w:val="es-ES"/>
        </w:rPr>
      </w:pPr>
      <w:r>
        <w:rPr>
          <w:rFonts w:cs="Arial"/>
          <w:lang w:val="es"/>
        </w:rPr>
        <w:t>Pueden utilizarse los controladores SIMATIC S7 indicados en el capítulo 3.</w:t>
      </w:r>
    </w:p>
    <w:p w:rsidR="001C40F2" w:rsidRDefault="00562522">
      <w:pPr>
        <w:pStyle w:val="berschrift1"/>
      </w:pPr>
      <w:bookmarkStart w:id="6" w:name="_Toc485985564"/>
      <w:proofErr w:type="spellStart"/>
      <w:r>
        <w:rPr>
          <w:bCs/>
        </w:rPr>
        <w:t>Requisitos</w:t>
      </w:r>
      <w:bookmarkEnd w:id="6"/>
      <w:proofErr w:type="spellEnd"/>
    </w:p>
    <w:p w:rsidR="001C40F2" w:rsidRDefault="00562522">
      <w:pPr>
        <w:rPr>
          <w:lang w:val="es-ES"/>
        </w:rPr>
      </w:pPr>
      <w:r>
        <w:rPr>
          <w:lang w:val="es-ES"/>
        </w:rPr>
        <w:t>Este capítulo no requiere conocimientos previos adquiridos en otros capítulos.</w:t>
      </w:r>
    </w:p>
    <w:p w:rsidR="001C40F2" w:rsidRDefault="00562522">
      <w:pPr>
        <w:pStyle w:val="berschrift1"/>
      </w:pPr>
      <w:bookmarkStart w:id="7" w:name="_Toc480882523"/>
      <w:bookmarkStart w:id="8" w:name="_Toc476570389"/>
      <w:bookmarkStart w:id="9" w:name="_Toc476506833"/>
      <w:bookmarkStart w:id="10" w:name="_Toc462187877"/>
      <w:bookmarkStart w:id="11" w:name="_Toc485985565"/>
      <w:r>
        <w:rPr>
          <w:bCs/>
          <w:lang w:val="es"/>
        </w:rPr>
        <w:t>Hardware y software necesarios</w:t>
      </w:r>
      <w:bookmarkEnd w:id="7"/>
      <w:bookmarkEnd w:id="8"/>
      <w:bookmarkEnd w:id="9"/>
      <w:bookmarkEnd w:id="10"/>
      <w:bookmarkEnd w:id="11"/>
    </w:p>
    <w:p w:rsidR="001C40F2" w:rsidRDefault="00562522">
      <w:pPr>
        <w:ind w:left="851"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1C40F2" w:rsidRDefault="00562522">
      <w:pPr>
        <w:ind w:left="851" w:hanging="420"/>
        <w:rPr>
          <w:lang w:val="es-ES"/>
        </w:rPr>
      </w:pPr>
      <w:r>
        <w:rPr>
          <w:b/>
          <w:bCs/>
          <w:lang w:val="es"/>
        </w:rPr>
        <w:t>2</w:t>
      </w:r>
      <w:r>
        <w:rPr>
          <w:lang w:val="es"/>
        </w:rPr>
        <w:tab/>
        <w:t>SIMATIC Software STEP 7 Professional en el TIA Portal – V13 o superior</w:t>
      </w:r>
    </w:p>
    <w:p w:rsidR="001C40F2" w:rsidRDefault="00562522">
      <w:pPr>
        <w:ind w:left="851" w:hanging="420"/>
        <w:rPr>
          <w:lang w:val="es-ES"/>
        </w:rPr>
      </w:pPr>
      <w:r>
        <w:rPr>
          <w:b/>
          <w:bCs/>
          <w:lang w:val="es"/>
        </w:rPr>
        <w:t>3</w:t>
      </w:r>
      <w:r>
        <w:rPr>
          <w:lang w:val="es"/>
        </w:rPr>
        <w:tab/>
        <w:t xml:space="preserve">Controlador SIMATIC S7-1500, p. ej., CPU 1516F-3 PN/DP – </w:t>
      </w:r>
      <w:r>
        <w:rPr>
          <w:lang w:val="es"/>
        </w:rPr>
        <w:br/>
        <w:t xml:space="preserve">firmware V1.6 o superior con Memory Card </w:t>
      </w:r>
    </w:p>
    <w:p w:rsidR="001C40F2" w:rsidRDefault="00562522">
      <w:pPr>
        <w:ind w:left="851" w:hanging="420"/>
        <w:rPr>
          <w:lang w:val="es-ES"/>
        </w:rPr>
      </w:pPr>
      <w:r>
        <w:rPr>
          <w:b/>
          <w:bCs/>
          <w:lang w:val="es"/>
        </w:rPr>
        <w:t>4</w:t>
      </w:r>
      <w:r>
        <w:rPr>
          <w:lang w:val="es"/>
        </w:rPr>
        <w:tab/>
        <w:t>Periferia descentralizada ET200SP para PROFINET con 16 DI/16 DO y 2 AI/1 AO</w:t>
      </w:r>
      <w:r>
        <w:rPr>
          <w:lang w:val="es"/>
        </w:rPr>
        <w:br/>
        <w:t>Ejemplo de configuración</w:t>
      </w:r>
      <w:r>
        <w:rPr>
          <w:lang w:val="es"/>
        </w:rPr>
        <w:br/>
        <w:t>Módulo de interfaz IM155-6PN HF con adaptador de bus BA 2 RJ45</w:t>
      </w:r>
      <w:r>
        <w:rPr>
          <w:lang w:val="es"/>
        </w:rPr>
        <w:br/>
        <w:t>2 módulos de periferia con 8 entradas digitales DI 8×24 V DC HF</w:t>
      </w:r>
      <w:r>
        <w:rPr>
          <w:lang w:val="es"/>
        </w:rPr>
        <w:br/>
        <w:t>2 módulos de periferia con 8 salidas digitales DQ 8×24 V DC/0,5A HF</w:t>
      </w:r>
      <w:r>
        <w:rPr>
          <w:lang w:val="es"/>
        </w:rPr>
        <w:br/>
        <w:t>2 módulos de periferia con 2 entradas analógicas AI 2 U/I 2/4 hilos HS</w:t>
      </w:r>
      <w:r>
        <w:rPr>
          <w:lang w:val="es"/>
        </w:rPr>
        <w:br/>
        <w:t>Módulo de periferia con 2 salidas analógicas AQ 2 U/I HS</w:t>
      </w:r>
      <w:r>
        <w:rPr>
          <w:lang w:val="es"/>
        </w:rPr>
        <w:br/>
        <w:t>Módulo de servidor</w:t>
      </w:r>
    </w:p>
    <w:p w:rsidR="001C40F2" w:rsidRDefault="00562522">
      <w:pPr>
        <w:ind w:left="851" w:hanging="420"/>
        <w:rPr>
          <w:lang w:val="es-ES"/>
        </w:rPr>
      </w:pPr>
      <w:r>
        <w:rPr>
          <w:b/>
          <w:bCs/>
          <w:lang w:val="es"/>
        </w:rPr>
        <w:t>5</w:t>
      </w:r>
      <w:r>
        <w:rPr>
          <w:lang w:val="es"/>
        </w:rPr>
        <w:tab/>
        <w:t xml:space="preserve">Conexión Ethernet entre la estación de ingeniería y el controlador, y </w:t>
      </w:r>
      <w:r>
        <w:rPr>
          <w:lang w:val="es"/>
        </w:rPr>
        <w:br/>
        <w:t>entre el controlador y la periferia descentralizada ET 200SP</w:t>
      </w:r>
      <w:r>
        <w:rPr>
          <w:lang w:val="es-ES"/>
        </w:rPr>
        <w:br w:type="page"/>
      </w:r>
    </w:p>
    <w:p w:rsidR="001C40F2" w:rsidRDefault="001C40F2">
      <w:pPr>
        <w:rPr>
          <w:lang w:val="es-ES"/>
        </w:rPr>
      </w:pPr>
    </w:p>
    <w:p w:rsidR="001C40F2" w:rsidRDefault="00A9746F">
      <w:pPr>
        <w:rPr>
          <w:lang w:val="es-ES"/>
        </w:rPr>
      </w:pPr>
      <w:r>
        <w:rPr>
          <w:noProof/>
          <w:lang w:val="es"/>
        </w:rPr>
        <w:pict>
          <v:shape id="Text Box 48" o:spid="_x0000_s1028" type="#_x0000_t202" style="position:absolute;left:0;text-align:left;margin-left:297.65pt;margin-top:6.75pt;width:121.6pt;height:1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BIhgIAABs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wGTASIYCAAAbBQAADgAAAAAAAAAAAAAAAAAuAgAAZHJzL2Uyb0RvYy54bWxQSwECLQAUAAYACAAA&#10;ACEAycLSdd4AAAAKAQAADwAAAAAAAAAAAAAAAADgBAAAZHJzL2Rvd25yZXYueG1sUEsFBgAAAAAE&#10;AAQA8wAAAOsFAAAAAA==&#10;" stroked="f">
            <v:textbox>
              <w:txbxContent>
                <w:p w:rsidR="001C40F2" w:rsidRDefault="00562522">
                  <w:pPr>
                    <w:ind w:left="0"/>
                  </w:pPr>
                  <w:r>
                    <w:rPr>
                      <w:noProof/>
                      <w:lang w:val="en-US" w:bidi="ar-SA"/>
                    </w:rPr>
                    <w:drawing>
                      <wp:inline distT="0" distB="0" distL="0" distR="0">
                        <wp:extent cx="1309370" cy="865505"/>
                        <wp:effectExtent l="0" t="0" r="0" b="0"/>
                        <wp:docPr id="1475" name="Grafik 147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rsidR="001C40F2" w:rsidRPr="00B04077" w:rsidRDefault="00562522">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 Box 50" o:spid="_x0000_s1029" type="#_x0000_t202" style="position:absolute;left:0;text-align:left;margin-left:69.4pt;margin-top:11.15pt;width:145.7pt;height:1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xF8m3iAIAABsFAAAOAAAAAAAAAAAAAAAAAC4CAABkcnMvZTJvRG9jLnhtbFBLAQItABQABgAI&#10;AAAAIQCtCvGU3gAAAAoBAAAPAAAAAAAAAAAAAAAAAOIEAABkcnMvZG93bnJldi54bWxQSwUGAAAA&#10;AAQABADzAAAA7QUAAAAA&#10;" stroked="f">
            <v:textbox>
              <w:txbxContent>
                <w:p w:rsidR="001C40F2" w:rsidRDefault="00562522">
                  <w:pPr>
                    <w:ind w:left="0"/>
                    <w:jc w:val="center"/>
                  </w:pPr>
                  <w:r>
                    <w:rPr>
                      <w:noProof/>
                      <w:lang w:val="en-US" w:bidi="ar-SA"/>
                    </w:rPr>
                    <w:drawing>
                      <wp:inline distT="0" distB="0" distL="0" distR="0">
                        <wp:extent cx="1038860" cy="1038860"/>
                        <wp:effectExtent l="0" t="0" r="0" b="0"/>
                        <wp:docPr id="1474" name="Grafik 147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1C40F2" w:rsidRDefault="00562522">
                  <w:pPr>
                    <w:ind w:left="0"/>
                    <w:jc w:val="center"/>
                    <w:rPr>
                      <w:rFonts w:cs="Arial"/>
                    </w:rPr>
                  </w:pPr>
                  <w:r>
                    <w:rPr>
                      <w:rFonts w:cs="Arial"/>
                      <w:b/>
                      <w:bCs/>
                      <w:lang w:val="es"/>
                    </w:rPr>
                    <w:t xml:space="preserve">1 </w:t>
                  </w:r>
                  <w:r>
                    <w:rPr>
                      <w:rFonts w:cs="Arial"/>
                      <w:lang w:val="es"/>
                    </w:rPr>
                    <w:t>Estación de ingeniería</w:t>
                  </w:r>
                </w:p>
              </w:txbxContent>
            </v:textbox>
          </v:shape>
        </w:pict>
      </w:r>
    </w:p>
    <w:p w:rsidR="001C40F2" w:rsidRDefault="001C40F2">
      <w:pPr>
        <w:rPr>
          <w:lang w:val="es-ES"/>
        </w:rPr>
      </w:pPr>
    </w:p>
    <w:p w:rsidR="001C40F2" w:rsidRDefault="001C40F2">
      <w:pPr>
        <w:rPr>
          <w:lang w:val="es-ES"/>
        </w:rPr>
      </w:pPr>
    </w:p>
    <w:p w:rsidR="001C40F2" w:rsidRDefault="00A9746F">
      <w:pPr>
        <w:rPr>
          <w:lang w:val="es-ES"/>
        </w:rPr>
      </w:pPr>
      <w:r>
        <w:rPr>
          <w:noProof/>
          <w:lang w:val="es"/>
        </w:rPr>
        <w:pict>
          <v:line id="Line 52" o:spid="_x0000_s1081"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MoqTqExAgAAWQQAAA4AAAAAAAAAAAAAAAAALgIA&#10;AGRycy9lMm9Eb2MueG1sUEsBAi0AFAAGAAgAAAAhAH9i3WndAAAACQEAAA8AAAAAAAAAAAAAAAAA&#10;iwQAAGRycy9kb3ducmV2LnhtbFBLBQYAAAAABAAEAPMAAACVBQAAAAA=&#10;" strokeweight="3pt">
            <v:stroke endarrow="block"/>
          </v:line>
        </w:pict>
      </w:r>
    </w:p>
    <w:p w:rsidR="001C40F2" w:rsidRDefault="001C40F2">
      <w:pPr>
        <w:rPr>
          <w:lang w:val="es-ES"/>
        </w:rPr>
      </w:pPr>
    </w:p>
    <w:p w:rsidR="001C40F2" w:rsidRDefault="00A9746F">
      <w:pPr>
        <w:rPr>
          <w:lang w:val="es-ES"/>
        </w:rPr>
      </w:pPr>
      <w:r>
        <w:rPr>
          <w:noProof/>
          <w:lang w:val="es"/>
        </w:rPr>
        <w:pict>
          <v:group id="Group 53" o:spid="_x0000_s1078" style="position:absolute;left:0;text-align:left;margin-left:144.75pt;margin-top:13.05pt;width:18.1pt;height:79.4pt;z-index:2516889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">
            <v:line id="Line 54"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55"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rsidR="001C40F2" w:rsidRDefault="00A9746F">
      <w:pPr>
        <w:rPr>
          <w:lang w:val="es-ES"/>
        </w:rPr>
      </w:pPr>
      <w:r>
        <w:rPr>
          <w:noProof/>
          <w:lang w:val="es"/>
        </w:rPr>
        <w:pict>
          <v:shape id="Text Box 51" o:spid="_x0000_s1030" type="#_x0000_t202" style="position:absolute;left:0;text-align:left;margin-left:145.5pt;margin-top:1.75pt;width:136.65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lHzJl8cCAACpBQAADgAAAAAAAAAAAAAAAAAuAgAAZHJzL2Uyb0RvYy54bWxQSwEC&#10;LQAUAAYACAAAACEAzrEQgd8AAAAIAQAADwAAAAAAAAAAAAAAAAAhBQAAZHJzL2Rvd25yZXYueG1s&#10;UEsFBgAAAAAEAAQA8wAAAC0GAAAAAA==&#10;" strokecolor="white">
            <v:textbox inset=",,,.3mm">
              <w:txbxContent>
                <w:p w:rsidR="001C40F2" w:rsidRDefault="00562522">
                  <w:pPr>
                    <w:ind w:left="0"/>
                    <w:jc w:val="center"/>
                    <w:rPr>
                      <w:rFonts w:cs="Arial"/>
                    </w:rPr>
                  </w:pPr>
                  <w:r>
                    <w:rPr>
                      <w:rFonts w:cs="Arial"/>
                      <w:b/>
                      <w:bCs/>
                      <w:lang w:val="es"/>
                    </w:rPr>
                    <w:t>5</w:t>
                  </w:r>
                  <w:r>
                    <w:rPr>
                      <w:rFonts w:cs="Arial"/>
                      <w:lang w:val="es"/>
                    </w:rPr>
                    <w:t xml:space="preserve"> Conexión Ethernet</w:t>
                  </w:r>
                </w:p>
              </w:txbxContent>
            </v:textbox>
          </v:shape>
        </w:pict>
      </w:r>
    </w:p>
    <w:p w:rsidR="001C40F2" w:rsidRDefault="00A9746F">
      <w:pPr>
        <w:rPr>
          <w:lang w:val="es-ES"/>
        </w:rPr>
      </w:pPr>
      <w:r>
        <w:rPr>
          <w:noProof/>
          <w:lang w:val="es"/>
        </w:rPr>
        <w:pict>
          <v:shape id="Text Box 49" o:spid="_x0000_s1031" type="#_x0000_t202" style="position:absolute;left:0;text-align:left;margin-left:51.2pt;margin-top:14pt;width:272.45pt;height:1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PxxQ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ZysD8cUCAACqBQAADgAAAAAAAAAAAAAAAAAuAgAAZHJzL2Uyb0RvYy54bWxQSwECLQAU&#10;AAYACAAAACEAfQtaYt4AAAAKAQAADwAAAAAAAAAAAAAAAAAfBQAAZHJzL2Rvd25yZXYueG1sUEsF&#10;BgAAAAAEAAQA8wAAACoGAAAAAA==&#10;" strokecolor="white">
            <v:textbox inset=",,,.3mm">
              <w:txbxContent>
                <w:p w:rsidR="001C40F2" w:rsidRDefault="00562522">
                  <w:pPr>
                    <w:ind w:left="0"/>
                    <w:jc w:val="center"/>
                    <w:rPr>
                      <w:rFonts w:cs="Arial"/>
                    </w:rPr>
                  </w:pPr>
                  <w:r>
                    <w:rPr>
                      <w:noProof/>
                      <w:lang w:val="en-US" w:bidi="ar-SA"/>
                    </w:rPr>
                    <w:drawing>
                      <wp:inline distT="0" distB="0" distL="0" distR="0">
                        <wp:extent cx="892810" cy="681990"/>
                        <wp:effectExtent l="0" t="0" r="0" b="0"/>
                        <wp:docPr id="1473" name="Grafik 147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Controlador SIMATIC S7-1500</w:t>
                  </w:r>
                </w:p>
              </w:txbxContent>
            </v:textbox>
          </v:shape>
        </w:pict>
      </w:r>
    </w:p>
    <w:p w:rsidR="001C40F2" w:rsidRDefault="001C40F2">
      <w:pPr>
        <w:rPr>
          <w:lang w:val="es-ES"/>
        </w:rPr>
      </w:pPr>
    </w:p>
    <w:p w:rsidR="001C40F2" w:rsidRDefault="001C40F2">
      <w:pPr>
        <w:rPr>
          <w:lang w:val="es-ES"/>
        </w:rPr>
      </w:pPr>
    </w:p>
    <w:p w:rsidR="001C40F2" w:rsidRDefault="001C40F2">
      <w:pPr>
        <w:rPr>
          <w:lang w:val="es-ES"/>
        </w:rPr>
      </w:pPr>
    </w:p>
    <w:p w:rsidR="001C40F2" w:rsidRDefault="00A9746F">
      <w:pPr>
        <w:rPr>
          <w:lang w:val="es-ES"/>
        </w:rPr>
      </w:pPr>
      <w:r>
        <w:rPr>
          <w:noProof/>
          <w:lang w:val="es"/>
        </w:rPr>
        <w:pict>
          <v:line id="Line 57" o:spid="_x0000_s1077"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" strokecolor="#00963f" strokeweight="4.5pt"/>
        </w:pict>
      </w:r>
    </w:p>
    <w:p w:rsidR="001C40F2" w:rsidRDefault="00A9746F">
      <w:pPr>
        <w:rPr>
          <w:lang w:val="es-ES"/>
        </w:rPr>
      </w:pPr>
      <w:r>
        <w:rPr>
          <w:noProof/>
          <w:lang w:val="es"/>
        </w:rPr>
        <w:pict>
          <v:shape id="Text Box 56" o:spid="_x0000_s1032" type="#_x0000_t202" style="position:absolute;left:0;text-align:left;margin-left:178pt;margin-top:1.55pt;width:136.6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" strokecolor="white">
            <v:textbox inset=",,,.3mm">
              <w:txbxContent>
                <w:p w:rsidR="001C40F2" w:rsidRDefault="00562522">
                  <w:pPr>
                    <w:ind w:left="0"/>
                    <w:jc w:val="center"/>
                    <w:rPr>
                      <w:rFonts w:cs="Arial"/>
                    </w:rPr>
                  </w:pPr>
                  <w:r>
                    <w:rPr>
                      <w:rFonts w:cs="Arial"/>
                      <w:b/>
                      <w:bCs/>
                      <w:lang w:val="es"/>
                    </w:rPr>
                    <w:t>5</w:t>
                  </w:r>
                  <w:r>
                    <w:rPr>
                      <w:rFonts w:cs="Arial"/>
                      <w:lang w:val="es"/>
                    </w:rPr>
                    <w:t xml:space="preserve"> Conexión Ethernet</w:t>
                  </w:r>
                </w:p>
                <w:p w:rsidR="001C40F2" w:rsidRDefault="001C40F2">
                  <w:pPr>
                    <w:ind w:left="0"/>
                    <w:jc w:val="center"/>
                    <w:rPr>
                      <w:rFonts w:cs="Arial"/>
                    </w:rPr>
                  </w:pPr>
                </w:p>
              </w:txbxContent>
            </v:textbox>
          </v:shape>
        </w:pict>
      </w:r>
    </w:p>
    <w:p w:rsidR="001C40F2" w:rsidRDefault="00A9746F">
      <w:pPr>
        <w:rPr>
          <w:highlight w:val="yellow"/>
          <w:lang w:val="es-ES"/>
        </w:rPr>
      </w:pPr>
      <w:r>
        <w:rPr>
          <w:noProof/>
          <w:lang w:val="es"/>
        </w:rPr>
        <w:pict>
          <v:shape id="Text Box 58" o:spid="_x0000_s1033" type="#_x0000_t202" style="position:absolute;left:0;text-align:left;margin-left:69.4pt;margin-top:14.9pt;width:272.45pt;height:1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" strokecolor="white">
            <v:textbox inset=",,,.3mm">
              <w:txbxContent>
                <w:p w:rsidR="001C40F2" w:rsidRDefault="00562522">
                  <w:pPr>
                    <w:ind w:left="0"/>
                    <w:jc w:val="center"/>
                    <w:rPr>
                      <w:rFonts w:cs="Arial"/>
                    </w:rPr>
                  </w:pPr>
                  <w:r>
                    <w:rPr>
                      <w:noProof/>
                      <w:lang w:val="en-US" w:bidi="ar-SA"/>
                    </w:rPr>
                    <w:drawing>
                      <wp:inline distT="0" distB="0" distL="0" distR="0">
                        <wp:extent cx="892810" cy="908685"/>
                        <wp:effectExtent l="0" t="0" r="0" b="0"/>
                        <wp:docPr id="1472" name="Grafik 147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4</w:t>
                  </w:r>
                  <w:r>
                    <w:rPr>
                      <w:lang w:val="es"/>
                    </w:rPr>
                    <w:t xml:space="preserve"> Periferia descentralizada ET 200SP</w:t>
                  </w:r>
                </w:p>
              </w:txbxContent>
            </v:textbox>
          </v:shape>
        </w:pict>
      </w:r>
    </w:p>
    <w:p w:rsidR="001C40F2" w:rsidRDefault="001C40F2">
      <w:pPr>
        <w:rPr>
          <w:highlight w:val="yellow"/>
          <w:lang w:val="es-ES"/>
        </w:rPr>
      </w:pPr>
    </w:p>
    <w:p w:rsidR="001C40F2" w:rsidRDefault="001C40F2">
      <w:pPr>
        <w:rPr>
          <w:highlight w:val="yellow"/>
          <w:lang w:val="es-ES"/>
        </w:rPr>
      </w:pPr>
    </w:p>
    <w:p w:rsidR="001C40F2" w:rsidRDefault="001C40F2">
      <w:pPr>
        <w:rPr>
          <w:lang w:val="es-ES"/>
        </w:rPr>
      </w:pPr>
    </w:p>
    <w:p w:rsidR="001C40F2" w:rsidRDefault="001C40F2">
      <w:pPr>
        <w:rPr>
          <w:lang w:val="es-ES"/>
        </w:rPr>
      </w:pPr>
    </w:p>
    <w:p w:rsidR="001C40F2" w:rsidRDefault="00562522">
      <w:pPr>
        <w:rPr>
          <w:lang w:val="es-ES"/>
        </w:rPr>
      </w:pPr>
      <w:r>
        <w:rPr>
          <w:lang w:val="es"/>
        </w:rPr>
        <w:br w:type="page"/>
      </w:r>
    </w:p>
    <w:p w:rsidR="001C40F2" w:rsidRDefault="00562522">
      <w:pPr>
        <w:pStyle w:val="berschrift1"/>
      </w:pPr>
      <w:bookmarkStart w:id="12" w:name="_Toc485985566"/>
      <w:bookmarkStart w:id="13" w:name="_Toc383196602"/>
      <w:proofErr w:type="spellStart"/>
      <w:r>
        <w:rPr>
          <w:bCs/>
        </w:rPr>
        <w:lastRenderedPageBreak/>
        <w:t>Teoría</w:t>
      </w:r>
      <w:bookmarkEnd w:id="12"/>
      <w:proofErr w:type="spellEnd"/>
    </w:p>
    <w:p w:rsidR="001C40F2" w:rsidRDefault="00562522">
      <w:pPr>
        <w:pStyle w:val="berschrift2"/>
        <w:rPr>
          <w:lang w:val="es-ES"/>
        </w:rPr>
      </w:pPr>
      <w:bookmarkStart w:id="14" w:name="_Toc485985567"/>
      <w:r>
        <w:rPr>
          <w:bCs/>
          <w:lang w:val="es-ES"/>
        </w:rPr>
        <w:t>Sistema de automatización SIMATIC S7-1500</w:t>
      </w:r>
      <w:bookmarkEnd w:id="13"/>
      <w:bookmarkEnd w:id="14"/>
    </w:p>
    <w:p w:rsidR="001C40F2" w:rsidRDefault="00562522">
      <w:pPr>
        <w:rPr>
          <w:lang w:val="es-ES"/>
        </w:rPr>
      </w:pPr>
      <w:r>
        <w:rPr>
          <w:lang w:val="es-ES"/>
        </w:rPr>
        <w:t>El sistema de automatización SIMATIC S7-1500 es un sistema de control modular para las gamas media y alta. Existe una amplia gama de módulos para poderse adaptar de forma óptima cada tarea de automatización.</w:t>
      </w:r>
    </w:p>
    <w:p w:rsidR="001C40F2" w:rsidRDefault="00562522">
      <w:pPr>
        <w:rPr>
          <w:rFonts w:eastAsia="ArialUnicodeMS"/>
          <w:lang w:val="es-ES"/>
        </w:rPr>
      </w:pPr>
      <w:r>
        <w:rPr>
          <w:rFonts w:eastAsia="ArialUnicodeMS"/>
          <w:lang w:val="es-ES"/>
        </w:rPr>
        <w:t>SIMATIC S7-1500 es la versión perfeccionada de los sistemas de automatización SIMATIC S7</w:t>
      </w:r>
      <w:r>
        <w:rPr>
          <w:rFonts w:eastAsia="ArialUnicodeMS"/>
          <w:lang w:val="es-ES"/>
        </w:rPr>
        <w:noBreakHyphen/>
        <w:t>300 y S7-400, y ofrece las siguientes nuevas prestaciones:</w:t>
      </w:r>
    </w:p>
    <w:p w:rsidR="001C40F2" w:rsidRDefault="00562522">
      <w:pPr>
        <w:pStyle w:val="SiemenseinfacheAufzhlung"/>
        <w:rPr>
          <w:rFonts w:eastAsia="ArialUnicodeMS"/>
        </w:rPr>
      </w:pPr>
      <w:r>
        <w:rPr>
          <w:rFonts w:eastAsia="ArialUnicodeMS"/>
        </w:rPr>
        <w:t xml:space="preserve">Mayor </w:t>
      </w:r>
      <w:proofErr w:type="spellStart"/>
      <w:r>
        <w:rPr>
          <w:rFonts w:eastAsia="ArialUnicodeMS"/>
        </w:rPr>
        <w:t>rendimiento</w:t>
      </w:r>
      <w:proofErr w:type="spellEnd"/>
      <w:r>
        <w:rPr>
          <w:rFonts w:eastAsia="ArialUnicodeMS"/>
        </w:rPr>
        <w:t xml:space="preserve"> del </w:t>
      </w:r>
      <w:proofErr w:type="spellStart"/>
      <w:r>
        <w:rPr>
          <w:rFonts w:eastAsia="ArialUnicodeMS"/>
        </w:rPr>
        <w:t>sistema</w:t>
      </w:r>
      <w:proofErr w:type="spellEnd"/>
    </w:p>
    <w:p w:rsidR="001C40F2" w:rsidRDefault="00562522">
      <w:pPr>
        <w:pStyle w:val="SiemenseinfacheAufzhlung"/>
        <w:rPr>
          <w:rFonts w:eastAsia="ArialUnicodeMS"/>
        </w:rPr>
      </w:pPr>
      <w:proofErr w:type="spellStart"/>
      <w:r>
        <w:rPr>
          <w:rFonts w:eastAsia="ArialUnicodeMS"/>
        </w:rPr>
        <w:t>Funcionalidad</w:t>
      </w:r>
      <w:proofErr w:type="spellEnd"/>
      <w:r>
        <w:rPr>
          <w:rFonts w:eastAsia="ArialUnicodeMS"/>
        </w:rPr>
        <w:t xml:space="preserve"> Motion Control </w:t>
      </w:r>
      <w:proofErr w:type="spellStart"/>
      <w:r>
        <w:rPr>
          <w:rFonts w:eastAsia="ArialUnicodeMS"/>
        </w:rPr>
        <w:t>integrada</w:t>
      </w:r>
      <w:proofErr w:type="spellEnd"/>
    </w:p>
    <w:p w:rsidR="001C40F2" w:rsidRDefault="00562522">
      <w:pPr>
        <w:pStyle w:val="SiemenseinfacheAufzhlung"/>
        <w:rPr>
          <w:rFonts w:eastAsia="ArialUnicodeMS"/>
        </w:rPr>
      </w:pPr>
      <w:r>
        <w:rPr>
          <w:rFonts w:eastAsia="ArialUnicodeMS"/>
        </w:rPr>
        <w:t>PROFINET IO IRT</w:t>
      </w:r>
    </w:p>
    <w:p w:rsidR="001C40F2" w:rsidRDefault="00562522">
      <w:pPr>
        <w:pStyle w:val="SiemenseinfacheAufzhlung"/>
        <w:rPr>
          <w:rFonts w:eastAsia="ArialUnicodeMS"/>
          <w:lang w:val="es-ES"/>
        </w:rPr>
      </w:pPr>
      <w:r>
        <w:rPr>
          <w:rFonts w:eastAsia="ArialUnicodeMS"/>
          <w:lang w:val="es-ES"/>
        </w:rPr>
        <w:t>Display integrado para el manejo y diagnóstico a pie de máquina</w:t>
      </w:r>
    </w:p>
    <w:p w:rsidR="001C40F2" w:rsidRDefault="00562522">
      <w:pPr>
        <w:pStyle w:val="SiemenseinfacheAufzhlung"/>
        <w:rPr>
          <w:szCs w:val="18"/>
          <w:lang w:val="es-ES"/>
        </w:rPr>
      </w:pPr>
      <w:r>
        <w:rPr>
          <w:rFonts w:eastAsia="ArialUnicodeMS"/>
          <w:lang w:val="es-ES"/>
        </w:rPr>
        <w:t>Innovaciones del lenguaje STEP 7 sin renunciar a ninguna de las acreditadas funciones</w:t>
      </w:r>
    </w:p>
    <w:p w:rsidR="001C40F2" w:rsidRDefault="001C40F2">
      <w:pPr>
        <w:spacing w:before="0" w:after="0" w:line="240" w:lineRule="auto"/>
        <w:ind w:left="0"/>
        <w:rPr>
          <w:rFonts w:cs="Arial"/>
          <w:lang w:val="es-ES"/>
        </w:rPr>
      </w:pPr>
    </w:p>
    <w:p w:rsidR="001C40F2" w:rsidRDefault="00562522">
      <w:pPr>
        <w:autoSpaceDE w:val="0"/>
        <w:autoSpaceDN w:val="0"/>
        <w:adjustRightInd w:val="0"/>
        <w:spacing w:line="288" w:lineRule="auto"/>
        <w:ind w:left="709"/>
        <w:rPr>
          <w:rFonts w:cs="Arial"/>
          <w:lang w:val="es-ES"/>
        </w:rPr>
      </w:pPr>
      <w:r>
        <w:rPr>
          <w:lang w:val="es-ES"/>
        </w:rPr>
        <w:br w:type="page"/>
      </w:r>
      <w:r>
        <w:rPr>
          <w:lang w:val="es-ES"/>
        </w:rPr>
        <w:lastRenderedPageBreak/>
        <w:t xml:space="preserve">El controlador S7-1500 se compone de una fuente de alimentación </w:t>
      </w:r>
      <w:r>
        <w:rPr>
          <w:rFonts w:ascii="Cambria Math" w:hAnsi="Cambria Math"/>
          <w:lang w:val="es-ES"/>
        </w:rPr>
        <w:t>①</w:t>
      </w:r>
      <w:r>
        <w:rPr>
          <w:lang w:val="es-ES"/>
        </w:rPr>
        <w:t xml:space="preserve">, una CPU con display integrado </w:t>
      </w:r>
      <w:r>
        <w:rPr>
          <w:rFonts w:ascii="Cambria Math" w:hAnsi="Cambria Math"/>
          <w:lang w:val="es-ES"/>
        </w:rPr>
        <w:t>②</w:t>
      </w:r>
      <w:r>
        <w:rPr>
          <w:lang w:val="es-ES"/>
        </w:rPr>
        <w:t xml:space="preserve"> y módulos de entradas y salidas para señales digitales y analógicas </w:t>
      </w:r>
      <w:r>
        <w:rPr>
          <w:rFonts w:ascii="Cambria Math" w:hAnsi="Cambria Math"/>
          <w:lang w:val="es-ES"/>
        </w:rPr>
        <w:t>③</w:t>
      </w:r>
      <w:r>
        <w:rPr>
          <w:lang w:val="es-ES"/>
        </w:rPr>
        <w:t xml:space="preserve">. En caso necesario, se pueden utilizar también procesadores de comunicaciones y módulos de función para tareas especiales, como p. ej., el control de motor paso a paso. Los módulos, que pueden llegar a ser 32, se montan en un perfil soporte con perfil DIN integrado </w:t>
      </w:r>
      <w:r>
        <w:rPr>
          <w:rFonts w:ascii="Cambria Math" w:hAnsi="Cambria Math"/>
          <w:lang w:val="es-ES"/>
        </w:rPr>
        <w:t>④</w:t>
      </w:r>
      <w:r>
        <w:rPr>
          <w:lang w:val="es-ES"/>
        </w:rPr>
        <w:t>.</w:t>
      </w:r>
    </w:p>
    <w:p w:rsidR="001C40F2" w:rsidRDefault="001C40F2">
      <w:pPr>
        <w:pStyle w:val="Textkrper21"/>
        <w:widowControl/>
        <w:tabs>
          <w:tab w:val="clear" w:pos="993"/>
        </w:tabs>
        <w:overflowPunct/>
        <w:ind w:left="709"/>
        <w:textAlignment w:val="auto"/>
        <w:rPr>
          <w:rFonts w:cs="Arial"/>
          <w:lang w:val="es-ES"/>
        </w:rPr>
      </w:pPr>
    </w:p>
    <w:p w:rsidR="001C40F2" w:rsidRDefault="001C40F2">
      <w:pPr>
        <w:pStyle w:val="Textkrper22"/>
        <w:widowControl/>
        <w:tabs>
          <w:tab w:val="clear" w:pos="993"/>
        </w:tabs>
        <w:overflowPunct/>
        <w:ind w:left="709"/>
        <w:textAlignment w:val="auto"/>
        <w:rPr>
          <w:rFonts w:cs="Arial"/>
          <w:lang w:val="es-ES"/>
        </w:rPr>
      </w:pPr>
    </w:p>
    <w:p w:rsidR="001C40F2" w:rsidRDefault="00A9746F">
      <w:pPr>
        <w:pStyle w:val="Textkrper22"/>
        <w:widowControl/>
        <w:tabs>
          <w:tab w:val="clear" w:pos="993"/>
        </w:tabs>
        <w:overflowPunct/>
        <w:ind w:left="709"/>
        <w:textAlignment w:val="auto"/>
        <w:rPr>
          <w:rFonts w:cs="Arial"/>
        </w:rPr>
      </w:pPr>
      <w:r>
        <w:rPr>
          <w:noProof/>
        </w:rPr>
        <w:pict>
          <v:shape id="Textfeld 25" o:spid="_x0000_s1034" type="#_x0000_t202" style="position:absolute;left:0;text-align:left;margin-left:262.2pt;margin-top:77pt;width:27.75pt;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rsidR="001C40F2" w:rsidRDefault="00562522">
                  <w:pPr>
                    <w:pStyle w:val="TextkrperSCE-Intro"/>
                    <w:rPr>
                      <w:rFonts w:cs="Arial"/>
                    </w:rPr>
                  </w:pPr>
                  <w:r>
                    <w:rPr>
                      <w:rFonts w:ascii="Cambria Math" w:eastAsia="ArialUnicodeMS" w:hAnsi="Cambria Math" w:cs="Cambria Math"/>
                      <w:lang w:val="es"/>
                    </w:rPr>
                    <w:t>④</w:t>
                  </w:r>
                </w:p>
              </w:txbxContent>
            </v:textbox>
          </v:shape>
        </w:pict>
      </w:r>
      <w:r>
        <w:rPr>
          <w:noProof/>
        </w:rPr>
        <w:pict>
          <v:shape id="Textfeld 28" o:spid="_x0000_s1035" type="#_x0000_t202" style="position:absolute;left:0;text-align:left;margin-left:158.7pt;margin-top:109.35pt;width:27.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rsidR="001C40F2" w:rsidRDefault="00562522">
                  <w:pPr>
                    <w:pStyle w:val="TextkrperSCE-Intro"/>
                    <w:rPr>
                      <w:rFonts w:cs="Arial"/>
                    </w:rPr>
                  </w:pPr>
                  <w:r>
                    <w:rPr>
                      <w:rFonts w:ascii="Cambria Math" w:eastAsia="ArialUnicodeMS" w:hAnsi="Cambria Math" w:cs="Cambria Math"/>
                      <w:lang w:val="es"/>
                    </w:rPr>
                    <w:t>③</w:t>
                  </w:r>
                </w:p>
              </w:txbxContent>
            </v:textbox>
          </v:shape>
        </w:pict>
      </w:r>
      <w:r>
        <w:rPr>
          <w:noProof/>
        </w:rPr>
        <w:pict>
          <v:shape id="Textfeld 24" o:spid="_x0000_s1036" type="#_x0000_t202" style="position:absolute;left:0;text-align:left;margin-left:83.7pt;margin-top:95pt;width:27.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rsidR="001C40F2" w:rsidRDefault="00562522">
                  <w:pPr>
                    <w:rPr>
                      <w:rFonts w:cs="Arial"/>
                      <w:sz w:val="24"/>
                      <w:szCs w:val="24"/>
                    </w:rPr>
                  </w:pPr>
                  <w:r>
                    <w:rPr>
                      <w:rFonts w:ascii="Cambria Math" w:eastAsia="ArialUnicodeMS" w:hAnsi="Cambria Math" w:cs="Cambria Math"/>
                      <w:sz w:val="24"/>
                      <w:szCs w:val="24"/>
                      <w:lang w:val="es"/>
                    </w:rPr>
                    <w:t>②</w:t>
                  </w:r>
                </w:p>
              </w:txbxContent>
            </v:textbox>
          </v:shape>
        </w:pict>
      </w:r>
      <w:r>
        <w:rPr>
          <w:noProof/>
        </w:rPr>
        <w:pict>
          <v:shape id="Text Box 35" o:spid="_x0000_s1037" type="#_x0000_t202" style="position:absolute;left:0;text-align:left;margin-left:262.2pt;margin-top:101.4pt;width:27.7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rsidR="001C40F2" w:rsidRDefault="00562522">
                  <w:pPr>
                    <w:rPr>
                      <w:rFonts w:cs="Arial"/>
                      <w:sz w:val="24"/>
                      <w:szCs w:val="24"/>
                    </w:rPr>
                  </w:pPr>
                  <w:r>
                    <w:rPr>
                      <w:rFonts w:ascii="Cambria Math" w:eastAsia="ArialUnicodeMS" w:hAnsi="Cambria Math" w:cs="Cambria Math"/>
                      <w:sz w:val="24"/>
                      <w:szCs w:val="24"/>
                      <w:lang w:val="es"/>
                    </w:rPr>
                    <w:t>④</w:t>
                  </w:r>
                </w:p>
              </w:txbxContent>
            </v:textbox>
          </v:shape>
        </w:pict>
      </w:r>
      <w:r>
        <w:rPr>
          <w:noProof/>
        </w:rPr>
        <w:pict>
          <v:shape id="Textfeld 27" o:spid="_x0000_s1038" type="#_x0000_t202" style="position:absolute;left:0;text-align:left;margin-left:37.95pt;margin-top:123.15pt;width:27.7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rsidR="001C40F2" w:rsidRDefault="00562522">
                  <w:pPr>
                    <w:rPr>
                      <w:rFonts w:cs="Arial"/>
                    </w:rPr>
                  </w:pPr>
                  <w:r>
                    <w:rPr>
                      <w:rFonts w:ascii="Cambria Math" w:eastAsia="ArialUnicodeMS" w:hAnsi="Cambria Math" w:cs="Cambria Math"/>
                      <w:sz w:val="24"/>
                      <w:szCs w:val="24"/>
                      <w:lang w:val="es"/>
                    </w:rPr>
                    <w:t>①</w:t>
                  </w:r>
                </w:p>
              </w:txbxContent>
            </v:textbox>
          </v:shape>
        </w:pict>
      </w:r>
      <w:r>
        <w:rPr>
          <w:noProof/>
        </w:rPr>
        <w:pict>
          <v:shape id="Text Box 34" o:spid="_x0000_s1039" type="#_x0000_t202" style="position:absolute;left:0;text-align:left;margin-left:37.95pt;margin-top:123.15pt;width:27.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rsidR="001C40F2" w:rsidRDefault="00562522">
                  <w:pPr>
                    <w:pStyle w:val="TextkrperSCE-Intro"/>
                    <w:rPr>
                      <w:rFonts w:cs="Arial"/>
                    </w:rPr>
                  </w:pPr>
                  <w:r>
                    <w:rPr>
                      <w:rFonts w:ascii="Cambria Math" w:eastAsia="ArialUnicodeMS" w:hAnsi="Cambria Math" w:cs="Cambria Math"/>
                      <w:lang w:val="es"/>
                    </w:rPr>
                    <w:t>①</w:t>
                  </w:r>
                </w:p>
              </w:txbxContent>
            </v:textbox>
          </v:shape>
        </w:pict>
      </w:r>
      <w:r>
        <w:rPr>
          <w:noProof/>
        </w:rPr>
        <w:pict>
          <v:shape id="Text Box 36" o:spid="_x0000_s1040" type="#_x0000_t202" style="position:absolute;left:0;text-align:left;margin-left:83.7pt;margin-top:9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rsidR="001C40F2" w:rsidRDefault="00562522">
                  <w:pPr>
                    <w:pStyle w:val="TextkrperSCE-Intro"/>
                    <w:rPr>
                      <w:rFonts w:cs="Arial"/>
                    </w:rPr>
                  </w:pPr>
                  <w:r>
                    <w:rPr>
                      <w:rFonts w:ascii="Cambria Math" w:eastAsia="ArialUnicodeMS" w:hAnsi="Cambria Math" w:cs="Cambria Math"/>
                      <w:lang w:val="es"/>
                    </w:rPr>
                    <w:t>②</w:t>
                  </w:r>
                </w:p>
              </w:txbxContent>
            </v:textbox>
          </v:shape>
        </w:pict>
      </w:r>
      <w:r w:rsidR="00562522">
        <w:rPr>
          <w:noProof/>
          <w:lang w:val="en-US" w:eastAsia="en-US"/>
        </w:rPr>
        <w:drawing>
          <wp:inline distT="0" distB="0" distL="0" distR="0">
            <wp:extent cx="3246755" cy="249682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6755" cy="2496820"/>
                    </a:xfrm>
                    <a:prstGeom prst="rect">
                      <a:avLst/>
                    </a:prstGeom>
                    <a:noFill/>
                    <a:ln>
                      <a:noFill/>
                    </a:ln>
                  </pic:spPr>
                </pic:pic>
              </a:graphicData>
            </a:graphic>
          </wp:inline>
        </w:drawing>
      </w:r>
    </w:p>
    <w:p w:rsidR="001C40F2" w:rsidRDefault="001C40F2">
      <w:pPr>
        <w:pStyle w:val="Textkrper22"/>
        <w:widowControl/>
        <w:tabs>
          <w:tab w:val="clear" w:pos="993"/>
        </w:tabs>
        <w:overflowPunct/>
        <w:ind w:left="709"/>
        <w:textAlignment w:val="auto"/>
        <w:rPr>
          <w:rFonts w:cs="Arial"/>
        </w:rPr>
      </w:pPr>
    </w:p>
    <w:p w:rsidR="001C40F2" w:rsidRDefault="001C40F2">
      <w:pPr>
        <w:pStyle w:val="Textkrper21"/>
        <w:widowControl/>
        <w:tabs>
          <w:tab w:val="clear" w:pos="993"/>
        </w:tabs>
        <w:overflowPunct/>
        <w:ind w:left="709"/>
        <w:textAlignment w:val="auto"/>
        <w:rPr>
          <w:rFonts w:cs="Arial"/>
        </w:rPr>
      </w:pPr>
    </w:p>
    <w:p w:rsidR="001C40F2" w:rsidRDefault="001C40F2">
      <w:pPr>
        <w:pStyle w:val="Textkrper21"/>
        <w:widowControl/>
        <w:tabs>
          <w:tab w:val="clear" w:pos="993"/>
        </w:tabs>
        <w:overflowPunct/>
        <w:ind w:left="0"/>
        <w:textAlignment w:val="auto"/>
        <w:rPr>
          <w:rFonts w:cs="Arial"/>
        </w:rPr>
      </w:pPr>
    </w:p>
    <w:p w:rsidR="001C40F2" w:rsidRDefault="00562522">
      <w:pPr>
        <w:pStyle w:val="Textkrper21"/>
        <w:widowControl/>
        <w:tabs>
          <w:tab w:val="clear" w:pos="993"/>
        </w:tabs>
        <w:overflowPunct/>
        <w:ind w:left="709"/>
        <w:textAlignment w:val="auto"/>
        <w:rPr>
          <w:rFonts w:cs="Arial"/>
          <w:lang w:val="es-ES"/>
        </w:rPr>
      </w:pPr>
      <w:r>
        <w:rPr>
          <w:rFonts w:cs="Arial"/>
          <w:lang w:val="es-ES"/>
        </w:rPr>
        <w:t>El autómata programable (PLC) vigila y controla una máquina o un proceso con el programa S7. A los módulos de E/S se accede en el programa S7 a través de las direcciones de entrada (%E), y responden a través de las direcciones de salida (%A).</w:t>
      </w:r>
    </w:p>
    <w:p w:rsidR="001C40F2" w:rsidRDefault="00562522">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El sistema se programa con el software </w:t>
      </w:r>
      <w:r>
        <w:rPr>
          <w:rFonts w:cs="Arial"/>
          <w:lang w:val="es-ES"/>
        </w:rPr>
        <w:t>STEP 7 Professional V13</w:t>
      </w:r>
      <w:r>
        <w:rPr>
          <w:rFonts w:cs="Arial"/>
          <w:szCs w:val="18"/>
          <w:lang w:val="es-ES"/>
        </w:rPr>
        <w:t>.</w:t>
      </w:r>
    </w:p>
    <w:p w:rsidR="001C40F2" w:rsidRDefault="001C40F2">
      <w:pPr>
        <w:spacing w:before="0" w:after="0" w:line="240" w:lineRule="auto"/>
        <w:ind w:left="0"/>
        <w:rPr>
          <w:rFonts w:cs="Arial"/>
          <w:szCs w:val="18"/>
          <w:lang w:val="es-ES"/>
        </w:rPr>
      </w:pPr>
    </w:p>
    <w:p w:rsidR="001C40F2" w:rsidRDefault="00562522">
      <w:pPr>
        <w:pStyle w:val="berschrift3"/>
      </w:pPr>
      <w:bookmarkStart w:id="15" w:name="_Toc383196619"/>
      <w:r>
        <w:rPr>
          <w:b w:val="0"/>
          <w:i w:val="0"/>
          <w:iCs w:val="0"/>
          <w:lang w:val="es-ES"/>
        </w:rPr>
        <w:br w:type="page"/>
      </w:r>
      <w:bookmarkStart w:id="16" w:name="_Toc485985568"/>
      <w:r>
        <w:rPr>
          <w:bCs/>
        </w:rPr>
        <w:lastRenderedPageBreak/>
        <w:t xml:space="preserve">Gama de </w:t>
      </w:r>
      <w:proofErr w:type="spellStart"/>
      <w:r>
        <w:rPr>
          <w:bCs/>
        </w:rPr>
        <w:t>módulos</w:t>
      </w:r>
      <w:bookmarkEnd w:id="15"/>
      <w:bookmarkEnd w:id="16"/>
      <w:proofErr w:type="spellEnd"/>
    </w:p>
    <w:p w:rsidR="001C40F2" w:rsidRDefault="00562522">
      <w:pPr>
        <w:spacing w:line="288" w:lineRule="auto"/>
        <w:ind w:left="709"/>
        <w:rPr>
          <w:rFonts w:cs="Arial"/>
          <w:lang w:val="es-ES"/>
        </w:rPr>
      </w:pPr>
      <w:r>
        <w:rPr>
          <w:rFonts w:cs="Arial"/>
          <w:lang w:val="es-ES"/>
        </w:rPr>
        <w:t>SIMATIC S7-1500 es un sistema de automatización modular que ofrece la siguiente gama de módulos:</w:t>
      </w:r>
    </w:p>
    <w:p w:rsidR="001C40F2" w:rsidRDefault="00562522">
      <w:pPr>
        <w:tabs>
          <w:tab w:val="left" w:pos="1134"/>
        </w:tabs>
        <w:spacing w:line="288" w:lineRule="auto"/>
        <w:ind w:left="709"/>
        <w:rPr>
          <w:rFonts w:cs="Arial"/>
          <w:b/>
          <w:lang w:val="es-ES"/>
        </w:rPr>
      </w:pPr>
      <w:r>
        <w:rPr>
          <w:rFonts w:cs="Arial"/>
          <w:b/>
          <w:bCs/>
          <w:lang w:val="es-ES"/>
        </w:rPr>
        <w:t>Módulos centrales CPU con display integrado</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Las CPU poseen diversas capacidades funcionales y ejecutan el programa de usuario. Además, los otros módulos se alimentan a través del bus de fondo mediante la fuente de alimentación del sistema integrada.</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Otras características y funciones de la CPU:</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Comunicación vía Ethernet</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Comunicación vía PROFIBUS/PROFINET</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Comunicación HMI para equipos de manejo y visualización</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Servidor web</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Funciones tecnológicas integradas (p. ej.: regulador PID, Motion Control, etc.)</w:t>
      </w:r>
    </w:p>
    <w:p w:rsidR="001C40F2" w:rsidRDefault="00562522">
      <w:pPr>
        <w:autoSpaceDE w:val="0"/>
        <w:autoSpaceDN w:val="0"/>
        <w:adjustRightInd w:val="0"/>
        <w:spacing w:line="288" w:lineRule="auto"/>
        <w:ind w:left="1418"/>
        <w:rPr>
          <w:rFonts w:eastAsia="ArialUnicodeMS" w:cs="Arial"/>
          <w:lang w:val="es-ES"/>
        </w:rPr>
      </w:pPr>
      <w:r>
        <w:rPr>
          <w:rFonts w:eastAsia="ArialUnicodeMS" w:cs="Arial"/>
          <w:lang w:val="es-ES"/>
        </w:rPr>
        <w:t>• Diagnóstico del sistema</w:t>
      </w:r>
    </w:p>
    <w:p w:rsidR="001C40F2" w:rsidRDefault="00562522">
      <w:pPr>
        <w:tabs>
          <w:tab w:val="left" w:pos="1134"/>
        </w:tabs>
        <w:spacing w:line="288" w:lineRule="auto"/>
        <w:ind w:left="1418"/>
        <w:rPr>
          <w:rFonts w:eastAsia="ArialUnicodeMS" w:cs="Arial"/>
          <w:lang w:val="es-ES"/>
        </w:rPr>
      </w:pPr>
      <w:r>
        <w:rPr>
          <w:rFonts w:eastAsia="ArialUnicodeMS" w:cs="Arial"/>
          <w:lang w:val="es-ES"/>
        </w:rPr>
        <w:t>• Seguridad integrada (p. ej.: protección de know how, copia, acceso e integridad)</w:t>
      </w:r>
    </w:p>
    <w:p w:rsidR="001C40F2" w:rsidRDefault="00562522">
      <w:pPr>
        <w:tabs>
          <w:tab w:val="left" w:pos="1134"/>
        </w:tabs>
        <w:spacing w:line="288" w:lineRule="auto"/>
        <w:ind w:left="1418"/>
        <w:rPr>
          <w:rFonts w:eastAsia="ArialUnicodeMS" w:cs="Arial"/>
          <w:lang w:val="es-ES"/>
        </w:rPr>
      </w:pPr>
      <w:r>
        <w:rPr>
          <w:rFonts w:eastAsia="ArialUnicodeMS" w:cs="Arial"/>
          <w:lang w:val="es-ES"/>
        </w:rPr>
        <w:t>• Entradas y salidas digitales y analógicas integradas (en CPU compactas)</w:t>
      </w:r>
    </w:p>
    <w:p w:rsidR="001C40F2" w:rsidRDefault="001C40F2">
      <w:pPr>
        <w:tabs>
          <w:tab w:val="left" w:pos="1134"/>
        </w:tabs>
        <w:spacing w:line="288" w:lineRule="auto"/>
        <w:ind w:left="1418"/>
        <w:rPr>
          <w:rFonts w:eastAsia="ArialUnicodeMS" w:cs="Arial"/>
          <w:lang w:val="es-ES"/>
        </w:rPr>
      </w:pPr>
    </w:p>
    <w:p w:rsidR="001C40F2" w:rsidRDefault="00562522">
      <w:pPr>
        <w:spacing w:line="288" w:lineRule="auto"/>
        <w:ind w:left="709"/>
        <w:rPr>
          <w:rFonts w:cs="Arial"/>
        </w:rPr>
      </w:pPr>
      <w:r>
        <w:rPr>
          <w:rFonts w:cs="Arial"/>
          <w:noProof/>
          <w:lang w:val="en-US" w:bidi="ar-SA"/>
        </w:rPr>
        <w:drawing>
          <wp:inline distT="0" distB="0" distL="0" distR="0">
            <wp:extent cx="1099185" cy="2465705"/>
            <wp:effectExtent l="0" t="0" r="5715"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9185" cy="2465705"/>
                    </a:xfrm>
                    <a:prstGeom prst="rect">
                      <a:avLst/>
                    </a:prstGeom>
                    <a:noFill/>
                    <a:ln>
                      <a:noFill/>
                    </a:ln>
                  </pic:spPr>
                </pic:pic>
              </a:graphicData>
            </a:graphic>
          </wp:inline>
        </w:drawing>
      </w:r>
      <w:r>
        <w:rPr>
          <w:rFonts w:cs="Arial"/>
          <w:noProof/>
        </w:rPr>
        <w:tab/>
      </w:r>
      <w:r>
        <w:rPr>
          <w:rFonts w:cs="Arial"/>
          <w:noProof/>
          <w:lang w:val="en-US" w:bidi="ar-SA"/>
        </w:rPr>
        <w:drawing>
          <wp:inline distT="0" distB="0" distL="0" distR="0">
            <wp:extent cx="1972945" cy="24866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945" cy="2486660"/>
                    </a:xfrm>
                    <a:prstGeom prst="rect">
                      <a:avLst/>
                    </a:prstGeom>
                    <a:noFill/>
                    <a:ln>
                      <a:noFill/>
                    </a:ln>
                  </pic:spPr>
                </pic:pic>
              </a:graphicData>
            </a:graphic>
          </wp:inline>
        </w:drawing>
      </w:r>
    </w:p>
    <w:p w:rsidR="001C40F2" w:rsidRDefault="001C40F2">
      <w:pPr>
        <w:autoSpaceDE w:val="0"/>
        <w:autoSpaceDN w:val="0"/>
        <w:adjustRightInd w:val="0"/>
        <w:spacing w:line="288" w:lineRule="auto"/>
        <w:ind w:left="709"/>
        <w:rPr>
          <w:rFonts w:eastAsia="ArialUnicodeMS" w:cs="Arial"/>
          <w:b/>
        </w:rPr>
      </w:pPr>
    </w:p>
    <w:p w:rsidR="001C40F2" w:rsidRDefault="001C40F2">
      <w:pPr>
        <w:spacing w:before="0" w:after="0" w:line="240" w:lineRule="auto"/>
        <w:ind w:left="0"/>
        <w:rPr>
          <w:rFonts w:eastAsia="ArialUnicodeMS" w:cs="Arial"/>
          <w:b/>
        </w:rPr>
      </w:pP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alimentación del sistema PS (tensiones nominales de entrada 24 V DC hasta 230 V AC/DC)</w:t>
      </w:r>
    </w:p>
    <w:p w:rsidR="001C40F2" w:rsidRDefault="00562522">
      <w:pPr>
        <w:autoSpaceDE w:val="0"/>
        <w:autoSpaceDN w:val="0"/>
        <w:adjustRightInd w:val="0"/>
        <w:spacing w:line="288" w:lineRule="auto"/>
        <w:ind w:left="709"/>
        <w:jc w:val="both"/>
        <w:rPr>
          <w:rFonts w:cs="Arial"/>
          <w:lang w:val="es-ES"/>
        </w:rPr>
      </w:pPr>
      <w:r>
        <w:rPr>
          <w:rFonts w:eastAsia="ArialUnicodeMS" w:cs="Arial"/>
          <w:lang w:val="es-ES"/>
        </w:rPr>
        <w:t>Con conexión al bus de fondo; alimentan los módulos configurados con la tensión de alimentación interna.</w:t>
      </w:r>
    </w:p>
    <w:p w:rsidR="001C40F2" w:rsidRDefault="00562522">
      <w:pPr>
        <w:spacing w:line="288" w:lineRule="auto"/>
        <w:ind w:left="709"/>
        <w:rPr>
          <w:rFonts w:cs="Arial"/>
        </w:rPr>
      </w:pPr>
      <w:r>
        <w:rPr>
          <w:rFonts w:cs="Arial"/>
          <w:noProof/>
          <w:lang w:val="en-US" w:bidi="ar-SA"/>
        </w:rPr>
        <w:drawing>
          <wp:inline distT="0" distB="0" distL="0" distR="0">
            <wp:extent cx="82169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1690" cy="1828800"/>
                    </a:xfrm>
                    <a:prstGeom prst="rect">
                      <a:avLst/>
                    </a:prstGeom>
                    <a:noFill/>
                    <a:ln>
                      <a:noFill/>
                    </a:ln>
                  </pic:spPr>
                </pic:pic>
              </a:graphicData>
            </a:graphic>
          </wp:inline>
        </w:drawing>
      </w:r>
    </w:p>
    <w:p w:rsidR="001C40F2" w:rsidRDefault="001C40F2">
      <w:pPr>
        <w:spacing w:line="288" w:lineRule="auto"/>
        <w:ind w:left="709"/>
        <w:rPr>
          <w:rFonts w:cs="Arial"/>
        </w:rPr>
      </w:pP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alimentación de carga PM (tensiones nominales de entrada 120/230 V AC)</w:t>
      </w:r>
    </w:p>
    <w:p w:rsidR="001C40F2" w:rsidRDefault="00562522">
      <w:pPr>
        <w:autoSpaceDE w:val="0"/>
        <w:autoSpaceDN w:val="0"/>
        <w:adjustRightInd w:val="0"/>
        <w:spacing w:line="288" w:lineRule="auto"/>
        <w:ind w:left="709"/>
        <w:rPr>
          <w:rFonts w:cs="Arial"/>
          <w:lang w:val="es-ES"/>
        </w:rPr>
      </w:pPr>
      <w:r>
        <w:rPr>
          <w:rFonts w:eastAsia="ArialUnicodeMS" w:cs="Arial"/>
          <w:lang w:val="es-ES"/>
        </w:rPr>
        <w:t>Sin conexión al bus de fondo del sistema de automatización S7-1500. El módulo de alimentación de carga alimenta con 24 V DC la fuente de alimentación del sistema de la CPU, los circuitos de entrada y salida de los módulos de periferia y los sensores y actuadores.</w:t>
      </w:r>
    </w:p>
    <w:p w:rsidR="001C40F2" w:rsidRDefault="00562522">
      <w:pPr>
        <w:spacing w:line="288" w:lineRule="auto"/>
        <w:ind w:left="709"/>
        <w:rPr>
          <w:rFonts w:cs="Arial"/>
        </w:rPr>
      </w:pPr>
      <w:r>
        <w:rPr>
          <w:rFonts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1C40F2" w:rsidRDefault="001C40F2">
      <w:pPr>
        <w:spacing w:before="0" w:after="0" w:line="240" w:lineRule="auto"/>
        <w:ind w:left="0"/>
        <w:rPr>
          <w:rFonts w:cs="Arial"/>
        </w:rPr>
      </w:pPr>
    </w:p>
    <w:p w:rsidR="001C40F2" w:rsidRDefault="00562522">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de periferia </w:t>
      </w:r>
    </w:p>
    <w:p w:rsidR="001C40F2" w:rsidRDefault="00562522">
      <w:pPr>
        <w:tabs>
          <w:tab w:val="left" w:pos="993"/>
        </w:tabs>
        <w:spacing w:line="288" w:lineRule="auto"/>
        <w:ind w:left="709"/>
        <w:rPr>
          <w:rFonts w:cs="Arial"/>
          <w:lang w:val="es-ES"/>
        </w:rPr>
      </w:pPr>
      <w:r>
        <w:rPr>
          <w:rFonts w:cs="Arial"/>
          <w:lang w:val="es-ES"/>
        </w:rPr>
        <w:t>Para entrada digital (DI) / salida digital (DQ) / entrada analógica (AI) / salida analógica (AQ)</w:t>
      </w:r>
    </w:p>
    <w:p w:rsidR="001C40F2" w:rsidRDefault="00562522">
      <w:pPr>
        <w:tabs>
          <w:tab w:val="left" w:pos="993"/>
        </w:tabs>
        <w:spacing w:before="0" w:after="0" w:line="288" w:lineRule="auto"/>
        <w:ind w:left="709"/>
        <w:rPr>
          <w:rFonts w:cs="Arial"/>
        </w:rPr>
      </w:pPr>
      <w:r>
        <w:rPr>
          <w:rFonts w:cs="Arial"/>
          <w:noProof/>
          <w:lang w:val="en-US" w:bidi="ar-SA"/>
        </w:rPr>
        <w:drawing>
          <wp:inline distT="0" distB="0" distL="0" distR="0">
            <wp:extent cx="544830" cy="2383790"/>
            <wp:effectExtent l="0" t="0" r="7620"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 cy="2383790"/>
                    </a:xfrm>
                    <a:prstGeom prst="rect">
                      <a:avLst/>
                    </a:prstGeom>
                    <a:noFill/>
                    <a:ln>
                      <a:noFill/>
                    </a:ln>
                  </pic:spPr>
                </pic:pic>
              </a:graphicData>
            </a:graphic>
          </wp:inline>
        </w:drawing>
      </w:r>
    </w:p>
    <w:p w:rsidR="001C40F2" w:rsidRDefault="001C40F2">
      <w:pPr>
        <w:tabs>
          <w:tab w:val="left" w:pos="993"/>
        </w:tabs>
        <w:spacing w:before="0" w:after="0" w:line="288" w:lineRule="auto"/>
        <w:ind w:left="709"/>
        <w:rPr>
          <w:rFonts w:cs="Arial"/>
        </w:rPr>
      </w:pPr>
    </w:p>
    <w:p w:rsidR="001C40F2" w:rsidRDefault="00562522">
      <w:pPr>
        <w:spacing w:line="288" w:lineRule="auto"/>
        <w:ind w:left="709"/>
        <w:rPr>
          <w:rFonts w:cs="Arial"/>
          <w:b/>
          <w:lang w:val="es-ES"/>
        </w:rPr>
      </w:pPr>
      <w:r>
        <w:rPr>
          <w:rFonts w:cs="Arial"/>
          <w:b/>
          <w:bCs/>
          <w:lang w:val="es-ES"/>
        </w:rPr>
        <w:t>Módulos tecnológicos TM</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P. ej., a modo de encóder incremental y encóder de impulsos con/sin nivel de sentido.</w:t>
      </w:r>
    </w:p>
    <w:p w:rsidR="001C40F2" w:rsidRDefault="00562522">
      <w:pPr>
        <w:pStyle w:val="Listenabsatz"/>
        <w:spacing w:line="288" w:lineRule="auto"/>
        <w:ind w:left="709"/>
        <w:rPr>
          <w:rFonts w:cs="Arial"/>
        </w:rPr>
      </w:pPr>
      <w:r>
        <w:rPr>
          <w:rFonts w:cs="Arial"/>
          <w:noProof/>
          <w:lang w:val="en-US" w:bidi="ar-SA"/>
        </w:rPr>
        <w:drawing>
          <wp:inline distT="0" distB="0" distL="0" distR="0">
            <wp:extent cx="462280"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rsidR="001C40F2" w:rsidRDefault="001C40F2">
      <w:pPr>
        <w:pStyle w:val="Listenabsatz"/>
        <w:spacing w:line="288" w:lineRule="auto"/>
        <w:ind w:left="709"/>
        <w:rPr>
          <w:rFonts w:cs="Arial"/>
        </w:rPr>
      </w:pPr>
    </w:p>
    <w:p w:rsidR="001C40F2" w:rsidRDefault="00562522">
      <w:pPr>
        <w:tabs>
          <w:tab w:val="left" w:pos="1134"/>
        </w:tabs>
        <w:spacing w:line="288" w:lineRule="auto"/>
        <w:ind w:left="709"/>
        <w:rPr>
          <w:rFonts w:cs="Arial"/>
          <w:b/>
          <w:lang w:val="es-ES"/>
        </w:rPr>
      </w:pPr>
      <w:r>
        <w:rPr>
          <w:rFonts w:cs="Arial"/>
          <w:b/>
          <w:bCs/>
          <w:lang w:val="es-ES"/>
        </w:rPr>
        <w:t xml:space="preserve">Módulos de comunicación CM </w:t>
      </w:r>
    </w:p>
    <w:p w:rsidR="001C40F2" w:rsidRDefault="00562522">
      <w:pPr>
        <w:tabs>
          <w:tab w:val="left" w:pos="1134"/>
        </w:tabs>
        <w:spacing w:line="288" w:lineRule="auto"/>
        <w:ind w:left="709"/>
        <w:rPr>
          <w:rFonts w:cs="Arial"/>
          <w:lang w:val="es-ES"/>
        </w:rPr>
      </w:pPr>
      <w:r>
        <w:rPr>
          <w:rFonts w:cs="Arial"/>
          <w:lang w:val="es-ES"/>
        </w:rPr>
        <w:t>P. ej., para comunicación serie RS232 / RS422 / RS 485, PROFIBUS y PROFINET.</w:t>
      </w:r>
    </w:p>
    <w:p w:rsidR="001C40F2" w:rsidRDefault="00562522">
      <w:pPr>
        <w:spacing w:line="288" w:lineRule="auto"/>
        <w:ind w:left="709"/>
        <w:rPr>
          <w:rFonts w:cs="Arial"/>
        </w:rPr>
      </w:pPr>
      <w:r>
        <w:rPr>
          <w:rFonts w:cs="Arial"/>
          <w:noProof/>
          <w:lang w:val="en-US" w:bidi="ar-SA"/>
        </w:rPr>
        <w:drawing>
          <wp:inline distT="0" distB="0" distL="0" distR="0">
            <wp:extent cx="462280"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rsidR="001C40F2" w:rsidRDefault="001C40F2">
      <w:pPr>
        <w:spacing w:before="0" w:after="0" w:line="240" w:lineRule="auto"/>
        <w:ind w:left="0"/>
        <w:rPr>
          <w:rFonts w:cs="Arial"/>
          <w:b/>
        </w:rPr>
      </w:pPr>
    </w:p>
    <w:p w:rsidR="001C40F2" w:rsidRDefault="00562522">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1C40F2" w:rsidRDefault="00562522">
      <w:pPr>
        <w:tabs>
          <w:tab w:val="left" w:pos="1134"/>
        </w:tabs>
        <w:spacing w:line="288" w:lineRule="auto"/>
        <w:ind w:left="709"/>
        <w:rPr>
          <w:rFonts w:cs="Arial"/>
          <w:lang w:val="es-ES"/>
        </w:rPr>
      </w:pPr>
      <w:r>
        <w:rPr>
          <w:rFonts w:cs="Arial"/>
          <w:lang w:val="es-ES"/>
        </w:rPr>
        <w:t>Hasta un máximo de 32 Gbytes para guardar los datos del programa y para simplificar la sustitución de las CPU a la hora de realizar trabajos de mantenimiento.</w:t>
      </w:r>
    </w:p>
    <w:p w:rsidR="001C40F2" w:rsidRDefault="00562522">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690" cy="1191895"/>
            <wp:effectExtent l="0" t="0" r="0" b="8255"/>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1690" cy="1191895"/>
                    </a:xfrm>
                    <a:prstGeom prst="rect">
                      <a:avLst/>
                    </a:prstGeom>
                    <a:noFill/>
                    <a:ln>
                      <a:noFill/>
                    </a:ln>
                  </pic:spPr>
                </pic:pic>
              </a:graphicData>
            </a:graphic>
          </wp:inline>
        </w:drawing>
      </w:r>
    </w:p>
    <w:p w:rsidR="001C40F2" w:rsidRDefault="00562522">
      <w:pPr>
        <w:pStyle w:val="berschrift3"/>
      </w:pPr>
      <w:bookmarkStart w:id="17" w:name="_Toc383196620"/>
      <w:bookmarkStart w:id="18" w:name="_Toc485985569"/>
      <w:proofErr w:type="spellStart"/>
      <w:r>
        <w:rPr>
          <w:bCs/>
        </w:rPr>
        <w:t>Ejemplo</w:t>
      </w:r>
      <w:proofErr w:type="spellEnd"/>
      <w:r>
        <w:rPr>
          <w:bCs/>
        </w:rPr>
        <w:t xml:space="preserve"> de </w:t>
      </w:r>
      <w:proofErr w:type="spellStart"/>
      <w:r>
        <w:rPr>
          <w:bCs/>
        </w:rPr>
        <w:t>configuración</w:t>
      </w:r>
      <w:bookmarkEnd w:id="17"/>
      <w:bookmarkEnd w:id="18"/>
      <w:proofErr w:type="spellEnd"/>
    </w:p>
    <w:p w:rsidR="001C40F2" w:rsidRDefault="00562522">
      <w:pPr>
        <w:autoSpaceDE w:val="0"/>
        <w:autoSpaceDN w:val="0"/>
        <w:adjustRightInd w:val="0"/>
        <w:ind w:left="709"/>
        <w:rPr>
          <w:rFonts w:cs="Arial"/>
          <w:lang w:val="es-ES"/>
        </w:rPr>
      </w:pPr>
      <w:r>
        <w:rPr>
          <w:rFonts w:eastAsia="ArialUnicodeMS" w:cs="Arial"/>
          <w:lang w:val="es-ES"/>
        </w:rPr>
        <w:t>En el presente documento se utiliza la siguiente configuración de un sistema de automatización S7-1500 para el ejemplo de programación.</w:t>
      </w:r>
    </w:p>
    <w:p w:rsidR="001C40F2" w:rsidRDefault="00A9746F">
      <w:pPr>
        <w:tabs>
          <w:tab w:val="left" w:pos="993"/>
        </w:tabs>
        <w:spacing w:line="288" w:lineRule="auto"/>
        <w:ind w:left="709"/>
        <w:rPr>
          <w:rFonts w:cs="Arial"/>
        </w:rPr>
      </w:pPr>
      <w:r>
        <w:rPr>
          <w:noProof/>
        </w:rPr>
        <w:pict>
          <v:shape id="Textfeld 1598" o:spid="_x0000_s1041" type="#_x0000_t202" style="position:absolute;left:0;text-align:left;margin-left:49.95pt;margin-top:57.5pt;width:27.7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JL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" stroked="f">
            <v:textbox>
              <w:txbxContent>
                <w:p w:rsidR="001C40F2" w:rsidRDefault="00562522">
                  <w:pPr>
                    <w:pStyle w:val="TextkrperSCE-Intro"/>
                    <w:rPr>
                      <w:rFonts w:ascii="Cambria Math" w:hAnsi="Cambria Math"/>
                      <w:noProof/>
                    </w:rPr>
                  </w:pPr>
                  <w:r>
                    <w:rPr>
                      <w:rFonts w:ascii="Cambria Math" w:hAnsi="Cambria Math"/>
                      <w:noProof/>
                      <w:lang w:val="es"/>
                    </w:rPr>
                    <w:fldChar w:fldCharType="begin"/>
                  </w:r>
                  <w:r>
                    <w:rPr>
                      <w:rFonts w:ascii="Cambria Math" w:hAnsi="Cambria Math"/>
                      <w:noProof/>
                      <w:lang w:val="es"/>
                    </w:rPr>
                    <w:instrText xml:space="preserve"> = 1 \* GB3 </w:instrText>
                  </w:r>
                  <w:r>
                    <w:rPr>
                      <w:rFonts w:ascii="Cambria Math" w:hAnsi="Cambria Math"/>
                      <w:noProof/>
                      <w:lang w:val="es"/>
                    </w:rPr>
                    <w:fldChar w:fldCharType="separate"/>
                  </w:r>
                  <w:r>
                    <w:rPr>
                      <w:rFonts w:ascii="Cambria Math" w:hAnsi="Cambria Math"/>
                      <w:noProof/>
                      <w:lang w:val="es"/>
                    </w:rPr>
                    <w:t>①</w:t>
                  </w:r>
                  <w:r>
                    <w:rPr>
                      <w:rFonts w:ascii="Cambria Math" w:hAnsi="Cambria Math"/>
                      <w:noProof/>
                      <w:lang w:val="es"/>
                    </w:rPr>
                    <w:fldChar w:fldCharType="end"/>
                  </w:r>
                </w:p>
              </w:txbxContent>
            </v:textbox>
          </v:shape>
        </w:pict>
      </w:r>
      <w:r>
        <w:rPr>
          <w:noProof/>
        </w:rPr>
        <w:pict>
          <v:shape id="Textfeld 1597" o:spid="_x0000_s1042" type="#_x0000_t202" style="position:absolute;left:0;text-align:left;margin-left:170.7pt;margin-top:57.5pt;width:27.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rsidR="001C40F2" w:rsidRDefault="00562522">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2 \* GB3 </w:instrText>
                  </w:r>
                  <w:r>
                    <w:rPr>
                      <w:rFonts w:ascii="Cambria Math" w:hAnsi="Cambria Math"/>
                      <w:lang w:val="es"/>
                    </w:rPr>
                    <w:fldChar w:fldCharType="separate"/>
                  </w:r>
                  <w:r>
                    <w:rPr>
                      <w:rFonts w:ascii="Cambria Math" w:hAnsi="Cambria Math"/>
                      <w:noProof/>
                      <w:lang w:val="es"/>
                    </w:rPr>
                    <w:t>②</w:t>
                  </w:r>
                  <w:r>
                    <w:rPr>
                      <w:rFonts w:ascii="Cambria Math" w:hAnsi="Cambria Math"/>
                      <w:lang w:val="es"/>
                    </w:rPr>
                    <w:fldChar w:fldCharType="end"/>
                  </w:r>
                </w:p>
              </w:txbxContent>
            </v:textbox>
          </v:shape>
        </w:pict>
      </w:r>
      <w:r w:rsidR="00562522">
        <w:rPr>
          <w:noProof/>
          <w:lang w:val="en-US" w:bidi="ar-SA"/>
        </w:rPr>
        <w:drawing>
          <wp:inline distT="0" distB="0" distL="0" distR="0">
            <wp:extent cx="2774315" cy="25685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315" cy="2568575"/>
                    </a:xfrm>
                    <a:prstGeom prst="rect">
                      <a:avLst/>
                    </a:prstGeom>
                    <a:noFill/>
                    <a:ln>
                      <a:noFill/>
                    </a:ln>
                  </pic:spPr>
                </pic:pic>
              </a:graphicData>
            </a:graphic>
          </wp:inline>
        </w:drawing>
      </w:r>
    </w:p>
    <w:p w:rsidR="001C40F2" w:rsidRDefault="00562522">
      <w:pPr>
        <w:tabs>
          <w:tab w:val="left" w:pos="993"/>
        </w:tabs>
        <w:spacing w:line="240"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1 \* GB3 </w:instrText>
      </w:r>
      <w:r>
        <w:rPr>
          <w:rFonts w:cs="Arial"/>
          <w:sz w:val="24"/>
          <w:szCs w:val="24"/>
        </w:rPr>
        <w:fldChar w:fldCharType="separate"/>
      </w:r>
      <w:r>
        <w:rPr>
          <w:rFonts w:ascii="Cambria Math" w:hAnsi="Cambria Math" w:cs="Arial"/>
          <w:noProof/>
          <w:sz w:val="24"/>
          <w:szCs w:val="24"/>
          <w:lang w:val="es-ES"/>
        </w:rPr>
        <w:t>①</w:t>
      </w:r>
      <w:r>
        <w:rPr>
          <w:rFonts w:cs="Arial"/>
          <w:sz w:val="24"/>
          <w:szCs w:val="24"/>
        </w:rPr>
        <w:fldChar w:fldCharType="end"/>
      </w:r>
      <w:r>
        <w:rPr>
          <w:rFonts w:cs="Arial"/>
          <w:lang w:val="es-ES"/>
        </w:rPr>
        <w:t xml:space="preserve"> Módulo de alimentación de carga PM con entrada 120/230 V AC, 50 Hz/60 Hz, 190 W y salida 24 V DC/8 A</w:t>
      </w:r>
    </w:p>
    <w:p w:rsidR="001C40F2" w:rsidRDefault="00562522">
      <w:pPr>
        <w:autoSpaceDE w:val="0"/>
        <w:autoSpaceDN w:val="0"/>
        <w:adjustRightInd w:val="0"/>
        <w:spacing w:line="288" w:lineRule="auto"/>
        <w:ind w:left="993" w:hanging="284"/>
        <w:rPr>
          <w:rFonts w:cs="Arial"/>
          <w:lang w:val="es-ES"/>
        </w:rPr>
      </w:pPr>
      <w:r>
        <w:rPr>
          <w:rFonts w:cs="Arial"/>
          <w:noProof/>
          <w:sz w:val="24"/>
          <w:szCs w:val="24"/>
        </w:rPr>
        <w:fldChar w:fldCharType="begin"/>
      </w:r>
      <w:r>
        <w:rPr>
          <w:rFonts w:ascii="Cambria Math" w:hAnsi="Cambria Math" w:cs="Arial"/>
          <w:noProof/>
          <w:sz w:val="24"/>
          <w:szCs w:val="24"/>
          <w:lang w:val="es-ES"/>
        </w:rPr>
        <w:instrText xml:space="preserve"> = 2 \* GB3 </w:instrText>
      </w:r>
      <w:r>
        <w:rPr>
          <w:rFonts w:cs="Arial"/>
          <w:noProof/>
          <w:sz w:val="24"/>
          <w:szCs w:val="24"/>
        </w:rPr>
        <w:fldChar w:fldCharType="separate"/>
      </w:r>
      <w:r>
        <w:rPr>
          <w:rFonts w:ascii="Cambria Math" w:hAnsi="Cambria Math" w:cs="Arial"/>
          <w:noProof/>
          <w:sz w:val="24"/>
          <w:szCs w:val="24"/>
          <w:lang w:val="es-ES"/>
        </w:rPr>
        <w:t>②</w:t>
      </w:r>
      <w:r>
        <w:rPr>
          <w:rFonts w:cs="Arial"/>
          <w:noProof/>
          <w:sz w:val="24"/>
          <w:szCs w:val="24"/>
        </w:rPr>
        <w:fldChar w:fldCharType="end"/>
      </w:r>
      <w:r>
        <w:rPr>
          <w:rFonts w:cs="Arial"/>
          <w:lang w:val="es-ES"/>
        </w:rPr>
        <w:t xml:space="preserve"> Módulo central CPU 1516F-3 PN/DP con una interfaz PROFIBUS integrada y dos interfaces PROFINET integradas </w:t>
      </w:r>
    </w:p>
    <w:p w:rsidR="001C40F2" w:rsidRDefault="001C40F2">
      <w:pPr>
        <w:spacing w:line="288" w:lineRule="auto"/>
        <w:ind w:left="709"/>
        <w:rPr>
          <w:rFonts w:cs="Arial"/>
          <w:lang w:val="es-ES"/>
        </w:rPr>
      </w:pPr>
    </w:p>
    <w:p w:rsidR="001C40F2" w:rsidRDefault="00562522">
      <w:pPr>
        <w:pStyle w:val="berschrift2"/>
        <w:rPr>
          <w:lang w:val="es-ES"/>
        </w:rPr>
      </w:pPr>
      <w:bookmarkStart w:id="19" w:name="_Toc383196621"/>
      <w:r>
        <w:rPr>
          <w:b w:val="0"/>
          <w:lang w:val="es-ES"/>
        </w:rPr>
        <w:br w:type="page"/>
      </w:r>
      <w:bookmarkStart w:id="20" w:name="_Toc485985570"/>
      <w:r>
        <w:rPr>
          <w:bCs/>
          <w:lang w:val="es-ES"/>
        </w:rPr>
        <w:lastRenderedPageBreak/>
        <w:t>Elementos de mando y visualización de la CPU 1516F-3 PN/DP</w:t>
      </w:r>
      <w:bookmarkEnd w:id="19"/>
      <w:bookmarkEnd w:id="20"/>
    </w:p>
    <w:p w:rsidR="001C40F2" w:rsidRDefault="00562522">
      <w:pPr>
        <w:autoSpaceDE w:val="0"/>
        <w:autoSpaceDN w:val="0"/>
        <w:adjustRightInd w:val="0"/>
        <w:spacing w:line="288" w:lineRule="auto"/>
        <w:ind w:left="709"/>
        <w:rPr>
          <w:rFonts w:cs="Arial"/>
          <w:lang w:val="es-ES"/>
        </w:rPr>
      </w:pPr>
      <w:r>
        <w:rPr>
          <w:rFonts w:cs="Arial"/>
          <w:lang w:val="es-ES"/>
        </w:rPr>
        <w:t>La figura siguiente muestra los elementos de mando y visualización de una CPU 1516F-3 PN/DP.</w:t>
      </w:r>
    </w:p>
    <w:p w:rsidR="001C40F2" w:rsidRDefault="00562522">
      <w:pPr>
        <w:autoSpaceDE w:val="0"/>
        <w:autoSpaceDN w:val="0"/>
        <w:adjustRightInd w:val="0"/>
        <w:spacing w:line="288" w:lineRule="auto"/>
        <w:ind w:left="709"/>
        <w:rPr>
          <w:rFonts w:cs="Arial"/>
          <w:lang w:val="es-ES"/>
        </w:rPr>
      </w:pPr>
      <w:r>
        <w:rPr>
          <w:rFonts w:cs="Arial"/>
          <w:lang w:val="es-ES"/>
        </w:rPr>
        <w:t>La disposición y el número de elementos difieren de esta figura en otras CPU.</w:t>
      </w:r>
    </w:p>
    <w:p w:rsidR="001C40F2" w:rsidRDefault="00562522">
      <w:pPr>
        <w:pStyle w:val="berschrift3"/>
        <w:rPr>
          <w:lang w:val="es-ES"/>
        </w:rPr>
      </w:pPr>
      <w:bookmarkStart w:id="21" w:name="_Toc383196622"/>
      <w:bookmarkStart w:id="22" w:name="_Toc485985571"/>
      <w:r>
        <w:rPr>
          <w:rFonts w:eastAsia="ArialUnicodeMS"/>
          <w:bCs/>
          <w:lang w:val="es-ES"/>
        </w:rPr>
        <w:t>Vista frontal de la CPU 1516F-3 PN/DP con display integrado</w:t>
      </w:r>
      <w:bookmarkEnd w:id="21"/>
      <w:bookmarkEnd w:id="22"/>
    </w:p>
    <w:p w:rsidR="001C40F2" w:rsidRDefault="00A9746F">
      <w:pPr>
        <w:autoSpaceDE w:val="0"/>
        <w:autoSpaceDN w:val="0"/>
        <w:adjustRightInd w:val="0"/>
        <w:spacing w:line="288" w:lineRule="auto"/>
        <w:ind w:left="709"/>
        <w:rPr>
          <w:rFonts w:cs="Arial"/>
          <w:b/>
          <w:bCs/>
        </w:rPr>
      </w:pPr>
      <w:r>
        <w:rPr>
          <w:rFonts w:cs="Arial"/>
          <w:noProof/>
        </w:rPr>
        <w:pict>
          <v:shape id="Text Box 94" o:spid="_x0000_s1043" type="#_x0000_t202" style="position:absolute;left:0;text-align:left;margin-left:34.5pt;margin-top:228.4pt;width:405.8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1iAIAABs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" stroked="f">
            <v:textbox>
              <w:txbxContent>
                <w:p w:rsidR="001C40F2" w:rsidRDefault="00562522">
                  <w:pPr>
                    <w:spacing w:before="0" w:after="0"/>
                    <w:ind w:hanging="567"/>
                    <w:rPr>
                      <w:rFonts w:cs="Arial"/>
                      <w:szCs w:val="20"/>
                      <w:lang w:val="es-ES"/>
                    </w:rPr>
                  </w:pPr>
                  <w:r>
                    <w:rPr>
                      <w:szCs w:val="20"/>
                      <w:lang w:val="es"/>
                    </w:rPr>
                    <w:fldChar w:fldCharType="begin"/>
                  </w:r>
                  <w:r>
                    <w:rPr>
                      <w:szCs w:val="20"/>
                      <w:lang w:val="es"/>
                    </w:rPr>
                    <w:instrText xml:space="preserve"> eq \o\ac(○;</w:instrText>
                  </w:r>
                  <w:r>
                    <w:rPr>
                      <w:rFonts w:ascii="Times New Roman"/>
                      <w:sz w:val="14"/>
                      <w:szCs w:val="20"/>
                      <w:lang w:val="es"/>
                    </w:rPr>
                    <w:instrText>1</w:instrText>
                  </w:r>
                  <w:r>
                    <w:rPr>
                      <w:szCs w:val="20"/>
                      <w:lang w:val="es"/>
                    </w:rPr>
                    <w:instrText>)</w:instrText>
                  </w:r>
                  <w:r>
                    <w:rPr>
                      <w:szCs w:val="20"/>
                      <w:lang w:val="es"/>
                    </w:rPr>
                    <w:fldChar w:fldCharType="end"/>
                  </w:r>
                  <w:r>
                    <w:rPr>
                      <w:szCs w:val="20"/>
                      <w:lang w:val="es"/>
                    </w:rPr>
                    <w:tab/>
                    <w:t>Indicadores LED del estado operativo actual y del estado de diagnóstico de la CPU</w:t>
                  </w:r>
                </w:p>
                <w:p w:rsidR="001C40F2" w:rsidRDefault="00562522">
                  <w:pPr>
                    <w:spacing w:before="0" w:after="0"/>
                    <w:ind w:hanging="567"/>
                    <w:rPr>
                      <w:rFonts w:ascii="Times New Roman" w:hAnsi="Times New Roman"/>
                      <w:szCs w:val="20"/>
                    </w:rPr>
                  </w:pPr>
                  <w:r>
                    <w:rPr>
                      <w:szCs w:val="20"/>
                      <w:lang w:val="es"/>
                    </w:rPr>
                    <w:fldChar w:fldCharType="begin"/>
                  </w:r>
                  <w:r>
                    <w:rPr>
                      <w:szCs w:val="20"/>
                      <w:lang w:val="es"/>
                    </w:rPr>
                    <w:instrText xml:space="preserve"> eq \o\ac(○;</w:instrText>
                  </w:r>
                  <w:r>
                    <w:rPr>
                      <w:rFonts w:ascii="Times New Roman"/>
                      <w:sz w:val="14"/>
                      <w:szCs w:val="20"/>
                      <w:lang w:val="es"/>
                    </w:rPr>
                    <w:instrText>2</w:instrText>
                  </w:r>
                  <w:r>
                    <w:rPr>
                      <w:szCs w:val="20"/>
                      <w:lang w:val="es"/>
                    </w:rPr>
                    <w:instrText>)</w:instrText>
                  </w:r>
                  <w:r>
                    <w:rPr>
                      <w:szCs w:val="20"/>
                      <w:lang w:val="es"/>
                    </w:rPr>
                    <w:fldChar w:fldCharType="end"/>
                  </w:r>
                  <w:r>
                    <w:rPr>
                      <w:szCs w:val="20"/>
                      <w:lang w:val="es"/>
                    </w:rPr>
                    <w:tab/>
                    <w:t>Display</w:t>
                  </w:r>
                </w:p>
                <w:p w:rsidR="001C40F2" w:rsidRDefault="00562522">
                  <w:pPr>
                    <w:spacing w:before="0" w:after="0"/>
                    <w:ind w:hanging="567"/>
                    <w:rPr>
                      <w:rFonts w:ascii="Times New Roman" w:hAnsi="Times New Roman"/>
                      <w:szCs w:val="20"/>
                    </w:rPr>
                  </w:pPr>
                  <w:r>
                    <w:rPr>
                      <w:szCs w:val="20"/>
                      <w:lang w:val="es"/>
                    </w:rPr>
                    <w:fldChar w:fldCharType="begin"/>
                  </w:r>
                  <w:r>
                    <w:rPr>
                      <w:szCs w:val="20"/>
                      <w:lang w:val="es"/>
                    </w:rPr>
                    <w:instrText xml:space="preserve"> eq \o\ac(○;</w:instrText>
                  </w:r>
                  <w:r>
                    <w:rPr>
                      <w:rFonts w:ascii="Times New Roman"/>
                      <w:sz w:val="14"/>
                      <w:szCs w:val="20"/>
                      <w:lang w:val="es"/>
                    </w:rPr>
                    <w:instrText>3</w:instrText>
                  </w:r>
                  <w:r>
                    <w:rPr>
                      <w:szCs w:val="20"/>
                      <w:lang w:val="es"/>
                    </w:rPr>
                    <w:instrText>)</w:instrText>
                  </w:r>
                  <w:r>
                    <w:rPr>
                      <w:szCs w:val="20"/>
                      <w:lang w:val="es"/>
                    </w:rPr>
                    <w:fldChar w:fldCharType="end"/>
                  </w:r>
                  <w:r>
                    <w:rPr>
                      <w:szCs w:val="20"/>
                      <w:lang w:val="es"/>
                    </w:rPr>
                    <w:tab/>
                    <w:t>Teclas de mando</w:t>
                  </w:r>
                  <w:r>
                    <w:rPr>
                      <w:rFonts w:ascii="Times New Roman" w:hAnsi="Times New Roman"/>
                      <w:szCs w:val="20"/>
                      <w:lang w:val="es"/>
                    </w:rPr>
                    <w:t xml:space="preserve"> </w:t>
                  </w:r>
                </w:p>
                <w:p w:rsidR="001C40F2" w:rsidRDefault="001C40F2">
                  <w:pPr>
                    <w:spacing w:before="0" w:after="0" w:line="276" w:lineRule="auto"/>
                    <w:ind w:hanging="567"/>
                    <w:rPr>
                      <w:rFonts w:ascii="Times New Roman" w:hAnsi="Times New Roman"/>
                      <w:szCs w:val="20"/>
                    </w:rPr>
                  </w:pPr>
                </w:p>
              </w:txbxContent>
            </v:textbox>
          </v:shape>
        </w:pict>
      </w:r>
      <w:r w:rsidR="00562522">
        <w:rPr>
          <w:rFonts w:cs="Arial"/>
          <w:b/>
          <w:bCs/>
          <w:noProof/>
          <w:lang w:val="en-US" w:bidi="ar-SA"/>
        </w:rPr>
        <w:drawing>
          <wp:inline distT="0" distB="0" distL="0" distR="0">
            <wp:extent cx="4572000" cy="3564890"/>
            <wp:effectExtent l="0" t="0" r="0" b="0"/>
            <wp:docPr id="11"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564890"/>
                    </a:xfrm>
                    <a:prstGeom prst="rect">
                      <a:avLst/>
                    </a:prstGeom>
                    <a:noFill/>
                    <a:ln>
                      <a:noFill/>
                    </a:ln>
                  </pic:spPr>
                </pic:pic>
              </a:graphicData>
            </a:graphic>
          </wp:inline>
        </w:drawing>
      </w:r>
    </w:p>
    <w:p w:rsidR="001C40F2" w:rsidRDefault="00562522">
      <w:pPr>
        <w:pStyle w:val="berschrift3"/>
      </w:pPr>
      <w:bookmarkStart w:id="23" w:name="_Toc383196623"/>
      <w:bookmarkStart w:id="24" w:name="_Toc485985572"/>
      <w:proofErr w:type="spellStart"/>
      <w:r>
        <w:rPr>
          <w:rFonts w:eastAsia="ArialUnicodeMS"/>
          <w:bCs/>
        </w:rPr>
        <w:t>Señalización</w:t>
      </w:r>
      <w:proofErr w:type="spellEnd"/>
      <w:r>
        <w:rPr>
          <w:rFonts w:eastAsia="ArialUnicodeMS"/>
          <w:bCs/>
        </w:rPr>
        <w:t xml:space="preserve"> de </w:t>
      </w:r>
      <w:proofErr w:type="spellStart"/>
      <w:r>
        <w:rPr>
          <w:rFonts w:eastAsia="ArialUnicodeMS"/>
          <w:bCs/>
        </w:rPr>
        <w:t>estados</w:t>
      </w:r>
      <w:proofErr w:type="spellEnd"/>
      <w:r>
        <w:rPr>
          <w:rFonts w:eastAsia="ArialUnicodeMS"/>
          <w:bCs/>
        </w:rPr>
        <w:t xml:space="preserve"> y </w:t>
      </w:r>
      <w:proofErr w:type="spellStart"/>
      <w:r>
        <w:rPr>
          <w:rFonts w:eastAsia="ArialUnicodeMS"/>
          <w:bCs/>
        </w:rPr>
        <w:t>errores</w:t>
      </w:r>
      <w:bookmarkEnd w:id="23"/>
      <w:bookmarkEnd w:id="24"/>
      <w:proofErr w:type="spellEnd"/>
    </w:p>
    <w:p w:rsidR="001C40F2" w:rsidRDefault="00562522">
      <w:pPr>
        <w:autoSpaceDE w:val="0"/>
        <w:autoSpaceDN w:val="0"/>
        <w:adjustRightInd w:val="0"/>
        <w:spacing w:line="288" w:lineRule="auto"/>
        <w:ind w:left="709"/>
        <w:rPr>
          <w:rFonts w:cs="Arial"/>
          <w:lang w:val="es-ES"/>
        </w:rPr>
      </w:pPr>
      <w:r>
        <w:rPr>
          <w:rFonts w:cs="Arial"/>
          <w:lang w:val="es-ES"/>
        </w:rPr>
        <w:t>La CPU está equipada con los siguientes indicadores LED:</w:t>
      </w:r>
    </w:p>
    <w:p w:rsidR="001C40F2" w:rsidRDefault="00A9746F">
      <w:pPr>
        <w:tabs>
          <w:tab w:val="left" w:pos="709"/>
        </w:tabs>
        <w:spacing w:line="288" w:lineRule="auto"/>
        <w:ind w:left="709"/>
        <w:rPr>
          <w:rFonts w:cs="Arial"/>
          <w:bCs/>
        </w:rPr>
      </w:pPr>
      <w:r>
        <w:rPr>
          <w:rFonts w:cs="Arial"/>
          <w:noProof/>
        </w:rPr>
        <w:pict>
          <v:shape id="Text Box 96" o:spid="_x0000_s1044" type="#_x0000_t202" style="position:absolute;left:0;text-align:left;margin-left:34.5pt;margin-top:140.6pt;width:405.8pt;height:10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" stroked="f">
            <v:textbox>
              <w:txbxContent>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1</w:instrText>
                  </w:r>
                  <w:r>
                    <w:rPr>
                      <w:rFonts w:cs="Arial"/>
                      <w:szCs w:val="20"/>
                      <w:lang w:val="en-US"/>
                    </w:rPr>
                    <w:instrText>)</w:instrText>
                  </w:r>
                  <w:r>
                    <w:rPr>
                      <w:rFonts w:cs="Arial"/>
                      <w:szCs w:val="20"/>
                      <w:lang w:val="es"/>
                    </w:rPr>
                    <w:fldChar w:fldCharType="end"/>
                  </w:r>
                  <w:r>
                    <w:rPr>
                      <w:rFonts w:cs="Arial"/>
                      <w:szCs w:val="20"/>
                      <w:lang w:val="en-US"/>
                    </w:rPr>
                    <w:tab/>
                    <w:t xml:space="preserve">LED RUN/STOP (LED </w:t>
                  </w:r>
                  <w:proofErr w:type="spellStart"/>
                  <w:r>
                    <w:rPr>
                      <w:rFonts w:cs="Arial"/>
                      <w:szCs w:val="20"/>
                      <w:lang w:val="en-US"/>
                    </w:rPr>
                    <w:t>amarillo</w:t>
                  </w:r>
                  <w:proofErr w:type="spellEnd"/>
                  <w:r>
                    <w:rPr>
                      <w:rFonts w:cs="Arial"/>
                      <w:szCs w:val="20"/>
                      <w:lang w:val="en-US"/>
                    </w:rPr>
                    <w:t>/</w:t>
                  </w:r>
                  <w:proofErr w:type="spellStart"/>
                  <w:r>
                    <w:rPr>
                      <w:rFonts w:cs="Arial"/>
                      <w:szCs w:val="20"/>
                      <w:lang w:val="en-US"/>
                    </w:rPr>
                    <w:t>verde</w:t>
                  </w:r>
                  <w:proofErr w:type="spellEnd"/>
                  <w:r>
                    <w:rPr>
                      <w:rFonts w:cs="Arial"/>
                      <w:szCs w:val="20"/>
                      <w:lang w:val="en-US"/>
                    </w:rPr>
                    <w:t>)</w:t>
                  </w:r>
                </w:p>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2</w:instrText>
                  </w:r>
                  <w:r>
                    <w:rPr>
                      <w:rFonts w:cs="Arial"/>
                      <w:szCs w:val="20"/>
                      <w:lang w:val="en-US"/>
                    </w:rPr>
                    <w:instrText>)</w:instrText>
                  </w:r>
                  <w:r>
                    <w:rPr>
                      <w:rFonts w:cs="Arial"/>
                      <w:szCs w:val="20"/>
                      <w:lang w:val="es"/>
                    </w:rPr>
                    <w:fldChar w:fldCharType="end"/>
                  </w:r>
                  <w:r>
                    <w:rPr>
                      <w:rFonts w:cs="Arial"/>
                      <w:szCs w:val="20"/>
                      <w:lang w:val="en-US"/>
                    </w:rPr>
                    <w:tab/>
                    <w:t xml:space="preserve">LED ERROR (LED </w:t>
                  </w:r>
                  <w:proofErr w:type="spellStart"/>
                  <w:r>
                    <w:rPr>
                      <w:rFonts w:cs="Arial"/>
                      <w:szCs w:val="20"/>
                      <w:lang w:val="en-US"/>
                    </w:rPr>
                    <w:t>rojo</w:t>
                  </w:r>
                  <w:proofErr w:type="spellEnd"/>
                  <w:r>
                    <w:rPr>
                      <w:rFonts w:cs="Arial"/>
                      <w:szCs w:val="20"/>
                      <w:lang w:val="en-US"/>
                    </w:rPr>
                    <w:t>)</w:t>
                  </w:r>
                </w:p>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3</w:instrText>
                  </w:r>
                  <w:r>
                    <w:rPr>
                      <w:rFonts w:cs="Arial"/>
                      <w:szCs w:val="20"/>
                      <w:lang w:val="en-US"/>
                    </w:rPr>
                    <w:instrText>)</w:instrText>
                  </w:r>
                  <w:r>
                    <w:rPr>
                      <w:rFonts w:cs="Arial"/>
                      <w:szCs w:val="20"/>
                      <w:lang w:val="es"/>
                    </w:rPr>
                    <w:fldChar w:fldCharType="end"/>
                  </w:r>
                  <w:r>
                    <w:rPr>
                      <w:rFonts w:cs="Arial"/>
                      <w:szCs w:val="20"/>
                      <w:lang w:val="en-US"/>
                    </w:rPr>
                    <w:tab/>
                    <w:t xml:space="preserve">LED MAINT (LED </w:t>
                  </w:r>
                  <w:proofErr w:type="spellStart"/>
                  <w:proofErr w:type="gramStart"/>
                  <w:r>
                    <w:rPr>
                      <w:rFonts w:cs="Arial"/>
                      <w:szCs w:val="20"/>
                      <w:lang w:val="en-US"/>
                    </w:rPr>
                    <w:t>amarillo</w:t>
                  </w:r>
                  <w:proofErr w:type="spellEnd"/>
                  <w:proofErr w:type="gramEnd"/>
                  <w:r>
                    <w:rPr>
                      <w:rFonts w:cs="Arial"/>
                      <w:szCs w:val="20"/>
                      <w:lang w:val="en-US"/>
                    </w:rPr>
                    <w:t>)</w:t>
                  </w:r>
                </w:p>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4</w:instrText>
                  </w:r>
                  <w:r>
                    <w:rPr>
                      <w:rFonts w:cs="Arial"/>
                      <w:szCs w:val="20"/>
                      <w:lang w:val="en-US"/>
                    </w:rPr>
                    <w:instrText>)</w:instrText>
                  </w:r>
                  <w:r>
                    <w:rPr>
                      <w:rFonts w:cs="Arial"/>
                      <w:szCs w:val="20"/>
                      <w:lang w:val="es"/>
                    </w:rPr>
                    <w:fldChar w:fldCharType="end"/>
                  </w:r>
                  <w:r>
                    <w:rPr>
                      <w:rFonts w:cs="Arial"/>
                      <w:szCs w:val="20"/>
                      <w:lang w:val="en-US"/>
                    </w:rPr>
                    <w:tab/>
                    <w:t xml:space="preserve">LED LINK RX/TX para </w:t>
                  </w:r>
                  <w:proofErr w:type="spellStart"/>
                  <w:r>
                    <w:rPr>
                      <w:rFonts w:cs="Arial"/>
                      <w:szCs w:val="20"/>
                      <w:lang w:val="en-US"/>
                    </w:rPr>
                    <w:t>puerto</w:t>
                  </w:r>
                  <w:proofErr w:type="spellEnd"/>
                  <w:r>
                    <w:rPr>
                      <w:rFonts w:cs="Arial"/>
                      <w:szCs w:val="20"/>
                      <w:lang w:val="en-US"/>
                    </w:rPr>
                    <w:t xml:space="preserve"> X1 P1 (LED </w:t>
                  </w:r>
                  <w:proofErr w:type="spellStart"/>
                  <w:r>
                    <w:rPr>
                      <w:rFonts w:cs="Arial"/>
                      <w:szCs w:val="20"/>
                      <w:lang w:val="en-US"/>
                    </w:rPr>
                    <w:t>amarillo</w:t>
                  </w:r>
                  <w:proofErr w:type="spellEnd"/>
                  <w:r>
                    <w:rPr>
                      <w:rFonts w:cs="Arial"/>
                      <w:szCs w:val="20"/>
                      <w:lang w:val="en-US"/>
                    </w:rPr>
                    <w:t>/</w:t>
                  </w:r>
                  <w:proofErr w:type="spellStart"/>
                  <w:r>
                    <w:rPr>
                      <w:rFonts w:cs="Arial"/>
                      <w:szCs w:val="20"/>
                      <w:lang w:val="en-US"/>
                    </w:rPr>
                    <w:t>verde</w:t>
                  </w:r>
                  <w:proofErr w:type="spellEnd"/>
                  <w:r>
                    <w:rPr>
                      <w:rFonts w:cs="Arial"/>
                      <w:szCs w:val="20"/>
                      <w:lang w:val="en-US"/>
                    </w:rPr>
                    <w:t>)</w:t>
                  </w:r>
                </w:p>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5</w:instrText>
                  </w:r>
                  <w:r>
                    <w:rPr>
                      <w:rFonts w:cs="Arial"/>
                      <w:szCs w:val="20"/>
                      <w:lang w:val="en-US"/>
                    </w:rPr>
                    <w:instrText>)</w:instrText>
                  </w:r>
                  <w:r>
                    <w:rPr>
                      <w:rFonts w:cs="Arial"/>
                      <w:szCs w:val="20"/>
                      <w:lang w:val="es"/>
                    </w:rPr>
                    <w:fldChar w:fldCharType="end"/>
                  </w:r>
                  <w:r>
                    <w:rPr>
                      <w:rFonts w:cs="Arial"/>
                      <w:szCs w:val="20"/>
                      <w:lang w:val="en-US"/>
                    </w:rPr>
                    <w:tab/>
                    <w:t xml:space="preserve">LED LINK RX/TX para </w:t>
                  </w:r>
                  <w:proofErr w:type="spellStart"/>
                  <w:r>
                    <w:rPr>
                      <w:rFonts w:cs="Arial"/>
                      <w:szCs w:val="20"/>
                      <w:lang w:val="en-US"/>
                    </w:rPr>
                    <w:t>puerto</w:t>
                  </w:r>
                  <w:proofErr w:type="spellEnd"/>
                  <w:r>
                    <w:rPr>
                      <w:rFonts w:cs="Arial"/>
                      <w:szCs w:val="20"/>
                      <w:lang w:val="en-US"/>
                    </w:rPr>
                    <w:t xml:space="preserve"> X1 P2 (LED </w:t>
                  </w:r>
                  <w:proofErr w:type="spellStart"/>
                  <w:r>
                    <w:rPr>
                      <w:rFonts w:cs="Arial"/>
                      <w:szCs w:val="20"/>
                      <w:lang w:val="en-US"/>
                    </w:rPr>
                    <w:t>amarillo</w:t>
                  </w:r>
                  <w:proofErr w:type="spellEnd"/>
                  <w:r>
                    <w:rPr>
                      <w:rFonts w:cs="Arial"/>
                      <w:szCs w:val="20"/>
                      <w:lang w:val="en-US"/>
                    </w:rPr>
                    <w:t>/</w:t>
                  </w:r>
                  <w:proofErr w:type="spellStart"/>
                  <w:r>
                    <w:rPr>
                      <w:rFonts w:cs="Arial"/>
                      <w:szCs w:val="20"/>
                      <w:lang w:val="en-US"/>
                    </w:rPr>
                    <w:t>verde</w:t>
                  </w:r>
                  <w:proofErr w:type="spellEnd"/>
                  <w:r>
                    <w:rPr>
                      <w:rFonts w:cs="Arial"/>
                      <w:szCs w:val="20"/>
                      <w:lang w:val="en-US"/>
                    </w:rPr>
                    <w:t>)</w:t>
                  </w:r>
                </w:p>
                <w:p w:rsidR="001C40F2" w:rsidRDefault="00562522">
                  <w:pPr>
                    <w:spacing w:before="0" w:after="0" w:line="276" w:lineRule="auto"/>
                    <w:ind w:hanging="567"/>
                    <w:rPr>
                      <w:rFonts w:cs="Arial"/>
                      <w:szCs w:val="20"/>
                      <w:lang w:val="en-US"/>
                    </w:rPr>
                  </w:pPr>
                  <w:r>
                    <w:rPr>
                      <w:rFonts w:cs="Arial"/>
                      <w:szCs w:val="20"/>
                      <w:lang w:val="es"/>
                    </w:rPr>
                    <w:fldChar w:fldCharType="begin"/>
                  </w:r>
                  <w:r>
                    <w:rPr>
                      <w:rFonts w:cs="Arial"/>
                      <w:szCs w:val="20"/>
                      <w:lang w:val="en-US"/>
                    </w:rPr>
                    <w:instrText xml:space="preserve"> eq \o\ac(○;</w:instrText>
                  </w:r>
                  <w:r>
                    <w:rPr>
                      <w:rFonts w:ascii="Times New Roman" w:cs="Arial"/>
                      <w:sz w:val="14"/>
                      <w:szCs w:val="20"/>
                      <w:lang w:val="en-US"/>
                    </w:rPr>
                    <w:instrText>6</w:instrText>
                  </w:r>
                  <w:r>
                    <w:rPr>
                      <w:rFonts w:cs="Arial"/>
                      <w:szCs w:val="20"/>
                      <w:lang w:val="en-US"/>
                    </w:rPr>
                    <w:instrText>)</w:instrText>
                  </w:r>
                  <w:r>
                    <w:rPr>
                      <w:rFonts w:cs="Arial"/>
                      <w:szCs w:val="20"/>
                      <w:lang w:val="es"/>
                    </w:rPr>
                    <w:fldChar w:fldCharType="end"/>
                  </w:r>
                  <w:r>
                    <w:rPr>
                      <w:rFonts w:cs="Arial"/>
                      <w:szCs w:val="20"/>
                      <w:lang w:val="en-US"/>
                    </w:rPr>
                    <w:tab/>
                    <w:t>LED LINK RX/TX para puerto X2 P1 (LED amarillo/verde)</w:t>
                  </w:r>
                </w:p>
              </w:txbxContent>
            </v:textbox>
          </v:shape>
        </w:pict>
      </w:r>
      <w:r w:rsidR="00562522">
        <w:rPr>
          <w:rFonts w:cs="Arial"/>
          <w:b/>
          <w:bCs/>
          <w:noProof/>
          <w:lang w:val="en-US" w:bidi="ar-SA"/>
        </w:rPr>
        <w:drawing>
          <wp:inline distT="0" distB="0" distL="0" distR="0">
            <wp:extent cx="3020695" cy="2927985"/>
            <wp:effectExtent l="0" t="0" r="8255" b="5715"/>
            <wp:docPr id="12"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0695" cy="2927985"/>
                    </a:xfrm>
                    <a:prstGeom prst="rect">
                      <a:avLst/>
                    </a:prstGeom>
                    <a:noFill/>
                    <a:ln>
                      <a:noFill/>
                    </a:ln>
                  </pic:spPr>
                </pic:pic>
              </a:graphicData>
            </a:graphic>
          </wp:inline>
        </w:drawing>
      </w:r>
    </w:p>
    <w:p w:rsidR="001C40F2" w:rsidRDefault="00562522">
      <w:pPr>
        <w:pStyle w:val="berschrift3"/>
        <w:rPr>
          <w:lang w:val="es-ES"/>
        </w:rPr>
      </w:pPr>
      <w:bookmarkStart w:id="25" w:name="_Toc383196624"/>
      <w:r>
        <w:rPr>
          <w:rFonts w:eastAsia="ArialUnicodeMS"/>
          <w:b w:val="0"/>
          <w:i w:val="0"/>
          <w:iCs w:val="0"/>
          <w:lang w:val="es-ES"/>
        </w:rPr>
        <w:br w:type="page"/>
      </w:r>
      <w:bookmarkStart w:id="26" w:name="_Toc485985573"/>
      <w:r>
        <w:rPr>
          <w:rFonts w:eastAsia="ArialUnicodeMS"/>
          <w:bCs/>
          <w:lang w:val="es-ES"/>
        </w:rPr>
        <w:lastRenderedPageBreak/>
        <w:t>Elementos de mando y conexión de la CPU 1516F-3 PN/DP detrás de la tapa frontal</w:t>
      </w:r>
      <w:bookmarkEnd w:id="25"/>
      <w:bookmarkEnd w:id="26"/>
    </w:p>
    <w:p w:rsidR="001C40F2" w:rsidRDefault="00A9746F">
      <w:pPr>
        <w:autoSpaceDE w:val="0"/>
        <w:autoSpaceDN w:val="0"/>
        <w:adjustRightInd w:val="0"/>
        <w:spacing w:line="288" w:lineRule="auto"/>
        <w:ind w:left="709" w:firstLine="424"/>
        <w:rPr>
          <w:rFonts w:cs="Arial"/>
          <w:b/>
          <w:bCs/>
        </w:rPr>
      </w:pPr>
      <w:r>
        <w:rPr>
          <w:b/>
          <w:bCs/>
          <w:noProof/>
        </w:rPr>
        <w:pict>
          <v:shape id="Text Box 97" o:spid="_x0000_s1045" type="#_x0000_t202" style="position:absolute;left:0;text-align:left;margin-left:54.2pt;margin-top:234.6pt;width:405.8pt;height:17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YiQIAABw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" stroked="f">
            <v:textbox>
              <w:txbxContent>
                <w:p w:rsidR="001C40F2" w:rsidRDefault="00562522">
                  <w:pPr>
                    <w:spacing w:before="0" w:after="0" w:line="276" w:lineRule="auto"/>
                    <w:ind w:hanging="567"/>
                    <w:rPr>
                      <w:rFonts w:cs="Arial"/>
                      <w:sz w:val="18"/>
                      <w:szCs w:val="18"/>
                      <w:lang w:val="es-ES"/>
                    </w:rPr>
                  </w:pPr>
                  <w:r>
                    <w:rPr>
                      <w:rFonts w:cs="Arial"/>
                      <w:sz w:val="18"/>
                      <w:szCs w:val="18"/>
                      <w:shd w:val="clear" w:color="auto" w:fill="FFFFFF"/>
                      <w:lang w:val="es"/>
                    </w:rPr>
                    <w:fldChar w:fldCharType="begin"/>
                  </w:r>
                  <w:r>
                    <w:rPr>
                      <w:rFonts w:cs="Arial"/>
                      <w:sz w:val="18"/>
                      <w:szCs w:val="18"/>
                      <w:shd w:val="clear" w:color="auto" w:fill="FFFFFF"/>
                      <w:lang w:val="es"/>
                    </w:rPr>
                    <w:instrText xml:space="preserve"> eq \o\ac(○;</w:instrText>
                  </w:r>
                  <w:r>
                    <w:rPr>
                      <w:rFonts w:ascii="Times New Roman" w:cs="Arial"/>
                      <w:sz w:val="12"/>
                      <w:szCs w:val="18"/>
                      <w:shd w:val="clear" w:color="auto" w:fill="FFFFFF"/>
                      <w:lang w:val="es"/>
                    </w:rPr>
                    <w:instrText>1</w:instrText>
                  </w:r>
                  <w:r>
                    <w:rPr>
                      <w:rFonts w:cs="Arial"/>
                      <w:sz w:val="18"/>
                      <w:szCs w:val="18"/>
                      <w:shd w:val="clear" w:color="auto" w:fill="FFFFFF"/>
                      <w:lang w:val="es"/>
                    </w:rPr>
                    <w:instrText>)</w:instrText>
                  </w:r>
                  <w:r>
                    <w:rPr>
                      <w:rFonts w:cs="Arial"/>
                      <w:sz w:val="18"/>
                      <w:szCs w:val="18"/>
                      <w:shd w:val="clear" w:color="auto" w:fill="FFFFFF"/>
                      <w:lang w:val="es"/>
                    </w:rPr>
                    <w:fldChar w:fldCharType="end"/>
                  </w:r>
                  <w:r>
                    <w:rPr>
                      <w:rFonts w:cs="Arial"/>
                      <w:sz w:val="18"/>
                      <w:szCs w:val="18"/>
                      <w:lang w:val="es"/>
                    </w:rPr>
                    <w:tab/>
                    <w:t>Indicadores LED del estado operativo actual y del estado de diagnóstico de la CPU</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2</w:instrText>
                  </w:r>
                  <w:r>
                    <w:rPr>
                      <w:rFonts w:cs="Arial"/>
                      <w:sz w:val="18"/>
                      <w:szCs w:val="18"/>
                      <w:lang w:val="es"/>
                    </w:rPr>
                    <w:instrText>)</w:instrText>
                  </w:r>
                  <w:r>
                    <w:rPr>
                      <w:rFonts w:cs="Arial"/>
                      <w:sz w:val="18"/>
                      <w:szCs w:val="18"/>
                      <w:lang w:val="es"/>
                    </w:rPr>
                    <w:fldChar w:fldCharType="end"/>
                  </w:r>
                  <w:r>
                    <w:rPr>
                      <w:rFonts w:cs="Arial"/>
                      <w:sz w:val="18"/>
                      <w:szCs w:val="18"/>
                      <w:lang w:val="es"/>
                    </w:rPr>
                    <w:tab/>
                    <w:t>Conexión del display</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3</w:instrText>
                  </w:r>
                  <w:r>
                    <w:rPr>
                      <w:rFonts w:cs="Arial"/>
                      <w:sz w:val="18"/>
                      <w:szCs w:val="18"/>
                      <w:lang w:val="es"/>
                    </w:rPr>
                    <w:instrText>)</w:instrText>
                  </w:r>
                  <w:r>
                    <w:rPr>
                      <w:rFonts w:cs="Arial"/>
                      <w:sz w:val="18"/>
                      <w:szCs w:val="18"/>
                      <w:lang w:val="es"/>
                    </w:rPr>
                    <w:fldChar w:fldCharType="end"/>
                  </w:r>
                  <w:r>
                    <w:rPr>
                      <w:rFonts w:cs="Arial"/>
                      <w:sz w:val="18"/>
                      <w:szCs w:val="18"/>
                      <w:lang w:val="es"/>
                    </w:rPr>
                    <w:tab/>
                    <w:t>Ranura para la SIMATIC Memory Card</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4</w:instrText>
                  </w:r>
                  <w:r>
                    <w:rPr>
                      <w:rFonts w:cs="Arial"/>
                      <w:sz w:val="18"/>
                      <w:szCs w:val="18"/>
                      <w:lang w:val="es"/>
                    </w:rPr>
                    <w:instrText>)</w:instrText>
                  </w:r>
                  <w:r>
                    <w:rPr>
                      <w:rFonts w:cs="Arial"/>
                      <w:sz w:val="18"/>
                      <w:szCs w:val="18"/>
                      <w:lang w:val="es"/>
                    </w:rPr>
                    <w:fldChar w:fldCharType="end"/>
                  </w:r>
                  <w:r>
                    <w:rPr>
                      <w:rFonts w:cs="Arial"/>
                      <w:sz w:val="18"/>
                      <w:szCs w:val="18"/>
                      <w:lang w:val="es"/>
                    </w:rPr>
                    <w:tab/>
                    <w:t>Selector de modo</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5</w:instrText>
                  </w:r>
                  <w:r>
                    <w:rPr>
                      <w:rFonts w:cs="Arial"/>
                      <w:sz w:val="18"/>
                      <w:szCs w:val="18"/>
                      <w:lang w:val="es"/>
                    </w:rPr>
                    <w:instrText>)</w:instrText>
                  </w:r>
                  <w:r>
                    <w:rPr>
                      <w:rFonts w:cs="Arial"/>
                      <w:sz w:val="18"/>
                      <w:szCs w:val="18"/>
                      <w:lang w:val="es"/>
                    </w:rPr>
                    <w:fldChar w:fldCharType="end"/>
                  </w:r>
                  <w:r>
                    <w:rPr>
                      <w:rFonts w:cs="Arial"/>
                      <w:sz w:val="18"/>
                      <w:szCs w:val="18"/>
                      <w:lang w:val="es"/>
                    </w:rPr>
                    <w:tab/>
                    <w:t xml:space="preserve">Indicadores LED para los 3 puertos de las interfaces PROFINET X1 y X2 </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6</w:instrText>
                  </w:r>
                  <w:r>
                    <w:rPr>
                      <w:rFonts w:cs="Arial"/>
                      <w:sz w:val="18"/>
                      <w:szCs w:val="18"/>
                      <w:lang w:val="es"/>
                    </w:rPr>
                    <w:instrText>)</w:instrText>
                  </w:r>
                  <w:r>
                    <w:rPr>
                      <w:rFonts w:cs="Arial"/>
                      <w:sz w:val="18"/>
                      <w:szCs w:val="18"/>
                      <w:lang w:val="es"/>
                    </w:rPr>
                    <w:fldChar w:fldCharType="end"/>
                  </w:r>
                  <w:r>
                    <w:rPr>
                      <w:rFonts w:cs="Arial"/>
                      <w:sz w:val="18"/>
                      <w:szCs w:val="18"/>
                      <w:lang w:val="es"/>
                    </w:rPr>
                    <w:tab/>
                    <w:t>Direcciones MAC de las interfaces</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7</w:instrText>
                  </w:r>
                  <w:r>
                    <w:rPr>
                      <w:rFonts w:cs="Arial"/>
                      <w:sz w:val="18"/>
                      <w:szCs w:val="18"/>
                      <w:lang w:val="es"/>
                    </w:rPr>
                    <w:instrText>)</w:instrText>
                  </w:r>
                  <w:r>
                    <w:rPr>
                      <w:rFonts w:cs="Arial"/>
                      <w:sz w:val="18"/>
                      <w:szCs w:val="18"/>
                      <w:lang w:val="es"/>
                    </w:rPr>
                    <w:fldChar w:fldCharType="end"/>
                  </w:r>
                  <w:r>
                    <w:rPr>
                      <w:rFonts w:cs="Arial"/>
                      <w:sz w:val="18"/>
                      <w:szCs w:val="18"/>
                      <w:lang w:val="es"/>
                    </w:rPr>
                    <w:tab/>
                    <w:t>Interfaz PROFIBUS (X3)</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8</w:instrText>
                  </w:r>
                  <w:r>
                    <w:rPr>
                      <w:rFonts w:cs="Arial"/>
                      <w:sz w:val="18"/>
                      <w:szCs w:val="18"/>
                      <w:lang w:val="es"/>
                    </w:rPr>
                    <w:instrText>)</w:instrText>
                  </w:r>
                  <w:r>
                    <w:rPr>
                      <w:rFonts w:cs="Arial"/>
                      <w:sz w:val="18"/>
                      <w:szCs w:val="18"/>
                      <w:lang w:val="es"/>
                    </w:rPr>
                    <w:fldChar w:fldCharType="end"/>
                  </w:r>
                  <w:r>
                    <w:rPr>
                      <w:rFonts w:cs="Arial"/>
                      <w:sz w:val="18"/>
                      <w:szCs w:val="18"/>
                      <w:lang w:val="es"/>
                    </w:rPr>
                    <w:tab/>
                    <w:t>Interfaz PROFINET (X2) con 1 puerto</w:t>
                  </w:r>
                </w:p>
                <w:p w:rsidR="001C40F2" w:rsidRDefault="00562522">
                  <w:pPr>
                    <w:spacing w:before="0" w:after="0" w:line="276" w:lineRule="auto"/>
                    <w:ind w:hanging="567"/>
                    <w:rPr>
                      <w:rFonts w:cs="Arial"/>
                      <w:sz w:val="18"/>
                      <w:szCs w:val="18"/>
                      <w:lang w:val="es-ES"/>
                    </w:rPr>
                  </w:pPr>
                  <w:r>
                    <w:rPr>
                      <w:rFonts w:cs="Arial"/>
                      <w:sz w:val="18"/>
                      <w:szCs w:val="18"/>
                      <w:lang w:val="es"/>
                    </w:rPr>
                    <w:fldChar w:fldCharType="begin"/>
                  </w:r>
                  <w:r>
                    <w:rPr>
                      <w:rFonts w:cs="Arial"/>
                      <w:sz w:val="18"/>
                      <w:szCs w:val="18"/>
                      <w:lang w:val="es"/>
                    </w:rPr>
                    <w:instrText xml:space="preserve"> eq \o\ac(○;</w:instrText>
                  </w:r>
                  <w:r>
                    <w:rPr>
                      <w:rFonts w:ascii="Times New Roman" w:cs="Arial"/>
                      <w:sz w:val="12"/>
                      <w:szCs w:val="18"/>
                      <w:lang w:val="es"/>
                    </w:rPr>
                    <w:instrText>9</w:instrText>
                  </w:r>
                  <w:r>
                    <w:rPr>
                      <w:rFonts w:cs="Arial"/>
                      <w:sz w:val="18"/>
                      <w:szCs w:val="18"/>
                      <w:lang w:val="es"/>
                    </w:rPr>
                    <w:instrText>)</w:instrText>
                  </w:r>
                  <w:r>
                    <w:rPr>
                      <w:rFonts w:cs="Arial"/>
                      <w:sz w:val="18"/>
                      <w:szCs w:val="18"/>
                      <w:lang w:val="es"/>
                    </w:rPr>
                    <w:fldChar w:fldCharType="end"/>
                  </w:r>
                  <w:r>
                    <w:rPr>
                      <w:rFonts w:cs="Arial"/>
                      <w:sz w:val="18"/>
                      <w:szCs w:val="18"/>
                      <w:lang w:val="es"/>
                    </w:rPr>
                    <w:tab/>
                    <w:t>Interfaz PROFINET (X1) con switch de 2 puertos</w:t>
                  </w:r>
                </w:p>
                <w:p w:rsidR="001C40F2" w:rsidRDefault="00562522">
                  <w:pPr>
                    <w:spacing w:before="0" w:after="0" w:line="240" w:lineRule="auto"/>
                    <w:ind w:hanging="567"/>
                    <w:rPr>
                      <w:rFonts w:cs="Arial"/>
                      <w:sz w:val="18"/>
                      <w:szCs w:val="18"/>
                      <w:lang w:val="es-ES"/>
                    </w:rPr>
                  </w:pPr>
                  <w:r>
                    <w:rPr>
                      <w:rFonts w:ascii="Arial Unicode MS" w:hAnsi="Arial Unicode MS"/>
                      <w:sz w:val="18"/>
                      <w:szCs w:val="18"/>
                      <w:lang w:val="es"/>
                    </w:rPr>
                    <w:t>⑩</w:t>
                  </w:r>
                  <w:r>
                    <w:rPr>
                      <w:sz w:val="18"/>
                      <w:szCs w:val="18"/>
                      <w:lang w:val="es"/>
                    </w:rPr>
                    <w:tab/>
                    <w:t>Conexión para tensión de alimentación</w:t>
                  </w:r>
                </w:p>
                <w:p w:rsidR="001C40F2" w:rsidRPr="00B04077" w:rsidRDefault="00562522">
                  <w:pPr>
                    <w:spacing w:before="0" w:after="0" w:line="240" w:lineRule="auto"/>
                    <w:ind w:hanging="567"/>
                    <w:rPr>
                      <w:rFonts w:cs="Arial"/>
                      <w:sz w:val="18"/>
                      <w:szCs w:val="18"/>
                      <w:lang w:val="en-US"/>
                    </w:rPr>
                  </w:pPr>
                  <w:r>
                    <w:rPr>
                      <w:rFonts w:ascii="Arial Unicode MS" w:hAnsi="Arial Unicode MS"/>
                      <w:sz w:val="18"/>
                      <w:szCs w:val="18"/>
                      <w:lang w:val="es"/>
                    </w:rPr>
                    <w:t>⑪</w:t>
                  </w:r>
                  <w:r>
                    <w:rPr>
                      <w:sz w:val="18"/>
                      <w:szCs w:val="18"/>
                      <w:lang w:val="es"/>
                    </w:rPr>
                    <w:tab/>
                    <w:t>Tornillos de fijación</w:t>
                  </w:r>
                </w:p>
              </w:txbxContent>
            </v:textbox>
          </v:shape>
        </w:pict>
      </w:r>
      <w:r w:rsidR="00562522">
        <w:rPr>
          <w:b/>
          <w:bCs/>
          <w:noProof/>
          <w:lang w:val="en-US" w:bidi="ar-SA"/>
        </w:rPr>
        <w:drawing>
          <wp:inline distT="0" distB="0" distL="0" distR="0">
            <wp:extent cx="4664710" cy="5024120"/>
            <wp:effectExtent l="0" t="0" r="2540" b="5080"/>
            <wp:docPr id="13"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4710" cy="5024120"/>
                    </a:xfrm>
                    <a:prstGeom prst="rect">
                      <a:avLst/>
                    </a:prstGeom>
                    <a:noFill/>
                    <a:ln>
                      <a:noFill/>
                    </a:ln>
                  </pic:spPr>
                </pic:pic>
              </a:graphicData>
            </a:graphic>
          </wp:inline>
        </w:drawing>
      </w:r>
      <w:r w:rsidR="00562522">
        <w:rPr>
          <w:b/>
          <w:bCs/>
        </w:rPr>
        <w:tab/>
      </w:r>
    </w:p>
    <w:p w:rsidR="001C40F2" w:rsidRDefault="001C40F2">
      <w:pPr>
        <w:autoSpaceDE w:val="0"/>
        <w:autoSpaceDN w:val="0"/>
        <w:adjustRightInd w:val="0"/>
        <w:spacing w:line="288" w:lineRule="auto"/>
        <w:ind w:left="709" w:firstLine="424"/>
        <w:rPr>
          <w:rFonts w:cs="Arial"/>
          <w:b/>
          <w:bCs/>
        </w:rPr>
      </w:pPr>
    </w:p>
    <w:p w:rsidR="001C40F2" w:rsidRDefault="00562522">
      <w:pPr>
        <w:pStyle w:val="Hinweise"/>
        <w:rPr>
          <w:rFonts w:eastAsia="ArialUnicodeMS"/>
          <w:lang w:val="es-ES"/>
        </w:rPr>
      </w:pPr>
      <w:r>
        <w:rPr>
          <w:rFonts w:eastAsia="ArialUnicodeMS"/>
          <w:b/>
          <w:bCs/>
          <w:iCs/>
          <w:lang w:val="es-ES"/>
        </w:rPr>
        <w:t>Notas:</w:t>
      </w:r>
      <w:r>
        <w:rPr>
          <w:rFonts w:eastAsia="ArialUnicodeMS"/>
          <w:iCs/>
          <w:lang w:val="es-ES"/>
        </w:rPr>
        <w:t xml:space="preserve"> </w:t>
      </w:r>
    </w:p>
    <w:p w:rsidR="001C40F2" w:rsidRDefault="00562522">
      <w:pPr>
        <w:pStyle w:val="Hinweise"/>
        <w:rPr>
          <w:rFonts w:eastAsia="ArialUnicodeMS"/>
          <w:lang w:val="es-ES"/>
        </w:rPr>
      </w:pPr>
      <w:r>
        <w:rPr>
          <w:rFonts w:eastAsia="ArialUnicodeMS"/>
          <w:iCs/>
          <w:lang w:val="es-ES"/>
        </w:rPr>
        <w:t xml:space="preserve">La tapa frontal con display se puede extraer e insertar durante el funcionamiento. </w:t>
      </w:r>
    </w:p>
    <w:p w:rsidR="001C40F2" w:rsidRDefault="00562522">
      <w:pPr>
        <w:pStyle w:val="Hinweise"/>
        <w:rPr>
          <w:bCs/>
          <w:lang w:val="es-ES"/>
        </w:rPr>
      </w:pPr>
      <w:r>
        <w:rPr>
          <w:rFonts w:eastAsia="ArialUnicodeMS"/>
          <w:iCs/>
          <w:lang w:val="es-ES"/>
        </w:rPr>
        <w:t>Los dispositivos de campo PROFINET (en este caso ET 200SP) deben conectarse a la interfaz PROFINET (X1) con los 2 puertos.</w:t>
      </w:r>
    </w:p>
    <w:p w:rsidR="001C40F2" w:rsidRDefault="001C40F2">
      <w:pPr>
        <w:tabs>
          <w:tab w:val="left" w:pos="709"/>
        </w:tabs>
        <w:spacing w:line="288" w:lineRule="auto"/>
        <w:ind w:left="709"/>
        <w:rPr>
          <w:rFonts w:cs="Arial"/>
          <w:bCs/>
          <w:lang w:val="es-ES"/>
        </w:rPr>
      </w:pPr>
    </w:p>
    <w:p w:rsidR="001C40F2" w:rsidRDefault="00562522">
      <w:pPr>
        <w:pStyle w:val="berschrift3"/>
      </w:pPr>
      <w:bookmarkStart w:id="27" w:name="_Toc383196625"/>
      <w:r>
        <w:rPr>
          <w:rFonts w:eastAsia="ArialUnicodeMS"/>
          <w:b w:val="0"/>
          <w:i w:val="0"/>
          <w:iCs w:val="0"/>
          <w:lang w:val="es-ES"/>
        </w:rPr>
        <w:br w:type="page"/>
      </w:r>
      <w:bookmarkStart w:id="28" w:name="_Toc485985574"/>
      <w:r>
        <w:rPr>
          <w:rFonts w:eastAsia="ArialUnicodeMS"/>
          <w:bCs/>
        </w:rPr>
        <w:lastRenderedPageBreak/>
        <w:t>SIMATIC Memory Card</w:t>
      </w:r>
      <w:bookmarkEnd w:id="27"/>
      <w:bookmarkEnd w:id="28"/>
    </w:p>
    <w:p w:rsidR="001C40F2" w:rsidRDefault="00562522">
      <w:pPr>
        <w:rPr>
          <w:rFonts w:eastAsia="ArialUnicodeMS"/>
          <w:lang w:val="es-ES"/>
        </w:rPr>
      </w:pPr>
      <w:r>
        <w:rPr>
          <w:lang w:val="es-ES"/>
        </w:rPr>
        <w:t>Como módulo de memoria para las CPU se utiliza una SIMATIC Micro Memory Card. La Memory Card es una tarjeta de memoria preformateada compatible con el sistema de archivos de Windows. Está disponible con distintas capacidades de almacenamiento y puede usarse para los siguientes fines:</w:t>
      </w:r>
    </w:p>
    <w:p w:rsidR="001C40F2" w:rsidRDefault="00562522">
      <w:pPr>
        <w:pStyle w:val="SiemenseinfacheAufzhlung"/>
        <w:rPr>
          <w:rFonts w:eastAsia="ArialUnicodeMS"/>
        </w:rPr>
      </w:pPr>
      <w:proofErr w:type="spellStart"/>
      <w:r>
        <w:rPr>
          <w:rFonts w:eastAsia="ArialUnicodeMS"/>
        </w:rPr>
        <w:t>Soporte</w:t>
      </w:r>
      <w:proofErr w:type="spellEnd"/>
      <w:r>
        <w:rPr>
          <w:rFonts w:eastAsia="ArialUnicodeMS"/>
        </w:rPr>
        <w:t xml:space="preserve"> de </w:t>
      </w:r>
      <w:proofErr w:type="spellStart"/>
      <w:r>
        <w:rPr>
          <w:rFonts w:eastAsia="ArialUnicodeMS"/>
        </w:rPr>
        <w:t>datos</w:t>
      </w:r>
      <w:proofErr w:type="spellEnd"/>
      <w:r>
        <w:rPr>
          <w:rFonts w:eastAsia="ArialUnicodeMS"/>
        </w:rPr>
        <w:t xml:space="preserve"> transportable</w:t>
      </w:r>
    </w:p>
    <w:p w:rsidR="001C40F2" w:rsidRDefault="00562522">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programa</w:t>
      </w:r>
      <w:proofErr w:type="spellEnd"/>
    </w:p>
    <w:p w:rsidR="001C40F2" w:rsidRDefault="00562522">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actualización</w:t>
      </w:r>
      <w:proofErr w:type="spellEnd"/>
      <w:r>
        <w:rPr>
          <w:rFonts w:eastAsia="ArialUnicodeMS"/>
        </w:rPr>
        <w:t xml:space="preserve"> de </w:t>
      </w:r>
      <w:proofErr w:type="spellStart"/>
      <w:r>
        <w:rPr>
          <w:rFonts w:eastAsia="ArialUnicodeMS"/>
        </w:rPr>
        <w:t>firmware</w:t>
      </w:r>
      <w:proofErr w:type="spellEnd"/>
    </w:p>
    <w:p w:rsidR="001C40F2" w:rsidRDefault="00562522">
      <w:pPr>
        <w:rPr>
          <w:lang w:val="es-ES"/>
        </w:rPr>
      </w:pPr>
      <w:r>
        <w:rPr>
          <w:lang w:val="es-ES"/>
        </w:rPr>
        <w:t xml:space="preserve">La MMC </w:t>
      </w:r>
      <w:r>
        <w:rPr>
          <w:b/>
          <w:bCs/>
          <w:lang w:val="es-ES"/>
        </w:rPr>
        <w:t>debe</w:t>
      </w:r>
      <w:r>
        <w:rPr>
          <w:lang w:val="es-ES"/>
        </w:rPr>
        <w:t xml:space="preserve"> estar insertada para que la CPU funcione, ya que las CPU no poseen memoria de carga integrada. Para la escritura y lectura de la SIMATIC Memory Card con la PG / el PC se requiere un lector de tarjetas SD convencional. Con él, p. ej., pueden copiarse archivos con el Explorador de Windows directamente a la SIMATIC Memory Card.</w:t>
      </w:r>
    </w:p>
    <w:p w:rsidR="001C40F2" w:rsidRDefault="00562522">
      <w:pPr>
        <w:pStyle w:val="Hinweise"/>
        <w:rPr>
          <w:rFonts w:eastAsia="ArialUnicodeMS"/>
          <w:lang w:val="es-ES"/>
        </w:rPr>
      </w:pPr>
      <w:r>
        <w:rPr>
          <w:b/>
          <w:bCs/>
          <w:iCs/>
          <w:lang w:val="es-ES"/>
        </w:rPr>
        <w:t>Nota:</w:t>
      </w:r>
      <w:r>
        <w:rPr>
          <w:iCs/>
          <w:lang w:val="es-ES"/>
        </w:rPr>
        <w:t xml:space="preserve"> Se recomienda introducir o extraer la SIMATIC Memory Card solo con la CPU en estado DES.</w:t>
      </w:r>
    </w:p>
    <w:p w:rsidR="001C40F2" w:rsidRDefault="00562522">
      <w:pPr>
        <w:pStyle w:val="berschrift3"/>
      </w:pPr>
      <w:bookmarkStart w:id="29" w:name="_Toc383196626"/>
      <w:bookmarkStart w:id="30" w:name="_Toc485985575"/>
      <w:proofErr w:type="spellStart"/>
      <w:r>
        <w:rPr>
          <w:rFonts w:eastAsia="ArialUnicodeMS"/>
          <w:bCs/>
        </w:rPr>
        <w:t>Selector</w:t>
      </w:r>
      <w:proofErr w:type="spellEnd"/>
      <w:r>
        <w:rPr>
          <w:rFonts w:eastAsia="ArialUnicodeMS"/>
          <w:bCs/>
        </w:rPr>
        <w:t xml:space="preserve"> de </w:t>
      </w:r>
      <w:proofErr w:type="spellStart"/>
      <w:r>
        <w:rPr>
          <w:rFonts w:eastAsia="ArialUnicodeMS"/>
          <w:bCs/>
        </w:rPr>
        <w:t>modo</w:t>
      </w:r>
      <w:bookmarkEnd w:id="29"/>
      <w:bookmarkEnd w:id="30"/>
      <w:proofErr w:type="spellEnd"/>
    </w:p>
    <w:p w:rsidR="001C40F2" w:rsidRDefault="00562522">
      <w:pPr>
        <w:autoSpaceDE w:val="0"/>
        <w:autoSpaceDN w:val="0"/>
        <w:adjustRightInd w:val="0"/>
        <w:spacing w:line="288" w:lineRule="auto"/>
        <w:ind w:left="709"/>
        <w:rPr>
          <w:rFonts w:cs="Arial"/>
          <w:lang w:val="es-ES"/>
        </w:rPr>
      </w:pPr>
      <w:r>
        <w:rPr>
          <w:rFonts w:cs="Arial"/>
          <w:lang w:val="es-ES"/>
        </w:rPr>
        <w:t>El selector de modo sirve para seleccionar el modo de operación actual de la CPU. El selector de modo está diseñado como interruptor de balancín de 3 posiciones.</w:t>
      </w:r>
    </w:p>
    <w:p w:rsidR="001C40F2" w:rsidRDefault="001C40F2">
      <w:pPr>
        <w:autoSpaceDE w:val="0"/>
        <w:autoSpaceDN w:val="0"/>
        <w:adjustRightInd w:val="0"/>
        <w:spacing w:line="288" w:lineRule="auto"/>
        <w:ind w:left="709"/>
        <w:rPr>
          <w:rFonts w:cs="Arial"/>
          <w:lang w:val="es-ES"/>
        </w:rPr>
      </w:pPr>
    </w:p>
    <w:tbl>
      <w:tblPr>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rsidR="001C40F2">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Posición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60"/>
              <w:rPr>
                <w:rFonts w:ascii="Arial" w:hAnsi="Arial" w:cs="Arial"/>
                <w:b/>
                <w:bCs/>
                <w:sz w:val="20"/>
                <w:szCs w:val="20"/>
              </w:rPr>
            </w:pPr>
            <w:r>
              <w:rPr>
                <w:rFonts w:ascii="Arial" w:hAnsi="Arial" w:cs="Arial"/>
                <w:b/>
                <w:bCs/>
                <w:sz w:val="20"/>
                <w:szCs w:val="20"/>
              </w:rPr>
              <w:t>Significado</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Explicación</w:t>
            </w:r>
          </w:p>
        </w:tc>
      </w:tr>
      <w:tr w:rsidR="001C40F2" w:rsidRPr="00D255E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RUN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RUN</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procesa el programa de usuario.</w:t>
            </w:r>
          </w:p>
        </w:tc>
      </w:tr>
      <w:tr w:rsidR="001C40F2" w:rsidRPr="00D255E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STOP</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STOP</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no procesa el programa de usuario.</w:t>
            </w:r>
          </w:p>
        </w:tc>
      </w:tr>
      <w:tr w:rsidR="001C40F2" w:rsidRPr="00D255E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MRES</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60"/>
              <w:rPr>
                <w:rFonts w:ascii="Arial" w:hAnsi="Arial" w:cs="Arial"/>
                <w:sz w:val="20"/>
                <w:szCs w:val="20"/>
              </w:rPr>
            </w:pPr>
            <w:r>
              <w:rPr>
                <w:rFonts w:ascii="Arial" w:hAnsi="Arial" w:cs="Arial"/>
                <w:sz w:val="20"/>
                <w:szCs w:val="20"/>
              </w:rPr>
              <w:t>Borrado total</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240" w:lineRule="auto"/>
              <w:ind w:left="80"/>
              <w:rPr>
                <w:rFonts w:ascii="Arial" w:hAnsi="Arial" w:cs="Arial"/>
                <w:sz w:val="20"/>
                <w:szCs w:val="20"/>
              </w:rPr>
            </w:pPr>
            <w:r>
              <w:rPr>
                <w:rFonts w:ascii="Arial" w:hAnsi="Arial" w:cs="Arial"/>
                <w:sz w:val="20"/>
                <w:szCs w:val="20"/>
              </w:rPr>
              <w:t>Posición para efectuar un borrado total de la CPU.</w:t>
            </w:r>
          </w:p>
        </w:tc>
      </w:tr>
    </w:tbl>
    <w:p w:rsidR="001C40F2" w:rsidRDefault="001C40F2">
      <w:pPr>
        <w:autoSpaceDE w:val="0"/>
        <w:autoSpaceDN w:val="0"/>
        <w:adjustRightInd w:val="0"/>
        <w:spacing w:line="288" w:lineRule="auto"/>
        <w:ind w:left="709"/>
        <w:rPr>
          <w:rFonts w:cs="Arial"/>
          <w:b/>
          <w:bCs/>
          <w:lang w:val="es-ES"/>
        </w:rPr>
      </w:pP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Con el botón del panel de mando de la CPU del software STEP 7 Professional V13, también puede conmutarse el estado operativo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con la opción Online y diagnóstico. </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xml:space="preserve">Además, el panel de mando contiene un botón </w:t>
      </w:r>
      <w:r>
        <w:rPr>
          <w:rFonts w:eastAsia="ArialUnicodeMS" w:cs="Arial"/>
          <w:b/>
          <w:bCs/>
          <w:lang w:val="es-ES"/>
        </w:rPr>
        <w:t>MRES</w:t>
      </w:r>
      <w:r>
        <w:rPr>
          <w:rFonts w:eastAsia="ArialUnicodeMS" w:cs="Arial"/>
          <w:lang w:val="es-ES"/>
        </w:rPr>
        <w:t xml:space="preserve"> para el borrado total, y muestra los LED de estado de la CPU.</w:t>
      </w:r>
    </w:p>
    <w:p w:rsidR="001C40F2" w:rsidRDefault="00562522">
      <w:pPr>
        <w:tabs>
          <w:tab w:val="left" w:pos="964"/>
        </w:tabs>
        <w:spacing w:line="288" w:lineRule="auto"/>
        <w:ind w:left="709"/>
        <w:rPr>
          <w:rFonts w:cs="Arial"/>
        </w:rPr>
      </w:pPr>
      <w:r>
        <w:rPr>
          <w:rFonts w:cs="Arial"/>
          <w:noProof/>
          <w:lang w:val="en-US" w:bidi="ar-SA"/>
        </w:rPr>
        <w:drawing>
          <wp:inline distT="0" distB="0" distL="0" distR="0">
            <wp:extent cx="2270760" cy="1572260"/>
            <wp:effectExtent l="0" t="0" r="0" b="889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760" cy="1572260"/>
                    </a:xfrm>
                    <a:prstGeom prst="rect">
                      <a:avLst/>
                    </a:prstGeom>
                    <a:noFill/>
                    <a:ln>
                      <a:noFill/>
                    </a:ln>
                  </pic:spPr>
                </pic:pic>
              </a:graphicData>
            </a:graphic>
          </wp:inline>
        </w:drawing>
      </w:r>
    </w:p>
    <w:p w:rsidR="001C40F2" w:rsidRDefault="001C40F2">
      <w:pPr>
        <w:autoSpaceDE w:val="0"/>
        <w:autoSpaceDN w:val="0"/>
        <w:adjustRightInd w:val="0"/>
        <w:spacing w:line="288" w:lineRule="auto"/>
        <w:ind w:left="709"/>
        <w:rPr>
          <w:rFonts w:cs="Arial"/>
          <w:bCs/>
        </w:rPr>
      </w:pPr>
    </w:p>
    <w:p w:rsidR="001C40F2" w:rsidRDefault="00562522">
      <w:pPr>
        <w:pStyle w:val="berschrift3"/>
      </w:pPr>
      <w:bookmarkStart w:id="31" w:name="_Toc383196627"/>
      <w:r>
        <w:rPr>
          <w:rFonts w:eastAsia="ArialUnicodeMS"/>
          <w:b w:val="0"/>
          <w:i w:val="0"/>
          <w:iCs w:val="0"/>
        </w:rPr>
        <w:br w:type="page"/>
      </w:r>
      <w:bookmarkStart w:id="32" w:name="_Toc485985576"/>
      <w:r>
        <w:rPr>
          <w:rFonts w:eastAsia="ArialUnicodeMS"/>
          <w:bCs/>
        </w:rPr>
        <w:lastRenderedPageBreak/>
        <w:t>Display de la CPU</w:t>
      </w:r>
      <w:bookmarkEnd w:id="31"/>
      <w:bookmarkEnd w:id="32"/>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xml:space="preserve">La CPU S7-1500 tiene una tapa frontal con un display y teclas de mando. En el display se puede visualizar información de control o de estado en distintos menús, y se pueden realizar numerosos ajustes. Con las teclas de mando se navega por los menús. </w:t>
      </w: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b/>
          <w:bCs/>
          <w:lang w:val="es-ES"/>
        </w:rPr>
        <w:t>El display de la CPU ofrece las siguientes funciones:</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Posibilidad de elegir entre 6 idiomas distintos.</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Avisos de diagnóstico en texto normal.</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Posibilidad de modificar los ajustes de interfaz localmente.</w:t>
      </w:r>
    </w:p>
    <w:p w:rsidR="001C40F2" w:rsidRDefault="00562522">
      <w:pPr>
        <w:autoSpaceDE w:val="0"/>
        <w:autoSpaceDN w:val="0"/>
        <w:adjustRightInd w:val="0"/>
        <w:ind w:left="709"/>
        <w:rPr>
          <w:rFonts w:eastAsia="ArialUnicodeMS" w:cs="Arial"/>
          <w:lang w:val="es-ES"/>
        </w:rPr>
      </w:pPr>
      <w:r>
        <w:rPr>
          <w:rFonts w:eastAsia="ArialUnicodeMS" w:cs="Arial"/>
          <w:lang w:val="es-ES"/>
        </w:rPr>
        <w:t>● Posibilidad de asignar una contraseña para el manejo del display desde el TIA Portal.</w:t>
      </w:r>
    </w:p>
    <w:p w:rsidR="001C40F2" w:rsidRDefault="00562522">
      <w:pPr>
        <w:autoSpaceDE w:val="0"/>
        <w:autoSpaceDN w:val="0"/>
        <w:adjustRightInd w:val="0"/>
        <w:ind w:left="709"/>
        <w:rPr>
          <w:rFonts w:eastAsia="ArialUnicodeMS" w:cs="Arial"/>
          <w:b/>
          <w:lang w:val="es-ES"/>
        </w:rPr>
      </w:pPr>
      <w:r>
        <w:rPr>
          <w:rFonts w:eastAsia="ArialUnicodeMS" w:cs="Arial"/>
          <w:b/>
          <w:bCs/>
          <w:lang w:val="es-ES"/>
        </w:rPr>
        <w:t>Vista del display de una S7-1500:</w:t>
      </w:r>
    </w:p>
    <w:p w:rsidR="001C40F2" w:rsidRDefault="00A9746F">
      <w:pPr>
        <w:autoSpaceDE w:val="0"/>
        <w:autoSpaceDN w:val="0"/>
        <w:adjustRightInd w:val="0"/>
        <w:spacing w:line="288" w:lineRule="auto"/>
        <w:ind w:left="709"/>
        <w:rPr>
          <w:rFonts w:ascii="ArialUnicodeMS" w:eastAsia="ArialUnicodeMS" w:hAnsi="CG Times" w:cs="ArialUnicodeMS"/>
        </w:rPr>
      </w:pPr>
      <w:r>
        <w:rPr>
          <w:rFonts w:ascii="ArialUnicodeMS" w:eastAsia="ArialUnicodeMS" w:hAnsi="CG Times" w:cs="ArialUnicodeMS"/>
          <w:noProof/>
        </w:rPr>
        <w:pict>
          <v:shape id="Text Box 98" o:spid="_x0000_s1046" type="#_x0000_t202" style="position:absolute;left:0;text-align:left;margin-left:35.05pt;margin-top:212.2pt;width:432.9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" stroked="f">
            <v:textbox>
              <w:txbxContent>
                <w:p w:rsidR="001C40F2" w:rsidRDefault="00562522">
                  <w:pPr>
                    <w:spacing w:before="0" w:after="0" w:line="276" w:lineRule="auto"/>
                    <w:ind w:hanging="567"/>
                    <w:rPr>
                      <w:rFonts w:cs="Arial"/>
                      <w:szCs w:val="20"/>
                      <w:lang w:val="es-ES"/>
                    </w:rPr>
                  </w:pPr>
                  <w:r>
                    <w:rPr>
                      <w:szCs w:val="20"/>
                      <w:lang w:val="es"/>
                    </w:rPr>
                    <w:fldChar w:fldCharType="begin"/>
                  </w:r>
                  <w:r>
                    <w:rPr>
                      <w:szCs w:val="20"/>
                      <w:lang w:val="es"/>
                    </w:rPr>
                    <w:instrText xml:space="preserve"> eq \o\ac(○;</w:instrText>
                  </w:r>
                  <w:r>
                    <w:rPr>
                      <w:rFonts w:ascii="Times New Roman"/>
                      <w:sz w:val="14"/>
                      <w:szCs w:val="20"/>
                      <w:lang w:val="es"/>
                    </w:rPr>
                    <w:instrText>1</w:instrText>
                  </w:r>
                  <w:r>
                    <w:rPr>
                      <w:szCs w:val="20"/>
                      <w:lang w:val="es"/>
                    </w:rPr>
                    <w:instrText>)</w:instrText>
                  </w:r>
                  <w:r>
                    <w:rPr>
                      <w:szCs w:val="20"/>
                      <w:lang w:val="es"/>
                    </w:rPr>
                    <w:fldChar w:fldCharType="end"/>
                  </w:r>
                  <w:r>
                    <w:rPr>
                      <w:szCs w:val="20"/>
                      <w:lang w:val="es"/>
                    </w:rPr>
                    <w:tab/>
                    <w:t>Información de estado de la CPU</w:t>
                  </w:r>
                </w:p>
                <w:p w:rsidR="001C40F2" w:rsidRDefault="00562522">
                  <w:pPr>
                    <w:spacing w:before="0" w:after="0" w:line="276" w:lineRule="auto"/>
                    <w:ind w:hanging="567"/>
                    <w:rPr>
                      <w:rFonts w:ascii="Times New Roman" w:hAnsi="Times New Roman"/>
                      <w:szCs w:val="20"/>
                      <w:lang w:val="es-ES"/>
                    </w:rPr>
                  </w:pPr>
                  <w:r>
                    <w:rPr>
                      <w:szCs w:val="20"/>
                      <w:lang w:val="es"/>
                    </w:rPr>
                    <w:fldChar w:fldCharType="begin"/>
                  </w:r>
                  <w:r>
                    <w:rPr>
                      <w:szCs w:val="20"/>
                      <w:lang w:val="es"/>
                    </w:rPr>
                    <w:instrText xml:space="preserve"> eq \o\ac(○;</w:instrText>
                  </w:r>
                  <w:r>
                    <w:rPr>
                      <w:rFonts w:ascii="Times New Roman"/>
                      <w:sz w:val="14"/>
                      <w:szCs w:val="20"/>
                      <w:lang w:val="es"/>
                    </w:rPr>
                    <w:instrText>2</w:instrText>
                  </w:r>
                  <w:r>
                    <w:rPr>
                      <w:szCs w:val="20"/>
                      <w:lang w:val="es"/>
                    </w:rPr>
                    <w:instrText>)</w:instrText>
                  </w:r>
                  <w:r>
                    <w:rPr>
                      <w:szCs w:val="20"/>
                      <w:lang w:val="es"/>
                    </w:rPr>
                    <w:fldChar w:fldCharType="end"/>
                  </w:r>
                  <w:r>
                    <w:rPr>
                      <w:szCs w:val="20"/>
                      <w:lang w:val="es"/>
                    </w:rPr>
                    <w:tab/>
                    <w:t>Denominación de los submenús</w:t>
                  </w:r>
                </w:p>
                <w:p w:rsidR="001C40F2" w:rsidRDefault="00562522">
                  <w:pPr>
                    <w:spacing w:before="0" w:after="0" w:line="276" w:lineRule="auto"/>
                    <w:ind w:hanging="567"/>
                    <w:rPr>
                      <w:rFonts w:ascii="Times New Roman" w:hAnsi="Times New Roman"/>
                      <w:szCs w:val="20"/>
                      <w:lang w:val="es-ES"/>
                    </w:rPr>
                  </w:pPr>
                  <w:r>
                    <w:rPr>
                      <w:szCs w:val="20"/>
                      <w:lang w:val="es"/>
                    </w:rPr>
                    <w:fldChar w:fldCharType="begin"/>
                  </w:r>
                  <w:r>
                    <w:rPr>
                      <w:szCs w:val="20"/>
                      <w:lang w:val="es"/>
                    </w:rPr>
                    <w:instrText xml:space="preserve"> eq \o\ac(○;</w:instrText>
                  </w:r>
                  <w:r>
                    <w:rPr>
                      <w:rFonts w:ascii="Times New Roman"/>
                      <w:sz w:val="14"/>
                      <w:szCs w:val="20"/>
                      <w:lang w:val="es"/>
                    </w:rPr>
                    <w:instrText>3</w:instrText>
                  </w:r>
                  <w:r>
                    <w:rPr>
                      <w:szCs w:val="20"/>
                      <w:lang w:val="es"/>
                    </w:rPr>
                    <w:instrText>)</w:instrText>
                  </w:r>
                  <w:r>
                    <w:rPr>
                      <w:szCs w:val="20"/>
                      <w:lang w:val="es"/>
                    </w:rPr>
                    <w:fldChar w:fldCharType="end"/>
                  </w:r>
                  <w:r>
                    <w:rPr>
                      <w:szCs w:val="20"/>
                      <w:lang w:val="es"/>
                    </w:rPr>
                    <w:tab/>
                    <w:t>Campo de visualización de información</w:t>
                  </w:r>
                </w:p>
                <w:p w:rsidR="001C40F2" w:rsidRDefault="00562522">
                  <w:pPr>
                    <w:spacing w:before="0" w:after="0" w:line="276" w:lineRule="auto"/>
                    <w:ind w:hanging="567"/>
                    <w:rPr>
                      <w:rFonts w:ascii="Times New Roman" w:hAnsi="Times New Roman"/>
                      <w:szCs w:val="20"/>
                      <w:lang w:val="es-ES"/>
                    </w:rPr>
                  </w:pPr>
                  <w:r>
                    <w:rPr>
                      <w:szCs w:val="20"/>
                      <w:lang w:val="es"/>
                    </w:rPr>
                    <w:fldChar w:fldCharType="begin"/>
                  </w:r>
                  <w:r>
                    <w:rPr>
                      <w:szCs w:val="20"/>
                      <w:lang w:val="es"/>
                    </w:rPr>
                    <w:instrText xml:space="preserve"> eq \o\ac(○;</w:instrText>
                  </w:r>
                  <w:r>
                    <w:rPr>
                      <w:rFonts w:ascii="Times New Roman"/>
                      <w:sz w:val="14"/>
                      <w:szCs w:val="20"/>
                      <w:lang w:val="es"/>
                    </w:rPr>
                    <w:instrText>4</w:instrText>
                  </w:r>
                  <w:r>
                    <w:rPr>
                      <w:szCs w:val="20"/>
                      <w:lang w:val="es"/>
                    </w:rPr>
                    <w:instrText>)</w:instrText>
                  </w:r>
                  <w:r>
                    <w:rPr>
                      <w:szCs w:val="20"/>
                      <w:lang w:val="es"/>
                    </w:rPr>
                    <w:fldChar w:fldCharType="end"/>
                  </w:r>
                  <w:r>
                    <w:rPr>
                      <w:szCs w:val="20"/>
                      <w:lang w:val="es"/>
                    </w:rPr>
                    <w:tab/>
                    <w:t>Ayuda de navegación, p. ej., OK/ESC o número de página</w:t>
                  </w:r>
                </w:p>
              </w:txbxContent>
            </v:textbox>
          </v:shape>
        </w:pict>
      </w:r>
      <w:r w:rsidR="00562522">
        <w:rPr>
          <w:rFonts w:ascii="ArialUnicodeMS" w:eastAsia="ArialUnicodeMS" w:hAnsi="CG Times" w:cs="ArialUnicodeMS"/>
          <w:noProof/>
          <w:lang w:val="en-US" w:bidi="ar-SA"/>
        </w:rPr>
        <w:drawing>
          <wp:inline distT="0" distB="0" distL="0" distR="0">
            <wp:extent cx="3524250" cy="3554730"/>
            <wp:effectExtent l="0" t="0" r="0" b="762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250" cy="3554730"/>
                    </a:xfrm>
                    <a:prstGeom prst="rect">
                      <a:avLst/>
                    </a:prstGeom>
                    <a:noFill/>
                    <a:ln>
                      <a:noFill/>
                    </a:ln>
                  </pic:spPr>
                </pic:pic>
              </a:graphicData>
            </a:graphic>
          </wp:inline>
        </w:drawing>
      </w:r>
    </w:p>
    <w:p w:rsidR="001C40F2" w:rsidRDefault="00562522">
      <w:pPr>
        <w:autoSpaceDE w:val="0"/>
        <w:autoSpaceDN w:val="0"/>
        <w:adjustRightInd w:val="0"/>
        <w:ind w:left="709"/>
        <w:rPr>
          <w:rFonts w:eastAsia="ArialUnicodeMS" w:cs="Arial"/>
          <w:b/>
          <w:lang w:val="es-ES"/>
        </w:rPr>
      </w:pPr>
      <w:r>
        <w:rPr>
          <w:rFonts w:eastAsia="ArialUnicodeMS" w:cs="Arial"/>
          <w:b/>
          <w:bCs/>
          <w:lang w:val="es-ES"/>
        </w:rPr>
        <w:t>Teclas de mando del display</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Cuatro teclas de flecha: "hacia arriba", "hacia abajo", "hacia la izquierda", "hacia la derecha"</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Una tecla ESC</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Una tecla OK</w:t>
      </w:r>
    </w:p>
    <w:p w:rsidR="001C40F2" w:rsidRDefault="00562522">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22066" cy="1297653"/>
            <wp:effectExtent l="1905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811" cy="1299049"/>
                    </a:xfrm>
                    <a:prstGeom prst="rect">
                      <a:avLst/>
                    </a:prstGeom>
                    <a:noFill/>
                    <a:ln>
                      <a:noFill/>
                    </a:ln>
                  </pic:spPr>
                </pic:pic>
              </a:graphicData>
            </a:graphic>
          </wp:inline>
        </w:drawing>
      </w: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Funciones de las teclas "OK" y "ESC"</w:t>
      </w:r>
    </w:p>
    <w:p w:rsidR="001C40F2" w:rsidRDefault="00562522">
      <w:pPr>
        <w:pStyle w:val="SiemensNummerierung2"/>
        <w:rPr>
          <w:rFonts w:eastAsia="ArialUnicodeMS"/>
          <w:lang w:val="es-ES"/>
        </w:rPr>
      </w:pPr>
      <w:r>
        <w:rPr>
          <w:rFonts w:eastAsia="ArialUnicodeMS"/>
          <w:lang w:val="es-ES"/>
        </w:rPr>
        <w:t>En las opciones de menú en las que pueden introducirse datos:</w:t>
      </w:r>
    </w:p>
    <w:p w:rsidR="001C40F2" w:rsidRDefault="00562522">
      <w:pPr>
        <w:pStyle w:val="SiemenseinfacheAufzhlung"/>
        <w:rPr>
          <w:rFonts w:eastAsia="ArialUnicodeMS"/>
          <w:lang w:val="es-ES"/>
        </w:rPr>
      </w:pPr>
      <w:r>
        <w:rPr>
          <w:rFonts w:eastAsia="ArialUnicodeMS"/>
          <w:lang w:val="es-ES"/>
        </w:rPr>
        <w:t>OK → acceso válido a la opción de menú, confirmación de la entrada y salida del modo de edición</w:t>
      </w:r>
    </w:p>
    <w:p w:rsidR="001C40F2" w:rsidRDefault="00562522">
      <w:pPr>
        <w:pStyle w:val="SiemenseinfacheAufzhlung"/>
        <w:rPr>
          <w:rFonts w:eastAsia="ArialUnicodeMS"/>
          <w:lang w:val="es-ES"/>
        </w:rPr>
      </w:pPr>
      <w:r>
        <w:rPr>
          <w:rFonts w:eastAsia="ArialUnicodeMS"/>
          <w:lang w:val="es-ES"/>
        </w:rPr>
        <w:t>ESC → restablecimiento del contenido original (no se guardan las modificaciones) y salida del modo de edición</w:t>
      </w:r>
    </w:p>
    <w:p w:rsidR="001C40F2" w:rsidRDefault="00562522">
      <w:pPr>
        <w:pStyle w:val="SiemensNummerierung2"/>
        <w:rPr>
          <w:rFonts w:eastAsia="ArialUnicodeMS"/>
          <w:lang w:val="es-ES"/>
        </w:rPr>
      </w:pPr>
      <w:r>
        <w:rPr>
          <w:rFonts w:eastAsia="ArialUnicodeMS"/>
          <w:lang w:val="es-ES"/>
        </w:rPr>
        <w:t>En las opciones de menú en las que no pueden introducirse datos:</w:t>
      </w:r>
    </w:p>
    <w:p w:rsidR="001C40F2" w:rsidRDefault="00562522">
      <w:pPr>
        <w:pStyle w:val="SiemenseinfacheAufzhlung"/>
        <w:rPr>
          <w:rFonts w:eastAsia="ArialUnicodeMS"/>
          <w:lang w:val="es-ES"/>
        </w:rPr>
      </w:pPr>
      <w:r>
        <w:rPr>
          <w:rFonts w:eastAsia="ArialUnicodeMS"/>
          <w:lang w:val="es-ES"/>
        </w:rPr>
        <w:t>OK → ir a la siguiente opción de submenú</w:t>
      </w:r>
    </w:p>
    <w:p w:rsidR="001C40F2" w:rsidRDefault="00562522">
      <w:pPr>
        <w:pStyle w:val="SiemenseinfacheAufzhlung"/>
        <w:rPr>
          <w:rFonts w:eastAsia="ArialUnicodeMS"/>
          <w:lang w:val="es-ES"/>
        </w:rPr>
      </w:pPr>
      <w:r>
        <w:rPr>
          <w:rFonts w:eastAsia="ArialUnicodeMS"/>
          <w:lang w:val="es-ES"/>
        </w:rPr>
        <w:t>ESC → volver a la opción de menú anterior</w:t>
      </w:r>
    </w:p>
    <w:p w:rsidR="001C40F2" w:rsidRDefault="001C40F2">
      <w:pPr>
        <w:autoSpaceDE w:val="0"/>
        <w:autoSpaceDN w:val="0"/>
        <w:adjustRightInd w:val="0"/>
        <w:spacing w:line="288" w:lineRule="auto"/>
        <w:ind w:left="709"/>
        <w:rPr>
          <w:rFonts w:eastAsia="ArialUnicodeMS" w:cs="Arial"/>
          <w:lang w:val="es-ES"/>
        </w:rPr>
      </w:pPr>
    </w:p>
    <w:p w:rsidR="001C40F2" w:rsidRDefault="00562522">
      <w:pPr>
        <w:autoSpaceDE w:val="0"/>
        <w:autoSpaceDN w:val="0"/>
        <w:adjustRightInd w:val="0"/>
        <w:spacing w:line="288" w:lineRule="auto"/>
        <w:ind w:left="709"/>
        <w:rPr>
          <w:rFonts w:eastAsia="ArialUnicodeMS" w:cs="Arial"/>
          <w:b/>
        </w:rPr>
      </w:pPr>
      <w:proofErr w:type="spellStart"/>
      <w:r>
        <w:rPr>
          <w:rFonts w:eastAsia="ArialUnicodeMS" w:cs="Arial"/>
          <w:b/>
          <w:bCs/>
        </w:rPr>
        <w:t>Submenús</w:t>
      </w:r>
      <w:proofErr w:type="spellEnd"/>
      <w:r>
        <w:rPr>
          <w:rFonts w:eastAsia="ArialUnicodeMS" w:cs="Arial"/>
          <w:b/>
          <w:bCs/>
        </w:rPr>
        <w:t xml:space="preserve"> del </w:t>
      </w:r>
      <w:proofErr w:type="spellStart"/>
      <w:r>
        <w:rPr>
          <w:rFonts w:eastAsia="ArialUnicodeMS" w:cs="Arial"/>
          <w:b/>
          <w:bCs/>
        </w:rPr>
        <w:t>display</w:t>
      </w:r>
      <w:proofErr w:type="spellEnd"/>
      <w:r>
        <w:rPr>
          <w:rFonts w:eastAsia="ArialUnicodeMS" w:cs="Arial"/>
          <w:b/>
          <w:bCs/>
        </w:rPr>
        <w:t xml:space="preserve"> disponibles:</w:t>
      </w:r>
    </w:p>
    <w:tbl>
      <w:tblPr>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1C40F2">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Opciones de menú principales</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Significado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rPr>
                <w:rFonts w:ascii="Arial" w:hAnsi="Arial" w:cs="Arial"/>
                <w:b/>
                <w:bCs/>
                <w:sz w:val="19"/>
                <w:szCs w:val="19"/>
              </w:rPr>
            </w:pPr>
            <w:r>
              <w:rPr>
                <w:rFonts w:ascii="Arial" w:hAnsi="Arial" w:cs="Arial"/>
                <w:b/>
                <w:bCs/>
                <w:sz w:val="19"/>
                <w:szCs w:val="19"/>
              </w:rPr>
              <w:t>Explicación</w:t>
            </w:r>
          </w:p>
        </w:tc>
      </w:tr>
      <w:tr w:rsidR="001C40F2">
        <w:tc>
          <w:tcPr>
            <w:tcW w:w="1796" w:type="dxa"/>
            <w:tcBorders>
              <w:top w:val="single" w:sz="4" w:space="0" w:color="auto"/>
              <w:left w:val="single" w:sz="4" w:space="0" w:color="auto"/>
              <w:bottom w:val="single" w:sz="4" w:space="0" w:color="auto"/>
              <w:right w:val="single" w:sz="4" w:space="0" w:color="auto"/>
            </w:tcBorders>
            <w:shd w:val="clear" w:color="auto" w:fill="FFFFFF"/>
          </w:tcPr>
          <w:p w:rsidR="001C40F2" w:rsidRDefault="00562522">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Vista general</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El menú "Vista general" contiene datos sobre las propiedades de la CPU.</w:t>
            </w:r>
          </w:p>
        </w:tc>
      </w:tr>
      <w:tr w:rsidR="001C40F2" w:rsidRPr="00D255EB">
        <w:tc>
          <w:tcPr>
            <w:tcW w:w="1796" w:type="dxa"/>
            <w:tcBorders>
              <w:top w:val="single" w:sz="4" w:space="0" w:color="auto"/>
              <w:left w:val="single" w:sz="4" w:space="0" w:color="auto"/>
              <w:bottom w:val="single" w:sz="4" w:space="0" w:color="auto"/>
              <w:right w:val="single" w:sz="4" w:space="0" w:color="auto"/>
            </w:tcBorders>
            <w:shd w:val="clear" w:color="auto" w:fill="FFFFFF"/>
          </w:tcPr>
          <w:p w:rsidR="001C40F2" w:rsidRDefault="00562522">
            <w:pPr>
              <w:spacing w:before="0" w:after="0" w:line="300" w:lineRule="auto"/>
              <w:ind w:left="91"/>
              <w:rPr>
                <w:rFonts w:cs="Arial"/>
                <w:sz w:val="19"/>
                <w:szCs w:val="19"/>
              </w:rPr>
            </w:pPr>
            <w:r>
              <w:rPr>
                <w:rFonts w:cs="Arial"/>
                <w:noProof/>
                <w:sz w:val="19"/>
                <w:szCs w:val="19"/>
                <w:lang w:val="en-US" w:bidi="ar-SA"/>
              </w:rPr>
              <w:drawing>
                <wp:inline distT="0" distB="0" distL="0" distR="0">
                  <wp:extent cx="349250" cy="380365"/>
                  <wp:effectExtent l="0" t="0" r="0" b="635"/>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Diagnóstico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El menú "Diagnóstico" contiene datos sobre los avisos de diagnóstico, descripciones de diagnóstico e indicadores de alarma. Asimismo informa sobre las propiedades de red de cada interfaz de la CPU.</w:t>
            </w:r>
          </w:p>
        </w:tc>
      </w:tr>
      <w:tr w:rsidR="001C40F2" w:rsidRPr="00D255EB">
        <w:tc>
          <w:tcPr>
            <w:tcW w:w="1796" w:type="dxa"/>
            <w:tcBorders>
              <w:top w:val="single" w:sz="4" w:space="0" w:color="auto"/>
              <w:left w:val="single" w:sz="4" w:space="0" w:color="auto"/>
              <w:bottom w:val="single" w:sz="4" w:space="0" w:color="auto"/>
              <w:right w:val="single" w:sz="4" w:space="0" w:color="auto"/>
            </w:tcBorders>
            <w:shd w:val="clear" w:color="auto" w:fill="FFFFFF"/>
          </w:tcPr>
          <w:p w:rsidR="001C40F2" w:rsidRDefault="00562522">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Configuración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El menú "Configuración" permite asignar direcciones IP a la CPU, ajustar la fecha, la hora, la zona horaria, el estado operativo (RUN/STOP) y los niveles de protección, ejecutar el borrado total de la CPU, restablecer la configuración de fábrica del equipo y consultar el estado de las actualizaciones de firmware.</w:t>
            </w:r>
          </w:p>
        </w:tc>
      </w:tr>
      <w:tr w:rsidR="001C40F2" w:rsidRPr="00D255EB">
        <w:tc>
          <w:tcPr>
            <w:tcW w:w="1796" w:type="dxa"/>
            <w:tcBorders>
              <w:top w:val="single" w:sz="4" w:space="0" w:color="auto"/>
              <w:left w:val="single" w:sz="4" w:space="0" w:color="auto"/>
              <w:bottom w:val="single" w:sz="4" w:space="0" w:color="auto"/>
              <w:right w:val="single" w:sz="4" w:space="0" w:color="auto"/>
            </w:tcBorders>
            <w:shd w:val="clear" w:color="auto" w:fill="FFFFFF"/>
          </w:tcPr>
          <w:p w:rsidR="001C40F2" w:rsidRDefault="00562522">
            <w:pPr>
              <w:spacing w:before="0" w:after="0" w:line="300" w:lineRule="auto"/>
              <w:ind w:left="91"/>
              <w:rPr>
                <w:rFonts w:cs="Arial"/>
                <w:sz w:val="19"/>
                <w:szCs w:val="19"/>
              </w:rPr>
            </w:pPr>
            <w:r>
              <w:rPr>
                <w:rFonts w:cs="Arial"/>
                <w:noProof/>
                <w:sz w:val="19"/>
                <w:szCs w:val="19"/>
                <w:lang w:val="en-US" w:bidi="ar-SA"/>
              </w:rPr>
              <w:drawing>
                <wp:inline distT="0" distB="0" distL="0" distR="0">
                  <wp:extent cx="390525" cy="431800"/>
                  <wp:effectExtent l="0" t="0" r="9525" b="635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Módulos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El menú "Módulos" contiene datos acerca de los módulos utilizados en su configuración. Los módulos pueden estar agregados como módulos centralizados o descentralizados.</w:t>
            </w:r>
          </w:p>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Los módulos descentralizados están conectados a la CPU vía PROFINET y/o PROFIBUS.</w:t>
            </w:r>
          </w:p>
          <w:p w:rsidR="001C40F2" w:rsidRDefault="00562522">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Aquí se ofrece la posibilidad de ajustar las direcciones IP para un CP.</w:t>
            </w:r>
          </w:p>
        </w:tc>
      </w:tr>
      <w:tr w:rsidR="001C40F2">
        <w:tc>
          <w:tcPr>
            <w:tcW w:w="1796" w:type="dxa"/>
            <w:tcBorders>
              <w:top w:val="single" w:sz="4" w:space="0" w:color="auto"/>
              <w:left w:val="single" w:sz="4" w:space="0" w:color="auto"/>
              <w:bottom w:val="single" w:sz="4" w:space="0" w:color="auto"/>
              <w:right w:val="single" w:sz="4" w:space="0" w:color="auto"/>
            </w:tcBorders>
            <w:shd w:val="clear" w:color="auto" w:fill="FFFFFF"/>
          </w:tcPr>
          <w:p w:rsidR="001C40F2" w:rsidRDefault="00562522">
            <w:pPr>
              <w:spacing w:before="0" w:after="0" w:line="300" w:lineRule="auto"/>
              <w:ind w:left="91"/>
              <w:rPr>
                <w:rFonts w:cs="Arial"/>
                <w:sz w:val="19"/>
                <w:szCs w:val="19"/>
              </w:rPr>
            </w:pPr>
            <w:r>
              <w:rPr>
                <w:rFonts w:cs="Arial"/>
                <w:noProof/>
                <w:sz w:val="19"/>
                <w:szCs w:val="19"/>
                <w:lang w:val="en-US" w:bidi="ar-SA"/>
              </w:rPr>
              <w:drawing>
                <wp:inline distT="0" distB="0" distL="0" distR="0">
                  <wp:extent cx="380365" cy="431800"/>
                  <wp:effectExtent l="0" t="0" r="635" b="635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1C40F2" w:rsidRDefault="00562522">
            <w:pPr>
              <w:pStyle w:val="Cuerpodeltexto0"/>
              <w:shd w:val="clear" w:color="auto" w:fill="auto"/>
              <w:spacing w:line="300" w:lineRule="auto"/>
              <w:ind w:left="6" w:right="113" w:hanging="6"/>
              <w:jc w:val="both"/>
              <w:rPr>
                <w:rFonts w:ascii="Arial" w:hAnsi="Arial" w:cs="Arial"/>
                <w:sz w:val="19"/>
                <w:szCs w:val="19"/>
              </w:rPr>
            </w:pPr>
            <w:r>
              <w:rPr>
                <w:rFonts w:ascii="Arial" w:hAnsi="Arial" w:cs="Arial"/>
                <w:sz w:val="19"/>
                <w:szCs w:val="19"/>
              </w:rPr>
              <w:t xml:space="preserve">En el menú "Display" se realizan los ajustes del display, </w:t>
            </w:r>
            <w:r>
              <w:rPr>
                <w:rFonts w:ascii="Arial" w:hAnsi="Arial" w:cs="Arial"/>
                <w:sz w:val="19"/>
                <w:szCs w:val="19"/>
              </w:rPr>
              <w:br/>
              <w:t>p. ej., el idioma, el brillo y el modo de ahorro de energía (en el modo de ahorro de energía se oscurece la pantalla. En el modo de espera la pantalla se apaga).</w:t>
            </w:r>
          </w:p>
        </w:tc>
      </w:tr>
    </w:tbl>
    <w:p w:rsidR="001C40F2" w:rsidRDefault="001C40F2">
      <w:pPr>
        <w:spacing w:line="288" w:lineRule="auto"/>
        <w:ind w:left="709"/>
        <w:rPr>
          <w:rFonts w:cs="Arial"/>
        </w:rPr>
      </w:pPr>
    </w:p>
    <w:p w:rsidR="001C40F2" w:rsidRDefault="00562522">
      <w:pPr>
        <w:pStyle w:val="berschrift2"/>
        <w:rPr>
          <w:lang w:val="es-ES"/>
        </w:rPr>
      </w:pPr>
      <w:bookmarkStart w:id="33" w:name="_Toc383196628"/>
      <w:r>
        <w:rPr>
          <w:b w:val="0"/>
          <w:lang w:val="es-ES"/>
        </w:rPr>
        <w:br w:type="page"/>
      </w:r>
      <w:bookmarkStart w:id="34" w:name="_Toc485985577"/>
      <w:r>
        <w:rPr>
          <w:bCs/>
          <w:lang w:val="es-ES"/>
        </w:rPr>
        <w:lastRenderedPageBreak/>
        <w:t>Áreas de memoria de la CPU 1516F-3 PN/DP y de la SIMATIC Memory Card</w:t>
      </w:r>
      <w:bookmarkEnd w:id="33"/>
      <w:bookmarkEnd w:id="34"/>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siguiente muestra las áreas de memoria de la CPU y la memoria de carga de la SIMATIC Memory Card. </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xml:space="preserve">Además de en la memoria de carga, con el Explorador de Windows pueden cargarse más datos en la SIMATIC Memory Card. Pueden ser, p. ej., recetas, registros de datos, copias de seguridad de proyectos o documentación adicional del programa. </w:t>
      </w:r>
    </w:p>
    <w:p w:rsidR="001C40F2" w:rsidRDefault="00A9746F">
      <w:pPr>
        <w:autoSpaceDE w:val="0"/>
        <w:autoSpaceDN w:val="0"/>
        <w:adjustRightInd w:val="0"/>
        <w:spacing w:line="288" w:lineRule="auto"/>
        <w:ind w:left="709"/>
        <w:rPr>
          <w:rFonts w:eastAsia="ArialUnicodeMS" w:cs="Arial"/>
          <w:noProof/>
          <w:u w:val="single"/>
        </w:rPr>
      </w:pPr>
      <w:r>
        <w:rPr>
          <w:noProof/>
        </w:rPr>
        <w:pict>
          <v:shape id="Text Box 83" o:spid="_x0000_s1047" type="#_x0000_t202" style="position:absolute;left:0;text-align:left;margin-left:90pt;margin-top:66.55pt;width:160.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" filled="f" stroked="f">
            <v:textbox inset=".5mm,.3mm,.5mm,.3mm">
              <w:txbxContent>
                <w:p w:rsidR="001C40F2" w:rsidRDefault="00562522">
                  <w:pPr>
                    <w:spacing w:before="0" w:after="0" w:line="300" w:lineRule="auto"/>
                    <w:ind w:left="0"/>
                    <w:rPr>
                      <w:sz w:val="16"/>
                      <w:szCs w:val="16"/>
                    </w:rPr>
                  </w:pPr>
                  <w:r>
                    <w:rPr>
                      <w:sz w:val="16"/>
                      <w:szCs w:val="16"/>
                      <w:lang w:val="es"/>
                    </w:rPr>
                    <w:t>Memoria de trabajo para datos</w:t>
                  </w:r>
                </w:p>
              </w:txbxContent>
            </v:textbox>
          </v:shape>
        </w:pict>
      </w:r>
      <w:r>
        <w:rPr>
          <w:noProof/>
        </w:rPr>
        <w:pict>
          <v:shape id="Text Box 87" o:spid="_x0000_s1048" type="#_x0000_t202" style="position:absolute;left:0;text-align:left;margin-left:91.3pt;margin-top:113.7pt;width:186.7pt;height:11.6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Z5/QIAAJE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" filled="f" stroked="f">
            <v:textbox inset=".5mm,.3mm,.5mm,.3mm">
              <w:txbxContent>
                <w:p w:rsidR="001C40F2" w:rsidRDefault="00562522">
                  <w:pPr>
                    <w:spacing w:before="0" w:after="0" w:line="300" w:lineRule="auto"/>
                    <w:ind w:left="0"/>
                    <w:rPr>
                      <w:sz w:val="16"/>
                      <w:szCs w:val="16"/>
                    </w:rPr>
                  </w:pPr>
                  <w:r>
                    <w:rPr>
                      <w:sz w:val="16"/>
                      <w:szCs w:val="16"/>
                      <w:lang w:val="es"/>
                    </w:rPr>
                    <w:t>Memoria remanente</w:t>
                  </w:r>
                </w:p>
              </w:txbxContent>
            </v:textbox>
          </v:shape>
        </w:pict>
      </w:r>
      <w:r>
        <w:rPr>
          <w:noProof/>
        </w:rPr>
        <w:pict>
          <v:shape id="Text Box 89" o:spid="_x0000_s1049" type="#_x0000_t202" style="position:absolute;left:0;text-align:left;margin-left:280pt;margin-top:47.7pt;width:109.7pt;height:7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3d+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Hh63d36AgAAkAYAAA4AAAAAAAAAAAAAAAAALgIAAGRycy9lMm9Eb2MueG1sUEsBAi0AFAAG&#10;AAgAAAAhAL917IPgAAAACgEAAA8AAAAAAAAAAAAAAAAAVAUAAGRycy9kb3ducmV2LnhtbFBLBQYA&#10;AAAABAAEAPMAAABhBgAAAAA=&#10;" filled="f" stroked="f">
            <v:textbox inset=".5mm,.3mm,.5mm,.3mm">
              <w:txbxContent>
                <w:p w:rsidR="001C40F2" w:rsidRDefault="00562522">
                  <w:pPr>
                    <w:spacing w:before="0" w:after="0" w:line="300" w:lineRule="auto"/>
                    <w:ind w:left="0"/>
                    <w:rPr>
                      <w:color w:val="FFFFFF"/>
                      <w:sz w:val="14"/>
                      <w:szCs w:val="16"/>
                      <w:lang w:val="es-ES"/>
                    </w:rPr>
                  </w:pPr>
                  <w:r>
                    <w:rPr>
                      <w:color w:val="FFFFFF"/>
                      <w:sz w:val="16"/>
                      <w:szCs w:val="16"/>
                      <w:lang w:val="es"/>
                    </w:rPr>
                    <w:t>Memoria de carga</w:t>
                  </w:r>
                  <w:r>
                    <w:rPr>
                      <w:color w:val="FFFFFF"/>
                      <w:sz w:val="16"/>
                      <w:szCs w:val="16"/>
                      <w:lang w:val="es"/>
                    </w:rPr>
                    <w:br/>
                  </w:r>
                  <w:r>
                    <w:rPr>
                      <w:color w:val="FFFFFF"/>
                      <w:sz w:val="14"/>
                      <w:szCs w:val="16"/>
                      <w:lang w:val="es"/>
                    </w:rPr>
                    <w:t>(en la SIMATIC Memory Card)</w:t>
                  </w:r>
                </w:p>
                <w:p w:rsidR="001C40F2" w:rsidRDefault="00562522">
                  <w:pPr>
                    <w:numPr>
                      <w:ilvl w:val="0"/>
                      <w:numId w:val="48"/>
                    </w:numPr>
                    <w:tabs>
                      <w:tab w:val="clear" w:pos="360"/>
                      <w:tab w:val="num" w:pos="142"/>
                    </w:tabs>
                    <w:spacing w:before="60" w:after="0" w:line="300" w:lineRule="auto"/>
                    <w:ind w:left="142" w:hanging="142"/>
                    <w:rPr>
                      <w:color w:val="FFFFFF"/>
                      <w:sz w:val="12"/>
                      <w:szCs w:val="12"/>
                      <w:lang w:val="es-ES"/>
                    </w:rPr>
                  </w:pPr>
                  <w:r>
                    <w:rPr>
                      <w:color w:val="FFFFFF"/>
                      <w:sz w:val="12"/>
                      <w:szCs w:val="12"/>
                      <w:lang w:val="es"/>
                    </w:rPr>
                    <w:t>Bloques lógicos (FC, FB, OB)</w:t>
                  </w:r>
                </w:p>
                <w:p w:rsidR="001C40F2" w:rsidRDefault="00562522">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es"/>
                    </w:rPr>
                    <w:t>Bloques de datos (DB)</w:t>
                  </w:r>
                </w:p>
                <w:p w:rsidR="001C40F2" w:rsidRDefault="00562522">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es"/>
                    </w:rPr>
                    <w:t>Configuración hardware</w:t>
                  </w:r>
                </w:p>
                <w:p w:rsidR="001C40F2" w:rsidRDefault="00562522">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es"/>
                    </w:rPr>
                    <w:t>Objetos tecnológicos</w:t>
                  </w:r>
                </w:p>
              </w:txbxContent>
            </v:textbox>
          </v:shape>
        </w:pict>
      </w:r>
      <w:r>
        <w:rPr>
          <w:noProof/>
        </w:rPr>
        <w:pict>
          <v:shape id="Text Box 85" o:spid="_x0000_s1050" type="#_x0000_t202" style="position:absolute;left:0;text-align:left;margin-left:98.25pt;margin-top:185.9pt;width:187.1pt;height:2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TI/Q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IEYkyP0CAACQBgAADgAAAAAAAAAAAAAAAAAuAgAAZHJzL2Uyb0RvYy54bWxQSwECLQAU&#10;AAYACAAAACEADSVRNt8AAAALAQAADwAAAAAAAAAAAAAAAABXBQAAZHJzL2Rvd25yZXYueG1sUEsF&#10;BgAAAAAEAAQA8wAAAGMGAAAAAA==&#10;" filled="f" stroked="f">
            <v:textbox inset=".5mm,.3mm,.5mm,.3mm">
              <w:txbxContent>
                <w:p w:rsidR="001C40F2" w:rsidRDefault="00562522">
                  <w:pPr>
                    <w:spacing w:before="0" w:after="0" w:line="240" w:lineRule="auto"/>
                    <w:ind w:left="0"/>
                    <w:rPr>
                      <w:sz w:val="14"/>
                      <w:szCs w:val="16"/>
                      <w:lang w:val="es-ES"/>
                    </w:rPr>
                  </w:pPr>
                  <w:r>
                    <w:rPr>
                      <w:sz w:val="14"/>
                      <w:szCs w:val="16"/>
                      <w:lang w:val="es"/>
                    </w:rPr>
                    <w:t>Marcas, temporizadores, contadores</w:t>
                  </w:r>
                </w:p>
                <w:p w:rsidR="001C40F2" w:rsidRDefault="00562522">
                  <w:pPr>
                    <w:spacing w:before="0" w:after="0" w:line="240" w:lineRule="auto"/>
                    <w:ind w:left="0"/>
                    <w:rPr>
                      <w:sz w:val="14"/>
                      <w:szCs w:val="16"/>
                      <w:lang w:val="es-ES"/>
                    </w:rPr>
                  </w:pPr>
                  <w:r>
                    <w:rPr>
                      <w:sz w:val="14"/>
                      <w:szCs w:val="16"/>
                      <w:lang w:val="es"/>
                    </w:rPr>
                    <w:t>Datos locales temporales</w:t>
                  </w:r>
                </w:p>
                <w:p w:rsidR="001C40F2" w:rsidRDefault="00562522">
                  <w:pPr>
                    <w:spacing w:before="0" w:after="0" w:line="240" w:lineRule="auto"/>
                    <w:ind w:left="0"/>
                    <w:rPr>
                      <w:sz w:val="14"/>
                      <w:szCs w:val="16"/>
                      <w:lang w:val="es-ES"/>
                    </w:rPr>
                  </w:pPr>
                  <w:r>
                    <w:rPr>
                      <w:sz w:val="14"/>
                      <w:szCs w:val="16"/>
                      <w:lang w:val="es"/>
                    </w:rPr>
                    <w:t>Imágenes de proceso (E/S)</w:t>
                  </w:r>
                </w:p>
              </w:txbxContent>
            </v:textbox>
          </v:shape>
        </w:pict>
      </w:r>
      <w:r>
        <w:rPr>
          <w:noProof/>
        </w:rPr>
        <w:pict>
          <v:shape id="Text Box 88" o:spid="_x0000_s1051" type="#_x0000_t202" style="position:absolute;left:0;text-align:left;margin-left:90pt;margin-top:173.7pt;width:187.1pt;height:12.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WL/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Ce5TWL/AIAAJAGAAAOAAAAAAAAAAAAAAAAAC4CAABkcnMvZTJvRG9jLnhtbFBLAQItABQA&#10;BgAIAAAAIQCxTC083wAAAAsBAAAPAAAAAAAAAAAAAAAAAFYFAABkcnMvZG93bnJldi54bWxQSwUG&#10;AAAAAAQABADzAAAAYgYAAAAA&#10;" filled="f" stroked="f">
            <v:textbox inset=".5mm,.3mm,.5mm,.3mm">
              <w:txbxContent>
                <w:p w:rsidR="001C40F2" w:rsidRDefault="00562522">
                  <w:pPr>
                    <w:spacing w:before="0" w:after="0" w:line="300" w:lineRule="auto"/>
                    <w:ind w:left="0"/>
                    <w:rPr>
                      <w:sz w:val="16"/>
                      <w:szCs w:val="16"/>
                    </w:rPr>
                  </w:pPr>
                  <w:r>
                    <w:rPr>
                      <w:sz w:val="16"/>
                      <w:szCs w:val="16"/>
                      <w:lang w:val="es"/>
                    </w:rPr>
                    <w:t>Otras áreas de memoria</w:t>
                  </w:r>
                </w:p>
              </w:txbxContent>
            </v:textbox>
          </v:shape>
        </w:pict>
      </w:r>
      <w:r>
        <w:rPr>
          <w:noProof/>
        </w:rPr>
        <w:pict>
          <v:shape id="Text Box 86" o:spid="_x0000_s1052" type="#_x0000_t202" style="position:absolute;left:0;text-align:left;margin-left:90pt;margin-top:123.6pt;width:187.1pt;height:4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4v/A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C9LTi/8AgAAkAYAAA4AAAAAAAAAAAAAAAAALgIAAGRycy9lMm9Eb2MueG1sUEsBAi0AFAAG&#10;AAgAAAAhAA1S+7DeAAAACwEAAA8AAAAAAAAAAAAAAAAAVgUAAGRycy9kb3ducmV2LnhtbFBLBQYA&#10;AAAABAAEAPMAAABhBgAAAAA=&#10;" filled="f" stroked="f">
            <v:textbox inset=".5mm,.3mm,.5mm,.3mm">
              <w:txbxContent>
                <w:p w:rsidR="001C40F2" w:rsidRDefault="00562522">
                  <w:pPr>
                    <w:spacing w:before="0" w:after="0" w:line="240" w:lineRule="auto"/>
                    <w:ind w:left="0"/>
                    <w:rPr>
                      <w:sz w:val="14"/>
                      <w:szCs w:val="16"/>
                      <w:lang w:val="es-ES"/>
                    </w:rPr>
                  </w:pPr>
                  <w:r>
                    <w:rPr>
                      <w:sz w:val="14"/>
                      <w:szCs w:val="16"/>
                      <w:lang w:val="es"/>
                    </w:rPr>
                    <w:t>Partes de:</w:t>
                  </w:r>
                </w:p>
                <w:p w:rsidR="001C40F2" w:rsidRDefault="00562522">
                  <w:pPr>
                    <w:spacing w:before="0" w:after="0" w:line="240" w:lineRule="auto"/>
                    <w:ind w:left="200"/>
                    <w:rPr>
                      <w:sz w:val="14"/>
                      <w:szCs w:val="16"/>
                      <w:lang w:val="es-ES"/>
                    </w:rPr>
                  </w:pPr>
                  <w:r>
                    <w:rPr>
                      <w:sz w:val="14"/>
                      <w:szCs w:val="16"/>
                      <w:lang w:val="es"/>
                    </w:rPr>
                    <w:t>Bloques de datos globales</w:t>
                  </w:r>
                </w:p>
                <w:p w:rsidR="001C40F2" w:rsidRDefault="00562522">
                  <w:pPr>
                    <w:spacing w:before="0" w:after="0" w:line="240" w:lineRule="auto"/>
                    <w:ind w:left="200"/>
                    <w:rPr>
                      <w:sz w:val="14"/>
                      <w:szCs w:val="16"/>
                      <w:lang w:val="es-ES"/>
                    </w:rPr>
                  </w:pPr>
                  <w:r>
                    <w:rPr>
                      <w:sz w:val="14"/>
                      <w:szCs w:val="16"/>
                      <w:lang w:val="es"/>
                    </w:rPr>
                    <w:t>Bloques de datos de instancia</w:t>
                  </w:r>
                </w:p>
                <w:p w:rsidR="001C40F2" w:rsidRDefault="00562522">
                  <w:pPr>
                    <w:spacing w:before="0" w:after="0" w:line="240" w:lineRule="auto"/>
                    <w:ind w:left="200"/>
                    <w:rPr>
                      <w:sz w:val="14"/>
                      <w:szCs w:val="16"/>
                      <w:lang w:val="es-ES"/>
                    </w:rPr>
                  </w:pPr>
                  <w:r>
                    <w:rPr>
                      <w:sz w:val="14"/>
                      <w:szCs w:val="16"/>
                      <w:lang w:val="es"/>
                    </w:rPr>
                    <w:t>Objetos tecnológicos</w:t>
                  </w:r>
                </w:p>
                <w:p w:rsidR="001C40F2" w:rsidRPr="00B04077" w:rsidRDefault="00562522">
                  <w:pPr>
                    <w:spacing w:before="0" w:after="0" w:line="240" w:lineRule="auto"/>
                    <w:ind w:left="200"/>
                    <w:rPr>
                      <w:sz w:val="14"/>
                      <w:szCs w:val="16"/>
                      <w:lang w:val="en-US"/>
                    </w:rPr>
                  </w:pPr>
                  <w:r>
                    <w:rPr>
                      <w:sz w:val="14"/>
                      <w:szCs w:val="16"/>
                      <w:lang w:val="es"/>
                    </w:rPr>
                    <w:t>Marcas, temporizadores, contadores</w:t>
                  </w:r>
                </w:p>
              </w:txbxContent>
            </v:textbox>
          </v:shape>
        </w:pict>
      </w:r>
      <w:r>
        <w:rPr>
          <w:noProof/>
        </w:rPr>
        <w:pict>
          <v:shape id="Text Box 84" o:spid="_x0000_s1053" type="#_x0000_t202" style="position:absolute;left:0;text-align:left;margin-left:100pt;margin-top:77.9pt;width:140.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" filled="f" stroked="f">
            <v:textbox inset=".5mm,.3mm,.5mm,.3mm">
              <w:txbxContent>
                <w:p w:rsidR="001C40F2" w:rsidRDefault="00562522">
                  <w:pPr>
                    <w:spacing w:before="0" w:after="0" w:line="240" w:lineRule="auto"/>
                    <w:ind w:left="0"/>
                    <w:rPr>
                      <w:sz w:val="14"/>
                      <w:szCs w:val="16"/>
                      <w:lang w:val="es-ES"/>
                    </w:rPr>
                  </w:pPr>
                  <w:r>
                    <w:rPr>
                      <w:sz w:val="14"/>
                      <w:szCs w:val="16"/>
                      <w:lang w:val="es"/>
                    </w:rPr>
                    <w:t>Bloques de datos globales</w:t>
                  </w:r>
                </w:p>
                <w:p w:rsidR="001C40F2" w:rsidRDefault="00562522">
                  <w:pPr>
                    <w:spacing w:before="0" w:after="0" w:line="240" w:lineRule="auto"/>
                    <w:ind w:left="0"/>
                    <w:rPr>
                      <w:sz w:val="14"/>
                      <w:szCs w:val="16"/>
                      <w:lang w:val="es-ES"/>
                    </w:rPr>
                  </w:pPr>
                  <w:r>
                    <w:rPr>
                      <w:sz w:val="14"/>
                      <w:szCs w:val="16"/>
                      <w:lang w:val="es"/>
                    </w:rPr>
                    <w:t>Bloques de datos de instancia</w:t>
                  </w:r>
                </w:p>
                <w:p w:rsidR="001C40F2" w:rsidRDefault="00562522">
                  <w:pPr>
                    <w:spacing w:before="0" w:after="0" w:line="240" w:lineRule="auto"/>
                    <w:ind w:left="0"/>
                    <w:rPr>
                      <w:sz w:val="14"/>
                      <w:szCs w:val="16"/>
                    </w:rPr>
                  </w:pPr>
                  <w:r>
                    <w:rPr>
                      <w:sz w:val="14"/>
                      <w:szCs w:val="16"/>
                      <w:lang w:val="es"/>
                    </w:rPr>
                    <w:t>Objetos tecnológicos</w:t>
                  </w:r>
                </w:p>
              </w:txbxContent>
            </v:textbox>
          </v:shape>
        </w:pict>
      </w:r>
      <w:r>
        <w:rPr>
          <w:noProof/>
        </w:rPr>
        <w:pict>
          <v:shape id="Text Box 82" o:spid="_x0000_s1054" type="#_x0000_t202" style="position:absolute;left:0;text-align:left;margin-left:95.65pt;margin-top:47.7pt;width:154.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4h/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DdNMS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EF8bOqNqJ6gHaWAboGegzEOi0bIHxgNMBIzrL7viKQYtR+4aWmTSpih48aDHUby8mZzeUN4Ca4y&#10;rEFPu8z1OHd3vWTbBiKNQ4SLBYyBmtkONfNiRAWUzAbGniV3GNFmrl7urdX5j2T+Gw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C4DTiH8AgAAkAYAAA4AAAAAAAAAAAAAAAAALgIAAGRycy9lMm9Eb2MueG1sUEsBAi0AFAAG&#10;AAgAAAAhABV8+nXeAAAACgEAAA8AAAAAAAAAAAAAAAAAVgUAAGRycy9kb3ducmV2LnhtbFBLBQYA&#10;AAAABAAEAPMAAABhBgAAAAA=&#10;" filled="f" stroked="f">
            <v:textbox inset=".5mm,.3mm,.5mm,.3mm">
              <w:txbxContent>
                <w:p w:rsidR="001C40F2" w:rsidRDefault="00562522">
                  <w:pPr>
                    <w:spacing w:before="0" w:after="0" w:line="300" w:lineRule="auto"/>
                    <w:ind w:left="0"/>
                    <w:rPr>
                      <w:sz w:val="16"/>
                      <w:szCs w:val="16"/>
                      <w:lang w:val="es-ES"/>
                    </w:rPr>
                  </w:pPr>
                  <w:r>
                    <w:rPr>
                      <w:sz w:val="16"/>
                      <w:szCs w:val="16"/>
                      <w:lang w:val="es"/>
                    </w:rPr>
                    <w:t>Bloques lógicos (FC, FB, OB)</w:t>
                  </w:r>
                </w:p>
              </w:txbxContent>
            </v:textbox>
          </v:shape>
        </w:pict>
      </w:r>
      <w:r>
        <w:rPr>
          <w:noProof/>
        </w:rPr>
        <w:pict>
          <v:shape id="Text Box 81" o:spid="_x0000_s1055" type="#_x0000_t202" style="position:absolute;left:0;text-align:left;margin-left:90pt;margin-top:35.5pt;width:150.9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" filled="f" stroked="f">
            <v:textbox inset=".5mm,.3mm,.5mm,.3mm">
              <w:txbxContent>
                <w:p w:rsidR="001C40F2" w:rsidRDefault="00562522">
                  <w:pPr>
                    <w:spacing w:before="0" w:after="0" w:line="300" w:lineRule="auto"/>
                    <w:ind w:left="0"/>
                    <w:rPr>
                      <w:sz w:val="16"/>
                      <w:szCs w:val="16"/>
                    </w:rPr>
                  </w:pPr>
                  <w:r>
                    <w:rPr>
                      <w:sz w:val="16"/>
                      <w:szCs w:val="16"/>
                      <w:lang w:val="es"/>
                    </w:rPr>
                    <w:t>Memoria de trabajo para código</w:t>
                  </w:r>
                </w:p>
              </w:txbxContent>
            </v:textbox>
          </v:shape>
        </w:pict>
      </w:r>
      <w:r w:rsidR="00562522">
        <w:rPr>
          <w:noProof/>
          <w:lang w:val="en-US" w:bidi="ar-SA"/>
        </w:rPr>
        <w:drawing>
          <wp:inline distT="0" distB="0" distL="0" distR="0">
            <wp:extent cx="4613275" cy="3667760"/>
            <wp:effectExtent l="0" t="0" r="0" b="8890"/>
            <wp:docPr id="22"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3275" cy="3667760"/>
                    </a:xfrm>
                    <a:prstGeom prst="rect">
                      <a:avLst/>
                    </a:prstGeom>
                    <a:noFill/>
                    <a:ln>
                      <a:noFill/>
                    </a:ln>
                  </pic:spPr>
                </pic:pic>
              </a:graphicData>
            </a:graphic>
          </wp:inline>
        </w:drawing>
      </w: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b/>
          <w:bCs/>
          <w:lang w:val="es-ES"/>
        </w:rPr>
        <w:t>Memoria de carga</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La memoria de carga es una memoria no volátil para bloques lógicos, bloques de datos, objetos tecnológicos y para configuración hardware. Al cargar estos objetos en la CPU, primero se guardan en la memoria de carga. Esta memoria se encuentra en la SIMATIC Memory Card.</w:t>
      </w: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b/>
          <w:bCs/>
          <w:lang w:val="es-ES"/>
        </w:rPr>
        <w:t>Memoria de trabajo</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La memoria de trabajo es una memoria volátil que contiene los bloques lógicos y de datos. La memoria de trabajo está integrada en la CPU y no se puede ampliar. La memoria de trabajo de las CPU S7-1500 está dividida en dos áreas:</w:t>
      </w:r>
    </w:p>
    <w:p w:rsidR="001C40F2" w:rsidRDefault="00562522">
      <w:pPr>
        <w:pStyle w:val="SiemensNummerierung2"/>
        <w:rPr>
          <w:rFonts w:eastAsia="ArialUnicodeMS"/>
          <w:lang w:val="es-ES"/>
        </w:rPr>
      </w:pPr>
      <w:r>
        <w:rPr>
          <w:rFonts w:eastAsia="ArialUnicodeMS"/>
          <w:lang w:val="es-ES"/>
        </w:rPr>
        <w:t xml:space="preserve">Memoria de trabajo para código: </w:t>
      </w:r>
    </w:p>
    <w:p w:rsidR="001C40F2" w:rsidRDefault="00562522">
      <w:pPr>
        <w:pStyle w:val="SiemenseinfacheAufzhlung"/>
        <w:rPr>
          <w:rFonts w:eastAsia="ArialUnicodeMS"/>
          <w:lang w:val="es-ES"/>
        </w:rPr>
      </w:pPr>
      <w:r>
        <w:rPr>
          <w:rFonts w:eastAsia="ArialUnicodeMS"/>
          <w:lang w:val="es-ES"/>
        </w:rPr>
        <w:t>La memoria de trabajo para código contiene partes del código del programa relevantes para la ejecución.</w:t>
      </w:r>
    </w:p>
    <w:p w:rsidR="001C40F2" w:rsidRDefault="00562522">
      <w:pPr>
        <w:pStyle w:val="SiemensNummerierung2"/>
        <w:rPr>
          <w:rFonts w:eastAsia="ArialUnicodeMS"/>
          <w:lang w:val="es-ES"/>
        </w:rPr>
      </w:pPr>
      <w:r>
        <w:rPr>
          <w:rFonts w:eastAsia="ArialUnicodeMS"/>
          <w:lang w:val="es-ES"/>
        </w:rPr>
        <w:t xml:space="preserve">Memoria de trabajo para datos: </w:t>
      </w:r>
    </w:p>
    <w:p w:rsidR="001C40F2" w:rsidRDefault="00562522">
      <w:pPr>
        <w:pStyle w:val="SiemenseinfacheAufzhlung"/>
        <w:rPr>
          <w:rFonts w:eastAsia="ArialUnicodeMS"/>
          <w:lang w:val="es-ES"/>
        </w:rPr>
      </w:pPr>
      <w:r>
        <w:rPr>
          <w:rFonts w:eastAsia="ArialUnicodeMS"/>
          <w:lang w:val="es-ES"/>
        </w:rPr>
        <w:t xml:space="preserve">La memoria de trabajo para datos contiene las partes de los bloques de datos y los objetos tecnológicos relevantes para la ejecución. </w:t>
      </w:r>
    </w:p>
    <w:p w:rsidR="001C40F2" w:rsidRDefault="001C40F2">
      <w:pPr>
        <w:spacing w:before="0" w:after="0" w:line="240" w:lineRule="auto"/>
        <w:ind w:left="0"/>
        <w:rPr>
          <w:rFonts w:eastAsia="ArialUnicodeMS" w:cs="Arial"/>
          <w:lang w:val="es-ES"/>
        </w:rPr>
      </w:pP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En las transiciones de estado operativo CON a arranque y de STOP a arranque se inicializan con sus valores de arranque variables de bloques de datos globales, bloques de datos de instancia y objetos tecnológicos. Las variables remanentes obtienen sus valores actuales guardados en la memoria remanente.</w:t>
      </w:r>
    </w:p>
    <w:p w:rsidR="001C40F2" w:rsidRDefault="00562522">
      <w:pPr>
        <w:autoSpaceDE w:val="0"/>
        <w:autoSpaceDN w:val="0"/>
        <w:adjustRightInd w:val="0"/>
        <w:spacing w:line="288" w:lineRule="auto"/>
        <w:ind w:left="709"/>
        <w:rPr>
          <w:rFonts w:eastAsia="ArialUnicodeMS" w:cs="Arial"/>
          <w:b/>
          <w:lang w:val="es-ES"/>
        </w:rPr>
      </w:pPr>
      <w:r>
        <w:rPr>
          <w:rFonts w:eastAsia="ArialUnicodeMS" w:cs="Arial"/>
          <w:b/>
          <w:bCs/>
          <w:lang w:val="es-ES"/>
        </w:rPr>
        <w:t>Memoria remanente</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La memoria remanente es una memoria no volátil donde se almacena una copia de seguridad de determinados datos por si fallara la alimentación. En la memoria remanente se guardan las variables definidas como remanentes y áreas de operandos. Estos datos se conservan también durante una desconexión o un fallo de alimentación.</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El resto de las variables del programa se reponen a sus valores de arranque en las transiciones de estado operativo CON a arranque y STOP a arranque.</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El contenido de la memoria remanente se borra con las siguientes acciones:</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Borrado total</w:t>
      </w:r>
    </w:p>
    <w:p w:rsidR="001C40F2" w:rsidRDefault="00562522">
      <w:pPr>
        <w:autoSpaceDE w:val="0"/>
        <w:autoSpaceDN w:val="0"/>
        <w:adjustRightInd w:val="0"/>
        <w:spacing w:line="288" w:lineRule="auto"/>
        <w:ind w:left="709"/>
        <w:rPr>
          <w:rFonts w:eastAsia="ArialUnicodeMS" w:cs="Arial"/>
          <w:lang w:val="es-ES"/>
        </w:rPr>
      </w:pPr>
      <w:r>
        <w:rPr>
          <w:rFonts w:eastAsia="ArialUnicodeMS" w:cs="Arial"/>
          <w:lang w:val="es-ES"/>
        </w:rPr>
        <w:t>● Restablecimiento de los ajustes de fábrica</w:t>
      </w:r>
    </w:p>
    <w:p w:rsidR="001C40F2" w:rsidRDefault="00562522">
      <w:pPr>
        <w:pStyle w:val="Hinweise"/>
        <w:rPr>
          <w:rFonts w:eastAsia="ArialUnicodeMS"/>
        </w:rPr>
      </w:pPr>
      <w:r>
        <w:rPr>
          <w:rFonts w:eastAsia="ArialUnicodeMS"/>
          <w:b/>
          <w:bCs/>
          <w:iCs/>
          <w:lang w:val="es-ES"/>
        </w:rPr>
        <w:t>Nota:</w:t>
      </w:r>
      <w:r>
        <w:rPr>
          <w:rFonts w:eastAsia="ArialUnicodeMS"/>
          <w:iCs/>
          <w:lang w:val="es-ES"/>
        </w:rPr>
        <w:t xml:space="preserve"> En la memoria remanente se guardan también determinadas variables de los objetos tecnológicos. </w:t>
      </w:r>
      <w:r>
        <w:rPr>
          <w:rFonts w:eastAsia="ArialUnicodeMS"/>
          <w:iCs/>
        </w:rPr>
        <w:t xml:space="preserve">Estas </w:t>
      </w:r>
      <w:proofErr w:type="spellStart"/>
      <w:r>
        <w:rPr>
          <w:rFonts w:eastAsia="ArialUnicodeMS"/>
          <w:iCs/>
        </w:rPr>
        <w:t>no</w:t>
      </w:r>
      <w:proofErr w:type="spellEnd"/>
      <w:r>
        <w:rPr>
          <w:rFonts w:eastAsia="ArialUnicodeMS"/>
          <w:iCs/>
        </w:rPr>
        <w:t xml:space="preserve"> se </w:t>
      </w:r>
      <w:proofErr w:type="spellStart"/>
      <w:r>
        <w:rPr>
          <w:rFonts w:eastAsia="ArialUnicodeMS"/>
          <w:iCs/>
        </w:rPr>
        <w:t>borran</w:t>
      </w:r>
      <w:proofErr w:type="spellEnd"/>
      <w:r>
        <w:rPr>
          <w:rFonts w:eastAsia="ArialUnicodeMS"/>
          <w:iCs/>
        </w:rPr>
        <w:t xml:space="preserve"> </w:t>
      </w:r>
      <w:proofErr w:type="spellStart"/>
      <w:r>
        <w:rPr>
          <w:rFonts w:eastAsia="ArialUnicodeMS"/>
          <w:iCs/>
        </w:rPr>
        <w:t>con</w:t>
      </w:r>
      <w:proofErr w:type="spellEnd"/>
      <w:r>
        <w:rPr>
          <w:rFonts w:eastAsia="ArialUnicodeMS"/>
          <w:iCs/>
        </w:rPr>
        <w:t xml:space="preserve"> </w:t>
      </w:r>
      <w:proofErr w:type="spellStart"/>
      <w:r>
        <w:rPr>
          <w:rFonts w:eastAsia="ArialUnicodeMS"/>
          <w:iCs/>
        </w:rPr>
        <w:t>el</w:t>
      </w:r>
      <w:proofErr w:type="spellEnd"/>
      <w:r>
        <w:rPr>
          <w:rFonts w:eastAsia="ArialUnicodeMS"/>
          <w:iCs/>
        </w:rPr>
        <w:t xml:space="preserve"> </w:t>
      </w:r>
      <w:proofErr w:type="spellStart"/>
      <w:r>
        <w:rPr>
          <w:rFonts w:eastAsia="ArialUnicodeMS"/>
          <w:iCs/>
        </w:rPr>
        <w:t>borrado</w:t>
      </w:r>
      <w:proofErr w:type="spellEnd"/>
      <w:r>
        <w:rPr>
          <w:rFonts w:eastAsia="ArialUnicodeMS"/>
          <w:iCs/>
        </w:rPr>
        <w:t xml:space="preserve"> total.</w:t>
      </w:r>
    </w:p>
    <w:p w:rsidR="001C40F2" w:rsidRDefault="001C40F2">
      <w:pPr>
        <w:pStyle w:val="Hinweise"/>
        <w:rPr>
          <w:rFonts w:eastAsia="ArialUnicodeMS"/>
        </w:rPr>
      </w:pPr>
    </w:p>
    <w:p w:rsidR="001C40F2" w:rsidRDefault="00562522">
      <w:pPr>
        <w:pStyle w:val="berschrift2"/>
        <w:rPr>
          <w:lang w:val="es-ES"/>
        </w:rPr>
      </w:pPr>
      <w:bookmarkStart w:id="35" w:name="_Toc430454478"/>
      <w:bookmarkStart w:id="36" w:name="_Toc485985578"/>
      <w:r>
        <w:rPr>
          <w:bCs/>
          <w:lang w:val="es-ES"/>
        </w:rPr>
        <w:t>Instalación y manejo de SIMATIC ET 200SP</w:t>
      </w:r>
      <w:bookmarkEnd w:id="35"/>
      <w:bookmarkEnd w:id="36"/>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pStyle w:val="berschrift3"/>
      </w:pPr>
      <w:bookmarkStart w:id="37" w:name="_Toc430454479"/>
      <w:bookmarkStart w:id="38" w:name="_Toc485985579"/>
      <w:proofErr w:type="spellStart"/>
      <w:r>
        <w:rPr>
          <w:bCs/>
        </w:rPr>
        <w:t>Periferia</w:t>
      </w:r>
      <w:proofErr w:type="spellEnd"/>
      <w:r>
        <w:rPr>
          <w:bCs/>
        </w:rPr>
        <w:t xml:space="preserve"> </w:t>
      </w:r>
      <w:proofErr w:type="spellStart"/>
      <w:r>
        <w:rPr>
          <w:bCs/>
        </w:rPr>
        <w:t>descentralizada</w:t>
      </w:r>
      <w:proofErr w:type="spellEnd"/>
      <w:r>
        <w:rPr>
          <w:bCs/>
        </w:rPr>
        <w:t xml:space="preserve"> SIMATIC ET 200SP</w:t>
      </w:r>
      <w:bookmarkEnd w:id="37"/>
      <w:bookmarkEnd w:id="38"/>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La periferia descentralizada SIMATIC ET 200SP es un sistema modular de periferia descentralizada que conecta las señales de proceso a un sistema de automatización centralizado como SIMATIC S7-1500. Existe una amplia gama de módulos para poderse adaptar de forma óptima cada tarea de automatización.</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La periferia descentralizada suele usarse para transmitir señales a distancias considerables que implican considerables trabajos de cableado. Por ejemplo, las señales pueden agruparse de manera descentralizada in situ y conectarse con el controlador central a través de un sistema de bus. En el caso del sistema ET 200SP, los dispositivos pueden conectarse a través de PROFINET o PROFIBUS.</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br w:type="page"/>
      </w:r>
      <w:r>
        <w:rPr>
          <w:szCs w:val="18"/>
          <w:lang w:val="es-ES"/>
        </w:rPr>
        <w:lastRenderedPageBreak/>
        <w:t xml:space="preserve">La periferia descentralizada ET 200SP se instala en un perfil soporte normalizado </w:t>
      </w:r>
      <w:r>
        <w:rPr>
          <w:rFonts w:ascii="Cambria Math" w:hAnsi="Cambria Math"/>
          <w:szCs w:val="18"/>
          <w:lang w:val="es-ES"/>
        </w:rPr>
        <w:t>⑦</w:t>
      </w:r>
      <w:r>
        <w:rPr>
          <w:szCs w:val="18"/>
          <w:lang w:val="es-ES"/>
        </w:rPr>
        <w:t xml:space="preserve"> y está compuesta por un módulo de interfaz </w:t>
      </w:r>
      <w:r>
        <w:rPr>
          <w:rFonts w:ascii="Cambria Math" w:hAnsi="Cambria Math"/>
          <w:szCs w:val="18"/>
          <w:lang w:val="es-ES"/>
        </w:rPr>
        <w:t>①</w:t>
      </w:r>
      <w:r>
        <w:rPr>
          <w:szCs w:val="18"/>
          <w:lang w:val="es-ES"/>
        </w:rPr>
        <w:t xml:space="preserve"> con adaptador de bus </w:t>
      </w:r>
      <w:r>
        <w:rPr>
          <w:szCs w:val="18"/>
        </w:rPr>
        <w:fldChar w:fldCharType="begin"/>
      </w:r>
      <w:r>
        <w:rPr>
          <w:szCs w:val="18"/>
          <w:lang w:val="es-ES"/>
        </w:rPr>
        <w:instrText xml:space="preserve"> = 6 \* GB3 </w:instrText>
      </w:r>
      <w:r>
        <w:rPr>
          <w:szCs w:val="18"/>
        </w:rPr>
        <w:fldChar w:fldCharType="separate"/>
      </w:r>
      <w:r>
        <w:rPr>
          <w:rFonts w:ascii="Cambria Math" w:hAnsi="Cambria Math"/>
          <w:noProof/>
          <w:szCs w:val="18"/>
          <w:lang w:val="es-ES"/>
        </w:rPr>
        <w:t>⑥</w:t>
      </w:r>
      <w:r>
        <w:rPr>
          <w:szCs w:val="18"/>
        </w:rPr>
        <w:fldChar w:fldCharType="end"/>
      </w:r>
      <w:r>
        <w:rPr>
          <w:szCs w:val="18"/>
          <w:lang w:val="es-ES"/>
        </w:rPr>
        <w:t xml:space="preserve">, hasta 32/64 módulos de periferia </w:t>
      </w:r>
      <w:r>
        <w:rPr>
          <w:rFonts w:ascii="Cambria Math" w:hAnsi="Cambria Math"/>
          <w:szCs w:val="18"/>
          <w:lang w:val="es-ES"/>
        </w:rPr>
        <w:t>④</w:t>
      </w:r>
      <w:r>
        <w:rPr>
          <w:szCs w:val="18"/>
          <w:lang w:val="es-ES"/>
        </w:rPr>
        <w:t xml:space="preserve"> insertados en las BaseUnits </w:t>
      </w:r>
      <w:r>
        <w:rPr>
          <w:rFonts w:ascii="Cambria Math" w:hAnsi="Cambria Math"/>
          <w:szCs w:val="18"/>
          <w:lang w:val="es-ES"/>
        </w:rPr>
        <w:t>②</w:t>
      </w:r>
      <w:r>
        <w:rPr>
          <w:szCs w:val="18"/>
          <w:lang w:val="es-ES"/>
        </w:rPr>
        <w:t xml:space="preserve"> y </w:t>
      </w:r>
      <w:r>
        <w:rPr>
          <w:rFonts w:ascii="Cambria Math" w:hAnsi="Cambria Math"/>
          <w:szCs w:val="18"/>
          <w:lang w:val="es-ES"/>
        </w:rPr>
        <w:t>③</w:t>
      </w:r>
      <w:r>
        <w:rPr>
          <w:szCs w:val="18"/>
          <w:lang w:val="es-ES"/>
        </w:rPr>
        <w:t xml:space="preserve"> y un módulo terminador de servidor </w:t>
      </w:r>
      <w:r>
        <w:rPr>
          <w:szCs w:val="18"/>
        </w:rPr>
        <w:fldChar w:fldCharType="begin"/>
      </w:r>
      <w:r>
        <w:rPr>
          <w:szCs w:val="18"/>
          <w:lang w:val="es-ES"/>
        </w:rPr>
        <w:instrText xml:space="preserve"> = 5 \* GB3 </w:instrText>
      </w:r>
      <w:r>
        <w:rPr>
          <w:szCs w:val="18"/>
        </w:rPr>
        <w:fldChar w:fldCharType="separate"/>
      </w:r>
      <w:r>
        <w:rPr>
          <w:rFonts w:ascii="Cambria Math" w:hAnsi="Cambria Math"/>
          <w:noProof/>
          <w:szCs w:val="18"/>
          <w:lang w:val="es-ES"/>
        </w:rPr>
        <w:t>⑤</w:t>
      </w:r>
      <w:r>
        <w:rPr>
          <w:szCs w:val="18"/>
        </w:rPr>
        <w:fldChar w:fldCharType="end"/>
      </w:r>
      <w:r>
        <w:rPr>
          <w:szCs w:val="18"/>
          <w:lang w:val="es-ES"/>
        </w:rPr>
        <w:t>.</w:t>
      </w:r>
    </w:p>
    <w:p w:rsidR="001C40F2" w:rsidRDefault="00A9746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6" type="#_x0000_t202" style="position:absolute;left:0;text-align:left;margin-left:37.95pt;margin-top:123.1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sr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" stroked="f">
            <v:textbox>
              <w:txbxContent>
                <w:p w:rsidR="001C40F2" w:rsidRDefault="00562522">
                  <w:pPr>
                    <w:rPr>
                      <w:rFonts w:cs="Arial"/>
                    </w:rPr>
                  </w:pPr>
                  <w:r>
                    <w:rPr>
                      <w:rFonts w:ascii="Cambria Math" w:eastAsia="ArialUnicodeMS" w:hAnsi="Cambria Math" w:cs="Cambria Math"/>
                      <w:sz w:val="24"/>
                      <w:szCs w:val="24"/>
                      <w:lang w:val="es"/>
                    </w:rPr>
                    <w:t>①</w:t>
                  </w:r>
                </w:p>
              </w:txbxContent>
            </v:textbox>
          </v:shape>
        </w:pict>
      </w:r>
      <w:r>
        <w:rPr>
          <w:rFonts w:cs="Arial"/>
          <w:noProof/>
          <w:szCs w:val="18"/>
        </w:rPr>
        <w:pict>
          <v:shape id="_x0000_s1057" type="#_x0000_t202" style="position:absolute;left:0;text-align:left;margin-left:262.2pt;margin-top:101.4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xhw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" stroked="f">
            <v:textbox>
              <w:txbxContent>
                <w:p w:rsidR="001C40F2" w:rsidRDefault="00562522">
                  <w:pPr>
                    <w:rPr>
                      <w:rFonts w:cs="Arial"/>
                      <w:sz w:val="24"/>
                      <w:szCs w:val="24"/>
                    </w:rPr>
                  </w:pPr>
                  <w:r>
                    <w:rPr>
                      <w:rFonts w:ascii="Cambria Math" w:eastAsia="ArialUnicodeMS" w:hAnsi="Cambria Math" w:cs="Cambria Math"/>
                      <w:sz w:val="24"/>
                      <w:szCs w:val="24"/>
                      <w:lang w:val="es"/>
                    </w:rPr>
                    <w:t>④</w:t>
                  </w:r>
                </w:p>
              </w:txbxContent>
            </v:textbox>
          </v:shape>
        </w:pict>
      </w:r>
      <w:r>
        <w:rPr>
          <w:rFonts w:cs="Arial"/>
          <w:noProof/>
          <w:szCs w:val="18"/>
        </w:rPr>
        <w:pict>
          <v:shape id="_x0000_s1058" type="#_x0000_t202" style="position:absolute;left:0;text-align:left;margin-left:83.7pt;margin-top:9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EB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" stroked="f">
            <v:textbox>
              <w:txbxContent>
                <w:p w:rsidR="001C40F2" w:rsidRDefault="00562522">
                  <w:pPr>
                    <w:rPr>
                      <w:rFonts w:cs="Arial"/>
                      <w:sz w:val="24"/>
                      <w:szCs w:val="24"/>
                    </w:rPr>
                  </w:pPr>
                  <w:r>
                    <w:rPr>
                      <w:rFonts w:ascii="Cambria Math" w:eastAsia="ArialUnicodeMS" w:hAnsi="Cambria Math" w:cs="Cambria Math"/>
                      <w:sz w:val="24"/>
                      <w:szCs w:val="24"/>
                      <w:lang w:val="es"/>
                    </w:rPr>
                    <w:t>②</w:t>
                  </w:r>
                </w:p>
              </w:txbxContent>
            </v:textbox>
          </v:shape>
        </w:pict>
      </w:r>
      <w:r w:rsidR="00562522">
        <w:rPr>
          <w:rFonts w:cs="Arial"/>
          <w:szCs w:val="18"/>
          <w:lang w:val="es-ES"/>
        </w:rPr>
        <w:t xml:space="preserve"> </w:t>
      </w:r>
      <w:r w:rsidR="00562522">
        <w:rPr>
          <w:rFonts w:cs="Arial"/>
          <w:noProof/>
          <w:szCs w:val="18"/>
          <w:lang w:val="en-US" w:bidi="ar-SA"/>
        </w:rPr>
        <w:drawing>
          <wp:inline distT="0" distB="0" distL="0" distR="0">
            <wp:extent cx="5424805" cy="5280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4805" cy="5280660"/>
                    </a:xfrm>
                    <a:prstGeom prst="rect">
                      <a:avLst/>
                    </a:prstGeom>
                    <a:noFill/>
                    <a:ln>
                      <a:noFill/>
                    </a:ln>
                  </pic:spPr>
                </pic:pic>
              </a:graphicData>
            </a:graphic>
          </wp:inline>
        </w:drawing>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La periferia descentralizada ofrece entradas y salidas para la conexión al proceso in situ, que pueden ser leídas y escritas por el módulo central mediante un protocolo de bus. A los módulos de E/S se accede en el programa S7 con toda normalidad a través de las direcciones de entrada (%E), y responden a través de las direcciones de salida (%A).</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Dado que la periferia descentralizada es una ampliación del controlador central, el sistema se programa igualmente con el software STEP 7 Professional V13.</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pStyle w:val="berschrift3"/>
      </w:pPr>
      <w:bookmarkStart w:id="39" w:name="_Toc430454480"/>
      <w:r>
        <w:rPr>
          <w:b w:val="0"/>
          <w:i w:val="0"/>
          <w:iCs w:val="0"/>
          <w:lang w:val="es-ES"/>
        </w:rPr>
        <w:br w:type="page"/>
      </w:r>
      <w:bookmarkStart w:id="40" w:name="_Toc485985580"/>
      <w:r>
        <w:rPr>
          <w:bCs/>
        </w:rPr>
        <w:lastRenderedPageBreak/>
        <w:t xml:space="preserve">Gama de </w:t>
      </w:r>
      <w:proofErr w:type="spellStart"/>
      <w:r>
        <w:rPr>
          <w:bCs/>
        </w:rPr>
        <w:t>módulos</w:t>
      </w:r>
      <w:bookmarkEnd w:id="39"/>
      <w:bookmarkEnd w:id="40"/>
      <w:proofErr w:type="spellEnd"/>
    </w:p>
    <w:p w:rsidR="001C40F2" w:rsidRDefault="00562522">
      <w:pPr>
        <w:spacing w:line="288" w:lineRule="auto"/>
        <w:ind w:left="709"/>
        <w:rPr>
          <w:rFonts w:cs="Arial"/>
          <w:lang w:val="es-ES"/>
        </w:rPr>
      </w:pPr>
      <w:r>
        <w:rPr>
          <w:rFonts w:cs="Arial"/>
          <w:lang w:val="es-ES"/>
        </w:rPr>
        <w:t>SIMATIC ET 200SP es un sistema modular de periferia descentralizada que ofrece la siguiente gama de módulos:</w:t>
      </w:r>
    </w:p>
    <w:p w:rsidR="001C40F2" w:rsidRDefault="00562522">
      <w:pPr>
        <w:tabs>
          <w:tab w:val="left" w:pos="1134"/>
        </w:tabs>
        <w:spacing w:line="288" w:lineRule="auto"/>
        <w:ind w:left="709"/>
        <w:rPr>
          <w:rFonts w:cs="Arial"/>
          <w:b/>
          <w:lang w:val="es-ES"/>
        </w:rPr>
      </w:pPr>
      <w:r>
        <w:rPr>
          <w:rFonts w:cs="Arial"/>
          <w:b/>
          <w:bCs/>
          <w:lang w:val="es-ES"/>
        </w:rPr>
        <w:t>Módulos de interfaz con adaptador de bus enchufable</w:t>
      </w:r>
    </w:p>
    <w:p w:rsidR="001C40F2" w:rsidRDefault="00562522">
      <w:pPr>
        <w:tabs>
          <w:tab w:val="left" w:pos="993"/>
        </w:tabs>
        <w:spacing w:line="288" w:lineRule="auto"/>
        <w:ind w:left="709"/>
        <w:rPr>
          <w:rFonts w:cs="Arial"/>
          <w:lang w:val="es-ES"/>
        </w:rPr>
      </w:pPr>
      <w:r>
        <w:rPr>
          <w:rFonts w:cs="Arial"/>
          <w:lang w:val="es-ES"/>
        </w:rPr>
        <w:t xml:space="preserve">Para la conexión de periferia descentralizada a un módulo central. </w:t>
      </w:r>
    </w:p>
    <w:p w:rsidR="001C40F2" w:rsidRDefault="00562522">
      <w:pPr>
        <w:tabs>
          <w:tab w:val="left" w:pos="993"/>
        </w:tabs>
        <w:spacing w:line="288" w:lineRule="auto"/>
        <w:ind w:left="709"/>
        <w:rPr>
          <w:rFonts w:cs="Arial"/>
          <w:lang w:val="es-ES"/>
        </w:rPr>
      </w:pPr>
      <w:r>
        <w:rPr>
          <w:rFonts w:cs="Arial"/>
          <w:lang w:val="es-ES"/>
        </w:rPr>
        <w:t>Gracias al adaptador de bus, se puede elegir libremente el sistema de conexión. Los módulos de interfaz están provistos de una fuente de alimentación propia que no se acopla a través del bus de fondo.</w:t>
      </w:r>
    </w:p>
    <w:p w:rsidR="001C40F2" w:rsidRDefault="00562522">
      <w:pPr>
        <w:tabs>
          <w:tab w:val="left" w:pos="993"/>
        </w:tabs>
        <w:spacing w:line="288" w:lineRule="auto"/>
        <w:ind w:left="709"/>
        <w:rPr>
          <w:rFonts w:cs="Arial"/>
          <w:lang w:val="es-ES"/>
        </w:rPr>
      </w:pPr>
      <w:r>
        <w:rPr>
          <w:rFonts w:cs="Arial"/>
          <w:noProof/>
          <w:lang w:val="en-US" w:bidi="ar-SA"/>
        </w:rPr>
        <w:drawing>
          <wp:inline distT="0" distB="0" distL="0" distR="0">
            <wp:extent cx="1818640" cy="3801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8640" cy="3801745"/>
                    </a:xfrm>
                    <a:prstGeom prst="rect">
                      <a:avLst/>
                    </a:prstGeom>
                    <a:noFill/>
                    <a:ln>
                      <a:noFill/>
                    </a:ln>
                  </pic:spPr>
                </pic:pic>
              </a:graphicData>
            </a:graphic>
          </wp:inline>
        </w:drawing>
      </w:r>
      <w:r>
        <w:rPr>
          <w:rFonts w:cs="Arial"/>
          <w:lang w:val="es-ES"/>
        </w:rPr>
        <w:t xml:space="preserve"> </w:t>
      </w:r>
      <w:r>
        <w:rPr>
          <w:rFonts w:cs="Arial"/>
          <w:noProof/>
          <w:lang w:val="en-US" w:bidi="ar-SA"/>
        </w:rPr>
        <w:drawing>
          <wp:inline distT="0" distB="0" distL="0" distR="0">
            <wp:extent cx="1664335" cy="3801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4335" cy="3801745"/>
                    </a:xfrm>
                    <a:prstGeom prst="rect">
                      <a:avLst/>
                    </a:prstGeom>
                    <a:noFill/>
                    <a:ln>
                      <a:noFill/>
                    </a:ln>
                  </pic:spPr>
                </pic:pic>
              </a:graphicData>
            </a:graphic>
          </wp:inline>
        </w:drawing>
      </w:r>
    </w:p>
    <w:p w:rsidR="001C40F2" w:rsidRDefault="001C40F2">
      <w:pPr>
        <w:tabs>
          <w:tab w:val="left" w:pos="993"/>
        </w:tabs>
        <w:spacing w:line="288" w:lineRule="auto"/>
        <w:ind w:left="709"/>
        <w:rPr>
          <w:rFonts w:cs="Arial"/>
          <w:lang w:val="es-ES"/>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szCs w:val="18"/>
          <w:lang w:val="es-ES"/>
        </w:rPr>
        <w:br w:type="page"/>
      </w:r>
      <w:r>
        <w:rPr>
          <w:rFonts w:cs="Arial"/>
          <w:b/>
          <w:bCs/>
          <w:szCs w:val="18"/>
          <w:lang w:val="es-ES"/>
        </w:rPr>
        <w:lastRenderedPageBreak/>
        <w:t>BaseUnits</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Son módulos básicos universales para la conexión eléctrica y mecánica de los módulos de E/S. </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Se ofrecen en una versión clara BU..D, que crea un nuevo grupo de potencial para la alimentación a través del bus de fondo, y en una versión oscura BU..B que continúa el grupo de potencial. Por lo tanto, es imprescindible utilizar al menos de una BaseUnit clara BU..D, para poder suministrar tensión como mínimo a un grupo de potencial. Los módulos de E/S se insertan en las BaseUnits.</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noProof/>
          <w:szCs w:val="18"/>
          <w:lang w:val="en-US" w:bidi="ar-SA"/>
        </w:rPr>
        <w:drawing>
          <wp:inline distT="0" distB="0" distL="0" distR="0">
            <wp:extent cx="2393950" cy="33286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3950" cy="3328670"/>
                    </a:xfrm>
                    <a:prstGeom prst="rect">
                      <a:avLst/>
                    </a:prstGeom>
                    <a:noFill/>
                    <a:ln>
                      <a:noFill/>
                    </a:ln>
                  </pic:spPr>
                </pic:pic>
              </a:graphicData>
            </a:graphic>
          </wp:inline>
        </w:drawing>
      </w:r>
      <w:r>
        <w:rPr>
          <w:rFonts w:cs="Arial"/>
          <w:szCs w:val="18"/>
          <w:lang w:val="es-ES"/>
        </w:rPr>
        <w:t xml:space="preserve"> </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b/>
          <w:bCs/>
          <w:szCs w:val="18"/>
          <w:lang w:val="es-ES"/>
        </w:rPr>
        <w:t xml:space="preserve">Módulos de periferia </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Para entrada digital (DI) / salida digital (DQ) / entrada analógica (AI) / salida analógica (AQ) </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t xml:space="preserve">Existen en variantes para 24 V DC </w:t>
      </w:r>
      <w:r>
        <w:rPr>
          <w:rFonts w:ascii="Cambria Math" w:hAnsi="Cambria Math"/>
          <w:szCs w:val="18"/>
          <w:lang w:val="es-ES"/>
        </w:rPr>
        <w:t>①</w:t>
      </w:r>
      <w:r>
        <w:rPr>
          <w:szCs w:val="18"/>
          <w:lang w:val="es-ES"/>
        </w:rPr>
        <w:t xml:space="preserve"> y 400 V AC </w:t>
      </w:r>
      <w:r>
        <w:rPr>
          <w:rFonts w:ascii="Cambria Math" w:hAnsi="Cambria Math"/>
          <w:szCs w:val="18"/>
          <w:lang w:val="es-ES"/>
        </w:rPr>
        <w:t>②</w:t>
      </w:r>
    </w:p>
    <w:p w:rsidR="001C40F2" w:rsidRDefault="00A9746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9" type="#_x0000_t202" style="position:absolute;left:0;text-align:left;margin-left:172.95pt;margin-top:76.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H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" stroked="f">
            <v:textbox>
              <w:txbxContent>
                <w:p w:rsidR="001C40F2" w:rsidRDefault="00562522">
                  <w:pPr>
                    <w:pStyle w:val="TextkrperSCE-Intro"/>
                  </w:pPr>
                  <w:r>
                    <w:rPr>
                      <w:rFonts w:ascii="Cambria Math" w:hAnsi="Cambria Math" w:cs="Cambria Math"/>
                      <w:szCs w:val="18"/>
                      <w:lang w:val="es"/>
                    </w:rPr>
                    <w:t>②</w:t>
                  </w:r>
                </w:p>
              </w:txbxContent>
            </v:textbox>
          </v:shape>
        </w:pict>
      </w:r>
      <w:r>
        <w:rPr>
          <w:rFonts w:cs="Arial"/>
          <w:noProof/>
          <w:szCs w:val="18"/>
        </w:rPr>
        <w:pict>
          <v:shape id="_x0000_s1060" type="#_x0000_t202" style="position:absolute;left:0;text-align:left;margin-left:77.55pt;margin-top:76.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Tf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" stroked="f">
            <v:textbox>
              <w:txbxContent>
                <w:p w:rsidR="001C40F2" w:rsidRDefault="00562522">
                  <w:pPr>
                    <w:pStyle w:val="TextkrperSCE-Intro"/>
                    <w:rPr>
                      <w:rFonts w:ascii="Cambria Math" w:hAnsi="Cambria Math" w:cs="Arial"/>
                      <w:noProof/>
                      <w:sz w:val="24"/>
                      <w:szCs w:val="24"/>
                    </w:rPr>
                  </w:pPr>
                  <w:r>
                    <w:rPr>
                      <w:rFonts w:ascii="Cambria Math" w:hAnsi="Cambria Math" w:cs="Arial"/>
                      <w:noProof/>
                      <w:sz w:val="24"/>
                      <w:szCs w:val="24"/>
                      <w:lang w:val="es"/>
                    </w:rPr>
                    <w:fldChar w:fldCharType="begin"/>
                  </w:r>
                  <w:r>
                    <w:rPr>
                      <w:rFonts w:ascii="Cambria Math" w:hAnsi="Cambria Math" w:cs="Arial"/>
                      <w:noProof/>
                      <w:sz w:val="24"/>
                      <w:szCs w:val="24"/>
                      <w:lang w:val="es"/>
                    </w:rPr>
                    <w:instrText xml:space="preserve"> = 1 \* GB3 </w:instrText>
                  </w:r>
                  <w:r>
                    <w:rPr>
                      <w:rFonts w:ascii="Cambria Math" w:hAnsi="Cambria Math" w:cs="Arial"/>
                      <w:noProof/>
                      <w:sz w:val="24"/>
                      <w:szCs w:val="24"/>
                      <w:lang w:val="es"/>
                    </w:rPr>
                    <w:fldChar w:fldCharType="separate"/>
                  </w:r>
                  <w:r>
                    <w:rPr>
                      <w:rFonts w:ascii="Cambria Math" w:hAnsi="Cambria Math" w:cs="Arial"/>
                      <w:noProof/>
                      <w:sz w:val="24"/>
                      <w:szCs w:val="24"/>
                      <w:lang w:val="es"/>
                    </w:rPr>
                    <w:t>①</w:t>
                  </w:r>
                  <w:r>
                    <w:rPr>
                      <w:rFonts w:ascii="Cambria Math" w:hAnsi="Cambria Math" w:cs="Arial"/>
                      <w:noProof/>
                      <w:sz w:val="24"/>
                      <w:szCs w:val="24"/>
                      <w:lang w:val="es"/>
                    </w:rPr>
                    <w:fldChar w:fldCharType="end"/>
                  </w:r>
                </w:p>
              </w:txbxContent>
            </v:textbox>
          </v:shape>
        </w:pict>
      </w:r>
      <w:r w:rsidR="00562522">
        <w:rPr>
          <w:rFonts w:cs="Arial"/>
          <w:noProof/>
          <w:szCs w:val="18"/>
          <w:lang w:val="en-US" w:bidi="ar-SA"/>
        </w:rPr>
        <w:drawing>
          <wp:inline distT="0" distB="0" distL="0" distR="0">
            <wp:extent cx="229108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1080" cy="2548255"/>
                    </a:xfrm>
                    <a:prstGeom prst="rect">
                      <a:avLst/>
                    </a:prstGeom>
                    <a:noFill/>
                    <a:ln>
                      <a:noFill/>
                    </a:ln>
                  </pic:spPr>
                </pic:pic>
              </a:graphicData>
            </a:graphic>
          </wp:inline>
        </w:drawing>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szCs w:val="18"/>
          <w:lang w:val="es-ES"/>
        </w:rPr>
        <w:br w:type="page"/>
      </w:r>
      <w:r>
        <w:rPr>
          <w:rFonts w:cs="Arial"/>
          <w:b/>
          <w:bCs/>
          <w:szCs w:val="18"/>
          <w:lang w:val="es-ES"/>
        </w:rPr>
        <w:lastRenderedPageBreak/>
        <w:t>Módulos de comunicación (CM)</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t xml:space="preserve">Para la conexión mediante acoplamiento punto a punto (PtP) </w:t>
      </w:r>
      <w:r>
        <w:rPr>
          <w:rFonts w:ascii="Cambria Math" w:hAnsi="Cambria Math"/>
          <w:szCs w:val="18"/>
          <w:lang w:val="es-ES"/>
        </w:rPr>
        <w:t>①</w:t>
      </w:r>
      <w:r>
        <w:rPr>
          <w:szCs w:val="18"/>
          <w:lang w:val="es-ES"/>
        </w:rPr>
        <w:t xml:space="preserve"> o a los sistemas de comunicación IO-Link </w:t>
      </w:r>
      <w:r>
        <w:rPr>
          <w:rFonts w:ascii="Cambria Math" w:hAnsi="Cambria Math"/>
          <w:szCs w:val="18"/>
          <w:lang w:val="es-ES"/>
        </w:rPr>
        <w:t>②</w:t>
      </w:r>
      <w:r>
        <w:rPr>
          <w:szCs w:val="18"/>
          <w:lang w:val="es-ES"/>
        </w:rPr>
        <w:t xml:space="preserve"> y AS-i </w:t>
      </w:r>
      <w:r>
        <w:rPr>
          <w:rFonts w:ascii="Cambria Math" w:hAnsi="Cambria Math"/>
          <w:szCs w:val="18"/>
          <w:lang w:val="es-ES"/>
        </w:rPr>
        <w:t>③</w:t>
      </w:r>
      <w:r>
        <w:rPr>
          <w:szCs w:val="18"/>
          <w:lang w:val="es-ES"/>
        </w:rPr>
        <w:t>.</w:t>
      </w:r>
    </w:p>
    <w:p w:rsidR="001C40F2" w:rsidRDefault="00A9746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noProof/>
          <w:szCs w:val="18"/>
        </w:rPr>
        <w:pict>
          <v:shape id="_x0000_s1061" type="#_x0000_t202" style="position:absolute;left:0;text-align:left;margin-left:342.15pt;margin-top:90.3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G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HhkMEllr9gi6sBp4A/LhRYFJq+03jHrozhq7r1tiOUbynQJtlVlRhHaOi2I6z2FhT0/WpydEUYCq&#10;scdonN748QnYGis2LXga1az0FeixEVErz1HtVQwdGJPavxahxU/X0er5TVv+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BMfmbGhwIAABsFAAAOAAAAAAAAAAAAAAAAAC4CAABkcnMvZTJvRG9jLnhtbFBLAQItABQABgAI&#10;AAAAIQC3oLpZ3wAAAAsBAAAPAAAAAAAAAAAAAAAAAOEEAABkcnMvZG93bnJldi54bWxQSwUGAAAA&#10;AAQABADzAAAA7QUAAAAA&#10;" stroked="f">
            <v:textbox>
              <w:txbxContent>
                <w:p w:rsidR="001C40F2" w:rsidRDefault="00562522">
                  <w:pPr>
                    <w:pStyle w:val="TextkrperSCE-Intro"/>
                  </w:pPr>
                  <w:r>
                    <w:rPr>
                      <w:rFonts w:ascii="Cambria Math" w:hAnsi="Cambria Math" w:cs="Cambria Math"/>
                      <w:szCs w:val="18"/>
                      <w:lang w:val="es"/>
                    </w:rPr>
                    <w:t>③</w:t>
                  </w:r>
                </w:p>
              </w:txbxContent>
            </v:textbox>
          </v:shape>
        </w:pict>
      </w:r>
      <w:r>
        <w:rPr>
          <w:rFonts w:cs="Arial"/>
          <w:noProof/>
          <w:szCs w:val="18"/>
        </w:rPr>
        <w:pict>
          <v:shape id="_x0000_s1062" type="#_x0000_t202" style="position:absolute;left:0;text-align:left;margin-left:227.55pt;margin-top:93.9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TH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Pgvug0TWmj2CLqwG3oB8eFFg0mr7DaMeurPG7uuWWI6RfKdAW2VWFKGd46KYznNY2NOT9ekJURSg&#10;auwxGqc3fnwCtsaKTQueRjUrfQV6bETUynNUexVDB8ak9q9FaPHTdbR6ftOWP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13wUx4gCAAAbBQAADgAAAAAAAAAAAAAAAAAuAgAAZHJzL2Uyb0RvYy54bWxQSwECLQAUAAYA&#10;CAAAACEA7m0H6d8AAAALAQAADwAAAAAAAAAAAAAAAADiBAAAZHJzL2Rvd25yZXYueG1sUEsFBgAA&#10;AAAEAAQA8wAAAO4FAAAAAA==&#10;" stroked="f">
            <v:textbox>
              <w:txbxContent>
                <w:p w:rsidR="001C40F2" w:rsidRDefault="00562522">
                  <w:pPr>
                    <w:pStyle w:val="TextkrperSCE-Intro"/>
                  </w:pPr>
                  <w:r>
                    <w:rPr>
                      <w:rFonts w:ascii="Cambria Math" w:hAnsi="Cambria Math" w:cs="Cambria Math"/>
                      <w:szCs w:val="18"/>
                      <w:lang w:val="es"/>
                    </w:rPr>
                    <w:t>②</w:t>
                  </w:r>
                </w:p>
              </w:txbxContent>
            </v:textbox>
          </v:shape>
        </w:pict>
      </w:r>
      <w:r>
        <w:rPr>
          <w:rFonts w:cs="Arial"/>
          <w:noProof/>
          <w:szCs w:val="18"/>
        </w:rPr>
        <w:pict>
          <v:shape id="_x0000_s1063" type="#_x0000_t202" style="position:absolute;left:0;text-align:left;margin-left:109.35pt;margin-top:86.1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X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" stroked="f">
            <v:textbox>
              <w:txbxContent>
                <w:p w:rsidR="001C40F2" w:rsidRDefault="00562522">
                  <w:pPr>
                    <w:pStyle w:val="TextkrperSCE-Intro"/>
                    <w:rPr>
                      <w:rFonts w:ascii="Cambria Math" w:hAnsi="Cambria Math" w:cs="Arial"/>
                      <w:noProof/>
                      <w:sz w:val="24"/>
                      <w:szCs w:val="24"/>
                    </w:rPr>
                  </w:pPr>
                  <w:r>
                    <w:rPr>
                      <w:rFonts w:ascii="Cambria Math" w:hAnsi="Cambria Math" w:cs="Arial"/>
                      <w:noProof/>
                      <w:sz w:val="24"/>
                      <w:szCs w:val="24"/>
                      <w:lang w:val="es"/>
                    </w:rPr>
                    <w:fldChar w:fldCharType="begin"/>
                  </w:r>
                  <w:r>
                    <w:rPr>
                      <w:rFonts w:ascii="Cambria Math" w:hAnsi="Cambria Math" w:cs="Arial"/>
                      <w:noProof/>
                      <w:sz w:val="24"/>
                      <w:szCs w:val="24"/>
                      <w:lang w:val="es"/>
                    </w:rPr>
                    <w:instrText xml:space="preserve"> = 1 \* GB3 </w:instrText>
                  </w:r>
                  <w:r>
                    <w:rPr>
                      <w:rFonts w:ascii="Cambria Math" w:hAnsi="Cambria Math" w:cs="Arial"/>
                      <w:noProof/>
                      <w:sz w:val="24"/>
                      <w:szCs w:val="24"/>
                      <w:lang w:val="es"/>
                    </w:rPr>
                    <w:fldChar w:fldCharType="separate"/>
                  </w:r>
                  <w:r>
                    <w:rPr>
                      <w:rFonts w:ascii="Cambria Math" w:hAnsi="Cambria Math" w:cs="Arial"/>
                      <w:noProof/>
                      <w:sz w:val="24"/>
                      <w:szCs w:val="24"/>
                      <w:lang w:val="es"/>
                    </w:rPr>
                    <w:t>①</w:t>
                  </w:r>
                  <w:r>
                    <w:rPr>
                      <w:rFonts w:ascii="Cambria Math" w:hAnsi="Cambria Math" w:cs="Arial"/>
                      <w:noProof/>
                      <w:sz w:val="24"/>
                      <w:szCs w:val="24"/>
                      <w:lang w:val="es"/>
                    </w:rPr>
                    <w:fldChar w:fldCharType="end"/>
                  </w:r>
                </w:p>
              </w:txbxContent>
            </v:textbox>
          </v:shape>
        </w:pict>
      </w:r>
      <w:r w:rsidR="00562522">
        <w:rPr>
          <w:rFonts w:cs="Arial"/>
          <w:noProof/>
          <w:szCs w:val="18"/>
          <w:lang w:val="en-US" w:bidi="ar-SA"/>
        </w:rPr>
        <w:drawing>
          <wp:inline distT="0" distB="0" distL="0" distR="0">
            <wp:extent cx="4623435" cy="322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3435" cy="3225800"/>
                    </a:xfrm>
                    <a:prstGeom prst="rect">
                      <a:avLst/>
                    </a:prstGeom>
                    <a:noFill/>
                    <a:ln>
                      <a:noFill/>
                    </a:ln>
                  </pic:spPr>
                </pic:pic>
              </a:graphicData>
            </a:graphic>
          </wp:inline>
        </w:drawing>
      </w:r>
      <w:r w:rsidR="00562522">
        <w:rPr>
          <w:rFonts w:cs="Arial"/>
          <w:szCs w:val="18"/>
          <w:lang w:val="es-ES"/>
        </w:rPr>
        <w:t xml:space="preserve"> </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b/>
          <w:bCs/>
          <w:szCs w:val="18"/>
          <w:lang w:val="es-ES"/>
        </w:rPr>
        <w:t>Módulo de servidor</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Se utiliza como terminación para la instalación del sistema ET 200SP. </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Puede utilizarse como soporte para 3 fusibles de reserva. Hace la función de resistencia terminadora para el bus de fondo y por lo tanto resulta imprescindible.</w:t>
      </w: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523875" cy="28047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875" cy="2804795"/>
                    </a:xfrm>
                    <a:prstGeom prst="rect">
                      <a:avLst/>
                    </a:prstGeom>
                    <a:noFill/>
                    <a:ln>
                      <a:noFill/>
                    </a:ln>
                  </pic:spPr>
                </pic:pic>
              </a:graphicData>
            </a:graphic>
          </wp:inline>
        </w:drawing>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1C40F2" w:rsidRDefault="00562522">
      <w:pPr>
        <w:pStyle w:val="berschrift3"/>
      </w:pPr>
      <w:r>
        <w:rPr>
          <w:b w:val="0"/>
          <w:i w:val="0"/>
          <w:iCs w:val="0"/>
        </w:rPr>
        <w:br w:type="page"/>
      </w:r>
      <w:bookmarkStart w:id="41" w:name="_Toc485985581"/>
      <w:proofErr w:type="spellStart"/>
      <w:r>
        <w:rPr>
          <w:bCs/>
        </w:rPr>
        <w:lastRenderedPageBreak/>
        <w:t>Ejemplo</w:t>
      </w:r>
      <w:proofErr w:type="spellEnd"/>
      <w:r>
        <w:rPr>
          <w:bCs/>
        </w:rPr>
        <w:t xml:space="preserve"> de </w:t>
      </w:r>
      <w:proofErr w:type="spellStart"/>
      <w:r>
        <w:rPr>
          <w:bCs/>
        </w:rPr>
        <w:t>configuración</w:t>
      </w:r>
      <w:bookmarkEnd w:id="41"/>
      <w:proofErr w:type="spellEnd"/>
    </w:p>
    <w:p w:rsidR="001C40F2" w:rsidRDefault="00562522">
      <w:pPr>
        <w:autoSpaceDE w:val="0"/>
        <w:autoSpaceDN w:val="0"/>
        <w:adjustRightInd w:val="0"/>
        <w:ind w:left="709"/>
        <w:rPr>
          <w:rFonts w:cs="Arial"/>
          <w:lang w:val="es-ES"/>
        </w:rPr>
      </w:pPr>
      <w:r>
        <w:rPr>
          <w:rFonts w:cs="Arial"/>
          <w:lang w:val="es-ES"/>
        </w:rPr>
        <w:t>La siguiente configuración de un sistema de periferia descentralizada ET 200SP se utiliza como ejemplo de programación en el presente documento.</w:t>
      </w:r>
      <w:r w:rsidR="00A9746F">
        <w:rPr>
          <w:rFonts w:cs="Arial"/>
          <w:noProof/>
        </w:rPr>
        <w:pict>
          <v:shape id="Textfeld 1474" o:spid="_x0000_s1064" type="#_x0000_t202" style="position:absolute;left:0;text-align:left;margin-left:404.7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ig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PRk+KCHAgAAHAUAAA4AAAAAAAAAAAAAAAAALgIAAGRycy9lMm9Eb2MueG1sUEsBAi0AFAAGAAgA&#10;AAAhAF5tM/DeAAAACwEAAA8AAAAAAAAAAAAAAAAA4QQAAGRycy9kb3ducmV2LnhtbFBLBQYAAAAA&#10;BAAEAPMAAADsBQAAAAA=&#10;" stroked="f">
            <v:textbox>
              <w:txbxContent>
                <w:p w:rsidR="001C40F2" w:rsidRDefault="00562522">
                  <w:pPr>
                    <w:rPr>
                      <w:rFonts w:cs="Arial"/>
                    </w:rPr>
                  </w:pPr>
                  <w:r>
                    <w:rPr>
                      <w:sz w:val="24"/>
                      <w:szCs w:val="24"/>
                      <w:lang w:val="es"/>
                    </w:rPr>
                    <w:fldChar w:fldCharType="begin"/>
                  </w:r>
                  <w:r>
                    <w:rPr>
                      <w:sz w:val="24"/>
                      <w:szCs w:val="24"/>
                      <w:lang w:val="es"/>
                    </w:rPr>
                    <w:instrText xml:space="preserve"> = 6 \* GB3 </w:instrText>
                  </w:r>
                  <w:r>
                    <w:rPr>
                      <w:sz w:val="24"/>
                      <w:szCs w:val="24"/>
                      <w:lang w:val="es"/>
                    </w:rPr>
                    <w:fldChar w:fldCharType="separate"/>
                  </w:r>
                  <w:r>
                    <w:rPr>
                      <w:rFonts w:ascii="Cambria Math" w:hAnsi="Cambria Math"/>
                      <w:noProof/>
                      <w:sz w:val="24"/>
                      <w:szCs w:val="24"/>
                      <w:lang w:val="es"/>
                    </w:rPr>
                    <w:t>⑥</w:t>
                  </w:r>
                  <w:r>
                    <w:rPr>
                      <w:sz w:val="24"/>
                      <w:szCs w:val="24"/>
                      <w:lang w:val="es"/>
                    </w:rPr>
                    <w:fldChar w:fldCharType="end"/>
                  </w:r>
                </w:p>
              </w:txbxContent>
            </v:textbox>
          </v:shape>
        </w:pict>
      </w:r>
      <w:r w:rsidR="00A9746F">
        <w:rPr>
          <w:rFonts w:cs="Arial"/>
          <w:noProof/>
        </w:rPr>
        <w:pict>
          <v:shape id="Textfeld 1473" o:spid="_x0000_s1065" type="#_x0000_t202" style="position:absolute;left:0;text-align:left;margin-left:352.45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bniA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ic4254gCAAAcBQAADgAAAAAAAAAAAAAAAAAuAgAAZHJzL2Uyb0RvYy54bWxQSwECLQAUAAYA&#10;CAAAACEAyspjsN8AAAALAQAADwAAAAAAAAAAAAAAAADiBAAAZHJzL2Rvd25yZXYueG1sUEsFBgAA&#10;AAAEAAQA8wAAAO4FAAAAAA==&#10;" stroked="f">
            <v:textbox>
              <w:txbxContent>
                <w:p w:rsidR="001C40F2" w:rsidRDefault="00562522">
                  <w:pPr>
                    <w:rPr>
                      <w:rFonts w:cs="Arial"/>
                    </w:rPr>
                  </w:pPr>
                  <w:r>
                    <w:rPr>
                      <w:sz w:val="24"/>
                      <w:szCs w:val="24"/>
                      <w:lang w:val="es"/>
                    </w:rPr>
                    <w:fldChar w:fldCharType="begin"/>
                  </w:r>
                  <w:r>
                    <w:rPr>
                      <w:sz w:val="24"/>
                      <w:szCs w:val="24"/>
                      <w:lang w:val="es"/>
                    </w:rPr>
                    <w:instrText xml:space="preserve"> = 5 \* GB3 </w:instrText>
                  </w:r>
                  <w:r>
                    <w:rPr>
                      <w:sz w:val="24"/>
                      <w:szCs w:val="24"/>
                      <w:lang w:val="es"/>
                    </w:rPr>
                    <w:fldChar w:fldCharType="separate"/>
                  </w:r>
                  <w:r>
                    <w:rPr>
                      <w:rFonts w:ascii="Cambria Math" w:hAnsi="Cambria Math"/>
                      <w:noProof/>
                      <w:sz w:val="24"/>
                      <w:szCs w:val="24"/>
                      <w:lang w:val="es"/>
                    </w:rPr>
                    <w:t>⑤</w:t>
                  </w:r>
                  <w:r>
                    <w:rPr>
                      <w:sz w:val="24"/>
                      <w:szCs w:val="24"/>
                      <w:lang w:val="es"/>
                    </w:rPr>
                    <w:fldChar w:fldCharType="end"/>
                  </w:r>
                </w:p>
              </w:txbxContent>
            </v:textbox>
          </v:shape>
        </w:pict>
      </w:r>
      <w:r w:rsidR="00A9746F">
        <w:rPr>
          <w:rFonts w:cs="Arial"/>
          <w:noProof/>
        </w:rPr>
        <w:pict>
          <v:shape id="Textfeld 1472" o:spid="_x0000_s1066" type="#_x0000_t202" style="position:absolute;left:0;text-align:left;margin-left:300.2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o0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" stroked="f">
            <v:textbox>
              <w:txbxContent>
                <w:p w:rsidR="001C40F2" w:rsidRDefault="00562522">
                  <w:pPr>
                    <w:rPr>
                      <w:rFonts w:cs="Arial"/>
                    </w:rPr>
                  </w:pPr>
                  <w:r>
                    <w:rPr>
                      <w:sz w:val="24"/>
                      <w:szCs w:val="24"/>
                      <w:lang w:val="es"/>
                    </w:rPr>
                    <w:fldChar w:fldCharType="begin"/>
                  </w:r>
                  <w:r>
                    <w:rPr>
                      <w:sz w:val="24"/>
                      <w:szCs w:val="24"/>
                      <w:lang w:val="es"/>
                    </w:rPr>
                    <w:instrText xml:space="preserve"> = 4 \* GB3 </w:instrText>
                  </w:r>
                  <w:r>
                    <w:rPr>
                      <w:sz w:val="24"/>
                      <w:szCs w:val="24"/>
                      <w:lang w:val="es"/>
                    </w:rPr>
                    <w:fldChar w:fldCharType="separate"/>
                  </w:r>
                  <w:r>
                    <w:rPr>
                      <w:rFonts w:ascii="Cambria Math" w:hAnsi="Cambria Math"/>
                      <w:noProof/>
                      <w:sz w:val="24"/>
                      <w:szCs w:val="24"/>
                      <w:lang w:val="es"/>
                    </w:rPr>
                    <w:t>④</w:t>
                  </w:r>
                  <w:r>
                    <w:rPr>
                      <w:sz w:val="24"/>
                      <w:szCs w:val="24"/>
                      <w:lang w:val="es"/>
                    </w:rPr>
                    <w:fldChar w:fldCharType="end"/>
                  </w:r>
                </w:p>
              </w:txbxContent>
            </v:textbox>
          </v:shape>
        </w:pict>
      </w:r>
    </w:p>
    <w:p w:rsidR="001C40F2" w:rsidRDefault="00A9746F">
      <w:pPr>
        <w:spacing w:line="288" w:lineRule="auto"/>
        <w:ind w:left="709"/>
      </w:pPr>
      <w:r>
        <w:rPr>
          <w:noProof/>
        </w:rPr>
        <w:pict>
          <v:shape id="_x0000_s1067" type="#_x0000_t202" style="position:absolute;left:0;text-align:left;margin-left:281.9pt;margin-top:78.2pt;width:26.5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" stroked="f">
            <v:textbox>
              <w:txbxContent>
                <w:p w:rsidR="001C40F2" w:rsidRDefault="00562522">
                  <w:pPr>
                    <w:pStyle w:val="TextkrperSCE-Intro"/>
                    <w:rPr>
                      <w:rFonts w:ascii="Cambria Math" w:hAnsi="Cambria Math" w:cs="Cambria Math"/>
                      <w:sz w:val="18"/>
                    </w:rPr>
                  </w:pPr>
                  <w:r>
                    <w:rPr>
                      <w:rFonts w:ascii="Cambria Math" w:hAnsi="Cambria Math" w:cs="Cambria Math"/>
                      <w:sz w:val="18"/>
                      <w:lang w:val="es"/>
                    </w:rPr>
                    <w:fldChar w:fldCharType="begin"/>
                  </w:r>
                  <w:r>
                    <w:rPr>
                      <w:rFonts w:ascii="Cambria Math" w:hAnsi="Cambria Math" w:cs="Cambria Math"/>
                      <w:sz w:val="18"/>
                      <w:lang w:val="es"/>
                    </w:rPr>
                    <w:instrText xml:space="preserve"> = 6 \* GB3 </w:instrText>
                  </w:r>
                  <w:r>
                    <w:rPr>
                      <w:rFonts w:ascii="Cambria Math" w:hAnsi="Cambria Math" w:cs="Cambria Math"/>
                      <w:sz w:val="18"/>
                      <w:lang w:val="es"/>
                    </w:rPr>
                    <w:fldChar w:fldCharType="separate"/>
                  </w:r>
                  <w:r>
                    <w:rPr>
                      <w:rFonts w:ascii="Cambria Math" w:hAnsi="Cambria Math" w:cs="Cambria Math"/>
                      <w:noProof/>
                      <w:sz w:val="18"/>
                      <w:lang w:val="es"/>
                    </w:rPr>
                    <w:t>⑥</w:t>
                  </w:r>
                  <w:r>
                    <w:rPr>
                      <w:rFonts w:ascii="Cambria Math" w:hAnsi="Cambria Math" w:cs="Cambria Math"/>
                      <w:sz w:val="18"/>
                      <w:lang w:val="es"/>
                    </w:rPr>
                    <w:fldChar w:fldCharType="end"/>
                  </w:r>
                </w:p>
              </w:txbxContent>
            </v:textbox>
          </v:shape>
        </w:pict>
      </w:r>
      <w:r>
        <w:rPr>
          <w:noProof/>
        </w:rPr>
        <w:pict>
          <v:shape id="_x0000_s1068" type="#_x0000_t202" style="position:absolute;left:0;text-align:left;margin-left:252.4pt;margin-top:77.6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o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NGaaaIgCAAAbBQAADgAAAAAAAAAAAAAAAAAuAgAAZHJzL2Uyb0RvYy54bWxQSwECLQAUAAYA&#10;CAAAACEA8rS92N8AAAALAQAADwAAAAAAAAAAAAAAAADiBAAAZHJzL2Rvd25yZXYueG1sUEsFBgAA&#10;AAAEAAQA8wAAAO4FAAAAAA==&#10;" stroked="f">
            <v:textbox>
              <w:txbxContent>
                <w:p w:rsidR="001C40F2" w:rsidRDefault="00562522">
                  <w:pPr>
                    <w:pStyle w:val="TextkrperSCE-Intro"/>
                    <w:rPr>
                      <w:rFonts w:ascii="Cambria Math" w:hAnsi="Cambria Math" w:cs="Cambria Math"/>
                      <w:sz w:val="18"/>
                    </w:rPr>
                  </w:pPr>
                  <w:r>
                    <w:rPr>
                      <w:rFonts w:ascii="Cambria Math" w:hAnsi="Cambria Math" w:cs="Cambria Math"/>
                      <w:sz w:val="18"/>
                      <w:lang w:val="es"/>
                    </w:rPr>
                    <w:fldChar w:fldCharType="begin"/>
                  </w:r>
                  <w:r>
                    <w:rPr>
                      <w:rFonts w:ascii="Cambria Math" w:hAnsi="Cambria Math" w:cs="Cambria Math"/>
                      <w:sz w:val="18"/>
                      <w:lang w:val="es"/>
                    </w:rPr>
                    <w:instrText xml:space="preserve"> = 5 \* GB3 </w:instrText>
                  </w:r>
                  <w:r>
                    <w:rPr>
                      <w:rFonts w:ascii="Cambria Math" w:hAnsi="Cambria Math" w:cs="Cambria Math"/>
                      <w:sz w:val="18"/>
                      <w:lang w:val="es"/>
                    </w:rPr>
                    <w:fldChar w:fldCharType="separate"/>
                  </w:r>
                  <w:r>
                    <w:rPr>
                      <w:rFonts w:ascii="Cambria Math" w:hAnsi="Cambria Math" w:cs="Cambria Math"/>
                      <w:noProof/>
                      <w:sz w:val="18"/>
                      <w:lang w:val="es"/>
                    </w:rPr>
                    <w:t>⑤</w:t>
                  </w:r>
                  <w:r>
                    <w:rPr>
                      <w:rFonts w:ascii="Cambria Math" w:hAnsi="Cambria Math" w:cs="Cambria Math"/>
                      <w:sz w:val="18"/>
                      <w:lang w:val="es"/>
                    </w:rPr>
                    <w:fldChar w:fldCharType="end"/>
                  </w:r>
                </w:p>
              </w:txbxContent>
            </v:textbox>
          </v:shape>
        </w:pict>
      </w:r>
      <w:r>
        <w:rPr>
          <w:noProof/>
        </w:rPr>
        <w:pict>
          <v:shape id="_x0000_s1069" type="#_x0000_t202" style="position:absolute;left:0;text-align:left;margin-left:215.85pt;margin-top:77.9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r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" stroked="f">
            <v:textbox>
              <w:txbxContent>
                <w:p w:rsidR="001C40F2" w:rsidRDefault="00562522">
                  <w:pPr>
                    <w:pStyle w:val="TextkrperSCE-Intro"/>
                    <w:rPr>
                      <w:rFonts w:ascii="Cambria Math" w:hAnsi="Cambria Math" w:cs="Cambria Math"/>
                      <w:sz w:val="18"/>
                    </w:rPr>
                  </w:pPr>
                  <w:r>
                    <w:rPr>
                      <w:rFonts w:ascii="Cambria Math" w:hAnsi="Cambria Math" w:cs="Cambria Math"/>
                      <w:sz w:val="18"/>
                      <w:lang w:val="es"/>
                    </w:rPr>
                    <w:fldChar w:fldCharType="begin"/>
                  </w:r>
                  <w:r>
                    <w:rPr>
                      <w:rFonts w:ascii="Cambria Math" w:hAnsi="Cambria Math" w:cs="Cambria Math"/>
                      <w:sz w:val="18"/>
                      <w:lang w:val="es"/>
                    </w:rPr>
                    <w:instrText xml:space="preserve"> = 4 \* GB3 </w:instrText>
                  </w:r>
                  <w:r>
                    <w:rPr>
                      <w:rFonts w:ascii="Cambria Math" w:hAnsi="Cambria Math" w:cs="Cambria Math"/>
                      <w:sz w:val="18"/>
                      <w:lang w:val="es"/>
                    </w:rPr>
                    <w:fldChar w:fldCharType="separate"/>
                  </w:r>
                  <w:r>
                    <w:rPr>
                      <w:rFonts w:ascii="Cambria Math" w:hAnsi="Cambria Math" w:cs="Cambria Math"/>
                      <w:noProof/>
                      <w:sz w:val="18"/>
                      <w:lang w:val="es"/>
                    </w:rPr>
                    <w:t>④</w:t>
                  </w:r>
                  <w:r>
                    <w:rPr>
                      <w:rFonts w:ascii="Cambria Math" w:hAnsi="Cambria Math" w:cs="Cambria Math"/>
                      <w:sz w:val="18"/>
                      <w:lang w:val="es"/>
                    </w:rPr>
                    <w:fldChar w:fldCharType="end"/>
                  </w:r>
                </w:p>
              </w:txbxContent>
            </v:textbox>
          </v:shape>
        </w:pict>
      </w:r>
      <w:r>
        <w:rPr>
          <w:noProof/>
        </w:rPr>
        <w:pict>
          <v:shape id="_x0000_s1070" type="#_x0000_t202" style="position:absolute;left:0;text-align:left;margin-left:164.75pt;margin-top:77.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5q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0R&#10;EtwHiWw0ewRdWA28AfnwosCk1fYrRj10Z4Xdlx21HCP5VoG2ioyQ0M5xQabzHBb2/GRzfkJVDVAV&#10;9hiN0xs/PgE7Y8W2BU+jmpW+Aj02ImrlKaqDiqEDY1KH1yK0+Pk6Wj29aasf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ACY35qhwIAABsFAAAOAAAAAAAAAAAAAAAAAC4CAABkcnMvZTJvRG9jLnhtbFBLAQItABQABgAI&#10;AAAAIQDBfGgz3wAAAAsBAAAPAAAAAAAAAAAAAAAAAOEEAABkcnMvZG93bnJldi54bWxQSwUGAAAA&#10;AAQABADzAAAA7QUAAAAA&#10;" stroked="f">
            <v:textbox>
              <w:txbxContent>
                <w:p w:rsidR="001C40F2" w:rsidRDefault="00562522">
                  <w:pPr>
                    <w:pStyle w:val="TextkrperSCE-Intro"/>
                    <w:rPr>
                      <w:rFonts w:ascii="Cambria Math" w:hAnsi="Cambria Math" w:cs="Cambria Math"/>
                      <w:sz w:val="18"/>
                    </w:rPr>
                  </w:pPr>
                  <w:r>
                    <w:rPr>
                      <w:rFonts w:ascii="Cambria Math" w:hAnsi="Cambria Math" w:cs="Cambria Math"/>
                      <w:sz w:val="18"/>
                      <w:lang w:val="es"/>
                    </w:rPr>
                    <w:fldChar w:fldCharType="begin"/>
                  </w:r>
                  <w:r>
                    <w:rPr>
                      <w:rFonts w:ascii="Cambria Math" w:hAnsi="Cambria Math" w:cs="Cambria Math"/>
                      <w:sz w:val="18"/>
                      <w:lang w:val="es"/>
                    </w:rPr>
                    <w:instrText xml:space="preserve"> = 3 \* GB3 </w:instrText>
                  </w:r>
                  <w:r>
                    <w:rPr>
                      <w:rFonts w:ascii="Cambria Math" w:hAnsi="Cambria Math" w:cs="Cambria Math"/>
                      <w:sz w:val="18"/>
                      <w:lang w:val="es"/>
                    </w:rPr>
                    <w:fldChar w:fldCharType="separate"/>
                  </w:r>
                  <w:r>
                    <w:rPr>
                      <w:rFonts w:ascii="Cambria Math" w:hAnsi="Cambria Math" w:cs="Cambria Math"/>
                      <w:noProof/>
                      <w:sz w:val="18"/>
                      <w:lang w:val="es"/>
                    </w:rPr>
                    <w:t>③</w:t>
                  </w:r>
                  <w:r>
                    <w:rPr>
                      <w:rFonts w:ascii="Cambria Math" w:hAnsi="Cambria Math" w:cs="Cambria Math"/>
                      <w:sz w:val="18"/>
                      <w:lang w:val="es"/>
                    </w:rPr>
                    <w:fldChar w:fldCharType="end"/>
                  </w:r>
                </w:p>
              </w:txbxContent>
            </v:textbox>
          </v:shape>
        </w:pict>
      </w:r>
      <w:r>
        <w:rPr>
          <w:noProof/>
        </w:rPr>
        <w:pict>
          <v:shape id="_x0000_s1071" type="#_x0000_t202" style="position:absolute;left:0;text-align:left;margin-left:117.6pt;margin-top:77.3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" stroked="f">
            <v:textbox>
              <w:txbxContent>
                <w:p w:rsidR="001C40F2" w:rsidRDefault="00562522">
                  <w:pPr>
                    <w:pStyle w:val="TextkrperSCE-Intro"/>
                    <w:rPr>
                      <w:rFonts w:ascii="Cambria Math" w:hAnsi="Cambria Math" w:cs="Cambria Math"/>
                      <w:sz w:val="18"/>
                    </w:rPr>
                  </w:pPr>
                  <w:r>
                    <w:rPr>
                      <w:rFonts w:ascii="Cambria Math" w:hAnsi="Cambria Math" w:cs="Cambria Math"/>
                      <w:sz w:val="18"/>
                      <w:lang w:val="es"/>
                    </w:rPr>
                    <w:fldChar w:fldCharType="begin"/>
                  </w:r>
                  <w:r>
                    <w:rPr>
                      <w:rFonts w:ascii="Cambria Math" w:hAnsi="Cambria Math" w:cs="Cambria Math"/>
                      <w:sz w:val="18"/>
                      <w:lang w:val="es"/>
                    </w:rPr>
                    <w:instrText xml:space="preserve"> = 2 \* GB3 </w:instrText>
                  </w:r>
                  <w:r>
                    <w:rPr>
                      <w:rFonts w:ascii="Cambria Math" w:hAnsi="Cambria Math" w:cs="Cambria Math"/>
                      <w:sz w:val="18"/>
                      <w:lang w:val="es"/>
                    </w:rPr>
                    <w:fldChar w:fldCharType="separate"/>
                  </w:r>
                  <w:r>
                    <w:rPr>
                      <w:rFonts w:ascii="Cambria Math" w:hAnsi="Cambria Math" w:cs="Cambria Math"/>
                      <w:noProof/>
                      <w:sz w:val="18"/>
                      <w:lang w:val="es"/>
                    </w:rPr>
                    <w:t>②</w:t>
                  </w:r>
                  <w:r>
                    <w:rPr>
                      <w:rFonts w:ascii="Cambria Math" w:hAnsi="Cambria Math" w:cs="Cambria Math"/>
                      <w:sz w:val="18"/>
                      <w:lang w:val="es"/>
                    </w:rPr>
                    <w:fldChar w:fldCharType="end"/>
                  </w:r>
                </w:p>
              </w:txbxContent>
            </v:textbox>
          </v:shape>
        </w:pict>
      </w:r>
      <w:r>
        <w:rPr>
          <w:noProof/>
        </w:rPr>
        <w:pict>
          <v:shape id="_x0000_s1072" type="#_x0000_t202" style="position:absolute;left:0;text-align:left;margin-left:59.7pt;margin-top:77.2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kiA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QxRd&#10;MQvug0Q2mj2CLqwG3oB8eFJg0mr7FaMe2rPG7suOWI6RfKtAW2VWFKGf46KYznNY2POTzfkJURSg&#10;auwxGqc3fnwDdsaKbQueRjUrfQV6bETUylNUBxVDC8akDs9F6PHzdbR6etRWP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P5iYqSIAgAAHAUAAA4AAAAAAAAAAAAAAAAALgIAAGRycy9lMm9Eb2MueG1sUEsBAi0AFAAGAAgA&#10;AAAhAHb0PbzdAAAACwEAAA8AAAAAAAAAAAAAAAAA4gQAAGRycy9kb3ducmV2LnhtbFBLBQYAAAAA&#10;BAAEAPMAAADsBQAAAAA=&#10;" stroked="f">
            <v:textbox>
              <w:txbxContent>
                <w:p w:rsidR="001C40F2" w:rsidRDefault="00562522">
                  <w:pPr>
                    <w:pStyle w:val="TextkrperSCE-Intro"/>
                    <w:rPr>
                      <w:sz w:val="18"/>
                    </w:rPr>
                  </w:pPr>
                  <w:r>
                    <w:rPr>
                      <w:sz w:val="18"/>
                      <w:lang w:val="es"/>
                    </w:rPr>
                    <w:fldChar w:fldCharType="begin"/>
                  </w:r>
                  <w:r>
                    <w:rPr>
                      <w:sz w:val="18"/>
                      <w:lang w:val="es"/>
                    </w:rPr>
                    <w:instrText xml:space="preserve"> = 1 \* GB3 </w:instrText>
                  </w:r>
                  <w:r>
                    <w:rPr>
                      <w:sz w:val="18"/>
                      <w:lang w:val="es"/>
                    </w:rPr>
                    <w:fldChar w:fldCharType="separate"/>
                  </w:r>
                  <w:r>
                    <w:rPr>
                      <w:rFonts w:ascii="Cambria Math" w:hAnsi="Cambria Math"/>
                      <w:noProof/>
                      <w:sz w:val="18"/>
                      <w:lang w:val="es"/>
                    </w:rPr>
                    <w:t>①</w:t>
                  </w:r>
                  <w:r>
                    <w:rPr>
                      <w:sz w:val="18"/>
                      <w:lang w:val="es"/>
                    </w:rPr>
                    <w:fldChar w:fldCharType="end"/>
                  </w:r>
                </w:p>
              </w:txbxContent>
            </v:textbox>
          </v:shape>
        </w:pict>
      </w:r>
      <w:r w:rsidR="00562522">
        <w:rPr>
          <w:noProof/>
          <w:lang w:val="en-US" w:bidi="ar-SA"/>
        </w:rPr>
        <w:drawing>
          <wp:inline distT="0" distB="0" distL="0" distR="0">
            <wp:extent cx="3318510"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8510" cy="2147570"/>
                    </a:xfrm>
                    <a:prstGeom prst="rect">
                      <a:avLst/>
                    </a:prstGeom>
                    <a:noFill/>
                    <a:ln>
                      <a:noFill/>
                    </a:ln>
                  </pic:spPr>
                </pic:pic>
              </a:graphicData>
            </a:graphic>
          </wp:inline>
        </w:drawing>
      </w:r>
    </w:p>
    <w:p w:rsidR="001C40F2" w:rsidRDefault="001C40F2">
      <w:pPr>
        <w:tabs>
          <w:tab w:val="left" w:pos="993"/>
        </w:tabs>
        <w:spacing w:line="288" w:lineRule="auto"/>
        <w:ind w:left="709"/>
        <w:rPr>
          <w:rFonts w:cs="Arial"/>
          <w:sz w:val="24"/>
          <w:szCs w:val="24"/>
        </w:rPr>
      </w:pPr>
    </w:p>
    <w:p w:rsidR="001C40F2" w:rsidRDefault="00562522">
      <w:pPr>
        <w:tabs>
          <w:tab w:val="left" w:pos="993"/>
        </w:tabs>
        <w:spacing w:line="288" w:lineRule="auto"/>
        <w:ind w:left="709"/>
        <w:rPr>
          <w:rFonts w:cs="Arial"/>
          <w:lang w:val="es-ES"/>
        </w:rPr>
      </w:pPr>
      <w:r>
        <w:rPr>
          <w:rFonts w:cs="Arial"/>
          <w:sz w:val="24"/>
          <w:szCs w:val="24"/>
        </w:rPr>
        <w:fldChar w:fldCharType="begin"/>
      </w:r>
      <w:r>
        <w:rPr>
          <w:rFonts w:ascii="Cambria Math" w:hAnsi="Cambria Math" w:cs="Arial"/>
          <w:sz w:val="24"/>
          <w:szCs w:val="24"/>
          <w:lang w:val="es-ES"/>
        </w:rPr>
        <w:instrText xml:space="preserve"> = 1 \* GB3 </w:instrText>
      </w:r>
      <w:r>
        <w:rPr>
          <w:rFonts w:cs="Arial"/>
          <w:sz w:val="24"/>
          <w:szCs w:val="24"/>
        </w:rPr>
        <w:fldChar w:fldCharType="separate"/>
      </w:r>
      <w:r>
        <w:rPr>
          <w:rFonts w:ascii="Cambria Math" w:hAnsi="Cambria Math" w:cs="Arial"/>
          <w:noProof/>
          <w:sz w:val="24"/>
          <w:szCs w:val="24"/>
          <w:lang w:val="es-ES"/>
        </w:rPr>
        <w:t>①</w:t>
      </w:r>
      <w:r>
        <w:rPr>
          <w:rFonts w:cs="Arial"/>
          <w:sz w:val="24"/>
          <w:szCs w:val="24"/>
        </w:rPr>
        <w:fldChar w:fldCharType="end"/>
      </w:r>
      <w:r>
        <w:rPr>
          <w:rFonts w:cs="Arial"/>
          <w:lang w:val="es-ES"/>
        </w:rPr>
        <w:t xml:space="preserve"> Módulo de interfaz IM155-6PN HF con adaptador de bus BA 2xRJ45</w:t>
      </w:r>
    </w:p>
    <w:p w:rsidR="001C40F2" w:rsidRDefault="00562522">
      <w:pPr>
        <w:autoSpaceDE w:val="0"/>
        <w:autoSpaceDN w:val="0"/>
        <w:adjustRightInd w:val="0"/>
        <w:spacing w:line="288" w:lineRule="auto"/>
        <w:ind w:left="709"/>
        <w:rPr>
          <w:rFonts w:cs="Arial"/>
          <w:lang w:val="es-ES"/>
        </w:rPr>
      </w:pPr>
      <w:r>
        <w:rPr>
          <w:rFonts w:cs="Arial"/>
          <w:noProof/>
          <w:sz w:val="24"/>
          <w:szCs w:val="24"/>
        </w:rPr>
        <w:fldChar w:fldCharType="begin"/>
      </w:r>
      <w:r>
        <w:rPr>
          <w:rFonts w:ascii="Cambria Math" w:hAnsi="Cambria Math" w:cs="Arial"/>
          <w:noProof/>
          <w:sz w:val="24"/>
          <w:szCs w:val="24"/>
          <w:lang w:val="es-ES"/>
        </w:rPr>
        <w:instrText xml:space="preserve"> = 2 \* GB3 </w:instrText>
      </w:r>
      <w:r>
        <w:rPr>
          <w:rFonts w:cs="Arial"/>
          <w:noProof/>
          <w:sz w:val="24"/>
          <w:szCs w:val="24"/>
        </w:rPr>
        <w:fldChar w:fldCharType="separate"/>
      </w:r>
      <w:r>
        <w:rPr>
          <w:rFonts w:ascii="Cambria Math" w:hAnsi="Cambria Math" w:cs="Arial"/>
          <w:noProof/>
          <w:sz w:val="24"/>
          <w:szCs w:val="24"/>
          <w:lang w:val="es-ES"/>
        </w:rPr>
        <w:t>②</w:t>
      </w:r>
      <w:r>
        <w:rPr>
          <w:rFonts w:cs="Arial"/>
          <w:noProof/>
          <w:sz w:val="24"/>
          <w:szCs w:val="24"/>
        </w:rPr>
        <w:fldChar w:fldCharType="end"/>
      </w:r>
      <w:r>
        <w:rPr>
          <w:rFonts w:cs="Arial"/>
          <w:lang w:val="es-ES"/>
        </w:rPr>
        <w:t xml:space="preserve"> Módulo de periferia con 8 entradas digitales DI 8x24VDC HF (2x)</w:t>
      </w:r>
    </w:p>
    <w:p w:rsidR="001C40F2" w:rsidRDefault="00562522">
      <w:pPr>
        <w:autoSpaceDE w:val="0"/>
        <w:autoSpaceDN w:val="0"/>
        <w:adjustRightInd w:val="0"/>
        <w:spacing w:line="288" w:lineRule="auto"/>
        <w:ind w:left="709"/>
        <w:rPr>
          <w:rFonts w:cs="Arial"/>
          <w:lang w:val="es-ES"/>
        </w:rPr>
      </w:pPr>
      <w:r>
        <w:rPr>
          <w:rFonts w:cs="Arial"/>
          <w:noProof/>
          <w:sz w:val="24"/>
          <w:szCs w:val="24"/>
        </w:rPr>
        <w:fldChar w:fldCharType="begin"/>
      </w:r>
      <w:r>
        <w:rPr>
          <w:rFonts w:ascii="Cambria Math" w:hAnsi="Cambria Math" w:cs="Arial"/>
          <w:noProof/>
          <w:sz w:val="24"/>
          <w:szCs w:val="24"/>
          <w:lang w:val="es-ES"/>
        </w:rPr>
        <w:instrText xml:space="preserve"> = 3 \* GB3 </w:instrText>
      </w:r>
      <w:r>
        <w:rPr>
          <w:rFonts w:cs="Arial"/>
          <w:noProof/>
          <w:sz w:val="24"/>
          <w:szCs w:val="24"/>
        </w:rPr>
        <w:fldChar w:fldCharType="separate"/>
      </w:r>
      <w:r>
        <w:rPr>
          <w:rFonts w:ascii="Cambria Math" w:hAnsi="Cambria Math" w:cs="Arial"/>
          <w:noProof/>
          <w:sz w:val="24"/>
          <w:szCs w:val="24"/>
          <w:lang w:val="es-ES"/>
        </w:rPr>
        <w:t>③</w:t>
      </w:r>
      <w:r>
        <w:rPr>
          <w:rFonts w:cs="Arial"/>
          <w:noProof/>
          <w:sz w:val="24"/>
          <w:szCs w:val="24"/>
        </w:rPr>
        <w:fldChar w:fldCharType="end"/>
      </w:r>
      <w:r>
        <w:rPr>
          <w:rFonts w:cs="Arial"/>
          <w:lang w:val="es-ES"/>
        </w:rPr>
        <w:t xml:space="preserve"> Módulo de periferia con 8 salidas digitales DQ 8x24VDC/0,5A HF (2x)</w:t>
      </w:r>
    </w:p>
    <w:p w:rsidR="001C40F2" w:rsidRDefault="00562522">
      <w:pPr>
        <w:autoSpaceDE w:val="0"/>
        <w:autoSpaceDN w:val="0"/>
        <w:adjustRightInd w:val="0"/>
        <w:spacing w:line="288" w:lineRule="auto"/>
        <w:ind w:left="709"/>
        <w:rPr>
          <w:rFonts w:cs="Arial"/>
          <w:lang w:val="es-ES"/>
        </w:rPr>
      </w:pPr>
      <w:r>
        <w:rPr>
          <w:rFonts w:cs="Arial"/>
          <w:noProof/>
          <w:sz w:val="24"/>
          <w:szCs w:val="24"/>
        </w:rPr>
        <w:fldChar w:fldCharType="begin"/>
      </w:r>
      <w:r>
        <w:rPr>
          <w:rFonts w:ascii="Cambria Math" w:hAnsi="Cambria Math" w:cs="Arial"/>
          <w:noProof/>
          <w:sz w:val="24"/>
          <w:szCs w:val="24"/>
          <w:lang w:val="es-ES"/>
        </w:rPr>
        <w:instrText xml:space="preserve"> = 4 \* GB3 </w:instrText>
      </w:r>
      <w:r>
        <w:rPr>
          <w:rFonts w:cs="Arial"/>
          <w:noProof/>
          <w:sz w:val="24"/>
          <w:szCs w:val="24"/>
        </w:rPr>
        <w:fldChar w:fldCharType="separate"/>
      </w:r>
      <w:r>
        <w:rPr>
          <w:rFonts w:ascii="Cambria Math" w:hAnsi="Cambria Math" w:cs="Arial"/>
          <w:noProof/>
          <w:sz w:val="24"/>
          <w:szCs w:val="24"/>
          <w:lang w:val="es-ES"/>
        </w:rPr>
        <w:t>④</w:t>
      </w:r>
      <w:r>
        <w:rPr>
          <w:rFonts w:cs="Arial"/>
          <w:noProof/>
          <w:sz w:val="24"/>
          <w:szCs w:val="24"/>
        </w:rPr>
        <w:fldChar w:fldCharType="end"/>
      </w:r>
      <w:r>
        <w:rPr>
          <w:rFonts w:ascii="Cambria Math" w:hAnsi="Cambria Math" w:cs="Arial"/>
          <w:noProof/>
          <w:sz w:val="24"/>
          <w:szCs w:val="24"/>
          <w:lang w:val="es-ES"/>
        </w:rPr>
        <w:t xml:space="preserve"> </w:t>
      </w:r>
      <w:r>
        <w:rPr>
          <w:rFonts w:cs="Arial"/>
          <w:lang w:val="es-ES"/>
        </w:rPr>
        <w:t>Módulo de periferia con 2 entradas analógicas AI 2xU/I 2,4-wire HS (2x)</w:t>
      </w:r>
    </w:p>
    <w:p w:rsidR="001C40F2" w:rsidRDefault="00562522">
      <w:pPr>
        <w:autoSpaceDE w:val="0"/>
        <w:autoSpaceDN w:val="0"/>
        <w:adjustRightInd w:val="0"/>
        <w:spacing w:line="288" w:lineRule="auto"/>
        <w:ind w:left="709"/>
        <w:rPr>
          <w:rFonts w:eastAsia="ArialUnicodeMS" w:cs="Arial"/>
          <w:lang w:val="es-ES"/>
        </w:rPr>
      </w:pPr>
      <w:r>
        <w:rPr>
          <w:rFonts w:cs="Arial"/>
          <w:noProof/>
          <w:sz w:val="24"/>
          <w:szCs w:val="24"/>
        </w:rPr>
        <w:fldChar w:fldCharType="begin"/>
      </w:r>
      <w:r>
        <w:rPr>
          <w:rFonts w:ascii="Cambria Math" w:hAnsi="Cambria Math" w:cs="Arial"/>
          <w:noProof/>
          <w:sz w:val="24"/>
          <w:szCs w:val="24"/>
          <w:lang w:val="es-ES"/>
        </w:rPr>
        <w:instrText xml:space="preserve"> = 5 \* GB3 </w:instrText>
      </w:r>
      <w:r>
        <w:rPr>
          <w:rFonts w:cs="Arial"/>
          <w:noProof/>
          <w:sz w:val="24"/>
          <w:szCs w:val="24"/>
        </w:rPr>
        <w:fldChar w:fldCharType="separate"/>
      </w:r>
      <w:r>
        <w:rPr>
          <w:rFonts w:ascii="Cambria Math" w:hAnsi="Cambria Math" w:cs="Arial"/>
          <w:noProof/>
          <w:sz w:val="24"/>
          <w:szCs w:val="24"/>
          <w:lang w:val="es-ES"/>
        </w:rPr>
        <w:t>⑤</w:t>
      </w:r>
      <w:r>
        <w:rPr>
          <w:rFonts w:cs="Arial"/>
          <w:noProof/>
          <w:sz w:val="24"/>
          <w:szCs w:val="24"/>
        </w:rPr>
        <w:fldChar w:fldCharType="end"/>
      </w:r>
      <w:r>
        <w:rPr>
          <w:rFonts w:ascii="Cambria Math" w:hAnsi="Cambria Math" w:cs="Arial"/>
          <w:noProof/>
          <w:sz w:val="24"/>
          <w:szCs w:val="24"/>
          <w:lang w:val="es-ES"/>
        </w:rPr>
        <w:t xml:space="preserve"> </w:t>
      </w:r>
      <w:r>
        <w:rPr>
          <w:rFonts w:cs="Arial"/>
          <w:lang w:val="es-ES"/>
        </w:rPr>
        <w:t>Módulo de periferia con 2 salidas analógicas AQ 2xU/I HS (1x)</w:t>
      </w:r>
    </w:p>
    <w:p w:rsidR="001C40F2" w:rsidRDefault="00562522">
      <w:pPr>
        <w:autoSpaceDE w:val="0"/>
        <w:autoSpaceDN w:val="0"/>
        <w:adjustRightInd w:val="0"/>
        <w:spacing w:line="288" w:lineRule="auto"/>
        <w:ind w:left="709"/>
        <w:rPr>
          <w:rFonts w:cs="Arial"/>
        </w:rPr>
      </w:pPr>
      <w:r>
        <w:rPr>
          <w:rFonts w:cs="Arial"/>
          <w:noProof/>
          <w:sz w:val="24"/>
          <w:szCs w:val="24"/>
        </w:rPr>
        <w:fldChar w:fldCharType="begin"/>
      </w:r>
      <w:r>
        <w:rPr>
          <w:rFonts w:ascii="Cambria Math" w:hAnsi="Cambria Math" w:cs="Arial"/>
          <w:noProof/>
          <w:sz w:val="24"/>
          <w:szCs w:val="24"/>
        </w:rPr>
        <w:instrText xml:space="preserve"> = 6 \* GB3 </w:instrText>
      </w:r>
      <w:r>
        <w:rPr>
          <w:rFonts w:cs="Arial"/>
          <w:noProof/>
          <w:sz w:val="24"/>
          <w:szCs w:val="24"/>
        </w:rPr>
        <w:fldChar w:fldCharType="separate"/>
      </w:r>
      <w:r>
        <w:rPr>
          <w:rFonts w:ascii="Cambria Math" w:hAnsi="Cambria Math" w:cs="Arial"/>
          <w:noProof/>
          <w:sz w:val="24"/>
          <w:szCs w:val="24"/>
        </w:rPr>
        <w:t>⑥</w:t>
      </w:r>
      <w:r>
        <w:rPr>
          <w:rFonts w:cs="Arial"/>
          <w:noProof/>
          <w:sz w:val="24"/>
          <w:szCs w:val="24"/>
        </w:rPr>
        <w:fldChar w:fldCharType="end"/>
      </w:r>
      <w:r>
        <w:rPr>
          <w:rFonts w:ascii="Cambria Math" w:hAnsi="Cambria Math" w:cs="Arial"/>
          <w:noProof/>
          <w:sz w:val="24"/>
          <w:szCs w:val="24"/>
        </w:rPr>
        <w:t xml:space="preserve"> </w:t>
      </w:r>
      <w:proofErr w:type="spellStart"/>
      <w:r>
        <w:rPr>
          <w:rFonts w:cs="Arial"/>
        </w:rPr>
        <w:t>Módulo</w:t>
      </w:r>
      <w:proofErr w:type="spellEnd"/>
      <w:r>
        <w:rPr>
          <w:rFonts w:cs="Arial"/>
        </w:rPr>
        <w:t xml:space="preserve"> de </w:t>
      </w:r>
      <w:proofErr w:type="spellStart"/>
      <w:r>
        <w:rPr>
          <w:rFonts w:cs="Arial"/>
        </w:rPr>
        <w:t>servidor</w:t>
      </w:r>
      <w:proofErr w:type="spellEnd"/>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1C40F2" w:rsidRDefault="00562522">
      <w:pPr>
        <w:pStyle w:val="berschrift2"/>
        <w:rPr>
          <w:lang w:val="es-ES"/>
        </w:rPr>
      </w:pPr>
      <w:r>
        <w:rPr>
          <w:b w:val="0"/>
          <w:lang w:val="es-ES"/>
        </w:rPr>
        <w:br w:type="page"/>
      </w:r>
      <w:bookmarkStart w:id="42" w:name="_Toc485985582"/>
      <w:r>
        <w:rPr>
          <w:bCs/>
          <w:lang w:val="es-ES"/>
        </w:rPr>
        <w:lastRenderedPageBreak/>
        <w:t>Software de programación STEP 7 Professional V13 (TIA Portal V13)</w:t>
      </w:r>
      <w:bookmarkEnd w:id="42"/>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El software </w:t>
      </w:r>
      <w:r>
        <w:rPr>
          <w:rFonts w:cs="Arial"/>
          <w:lang w:val="es-ES"/>
        </w:rPr>
        <w:t>STEP 7 Professional V13 (TIA Portal V13)</w:t>
      </w:r>
      <w:r>
        <w:rPr>
          <w:rFonts w:cs="Arial"/>
          <w:szCs w:val="18"/>
          <w:lang w:val="es-ES"/>
        </w:rPr>
        <w:t xml:space="preserve"> es la herramienta de programación para los sistemas de automatización</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1C40F2" w:rsidRDefault="0056252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1C40F2" w:rsidRDefault="0056252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1C40F2" w:rsidRDefault="0056252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1C40F2" w:rsidRDefault="0056252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1C40F2" w:rsidRDefault="001C40F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Professional V13 </w:t>
      </w:r>
      <w:r>
        <w:rPr>
          <w:rFonts w:cs="Arial"/>
          <w:szCs w:val="18"/>
          <w:lang w:val="es-ES"/>
        </w:rPr>
        <w:t>pueden utilizarse las siguientes funciones para la automatización de una instalación:</w:t>
      </w:r>
    </w:p>
    <w:p w:rsidR="001C40F2" w:rsidRDefault="0056252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Configuración y parametrización del hardware, incluidos los dispositivos de campo</w:t>
      </w:r>
    </w:p>
    <w:p w:rsidR="001C40F2" w:rsidRDefault="0056252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Definición de la comunicación</w:t>
      </w:r>
    </w:p>
    <w:p w:rsidR="001C40F2" w:rsidRDefault="0056252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Programación</w:t>
      </w:r>
    </w:p>
    <w:p w:rsidR="001C40F2" w:rsidRDefault="0056252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Prueba, puesta en marcha y servicio técnico con las funciones de operación/diagnóstico</w:t>
      </w:r>
    </w:p>
    <w:p w:rsidR="001C40F2" w:rsidRDefault="0056252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Documentación</w:t>
      </w:r>
    </w:p>
    <w:p w:rsidR="001C40F2" w:rsidRDefault="0056252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Creación de visualizaciones para SIMATIC Basic Panels con WinCC Basic integrado</w:t>
      </w:r>
    </w:p>
    <w:p w:rsidR="001C40F2" w:rsidRDefault="0056252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Con otros paquetes WinCC también se pueden crear soluciones de visualización para PC y otros Panels.</w:t>
      </w:r>
    </w:p>
    <w:p w:rsidR="001C40F2" w:rsidRDefault="001C40F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1C40F2" w:rsidRDefault="0056252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las funciones disponen de una detallada ayuda en pantalla.</w:t>
      </w:r>
    </w:p>
    <w:p w:rsidR="001C40F2" w:rsidRDefault="00562522">
      <w:pPr>
        <w:pStyle w:val="berschrift3"/>
      </w:pPr>
      <w:r>
        <w:rPr>
          <w:b w:val="0"/>
          <w:i w:val="0"/>
          <w:iCs w:val="0"/>
          <w:lang w:val="es-ES"/>
        </w:rPr>
        <w:br w:type="page"/>
      </w:r>
      <w:bookmarkStart w:id="43" w:name="_Toc485985583"/>
      <w:proofErr w:type="spellStart"/>
      <w:r>
        <w:rPr>
          <w:bCs/>
        </w:rPr>
        <w:lastRenderedPageBreak/>
        <w:t>Proyecto</w:t>
      </w:r>
      <w:bookmarkEnd w:id="43"/>
      <w:proofErr w:type="spellEnd"/>
    </w:p>
    <w:p w:rsidR="001C40F2" w:rsidRDefault="00562522">
      <w:pPr>
        <w:rPr>
          <w:lang w:val="es-ES"/>
        </w:rPr>
      </w:pPr>
      <w:r>
        <w:rPr>
          <w:lang w:val="es-ES"/>
        </w:rPr>
        <w:t>Para resolver una tarea de automatización y visualización, primero debe crear un proyecto en el TIA Portal. Los proyectos del TIA Portal contienen los datos de configuración para el diseño de los dispositivos y la interconexión de los dispositivos entre sí, así como los programas y la configuración de visualización.</w:t>
      </w:r>
    </w:p>
    <w:p w:rsidR="001C40F2" w:rsidRDefault="00562522">
      <w:pPr>
        <w:pStyle w:val="berschrift3"/>
      </w:pPr>
      <w:bookmarkStart w:id="44" w:name="_Toc485985584"/>
      <w:proofErr w:type="spellStart"/>
      <w:r>
        <w:rPr>
          <w:bCs/>
        </w:rPr>
        <w:t>Configuración</w:t>
      </w:r>
      <w:proofErr w:type="spellEnd"/>
      <w:r>
        <w:rPr>
          <w:bCs/>
        </w:rPr>
        <w:t xml:space="preserve"> </w:t>
      </w:r>
      <w:proofErr w:type="spellStart"/>
      <w:r>
        <w:rPr>
          <w:bCs/>
        </w:rPr>
        <w:t>hardware</w:t>
      </w:r>
      <w:bookmarkEnd w:id="44"/>
      <w:proofErr w:type="spellEnd"/>
    </w:p>
    <w:p w:rsidR="001C40F2" w:rsidRDefault="00562522">
      <w:pPr>
        <w:rPr>
          <w:lang w:val="es-ES"/>
        </w:rPr>
      </w:pPr>
      <w:r>
        <w:rPr>
          <w:lang w:val="es-ES"/>
        </w:rPr>
        <w:t xml:space="preserve">La </w:t>
      </w:r>
      <w:r>
        <w:rPr>
          <w:rStyle w:val="IntensivesZitatZchn1"/>
          <w:lang w:val="es-ES"/>
        </w:rPr>
        <w:t>configuración hardware</w:t>
      </w:r>
      <w:r>
        <w:rPr>
          <w:lang w:val="es-ES"/>
        </w:rPr>
        <w:t xml:space="preserve"> contiene la configuración de los dispositivos, que constan del hardware de los sistemas de automatización, los dispositivos de campo inteligentes y el hardware para la visualización. La configuración de redes define los mecanismos de comunicación entre los distintos componentes de hardware. Los distintos componentes del hardware </w:t>
      </w:r>
      <w:r>
        <w:rPr>
          <w:rStyle w:val="IntensivesZitatZchn1"/>
          <w:lang w:val="es-ES"/>
        </w:rPr>
        <w:t>se insertan en la configuración hardware</w:t>
      </w:r>
      <w:r>
        <w:rPr>
          <w:lang w:val="es-ES"/>
        </w:rPr>
        <w:t xml:space="preserve"> desde catálogos.</w:t>
      </w:r>
    </w:p>
    <w:p w:rsidR="001C40F2" w:rsidRDefault="00562522">
      <w:pPr>
        <w:rPr>
          <w:lang w:val="es-ES"/>
        </w:rPr>
      </w:pPr>
      <w:r>
        <w:rPr>
          <w:lang w:val="es-ES"/>
        </w:rPr>
        <w:t>El hardware de los sistemas de automatización se compone de controladores (CPU), módulos de señales para las señales de entrada y salida (SM), así como módulos de comunicación y de interfaz (CP, IM). Además, para el suministro eléctrico a los módulos se dispone de módulos de alimentación de intensidad y de tensión (PS, PM).</w:t>
      </w:r>
    </w:p>
    <w:p w:rsidR="001C40F2" w:rsidRDefault="00562522">
      <w:pPr>
        <w:rPr>
          <w:lang w:val="es-ES"/>
        </w:rPr>
      </w:pPr>
      <w:r>
        <w:rPr>
          <w:lang w:val="es-ES"/>
        </w:rPr>
        <w:t>Los módulos de señal y los dispositivos de campo inteligentes conectan los datos de entrada y salida del proceso que se desea automatizar y visualizar con el sistema de automatización.</w:t>
      </w:r>
    </w:p>
    <w:p w:rsidR="001C40F2" w:rsidRDefault="00A9746F">
      <w:pPr>
        <w:keepNext/>
      </w:pPr>
      <w:r>
        <w:rPr>
          <w:noProof/>
        </w:rPr>
        <w:pict>
          <v:shape id="Text Box 75" o:spid="_x0000_s1073" type="#_x0000_t202" style="position:absolute;left:0;text-align:left;margin-left:28.8pt;margin-top:248.6pt;width:93.3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xLhQ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" stroked="f">
            <v:textbox inset=".5mm,.3mm,.5mm,.3mm">
              <w:txbxContent>
                <w:p w:rsidR="001C40F2" w:rsidRDefault="00562522">
                  <w:pPr>
                    <w:spacing w:before="0" w:after="0"/>
                    <w:ind w:left="0"/>
                    <w:rPr>
                      <w:sz w:val="12"/>
                    </w:rPr>
                  </w:pPr>
                  <w:r>
                    <w:rPr>
                      <w:sz w:val="12"/>
                      <w:lang w:val="es"/>
                    </w:rPr>
                    <w:t>Actuadores/sensores</w:t>
                  </w:r>
                </w:p>
              </w:txbxContent>
            </v:textbox>
          </v:shape>
        </w:pict>
      </w:r>
      <w:r>
        <w:rPr>
          <w:noProof/>
        </w:rPr>
        <w:pict>
          <v:shape id="Text Box 72" o:spid="_x0000_s1074" type="#_x0000_t202" style="position:absolute;left:0;text-align:left;margin-left:29.8pt;margin-top:70.85pt;width:42.45pt;height:1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" stroked="f">
            <v:textbox inset=".5mm,.3mm,.5mm,.3mm">
              <w:txbxContent>
                <w:p w:rsidR="001C40F2" w:rsidRDefault="00562522">
                  <w:pPr>
                    <w:spacing w:before="0" w:after="0"/>
                    <w:ind w:left="0"/>
                    <w:rPr>
                      <w:sz w:val="12"/>
                    </w:rPr>
                  </w:pPr>
                  <w:r>
                    <w:rPr>
                      <w:sz w:val="12"/>
                      <w:lang w:val="es"/>
                    </w:rPr>
                    <w:t>Visualización</w:t>
                  </w:r>
                </w:p>
              </w:txbxContent>
            </v:textbox>
          </v:shape>
        </w:pict>
      </w:r>
      <w:r>
        <w:rPr>
          <w:noProof/>
        </w:rPr>
        <w:pict>
          <v:shape id="Text Box 74" o:spid="_x0000_s1075" type="#_x0000_t202" style="position:absolute;left:0;text-align:left;margin-left:164.8pt;margin-top:229.2pt;width:76.25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" stroked="f">
            <v:textbox inset=".5mm,.3mm,.5mm,.3mm">
              <w:txbxContent>
                <w:p w:rsidR="001C40F2" w:rsidRDefault="00562522">
                  <w:pPr>
                    <w:spacing w:before="0" w:after="0"/>
                    <w:ind w:left="0"/>
                    <w:rPr>
                      <w:sz w:val="12"/>
                    </w:rPr>
                  </w:pPr>
                  <w:r>
                    <w:rPr>
                      <w:sz w:val="12"/>
                      <w:lang w:val="es"/>
                    </w:rPr>
                    <w:t>Estructura separada</w:t>
                  </w:r>
                </w:p>
              </w:txbxContent>
            </v:textbox>
          </v:shape>
        </w:pict>
      </w:r>
      <w:r>
        <w:rPr>
          <w:noProof/>
        </w:rPr>
        <w:pict>
          <v:shape id="Text Box 73" o:spid="_x0000_s1076" type="#_x0000_t202" style="position:absolute;left:0;text-align:left;margin-left:29.4pt;margin-top:154.05pt;width:59.3pt;height:1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" stroked="f">
            <v:textbox inset=".5mm,.3mm,.5mm,.3mm">
              <w:txbxContent>
                <w:p w:rsidR="001C40F2" w:rsidRDefault="00562522">
                  <w:pPr>
                    <w:spacing w:before="0" w:after="0"/>
                    <w:ind w:left="0"/>
                    <w:rPr>
                      <w:sz w:val="12"/>
                    </w:rPr>
                  </w:pPr>
                  <w:r>
                    <w:rPr>
                      <w:sz w:val="12"/>
                      <w:lang w:val="es"/>
                    </w:rPr>
                    <w:t>Estructura integrada</w:t>
                  </w:r>
                </w:p>
              </w:txbxContent>
            </v:textbox>
          </v:shape>
        </w:pict>
      </w:r>
      <w:r w:rsidR="00562522">
        <w:rPr>
          <w:noProof/>
          <w:lang w:val="en-US" w:bidi="ar-SA"/>
        </w:rPr>
        <w:drawing>
          <wp:inline distT="0" distB="0" distL="0" distR="0">
            <wp:extent cx="3935095" cy="33388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5095" cy="3338830"/>
                    </a:xfrm>
                    <a:prstGeom prst="rect">
                      <a:avLst/>
                    </a:prstGeom>
                    <a:noFill/>
                    <a:ln>
                      <a:noFill/>
                    </a:ln>
                  </pic:spPr>
                </pic:pic>
              </a:graphicData>
            </a:graphic>
          </wp:inline>
        </w:drawing>
      </w:r>
    </w:p>
    <w:p w:rsidR="001C40F2" w:rsidRDefault="00562522">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255EB">
        <w:rPr>
          <w:bCs w:val="0"/>
          <w:noProof/>
          <w:lang w:val="es-ES"/>
        </w:rPr>
        <w:t>1</w:t>
      </w:r>
      <w:r>
        <w:rPr>
          <w:bCs w:val="0"/>
          <w:noProof/>
        </w:rPr>
        <w:fldChar w:fldCharType="end"/>
      </w:r>
      <w:r>
        <w:rPr>
          <w:bCs w:val="0"/>
          <w:lang w:val="es-ES"/>
        </w:rPr>
        <w:t>: Ejemplo de configuración hardware con estructuras integradas y separadas</w:t>
      </w:r>
    </w:p>
    <w:p w:rsidR="001C40F2" w:rsidRDefault="00562522">
      <w:pPr>
        <w:rPr>
          <w:lang w:val="es-ES"/>
        </w:rPr>
      </w:pPr>
      <w:r>
        <w:rPr>
          <w:lang w:val="es-ES"/>
        </w:rPr>
        <w:t>La configuración hardware permite cargar las soluciones de automatización y visualización en el sistema de automatización, y permite al controlador el acceso a los módulos de señales conectados.</w:t>
      </w:r>
    </w:p>
    <w:p w:rsidR="001C40F2" w:rsidRDefault="00562522">
      <w:pPr>
        <w:pStyle w:val="berschrift3"/>
        <w:rPr>
          <w:lang w:val="es-ES"/>
        </w:rPr>
      </w:pPr>
      <w:r>
        <w:rPr>
          <w:b w:val="0"/>
          <w:i w:val="0"/>
          <w:iCs w:val="0"/>
          <w:lang w:val="es-ES"/>
        </w:rPr>
        <w:br w:type="page"/>
      </w:r>
      <w:bookmarkStart w:id="45" w:name="_Toc485985585"/>
      <w:r>
        <w:rPr>
          <w:bCs/>
          <w:lang w:val="es-ES"/>
        </w:rPr>
        <w:lastRenderedPageBreak/>
        <w:t>Estructuras de automatización integradas y separadas</w:t>
      </w:r>
      <w:bookmarkEnd w:id="45"/>
    </w:p>
    <w:p w:rsidR="001C40F2" w:rsidRDefault="00562522">
      <w:pPr>
        <w:rPr>
          <w:lang w:val="es-ES"/>
        </w:rPr>
      </w:pPr>
      <w:bookmarkStart w:id="46" w:name="_Ref378858821"/>
      <w:r>
        <w:rPr>
          <w:lang w:val="es-ES"/>
        </w:rPr>
        <w:t>La figura 1 muestra una estructura de automatización que contiene estructuras tanto integradas como separadas.</w:t>
      </w:r>
    </w:p>
    <w:p w:rsidR="001C40F2" w:rsidRDefault="00562522">
      <w:pPr>
        <w:rPr>
          <w:lang w:val="es-ES"/>
        </w:rPr>
      </w:pPr>
      <w:r>
        <w:rPr>
          <w:lang w:val="es-ES"/>
        </w:rPr>
        <w:t>En las estructuras integradas, las señales de entrada y salida del proceso se transmiten a través de cableado convencional a los módulos de señales, que están directamente conectados al controlador. Se denomina cableado convencional a la conexión de sensores y actuadores a través de cables de 2 o 4 hilos.</w:t>
      </w:r>
    </w:p>
    <w:p w:rsidR="001C40F2" w:rsidRDefault="00562522">
      <w:pPr>
        <w:rPr>
          <w:lang w:val="es-ES"/>
        </w:rPr>
      </w:pPr>
      <w:r>
        <w:rPr>
          <w:lang w:val="es-ES"/>
        </w:rPr>
        <w:t>Hoy en día están más extendidas las estructuras separadas. En ellas, los sensores y actuadores solo están cableados de modo convencional hasta los módulos de señales de los dispositivos de campo. La transmisión de señal desde los dispositivos de campo hasta el controlador se lleva a cabo por medio de un sistema de comunicación industrial.</w:t>
      </w:r>
    </w:p>
    <w:p w:rsidR="001C40F2" w:rsidRDefault="00562522">
      <w:pPr>
        <w:rPr>
          <w:lang w:val="es-ES"/>
        </w:rPr>
      </w:pPr>
      <w:r>
        <w:rPr>
          <w:lang w:val="es-ES"/>
        </w:rPr>
        <w:t>Los sistemas de comunicación industriales utilizados abarcan desde buses de campo clásicos, como PROFIBUS, Modbus y Foundation Fieldbus, hasta sistemas de comunicación basados en Ethernet, como PROFINET.</w:t>
      </w:r>
    </w:p>
    <w:p w:rsidR="001C40F2" w:rsidRDefault="00562522">
      <w:r>
        <w:rPr>
          <w:lang w:val="es-ES"/>
        </w:rPr>
        <w:t xml:space="preserve">Además, a través del sistema de comunicación también pueden conectarse dispositivos de campo inteligentes en los que se ejecutan programas independientes. </w:t>
      </w:r>
      <w:proofErr w:type="spellStart"/>
      <w:r>
        <w:t>Estos</w:t>
      </w:r>
      <w:proofErr w:type="spellEnd"/>
      <w:r>
        <w:t xml:space="preserve"> </w:t>
      </w:r>
      <w:proofErr w:type="spellStart"/>
      <w:r>
        <w:t>programas</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crearse</w:t>
      </w:r>
      <w:proofErr w:type="spellEnd"/>
      <w:r>
        <w:t xml:space="preserve"> </w:t>
      </w:r>
      <w:proofErr w:type="spellStart"/>
      <w:r>
        <w:t>con</w:t>
      </w:r>
      <w:proofErr w:type="spellEnd"/>
      <w:r>
        <w:t xml:space="preserve"> </w:t>
      </w:r>
      <w:proofErr w:type="spellStart"/>
      <w:r>
        <w:t>el</w:t>
      </w:r>
      <w:proofErr w:type="spellEnd"/>
      <w:r>
        <w:t xml:space="preserve"> TIA Portal.</w:t>
      </w:r>
    </w:p>
    <w:p w:rsidR="001C40F2" w:rsidRDefault="00562522">
      <w:pPr>
        <w:pStyle w:val="berschrift3"/>
      </w:pPr>
      <w:bookmarkStart w:id="47" w:name="_Toc485985586"/>
      <w:bookmarkEnd w:id="46"/>
      <w:proofErr w:type="spellStart"/>
      <w:r>
        <w:rPr>
          <w:bCs/>
        </w:rPr>
        <w:t>Planificación</w:t>
      </w:r>
      <w:proofErr w:type="spellEnd"/>
      <w:r>
        <w:rPr>
          <w:bCs/>
        </w:rPr>
        <w:t xml:space="preserve"> del </w:t>
      </w:r>
      <w:proofErr w:type="spellStart"/>
      <w:r>
        <w:rPr>
          <w:bCs/>
        </w:rPr>
        <w:t>hardware</w:t>
      </w:r>
      <w:bookmarkEnd w:id="47"/>
      <w:proofErr w:type="spellEnd"/>
    </w:p>
    <w:p w:rsidR="001C40F2" w:rsidRDefault="00562522">
      <w:pPr>
        <w:rPr>
          <w:lang w:val="es-ES"/>
        </w:rPr>
      </w:pPr>
      <w:r>
        <w:rPr>
          <w:lang w:val="es-ES"/>
        </w:rPr>
        <w:t>Antes de configurar el hardware debe realizarse la correspondiente planificación. Normalmente se empieza seleccionando los controladores necesarios. A continuación se eligen los módulos de comunicación y los módulos de señales. Los módulos de señales deben seleccionarse teniendo en cuenta el número y el tipo de las entradas y salidas necesarias. Por último, debe seleccionarse una fuente de alimentación para cada controlador o dispositivo de campo que garantice el suministro de energía necesario.</w:t>
      </w:r>
    </w:p>
    <w:p w:rsidR="001C40F2" w:rsidRDefault="00562522">
      <w:pPr>
        <w:rPr>
          <w:lang w:val="es-ES"/>
        </w:rPr>
      </w:pPr>
      <w:r>
        <w:rPr>
          <w:lang w:val="es-ES"/>
        </w:rPr>
        <w:t>Al planificar la configuración hardware es de vital importancia conocer la funcionalidad requerida y las condiciones ambientales. Por ejemplo, el rango de temperatura del campo de aplicación puede limitar las posibilidades de selección de los dispositivos. Otro requisito puede ser, por ejemplo, la seguridad contra fallos.</w:t>
      </w:r>
    </w:p>
    <w:p w:rsidR="001C40F2" w:rsidRDefault="00562522">
      <w:pPr>
        <w:rPr>
          <w:lang w:val="es-ES"/>
        </w:rPr>
      </w:pPr>
      <w:r>
        <w:rPr>
          <w:lang w:val="es-ES"/>
        </w:rPr>
        <w:t xml:space="preserve">La herramienta online </w:t>
      </w:r>
      <w:r>
        <w:fldChar w:fldCharType="begin"/>
      </w:r>
      <w:r w:rsidRPr="00B04077">
        <w:rPr>
          <w:lang w:val="en-US"/>
        </w:rPr>
        <w:instrText xml:space="preserve"> HYPERLINK "https://eb.automation.siemens.com/mall/en/WW/Catalog/Configurators"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(seleccionar Automatización (Automation Technology) </w:t>
      </w:r>
      <w:r>
        <w:rPr>
          <w:lang w:val="es-ES"/>
        </w:rPr>
        <w:br/>
      </w:r>
      <w:r>
        <w:sym w:font="Symbol" w:char="F0AE"/>
      </w:r>
      <w:r>
        <w:rPr>
          <w:lang w:val="es-ES"/>
        </w:rPr>
        <w:t xml:space="preserve"> TIA Selection Tool y seguir las instrucciones) le servirá de ayuda. Nota: TIA Selection Tool requiere Java.</w:t>
      </w:r>
    </w:p>
    <w:p w:rsidR="001C40F2" w:rsidRDefault="00562522">
      <w:pPr>
        <w:pStyle w:val="Hinweise"/>
        <w:rPr>
          <w:lang w:val="es-ES"/>
        </w:rPr>
      </w:pPr>
      <w:r>
        <w:rPr>
          <w:i w:val="0"/>
          <w:lang w:val="es-ES"/>
        </w:rPr>
        <w:br/>
      </w:r>
      <w:r>
        <w:rPr>
          <w:b/>
          <w:bCs/>
          <w:iCs/>
          <w:lang w:val="es-ES"/>
        </w:rPr>
        <w:t>Nota para la búsqueda online:</w:t>
      </w:r>
      <w:r>
        <w:rPr>
          <w:iCs/>
          <w:lang w:val="es-ES"/>
        </w:rPr>
        <w:t xml:space="preserve"> Si dispone de varios manuales, encontrará las especificaciones del dispositivo en el "Manual de producto".</w:t>
      </w:r>
    </w:p>
    <w:p w:rsidR="001C40F2" w:rsidRDefault="001C40F2">
      <w:pPr>
        <w:rPr>
          <w:lang w:val="es-ES"/>
        </w:rPr>
      </w:pPr>
    </w:p>
    <w:p w:rsidR="001C40F2" w:rsidRDefault="00562522">
      <w:pPr>
        <w:pStyle w:val="berschrift3"/>
        <w:rPr>
          <w:lang w:val="es-ES"/>
        </w:rPr>
      </w:pPr>
      <w:r>
        <w:rPr>
          <w:b w:val="0"/>
          <w:i w:val="0"/>
          <w:iCs w:val="0"/>
          <w:lang w:val="es-ES"/>
        </w:rPr>
        <w:br w:type="page"/>
      </w:r>
      <w:bookmarkStart w:id="48" w:name="_Toc485985587"/>
      <w:r>
        <w:rPr>
          <w:bCs/>
          <w:lang w:val="es-ES"/>
        </w:rPr>
        <w:lastRenderedPageBreak/>
        <w:t>TIA Portal: vista del proyecto y vista del portal</w:t>
      </w:r>
      <w:bookmarkEnd w:id="48"/>
    </w:p>
    <w:p w:rsidR="001C40F2" w:rsidRDefault="00562522">
      <w:pPr>
        <w:rPr>
          <w:lang w:val="es-ES"/>
        </w:rPr>
      </w:pPr>
      <w:r>
        <w:rPr>
          <w:lang w:val="es-ES"/>
        </w:rPr>
        <w:t xml:space="preserve">En el TIA Portal existen dos vistas. Al principio aparece de modo predeterminado la vista del portal, que facilita los primeros pasos a los principiantes. </w:t>
      </w:r>
    </w:p>
    <w:p w:rsidR="001C40F2" w:rsidRDefault="00562522">
      <w:pPr>
        <w:rPr>
          <w:rFonts w:cs="Arial"/>
          <w:szCs w:val="20"/>
          <w:lang w:val="es-ES"/>
        </w:rPr>
      </w:pPr>
      <w:r>
        <w:rPr>
          <w:rFonts w:cs="Arial"/>
          <w:szCs w:val="20"/>
          <w:lang w:val="es-ES"/>
        </w:rPr>
        <w:t>La vista del portal ofrece una vista de las herramientas orientada a las tareas para procesar el proyecto. Esta vista permite decidir rápidamente qué hacer y seleccionar una herramienta para la tarea en cuestión. En caso necesario se cambia automáticamente a la vista del proyecto para realizar la tarea seleccionada.</w:t>
      </w:r>
    </w:p>
    <w:p w:rsidR="001C40F2" w:rsidRDefault="00562522">
      <w:pPr>
        <w:rPr>
          <w:rFonts w:cs="Arial"/>
          <w:szCs w:val="20"/>
          <w:lang w:val="es-ES"/>
        </w:rPr>
      </w:pPr>
      <w:r>
        <w:rPr>
          <w:lang w:val="es-ES"/>
        </w:rPr>
        <w:t>La figura 2 representa la vista del portal. En la parte inferior izquierda se puede alternar entre esta vista y la vista del proyecto.</w:t>
      </w:r>
    </w:p>
    <w:p w:rsidR="001C40F2" w:rsidRDefault="001C40F2">
      <w:pPr>
        <w:rPr>
          <w:lang w:val="es-ES"/>
        </w:rPr>
      </w:pPr>
    </w:p>
    <w:p w:rsidR="001C40F2" w:rsidRDefault="00562522">
      <w:pPr>
        <w:keepNext/>
      </w:pPr>
      <w:r>
        <w:rPr>
          <w:noProof/>
          <w:lang w:val="en-US" w:bidi="ar-SA"/>
        </w:rPr>
        <w:drawing>
          <wp:inline distT="0" distB="0" distL="0" distR="0">
            <wp:extent cx="5938520" cy="357568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8520" cy="3575685"/>
                    </a:xfrm>
                    <a:prstGeom prst="rect">
                      <a:avLst/>
                    </a:prstGeom>
                    <a:noFill/>
                    <a:ln>
                      <a:noFill/>
                    </a:ln>
                  </pic:spPr>
                </pic:pic>
              </a:graphicData>
            </a:graphic>
          </wp:inline>
        </w:drawing>
      </w:r>
    </w:p>
    <w:p w:rsidR="001C40F2" w:rsidRDefault="00562522">
      <w:pPr>
        <w:pStyle w:val="Beschriftung"/>
        <w:jc w:val="both"/>
        <w:rPr>
          <w:lang w:val="es-ES"/>
        </w:rPr>
      </w:pPr>
      <w:bookmarkStart w:id="49" w:name="_Ref393350243"/>
      <w:r>
        <w:rPr>
          <w:bCs w:val="0"/>
          <w:lang w:val="es-ES"/>
        </w:rPr>
        <w:t>Figura</w:t>
      </w:r>
      <w:bookmarkEnd w:id="49"/>
      <w:r>
        <w:rPr>
          <w:bCs w:val="0"/>
          <w:lang w:val="es-ES"/>
        </w:rPr>
        <w:t xml:space="preserve"> </w:t>
      </w:r>
      <w:r>
        <w:rPr>
          <w:bCs w:val="0"/>
        </w:rPr>
        <w:fldChar w:fldCharType="begin"/>
      </w:r>
      <w:r>
        <w:rPr>
          <w:bCs w:val="0"/>
          <w:lang w:val="es-ES"/>
        </w:rPr>
        <w:instrText xml:space="preserve"> SEQ Abbildung \* ARABIC </w:instrText>
      </w:r>
      <w:r>
        <w:rPr>
          <w:bCs w:val="0"/>
        </w:rPr>
        <w:fldChar w:fldCharType="separate"/>
      </w:r>
      <w:r w:rsidR="00D255EB">
        <w:rPr>
          <w:bCs w:val="0"/>
          <w:noProof/>
          <w:lang w:val="es-ES"/>
        </w:rPr>
        <w:t>2</w:t>
      </w:r>
      <w:r>
        <w:rPr>
          <w:bCs w:val="0"/>
          <w:noProof/>
        </w:rPr>
        <w:fldChar w:fldCharType="end"/>
      </w:r>
      <w:r>
        <w:rPr>
          <w:bCs w:val="0"/>
          <w:lang w:val="es-ES"/>
        </w:rPr>
        <w:t>: Vista del portal</w:t>
      </w:r>
    </w:p>
    <w:p w:rsidR="001C40F2" w:rsidRDefault="001C40F2">
      <w:pPr>
        <w:spacing w:before="0" w:after="0" w:line="240" w:lineRule="auto"/>
        <w:ind w:left="0"/>
        <w:rPr>
          <w:lang w:val="es-ES"/>
        </w:rPr>
      </w:pPr>
    </w:p>
    <w:p w:rsidR="001C40F2" w:rsidRDefault="00562522">
      <w:pPr>
        <w:rPr>
          <w:lang w:val="es-ES"/>
        </w:rPr>
      </w:pPr>
      <w:r>
        <w:rPr>
          <w:lang w:val="es-ES"/>
        </w:rPr>
        <w:br w:type="page"/>
      </w:r>
      <w:r>
        <w:rPr>
          <w:lang w:val="es-ES"/>
        </w:rPr>
        <w:lastRenderedPageBreak/>
        <w:t xml:space="preserve">La vista del proyecto, que se muestra en la figura 3, permite realizar la configuración hardware, la programación, el diseño de la visualización y muchas tareas adicionales. </w:t>
      </w:r>
    </w:p>
    <w:p w:rsidR="001C40F2" w:rsidRDefault="00562522">
      <w:pPr>
        <w:rPr>
          <w:rFonts w:cs="Arial"/>
          <w:szCs w:val="20"/>
          <w:lang w:val="es-ES"/>
        </w:rPr>
      </w:pPr>
      <w:r>
        <w:rPr>
          <w:rFonts w:cs="Arial"/>
          <w:szCs w:val="20"/>
          <w:lang w:val="es-ES"/>
        </w:rPr>
        <w:t>De manera predefinida, en la parte superior se encuentra la barra de menús con las barras de herramientas, a la izquierda el árbol del proyecto con todos los componentes de un proyecto, y a la derecha las llamadas "Task Cards", que incluyen, p. ej., instrucciones y librerías.</w:t>
      </w:r>
    </w:p>
    <w:p w:rsidR="001C40F2" w:rsidRDefault="00562522">
      <w:pPr>
        <w:rPr>
          <w:rFonts w:cs="Arial"/>
          <w:lang w:val="es-ES"/>
        </w:rPr>
      </w:pPr>
      <w:bookmarkStart w:id="50" w:name="block_2"/>
      <w:bookmarkEnd w:id="50"/>
      <w:r>
        <w:rPr>
          <w:rFonts w:cs="Arial"/>
          <w:lang w:val="es-ES"/>
        </w:rPr>
        <w:t>Si se selecciona un elemento en el árbol del proyecto (por ejemplo, la configuración del dispositivo), este elemento se mostrará en la parte central, donde puede editarse.</w:t>
      </w:r>
    </w:p>
    <w:p w:rsidR="001C40F2" w:rsidRDefault="001C40F2">
      <w:pPr>
        <w:rPr>
          <w:lang w:val="es-ES"/>
        </w:rPr>
      </w:pPr>
    </w:p>
    <w:p w:rsidR="001C40F2" w:rsidRDefault="00562522">
      <w:pPr>
        <w:keepNext/>
      </w:pPr>
      <w:r>
        <w:rPr>
          <w:noProof/>
          <w:lang w:val="en-US" w:bidi="ar-SA"/>
        </w:rPr>
        <w:drawing>
          <wp:inline distT="0" distB="0" distL="0" distR="0">
            <wp:extent cx="5938520" cy="3112770"/>
            <wp:effectExtent l="0" t="0" r="5080"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8520" cy="3112770"/>
                    </a:xfrm>
                    <a:prstGeom prst="rect">
                      <a:avLst/>
                    </a:prstGeom>
                    <a:noFill/>
                    <a:ln>
                      <a:noFill/>
                    </a:ln>
                  </pic:spPr>
                </pic:pic>
              </a:graphicData>
            </a:graphic>
          </wp:inline>
        </w:drawing>
      </w:r>
    </w:p>
    <w:p w:rsidR="001C40F2" w:rsidRDefault="00562522">
      <w:pPr>
        <w:pStyle w:val="Beschriftung"/>
        <w:jc w:val="both"/>
      </w:pPr>
      <w:bookmarkStart w:id="51" w:name="_Ref393350319"/>
      <w:r>
        <w:rPr>
          <w:bCs w:val="0"/>
        </w:rPr>
        <w:t>Figura</w:t>
      </w:r>
      <w:bookmarkEnd w:id="51"/>
      <w:r>
        <w:rPr>
          <w:bCs w:val="0"/>
        </w:rPr>
        <w:t xml:space="preserve"> </w:t>
      </w:r>
      <w:r>
        <w:rPr>
          <w:bCs w:val="0"/>
        </w:rPr>
        <w:fldChar w:fldCharType="begin"/>
      </w:r>
      <w:r>
        <w:rPr>
          <w:bCs w:val="0"/>
        </w:rPr>
        <w:instrText xml:space="preserve"> SEQ Abbildung \* ARABIC </w:instrText>
      </w:r>
      <w:r>
        <w:rPr>
          <w:bCs w:val="0"/>
        </w:rPr>
        <w:fldChar w:fldCharType="separate"/>
      </w:r>
      <w:r w:rsidR="00D255EB">
        <w:rPr>
          <w:bCs w:val="0"/>
          <w:noProof/>
        </w:rPr>
        <w:t>3</w:t>
      </w:r>
      <w:r>
        <w:rPr>
          <w:bCs w:val="0"/>
          <w:noProof/>
        </w:rPr>
        <w:fldChar w:fldCharType="end"/>
      </w:r>
      <w:r>
        <w:rPr>
          <w:bCs w:val="0"/>
        </w:rPr>
        <w:t xml:space="preserve">: Vista del </w:t>
      </w:r>
      <w:proofErr w:type="spellStart"/>
      <w:r>
        <w:rPr>
          <w:bCs w:val="0"/>
        </w:rPr>
        <w:t>proyecto</w:t>
      </w:r>
      <w:proofErr w:type="spellEnd"/>
    </w:p>
    <w:p w:rsidR="001C40F2" w:rsidRDefault="00562522">
      <w:pPr>
        <w:pStyle w:val="berschrift3"/>
      </w:pPr>
      <w:bookmarkStart w:id="52" w:name="_Ref393351932"/>
      <w:r>
        <w:rPr>
          <w:b w:val="0"/>
          <w:i w:val="0"/>
          <w:iCs w:val="0"/>
        </w:rPr>
        <w:br w:type="page"/>
      </w:r>
      <w:bookmarkStart w:id="53" w:name="_Toc485985588"/>
      <w:proofErr w:type="spellStart"/>
      <w:r>
        <w:rPr>
          <w:bCs/>
        </w:rPr>
        <w:lastRenderedPageBreak/>
        <w:t>Ajustes</w:t>
      </w:r>
      <w:proofErr w:type="spellEnd"/>
      <w:r>
        <w:rPr>
          <w:bCs/>
        </w:rPr>
        <w:t xml:space="preserve"> </w:t>
      </w:r>
      <w:proofErr w:type="spellStart"/>
      <w:r>
        <w:rPr>
          <w:bCs/>
        </w:rPr>
        <w:t>básicos</w:t>
      </w:r>
      <w:proofErr w:type="spellEnd"/>
      <w:r>
        <w:rPr>
          <w:bCs/>
        </w:rPr>
        <w:t xml:space="preserve"> del TIA Portal</w:t>
      </w:r>
      <w:bookmarkEnd w:id="53"/>
    </w:p>
    <w:p w:rsidR="001C40F2" w:rsidRDefault="00562522">
      <w:pPr>
        <w:pStyle w:val="SiemensNummerierung2"/>
      </w:pPr>
      <w:r>
        <w:rPr>
          <w:lang w:val="es-ES"/>
        </w:rPr>
        <w:t xml:space="preserve">En el TIA Portal, el usuario puede realizar ajustes predeterminados personalizados para determinadas opciones. </w:t>
      </w:r>
      <w:proofErr w:type="spellStart"/>
      <w:r>
        <w:t>Aquí</w:t>
      </w:r>
      <w:proofErr w:type="spellEnd"/>
      <w:r>
        <w:t xml:space="preserve"> se </w:t>
      </w:r>
      <w:proofErr w:type="spellStart"/>
      <w:r>
        <w:t>muestran</w:t>
      </w:r>
      <w:proofErr w:type="spellEnd"/>
      <w:r>
        <w:t xml:space="preserve"> </w:t>
      </w:r>
      <w:proofErr w:type="spellStart"/>
      <w:r>
        <w:t>algunos</w:t>
      </w:r>
      <w:proofErr w:type="spellEnd"/>
      <w:r>
        <w:t xml:space="preserve"> </w:t>
      </w:r>
      <w:proofErr w:type="spellStart"/>
      <w:r>
        <w:t>ajustes</w:t>
      </w:r>
      <w:proofErr w:type="spellEnd"/>
      <w:r>
        <w:t xml:space="preserve"> </w:t>
      </w:r>
      <w:proofErr w:type="spellStart"/>
      <w:r>
        <w:t>importantes</w:t>
      </w:r>
      <w:proofErr w:type="spellEnd"/>
      <w:r>
        <w:t>.</w:t>
      </w:r>
    </w:p>
    <w:p w:rsidR="001C40F2" w:rsidRDefault="00562522">
      <w:pPr>
        <w:pStyle w:val="SiemensNummerierung2"/>
        <w:rPr>
          <w:lang w:val="es-ES"/>
        </w:rPr>
      </w:pPr>
      <w:r>
        <w:rPr>
          <w:lang w:val="es-ES"/>
        </w:rPr>
        <w:t xml:space="preserve">En la vista del proyecto, seleccione </w:t>
      </w:r>
      <w:r>
        <w:sym w:font="Symbol" w:char="00AE"/>
      </w:r>
      <w:r>
        <w:rPr>
          <w:lang w:val="es-ES"/>
        </w:rPr>
        <w:t xml:space="preserve">"Opciones (Options)" y a continuación </w:t>
      </w:r>
      <w:r>
        <w:sym w:font="Symbol" w:char="00AE"/>
      </w:r>
      <w:r>
        <w:rPr>
          <w:lang w:val="es-ES"/>
        </w:rPr>
        <w:t>"Configuración (Settings)".</w:t>
      </w:r>
    </w:p>
    <w:p w:rsidR="001C40F2" w:rsidRDefault="00562522">
      <w:r>
        <w:rPr>
          <w:noProof/>
          <w:lang w:val="en-US" w:bidi="ar-SA"/>
        </w:rPr>
        <w:drawing>
          <wp:inline distT="0" distB="0" distL="0" distR="0">
            <wp:extent cx="5887085" cy="3431540"/>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87085" cy="3431540"/>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SiemensNummerierung2"/>
        <w:rPr>
          <w:lang w:val="es-ES"/>
        </w:rPr>
      </w:pPr>
      <w:r>
        <w:rPr>
          <w:lang w:val="es-ES"/>
        </w:rPr>
        <w:br w:type="page"/>
      </w:r>
      <w:r>
        <w:rPr>
          <w:lang w:val="es-ES"/>
        </w:rPr>
        <w:lastRenderedPageBreak/>
        <w:t>Uno de los ajustes básicos es la elección del idioma de la interfaz de usuario y del idioma para la representación del programa. En la presente documentación se utiliza el inglés en ambos casos.</w:t>
      </w:r>
    </w:p>
    <w:p w:rsidR="001C40F2" w:rsidRDefault="00562522">
      <w:pPr>
        <w:pStyle w:val="SiemensNummerierung2"/>
        <w:rPr>
          <w:lang w:val="es-ES"/>
        </w:rPr>
      </w:pPr>
      <w:r>
        <w:rPr>
          <w:lang w:val="es-ES"/>
        </w:rPr>
        <w:t xml:space="preserve">Seleccione el menú "Opciones (Options)" y, en el apartado </w:t>
      </w:r>
      <w:r>
        <w:sym w:font="Symbol" w:char="00AE"/>
      </w:r>
      <w:r>
        <w:rPr>
          <w:lang w:val="es-ES"/>
        </w:rPr>
        <w:t xml:space="preserve">"General (General)", las opciones "Idioma de la interfaz de usuario (User interface language)" </w:t>
      </w:r>
      <w:r>
        <w:sym w:font="Symbol" w:char="00AE"/>
      </w:r>
      <w:r>
        <w:rPr>
          <w:lang w:val="es-ES"/>
        </w:rPr>
        <w:t xml:space="preserve"> "Inglés (English)" y "Mnemónicos (Mnemonic) </w:t>
      </w:r>
      <w:r>
        <w:sym w:font="Symbol" w:char="00AE"/>
      </w:r>
      <w:r>
        <w:rPr>
          <w:lang w:val="es-ES"/>
        </w:rPr>
        <w:t xml:space="preserve"> Inglés (English)".</w:t>
      </w:r>
    </w:p>
    <w:p w:rsidR="001C40F2" w:rsidRDefault="00562522">
      <w:pPr>
        <w:pStyle w:val="SiemensNummerierung2"/>
        <w:numPr>
          <w:ilvl w:val="0"/>
          <w:numId w:val="0"/>
        </w:numPr>
        <w:ind w:left="1409"/>
      </w:pPr>
      <w:r>
        <w:rPr>
          <w:noProof/>
          <w:lang w:val="en-US" w:bidi="ar-SA"/>
        </w:rPr>
        <w:drawing>
          <wp:inline distT="0" distB="0" distL="0" distR="0">
            <wp:extent cx="5003800" cy="2270760"/>
            <wp:effectExtent l="0" t="0" r="635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03800" cy="2270760"/>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Estos ajustes pueden cambiarse en cualquier momento a "International" o a otros idiomas.</w:t>
      </w:r>
    </w:p>
    <w:p w:rsidR="001C40F2" w:rsidRDefault="00562522">
      <w:pPr>
        <w:pStyle w:val="SiemensNummerierung2"/>
        <w:rPr>
          <w:lang w:val="es-ES"/>
        </w:rPr>
      </w:pPr>
      <w:r>
        <w:rPr>
          <w:lang w:val="es-ES"/>
        </w:rPr>
        <w:t>Si se usan CPU Safety (p. ej., la CPU 1516F-3 PN/DP) sin utilizar funciones de seguridad, es aconsejable desactivar la creación automática del programa de seguridad antes de crear un proyecto.</w:t>
      </w:r>
    </w:p>
    <w:p w:rsidR="001C40F2" w:rsidRDefault="00562522">
      <w:pPr>
        <w:pStyle w:val="SiemensNummerierung2"/>
        <w:rPr>
          <w:lang w:val="es-ES"/>
        </w:rPr>
      </w:pPr>
      <w:r>
        <w:rPr>
          <w:lang w:val="es-ES"/>
        </w:rPr>
        <w:t xml:space="preserve">En las "Opciones (Options)", desactive el apartado </w:t>
      </w:r>
      <w:r>
        <w:sym w:font="Symbol" w:char="00AE"/>
      </w:r>
      <w:r>
        <w:rPr>
          <w:lang w:val="es-ES"/>
        </w:rPr>
        <w:t xml:space="preserve">"STEP 7 Safety" </w:t>
      </w:r>
      <w:r>
        <w:sym w:font="Symbol" w:char="00AE"/>
      </w:r>
      <w:r>
        <w:rPr>
          <w:lang w:val="es-ES"/>
        </w:rPr>
        <w:t xml:space="preserve"> "Crear programa de seguridad predeterminado (Generate default fail-safe program)"</w:t>
      </w:r>
    </w:p>
    <w:p w:rsidR="001C40F2" w:rsidRDefault="00562522">
      <w:pPr>
        <w:pStyle w:val="SiemensNummerierung2"/>
        <w:numPr>
          <w:ilvl w:val="0"/>
          <w:numId w:val="0"/>
        </w:numPr>
        <w:ind w:left="1409"/>
      </w:pPr>
      <w:r>
        <w:rPr>
          <w:noProof/>
          <w:lang w:val="en-US" w:bidi="ar-SA"/>
        </w:rPr>
        <w:drawing>
          <wp:inline distT="0" distB="0" distL="0" distR="0">
            <wp:extent cx="4993005" cy="1582420"/>
            <wp:effectExtent l="0" t="0" r="0" b="0"/>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93005" cy="1582420"/>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berschrift3"/>
        <w:rPr>
          <w:lang w:val="es-ES"/>
        </w:rPr>
      </w:pPr>
      <w:r>
        <w:rPr>
          <w:b w:val="0"/>
          <w:i w:val="0"/>
          <w:iCs w:val="0"/>
          <w:lang w:val="es-ES"/>
        </w:rPr>
        <w:br w:type="page"/>
      </w:r>
      <w:bookmarkStart w:id="54" w:name="_Toc485985589"/>
      <w:r>
        <w:rPr>
          <w:bCs/>
          <w:lang w:val="es-ES"/>
        </w:rPr>
        <w:lastRenderedPageBreak/>
        <w:t>Ajuste de la dirección IP en la programadora</w:t>
      </w:r>
      <w:bookmarkEnd w:id="54"/>
    </w:p>
    <w:p w:rsidR="001C40F2" w:rsidRDefault="00562522">
      <w:pPr>
        <w:tabs>
          <w:tab w:val="left" w:pos="709"/>
        </w:tabs>
        <w:spacing w:line="288" w:lineRule="auto"/>
        <w:ind w:left="709"/>
        <w:rPr>
          <w:rFonts w:cs="Arial"/>
          <w:lang w:val="es-ES"/>
        </w:rPr>
      </w:pPr>
      <w:r>
        <w:rPr>
          <w:rFonts w:cs="Arial"/>
          <w:lang w:val="es-ES"/>
        </w:rPr>
        <w:t xml:space="preserve">Para poder programar SIMATIC S7-1500 desde PC, PG o portátil, se necesita una conexión TCP/IP o, de forma opcional, una conexión PROFIBUS. </w:t>
      </w:r>
    </w:p>
    <w:p w:rsidR="001C40F2" w:rsidRDefault="001C40F2">
      <w:pPr>
        <w:tabs>
          <w:tab w:val="left" w:pos="709"/>
        </w:tabs>
        <w:spacing w:line="288" w:lineRule="auto"/>
        <w:ind w:left="709"/>
        <w:rPr>
          <w:rFonts w:cs="Arial"/>
          <w:lang w:val="es-ES"/>
        </w:rPr>
      </w:pPr>
    </w:p>
    <w:p w:rsidR="001C40F2" w:rsidRDefault="00562522">
      <w:pPr>
        <w:tabs>
          <w:tab w:val="left" w:pos="709"/>
        </w:tabs>
        <w:spacing w:line="288" w:lineRule="auto"/>
        <w:ind w:left="709"/>
        <w:rPr>
          <w:rFonts w:cs="Arial"/>
          <w:lang w:val="es-ES"/>
        </w:rPr>
      </w:pPr>
      <w:r>
        <w:rPr>
          <w:rFonts w:cs="Arial"/>
          <w:lang w:val="es-ES"/>
        </w:rPr>
        <w:t>Para establecer una comunicación mediante TCP/IP entre el PC y SIMATIC S7-1500, deben coincidir las direcciones IP de los dos dispositivos.</w:t>
      </w:r>
    </w:p>
    <w:p w:rsidR="001C40F2" w:rsidRDefault="001C40F2">
      <w:pPr>
        <w:tabs>
          <w:tab w:val="left" w:pos="709"/>
        </w:tabs>
        <w:spacing w:line="288" w:lineRule="auto"/>
        <w:ind w:left="709"/>
        <w:rPr>
          <w:rFonts w:cs="Arial"/>
          <w:lang w:val="es-ES"/>
        </w:rPr>
      </w:pPr>
    </w:p>
    <w:p w:rsidR="001C40F2" w:rsidRDefault="00562522">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equipo con el sistema operativo Windows 7.</w:t>
      </w:r>
    </w:p>
    <w:p w:rsidR="001C40F2" w:rsidRDefault="00562522">
      <w:pPr>
        <w:pStyle w:val="SiemensNummerierung2"/>
        <w:rPr>
          <w:lang w:val="es-ES"/>
        </w:rPr>
      </w:pPr>
      <w:r>
        <w:rPr>
          <w:lang w:val="es-ES"/>
        </w:rPr>
        <w:t xml:space="preserve">Localice el símbolo de red en la parte inferior de la barra de tareas </w:t>
      </w:r>
      <w:r>
        <w:rPr>
          <w:noProof/>
          <w:lang w:val="en-US" w:bidi="ar-SA"/>
        </w:rPr>
        <w:drawing>
          <wp:inline distT="0" distB="0" distL="0" distR="0">
            <wp:extent cx="277495" cy="277495"/>
            <wp:effectExtent l="0" t="0" r="8255" b="8255"/>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lang w:val="es-ES"/>
        </w:rPr>
        <w:t xml:space="preserve"> y, a continuación, haga clic en </w:t>
      </w:r>
      <w:r>
        <w:sym w:font="Symbol" w:char="00AE"/>
      </w:r>
      <w:r>
        <w:rPr>
          <w:lang w:val="es-ES"/>
        </w:rPr>
        <w:t xml:space="preserve"> "Abrir Centro de redes y recursos compartidos (Open Network and Sharing Center)".</w:t>
      </w:r>
    </w:p>
    <w:p w:rsidR="001C40F2" w:rsidRDefault="00562522">
      <w:pPr>
        <w:pStyle w:val="SiemensNummerierung2"/>
        <w:numPr>
          <w:ilvl w:val="0"/>
          <w:numId w:val="0"/>
        </w:numPr>
        <w:ind w:left="1409"/>
      </w:pPr>
      <w:r>
        <w:rPr>
          <w:rFonts w:cs="Arial"/>
          <w:noProof/>
          <w:lang w:val="en-US" w:bidi="ar-SA"/>
        </w:rPr>
        <w:drawing>
          <wp:inline distT="0" distB="0" distL="0" distR="0">
            <wp:extent cx="2229485" cy="3175000"/>
            <wp:effectExtent l="0" t="0" r="0" b="635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9485" cy="3175000"/>
                    </a:xfrm>
                    <a:prstGeom prst="rect">
                      <a:avLst/>
                    </a:prstGeom>
                    <a:noFill/>
                    <a:ln>
                      <a:noFill/>
                    </a:ln>
                  </pic:spPr>
                </pic:pic>
              </a:graphicData>
            </a:graphic>
          </wp:inline>
        </w:drawing>
      </w:r>
    </w:p>
    <w:p w:rsidR="001C40F2" w:rsidRDefault="001C40F2">
      <w:pPr>
        <w:spacing w:before="0" w:after="0" w:line="240" w:lineRule="auto"/>
        <w:ind w:left="0"/>
        <w:rPr>
          <w:rFonts w:cs="Arial"/>
        </w:rPr>
      </w:pPr>
    </w:p>
    <w:p w:rsidR="001C40F2" w:rsidRDefault="00562522">
      <w:pPr>
        <w:pStyle w:val="SiemensNummerierung2"/>
        <w:rPr>
          <w:lang w:val="es-ES"/>
        </w:rPr>
      </w:pPr>
      <w:r>
        <w:rPr>
          <w:lang w:val="es-ES"/>
        </w:rPr>
        <w:br w:type="page"/>
      </w:r>
      <w:r>
        <w:rPr>
          <w:lang w:val="es-ES"/>
        </w:rPr>
        <w:lastRenderedPageBreak/>
        <w:t xml:space="preserve">En la ventana abierta del centro de redes y recursos compartidos, haga clic en </w:t>
      </w:r>
      <w:r>
        <w:rPr>
          <w:lang w:val="es-ES"/>
        </w:rPr>
        <w:br/>
      </w:r>
      <w:r>
        <w:sym w:font="Symbol" w:char="00AE"/>
      </w:r>
      <w:r>
        <w:rPr>
          <w:lang w:val="es-ES"/>
        </w:rPr>
        <w:t xml:space="preserve"> "Cambiar configuración del adaptador (Change adapter settings)".</w:t>
      </w:r>
    </w:p>
    <w:p w:rsidR="001C40F2" w:rsidRDefault="00562522">
      <w:pPr>
        <w:pStyle w:val="SiemensNummerierung2"/>
        <w:numPr>
          <w:ilvl w:val="0"/>
          <w:numId w:val="0"/>
        </w:numPr>
        <w:ind w:left="1409"/>
      </w:pPr>
      <w:r>
        <w:rPr>
          <w:rFonts w:cs="Arial"/>
          <w:noProof/>
          <w:lang w:val="en-US" w:bidi="ar-SA"/>
        </w:rPr>
        <w:drawing>
          <wp:inline distT="0" distB="0" distL="0" distR="0">
            <wp:extent cx="3010535" cy="2116455"/>
            <wp:effectExtent l="0" t="0" r="0" b="0"/>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0535" cy="2116455"/>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Seleccione la </w:t>
      </w:r>
      <w:r>
        <w:sym w:font="Symbol" w:char="00AE"/>
      </w:r>
      <w:r>
        <w:rPr>
          <w:lang w:val="es-ES"/>
        </w:rPr>
        <w:t xml:space="preserve"> "Conexión de área local (Local Area Connection)" desde la que desee conectarse con el controlador y haga clic en </w:t>
      </w:r>
      <w:r>
        <w:sym w:font="Symbol" w:char="00AE"/>
      </w:r>
      <w:r>
        <w:rPr>
          <w:lang w:val="es-ES"/>
        </w:rPr>
        <w:t xml:space="preserve"> "Propiedades (Properties)".</w:t>
      </w:r>
    </w:p>
    <w:p w:rsidR="001C40F2" w:rsidRDefault="00562522">
      <w:pPr>
        <w:pStyle w:val="SiemensNummerierung2"/>
        <w:numPr>
          <w:ilvl w:val="0"/>
          <w:numId w:val="0"/>
        </w:numPr>
        <w:ind w:left="1409"/>
      </w:pPr>
      <w:r>
        <w:rPr>
          <w:rFonts w:cs="Arial"/>
          <w:noProof/>
          <w:lang w:val="en-US" w:bidi="ar-SA"/>
        </w:rPr>
        <w:drawing>
          <wp:inline distT="0" distB="0" distL="0" distR="0">
            <wp:extent cx="2537460" cy="3298190"/>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7460" cy="3298190"/>
                    </a:xfrm>
                    <a:prstGeom prst="rect">
                      <a:avLst/>
                    </a:prstGeom>
                    <a:noFill/>
                    <a:ln>
                      <a:noFill/>
                    </a:ln>
                  </pic:spPr>
                </pic:pic>
              </a:graphicData>
            </a:graphic>
          </wp:inline>
        </w:drawing>
      </w:r>
    </w:p>
    <w:p w:rsidR="001C40F2" w:rsidRDefault="001C40F2">
      <w:pPr>
        <w:rPr>
          <w:rFonts w:cs="Arial"/>
        </w:rPr>
      </w:pPr>
    </w:p>
    <w:p w:rsidR="001C40F2" w:rsidRDefault="00562522">
      <w:pPr>
        <w:pStyle w:val="SiemensNummerierung2"/>
        <w:rPr>
          <w:lang w:val="es-ES"/>
        </w:rPr>
      </w:pPr>
      <w:r>
        <w:rPr>
          <w:lang w:val="es-ES"/>
        </w:rPr>
        <w:br w:type="page"/>
      </w:r>
      <w:r>
        <w:rPr>
          <w:lang w:val="es-ES"/>
        </w:rPr>
        <w:lastRenderedPageBreak/>
        <w:t xml:space="preserve">Ahora seleccione las </w:t>
      </w:r>
      <w:r>
        <w:sym w:font="Symbol" w:char="00AE"/>
      </w:r>
      <w:r>
        <w:rPr>
          <w:lang w:val="es-ES"/>
        </w:rPr>
        <w:t xml:space="preserve">"Propiedades (Properties)" del </w:t>
      </w:r>
      <w:r>
        <w:sym w:font="Symbol" w:char="00AE"/>
      </w:r>
      <w:r>
        <w:rPr>
          <w:lang w:val="es-ES"/>
        </w:rPr>
        <w:t xml:space="preserve"> "Protocolo de Internet versión 4 (TCP/IPv4) (Internet Protocol Version 4 (TCP/IPv4))".</w:t>
      </w:r>
    </w:p>
    <w:p w:rsidR="001C40F2" w:rsidRDefault="00562522">
      <w:pPr>
        <w:pStyle w:val="SiemensNummerierung2"/>
        <w:numPr>
          <w:ilvl w:val="0"/>
          <w:numId w:val="0"/>
        </w:numPr>
        <w:ind w:left="1409"/>
      </w:pPr>
      <w:r>
        <w:rPr>
          <w:noProof/>
          <w:lang w:val="en-US" w:bidi="ar-SA"/>
        </w:rPr>
        <w:drawing>
          <wp:inline distT="0" distB="0" distL="0" distR="0">
            <wp:extent cx="2897505" cy="3647440"/>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7505" cy="3647440"/>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Ahora, por ejemplo, puede utilizar la siguiente </w:t>
      </w:r>
      <w:r>
        <w:sym w:font="Symbol" w:char="00AE"/>
      </w:r>
      <w:r>
        <w:rPr>
          <w:lang w:val="es-ES"/>
        </w:rPr>
        <w:t xml:space="preserve">dirección IP: 192.168.0.99 </w:t>
      </w:r>
      <w:r>
        <w:sym w:font="Symbol" w:char="00AE"/>
      </w:r>
      <w:r>
        <w:rPr>
          <w:lang w:val="es-ES"/>
        </w:rPr>
        <w:t xml:space="preserve"> Máscara de subred: 255.255.255.0 y aceptar los cambios (</w:t>
      </w:r>
      <w:r>
        <w:sym w:font="Symbol" w:char="00AE"/>
      </w:r>
      <w:r>
        <w:rPr>
          <w:lang w:val="es-ES"/>
        </w:rPr>
        <w:t xml:space="preserve"> "Aceptar (OK)").</w:t>
      </w:r>
    </w:p>
    <w:p w:rsidR="001C40F2" w:rsidRDefault="00562522">
      <w:pPr>
        <w:pStyle w:val="SiemensNummerierung2"/>
        <w:numPr>
          <w:ilvl w:val="0"/>
          <w:numId w:val="0"/>
        </w:numPr>
        <w:ind w:left="1409"/>
      </w:pPr>
      <w:r>
        <w:rPr>
          <w:noProof/>
          <w:lang w:val="en-US" w:bidi="ar-SA"/>
        </w:rPr>
        <w:drawing>
          <wp:inline distT="0" distB="0" distL="0" distR="0">
            <wp:extent cx="2876550" cy="3215640"/>
            <wp:effectExtent l="0" t="0" r="0" b="381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3215640"/>
                    </a:xfrm>
                    <a:prstGeom prst="rect">
                      <a:avLst/>
                    </a:prstGeom>
                    <a:noFill/>
                    <a:ln>
                      <a:noFill/>
                    </a:ln>
                  </pic:spPr>
                </pic:pic>
              </a:graphicData>
            </a:graphic>
          </wp:inline>
        </w:drawing>
      </w:r>
    </w:p>
    <w:p w:rsidR="001C40F2" w:rsidRDefault="001C40F2">
      <w:pPr>
        <w:rPr>
          <w:rFonts w:cs="Arial"/>
        </w:rPr>
      </w:pPr>
    </w:p>
    <w:p w:rsidR="001C40F2" w:rsidRDefault="00562522">
      <w:pPr>
        <w:pStyle w:val="berschrift3"/>
        <w:rPr>
          <w:lang w:val="es-ES"/>
        </w:rPr>
      </w:pPr>
      <w:r>
        <w:rPr>
          <w:b w:val="0"/>
          <w:i w:val="0"/>
          <w:iCs w:val="0"/>
          <w:lang w:val="es-ES"/>
        </w:rPr>
        <w:br w:type="page"/>
      </w:r>
      <w:bookmarkStart w:id="55" w:name="_Toc485985590"/>
      <w:r>
        <w:rPr>
          <w:bCs/>
          <w:lang w:val="es-ES"/>
        </w:rPr>
        <w:lastRenderedPageBreak/>
        <w:t>Ajuste de la dirección IP en la CPU</w:t>
      </w:r>
      <w:bookmarkEnd w:id="55"/>
    </w:p>
    <w:p w:rsidR="001C40F2" w:rsidRDefault="00562522">
      <w:pPr>
        <w:rPr>
          <w:rFonts w:cs="Arial"/>
          <w:iCs/>
          <w:lang w:val="es-ES"/>
        </w:rPr>
      </w:pPr>
      <w:r>
        <w:rPr>
          <w:rFonts w:cs="Arial"/>
          <w:lang w:val="es-ES"/>
        </w:rPr>
        <w:t>La dirección IP del controlador SIMATIC S7-1500 se ajusta de la siguiente manera.</w:t>
      </w:r>
    </w:p>
    <w:p w:rsidR="001C40F2" w:rsidRDefault="00562522">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1C40F2" w:rsidRDefault="00562522">
      <w:pPr>
        <w:rPr>
          <w:rFonts w:cs="Arial"/>
        </w:rPr>
      </w:pPr>
      <w:r>
        <w:rPr>
          <w:rFonts w:cs="Arial"/>
          <w:noProof/>
          <w:lang w:val="en-US" w:bidi="ar-SA"/>
        </w:rPr>
        <w:drawing>
          <wp:inline distT="0" distB="0" distL="0" distR="0">
            <wp:extent cx="1007110" cy="729615"/>
            <wp:effectExtent l="0" t="0" r="254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Seleccione el punto </w:t>
      </w:r>
      <w:r>
        <w:sym w:font="Symbol" w:char="F0AE"/>
      </w:r>
      <w:r>
        <w:rPr>
          <w:lang w:val="es-ES"/>
        </w:rPr>
        <w:t xml:space="preserve"> "Online y diagnóstico (Online&amp;Diagnostics)" y luego abra </w:t>
      </w:r>
      <w:r>
        <w:sym w:font="Symbol" w:char="F0AE"/>
      </w:r>
      <w:r>
        <w:rPr>
          <w:lang w:val="es-ES"/>
        </w:rPr>
        <w:t xml:space="preserve"> "Vista del proyecto (Project view)".</w:t>
      </w:r>
    </w:p>
    <w:p w:rsidR="001C40F2" w:rsidRDefault="00562522">
      <w:pPr>
        <w:rPr>
          <w:rFonts w:cs="Arial"/>
        </w:rPr>
      </w:pPr>
      <w:r>
        <w:rPr>
          <w:rFonts w:cs="Arial"/>
          <w:noProof/>
          <w:lang w:val="en-US" w:bidi="ar-SA"/>
        </w:rPr>
        <w:drawing>
          <wp:inline distT="0" distB="0" distL="0" distR="0">
            <wp:extent cx="5938520" cy="3493135"/>
            <wp:effectExtent l="0" t="0" r="5080"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1C40F2" w:rsidRDefault="001C40F2">
      <w:pPr>
        <w:rPr>
          <w:rFonts w:cs="Arial"/>
        </w:rPr>
      </w:pPr>
    </w:p>
    <w:p w:rsidR="001C40F2" w:rsidRDefault="00562522">
      <w:pPr>
        <w:pStyle w:val="SiemensNummerierung2"/>
      </w:pPr>
      <w:r>
        <w:rPr>
          <w:lang w:val="es-ES"/>
        </w:rPr>
        <w:br w:type="page"/>
      </w:r>
      <w:r>
        <w:rPr>
          <w:lang w:val="es-ES"/>
        </w:rPr>
        <w:lastRenderedPageBreak/>
        <w:t xml:space="preserve">En el árbol del proyecto, en </w:t>
      </w:r>
      <w:r>
        <w:sym w:font="Symbol" w:char="F0AE"/>
      </w:r>
      <w:r>
        <w:rPr>
          <w:lang w:val="es-ES"/>
        </w:rPr>
        <w:t xml:space="preserve">"Acceso online (Online access)", seleccione la tarjeta de red que se ha ajustado previamente. Al hacer clic en </w:t>
      </w:r>
      <w:r>
        <w:sym w:font="Symbol" w:char="F0AE"/>
      </w:r>
      <w:r>
        <w:rPr>
          <w:lang w:val="es-ES"/>
        </w:rPr>
        <w:t xml:space="preserve">"Actualizar dispositivos accesibles (Update accessible devices)", verá la dirección IP (si ya se ha ajustado) o la dirección MAC (si aún no se ha asignado la dirección IP) del controlador SIMATIC S7-1500 conectado. </w:t>
      </w:r>
      <w:proofErr w:type="spellStart"/>
      <w:r>
        <w:t>Seleccione</w:t>
      </w:r>
      <w:proofErr w:type="spellEnd"/>
      <w:r>
        <w:t xml:space="preserve"> </w:t>
      </w:r>
      <w:proofErr w:type="spellStart"/>
      <w:r>
        <w:t>aquí</w:t>
      </w:r>
      <w:proofErr w:type="spellEnd"/>
      <w:r>
        <w:t xml:space="preserve"> </w:t>
      </w:r>
      <w:r>
        <w:sym w:font="Symbol" w:char="F0AE"/>
      </w:r>
      <w:r>
        <w:t xml:space="preserve">"Online y </w:t>
      </w:r>
      <w:proofErr w:type="spellStart"/>
      <w:r>
        <w:t>diagnóstico</w:t>
      </w:r>
      <w:proofErr w:type="spellEnd"/>
      <w:r>
        <w:t xml:space="preserve"> (</w:t>
      </w:r>
      <w:proofErr w:type="spellStart"/>
      <w:r>
        <w:t>Online&amp;Diagnostics</w:t>
      </w:r>
      <w:proofErr w:type="spellEnd"/>
      <w:r>
        <w:t xml:space="preserve">)". </w:t>
      </w:r>
    </w:p>
    <w:p w:rsidR="001C40F2" w:rsidRDefault="00562522">
      <w:pPr>
        <w:rPr>
          <w:rFonts w:cs="Arial"/>
        </w:rPr>
      </w:pPr>
      <w:r>
        <w:rPr>
          <w:rFonts w:cs="Arial"/>
          <w:noProof/>
          <w:lang w:val="en-US" w:bidi="ar-SA"/>
        </w:rPr>
        <w:drawing>
          <wp:inline distT="0" distB="0" distL="0" distR="0">
            <wp:extent cx="5938520" cy="3493135"/>
            <wp:effectExtent l="0" t="0" r="5080"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1C40F2" w:rsidRDefault="001C40F2">
      <w:pPr>
        <w:spacing w:before="0" w:after="0" w:line="240" w:lineRule="auto"/>
        <w:ind w:left="0"/>
        <w:rPr>
          <w:rFonts w:cs="Arial"/>
        </w:rPr>
      </w:pPr>
    </w:p>
    <w:p w:rsidR="001C40F2" w:rsidRDefault="00562522">
      <w:pPr>
        <w:pStyle w:val="SiemensNummerierung2"/>
        <w:rPr>
          <w:lang w:val="es-ES"/>
        </w:rPr>
      </w:pPr>
      <w:r>
        <w:rPr>
          <w:lang w:val="es-ES"/>
        </w:rPr>
        <w:br w:type="page"/>
      </w:r>
      <w:r>
        <w:rPr>
          <w:lang w:val="es-ES"/>
        </w:rPr>
        <w:lastRenderedPageBreak/>
        <w:t xml:space="preserve">En </w:t>
      </w:r>
      <w:r>
        <w:sym w:font="Symbol" w:char="F0AE"/>
      </w:r>
      <w:r>
        <w:rPr>
          <w:lang w:val="es-ES"/>
        </w:rPr>
        <w:t xml:space="preserve"> "Funciones (Functions)" encontrará la opción </w:t>
      </w:r>
      <w:r>
        <w:sym w:font="Symbol" w:char="F0AE"/>
      </w:r>
      <w:r>
        <w:rPr>
          <w:lang w:val="es-ES"/>
        </w:rPr>
        <w:t xml:space="preserve"> "Asignar dirección IP (Assign IP address)". Introduzca aquí, por ejemplo, la siguiente dirección IP: </w:t>
      </w:r>
      <w:r>
        <w:sym w:font="Symbol" w:char="00AE"/>
      </w:r>
      <w:r>
        <w:rPr>
          <w:lang w:val="es-ES"/>
        </w:rPr>
        <w:t xml:space="preserve"> Dirección IP (IP address): 192.168.0.1 </w:t>
      </w:r>
      <w:r>
        <w:sym w:font="Symbol" w:char="00AE"/>
      </w:r>
      <w:r>
        <w:rPr>
          <w:lang w:val="es-ES"/>
        </w:rPr>
        <w:t xml:space="preserve"> Máscara de subred (Subnet mask) 255.255.255.0. A continuación, haga clic en </w:t>
      </w:r>
      <w:r>
        <w:sym w:font="Symbol" w:char="F0AE"/>
      </w:r>
      <w:r>
        <w:rPr>
          <w:lang w:val="es-ES"/>
        </w:rPr>
        <w:t xml:space="preserve">"Asignar dirección IP (Assign IP address)", y se asignará esta nueva dirección a su SIMATIC S7-1500. </w:t>
      </w:r>
    </w:p>
    <w:p w:rsidR="001C40F2" w:rsidRDefault="00562522">
      <w:pPr>
        <w:rPr>
          <w:rFonts w:cs="Arial"/>
        </w:rPr>
      </w:pPr>
      <w:r>
        <w:rPr>
          <w:rFonts w:cs="Arial"/>
          <w:noProof/>
          <w:lang w:val="en-US" w:bidi="ar-SA"/>
        </w:rPr>
        <w:drawing>
          <wp:inline distT="0" distB="0" distL="0" distR="0">
            <wp:extent cx="5938520" cy="3318510"/>
            <wp:effectExtent l="0" t="0" r="5080" b="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8520" cy="3318510"/>
                    </a:xfrm>
                    <a:prstGeom prst="rect">
                      <a:avLst/>
                    </a:prstGeom>
                    <a:noFill/>
                    <a:ln>
                      <a:noFill/>
                    </a:ln>
                  </pic:spPr>
                </pic:pic>
              </a:graphicData>
            </a:graphic>
          </wp:inline>
        </w:drawing>
      </w:r>
    </w:p>
    <w:p w:rsidR="001C40F2" w:rsidRDefault="00562522">
      <w:pPr>
        <w:pStyle w:val="Hinweise"/>
        <w:rPr>
          <w:lang w:val="es-ES"/>
        </w:rPr>
      </w:pPr>
      <w:r>
        <w:rPr>
          <w:b/>
          <w:bCs/>
          <w:iCs/>
          <w:lang w:val="es-ES"/>
        </w:rPr>
        <w:t xml:space="preserve">Nota: </w:t>
      </w:r>
      <w:r>
        <w:rPr>
          <w:iCs/>
          <w:lang w:val="es-ES"/>
        </w:rPr>
        <w:t>La dirección IP de SIMATIC S7-1500 también puede ajustarse desde el display de la CPU si se ha habilitado esta posibilidad en la configuración hardware.</w:t>
      </w:r>
    </w:p>
    <w:p w:rsidR="001C40F2" w:rsidRDefault="00562522">
      <w:pPr>
        <w:pStyle w:val="SiemensNummerierung2"/>
        <w:rPr>
          <w:lang w:val="es-ES"/>
        </w:rPr>
      </w:pPr>
      <w:r>
        <w:rPr>
          <w:lang w:val="es-ES"/>
        </w:rPr>
        <w:t xml:space="preserve">Si se produce un fallo en la asignación de la dirección IP, se muestra un aviso en la ventana </w:t>
      </w:r>
      <w:r>
        <w:sym w:font="Symbol" w:char="F0AE"/>
      </w:r>
      <w:r>
        <w:rPr>
          <w:lang w:val="es-ES"/>
        </w:rPr>
        <w:t xml:space="preserve"> "Información (Info)" </w:t>
      </w:r>
      <w:r>
        <w:sym w:font="Symbol" w:char="F0AE"/>
      </w:r>
      <w:r>
        <w:rPr>
          <w:lang w:val="es-ES"/>
        </w:rPr>
        <w:t xml:space="preserve"> "General (General)".</w:t>
      </w:r>
    </w:p>
    <w:p w:rsidR="001C40F2" w:rsidRDefault="00562522">
      <w:r>
        <w:rPr>
          <w:noProof/>
          <w:lang w:val="en-US" w:bidi="ar-SA"/>
        </w:rPr>
        <w:drawing>
          <wp:inline distT="0" distB="0" distL="0" distR="0">
            <wp:extent cx="5938520" cy="1243330"/>
            <wp:effectExtent l="0" t="0" r="5080"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1243330"/>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berschrift3"/>
        <w:rPr>
          <w:lang w:val="es-ES"/>
        </w:rPr>
      </w:pPr>
      <w:r>
        <w:rPr>
          <w:b w:val="0"/>
          <w:i w:val="0"/>
          <w:iCs w:val="0"/>
          <w:lang w:val="es-ES"/>
        </w:rPr>
        <w:br w:type="page"/>
      </w:r>
      <w:bookmarkStart w:id="56" w:name="_Toc485985591"/>
      <w:r>
        <w:rPr>
          <w:bCs/>
          <w:lang w:val="es-ES"/>
        </w:rPr>
        <w:lastRenderedPageBreak/>
        <w:t>Formateo de la Memory Card en la CPU</w:t>
      </w:r>
      <w:bookmarkEnd w:id="56"/>
    </w:p>
    <w:p w:rsidR="001C40F2" w:rsidRDefault="00562522">
      <w:pPr>
        <w:pStyle w:val="SiemensNummerierung2"/>
        <w:rPr>
          <w:lang w:val="es-ES"/>
        </w:rPr>
      </w:pPr>
      <w:r>
        <w:rPr>
          <w:lang w:val="es-ES"/>
        </w:rPr>
        <w:t xml:space="preserve">Si no ha podido asignarse la dirección IP, deberán borrarse los datos de programa de la CPU. Esto se hace en 2 pasos: </w:t>
      </w:r>
      <w:r>
        <w:sym w:font="Symbol" w:char="F0AE"/>
      </w:r>
      <w:r>
        <w:rPr>
          <w:lang w:val="es-ES"/>
        </w:rPr>
        <w:t xml:space="preserve"> "Formatear Memory Card (Format Memory Card)" y </w:t>
      </w:r>
      <w:r>
        <w:rPr>
          <w:lang w:val="es-ES"/>
        </w:rPr>
        <w:br/>
      </w:r>
      <w:r>
        <w:sym w:font="Symbol" w:char="F0AE"/>
      </w:r>
      <w:r>
        <w:rPr>
          <w:lang w:val="es-ES"/>
        </w:rPr>
        <w:t xml:space="preserve"> "Restablecer configuración de fábrica (Reset to factory settings)". </w:t>
      </w:r>
    </w:p>
    <w:p w:rsidR="001C40F2" w:rsidRDefault="00562522">
      <w:pPr>
        <w:pStyle w:val="SiemensNummerierung2"/>
        <w:rPr>
          <w:lang w:val="es-ES"/>
        </w:rPr>
      </w:pPr>
      <w:r>
        <w:rPr>
          <w:lang w:val="es-ES"/>
        </w:rPr>
        <w:t xml:space="preserve">Seleccione primero la función </w:t>
      </w:r>
      <w:r>
        <w:sym w:font="Symbol" w:char="F0AE"/>
      </w:r>
      <w:r>
        <w:rPr>
          <w:lang w:val="es-ES"/>
        </w:rPr>
        <w:t xml:space="preserve"> "Formatear Memory Card (Format Memory Card)" y, a continuación, pulse el botón </w:t>
      </w:r>
      <w:r>
        <w:sym w:font="Symbol" w:char="F0AE"/>
      </w:r>
      <w:r>
        <w:rPr>
          <w:lang w:val="es-ES"/>
        </w:rPr>
        <w:t xml:space="preserve"> "Formatear (Format)".</w:t>
      </w:r>
    </w:p>
    <w:p w:rsidR="001C40F2" w:rsidRDefault="00562522">
      <w:r>
        <w:rPr>
          <w:noProof/>
          <w:lang w:val="en-US" w:bidi="ar-SA"/>
        </w:rPr>
        <w:drawing>
          <wp:inline distT="0" distB="0" distL="0" distR="0">
            <wp:extent cx="5938520" cy="3401060"/>
            <wp:effectExtent l="0" t="0" r="5080" b="889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1C40F2" w:rsidRDefault="00562522">
      <w:pPr>
        <w:pStyle w:val="SiemensNummerierung2"/>
        <w:rPr>
          <w:lang w:val="es-ES"/>
        </w:rPr>
      </w:pPr>
      <w:r>
        <w:rPr>
          <w:lang w:val="es-ES"/>
        </w:rPr>
        <w:t>Confirme que realmente desea formatear la Memory Card haciendo clic en</w:t>
      </w:r>
      <w:r>
        <w:sym w:font="Symbol" w:char="F0AE"/>
      </w:r>
      <w:r>
        <w:rPr>
          <w:lang w:val="es-ES"/>
        </w:rPr>
        <w:t xml:space="preserve"> "Sí (Yes)".</w:t>
      </w:r>
    </w:p>
    <w:p w:rsidR="001C40F2" w:rsidRDefault="00562522">
      <w:pPr>
        <w:pStyle w:val="SiemensNummerierung2"/>
        <w:numPr>
          <w:ilvl w:val="0"/>
          <w:numId w:val="0"/>
        </w:numPr>
        <w:ind w:left="1409"/>
      </w:pPr>
      <w:r>
        <w:rPr>
          <w:noProof/>
          <w:lang w:val="en-US" w:bidi="ar-SA"/>
        </w:rPr>
        <w:drawing>
          <wp:inline distT="0" distB="0" distL="0" distR="0">
            <wp:extent cx="2691765" cy="1068705"/>
            <wp:effectExtent l="0" t="0" r="0"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1765" cy="1068705"/>
                    </a:xfrm>
                    <a:prstGeom prst="rect">
                      <a:avLst/>
                    </a:prstGeom>
                    <a:noFill/>
                    <a:ln>
                      <a:noFill/>
                    </a:ln>
                  </pic:spPr>
                </pic:pic>
              </a:graphicData>
            </a:graphic>
          </wp:inline>
        </w:drawing>
      </w:r>
    </w:p>
    <w:p w:rsidR="001C40F2" w:rsidRDefault="00562522">
      <w:pPr>
        <w:pStyle w:val="SiemensNummerierung2"/>
        <w:rPr>
          <w:lang w:val="es-ES"/>
        </w:rPr>
      </w:pPr>
      <w:r>
        <w:rPr>
          <w:lang w:val="es-ES"/>
        </w:rPr>
        <w:t>Detenga la CPU si fuera necesario (</w:t>
      </w:r>
      <w:r>
        <w:sym w:font="Symbol" w:char="F0AE"/>
      </w:r>
      <w:r>
        <w:rPr>
          <w:lang w:val="es-ES"/>
        </w:rPr>
        <w:t xml:space="preserve"> "Sí (Yes)").</w:t>
      </w:r>
    </w:p>
    <w:p w:rsidR="001C40F2" w:rsidRDefault="00562522">
      <w:pPr>
        <w:pStyle w:val="SiemensNummerierung2"/>
        <w:numPr>
          <w:ilvl w:val="0"/>
          <w:numId w:val="0"/>
        </w:numPr>
        <w:ind w:left="1409"/>
      </w:pPr>
      <w:r>
        <w:rPr>
          <w:noProof/>
          <w:lang w:val="en-US" w:bidi="ar-SA"/>
        </w:rPr>
        <w:drawing>
          <wp:inline distT="0" distB="0" distL="0" distR="0">
            <wp:extent cx="3801745" cy="1068705"/>
            <wp:effectExtent l="0" t="0" r="8255"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01745" cy="1068705"/>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berschrift3"/>
        <w:rPr>
          <w:lang w:val="es-ES"/>
        </w:rPr>
      </w:pPr>
      <w:r>
        <w:rPr>
          <w:b w:val="0"/>
          <w:i w:val="0"/>
          <w:iCs w:val="0"/>
          <w:lang w:val="es-ES"/>
        </w:rPr>
        <w:br w:type="page"/>
      </w:r>
      <w:r>
        <w:rPr>
          <w:bCs/>
          <w:lang w:val="es-ES"/>
        </w:rPr>
        <w:lastRenderedPageBreak/>
        <w:t xml:space="preserve"> </w:t>
      </w:r>
      <w:bookmarkStart w:id="57" w:name="_Toc485985592"/>
      <w:r>
        <w:rPr>
          <w:bCs/>
          <w:lang w:val="es-ES"/>
        </w:rPr>
        <w:t>Restablecimiento de la configuración de fábrica de la CPU</w:t>
      </w:r>
      <w:bookmarkEnd w:id="57"/>
    </w:p>
    <w:p w:rsidR="001C40F2" w:rsidRDefault="00562522">
      <w:pPr>
        <w:pStyle w:val="SiemensNummerierung2"/>
        <w:rPr>
          <w:lang w:val="es-ES"/>
        </w:rPr>
      </w:pPr>
      <w:r>
        <w:rPr>
          <w:lang w:val="es-ES"/>
        </w:rPr>
        <w:t xml:space="preserve">Antes de poder restablecer la configuración de fábrica de la CPU, deberá esperar a que esta acabe de formatearse. Después debe volver a seleccionar </w:t>
      </w:r>
      <w:r>
        <w:sym w:font="Symbol" w:char="F0AE"/>
      </w:r>
      <w:r>
        <w:rPr>
          <w:lang w:val="es-ES"/>
        </w:rPr>
        <w:t xml:space="preserve"> "Actualizar dispositivos accesibles (Update accesible devices)" y seleccione </w:t>
      </w:r>
      <w:r>
        <w:sym w:font="Symbol" w:char="F0AE"/>
      </w:r>
      <w:r>
        <w:rPr>
          <w:lang w:val="es-ES"/>
        </w:rPr>
        <w:t xml:space="preserve"> "Online y diagnóstico (Online&amp;Diagnostics )" de su CPU. Para restablecer la configuración de fábrica del controlador, seleccione la función </w:t>
      </w:r>
      <w:r>
        <w:sym w:font="Symbol" w:char="F0AE"/>
      </w:r>
      <w:r>
        <w:rPr>
          <w:lang w:val="es-ES"/>
        </w:rPr>
        <w:t xml:space="preserve"> "Restablecer configuración de fábrica (Reset to factory settings)" y haga clic en </w:t>
      </w:r>
      <w:r>
        <w:sym w:font="Symbol" w:char="F0AE"/>
      </w:r>
      <w:r>
        <w:rPr>
          <w:lang w:val="es-ES"/>
        </w:rPr>
        <w:t xml:space="preserve"> "Restablecer (Reset)".</w:t>
      </w:r>
    </w:p>
    <w:p w:rsidR="001C40F2" w:rsidRDefault="00562522">
      <w:pPr>
        <w:rPr>
          <w:rFonts w:cs="Arial"/>
        </w:rPr>
      </w:pPr>
      <w:r>
        <w:rPr>
          <w:rFonts w:cs="Arial"/>
          <w:noProof/>
          <w:lang w:val="en-US" w:bidi="ar-SA"/>
        </w:rPr>
        <w:drawing>
          <wp:inline distT="0" distB="0" distL="0" distR="0">
            <wp:extent cx="5938520" cy="3401060"/>
            <wp:effectExtent l="0" t="0" r="5080" b="889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Confirme que realmente desea restablecer la configuración de fábrica haciendo clic en </w:t>
      </w:r>
      <w:r>
        <w:rPr>
          <w:lang w:val="es-ES"/>
        </w:rPr>
        <w:br/>
      </w:r>
      <w:r>
        <w:sym w:font="Symbol" w:char="F0AE"/>
      </w:r>
      <w:r>
        <w:rPr>
          <w:lang w:val="es-ES"/>
        </w:rPr>
        <w:t xml:space="preserve"> "Sí (Yes)". </w:t>
      </w:r>
    </w:p>
    <w:p w:rsidR="001C40F2" w:rsidRDefault="00562522">
      <w:pPr>
        <w:pStyle w:val="SiemensNummerierung2"/>
        <w:numPr>
          <w:ilvl w:val="0"/>
          <w:numId w:val="0"/>
        </w:numPr>
        <w:ind w:left="1409"/>
        <w:rPr>
          <w:rStyle w:val="SiemensNummerierung2Zchn"/>
        </w:rPr>
      </w:pPr>
      <w:r>
        <w:rPr>
          <w:noProof/>
          <w:lang w:val="en-US" w:bidi="ar-SA"/>
        </w:rPr>
        <w:drawing>
          <wp:inline distT="0" distB="0" distL="0" distR="0">
            <wp:extent cx="2691765" cy="1078865"/>
            <wp:effectExtent l="0" t="0" r="0" b="6985"/>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1765" cy="1078865"/>
                    </a:xfrm>
                    <a:prstGeom prst="rect">
                      <a:avLst/>
                    </a:prstGeom>
                    <a:noFill/>
                    <a:ln>
                      <a:noFill/>
                    </a:ln>
                  </pic:spPr>
                </pic:pic>
              </a:graphicData>
            </a:graphic>
          </wp:inline>
        </w:drawing>
      </w:r>
    </w:p>
    <w:p w:rsidR="001C40F2" w:rsidRDefault="00562522">
      <w:pPr>
        <w:pStyle w:val="SiemensNummerierung2"/>
        <w:rPr>
          <w:lang w:val="es-ES"/>
        </w:rPr>
      </w:pPr>
      <w:r>
        <w:rPr>
          <w:lang w:val="es-ES"/>
        </w:rPr>
        <w:t>Detenga la CPU si fuera necesario (</w:t>
      </w:r>
      <w:r>
        <w:sym w:font="Symbol" w:char="F0AE"/>
      </w:r>
      <w:r>
        <w:rPr>
          <w:lang w:val="es-ES"/>
        </w:rPr>
        <w:t xml:space="preserve"> "Sí (Yes)").</w:t>
      </w:r>
    </w:p>
    <w:p w:rsidR="001C40F2" w:rsidRDefault="00562522">
      <w:pPr>
        <w:pStyle w:val="SiemensNummerierung2"/>
        <w:numPr>
          <w:ilvl w:val="0"/>
          <w:numId w:val="0"/>
        </w:numPr>
        <w:ind w:left="1409"/>
        <w:rPr>
          <w:noProof/>
        </w:rPr>
      </w:pPr>
      <w:r>
        <w:rPr>
          <w:noProof/>
          <w:lang w:val="en-US" w:bidi="ar-SA"/>
        </w:rPr>
        <w:drawing>
          <wp:inline distT="0" distB="0" distL="0" distR="0">
            <wp:extent cx="2691765" cy="1058545"/>
            <wp:effectExtent l="0" t="0" r="0" b="8255"/>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1765" cy="1058545"/>
                    </a:xfrm>
                    <a:prstGeom prst="rect">
                      <a:avLst/>
                    </a:prstGeom>
                    <a:noFill/>
                    <a:ln>
                      <a:noFill/>
                    </a:ln>
                  </pic:spPr>
                </pic:pic>
              </a:graphicData>
            </a:graphic>
          </wp:inline>
        </w:drawing>
      </w:r>
    </w:p>
    <w:p w:rsidR="001C40F2" w:rsidRDefault="00562522">
      <w:pPr>
        <w:pStyle w:val="SiemensNummerierung2"/>
        <w:numPr>
          <w:ilvl w:val="0"/>
          <w:numId w:val="0"/>
        </w:numPr>
        <w:ind w:left="1409"/>
        <w:rPr>
          <w:noProof/>
        </w:rPr>
      </w:pPr>
      <w:r>
        <w:rPr>
          <w:noProof/>
        </w:rPr>
        <w:br w:type="page"/>
      </w:r>
    </w:p>
    <w:p w:rsidR="001C40F2" w:rsidRDefault="00562522">
      <w:pPr>
        <w:pStyle w:val="berschrift3"/>
      </w:pPr>
      <w:r>
        <w:rPr>
          <w:bCs/>
        </w:rPr>
        <w:lastRenderedPageBreak/>
        <w:t xml:space="preserve"> </w:t>
      </w:r>
      <w:bookmarkStart w:id="58" w:name="_Toc485985593"/>
      <w:proofErr w:type="spellStart"/>
      <w:r>
        <w:rPr>
          <w:bCs/>
        </w:rPr>
        <w:t>Ajuste</w:t>
      </w:r>
      <w:proofErr w:type="spellEnd"/>
      <w:r>
        <w:rPr>
          <w:bCs/>
        </w:rPr>
        <w:t xml:space="preserve"> de la </w:t>
      </w:r>
      <w:proofErr w:type="spellStart"/>
      <w:r>
        <w:rPr>
          <w:bCs/>
        </w:rPr>
        <w:t>dirección</w:t>
      </w:r>
      <w:proofErr w:type="spellEnd"/>
      <w:r>
        <w:rPr>
          <w:bCs/>
        </w:rPr>
        <w:t xml:space="preserve"> IP en ET 200SP</w:t>
      </w:r>
      <w:bookmarkEnd w:id="58"/>
    </w:p>
    <w:p w:rsidR="001C40F2" w:rsidRDefault="00562522">
      <w:pPr>
        <w:rPr>
          <w:rFonts w:cs="Arial"/>
          <w:iCs/>
          <w:lang w:val="es-ES"/>
        </w:rPr>
      </w:pPr>
      <w:r>
        <w:rPr>
          <w:rFonts w:cs="Arial"/>
          <w:lang w:val="es-ES"/>
        </w:rPr>
        <w:t>La dirección IP de ET 200SP se ajusta de la siguiente manera.</w:t>
      </w:r>
    </w:p>
    <w:p w:rsidR="001C40F2" w:rsidRDefault="00562522">
      <w:pPr>
        <w:pStyle w:val="SiemensNummerierung2"/>
        <w:rPr>
          <w:lang w:val="es-ES"/>
        </w:rPr>
      </w:pPr>
      <w:r>
        <w:rPr>
          <w:lang w:val="es-ES"/>
        </w:rPr>
        <w:t xml:space="preserve">Seleccione el "Totally Integrated Automation Portal" y ábralo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1C40F2" w:rsidRDefault="00562522">
      <w:pPr>
        <w:rPr>
          <w:rFonts w:cs="Arial"/>
        </w:rPr>
      </w:pPr>
      <w:r>
        <w:rPr>
          <w:rFonts w:cs="Arial"/>
          <w:noProof/>
          <w:lang w:val="en-US" w:bidi="ar-SA"/>
        </w:rPr>
        <w:drawing>
          <wp:inline distT="0" distB="0" distL="0" distR="0">
            <wp:extent cx="1007110" cy="729615"/>
            <wp:effectExtent l="0" t="0" r="254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Seleccione el punto </w:t>
      </w:r>
      <w:r>
        <w:sym w:font="Symbol" w:char="F0AE"/>
      </w:r>
      <w:r>
        <w:rPr>
          <w:lang w:val="es-ES"/>
        </w:rPr>
        <w:t xml:space="preserve"> "Online y diagnóstico (Online&amp;Diagnostics)" y luego abra </w:t>
      </w:r>
      <w:r>
        <w:sym w:font="Symbol" w:char="F0AE"/>
      </w:r>
      <w:r>
        <w:rPr>
          <w:lang w:val="es-ES"/>
        </w:rPr>
        <w:t xml:space="preserve"> "Vista del proyecto (Project view)".</w:t>
      </w:r>
    </w:p>
    <w:p w:rsidR="001C40F2" w:rsidRDefault="00562522">
      <w:pPr>
        <w:rPr>
          <w:rFonts w:cs="Arial"/>
        </w:rPr>
      </w:pPr>
      <w:r>
        <w:rPr>
          <w:rFonts w:cs="Arial"/>
          <w:noProof/>
          <w:lang w:val="en-US" w:bidi="ar-SA"/>
        </w:rPr>
        <w:drawing>
          <wp:inline distT="0" distB="0" distL="0" distR="0">
            <wp:extent cx="5938520" cy="3493135"/>
            <wp:effectExtent l="0" t="0" r="5080"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1C40F2" w:rsidRDefault="00562522">
      <w:pPr>
        <w:pStyle w:val="SiemensNummerierung2"/>
      </w:pPr>
      <w:r>
        <w:rPr>
          <w:lang w:val="es-ES"/>
        </w:rPr>
        <w:br w:type="page"/>
      </w:r>
      <w:r>
        <w:rPr>
          <w:lang w:val="es-ES"/>
        </w:rPr>
        <w:lastRenderedPageBreak/>
        <w:t xml:space="preserve">En el árbol del proyecto, en </w:t>
      </w:r>
      <w:r>
        <w:sym w:font="Symbol" w:char="F0AE"/>
      </w:r>
      <w:r>
        <w:rPr>
          <w:lang w:val="es-ES"/>
        </w:rPr>
        <w:t xml:space="preserve"> "Acceso online (Online access)", seleccione la tarjeta de red que se ha ajustado previamente. Al hacer clic en </w:t>
      </w:r>
      <w:r>
        <w:sym w:font="Symbol" w:char="F0AE"/>
      </w:r>
      <w:r>
        <w:rPr>
          <w:lang w:val="es-ES"/>
        </w:rPr>
        <w:t xml:space="preserve">"Update accessible devices (Actualizar nodos accesibles)", verá la dirección IP (si ya se ha ajustado) o la dirección MAC (si aún no se ha asignado la dirección IP) de la ET 200SP conectada. </w:t>
      </w:r>
      <w:proofErr w:type="spellStart"/>
      <w:r>
        <w:t>Seleccione</w:t>
      </w:r>
      <w:proofErr w:type="spellEnd"/>
      <w:r>
        <w:t xml:space="preserve"> </w:t>
      </w:r>
      <w:proofErr w:type="spellStart"/>
      <w:r>
        <w:t>aquí</w:t>
      </w:r>
      <w:proofErr w:type="spellEnd"/>
      <w:r>
        <w:t xml:space="preserve"> </w:t>
      </w:r>
      <w:r>
        <w:sym w:font="Symbol" w:char="F0AE"/>
      </w:r>
      <w:r>
        <w:t xml:space="preserve">"Online y </w:t>
      </w:r>
      <w:proofErr w:type="spellStart"/>
      <w:r>
        <w:t>diagnóstico</w:t>
      </w:r>
      <w:proofErr w:type="spellEnd"/>
      <w:r>
        <w:t xml:space="preserve"> (</w:t>
      </w:r>
      <w:proofErr w:type="spellStart"/>
      <w:r>
        <w:t>Online&amp;Diagnostics</w:t>
      </w:r>
      <w:proofErr w:type="spellEnd"/>
      <w:r>
        <w:t xml:space="preserve">)". </w:t>
      </w:r>
    </w:p>
    <w:p w:rsidR="001C40F2" w:rsidRDefault="00562522">
      <w:pPr>
        <w:rPr>
          <w:rFonts w:cs="Arial"/>
        </w:rPr>
      </w:pPr>
      <w:r>
        <w:rPr>
          <w:rFonts w:cs="Arial"/>
          <w:noProof/>
          <w:lang w:val="en-US" w:bidi="ar-SA"/>
        </w:rPr>
        <w:drawing>
          <wp:inline distT="0" distB="0" distL="0" distR="0">
            <wp:extent cx="5928360" cy="31953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8360" cy="3195320"/>
                    </a:xfrm>
                    <a:prstGeom prst="rect">
                      <a:avLst/>
                    </a:prstGeom>
                    <a:noFill/>
                    <a:ln>
                      <a:noFill/>
                    </a:ln>
                  </pic:spPr>
                </pic:pic>
              </a:graphicData>
            </a:graphic>
          </wp:inline>
        </w:drawing>
      </w:r>
    </w:p>
    <w:p w:rsidR="001C40F2" w:rsidRDefault="001C40F2">
      <w:pPr>
        <w:spacing w:before="0" w:after="0" w:line="240" w:lineRule="auto"/>
        <w:ind w:left="0"/>
        <w:rPr>
          <w:rFonts w:cs="Arial"/>
        </w:rPr>
      </w:pPr>
    </w:p>
    <w:p w:rsidR="001C40F2" w:rsidRDefault="00562522">
      <w:pPr>
        <w:pStyle w:val="SiemensNummerierung2"/>
        <w:rPr>
          <w:lang w:val="es-ES"/>
        </w:rPr>
      </w:pPr>
      <w:r>
        <w:rPr>
          <w:lang w:val="es-ES"/>
        </w:rPr>
        <w:br w:type="page"/>
      </w:r>
      <w:r>
        <w:rPr>
          <w:lang w:val="es-ES"/>
        </w:rPr>
        <w:lastRenderedPageBreak/>
        <w:t xml:space="preserve">En </w:t>
      </w:r>
      <w:r>
        <w:sym w:font="Symbol" w:char="F0AE"/>
      </w:r>
      <w:r>
        <w:rPr>
          <w:lang w:val="es-ES"/>
        </w:rPr>
        <w:t xml:space="preserve"> "Funciones (Functions)" encontrará la opción </w:t>
      </w:r>
      <w:r>
        <w:sym w:font="Symbol" w:char="F0AE"/>
      </w:r>
      <w:r>
        <w:rPr>
          <w:lang w:val="es-ES"/>
        </w:rPr>
        <w:t xml:space="preserve"> "Asignar dirección IP (Assign IP address)". Introduzca aquí, por ejemplo, la siguiente dirección IP: </w:t>
      </w:r>
      <w:r>
        <w:sym w:font="Symbol" w:char="00AE"/>
      </w:r>
      <w:r>
        <w:rPr>
          <w:lang w:val="es-ES"/>
        </w:rPr>
        <w:t xml:space="preserve"> Dirección IP (IP address): 192.168.0.2 </w:t>
      </w:r>
      <w:r>
        <w:sym w:font="Symbol" w:char="00AE"/>
      </w:r>
      <w:r>
        <w:rPr>
          <w:lang w:val="es-ES"/>
        </w:rPr>
        <w:t xml:space="preserve"> Máscara de subred (Subnet mask): 255.255.255.0. A continuación, haga clic en </w:t>
      </w:r>
      <w:r>
        <w:sym w:font="Symbol" w:char="F0AE"/>
      </w:r>
      <w:r>
        <w:rPr>
          <w:lang w:val="es-ES"/>
        </w:rPr>
        <w:t xml:space="preserve">"Asignar dirección IP (Assign IP address)" y se asignará esta nueva dirección a su ET 200SP. </w:t>
      </w:r>
    </w:p>
    <w:p w:rsidR="001C40F2" w:rsidRDefault="00562522">
      <w:pPr>
        <w:rPr>
          <w:rFonts w:cs="Arial"/>
        </w:rPr>
      </w:pPr>
      <w:r>
        <w:rPr>
          <w:rFonts w:cs="Arial"/>
          <w:noProof/>
          <w:lang w:val="en-US" w:bidi="ar-SA"/>
        </w:rPr>
        <w:drawing>
          <wp:inline distT="0" distB="0" distL="0" distR="0">
            <wp:extent cx="5938520" cy="334962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8520" cy="3349625"/>
                    </a:xfrm>
                    <a:prstGeom prst="rect">
                      <a:avLst/>
                    </a:prstGeom>
                    <a:noFill/>
                    <a:ln>
                      <a:noFill/>
                    </a:ln>
                  </pic:spPr>
                </pic:pic>
              </a:graphicData>
            </a:graphic>
          </wp:inline>
        </w:drawing>
      </w:r>
    </w:p>
    <w:p w:rsidR="001C40F2" w:rsidRDefault="001C40F2">
      <w:pPr>
        <w:pStyle w:val="Hinweise"/>
      </w:pPr>
    </w:p>
    <w:p w:rsidR="001C40F2" w:rsidRDefault="00562522">
      <w:pPr>
        <w:pStyle w:val="SiemensNummerierung2"/>
        <w:rPr>
          <w:lang w:val="es-ES"/>
        </w:rPr>
      </w:pPr>
      <w:r>
        <w:rPr>
          <w:lang w:val="es-ES"/>
        </w:rPr>
        <w:t xml:space="preserve">En la ventana </w:t>
      </w:r>
      <w:r>
        <w:sym w:font="Symbol" w:char="F0AE"/>
      </w:r>
      <w:r>
        <w:rPr>
          <w:lang w:val="es-ES"/>
        </w:rPr>
        <w:t xml:space="preserve"> "Información (Info)" </w:t>
      </w:r>
      <w:r>
        <w:sym w:font="Symbol" w:char="F0AE"/>
      </w:r>
      <w:r>
        <w:rPr>
          <w:lang w:val="es-ES"/>
        </w:rPr>
        <w:t xml:space="preserve"> "General (General)" se muestra un aviso acerca de la asignación de la dirección IP.</w:t>
      </w:r>
    </w:p>
    <w:p w:rsidR="001C40F2" w:rsidRDefault="00562522">
      <w:r>
        <w:rPr>
          <w:noProof/>
          <w:lang w:val="en-US" w:bidi="ar-SA"/>
        </w:rPr>
        <w:drawing>
          <wp:inline distT="0" distB="0" distL="0" distR="0">
            <wp:extent cx="5938520" cy="151003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8520" cy="1510030"/>
                    </a:xfrm>
                    <a:prstGeom prst="rect">
                      <a:avLst/>
                    </a:prstGeom>
                    <a:noFill/>
                    <a:ln>
                      <a:noFill/>
                    </a:ln>
                  </pic:spPr>
                </pic:pic>
              </a:graphicData>
            </a:graphic>
          </wp:inline>
        </w:drawing>
      </w:r>
    </w:p>
    <w:p w:rsidR="001C40F2" w:rsidRDefault="00562522">
      <w:pPr>
        <w:pStyle w:val="Hinweise"/>
        <w:rPr>
          <w:lang w:val="es-ES"/>
        </w:rPr>
      </w:pPr>
      <w:r>
        <w:rPr>
          <w:b/>
          <w:bCs/>
          <w:iCs/>
          <w:lang w:val="es-ES"/>
        </w:rPr>
        <w:t xml:space="preserve">Nota: </w:t>
      </w:r>
      <w:r>
        <w:rPr>
          <w:iCs/>
          <w:lang w:val="es-ES"/>
        </w:rPr>
        <w:t>Si ya existe una conexión de comunicación entre ET 200SP como Device y un controlador superior como Controller, no es posible modificar la dirección IP.</w:t>
      </w:r>
    </w:p>
    <w:p w:rsidR="001C40F2" w:rsidRDefault="001C40F2">
      <w:pPr>
        <w:spacing w:before="0" w:after="0" w:line="240" w:lineRule="auto"/>
        <w:ind w:left="0"/>
        <w:rPr>
          <w:lang w:val="es-ES"/>
        </w:rPr>
      </w:pPr>
    </w:p>
    <w:p w:rsidR="001C40F2" w:rsidRDefault="00562522">
      <w:pPr>
        <w:pStyle w:val="berschrift3"/>
      </w:pPr>
      <w:r>
        <w:rPr>
          <w:b w:val="0"/>
          <w:i w:val="0"/>
          <w:iCs w:val="0"/>
          <w:lang w:val="es-ES"/>
        </w:rPr>
        <w:br w:type="page"/>
      </w:r>
      <w:r>
        <w:rPr>
          <w:bCs/>
          <w:lang w:val="es-ES"/>
        </w:rPr>
        <w:lastRenderedPageBreak/>
        <w:t xml:space="preserve"> </w:t>
      </w:r>
      <w:bookmarkStart w:id="59" w:name="_Toc485985594"/>
      <w:proofErr w:type="spellStart"/>
      <w:r>
        <w:rPr>
          <w:bCs/>
        </w:rPr>
        <w:t>Lectura</w:t>
      </w:r>
      <w:proofErr w:type="spellEnd"/>
      <w:r>
        <w:rPr>
          <w:bCs/>
        </w:rPr>
        <w:t xml:space="preserve"> de la </w:t>
      </w:r>
      <w:proofErr w:type="spellStart"/>
      <w:r>
        <w:rPr>
          <w:bCs/>
        </w:rPr>
        <w:t>versión</w:t>
      </w:r>
      <w:proofErr w:type="spellEnd"/>
      <w:r>
        <w:rPr>
          <w:bCs/>
        </w:rPr>
        <w:t xml:space="preserve"> de </w:t>
      </w:r>
      <w:proofErr w:type="spellStart"/>
      <w:r>
        <w:rPr>
          <w:bCs/>
        </w:rPr>
        <w:t>firmware</w:t>
      </w:r>
      <w:proofErr w:type="spellEnd"/>
      <w:r>
        <w:rPr>
          <w:bCs/>
        </w:rPr>
        <w:t xml:space="preserve"> de la ET 200SP</w:t>
      </w:r>
      <w:bookmarkEnd w:id="59"/>
      <w:r>
        <w:rPr>
          <w:b w:val="0"/>
          <w:i w:val="0"/>
          <w:iCs w:val="0"/>
        </w:rPr>
        <w:t xml:space="preserve"> </w:t>
      </w:r>
    </w:p>
    <w:p w:rsidR="001C40F2" w:rsidRDefault="00562522">
      <w:pPr>
        <w:pStyle w:val="SiemensNummerierung2"/>
        <w:rPr>
          <w:lang w:val="es-ES"/>
        </w:rPr>
      </w:pPr>
      <w:r>
        <w:rPr>
          <w:lang w:val="es-ES"/>
        </w:rPr>
        <w:t xml:space="preserve">Antes de poder leer la versión de firmware de la ET 200SP, debe volver a seleccionar </w:t>
      </w:r>
      <w:r>
        <w:rPr>
          <w:lang w:val="es-ES"/>
        </w:rPr>
        <w:br/>
      </w:r>
      <w:r>
        <w:sym w:font="Symbol" w:char="F0AE"/>
      </w:r>
      <w:r>
        <w:rPr>
          <w:lang w:val="es-ES"/>
        </w:rPr>
        <w:t xml:space="preserve"> "Actualizar dispositivos accesibles (Update accesible devices)" y </w:t>
      </w:r>
      <w:r>
        <w:sym w:font="Symbol" w:char="F0AE"/>
      </w:r>
      <w:r>
        <w:rPr>
          <w:lang w:val="es-ES"/>
        </w:rPr>
        <w:t xml:space="preserve"> "Online y diagnóstico (Online&amp;Diagnostics)" de su ET 200SP. A continuación, en la opción de menú </w:t>
      </w:r>
      <w:r>
        <w:sym w:font="Symbol" w:char="F0AE"/>
      </w:r>
      <w:r>
        <w:rPr>
          <w:lang w:val="es-ES"/>
        </w:rPr>
        <w:t xml:space="preserve"> "Diagnóstico (Diagnostics)" </w:t>
      </w:r>
      <w:r>
        <w:sym w:font="Symbol" w:char="F0AE"/>
      </w:r>
      <w:r>
        <w:rPr>
          <w:lang w:val="es-ES"/>
        </w:rPr>
        <w:t xml:space="preserve"> "General (General)", podrá leer el nombre abreviado, la referencia, la versión de hardware y la versión de firmware.</w:t>
      </w:r>
    </w:p>
    <w:p w:rsidR="001C40F2" w:rsidRDefault="00562522">
      <w:pPr>
        <w:rPr>
          <w:rFonts w:cs="Arial"/>
        </w:rPr>
      </w:pPr>
      <w:r>
        <w:rPr>
          <w:rFonts w:cs="Arial"/>
          <w:noProof/>
          <w:lang w:val="en-US" w:bidi="ar-SA"/>
        </w:rPr>
        <w:drawing>
          <wp:inline distT="0" distB="0" distL="0" distR="0">
            <wp:extent cx="5938520" cy="33597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8520" cy="3359785"/>
                    </a:xfrm>
                    <a:prstGeom prst="rect">
                      <a:avLst/>
                    </a:prstGeom>
                    <a:noFill/>
                    <a:ln>
                      <a:noFill/>
                    </a:ln>
                  </pic:spPr>
                </pic:pic>
              </a:graphicData>
            </a:graphic>
          </wp:inline>
        </w:drawing>
      </w:r>
    </w:p>
    <w:p w:rsidR="001C40F2" w:rsidRDefault="001C40F2">
      <w:pPr>
        <w:pStyle w:val="SiemensNummerierung2"/>
        <w:numPr>
          <w:ilvl w:val="0"/>
          <w:numId w:val="0"/>
        </w:numPr>
        <w:ind w:left="1409"/>
      </w:pPr>
    </w:p>
    <w:p w:rsidR="001C40F2" w:rsidRDefault="001C40F2">
      <w:pPr>
        <w:pStyle w:val="SiemensNummerierung2"/>
        <w:numPr>
          <w:ilvl w:val="0"/>
          <w:numId w:val="0"/>
        </w:numPr>
        <w:ind w:left="1409"/>
      </w:pPr>
    </w:p>
    <w:p w:rsidR="001C40F2" w:rsidRDefault="00562522">
      <w:pPr>
        <w:pStyle w:val="berschrift1"/>
      </w:pPr>
      <w:r>
        <w:rPr>
          <w:b w:val="0"/>
        </w:rPr>
        <w:br w:type="page"/>
      </w:r>
      <w:bookmarkStart w:id="60" w:name="_Toc485985595"/>
      <w:proofErr w:type="spellStart"/>
      <w:r>
        <w:rPr>
          <w:bCs/>
        </w:rPr>
        <w:lastRenderedPageBreak/>
        <w:t>Tarea</w:t>
      </w:r>
      <w:proofErr w:type="spellEnd"/>
      <w:r>
        <w:rPr>
          <w:bCs/>
        </w:rPr>
        <w:t xml:space="preserve"> </w:t>
      </w:r>
      <w:proofErr w:type="spellStart"/>
      <w:r>
        <w:rPr>
          <w:bCs/>
        </w:rPr>
        <w:t>planteada</w:t>
      </w:r>
      <w:bookmarkEnd w:id="52"/>
      <w:bookmarkEnd w:id="60"/>
      <w:proofErr w:type="spellEnd"/>
    </w:p>
    <w:p w:rsidR="001C40F2" w:rsidRDefault="00562522">
      <w:pPr>
        <w:rPr>
          <w:lang w:val="es-ES"/>
        </w:rPr>
      </w:pPr>
      <w:r>
        <w:rPr>
          <w:lang w:val="es-ES"/>
        </w:rPr>
        <w:t>Cree un proyecto y configure los siguientes módulos de su hardware que formen parte de los paquetes de instructor SIMATIC CPU 1516F PN/DP Safety y SIMATIC ET 200SP Digital.</w:t>
      </w:r>
    </w:p>
    <w:p w:rsidR="001C40F2" w:rsidRDefault="00562522">
      <w:pPr>
        <w:pStyle w:val="SiemenseinfacheAufzhlung"/>
        <w:numPr>
          <w:ilvl w:val="0"/>
          <w:numId w:val="42"/>
        </w:numPr>
        <w:rPr>
          <w:strike/>
          <w:lang w:val="es-ES"/>
        </w:rPr>
      </w:pPr>
      <w:r>
        <w:rPr>
          <w:lang w:val="es-ES"/>
        </w:rPr>
        <w:t>SIMATIC S7-1500F,CPU 1516F-3 PN/DP, MEMORIA DE TRABAJO 1,5 MB PROGRAMA, 5 MB DATOS, 1.ª INTERFAZ, PROFINET IRT CON SWITCH DE 2 PUERTOS, 2.ª INTERFAZ, ETHERNET, 3.ª INTERFAZ, PROFIBUS, 10 NS RENDIMIENTO BITS, PRECISA SIMATIC MEMORY CARD (referencia: 6ES7 516-3FN01-0AB0)</w:t>
      </w:r>
    </w:p>
    <w:p w:rsidR="001C40F2" w:rsidRDefault="00562522">
      <w:pPr>
        <w:pStyle w:val="SiemenseinfacheAufzhlung"/>
        <w:numPr>
          <w:ilvl w:val="0"/>
          <w:numId w:val="42"/>
        </w:numPr>
        <w:rPr>
          <w:lang w:val="es-ES"/>
        </w:rPr>
      </w:pPr>
      <w:r>
        <w:rPr>
          <w:lang w:val="es-ES"/>
        </w:rPr>
        <w:t xml:space="preserve">1 SIMATIC PM 1507 24 V/8 A FUENTE DE ALIMENTACIÓN ESTABILIZADA ENTRADA: 120/230 V AC SALIDA: 24 V DC/8 A (referencia: 6EP1333-4BA00) </w:t>
      </w:r>
    </w:p>
    <w:p w:rsidR="001C40F2" w:rsidRDefault="00562522">
      <w:pPr>
        <w:pStyle w:val="SiemenseinfacheAufzhlung"/>
        <w:numPr>
          <w:ilvl w:val="0"/>
          <w:numId w:val="42"/>
        </w:numPr>
      </w:pPr>
      <w:r>
        <w:t>1 MÓDULO DE INTERFAZ IM155-6PN HF (</w:t>
      </w:r>
      <w:proofErr w:type="spellStart"/>
      <w:r>
        <w:t>referencia</w:t>
      </w:r>
      <w:proofErr w:type="spellEnd"/>
      <w:r>
        <w:t>: 6ES7 155-6AU00-0CN0)</w:t>
      </w:r>
    </w:p>
    <w:p w:rsidR="001C40F2" w:rsidRDefault="00562522">
      <w:pPr>
        <w:pStyle w:val="SiemenseinfacheAufzhlung"/>
        <w:numPr>
          <w:ilvl w:val="0"/>
          <w:numId w:val="42"/>
        </w:numPr>
        <w:rPr>
          <w:lang w:val="es-ES"/>
        </w:rPr>
      </w:pPr>
      <w:r>
        <w:rPr>
          <w:lang w:val="es-ES"/>
        </w:rPr>
        <w:t>1 ADAPTADOR DE BUS BA 2xRJ45 (referencia: 6ES7 193-6AR00-0AA0)</w:t>
      </w:r>
    </w:p>
    <w:p w:rsidR="001C40F2" w:rsidRDefault="00562522">
      <w:pPr>
        <w:pStyle w:val="SiemenseinfacheAufzhlung"/>
        <w:numPr>
          <w:ilvl w:val="0"/>
          <w:numId w:val="42"/>
        </w:numPr>
        <w:rPr>
          <w:lang w:val="es-ES"/>
        </w:rPr>
      </w:pPr>
      <w:r>
        <w:rPr>
          <w:lang w:val="es-ES"/>
        </w:rPr>
        <w:t>2 DI 8X24VDC/0,5A HF (referencia: 6ES7 131-6BF00-0CA0)</w:t>
      </w:r>
    </w:p>
    <w:p w:rsidR="001C40F2" w:rsidRDefault="00562522">
      <w:pPr>
        <w:pStyle w:val="SiemenseinfacheAufzhlung"/>
        <w:numPr>
          <w:ilvl w:val="0"/>
          <w:numId w:val="42"/>
        </w:numPr>
        <w:rPr>
          <w:lang w:val="es-ES"/>
        </w:rPr>
      </w:pPr>
      <w:r>
        <w:rPr>
          <w:lang w:val="es-ES"/>
        </w:rPr>
        <w:t>2 DQ 8X24VDC/0,5A HF (referencia: 6ES7 132-6BF00-0CA0)</w:t>
      </w:r>
    </w:p>
    <w:p w:rsidR="001C40F2" w:rsidRDefault="00562522">
      <w:pPr>
        <w:pStyle w:val="SiemenseinfacheAufzhlung"/>
        <w:numPr>
          <w:ilvl w:val="0"/>
          <w:numId w:val="42"/>
        </w:numPr>
        <w:rPr>
          <w:b/>
          <w:spacing w:val="5"/>
          <w:sz w:val="36"/>
          <w:szCs w:val="36"/>
          <w:lang w:val="es-ES"/>
        </w:rPr>
      </w:pPr>
      <w:r>
        <w:rPr>
          <w:lang w:val="es-ES"/>
        </w:rPr>
        <w:t xml:space="preserve">Módulo de servidor (referencia: 6ES7 193-6PA00-0AA0) </w:t>
      </w:r>
    </w:p>
    <w:p w:rsidR="001C40F2" w:rsidRDefault="00562522">
      <w:pPr>
        <w:pStyle w:val="berschrift1"/>
      </w:pPr>
      <w:r>
        <w:rPr>
          <w:b w:val="0"/>
          <w:lang w:val="es-ES"/>
        </w:rPr>
        <w:br w:type="page"/>
      </w:r>
      <w:bookmarkStart w:id="61" w:name="_Toc485985596"/>
      <w:proofErr w:type="spellStart"/>
      <w:r>
        <w:rPr>
          <w:bCs/>
        </w:rPr>
        <w:lastRenderedPageBreak/>
        <w:t>Planificación</w:t>
      </w:r>
      <w:bookmarkEnd w:id="61"/>
      <w:proofErr w:type="spellEnd"/>
    </w:p>
    <w:p w:rsidR="001C40F2" w:rsidRDefault="00562522">
      <w:pPr>
        <w:rPr>
          <w:lang w:val="es-ES"/>
        </w:rPr>
      </w:pPr>
      <w:r>
        <w:rPr>
          <w:lang w:val="es-ES"/>
        </w:rPr>
        <w:t>Como se trata de una instalación nueva, debe crearse un proyecto nuevo.</w:t>
      </w:r>
    </w:p>
    <w:p w:rsidR="001C40F2" w:rsidRDefault="00562522">
      <w:pPr>
        <w:rPr>
          <w:lang w:val="es-ES"/>
        </w:rPr>
      </w:pPr>
      <w:r>
        <w:rPr>
          <w:lang w:val="es-ES"/>
        </w:rPr>
        <w:t xml:space="preserve">Para este proyecto, el hardware viene ya predeterminado por el hardware existente (en este caso: parte de los paquetes de instructor </w:t>
      </w:r>
      <w:r>
        <w:rPr>
          <w:color w:val="000000"/>
          <w:lang w:val="es-ES"/>
        </w:rPr>
        <w:t>SIMATIC CPU 1516F PN/DP Safety y SIMATIC ET 200SP Digital</w:t>
      </w:r>
      <w:r>
        <w:rPr>
          <w:lang w:val="es-ES"/>
        </w:rPr>
        <w:t>. Por eso no hace falta realizar ninguna selección, y basta con insertar en el proyecto los módulos del paquete de instructor incluidos en la lista y conectarlos. Para asegurarse de insertar los módulos correctos, pueden utilizarse las referencias (ver la tarea planteada o la tabla 1 y la tabla 2) para la comprobación.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276"/>
        <w:gridCol w:w="2229"/>
      </w:tblGrid>
      <w:tr w:rsidR="001C40F2">
        <w:trPr>
          <w:jc w:val="center"/>
        </w:trPr>
        <w:tc>
          <w:tcPr>
            <w:tcW w:w="2409" w:type="dxa"/>
          </w:tcPr>
          <w:p w:rsidR="001C40F2" w:rsidRDefault="00562522">
            <w:pPr>
              <w:spacing w:before="0" w:after="0"/>
              <w:ind w:left="0"/>
              <w:rPr>
                <w:b/>
              </w:rPr>
            </w:pPr>
            <w:proofErr w:type="spellStart"/>
            <w:r>
              <w:rPr>
                <w:b/>
                <w:bCs/>
              </w:rPr>
              <w:t>Módulo</w:t>
            </w:r>
            <w:proofErr w:type="spellEnd"/>
          </w:p>
        </w:tc>
        <w:tc>
          <w:tcPr>
            <w:tcW w:w="2552" w:type="dxa"/>
          </w:tcPr>
          <w:p w:rsidR="001C40F2" w:rsidRDefault="00562522">
            <w:pPr>
              <w:spacing w:before="0" w:after="0"/>
              <w:ind w:left="0"/>
              <w:rPr>
                <w:b/>
              </w:rPr>
            </w:pPr>
            <w:proofErr w:type="spellStart"/>
            <w:r>
              <w:rPr>
                <w:b/>
                <w:bCs/>
              </w:rPr>
              <w:t>Referencia</w:t>
            </w:r>
            <w:proofErr w:type="spellEnd"/>
          </w:p>
        </w:tc>
        <w:tc>
          <w:tcPr>
            <w:tcW w:w="1276" w:type="dxa"/>
          </w:tcPr>
          <w:p w:rsidR="001C40F2" w:rsidRDefault="00562522">
            <w:pPr>
              <w:spacing w:before="0" w:after="0"/>
              <w:ind w:left="0"/>
              <w:jc w:val="center"/>
              <w:rPr>
                <w:b/>
              </w:rPr>
            </w:pPr>
            <w:r>
              <w:rPr>
                <w:b/>
                <w:bCs/>
              </w:rPr>
              <w:t>Slot</w:t>
            </w:r>
          </w:p>
        </w:tc>
        <w:tc>
          <w:tcPr>
            <w:tcW w:w="2229" w:type="dxa"/>
          </w:tcPr>
          <w:p w:rsidR="001C40F2" w:rsidRDefault="00562522">
            <w:pPr>
              <w:spacing w:before="0" w:after="0"/>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rsidR="001C40F2">
        <w:trPr>
          <w:jc w:val="center"/>
        </w:trPr>
        <w:tc>
          <w:tcPr>
            <w:tcW w:w="2409" w:type="dxa"/>
          </w:tcPr>
          <w:p w:rsidR="001C40F2" w:rsidRDefault="00562522">
            <w:pPr>
              <w:spacing w:before="0" w:after="0"/>
              <w:ind w:left="0"/>
            </w:pPr>
            <w:r>
              <w:t>PM 190W 120/230VAC</w:t>
            </w:r>
          </w:p>
        </w:tc>
        <w:tc>
          <w:tcPr>
            <w:tcW w:w="2552" w:type="dxa"/>
          </w:tcPr>
          <w:p w:rsidR="001C40F2" w:rsidRDefault="00562522">
            <w:pPr>
              <w:spacing w:before="0" w:after="0"/>
              <w:ind w:left="0"/>
            </w:pPr>
            <w:r>
              <w:t>6EP1333-4BA00</w:t>
            </w:r>
          </w:p>
        </w:tc>
        <w:tc>
          <w:tcPr>
            <w:tcW w:w="1276" w:type="dxa"/>
          </w:tcPr>
          <w:p w:rsidR="001C40F2" w:rsidRDefault="00562522">
            <w:pPr>
              <w:spacing w:before="0" w:after="0"/>
              <w:ind w:left="0"/>
              <w:jc w:val="center"/>
            </w:pPr>
            <w:r>
              <w:t>0</w:t>
            </w:r>
          </w:p>
        </w:tc>
        <w:tc>
          <w:tcPr>
            <w:tcW w:w="2229" w:type="dxa"/>
          </w:tcPr>
          <w:p w:rsidR="001C40F2" w:rsidRDefault="001C40F2">
            <w:pPr>
              <w:spacing w:before="0" w:after="0"/>
              <w:ind w:left="0"/>
              <w:jc w:val="center"/>
            </w:pPr>
          </w:p>
        </w:tc>
      </w:tr>
      <w:tr w:rsidR="001C40F2">
        <w:trPr>
          <w:jc w:val="center"/>
        </w:trPr>
        <w:tc>
          <w:tcPr>
            <w:tcW w:w="2409" w:type="dxa"/>
          </w:tcPr>
          <w:p w:rsidR="001C40F2" w:rsidRDefault="00562522">
            <w:pPr>
              <w:spacing w:before="0" w:after="0"/>
              <w:ind w:left="0"/>
            </w:pPr>
            <w:r>
              <w:t>CPU 1516F-3 PN/DP</w:t>
            </w:r>
          </w:p>
        </w:tc>
        <w:tc>
          <w:tcPr>
            <w:tcW w:w="2552" w:type="dxa"/>
          </w:tcPr>
          <w:p w:rsidR="001C40F2" w:rsidRDefault="00562522">
            <w:pPr>
              <w:spacing w:before="0" w:after="0"/>
              <w:ind w:left="0"/>
            </w:pPr>
            <w:r>
              <w:t>6ES7516-3FN01-0AB0</w:t>
            </w:r>
          </w:p>
        </w:tc>
        <w:tc>
          <w:tcPr>
            <w:tcW w:w="1276" w:type="dxa"/>
          </w:tcPr>
          <w:p w:rsidR="001C40F2" w:rsidRDefault="00562522">
            <w:pPr>
              <w:spacing w:before="0" w:after="0"/>
              <w:ind w:left="0"/>
              <w:jc w:val="center"/>
            </w:pPr>
            <w:r>
              <w:t>1</w:t>
            </w:r>
          </w:p>
        </w:tc>
        <w:tc>
          <w:tcPr>
            <w:tcW w:w="2229" w:type="dxa"/>
          </w:tcPr>
          <w:p w:rsidR="001C40F2" w:rsidRDefault="001C40F2">
            <w:pPr>
              <w:spacing w:before="0" w:after="0"/>
              <w:ind w:left="0"/>
              <w:jc w:val="center"/>
            </w:pPr>
          </w:p>
        </w:tc>
      </w:tr>
    </w:tbl>
    <w:p w:rsidR="001C40F2" w:rsidRDefault="00562522">
      <w:pPr>
        <w:pStyle w:val="Beschriftung"/>
        <w:numPr>
          <w:ilvl w:val="0"/>
          <w:numId w:val="49"/>
        </w:numPr>
        <w:jc w:val="left"/>
      </w:pPr>
      <w:r>
        <w:rPr>
          <w:bCs w:val="0"/>
        </w:rPr>
        <w:t xml:space="preserve"> </w:t>
      </w:r>
      <w:proofErr w:type="spellStart"/>
      <w:r>
        <w:rPr>
          <w:bCs w:val="0"/>
        </w:rPr>
        <w:t>Módulos</w:t>
      </w:r>
      <w:proofErr w:type="spellEnd"/>
      <w:r>
        <w:rPr>
          <w:bCs w:val="0"/>
        </w:rPr>
        <w:t xml:space="preserve"> de 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276"/>
        <w:gridCol w:w="2244"/>
      </w:tblGrid>
      <w:tr w:rsidR="001C40F2">
        <w:trPr>
          <w:jc w:val="center"/>
        </w:trPr>
        <w:tc>
          <w:tcPr>
            <w:tcW w:w="2409" w:type="dxa"/>
          </w:tcPr>
          <w:p w:rsidR="001C40F2" w:rsidRDefault="00562522">
            <w:pPr>
              <w:spacing w:before="0" w:after="0"/>
              <w:ind w:left="15"/>
              <w:rPr>
                <w:b/>
              </w:rPr>
            </w:pPr>
            <w:proofErr w:type="spellStart"/>
            <w:r>
              <w:rPr>
                <w:b/>
                <w:bCs/>
              </w:rPr>
              <w:t>Módulo</w:t>
            </w:r>
            <w:proofErr w:type="spellEnd"/>
          </w:p>
        </w:tc>
        <w:tc>
          <w:tcPr>
            <w:tcW w:w="2552" w:type="dxa"/>
          </w:tcPr>
          <w:p w:rsidR="001C40F2" w:rsidRDefault="00562522">
            <w:pPr>
              <w:spacing w:before="0" w:after="0"/>
              <w:ind w:left="15"/>
              <w:rPr>
                <w:b/>
              </w:rPr>
            </w:pPr>
            <w:proofErr w:type="spellStart"/>
            <w:r>
              <w:rPr>
                <w:b/>
                <w:bCs/>
              </w:rPr>
              <w:t>Referencia</w:t>
            </w:r>
            <w:proofErr w:type="spellEnd"/>
          </w:p>
        </w:tc>
        <w:tc>
          <w:tcPr>
            <w:tcW w:w="1276" w:type="dxa"/>
          </w:tcPr>
          <w:p w:rsidR="001C40F2" w:rsidRDefault="00562522">
            <w:pPr>
              <w:spacing w:before="0" w:after="0"/>
              <w:ind w:left="15"/>
              <w:jc w:val="center"/>
              <w:rPr>
                <w:b/>
              </w:rPr>
            </w:pPr>
            <w:r>
              <w:rPr>
                <w:b/>
                <w:bCs/>
              </w:rPr>
              <w:t>Slot</w:t>
            </w:r>
          </w:p>
        </w:tc>
        <w:tc>
          <w:tcPr>
            <w:tcW w:w="2244" w:type="dxa"/>
          </w:tcPr>
          <w:p w:rsidR="001C40F2" w:rsidRDefault="00562522">
            <w:pPr>
              <w:spacing w:before="0" w:after="0"/>
              <w:ind w:left="15"/>
              <w:jc w:val="center"/>
              <w:rPr>
                <w:b/>
              </w:rPr>
            </w:pPr>
            <w:proofErr w:type="spellStart"/>
            <w:r>
              <w:rPr>
                <w:b/>
                <w:bCs/>
              </w:rPr>
              <w:t>Área</w:t>
            </w:r>
            <w:proofErr w:type="spellEnd"/>
            <w:r>
              <w:rPr>
                <w:b/>
                <w:bCs/>
              </w:rPr>
              <w:t xml:space="preserve"> de </w:t>
            </w:r>
            <w:proofErr w:type="spellStart"/>
            <w:r>
              <w:rPr>
                <w:b/>
                <w:bCs/>
              </w:rPr>
              <w:t>direcciones</w:t>
            </w:r>
            <w:proofErr w:type="spellEnd"/>
          </w:p>
        </w:tc>
      </w:tr>
      <w:tr w:rsidR="001C40F2">
        <w:trPr>
          <w:jc w:val="center"/>
        </w:trPr>
        <w:tc>
          <w:tcPr>
            <w:tcW w:w="2409" w:type="dxa"/>
          </w:tcPr>
          <w:p w:rsidR="001C40F2" w:rsidRDefault="00562522">
            <w:pPr>
              <w:spacing w:before="0" w:after="0"/>
              <w:ind w:left="15"/>
            </w:pPr>
            <w:r>
              <w:t>IM155-6PN HF</w:t>
            </w:r>
          </w:p>
        </w:tc>
        <w:tc>
          <w:tcPr>
            <w:tcW w:w="2552" w:type="dxa"/>
          </w:tcPr>
          <w:p w:rsidR="001C40F2" w:rsidRDefault="00562522">
            <w:pPr>
              <w:spacing w:before="0" w:after="0"/>
              <w:ind w:left="15"/>
            </w:pPr>
            <w:r>
              <w:t>6ES7155-6AU00-0CN0</w:t>
            </w:r>
          </w:p>
        </w:tc>
        <w:tc>
          <w:tcPr>
            <w:tcW w:w="1276" w:type="dxa"/>
          </w:tcPr>
          <w:p w:rsidR="001C40F2" w:rsidRDefault="00562522">
            <w:pPr>
              <w:spacing w:before="0" w:after="0"/>
              <w:ind w:left="15"/>
              <w:jc w:val="center"/>
            </w:pPr>
            <w:r>
              <w:t>0</w:t>
            </w:r>
          </w:p>
        </w:tc>
        <w:tc>
          <w:tcPr>
            <w:tcW w:w="2244" w:type="dxa"/>
          </w:tcPr>
          <w:p w:rsidR="001C40F2" w:rsidRDefault="001C40F2">
            <w:pPr>
              <w:spacing w:before="0" w:after="0"/>
              <w:ind w:left="15"/>
              <w:jc w:val="center"/>
            </w:pPr>
          </w:p>
        </w:tc>
      </w:tr>
      <w:tr w:rsidR="001C40F2">
        <w:trPr>
          <w:jc w:val="center"/>
        </w:trPr>
        <w:tc>
          <w:tcPr>
            <w:tcW w:w="2409" w:type="dxa"/>
          </w:tcPr>
          <w:p w:rsidR="001C40F2" w:rsidRDefault="00562522">
            <w:pPr>
              <w:spacing w:before="0" w:after="0"/>
              <w:ind w:left="15"/>
            </w:pPr>
            <w:r>
              <w:t>DI 8x24VDC HF</w:t>
            </w:r>
          </w:p>
        </w:tc>
        <w:tc>
          <w:tcPr>
            <w:tcW w:w="2552" w:type="dxa"/>
          </w:tcPr>
          <w:p w:rsidR="001C40F2" w:rsidRDefault="00562522">
            <w:pPr>
              <w:spacing w:before="0" w:after="0"/>
              <w:ind w:left="15"/>
            </w:pPr>
            <w:r>
              <w:t>6ES7131-6BF00-0CA0</w:t>
            </w:r>
          </w:p>
        </w:tc>
        <w:tc>
          <w:tcPr>
            <w:tcW w:w="1276" w:type="dxa"/>
          </w:tcPr>
          <w:p w:rsidR="001C40F2" w:rsidRDefault="00562522">
            <w:pPr>
              <w:spacing w:before="0" w:after="0"/>
              <w:ind w:left="15"/>
              <w:jc w:val="center"/>
            </w:pPr>
            <w:r>
              <w:t>1</w:t>
            </w:r>
          </w:p>
        </w:tc>
        <w:tc>
          <w:tcPr>
            <w:tcW w:w="2244" w:type="dxa"/>
          </w:tcPr>
          <w:p w:rsidR="001C40F2" w:rsidRDefault="00562522">
            <w:pPr>
              <w:spacing w:before="0" w:after="0"/>
              <w:ind w:left="15"/>
              <w:jc w:val="center"/>
            </w:pPr>
            <w:r>
              <w:t>0</w:t>
            </w:r>
          </w:p>
        </w:tc>
      </w:tr>
      <w:tr w:rsidR="001C40F2">
        <w:trPr>
          <w:jc w:val="center"/>
        </w:trPr>
        <w:tc>
          <w:tcPr>
            <w:tcW w:w="2409" w:type="dxa"/>
          </w:tcPr>
          <w:p w:rsidR="001C40F2" w:rsidRDefault="00562522">
            <w:pPr>
              <w:spacing w:before="0" w:after="0"/>
              <w:ind w:left="15"/>
            </w:pPr>
            <w:r>
              <w:t>DI 8x24VDC HF</w:t>
            </w:r>
          </w:p>
        </w:tc>
        <w:tc>
          <w:tcPr>
            <w:tcW w:w="2552" w:type="dxa"/>
          </w:tcPr>
          <w:p w:rsidR="001C40F2" w:rsidRDefault="00562522">
            <w:pPr>
              <w:spacing w:before="0" w:after="0"/>
              <w:ind w:left="15"/>
            </w:pPr>
            <w:r>
              <w:t>6ES7131-6BF00-0CA0</w:t>
            </w:r>
          </w:p>
        </w:tc>
        <w:tc>
          <w:tcPr>
            <w:tcW w:w="1276" w:type="dxa"/>
          </w:tcPr>
          <w:p w:rsidR="001C40F2" w:rsidRDefault="00562522">
            <w:pPr>
              <w:spacing w:before="0" w:after="0"/>
              <w:ind w:left="15"/>
              <w:jc w:val="center"/>
            </w:pPr>
            <w:r>
              <w:t>2</w:t>
            </w:r>
          </w:p>
        </w:tc>
        <w:tc>
          <w:tcPr>
            <w:tcW w:w="2244" w:type="dxa"/>
          </w:tcPr>
          <w:p w:rsidR="001C40F2" w:rsidRDefault="00562522">
            <w:pPr>
              <w:spacing w:before="0" w:after="0"/>
              <w:ind w:left="15"/>
              <w:jc w:val="center"/>
            </w:pPr>
            <w:r>
              <w:t>1</w:t>
            </w:r>
          </w:p>
        </w:tc>
      </w:tr>
      <w:tr w:rsidR="001C40F2">
        <w:trPr>
          <w:jc w:val="center"/>
        </w:trPr>
        <w:tc>
          <w:tcPr>
            <w:tcW w:w="2409" w:type="dxa"/>
          </w:tcPr>
          <w:p w:rsidR="001C40F2" w:rsidRDefault="00562522">
            <w:pPr>
              <w:spacing w:before="0" w:after="0"/>
              <w:ind w:left="15"/>
            </w:pPr>
            <w:r>
              <w:t>DQ 8x24VDC/0,5A HF</w:t>
            </w:r>
          </w:p>
        </w:tc>
        <w:tc>
          <w:tcPr>
            <w:tcW w:w="2552" w:type="dxa"/>
          </w:tcPr>
          <w:p w:rsidR="001C40F2" w:rsidRDefault="00562522">
            <w:pPr>
              <w:spacing w:before="0" w:after="0"/>
              <w:ind w:left="15"/>
            </w:pPr>
            <w:r>
              <w:t>6ES7132-6BF00-0CA0</w:t>
            </w:r>
          </w:p>
        </w:tc>
        <w:tc>
          <w:tcPr>
            <w:tcW w:w="1276" w:type="dxa"/>
          </w:tcPr>
          <w:p w:rsidR="001C40F2" w:rsidRDefault="00562522">
            <w:pPr>
              <w:spacing w:before="0" w:after="0"/>
              <w:ind w:left="15"/>
              <w:jc w:val="center"/>
            </w:pPr>
            <w:r>
              <w:t>3</w:t>
            </w:r>
          </w:p>
        </w:tc>
        <w:tc>
          <w:tcPr>
            <w:tcW w:w="2244" w:type="dxa"/>
          </w:tcPr>
          <w:p w:rsidR="001C40F2" w:rsidRDefault="00562522">
            <w:pPr>
              <w:spacing w:before="0" w:after="0"/>
              <w:ind w:left="15"/>
              <w:jc w:val="center"/>
            </w:pPr>
            <w:r>
              <w:t>0</w:t>
            </w:r>
          </w:p>
        </w:tc>
      </w:tr>
      <w:tr w:rsidR="001C40F2">
        <w:trPr>
          <w:jc w:val="center"/>
        </w:trPr>
        <w:tc>
          <w:tcPr>
            <w:tcW w:w="2409" w:type="dxa"/>
          </w:tcPr>
          <w:p w:rsidR="001C40F2" w:rsidRDefault="00562522">
            <w:pPr>
              <w:spacing w:before="0" w:after="0"/>
              <w:ind w:left="15"/>
            </w:pPr>
            <w:r>
              <w:t>DQ 8x24VDC/0,5A HF</w:t>
            </w:r>
          </w:p>
        </w:tc>
        <w:tc>
          <w:tcPr>
            <w:tcW w:w="2552" w:type="dxa"/>
          </w:tcPr>
          <w:p w:rsidR="001C40F2" w:rsidRDefault="00562522">
            <w:pPr>
              <w:spacing w:before="0" w:after="0"/>
              <w:ind w:left="15"/>
            </w:pPr>
            <w:r>
              <w:t>6ES7132-6BF00-0CA0</w:t>
            </w:r>
          </w:p>
        </w:tc>
        <w:tc>
          <w:tcPr>
            <w:tcW w:w="1276" w:type="dxa"/>
          </w:tcPr>
          <w:p w:rsidR="001C40F2" w:rsidRDefault="00562522">
            <w:pPr>
              <w:spacing w:before="0" w:after="0"/>
              <w:ind w:left="15"/>
              <w:jc w:val="center"/>
            </w:pPr>
            <w:r>
              <w:t>4</w:t>
            </w:r>
          </w:p>
        </w:tc>
        <w:tc>
          <w:tcPr>
            <w:tcW w:w="2244" w:type="dxa"/>
          </w:tcPr>
          <w:p w:rsidR="001C40F2" w:rsidRDefault="00562522">
            <w:pPr>
              <w:spacing w:before="0" w:after="0"/>
              <w:ind w:left="15"/>
              <w:jc w:val="center"/>
            </w:pPr>
            <w:r>
              <w:t>1</w:t>
            </w:r>
          </w:p>
        </w:tc>
      </w:tr>
      <w:tr w:rsidR="001C40F2">
        <w:trPr>
          <w:jc w:val="center"/>
        </w:trPr>
        <w:tc>
          <w:tcPr>
            <w:tcW w:w="2409" w:type="dxa"/>
          </w:tcPr>
          <w:p w:rsidR="001C40F2" w:rsidRDefault="00562522">
            <w:pPr>
              <w:spacing w:before="0" w:after="0"/>
              <w:ind w:left="15"/>
            </w:pPr>
            <w:proofErr w:type="spellStart"/>
            <w:r>
              <w:t>Módulo</w:t>
            </w:r>
            <w:proofErr w:type="spellEnd"/>
            <w:r>
              <w:t xml:space="preserve"> de </w:t>
            </w:r>
            <w:proofErr w:type="spellStart"/>
            <w:r>
              <w:t>servidor</w:t>
            </w:r>
            <w:proofErr w:type="spellEnd"/>
          </w:p>
        </w:tc>
        <w:tc>
          <w:tcPr>
            <w:tcW w:w="2552" w:type="dxa"/>
          </w:tcPr>
          <w:p w:rsidR="001C40F2" w:rsidRDefault="00562522">
            <w:pPr>
              <w:spacing w:before="0" w:after="0"/>
              <w:ind w:left="15"/>
            </w:pPr>
            <w:r>
              <w:t>6ES7193-6PA00-0AA0</w:t>
            </w:r>
          </w:p>
        </w:tc>
        <w:tc>
          <w:tcPr>
            <w:tcW w:w="1276" w:type="dxa"/>
          </w:tcPr>
          <w:p w:rsidR="001C40F2" w:rsidRDefault="00562522">
            <w:pPr>
              <w:spacing w:before="0" w:after="0"/>
              <w:ind w:left="15"/>
              <w:jc w:val="center"/>
            </w:pPr>
            <w:r>
              <w:t>5</w:t>
            </w:r>
          </w:p>
        </w:tc>
        <w:tc>
          <w:tcPr>
            <w:tcW w:w="2244" w:type="dxa"/>
          </w:tcPr>
          <w:p w:rsidR="001C40F2" w:rsidRDefault="001C40F2">
            <w:pPr>
              <w:spacing w:before="0" w:after="0"/>
              <w:ind w:left="15"/>
              <w:jc w:val="center"/>
            </w:pPr>
          </w:p>
        </w:tc>
      </w:tr>
    </w:tbl>
    <w:p w:rsidR="001C40F2" w:rsidRDefault="00562522">
      <w:pPr>
        <w:pStyle w:val="Beschriftung"/>
        <w:numPr>
          <w:ilvl w:val="0"/>
          <w:numId w:val="49"/>
        </w:numPr>
        <w:jc w:val="left"/>
        <w:rPr>
          <w:bCs w:val="0"/>
        </w:rPr>
      </w:pPr>
      <w:r>
        <w:rPr>
          <w:bCs w:val="0"/>
        </w:rPr>
        <w:t xml:space="preserve"> </w:t>
      </w:r>
      <w:proofErr w:type="spellStart"/>
      <w:r>
        <w:rPr>
          <w:bCs w:val="0"/>
        </w:rPr>
        <w:t>Módulos</w:t>
      </w:r>
      <w:proofErr w:type="spellEnd"/>
      <w:r>
        <w:rPr>
          <w:bCs w:val="0"/>
        </w:rPr>
        <w:t xml:space="preserve"> de ET 200SP</w:t>
      </w:r>
    </w:p>
    <w:p w:rsidR="001C40F2" w:rsidRDefault="00562522">
      <w:pPr>
        <w:rPr>
          <w:lang w:val="es-ES"/>
        </w:rPr>
      </w:pPr>
      <w:r>
        <w:rPr>
          <w:lang w:val="es-ES"/>
        </w:rPr>
        <w:t>Para seguir trabajando con los módulos de ET 200SP se necesitan también las BaseUnits. Las BaseUnits determinan si se toma el potencial desde el borne izquierdo (BaseUnit oscura) o si debe conectarse una nueva alimentación y, por lo tanto, crearse un nuevo grupo de potencial (BaseUnit clara). La regla es que en el slot 1 debe crearse siempre un nuevo potencial.</w:t>
      </w:r>
    </w:p>
    <w:p w:rsidR="001C40F2" w:rsidRDefault="00562522">
      <w:pPr>
        <w:rPr>
          <w:lang w:val="es-ES"/>
        </w:rPr>
      </w:pPr>
      <w:r>
        <w:rPr>
          <w:lang w:val="es-ES"/>
        </w:rPr>
        <w:t>Las BaseUnits incluidas en los paquetes didácticos son todas del tipo BU15-P16+A0+2D (6ES7193-6BP00-0DA0), es decir, se trabajará con la versión clara.</w:t>
      </w:r>
    </w:p>
    <w:p w:rsidR="001C40F2" w:rsidRDefault="00562522">
      <w:pPr>
        <w:rPr>
          <w:lang w:val="es-ES"/>
        </w:rPr>
      </w:pPr>
      <w:r>
        <w:rPr>
          <w:lang w:val="es-ES"/>
        </w:rPr>
        <w:t>Finalmente se guardará, compilará, cargará e iniciará la configuración hardware.</w:t>
      </w:r>
    </w:p>
    <w:p w:rsidR="001C40F2" w:rsidRDefault="00562522">
      <w:pPr>
        <w:rPr>
          <w:i/>
          <w:lang w:val="es-ES"/>
        </w:rPr>
      </w:pPr>
      <w:r>
        <w:rPr>
          <w:lang w:val="es-ES"/>
        </w:rPr>
        <w:t>Durante la compilación pueden detectarse errores existentes, y al iniciar el controlador pueden detectarse módulos incorrectos (</w:t>
      </w:r>
      <w:r>
        <w:rPr>
          <w:i/>
          <w:iCs/>
          <w:lang w:val="es-ES"/>
        </w:rPr>
        <w:t>solo posible con hardware existente y de estructura idéntica</w:t>
      </w:r>
      <w:r>
        <w:rPr>
          <w:lang w:val="es-ES"/>
        </w:rPr>
        <w:t>).</w:t>
      </w:r>
    </w:p>
    <w:p w:rsidR="001C40F2" w:rsidRDefault="00562522">
      <w:pPr>
        <w:rPr>
          <w:lang w:val="es-ES"/>
        </w:rPr>
      </w:pPr>
      <w:r>
        <w:rPr>
          <w:lang w:val="es-ES"/>
        </w:rPr>
        <w:t>El resultado se archivará para guardar la versión provisional.</w:t>
      </w:r>
    </w:p>
    <w:p w:rsidR="001C40F2" w:rsidRDefault="00562522">
      <w:pPr>
        <w:pStyle w:val="berschrift1"/>
      </w:pPr>
      <w:r>
        <w:rPr>
          <w:b w:val="0"/>
          <w:lang w:val="es-ES"/>
        </w:rPr>
        <w:br w:type="page"/>
      </w:r>
      <w:bookmarkStart w:id="62" w:name="_Toc485985597"/>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62"/>
      <w:proofErr w:type="spellEnd"/>
    </w:p>
    <w:p w:rsidR="001C40F2" w:rsidRDefault="00562522">
      <w:pPr>
        <w:rPr>
          <w:lang w:val="es-ES"/>
        </w:rPr>
      </w:pPr>
      <w:r>
        <w:rPr>
          <w:lang w:val="es-ES"/>
        </w:rPr>
        <w:t>A continuación se describe cómo realizar la planificación. Si ya posee conocimientos previos sobre el tema, le bastará seguir los pasos numerados. De lo contrario, limítese a seguir los pasos ilustrados de las siguientes instrucciones.</w:t>
      </w:r>
    </w:p>
    <w:p w:rsidR="001C40F2" w:rsidRDefault="00562522">
      <w:pPr>
        <w:pStyle w:val="berschrift2"/>
      </w:pPr>
      <w:bookmarkStart w:id="63" w:name="_Toc485985598"/>
      <w:proofErr w:type="spellStart"/>
      <w:r>
        <w:rPr>
          <w:bCs/>
        </w:rPr>
        <w:t>Creación</w:t>
      </w:r>
      <w:proofErr w:type="spellEnd"/>
      <w:r>
        <w:rPr>
          <w:bCs/>
        </w:rPr>
        <w:t xml:space="preserve"> de </w:t>
      </w:r>
      <w:proofErr w:type="spellStart"/>
      <w:r>
        <w:rPr>
          <w:bCs/>
        </w:rPr>
        <w:t>un</w:t>
      </w:r>
      <w:proofErr w:type="spellEnd"/>
      <w:r>
        <w:rPr>
          <w:bCs/>
        </w:rPr>
        <w:t xml:space="preserve"> </w:t>
      </w:r>
      <w:proofErr w:type="spellStart"/>
      <w:r>
        <w:rPr>
          <w:bCs/>
        </w:rPr>
        <w:t>nuevo</w:t>
      </w:r>
      <w:proofErr w:type="spellEnd"/>
      <w:r>
        <w:rPr>
          <w:bCs/>
        </w:rPr>
        <w:t xml:space="preserve"> </w:t>
      </w:r>
      <w:proofErr w:type="spellStart"/>
      <w:r>
        <w:rPr>
          <w:bCs/>
        </w:rPr>
        <w:t>proyecto</w:t>
      </w:r>
      <w:bookmarkEnd w:id="63"/>
      <w:proofErr w:type="spellEnd"/>
    </w:p>
    <w:p w:rsidR="001C40F2" w:rsidRDefault="00562522">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1C40F2" w:rsidRDefault="00562522">
      <w:pPr>
        <w:pStyle w:val="SiemensNummerierung2"/>
        <w:numPr>
          <w:ilvl w:val="0"/>
          <w:numId w:val="0"/>
        </w:numPr>
        <w:ind w:left="1409"/>
        <w:rPr>
          <w:rStyle w:val="SiemensNummerierung2Zchn"/>
        </w:rPr>
      </w:pPr>
      <w:r>
        <w:rPr>
          <w:noProof/>
          <w:lang w:val="en-US" w:bidi="ar-SA"/>
        </w:rPr>
        <w:drawing>
          <wp:inline distT="0" distB="0" distL="0" distR="0">
            <wp:extent cx="1007110" cy="729615"/>
            <wp:effectExtent l="0" t="0" r="254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En la vista del portal, seleccione la opción "Inicio (Start)" </w:t>
      </w:r>
      <w:r>
        <w:sym w:font="Symbol" w:char="F0AE"/>
      </w:r>
      <w:r>
        <w:rPr>
          <w:lang w:val="es-ES"/>
        </w:rPr>
        <w:t xml:space="preserve"> "Crear proyecto (Create new project)".</w:t>
      </w:r>
    </w:p>
    <w:p w:rsidR="001C40F2" w:rsidRDefault="00562522">
      <w:pPr>
        <w:pStyle w:val="SiemensNummerierung2"/>
        <w:numPr>
          <w:ilvl w:val="0"/>
          <w:numId w:val="0"/>
        </w:numPr>
        <w:ind w:left="1409"/>
      </w:pPr>
      <w:r>
        <w:rPr>
          <w:noProof/>
          <w:lang w:val="en-US" w:bidi="ar-SA"/>
        </w:rPr>
        <w:drawing>
          <wp:inline distT="0" distB="0" distL="0" distR="0">
            <wp:extent cx="2927985" cy="2506980"/>
            <wp:effectExtent l="0" t="0" r="5715" b="762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7985" cy="2506980"/>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Introduzca el nombre de proyecto, la ruta, el autor y el comentario que desee, y haga clic en </w:t>
      </w:r>
      <w:r>
        <w:sym w:font="Symbol" w:char="F0AE"/>
      </w:r>
      <w:r>
        <w:rPr>
          <w:lang w:val="es-ES"/>
        </w:rPr>
        <w:t xml:space="preserve"> "Crear (Create)".</w:t>
      </w:r>
    </w:p>
    <w:p w:rsidR="001C40F2" w:rsidRDefault="00562522">
      <w:pPr>
        <w:pStyle w:val="SiemensNummerierung2"/>
        <w:numPr>
          <w:ilvl w:val="0"/>
          <w:numId w:val="0"/>
        </w:numPr>
        <w:ind w:left="1409"/>
      </w:pPr>
      <w:r>
        <w:rPr>
          <w:noProof/>
          <w:lang w:val="en-US" w:bidi="ar-SA"/>
        </w:rPr>
        <w:drawing>
          <wp:inline distT="0" distB="0" distL="0" distR="0">
            <wp:extent cx="4458970" cy="13150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8970" cy="1315085"/>
                    </a:xfrm>
                    <a:prstGeom prst="rect">
                      <a:avLst/>
                    </a:prstGeom>
                    <a:noFill/>
                    <a:ln>
                      <a:noFill/>
                    </a:ln>
                  </pic:spPr>
                </pic:pic>
              </a:graphicData>
            </a:graphic>
          </wp:inline>
        </w:drawing>
      </w:r>
    </w:p>
    <w:p w:rsidR="001C40F2" w:rsidRDefault="00562522">
      <w:pPr>
        <w:pStyle w:val="SiemensNummerierung2"/>
        <w:rPr>
          <w:lang w:val="es-ES"/>
        </w:rPr>
      </w:pPr>
      <w:r>
        <w:rPr>
          <w:lang w:val="es-ES"/>
        </w:rPr>
        <w:t>El proyecto se creará y se cargará y, a continuación, se abre automáticamente el menú "Inicio (Start)" "Primeros pasos (First steps)".</w:t>
      </w:r>
    </w:p>
    <w:p w:rsidR="001C40F2" w:rsidRDefault="00562522">
      <w:pPr>
        <w:pStyle w:val="berschrift2"/>
        <w:rPr>
          <w:lang w:val="es-ES"/>
        </w:rPr>
      </w:pPr>
      <w:r>
        <w:rPr>
          <w:b w:val="0"/>
          <w:lang w:val="es-ES"/>
        </w:rPr>
        <w:br w:type="page"/>
      </w:r>
      <w:bookmarkStart w:id="64" w:name="_Toc485985599"/>
      <w:r>
        <w:rPr>
          <w:bCs/>
          <w:lang w:val="es-ES"/>
        </w:rPr>
        <w:lastRenderedPageBreak/>
        <w:t>Inserción de la CPU 1516F-3 PN/DP</w:t>
      </w:r>
      <w:bookmarkEnd w:id="64"/>
    </w:p>
    <w:p w:rsidR="001C40F2" w:rsidRDefault="00562522">
      <w:pPr>
        <w:pStyle w:val="SiemensNummerierung2"/>
        <w:rPr>
          <w:lang w:val="es-ES"/>
        </w:rPr>
      </w:pPr>
      <w:r>
        <w:rPr>
          <w:lang w:val="es-ES"/>
        </w:rPr>
        <w:t xml:space="preserve">En el portal, seleccione </w:t>
      </w:r>
      <w:r>
        <w:sym w:font="Symbol" w:char="F0AE"/>
      </w:r>
      <w:r>
        <w:rPr>
          <w:lang w:val="es-ES"/>
        </w:rPr>
        <w:t xml:space="preserve"> "Inicio (Start)" </w:t>
      </w:r>
      <w:r>
        <w:sym w:font="Symbol" w:char="F0AE"/>
      </w:r>
      <w:r>
        <w:rPr>
          <w:lang w:val="es-ES"/>
        </w:rPr>
        <w:t xml:space="preserve"> "Primeros pasos (First Steps)" </w:t>
      </w:r>
      <w:r>
        <w:rPr>
          <w:lang w:val="es-ES"/>
        </w:rPr>
        <w:br/>
      </w:r>
      <w:r>
        <w:sym w:font="Symbol" w:char="F0AE"/>
      </w:r>
      <w:r>
        <w:rPr>
          <w:lang w:val="es-ES"/>
        </w:rPr>
        <w:t xml:space="preserve"> "Dispositivos y redes (Devices &amp; networks)" </w:t>
      </w:r>
      <w:r>
        <w:sym w:font="Symbol" w:char="F0AE"/>
      </w:r>
      <w:r>
        <w:rPr>
          <w:lang w:val="es-ES"/>
        </w:rPr>
        <w:t xml:space="preserve"> "Configurar un dispositivo (Configure a device)".</w:t>
      </w:r>
    </w:p>
    <w:p w:rsidR="001C40F2" w:rsidRDefault="00562522">
      <w:r>
        <w:rPr>
          <w:noProof/>
          <w:lang w:val="en-US" w:bidi="ar-SA"/>
        </w:rPr>
        <w:drawing>
          <wp:inline distT="0" distB="0" distL="0" distR="0">
            <wp:extent cx="5763895" cy="328803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3895" cy="3288030"/>
                    </a:xfrm>
                    <a:prstGeom prst="rect">
                      <a:avLst/>
                    </a:prstGeom>
                    <a:noFill/>
                    <a:ln>
                      <a:noFill/>
                    </a:ln>
                  </pic:spPr>
                </pic:pic>
              </a:graphicData>
            </a:graphic>
          </wp:inline>
        </w:drawing>
      </w:r>
    </w:p>
    <w:p w:rsidR="001C40F2" w:rsidRDefault="00562522">
      <w:pPr>
        <w:pStyle w:val="SiemensNummerierung2"/>
        <w:rPr>
          <w:lang w:val="es-ES"/>
        </w:rPr>
      </w:pPr>
      <w:r>
        <w:rPr>
          <w:lang w:val="es-ES"/>
        </w:rPr>
        <w:t>En el portal "Dispositivos y redes (Devices &amp; networks)" se abre el menú "Mostrar todos los dispositivos (Show all devices)".</w:t>
      </w:r>
    </w:p>
    <w:p w:rsidR="001C40F2" w:rsidRDefault="00562522">
      <w:pPr>
        <w:pStyle w:val="SiemensNummerierung2"/>
        <w:rPr>
          <w:lang w:val="es-ES"/>
        </w:rPr>
      </w:pPr>
      <w:r>
        <w:rPr>
          <w:lang w:val="es-ES"/>
        </w:rPr>
        <w:t>Cambie al menú "Agregar dispositivo (Add new device)".</w:t>
      </w:r>
    </w:p>
    <w:p w:rsidR="001C40F2" w:rsidRDefault="00562522">
      <w:r>
        <w:rPr>
          <w:noProof/>
          <w:lang w:val="en-US" w:bidi="ar-SA"/>
        </w:rPr>
        <w:drawing>
          <wp:inline distT="0" distB="0" distL="0" distR="0">
            <wp:extent cx="5763895" cy="32772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3895" cy="3277235"/>
                    </a:xfrm>
                    <a:prstGeom prst="rect">
                      <a:avLst/>
                    </a:prstGeom>
                    <a:noFill/>
                    <a:ln>
                      <a:noFill/>
                    </a:ln>
                  </pic:spPr>
                </pic:pic>
              </a:graphicData>
            </a:graphic>
          </wp:inline>
        </w:drawing>
      </w:r>
    </w:p>
    <w:p w:rsidR="001C40F2" w:rsidRDefault="00562522">
      <w:pPr>
        <w:pStyle w:val="SiemensNummerierung2"/>
        <w:rPr>
          <w:lang w:val="es-ES"/>
        </w:rPr>
      </w:pPr>
      <w:r>
        <w:rPr>
          <w:lang w:val="es-ES"/>
        </w:rPr>
        <w:br w:type="page"/>
      </w:r>
      <w:r>
        <w:rPr>
          <w:lang w:val="es-ES"/>
        </w:rPr>
        <w:lastRenderedPageBreak/>
        <w:t xml:space="preserve">Ahora debe agregar como nuevo dispositivo el modelo de CPU especificado. </w:t>
      </w:r>
    </w:p>
    <w:p w:rsidR="001C40F2" w:rsidRDefault="00562522">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w:t>
      </w:r>
      <w:proofErr w:type="spellStart"/>
      <w:r>
        <w:t>CPU</w:t>
      </w:r>
      <w:proofErr w:type="spellEnd"/>
      <w:r>
        <w:t xml:space="preserve"> 1516F-3 PN/DP </w:t>
      </w:r>
      <w:r>
        <w:sym w:font="Symbol" w:char="F0AE"/>
      </w:r>
      <w:r>
        <w:t xml:space="preserve"> </w:t>
      </w:r>
      <w:r>
        <w:rPr>
          <w:color w:val="000000"/>
        </w:rPr>
        <w:t xml:space="preserve">6ES7516-3FN01-0AB0 </w:t>
      </w:r>
      <w:r>
        <w:sym w:font="Symbol" w:char="F0AE"/>
      </w:r>
      <w:r>
        <w:t xml:space="preserve"> V1.8)</w:t>
      </w:r>
    </w:p>
    <w:p w:rsidR="001C40F2" w:rsidRDefault="00562522">
      <w:r>
        <w:rPr>
          <w:noProof/>
          <w:lang w:val="en-US" w:bidi="ar-SA"/>
        </w:rPr>
        <w:drawing>
          <wp:inline distT="0" distB="0" distL="0" distR="0">
            <wp:extent cx="5938520" cy="320548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rsidR="001C40F2" w:rsidRPr="00B04077" w:rsidRDefault="00562522">
      <w:pPr>
        <w:pStyle w:val="SiemensNummerierung2"/>
        <w:rPr>
          <w:lang w:val="en-US"/>
        </w:rPr>
      </w:pPr>
      <w:proofErr w:type="spellStart"/>
      <w:r w:rsidRPr="00B04077">
        <w:rPr>
          <w:lang w:val="en-US"/>
        </w:rPr>
        <w:t>Asigne</w:t>
      </w:r>
      <w:proofErr w:type="spellEnd"/>
      <w:r w:rsidRPr="00B04077">
        <w:rPr>
          <w:lang w:val="en-US"/>
        </w:rPr>
        <w:t xml:space="preserve"> </w:t>
      </w:r>
      <w:proofErr w:type="gramStart"/>
      <w:r w:rsidRPr="00B04077">
        <w:rPr>
          <w:lang w:val="en-US"/>
        </w:rPr>
        <w:t>un</w:t>
      </w:r>
      <w:proofErr w:type="gramEnd"/>
      <w:r w:rsidRPr="00B04077">
        <w:rPr>
          <w:lang w:val="en-US"/>
        </w:rPr>
        <w:t xml:space="preserve"> </w:t>
      </w:r>
      <w:proofErr w:type="spellStart"/>
      <w:r w:rsidRPr="00B04077">
        <w:rPr>
          <w:lang w:val="en-US"/>
        </w:rPr>
        <w:t>nombre</w:t>
      </w:r>
      <w:proofErr w:type="spellEnd"/>
      <w:r w:rsidRPr="00B04077">
        <w:rPr>
          <w:lang w:val="en-US"/>
        </w:rPr>
        <w:t xml:space="preserve"> al </w:t>
      </w:r>
      <w:proofErr w:type="spellStart"/>
      <w:r w:rsidRPr="00B04077">
        <w:rPr>
          <w:lang w:val="en-US"/>
        </w:rPr>
        <w:t>dispositivo</w:t>
      </w:r>
      <w:proofErr w:type="spellEnd"/>
      <w:r w:rsidRPr="00B04077">
        <w:rPr>
          <w:lang w:val="en-US"/>
        </w:rPr>
        <w:t xml:space="preserve"> ("</w:t>
      </w:r>
      <w:proofErr w:type="spellStart"/>
      <w:r w:rsidRPr="00B04077">
        <w:rPr>
          <w:lang w:val="en-US"/>
        </w:rPr>
        <w:t>Nombre</w:t>
      </w:r>
      <w:proofErr w:type="spellEnd"/>
      <w:r w:rsidRPr="00B04077">
        <w:rPr>
          <w:lang w:val="en-US"/>
        </w:rPr>
        <w:t xml:space="preserve"> de </w:t>
      </w:r>
      <w:proofErr w:type="spellStart"/>
      <w:r w:rsidRPr="00B04077">
        <w:rPr>
          <w:lang w:val="en-US"/>
        </w:rPr>
        <w:t>dispositivo</w:t>
      </w:r>
      <w:proofErr w:type="spellEnd"/>
      <w:r w:rsidRPr="00B04077">
        <w:rPr>
          <w:lang w:val="en-US"/>
        </w:rPr>
        <w:t xml:space="preserve"> (Device name)" </w:t>
      </w:r>
      <w:r w:rsidRPr="00B04077">
        <w:rPr>
          <w:lang w:val="en-US"/>
        </w:rPr>
        <w:br/>
      </w:r>
      <w:r>
        <w:sym w:font="Symbol" w:char="F0AE"/>
      </w:r>
      <w:r w:rsidRPr="00B04077">
        <w:rPr>
          <w:lang w:val="en-US"/>
        </w:rPr>
        <w:t xml:space="preserve"> "CPU_1516F").</w:t>
      </w:r>
    </w:p>
    <w:p w:rsidR="001C40F2" w:rsidRDefault="00562522">
      <w:pPr>
        <w:pStyle w:val="SiemensNummerierung2"/>
        <w:numPr>
          <w:ilvl w:val="0"/>
          <w:numId w:val="0"/>
        </w:numPr>
        <w:ind w:left="1409"/>
      </w:pPr>
      <w:r>
        <w:rPr>
          <w:noProof/>
          <w:lang w:val="en-US" w:bidi="ar-SA"/>
        </w:rPr>
        <w:drawing>
          <wp:inline distT="0" distB="0" distL="0" distR="0">
            <wp:extent cx="3770630" cy="678180"/>
            <wp:effectExtent l="0" t="0" r="127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0630" cy="678180"/>
                    </a:xfrm>
                    <a:prstGeom prst="rect">
                      <a:avLst/>
                    </a:prstGeom>
                    <a:noFill/>
                    <a:ln>
                      <a:noFill/>
                    </a:ln>
                  </pic:spPr>
                </pic:pic>
              </a:graphicData>
            </a:graphic>
          </wp:inline>
        </w:drawing>
      </w:r>
    </w:p>
    <w:p w:rsidR="001C40F2" w:rsidRDefault="00562522">
      <w:pPr>
        <w:pStyle w:val="SiemensNummerierung2"/>
        <w:rPr>
          <w:lang w:val="es-ES"/>
        </w:rPr>
      </w:pPr>
      <w:r>
        <w:rPr>
          <w:lang w:val="es-ES"/>
        </w:rPr>
        <w:t>Seleccione "Abrir vista de dispositivo (Open device view)".</w:t>
      </w:r>
    </w:p>
    <w:p w:rsidR="001C40F2" w:rsidRDefault="00562522">
      <w:pPr>
        <w:pStyle w:val="SiemensNummerierung2"/>
        <w:numPr>
          <w:ilvl w:val="0"/>
          <w:numId w:val="0"/>
        </w:numPr>
        <w:ind w:left="1409"/>
      </w:pPr>
      <w:r>
        <w:rPr>
          <w:noProof/>
          <w:lang w:val="en-US" w:bidi="ar-SA"/>
        </w:rPr>
        <w:drawing>
          <wp:inline distT="0" distB="0" distL="0" distR="0">
            <wp:extent cx="1541145" cy="4826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1145" cy="482600"/>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SiemensNummerierung2"/>
        <w:rPr>
          <w:lang w:val="es-ES"/>
        </w:rPr>
      </w:pPr>
      <w:r>
        <w:rPr>
          <w:lang w:val="es-ES"/>
        </w:rPr>
        <w:br w:type="page"/>
      </w:r>
      <w:r>
        <w:rPr>
          <w:lang w:val="es-ES"/>
        </w:rPr>
        <w:lastRenderedPageBreak/>
        <w:t>A continuación haga clic en "Agregar (Add)".</w:t>
      </w:r>
    </w:p>
    <w:p w:rsidR="001C40F2" w:rsidRDefault="00562522">
      <w:r>
        <w:rPr>
          <w:noProof/>
          <w:lang w:val="en-US" w:bidi="ar-SA"/>
        </w:rPr>
        <w:drawing>
          <wp:inline distT="0" distB="0" distL="0" distR="0">
            <wp:extent cx="5938520" cy="380174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8520" cy="3801745"/>
                    </a:xfrm>
                    <a:prstGeom prst="rect">
                      <a:avLst/>
                    </a:prstGeom>
                    <a:noFill/>
                    <a:ln>
                      <a:noFill/>
                    </a:ln>
                  </pic:spPr>
                </pic:pic>
              </a:graphicData>
            </a:graphic>
          </wp:inline>
        </w:drawing>
      </w:r>
    </w:p>
    <w:p w:rsidR="001C40F2" w:rsidRDefault="001C40F2">
      <w:pPr>
        <w:pStyle w:val="Hinweise"/>
        <w:rPr>
          <w:b/>
          <w:bCs/>
          <w:iCs/>
        </w:rPr>
      </w:pPr>
    </w:p>
    <w:p w:rsidR="001C40F2" w:rsidRDefault="00562522">
      <w:pPr>
        <w:pStyle w:val="Hinweise"/>
        <w:rPr>
          <w:lang w:val="es-ES"/>
        </w:rPr>
      </w:pPr>
      <w:r>
        <w:rPr>
          <w:b/>
          <w:bCs/>
          <w:iCs/>
          <w:lang w:val="es-ES"/>
        </w:rPr>
        <w:t>Notas:</w:t>
      </w:r>
      <w:r>
        <w:rPr>
          <w:iCs/>
          <w:lang w:val="es-ES"/>
        </w:rPr>
        <w:t xml:space="preserve"> </w:t>
      </w:r>
    </w:p>
    <w:p w:rsidR="001C40F2" w:rsidRDefault="00562522">
      <w:pPr>
        <w:pStyle w:val="Hinweise"/>
        <w:rPr>
          <w:lang w:val="es-ES"/>
        </w:rPr>
      </w:pPr>
      <w:r>
        <w:rPr>
          <w:iCs/>
          <w:lang w:val="es-ES"/>
        </w:rPr>
        <w:t>Es posible que para una determinada CPU existan varias variantes con características funcionales diferentes (memoria de trabajo, memoria interna, funciones tecnológicas, etc.). En ese caso, asegúrese de que la CPU seleccionada se corresponde con el hardware existente.</w:t>
      </w:r>
    </w:p>
    <w:p w:rsidR="001C40F2" w:rsidRDefault="00562522">
      <w:pPr>
        <w:pStyle w:val="Hinweise"/>
        <w:rPr>
          <w:lang w:val="es-ES"/>
        </w:rPr>
      </w:pPr>
      <w:r>
        <w:rPr>
          <w:iCs/>
          <w:lang w:val="es-ES"/>
        </w:rPr>
        <w:t>A menudo se encuentran disponibles diferentes versiones de firmware para un mismo hardware. En ese caso, se recomienda utilizar la versión de firmware más reciente (ya preseleccionada) y actualizar la CPU si fuera necesario.</w:t>
      </w:r>
    </w:p>
    <w:p w:rsidR="001C40F2" w:rsidRDefault="001C40F2">
      <w:pPr>
        <w:spacing w:before="0" w:after="0" w:line="240" w:lineRule="auto"/>
        <w:ind w:left="0"/>
        <w:rPr>
          <w:lang w:val="es-ES"/>
        </w:rPr>
      </w:pPr>
    </w:p>
    <w:p w:rsidR="001C40F2" w:rsidRDefault="00562522">
      <w:pPr>
        <w:pStyle w:val="SiemensNummerierung2"/>
        <w:rPr>
          <w:lang w:val="es-ES"/>
        </w:rPr>
      </w:pPr>
      <w:r>
        <w:rPr>
          <w:lang w:val="es-ES"/>
        </w:rPr>
        <w:br w:type="page"/>
      </w:r>
      <w:r>
        <w:rPr>
          <w:lang w:val="es-ES"/>
        </w:rPr>
        <w:lastRenderedPageBreak/>
        <w:t>A continuación, el TIA Portal pasa automáticamente a la vista del proyecto y, en la configuración del dispositivo, muestra la CPU seleccionada en el slot 1 de un perfil soporte.</w:t>
      </w:r>
    </w:p>
    <w:p w:rsidR="001C40F2" w:rsidRDefault="00562522">
      <w:pPr>
        <w:pStyle w:val="SiemensNummerierung2"/>
        <w:rPr>
          <w:lang w:val="es-ES"/>
        </w:rPr>
      </w:pPr>
      <w:r>
        <w:rPr>
          <w:lang w:val="es-ES"/>
        </w:rPr>
        <w:t>Seleccione la CPU haciendo doble clic.</w:t>
      </w:r>
    </w:p>
    <w:p w:rsidR="001C40F2" w:rsidRDefault="00562522">
      <w:r>
        <w:rPr>
          <w:noProof/>
          <w:lang w:val="en-US" w:bidi="ar-SA"/>
        </w:rPr>
        <w:drawing>
          <wp:inline distT="0" distB="0" distL="0" distR="0">
            <wp:extent cx="5938520" cy="356489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8520" cy="3564890"/>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Ahí podrá configurar la CPU en función de las especificaciones relevantes. Aquí pueden ajustarse las opciones de las interfaces PROFINET y PROFIBUS DP, el comportamiento en arranque, el ciclo, la carga de comunicación y muchas más opciones.</w:t>
      </w:r>
    </w:p>
    <w:p w:rsidR="001C40F2" w:rsidRDefault="001C40F2">
      <w:pPr>
        <w:spacing w:before="0" w:after="0" w:line="240" w:lineRule="auto"/>
        <w:ind w:left="0"/>
        <w:rPr>
          <w:b/>
          <w:sz w:val="24"/>
          <w:szCs w:val="28"/>
          <w:lang w:val="es-ES"/>
        </w:rPr>
      </w:pPr>
    </w:p>
    <w:p w:rsidR="001C40F2" w:rsidRDefault="00562522">
      <w:pPr>
        <w:pStyle w:val="berschrift2"/>
      </w:pPr>
      <w:r>
        <w:rPr>
          <w:b w:val="0"/>
          <w:lang w:val="es-ES"/>
        </w:rPr>
        <w:br w:type="page"/>
      </w:r>
      <w:bookmarkStart w:id="65" w:name="_Toc485985600"/>
      <w:proofErr w:type="spellStart"/>
      <w:r>
        <w:rPr>
          <w:bCs/>
        </w:rPr>
        <w:lastRenderedPageBreak/>
        <w:t>Configuración</w:t>
      </w:r>
      <w:proofErr w:type="spellEnd"/>
      <w:r>
        <w:rPr>
          <w:bCs/>
        </w:rPr>
        <w:t xml:space="preserve"> de la </w:t>
      </w:r>
      <w:proofErr w:type="spellStart"/>
      <w:r>
        <w:rPr>
          <w:bCs/>
        </w:rPr>
        <w:t>interfaz</w:t>
      </w:r>
      <w:proofErr w:type="spellEnd"/>
      <w:r>
        <w:rPr>
          <w:bCs/>
        </w:rPr>
        <w:t xml:space="preserve"> Ethernet de la CPU 1516F-3 PN/DP</w:t>
      </w:r>
      <w:bookmarkEnd w:id="65"/>
    </w:p>
    <w:p w:rsidR="001C40F2" w:rsidRDefault="00562522">
      <w:pPr>
        <w:pStyle w:val="SiemensNummerierung2"/>
        <w:rPr>
          <w:lang w:val="es-ES"/>
        </w:rPr>
      </w:pPr>
      <w:r>
        <w:rPr>
          <w:lang w:val="es-ES"/>
        </w:rPr>
        <w:t xml:space="preserve">Haga doble clic para seleccionar la CPU y, en </w:t>
      </w:r>
      <w:r>
        <w:sym w:font="Symbol" w:char="F0AE"/>
      </w:r>
      <w:r>
        <w:rPr>
          <w:lang w:val="es-ES"/>
        </w:rPr>
        <w:t xml:space="preserve"> "Propiedades (Properties)", abra el menú </w:t>
      </w:r>
      <w:r>
        <w:sym w:font="Symbol" w:char="F0AE"/>
      </w:r>
      <w:r>
        <w:rPr>
          <w:lang w:val="es-ES"/>
        </w:rPr>
        <w:t xml:space="preserve"> "Interfaz PROFINET [X1] (PROFINET interface [X1])" y seleccione la entrada </w:t>
      </w:r>
      <w:r>
        <w:rPr>
          <w:lang w:val="es-ES"/>
        </w:rPr>
        <w:br/>
      </w:r>
      <w:r>
        <w:sym w:font="Symbol" w:char="F0AE"/>
      </w:r>
      <w:r>
        <w:rPr>
          <w:lang w:val="es-ES"/>
        </w:rPr>
        <w:t xml:space="preserve"> "Direcciones Ethernet (Ethernet addresses)".</w:t>
      </w:r>
    </w:p>
    <w:p w:rsidR="001C40F2" w:rsidRDefault="00562522">
      <w:pPr>
        <w:pStyle w:val="SiemensNummerierung2"/>
        <w:numPr>
          <w:ilvl w:val="0"/>
          <w:numId w:val="0"/>
        </w:numPr>
        <w:ind w:left="1418"/>
      </w:pPr>
      <w:r>
        <w:rPr>
          <w:noProof/>
          <w:lang w:val="en-US" w:bidi="ar-SA"/>
        </w:rPr>
        <w:drawing>
          <wp:inline distT="0" distB="0" distL="0" distR="0">
            <wp:extent cx="5024120" cy="3503295"/>
            <wp:effectExtent l="0" t="0" r="508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4120" cy="3503295"/>
                    </a:xfrm>
                    <a:prstGeom prst="rect">
                      <a:avLst/>
                    </a:prstGeom>
                    <a:noFill/>
                    <a:ln>
                      <a:noFill/>
                    </a:ln>
                  </pic:spPr>
                </pic:pic>
              </a:graphicData>
            </a:graphic>
          </wp:inline>
        </w:drawing>
      </w:r>
    </w:p>
    <w:p w:rsidR="001C40F2" w:rsidRDefault="00562522">
      <w:pPr>
        <w:pStyle w:val="SiemensNummerierung2"/>
        <w:rPr>
          <w:lang w:val="es-ES"/>
        </w:rPr>
      </w:pPr>
      <w:r>
        <w:rPr>
          <w:lang w:val="es-ES"/>
        </w:rPr>
        <w:t>En "Interfaz interconectada con (Interface networked with)" solo existe la opción "No interconectada (Not networked)".</w:t>
      </w:r>
    </w:p>
    <w:p w:rsidR="001C40F2" w:rsidRDefault="00562522">
      <w:pPr>
        <w:pStyle w:val="SiemensNummerierung2"/>
        <w:rPr>
          <w:lang w:val="es-ES"/>
        </w:rPr>
      </w:pPr>
      <w:r>
        <w:rPr>
          <w:lang w:val="es-ES"/>
        </w:rPr>
        <w:t xml:space="preserve">Pulse el botón </w:t>
      </w:r>
      <w:r>
        <w:sym w:font="Symbol" w:char="F0AE"/>
      </w:r>
      <w:r>
        <w:rPr>
          <w:lang w:val="es-ES"/>
        </w:rPr>
        <w:t xml:space="preserve"> "Agregar nueva subred (Add new subnet)" para agregar una subred Ethernet. </w:t>
      </w:r>
    </w:p>
    <w:p w:rsidR="001C40F2" w:rsidRDefault="00562522">
      <w:pPr>
        <w:pStyle w:val="SiemensNummerierung2"/>
        <w:numPr>
          <w:ilvl w:val="0"/>
          <w:numId w:val="0"/>
        </w:numPr>
        <w:ind w:left="1409"/>
      </w:pPr>
      <w:r>
        <w:rPr>
          <w:noProof/>
          <w:lang w:val="en-US" w:bidi="ar-SA"/>
        </w:rPr>
        <w:drawing>
          <wp:inline distT="0" distB="0" distL="0" distR="0">
            <wp:extent cx="4191635" cy="95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91635" cy="955675"/>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SiemensNummerierung2"/>
        <w:rPr>
          <w:lang w:val="es-ES"/>
        </w:rPr>
      </w:pPr>
      <w:r>
        <w:rPr>
          <w:lang w:val="es-ES"/>
        </w:rPr>
        <w:br w:type="page"/>
      </w:r>
      <w:r>
        <w:rPr>
          <w:lang w:val="es-ES"/>
        </w:rPr>
        <w:lastRenderedPageBreak/>
        <w:t>No modifique los datos de las opciones "Dirección IP (IP address)" y "Máscara de subred (Subnet mask)".</w:t>
      </w:r>
    </w:p>
    <w:p w:rsidR="001C40F2" w:rsidRDefault="00562522">
      <w:pPr>
        <w:pStyle w:val="SiemensNummerierung2"/>
        <w:numPr>
          <w:ilvl w:val="0"/>
          <w:numId w:val="0"/>
        </w:numPr>
        <w:ind w:left="1409"/>
      </w:pPr>
      <w:r>
        <w:rPr>
          <w:noProof/>
          <w:lang w:val="en-US" w:bidi="ar-SA"/>
        </w:rPr>
        <w:drawing>
          <wp:inline distT="0" distB="0" distL="0" distR="0">
            <wp:extent cx="5044440" cy="352425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4440" cy="3524250"/>
                    </a:xfrm>
                    <a:prstGeom prst="rect">
                      <a:avLst/>
                    </a:prstGeom>
                    <a:noFill/>
                    <a:ln>
                      <a:noFill/>
                    </a:ln>
                  </pic:spPr>
                </pic:pic>
              </a:graphicData>
            </a:graphic>
          </wp:inline>
        </w:drawing>
      </w:r>
    </w:p>
    <w:p w:rsidR="001C40F2" w:rsidRDefault="00562522">
      <w:pPr>
        <w:pStyle w:val="berschrift2"/>
        <w:rPr>
          <w:lang w:val="es-ES"/>
        </w:rPr>
      </w:pPr>
      <w:bookmarkStart w:id="66" w:name="_Toc485985601"/>
      <w:r>
        <w:rPr>
          <w:bCs/>
          <w:lang w:val="es-ES"/>
        </w:rPr>
        <w:t>Configuración de seguridad de la CPU 1516F-3 PN/DP</w:t>
      </w:r>
      <w:bookmarkEnd w:id="66"/>
    </w:p>
    <w:p w:rsidR="001C40F2" w:rsidRDefault="00562522">
      <w:pPr>
        <w:pStyle w:val="SiemensNummerierung2"/>
        <w:rPr>
          <w:lang w:val="es-ES"/>
        </w:rPr>
      </w:pPr>
      <w:r>
        <w:rPr>
          <w:lang w:val="es-ES"/>
        </w:rPr>
        <w:t xml:space="preserve">Cambie al menú </w:t>
      </w:r>
      <w:r>
        <w:sym w:font="Symbol" w:char="F0AE"/>
      </w:r>
      <w:r>
        <w:rPr>
          <w:lang w:val="es-ES"/>
        </w:rPr>
        <w:t xml:space="preserve"> "Seguridad positiva (Fail-safe)" </w:t>
      </w:r>
      <w:r>
        <w:sym w:font="Symbol" w:char="F0AE"/>
      </w:r>
      <w:r>
        <w:rPr>
          <w:lang w:val="es-ES"/>
        </w:rPr>
        <w:t xml:space="preserve"> "Activación F (F-activation)" y seleccione </w:t>
      </w:r>
      <w:r>
        <w:sym w:font="Symbol" w:char="F0AE"/>
      </w:r>
      <w:r>
        <w:rPr>
          <w:lang w:val="es-ES"/>
        </w:rPr>
        <w:t xml:space="preserve"> "Deshabilitar la activación F (Disable F-activation)".</w:t>
      </w:r>
    </w:p>
    <w:p w:rsidR="001C40F2" w:rsidRDefault="00562522">
      <w:pPr>
        <w:pStyle w:val="SiemensNummerierung2"/>
        <w:numPr>
          <w:ilvl w:val="0"/>
          <w:numId w:val="0"/>
        </w:numPr>
        <w:ind w:left="1409"/>
      </w:pPr>
      <w:r>
        <w:rPr>
          <w:noProof/>
          <w:lang w:val="en-US" w:bidi="ar-SA"/>
        </w:rPr>
        <w:drawing>
          <wp:inline distT="0" distB="0" distL="0" distR="0">
            <wp:extent cx="5034280" cy="1386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4280" cy="1386840"/>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Confirme que desea continuar haciendo clic en </w:t>
      </w:r>
      <w:r>
        <w:sym w:font="Symbol" w:char="F0AE"/>
      </w:r>
      <w:r>
        <w:rPr>
          <w:lang w:val="es-ES"/>
        </w:rPr>
        <w:t xml:space="preserve"> "Sí (Yes)". </w:t>
      </w:r>
    </w:p>
    <w:p w:rsidR="001C40F2" w:rsidRDefault="00562522">
      <w:pPr>
        <w:pStyle w:val="SiemensNummerierung2"/>
        <w:numPr>
          <w:ilvl w:val="0"/>
          <w:numId w:val="0"/>
        </w:numPr>
        <w:ind w:left="1409"/>
      </w:pPr>
      <w:r>
        <w:rPr>
          <w:noProof/>
          <w:lang w:val="en-US" w:bidi="ar-SA"/>
        </w:rPr>
        <w:drawing>
          <wp:inline distT="0" distB="0" distL="0" distR="0">
            <wp:extent cx="3790950" cy="1047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rsidR="001C40F2" w:rsidRDefault="001C40F2">
      <w:pPr>
        <w:spacing w:before="0" w:after="0" w:line="240" w:lineRule="auto"/>
        <w:ind w:left="0"/>
        <w:rPr>
          <w:b/>
          <w:sz w:val="24"/>
          <w:szCs w:val="28"/>
        </w:rPr>
      </w:pPr>
    </w:p>
    <w:p w:rsidR="001C40F2" w:rsidRDefault="00562522">
      <w:pPr>
        <w:pStyle w:val="berschrift2"/>
        <w:rPr>
          <w:lang w:val="es-ES"/>
        </w:rPr>
      </w:pPr>
      <w:r>
        <w:rPr>
          <w:b w:val="0"/>
          <w:lang w:val="es-ES"/>
        </w:rPr>
        <w:br w:type="page"/>
      </w:r>
      <w:bookmarkStart w:id="67" w:name="_Toc485985602"/>
      <w:r>
        <w:rPr>
          <w:bCs/>
          <w:lang w:val="es-ES"/>
        </w:rPr>
        <w:lastRenderedPageBreak/>
        <w:t>Configuración del nivel de acceso para la CPU 1516F-3 PN/DP</w:t>
      </w:r>
      <w:bookmarkEnd w:id="67"/>
    </w:p>
    <w:p w:rsidR="001C40F2" w:rsidRDefault="00562522">
      <w:pPr>
        <w:pStyle w:val="SiemensNummerierung2"/>
        <w:rPr>
          <w:lang w:val="es-ES"/>
        </w:rPr>
      </w:pPr>
      <w:r>
        <w:rPr>
          <w:lang w:val="es-ES"/>
        </w:rPr>
        <w:t xml:space="preserve">Cambie al menú </w:t>
      </w:r>
      <w:r>
        <w:sym w:font="Symbol" w:char="F0AE"/>
      </w:r>
      <w:r>
        <w:rPr>
          <w:lang w:val="es-ES"/>
        </w:rPr>
        <w:t xml:space="preserve"> "Protección (Protection)" y seleccione el nivel de acceso </w:t>
      </w:r>
      <w:r>
        <w:rPr>
          <w:lang w:val="es-ES"/>
        </w:rPr>
        <w:br/>
      </w:r>
      <w:r>
        <w:sym w:font="Symbol" w:char="F0AE"/>
      </w:r>
      <w:r>
        <w:rPr>
          <w:lang w:val="es-ES"/>
        </w:rPr>
        <w:t xml:space="preserve"> "Acceso completo incl. seguridad (sin protección) (Full access incl. fail-safe (no protection))".</w:t>
      </w:r>
    </w:p>
    <w:p w:rsidR="001C40F2" w:rsidRDefault="00562522">
      <w:pPr>
        <w:pStyle w:val="SiemensNummerierung2"/>
        <w:numPr>
          <w:ilvl w:val="0"/>
          <w:numId w:val="0"/>
        </w:numPr>
        <w:ind w:left="1409"/>
      </w:pPr>
      <w:r>
        <w:rPr>
          <w:noProof/>
          <w:lang w:val="en-US" w:bidi="ar-SA"/>
        </w:rPr>
        <w:drawing>
          <wp:inline distT="0" distB="0" distL="0" distR="0">
            <wp:extent cx="5188585" cy="27330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88585" cy="2733040"/>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Se recomienda la opción "Acceso completo incl. seguridad (sin protección) (Full access incl. fail-safe (no protection))", ya que evita tener que usar contraseña.</w:t>
      </w:r>
    </w:p>
    <w:p w:rsidR="001C40F2" w:rsidRDefault="00562522">
      <w:pPr>
        <w:pStyle w:val="berschrift2"/>
        <w:rPr>
          <w:lang w:val="es-ES"/>
        </w:rPr>
      </w:pPr>
      <w:r>
        <w:rPr>
          <w:b w:val="0"/>
          <w:lang w:val="es-ES"/>
        </w:rPr>
        <w:br w:type="page"/>
      </w:r>
      <w:bookmarkStart w:id="68" w:name="_Toc485985603"/>
      <w:r>
        <w:rPr>
          <w:bCs/>
          <w:lang w:val="es-ES"/>
        </w:rPr>
        <w:lastRenderedPageBreak/>
        <w:t>Adición del módulo de potencia PM 190W 120/230VAC</w:t>
      </w:r>
      <w:bookmarkEnd w:id="68"/>
    </w:p>
    <w:p w:rsidR="001C40F2" w:rsidRPr="00B04077" w:rsidRDefault="00562522">
      <w:pPr>
        <w:pStyle w:val="SiemensNummerierung2"/>
        <w:rPr>
          <w:lang w:val="en-US"/>
        </w:rPr>
      </w:pPr>
      <w:r>
        <w:rPr>
          <w:lang w:val="es-ES"/>
        </w:rPr>
        <w:t xml:space="preserve">Elija el módulo correcto en el catálogo de hardware y agregue el módulo de potencia en el slot 0. </w:t>
      </w:r>
      <w:r w:rsidRPr="00B04077">
        <w:rPr>
          <w:lang w:val="en-US"/>
        </w:rPr>
        <w:t>(</w:t>
      </w:r>
      <w:r>
        <w:sym w:font="Symbol" w:char="F0AE"/>
      </w:r>
      <w:r w:rsidRPr="00B04077">
        <w:rPr>
          <w:lang w:val="en-US"/>
        </w:rPr>
        <w:t xml:space="preserve"> </w:t>
      </w:r>
      <w:proofErr w:type="spellStart"/>
      <w:r w:rsidRPr="00B04077">
        <w:rPr>
          <w:lang w:val="en-US"/>
        </w:rPr>
        <w:t>Catálogo</w:t>
      </w:r>
      <w:proofErr w:type="spellEnd"/>
      <w:r w:rsidRPr="00B04077">
        <w:rPr>
          <w:lang w:val="en-US"/>
        </w:rPr>
        <w:t xml:space="preserve"> de hardware (Hardware catalog) </w:t>
      </w:r>
      <w:r>
        <w:sym w:font="Symbol" w:char="F0AE"/>
      </w:r>
      <w:r w:rsidRPr="00B04077">
        <w:rPr>
          <w:lang w:val="en-US"/>
        </w:rPr>
        <w:t xml:space="preserve"> PM </w:t>
      </w:r>
      <w:r>
        <w:sym w:font="Symbol" w:char="F0AE"/>
      </w:r>
      <w:r w:rsidRPr="00B04077">
        <w:rPr>
          <w:lang w:val="en-US"/>
        </w:rPr>
        <w:t xml:space="preserve"> </w:t>
      </w:r>
      <w:proofErr w:type="spellStart"/>
      <w:r w:rsidRPr="00B04077">
        <w:rPr>
          <w:lang w:val="en-US"/>
        </w:rPr>
        <w:t>PM</w:t>
      </w:r>
      <w:proofErr w:type="spellEnd"/>
      <w:r w:rsidRPr="00B04077">
        <w:rPr>
          <w:lang w:val="en-US"/>
        </w:rPr>
        <w:t xml:space="preserve"> 190W 120/230VAC (</w:t>
      </w:r>
      <w:proofErr w:type="spellStart"/>
      <w:r w:rsidRPr="00B04077">
        <w:rPr>
          <w:lang w:val="en-US"/>
        </w:rPr>
        <w:t>referencia</w:t>
      </w:r>
      <w:proofErr w:type="spellEnd"/>
      <w:r w:rsidRPr="00B04077">
        <w:rPr>
          <w:lang w:val="en-US"/>
        </w:rPr>
        <w:t xml:space="preserve"> 6EP1333-4BA00) </w:t>
      </w:r>
      <w:r>
        <w:sym w:font="Symbol" w:char="F0AE"/>
      </w:r>
      <w:r w:rsidRPr="00B04077">
        <w:rPr>
          <w:lang w:val="en-US"/>
        </w:rPr>
        <w:t xml:space="preserve"> slot 0)</w:t>
      </w:r>
    </w:p>
    <w:p w:rsidR="001C40F2" w:rsidRDefault="00562522">
      <w:pPr>
        <w:pStyle w:val="SiemensNummerierung2"/>
        <w:numPr>
          <w:ilvl w:val="0"/>
          <w:numId w:val="0"/>
        </w:numPr>
        <w:ind w:left="1409"/>
      </w:pPr>
      <w:r>
        <w:rPr>
          <w:noProof/>
          <w:lang w:val="en-US" w:bidi="ar-SA"/>
        </w:rPr>
        <w:drawing>
          <wp:inline distT="0" distB="0" distL="0" distR="0">
            <wp:extent cx="4879975" cy="3698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79975" cy="3698875"/>
                    </a:xfrm>
                    <a:prstGeom prst="rect">
                      <a:avLst/>
                    </a:prstGeom>
                    <a:noFill/>
                    <a:ln>
                      <a:noFill/>
                    </a:ln>
                  </pic:spPr>
                </pic:pic>
              </a:graphicData>
            </a:graphic>
          </wp:inline>
        </w:drawing>
      </w:r>
    </w:p>
    <w:p w:rsidR="001C40F2" w:rsidRDefault="00562522">
      <w:pPr>
        <w:pStyle w:val="Hinweise"/>
        <w:rPr>
          <w:spacing w:val="-2"/>
          <w:lang w:val="es-ES"/>
        </w:rPr>
      </w:pPr>
      <w:r>
        <w:rPr>
          <w:b/>
          <w:bCs/>
          <w:iCs/>
          <w:lang w:val="es-ES"/>
        </w:rPr>
        <w:t>Nota:</w:t>
      </w:r>
      <w:r>
        <w:rPr>
          <w:iCs/>
          <w:lang w:val="es-ES"/>
        </w:rPr>
        <w:t xml:space="preserve"> Para seleccionar un componente en el catálogo de hardware basta con introducir la referencia en el campo de búsqueda y, a continuación, hacer clic en el icono "Búsqueda descendente (Search down)" </w:t>
      </w:r>
      <w:r>
        <w:rPr>
          <w:iCs/>
          <w:noProof/>
          <w:lang w:val="en-US" w:bidi="ar-SA"/>
        </w:rPr>
        <w:drawing>
          <wp:inline distT="0" distB="0" distL="0" distR="0">
            <wp:extent cx="123190" cy="113030"/>
            <wp:effectExtent l="0" t="0" r="0" b="127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190" cy="113030"/>
                    </a:xfrm>
                    <a:prstGeom prst="rect">
                      <a:avLst/>
                    </a:prstGeom>
                    <a:noFill/>
                    <a:ln>
                      <a:noFill/>
                    </a:ln>
                  </pic:spPr>
                </pic:pic>
              </a:graphicData>
            </a:graphic>
          </wp:inline>
        </w:drawing>
      </w:r>
      <w:r>
        <w:rPr>
          <w:iCs/>
          <w:lang w:val="es-ES"/>
        </w:rPr>
        <w:t>.</w:t>
      </w:r>
      <w:r>
        <w:rPr>
          <w:i w:val="0"/>
          <w:lang w:val="es-ES"/>
        </w:rPr>
        <w:t xml:space="preserve"> </w:t>
      </w:r>
      <w:r>
        <w:rPr>
          <w:iCs/>
          <w:lang w:val="es-ES"/>
        </w:rPr>
        <w:t xml:space="preserve">El catálogo de hardware se abre en el punto deseado. </w:t>
      </w:r>
    </w:p>
    <w:p w:rsidR="001C40F2" w:rsidRDefault="00562522">
      <w:pPr>
        <w:pStyle w:val="SiemensNummerierung2"/>
        <w:numPr>
          <w:ilvl w:val="0"/>
          <w:numId w:val="0"/>
        </w:numPr>
        <w:ind w:left="1409"/>
      </w:pPr>
      <w:r>
        <w:rPr>
          <w:noProof/>
          <w:lang w:val="en-US" w:bidi="ar-SA"/>
        </w:rPr>
        <w:drawing>
          <wp:inline distT="0" distB="0" distL="0" distR="0">
            <wp:extent cx="1644015" cy="15100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44015" cy="1510030"/>
                    </a:xfrm>
                    <a:prstGeom prst="rect">
                      <a:avLst/>
                    </a:prstGeom>
                    <a:noFill/>
                    <a:ln>
                      <a:noFill/>
                    </a:ln>
                  </pic:spPr>
                </pic:pic>
              </a:graphicData>
            </a:graphic>
          </wp:inline>
        </w:drawing>
      </w:r>
    </w:p>
    <w:p w:rsidR="001C40F2" w:rsidRDefault="00562522">
      <w:pPr>
        <w:pStyle w:val="Hinweise"/>
        <w:rPr>
          <w:b/>
          <w:lang w:val="es-ES"/>
        </w:rPr>
      </w:pPr>
      <w:r>
        <w:rPr>
          <w:b/>
          <w:bCs/>
          <w:iCs/>
          <w:lang w:val="es-ES"/>
        </w:rPr>
        <w:t xml:space="preserve">Notas: </w:t>
      </w:r>
    </w:p>
    <w:p w:rsidR="001C40F2" w:rsidRDefault="00562522">
      <w:pPr>
        <w:pStyle w:val="Hinweise"/>
        <w:rPr>
          <w:rFonts w:cs="Arial"/>
          <w:b/>
          <w:lang w:val="es-ES"/>
        </w:rPr>
      </w:pPr>
      <w:r>
        <w:rPr>
          <w:iCs/>
          <w:lang w:val="es-ES"/>
        </w:rPr>
        <w:t>Si hace doble clic en un módulo del catálogo de hardware, el módulo se agrega en el siguiente slot libre que corresponda.</w:t>
      </w:r>
    </w:p>
    <w:p w:rsidR="001C40F2" w:rsidRDefault="00562522">
      <w:pPr>
        <w:pStyle w:val="Hinweise"/>
        <w:rPr>
          <w:lang w:val="es-ES"/>
        </w:rPr>
      </w:pPr>
      <w:r>
        <w:rPr>
          <w:iCs/>
          <w:lang w:val="es-ES"/>
        </w:rPr>
        <w:t>Tal como sucede con el módulo de potencia, si un módulo solo está previsto para un slot, en la configuración del dispositivo no puede posicionarse en otros lugares.</w:t>
      </w:r>
    </w:p>
    <w:p w:rsidR="001C40F2" w:rsidRDefault="00562522">
      <w:pPr>
        <w:pStyle w:val="Hinweise"/>
        <w:rPr>
          <w:lang w:val="es-ES"/>
        </w:rPr>
      </w:pPr>
      <w:r>
        <w:rPr>
          <w:iCs/>
          <w:lang w:val="es-ES"/>
        </w:rPr>
        <w:lastRenderedPageBreak/>
        <w:t>Compare su configuración del dispositivo con la siguiente figura.</w:t>
      </w:r>
    </w:p>
    <w:p w:rsidR="001C40F2" w:rsidRDefault="00562522">
      <w:pPr>
        <w:pStyle w:val="SiemensNummerierung2"/>
        <w:numPr>
          <w:ilvl w:val="0"/>
          <w:numId w:val="0"/>
        </w:numPr>
        <w:ind w:left="1409"/>
        <w:rPr>
          <w:rFonts w:cs="Arial"/>
          <w:b/>
        </w:rPr>
      </w:pPr>
      <w:r>
        <w:rPr>
          <w:noProof/>
          <w:lang w:val="en-US" w:bidi="ar-SA"/>
        </w:rPr>
        <w:drawing>
          <wp:inline distT="0" distB="0" distL="0" distR="0">
            <wp:extent cx="4859655"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9655" cy="2999740"/>
                    </a:xfrm>
                    <a:prstGeom prst="rect">
                      <a:avLst/>
                    </a:prstGeom>
                    <a:noFill/>
                    <a:ln>
                      <a:noFill/>
                    </a:ln>
                  </pic:spPr>
                </pic:pic>
              </a:graphicData>
            </a:graphic>
          </wp:inline>
        </w:drawing>
      </w:r>
    </w:p>
    <w:p w:rsidR="001C40F2" w:rsidRDefault="00562522">
      <w:pPr>
        <w:pStyle w:val="berschrift2"/>
        <w:rPr>
          <w:lang w:val="es-ES"/>
        </w:rPr>
      </w:pPr>
      <w:bookmarkStart w:id="69" w:name="_Toc430454495"/>
      <w:bookmarkStart w:id="70" w:name="_Toc485985604"/>
      <w:r>
        <w:rPr>
          <w:bCs/>
          <w:lang w:val="es-ES"/>
        </w:rPr>
        <w:t>Adición del módulo de interfaz IM155-6PN HF de ET 200SP</w:t>
      </w:r>
      <w:bookmarkEnd w:id="69"/>
      <w:bookmarkEnd w:id="70"/>
    </w:p>
    <w:p w:rsidR="001C40F2" w:rsidRDefault="00562522">
      <w:pPr>
        <w:pStyle w:val="SiemensNummerierung2"/>
        <w:rPr>
          <w:lang w:val="es-ES"/>
        </w:rPr>
      </w:pPr>
      <w:r>
        <w:rPr>
          <w:lang w:val="es-ES"/>
        </w:rPr>
        <w:t>Abra la vista de redes (</w:t>
      </w:r>
      <w:r>
        <w:sym w:font="Symbol" w:char="F0AE"/>
      </w:r>
      <w:r>
        <w:rPr>
          <w:lang w:val="es-ES"/>
        </w:rPr>
        <w:t xml:space="preserve"> Vista de redes (Network view))</w:t>
      </w:r>
    </w:p>
    <w:p w:rsidR="001C40F2" w:rsidRDefault="00562522">
      <w:pPr>
        <w:pStyle w:val="SiemensNummerierung2"/>
        <w:numPr>
          <w:ilvl w:val="0"/>
          <w:numId w:val="0"/>
        </w:numPr>
        <w:ind w:left="567"/>
      </w:pPr>
      <w:r>
        <w:rPr>
          <w:noProof/>
          <w:lang w:val="en-US" w:bidi="ar-SA"/>
        </w:rPr>
        <w:drawing>
          <wp:inline distT="0" distB="0" distL="0" distR="0">
            <wp:extent cx="5938520" cy="1849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8520" cy="1849120"/>
                    </a:xfrm>
                    <a:prstGeom prst="rect">
                      <a:avLst/>
                    </a:prstGeom>
                    <a:noFill/>
                    <a:ln>
                      <a:noFill/>
                    </a:ln>
                  </pic:spPr>
                </pic:pic>
              </a:graphicData>
            </a:graphic>
          </wp:inline>
        </w:drawing>
      </w:r>
    </w:p>
    <w:p w:rsidR="001C40F2" w:rsidRDefault="00562522">
      <w:pPr>
        <w:pStyle w:val="SiemensNummerierung2"/>
        <w:rPr>
          <w:lang w:val="es-ES"/>
        </w:rPr>
      </w:pPr>
      <w:r>
        <w:rPr>
          <w:lang w:val="es-ES"/>
        </w:rPr>
        <w:br w:type="page"/>
      </w:r>
      <w:r>
        <w:rPr>
          <w:lang w:val="es-ES"/>
        </w:rPr>
        <w:lastRenderedPageBreak/>
        <w:t>Busque el módulo de interfaz IM155-6PN HF adecuado en el catálogo de hardware y agréguelo arrastrándolo a la vista de redes. (</w:t>
      </w:r>
      <w:r>
        <w:sym w:font="Symbol" w:char="F0AE"/>
      </w:r>
      <w:r>
        <w:rPr>
          <w:lang w:val="es-ES"/>
        </w:rPr>
        <w:t xml:space="preserve"> Catálogo de hardware (Hardware catalog)) </w:t>
      </w:r>
      <w:r>
        <w:sym w:font="Symbol" w:char="F0AE"/>
      </w:r>
      <w:r>
        <w:rPr>
          <w:lang w:val="es-ES"/>
        </w:rPr>
        <w:t xml:space="preserve"> Periferia descentralizada (Distributed I/O) → ET 200SP → Módulos de interfaz (Interface modules) → PROFINET → IM 155-6 PN HF → 6ES7 155-6AU00-0CN0 → Versión (Version): V3.1) </w:t>
      </w:r>
    </w:p>
    <w:p w:rsidR="001C40F2" w:rsidRDefault="00562522">
      <w:pPr>
        <w:pStyle w:val="SiemensNummerierung2"/>
        <w:numPr>
          <w:ilvl w:val="0"/>
          <w:numId w:val="0"/>
        </w:numPr>
        <w:ind w:left="1409"/>
        <w:rPr>
          <w:noProof/>
        </w:rPr>
      </w:pPr>
      <w:r>
        <w:rPr>
          <w:noProof/>
          <w:lang w:val="en-US" w:bidi="ar-SA"/>
        </w:rPr>
        <w:drawing>
          <wp:inline distT="0" distB="0" distL="0" distR="0">
            <wp:extent cx="5024120" cy="36779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24120" cy="3677920"/>
                    </a:xfrm>
                    <a:prstGeom prst="rect">
                      <a:avLst/>
                    </a:prstGeom>
                    <a:noFill/>
                    <a:ln>
                      <a:noFill/>
                    </a:ln>
                  </pic:spPr>
                </pic:pic>
              </a:graphicData>
            </a:graphic>
          </wp:inline>
        </w:drawing>
      </w:r>
    </w:p>
    <w:p w:rsidR="001C40F2" w:rsidRDefault="00562522">
      <w:pPr>
        <w:pStyle w:val="SiemensNummerierung2"/>
        <w:rPr>
          <w:lang w:val="es-ES"/>
        </w:rPr>
      </w:pPr>
      <w:r>
        <w:rPr>
          <w:lang w:val="es-ES"/>
        </w:rPr>
        <w:t>Asigne el dispositivo de campo a la CPU 1516F en la vista de redes haciendo clic en la interfaz de la IM155-6PN HF, y conectándola después con la interfaz PROFINET (X1) de la CPU 1516F.</w:t>
      </w:r>
    </w:p>
    <w:p w:rsidR="001C40F2" w:rsidRDefault="00562522">
      <w:pPr>
        <w:pStyle w:val="SiemensNummerierung2"/>
        <w:numPr>
          <w:ilvl w:val="0"/>
          <w:numId w:val="0"/>
        </w:numPr>
        <w:ind w:left="1409"/>
      </w:pPr>
      <w:r>
        <w:rPr>
          <w:noProof/>
          <w:lang w:val="en-US" w:bidi="ar-SA"/>
        </w:rPr>
        <w:drawing>
          <wp:inline distT="0" distB="0" distL="0" distR="0">
            <wp:extent cx="5024120" cy="301053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4120" cy="3010535"/>
                    </a:xfrm>
                    <a:prstGeom prst="rect">
                      <a:avLst/>
                    </a:prstGeom>
                    <a:noFill/>
                    <a:ln>
                      <a:noFill/>
                    </a:ln>
                  </pic:spPr>
                </pic:pic>
              </a:graphicData>
            </a:graphic>
          </wp:inline>
        </w:drawing>
      </w:r>
    </w:p>
    <w:p w:rsidR="001C40F2" w:rsidRDefault="00562522">
      <w:pPr>
        <w:pStyle w:val="berschrift2"/>
      </w:pPr>
      <w:r>
        <w:rPr>
          <w:b w:val="0"/>
        </w:rPr>
        <w:br w:type="page"/>
      </w:r>
      <w:bookmarkStart w:id="71" w:name="_Toc485985605"/>
      <w:proofErr w:type="spellStart"/>
      <w:r>
        <w:rPr>
          <w:bCs/>
        </w:rPr>
        <w:lastRenderedPageBreak/>
        <w:t>Configuración</w:t>
      </w:r>
      <w:proofErr w:type="spellEnd"/>
      <w:r>
        <w:rPr>
          <w:bCs/>
        </w:rPr>
        <w:t xml:space="preserve"> de ET 200SP/IM 155-6PN HF</w:t>
      </w:r>
      <w:bookmarkEnd w:id="71"/>
    </w:p>
    <w:p w:rsidR="001C40F2" w:rsidRDefault="00562522">
      <w:pPr>
        <w:numPr>
          <w:ilvl w:val="0"/>
          <w:numId w:val="44"/>
        </w:numPr>
        <w:spacing w:line="24" w:lineRule="atLeast"/>
        <w:rPr>
          <w:rFonts w:eastAsia="MS Mincho"/>
        </w:rPr>
      </w:pPr>
      <w:r>
        <w:rPr>
          <w:lang w:val="es-ES"/>
        </w:rPr>
        <w:t xml:space="preserve">Ahora, para configurar el IM155-6PN HF, seleccione en primer lugar el dispositivo IO. </w:t>
      </w:r>
      <w:r>
        <w:rPr>
          <w:lang w:val="es-ES"/>
        </w:rPr>
        <w:br/>
      </w:r>
      <w:r>
        <w:t>(</w:t>
      </w:r>
      <w:r>
        <w:sym w:font="Symbol" w:char="F0AE"/>
      </w:r>
      <w:r>
        <w:t xml:space="preserve"> </w:t>
      </w:r>
      <w:proofErr w:type="spellStart"/>
      <w:r>
        <w:t>Dispositivo</w:t>
      </w:r>
      <w:proofErr w:type="spellEnd"/>
      <w:r>
        <w:t xml:space="preserve"> IO 1 (IO-Device 1))</w:t>
      </w:r>
    </w:p>
    <w:p w:rsidR="001C40F2" w:rsidRDefault="00562522">
      <w:pPr>
        <w:pStyle w:val="SiemensNummerierung2"/>
        <w:numPr>
          <w:ilvl w:val="0"/>
          <w:numId w:val="0"/>
        </w:numPr>
        <w:ind w:left="1409"/>
      </w:pPr>
      <w:r>
        <w:rPr>
          <w:noProof/>
          <w:lang w:val="en-US" w:bidi="ar-SA"/>
        </w:rPr>
        <w:drawing>
          <wp:inline distT="0" distB="0" distL="0" distR="0">
            <wp:extent cx="5003800" cy="30105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03800" cy="3010535"/>
                    </a:xfrm>
                    <a:prstGeom prst="rect">
                      <a:avLst/>
                    </a:prstGeom>
                    <a:noFill/>
                    <a:ln>
                      <a:noFill/>
                    </a:ln>
                  </pic:spPr>
                </pic:pic>
              </a:graphicData>
            </a:graphic>
          </wp:inline>
        </w:drawing>
      </w:r>
    </w:p>
    <w:p w:rsidR="001C40F2" w:rsidRDefault="00562522">
      <w:pPr>
        <w:numPr>
          <w:ilvl w:val="0"/>
          <w:numId w:val="44"/>
        </w:numPr>
        <w:spacing w:line="24" w:lineRule="atLeast"/>
        <w:rPr>
          <w:rFonts w:eastAsia="MS Mincho"/>
          <w:lang w:val="es-ES"/>
        </w:rPr>
      </w:pPr>
      <w:r>
        <w:rPr>
          <w:lang w:val="es-ES"/>
        </w:rPr>
        <w:t xml:space="preserve">En </w:t>
      </w:r>
      <w:r>
        <w:sym w:font="Symbol" w:char="F0AE"/>
      </w:r>
      <w:r>
        <w:rPr>
          <w:lang w:val="es-ES"/>
        </w:rPr>
        <w:t xml:space="preserve"> "Propiedades (Properties)", abra el menú </w:t>
      </w:r>
      <w:r>
        <w:sym w:font="Symbol" w:char="F0AE"/>
      </w:r>
      <w:r>
        <w:rPr>
          <w:lang w:val="es-ES"/>
        </w:rPr>
        <w:t xml:space="preserve"> "General (General)" e introduzca el </w:t>
      </w:r>
      <w:r>
        <w:rPr>
          <w:lang w:val="es-ES"/>
        </w:rPr>
        <w:br/>
        <w:t>→ "Nombre (Name)" → "Planta_clasificación01 (SortingStation01)".</w:t>
      </w:r>
    </w:p>
    <w:p w:rsidR="001C40F2" w:rsidRDefault="00562522">
      <w:pPr>
        <w:pStyle w:val="SiemensNummerierung2"/>
        <w:numPr>
          <w:ilvl w:val="0"/>
          <w:numId w:val="0"/>
        </w:numPr>
        <w:ind w:left="1409"/>
      </w:pPr>
      <w:r>
        <w:rPr>
          <w:noProof/>
          <w:lang w:val="en-US" w:bidi="ar-SA"/>
        </w:rPr>
        <w:drawing>
          <wp:inline distT="0" distB="0" distL="0" distR="0">
            <wp:extent cx="5024120" cy="2938145"/>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24120" cy="2938145"/>
                    </a:xfrm>
                    <a:prstGeom prst="rect">
                      <a:avLst/>
                    </a:prstGeom>
                    <a:noFill/>
                    <a:ln>
                      <a:noFill/>
                    </a:ln>
                  </pic:spPr>
                </pic:pic>
              </a:graphicData>
            </a:graphic>
          </wp:inline>
        </w:drawing>
      </w:r>
    </w:p>
    <w:p w:rsidR="001C40F2" w:rsidRDefault="00562522">
      <w:pPr>
        <w:pStyle w:val="Hinweise"/>
        <w:rPr>
          <w:rFonts w:cs="Arial"/>
          <w:b/>
          <w:lang w:val="es-ES"/>
        </w:rPr>
      </w:pPr>
      <w:r>
        <w:rPr>
          <w:b/>
          <w:bCs/>
          <w:iCs/>
          <w:lang w:val="es-ES"/>
        </w:rPr>
        <w:t xml:space="preserve">Nota: </w:t>
      </w:r>
      <w:r>
        <w:rPr>
          <w:iCs/>
          <w:lang w:val="es-ES"/>
        </w:rPr>
        <w:t>Este nombre se utilizará también como nombre de dispositivo para la comunicación a través de PROFINET.</w:t>
      </w:r>
    </w:p>
    <w:p w:rsidR="001C40F2" w:rsidRDefault="00562522">
      <w:pPr>
        <w:pStyle w:val="SiemensNummerierung2"/>
        <w:spacing w:before="0" w:after="0"/>
        <w:rPr>
          <w:rFonts w:eastAsia="MS Mincho"/>
          <w:lang w:val="es-ES"/>
        </w:rPr>
      </w:pPr>
      <w:r>
        <w:rPr>
          <w:lang w:val="es-ES"/>
        </w:rPr>
        <w:br w:type="page"/>
      </w:r>
      <w:r>
        <w:rPr>
          <w:lang w:val="es-ES"/>
        </w:rPr>
        <w:lastRenderedPageBreak/>
        <w:t>Ahora, en la opción "Interfaz PROFINET[X1] (PROFINET interface[X1])" puede ajustarse la dirección IP del dispositivo IO y comprobarse el "Nombre de dispositivo PROFINET (PROFINET device name)". (</w:t>
      </w:r>
      <w:r>
        <w:sym w:font="Symbol" w:char="F0AE"/>
      </w:r>
      <w:r>
        <w:rPr>
          <w:lang w:val="es-ES"/>
        </w:rPr>
        <w:t xml:space="preserve"> Interfaz PROFINET[X1] (PROFINET interface[X1]) </w:t>
      </w:r>
      <w:r>
        <w:rPr>
          <w:lang w:val="es-ES"/>
        </w:rPr>
        <w:br/>
      </w:r>
      <w:r>
        <w:sym w:font="Symbol" w:char="F0AE"/>
      </w:r>
      <w:r>
        <w:rPr>
          <w:lang w:val="es-ES"/>
        </w:rPr>
        <w:t xml:space="preserve"> Direcciones Ethernet (Ethernet addresses) </w:t>
      </w:r>
      <w:r>
        <w:sym w:font="Symbol" w:char="F0AE"/>
      </w:r>
      <w:r>
        <w:rPr>
          <w:lang w:val="es-ES"/>
        </w:rPr>
        <w:t xml:space="preserve"> Protocolo IP (IP protocol) → Dirección IP (IP address): 192.168.0.2 → PROFINET → Nombre de dispositivo PROFINET (PROFINET device name) → Planta_clasificación01 (SortingStation01))</w:t>
      </w:r>
    </w:p>
    <w:p w:rsidR="001C40F2" w:rsidRDefault="00562522">
      <w:pPr>
        <w:spacing w:before="0" w:after="0" w:line="24" w:lineRule="atLeast"/>
        <w:ind w:left="1409"/>
      </w:pPr>
      <w:r>
        <w:rPr>
          <w:noProof/>
          <w:lang w:val="en-US" w:bidi="ar-SA"/>
        </w:rPr>
        <w:drawing>
          <wp:inline distT="0" distB="0" distL="0" distR="0">
            <wp:extent cx="4673600" cy="317322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80204" cy="3177713"/>
                    </a:xfrm>
                    <a:prstGeom prst="rect">
                      <a:avLst/>
                    </a:prstGeom>
                    <a:noFill/>
                    <a:ln>
                      <a:noFill/>
                    </a:ln>
                  </pic:spPr>
                </pic:pic>
              </a:graphicData>
            </a:graphic>
          </wp:inline>
        </w:drawing>
      </w:r>
    </w:p>
    <w:p w:rsidR="001C40F2" w:rsidRDefault="00562522">
      <w:pPr>
        <w:pStyle w:val="SiemensNummerierung2"/>
        <w:spacing w:before="0" w:after="0"/>
        <w:rPr>
          <w:rFonts w:eastAsia="MS Mincho"/>
          <w:lang w:val="es-ES"/>
        </w:rPr>
      </w:pPr>
      <w:r>
        <w:rPr>
          <w:rFonts w:eastAsia="MS Mincho"/>
          <w:lang w:val="es-ES"/>
        </w:rPr>
        <w:t>Aquí pueden ajustarse también las opciones de "Ciclo IO (IO cycle)", como, p. ej., "Tiempo de actualización (Update time)" y "Tiempo de vigilancia de respuesta (Watchdog time)" para el Device. (</w:t>
      </w:r>
      <w:r>
        <w:rPr>
          <w:rFonts w:eastAsia="MS Mincho"/>
        </w:rPr>
        <w:sym w:font="Symbol" w:char="F0AE"/>
      </w:r>
      <w:r>
        <w:rPr>
          <w:rFonts w:eastAsia="MS Mincho"/>
          <w:lang w:val="es-ES"/>
        </w:rPr>
        <w:t xml:space="preserve"> Interfaz PROFINET[X1] (PROFINET interface[X1]) </w:t>
      </w:r>
      <w:r>
        <w:rPr>
          <w:rFonts w:eastAsia="MS Mincho"/>
          <w:lang w:val="es-ES"/>
        </w:rPr>
        <w:br/>
      </w:r>
      <w:r>
        <w:rPr>
          <w:rFonts w:eastAsia="MS Mincho"/>
        </w:rPr>
        <w:sym w:font="Symbol" w:char="F0AE"/>
      </w:r>
      <w:r>
        <w:rPr>
          <w:rFonts w:eastAsia="MS Mincho"/>
          <w:lang w:val="es-ES"/>
        </w:rPr>
        <w:t xml:space="preserve"> Avanzado (Advanced options)</w:t>
      </w:r>
      <w:r>
        <w:rPr>
          <w:rFonts w:eastAsia="MS Mincho"/>
        </w:rPr>
        <w:sym w:font="Symbol" w:char="F0AE"/>
      </w:r>
      <w:r>
        <w:rPr>
          <w:rFonts w:eastAsia="MS Mincho"/>
          <w:lang w:val="es-ES"/>
        </w:rPr>
        <w:t xml:space="preserve"> Configuración en tiempo real (Real time settings) </w:t>
      </w:r>
      <w:r>
        <w:rPr>
          <w:rFonts w:eastAsia="MS Mincho"/>
          <w:lang w:val="es-ES"/>
        </w:rPr>
        <w:br/>
        <w:t>→ Ciclo IO (IO cycle) → Tiempo de actualización (Update time) → 1.000 ms → Tiempo de vigilancia de respuesta (Watchdog time) → 3.000 ms)</w:t>
      </w:r>
    </w:p>
    <w:p w:rsidR="001C40F2" w:rsidRDefault="00562522">
      <w:pPr>
        <w:pStyle w:val="SiemensNummerierung2"/>
        <w:numPr>
          <w:ilvl w:val="0"/>
          <w:numId w:val="0"/>
        </w:numPr>
        <w:spacing w:before="0" w:after="0"/>
        <w:ind w:left="1409"/>
      </w:pPr>
      <w:r>
        <w:rPr>
          <w:noProof/>
          <w:lang w:val="en-US" w:bidi="ar-SA"/>
        </w:rPr>
        <w:drawing>
          <wp:inline distT="0" distB="0" distL="0" distR="0">
            <wp:extent cx="4594578" cy="31070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01679" cy="3111810"/>
                    </a:xfrm>
                    <a:prstGeom prst="rect">
                      <a:avLst/>
                    </a:prstGeom>
                    <a:noFill/>
                    <a:ln>
                      <a:noFill/>
                    </a:ln>
                  </pic:spPr>
                </pic:pic>
              </a:graphicData>
            </a:graphic>
          </wp:inline>
        </w:drawing>
      </w:r>
    </w:p>
    <w:p w:rsidR="001C40F2" w:rsidRDefault="00562522">
      <w:pPr>
        <w:pStyle w:val="berschrift2"/>
        <w:spacing w:before="0" w:after="0"/>
        <w:rPr>
          <w:lang w:val="es-ES"/>
        </w:rPr>
      </w:pPr>
      <w:r>
        <w:rPr>
          <w:b w:val="0"/>
          <w:lang w:val="es-ES"/>
        </w:rPr>
        <w:br w:type="page"/>
      </w:r>
      <w:bookmarkStart w:id="72" w:name="_Toc485985606"/>
      <w:r>
        <w:rPr>
          <w:bCs/>
          <w:lang w:val="es-ES"/>
        </w:rPr>
        <w:lastRenderedPageBreak/>
        <w:t>Adición de los 2 módulos de entradas digitales DI 8x24VDC HF</w:t>
      </w:r>
      <w:bookmarkEnd w:id="72"/>
    </w:p>
    <w:p w:rsidR="001C40F2" w:rsidRDefault="00562522">
      <w:pPr>
        <w:pStyle w:val="SiemensNummerierung2"/>
        <w:rPr>
          <w:lang w:val="es-ES"/>
        </w:rPr>
      </w:pPr>
      <w:r>
        <w:rPr>
          <w:lang w:val="es-ES"/>
        </w:rPr>
        <w:t>Haga doble clic para cambiar al dispositivo PROFINET en la vista de dispositivos de ET 200SP.</w:t>
      </w:r>
    </w:p>
    <w:p w:rsidR="001C40F2" w:rsidRDefault="00562522">
      <w:pPr>
        <w:pStyle w:val="SiemensNummerierung2"/>
        <w:numPr>
          <w:ilvl w:val="0"/>
          <w:numId w:val="0"/>
        </w:numPr>
        <w:ind w:left="1409"/>
      </w:pPr>
      <w:r>
        <w:rPr>
          <w:noProof/>
          <w:lang w:val="en-US" w:bidi="ar-SA"/>
        </w:rPr>
        <w:drawing>
          <wp:inline distT="0" distB="0" distL="0" distR="0">
            <wp:extent cx="5044440" cy="31750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4440" cy="3175000"/>
                    </a:xfrm>
                    <a:prstGeom prst="rect">
                      <a:avLst/>
                    </a:prstGeom>
                    <a:noFill/>
                    <a:ln>
                      <a:noFill/>
                    </a:ln>
                  </pic:spPr>
                </pic:pic>
              </a:graphicData>
            </a:graphic>
          </wp:inline>
        </w:drawing>
      </w:r>
    </w:p>
    <w:p w:rsidR="001C40F2" w:rsidRDefault="001C40F2">
      <w:pPr>
        <w:pStyle w:val="SiemensNummerierung2"/>
        <w:numPr>
          <w:ilvl w:val="0"/>
          <w:numId w:val="0"/>
        </w:numPr>
        <w:ind w:left="1409"/>
      </w:pPr>
    </w:p>
    <w:p w:rsidR="001C40F2" w:rsidRDefault="00562522">
      <w:pPr>
        <w:pStyle w:val="SiemensNummerierung2"/>
        <w:rPr>
          <w:i/>
          <w:lang w:val="es-ES"/>
        </w:rPr>
      </w:pPr>
      <w:r>
        <w:rPr>
          <w:b/>
          <w:bCs/>
          <w:i/>
          <w:iCs/>
          <w:lang w:val="es-ES"/>
        </w:rPr>
        <w:t xml:space="preserve">Nota: </w:t>
      </w:r>
      <w:r>
        <w:rPr>
          <w:i/>
          <w:iCs/>
          <w:lang w:val="es-ES"/>
        </w:rPr>
        <w:t xml:space="preserve">También puede abrir la vista de dispositivos de los distintos dispositivos en el menú desplegable de la esquina superior izquierda de dicha vista. </w:t>
      </w:r>
    </w:p>
    <w:p w:rsidR="001C40F2" w:rsidRDefault="00562522">
      <w:pPr>
        <w:pStyle w:val="SiemensNummerierung2"/>
        <w:numPr>
          <w:ilvl w:val="0"/>
          <w:numId w:val="0"/>
        </w:numPr>
        <w:ind w:left="1409"/>
        <w:rPr>
          <w:i/>
        </w:rPr>
      </w:pPr>
      <w:r>
        <w:rPr>
          <w:i/>
          <w:iCs/>
          <w:noProof/>
          <w:lang w:val="en-US" w:bidi="ar-SA"/>
        </w:rPr>
        <w:drawing>
          <wp:inline distT="0" distB="0" distL="0" distR="0">
            <wp:extent cx="5044440" cy="110934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44440" cy="1109345"/>
                    </a:xfrm>
                    <a:prstGeom prst="rect">
                      <a:avLst/>
                    </a:prstGeom>
                    <a:noFill/>
                    <a:ln>
                      <a:noFill/>
                    </a:ln>
                  </pic:spPr>
                </pic:pic>
              </a:graphicData>
            </a:graphic>
          </wp:inline>
        </w:drawing>
      </w:r>
    </w:p>
    <w:p w:rsidR="001C40F2" w:rsidRDefault="001C40F2">
      <w:pPr>
        <w:pStyle w:val="SiemensNummerierung2"/>
        <w:numPr>
          <w:ilvl w:val="0"/>
          <w:numId w:val="0"/>
        </w:numPr>
        <w:ind w:left="1409"/>
      </w:pPr>
    </w:p>
    <w:p w:rsidR="001C40F2" w:rsidRDefault="00562522">
      <w:pPr>
        <w:numPr>
          <w:ilvl w:val="0"/>
          <w:numId w:val="44"/>
        </w:numPr>
        <w:spacing w:line="24" w:lineRule="atLeast"/>
        <w:rPr>
          <w:rFonts w:eastAsia="MS Mincho"/>
          <w:lang w:val="es-ES"/>
        </w:rPr>
      </w:pPr>
      <w:r>
        <w:rPr>
          <w:rFonts w:eastAsia="MS Mincho"/>
          <w:lang w:val="es-ES"/>
        </w:rPr>
        <w:br w:type="page"/>
      </w:r>
      <w:r>
        <w:rPr>
          <w:rFonts w:eastAsia="MS Mincho"/>
          <w:lang w:val="es-ES"/>
        </w:rPr>
        <w:lastRenderedPageBreak/>
        <w:t>Busque el módulo de entradas digitales apropiado en el catálogo de hardware, con la referencia y versión correctas. Tras ello, agregue el módulo de entradas digitales en el slot 1. (</w:t>
      </w:r>
      <w:r>
        <w:rPr>
          <w:rFonts w:eastAsia="MS Mincho"/>
        </w:rPr>
        <w:sym w:font="Symbol" w:char="F0AE"/>
      </w:r>
      <w:r>
        <w:rPr>
          <w:rFonts w:eastAsia="MS Mincho"/>
          <w:lang w:val="es-ES"/>
        </w:rPr>
        <w:t xml:space="preserve"> Catálogo de hardware (Hardware catalog) </w:t>
      </w:r>
      <w:r>
        <w:rPr>
          <w:rFonts w:eastAsia="MS Mincho"/>
        </w:rPr>
        <w:sym w:font="Symbol" w:char="F0AE"/>
      </w:r>
      <w:r>
        <w:rPr>
          <w:rFonts w:eastAsia="MS Mincho"/>
          <w:lang w:val="es-ES"/>
        </w:rPr>
        <w:t xml:space="preserve"> DI </w:t>
      </w:r>
      <w:r>
        <w:rPr>
          <w:rFonts w:eastAsia="MS Mincho"/>
        </w:rPr>
        <w:sym w:font="Symbol" w:char="F0AE"/>
      </w:r>
      <w:r>
        <w:rPr>
          <w:rFonts w:eastAsia="MS Mincho"/>
          <w:lang w:val="es-ES"/>
        </w:rPr>
        <w:t xml:space="preserve"> DI 8x24VDC HF → 6ES7 131-6BF00-0CA0 → Versión (Version): V1.2)</w:t>
      </w:r>
    </w:p>
    <w:p w:rsidR="001C40F2" w:rsidRDefault="00562522">
      <w:pPr>
        <w:ind w:left="1409" w:hanging="360"/>
        <w:rPr>
          <w:rFonts w:eastAsia="MS Mincho"/>
        </w:rPr>
      </w:pPr>
      <w:r>
        <w:rPr>
          <w:rFonts w:eastAsia="MS Mincho"/>
          <w:noProof/>
          <w:lang w:val="en-US" w:bidi="ar-SA"/>
        </w:rPr>
        <w:drawing>
          <wp:inline distT="0" distB="0" distL="0" distR="0">
            <wp:extent cx="5270500" cy="369887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0500" cy="3698875"/>
                    </a:xfrm>
                    <a:prstGeom prst="rect">
                      <a:avLst/>
                    </a:prstGeom>
                    <a:noFill/>
                    <a:ln>
                      <a:noFill/>
                    </a:ln>
                  </pic:spPr>
                </pic:pic>
              </a:graphicData>
            </a:graphic>
          </wp:inline>
        </w:drawing>
      </w:r>
    </w:p>
    <w:p w:rsidR="001C40F2" w:rsidRDefault="00562522">
      <w:pPr>
        <w:spacing w:after="240"/>
        <w:rPr>
          <w:rFonts w:eastAsia="MS Mincho"/>
          <w:b/>
          <w:i/>
          <w:lang w:val="es-ES"/>
        </w:rPr>
      </w:pPr>
      <w:r>
        <w:rPr>
          <w:rFonts w:eastAsia="MS Mincho"/>
          <w:b/>
          <w:bCs/>
          <w:i/>
          <w:iCs/>
          <w:lang w:val="es-ES"/>
        </w:rPr>
        <w:t xml:space="preserve">         Notas: </w:t>
      </w:r>
    </w:p>
    <w:p w:rsidR="001C40F2" w:rsidRDefault="00562522">
      <w:pPr>
        <w:spacing w:after="240"/>
        <w:ind w:left="1049"/>
        <w:rPr>
          <w:rFonts w:eastAsia="MS Mincho"/>
          <w:lang w:val="es-ES"/>
        </w:rPr>
      </w:pPr>
      <w:r>
        <w:rPr>
          <w:rFonts w:eastAsia="MS Mincho"/>
          <w:i/>
          <w:iCs/>
          <w:lang w:val="es-ES"/>
        </w:rPr>
        <w:t xml:space="preserve">Si hace doble clic en un módulo del catálogo de hardware, el módulo se agrega automáticamente en el siguiente slot libre que corresponda. </w:t>
      </w:r>
      <w:r>
        <w:rPr>
          <w:rFonts w:eastAsia="MS Mincho"/>
          <w:lang w:val="es-ES"/>
        </w:rPr>
        <w:t>Agregue otro módulo de entradas digitales del mismo tipo en el slot 2.</w:t>
      </w:r>
    </w:p>
    <w:p w:rsidR="001C40F2" w:rsidRDefault="00562522">
      <w:pPr>
        <w:spacing w:after="240"/>
        <w:ind w:left="1049"/>
        <w:rPr>
          <w:rFonts w:eastAsia="MS Mincho"/>
          <w:i/>
          <w:iCs/>
          <w:lang w:val="es-ES"/>
        </w:rPr>
      </w:pPr>
      <w:r>
        <w:rPr>
          <w:rFonts w:eastAsia="MS Mincho"/>
          <w:i/>
          <w:iCs/>
          <w:lang w:val="es-ES"/>
        </w:rPr>
        <w:t>Si deja un slot sin ocupar, deberá cerrar los huecos antes de realizar la compilación, pues de lo contrario se emitiría un mensaje de error.</w:t>
      </w:r>
    </w:p>
    <w:p w:rsidR="001C40F2" w:rsidRDefault="001C40F2">
      <w:pPr>
        <w:pStyle w:val="SiemensNummerierung2"/>
        <w:numPr>
          <w:ilvl w:val="0"/>
          <w:numId w:val="0"/>
        </w:numPr>
        <w:ind w:left="1409"/>
        <w:rPr>
          <w:lang w:val="es-ES"/>
        </w:rPr>
      </w:pPr>
    </w:p>
    <w:p w:rsidR="001C40F2" w:rsidRDefault="00562522">
      <w:pPr>
        <w:pStyle w:val="berschrift2"/>
        <w:rPr>
          <w:lang w:val="es-ES"/>
        </w:rPr>
      </w:pPr>
      <w:bookmarkStart w:id="73" w:name="_Toc430454498"/>
      <w:r>
        <w:rPr>
          <w:b w:val="0"/>
          <w:lang w:val="es-ES"/>
        </w:rPr>
        <w:br w:type="page"/>
      </w:r>
      <w:r>
        <w:rPr>
          <w:bCs/>
          <w:lang w:val="es-ES"/>
        </w:rPr>
        <w:lastRenderedPageBreak/>
        <w:t xml:space="preserve"> </w:t>
      </w:r>
      <w:bookmarkStart w:id="74" w:name="_Toc485985607"/>
      <w:r>
        <w:rPr>
          <w:bCs/>
          <w:lang w:val="es-ES"/>
        </w:rPr>
        <w:t>Adición de los 2 módulos de salidas digitales DQ 8x24VDC/0,5A HF</w:t>
      </w:r>
      <w:bookmarkEnd w:id="73"/>
      <w:bookmarkEnd w:id="74"/>
    </w:p>
    <w:p w:rsidR="001C40F2" w:rsidRDefault="00562522">
      <w:pPr>
        <w:pStyle w:val="SiemensNummerierung2"/>
        <w:spacing w:line="24" w:lineRule="atLeast"/>
        <w:rPr>
          <w:lang w:val="es-ES"/>
        </w:rPr>
      </w:pPr>
      <w:r>
        <w:rPr>
          <w:lang w:val="es-ES"/>
        </w:rPr>
        <w:t>Busque el módulo de salidas digitales apropiado en el catálogo de hardware, con la referencia y versión correctas. Tras ello, inserte los dos módulos de salidas digitales en los slots 3 y 4. (</w:t>
      </w:r>
      <w:r>
        <w:sym w:font="Symbol" w:char="F0AE"/>
      </w:r>
      <w:r>
        <w:rPr>
          <w:lang w:val="es-ES"/>
        </w:rPr>
        <w:t xml:space="preserve"> Catálogo de hardware (Hardware catalog) </w:t>
      </w:r>
      <w:r>
        <w:sym w:font="Symbol" w:char="F0AE"/>
      </w:r>
      <w:r>
        <w:rPr>
          <w:lang w:val="es-ES"/>
        </w:rPr>
        <w:t xml:space="preserve"> DQ </w:t>
      </w:r>
      <w:r>
        <w:sym w:font="Symbol" w:char="F0AE"/>
      </w:r>
      <w:r>
        <w:rPr>
          <w:lang w:val="es-ES"/>
        </w:rPr>
        <w:t xml:space="preserve"> DQ 8x24VDC/0.5A HF → 6ES7 132-6BF00-0CA0 </w:t>
      </w:r>
      <w:r>
        <w:sym w:font="Symbol" w:char="F0AE"/>
      </w:r>
      <w:r>
        <w:rPr>
          <w:lang w:val="es-ES"/>
        </w:rPr>
        <w:t xml:space="preserve"> Versión (Version): V1.2)</w:t>
      </w:r>
    </w:p>
    <w:p w:rsidR="001C40F2" w:rsidRDefault="00562522">
      <w:pPr>
        <w:spacing w:before="0" w:after="0" w:line="240" w:lineRule="auto"/>
        <w:ind w:left="324" w:firstLine="708"/>
        <w:rPr>
          <w:noProof/>
        </w:rPr>
      </w:pPr>
      <w:r>
        <w:rPr>
          <w:noProof/>
          <w:lang w:val="en-US" w:bidi="ar-SA"/>
        </w:rPr>
        <w:drawing>
          <wp:inline distT="0" distB="0" distL="0" distR="0">
            <wp:extent cx="5260340" cy="3698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60340" cy="3698875"/>
                    </a:xfrm>
                    <a:prstGeom prst="rect">
                      <a:avLst/>
                    </a:prstGeom>
                    <a:noFill/>
                    <a:ln>
                      <a:noFill/>
                    </a:ln>
                  </pic:spPr>
                </pic:pic>
              </a:graphicData>
            </a:graphic>
          </wp:inline>
        </w:drawing>
      </w:r>
    </w:p>
    <w:p w:rsidR="001C40F2" w:rsidRDefault="001C40F2">
      <w:pPr>
        <w:pStyle w:val="SiemensNummerierung2"/>
        <w:numPr>
          <w:ilvl w:val="0"/>
          <w:numId w:val="0"/>
        </w:numPr>
        <w:ind w:left="1409"/>
      </w:pPr>
    </w:p>
    <w:p w:rsidR="001C40F2" w:rsidRDefault="00562522">
      <w:pPr>
        <w:pStyle w:val="berschrift2"/>
        <w:rPr>
          <w:lang w:val="es-ES"/>
        </w:rPr>
      </w:pPr>
      <w:bookmarkStart w:id="75" w:name="_Toc430454499"/>
      <w:r>
        <w:rPr>
          <w:b w:val="0"/>
          <w:lang w:val="es-ES"/>
        </w:rPr>
        <w:br w:type="page"/>
      </w:r>
      <w:bookmarkStart w:id="76" w:name="_Toc485985608"/>
      <w:bookmarkEnd w:id="75"/>
      <w:r>
        <w:rPr>
          <w:bCs/>
          <w:lang w:val="es-ES"/>
        </w:rPr>
        <w:lastRenderedPageBreak/>
        <w:t>Sustitución de componentes en la configuración hardware</w:t>
      </w:r>
      <w:bookmarkEnd w:id="76"/>
    </w:p>
    <w:p w:rsidR="001C40F2" w:rsidRDefault="00562522">
      <w:pPr>
        <w:pStyle w:val="SiemensNummerierung2"/>
        <w:spacing w:line="24" w:lineRule="atLeast"/>
      </w:pPr>
      <w:r>
        <w:rPr>
          <w:lang w:val="es-ES"/>
        </w:rPr>
        <w:t xml:space="preserve">Si es necesario reemplazar un componente de la configuración hardware por otro de una versión más reciente o de otro tipo, basta con hacer clic con el botón derecho del ratón en dicho componente y a continuación seleccionar "Sustituir dispositivo (Change device)". En el cuadro de diálogo subsiguiente, seleccione un nuevo componente para la sustitución y confirme la elección con "Aceptar (OK)". </w:t>
      </w:r>
      <w:r>
        <w:rPr>
          <w:lang w:val="es-ES"/>
        </w:rPr>
        <w:br/>
      </w:r>
      <w:r>
        <w:t>(</w:t>
      </w:r>
      <w:r>
        <w:sym w:font="Symbol" w:char="F0AE"/>
      </w:r>
      <w:r>
        <w:t xml:space="preserve"> </w:t>
      </w:r>
      <w:proofErr w:type="spellStart"/>
      <w:r>
        <w:t>Sustituir</w:t>
      </w:r>
      <w:proofErr w:type="spellEnd"/>
      <w:r>
        <w:t xml:space="preserve"> </w:t>
      </w:r>
      <w:proofErr w:type="spellStart"/>
      <w:r>
        <w:t>dispositivo</w:t>
      </w:r>
      <w:proofErr w:type="spellEnd"/>
      <w:r>
        <w:t xml:space="preserve"> (Change </w:t>
      </w:r>
      <w:proofErr w:type="spellStart"/>
      <w:r>
        <w:t>device</w:t>
      </w:r>
      <w:proofErr w:type="spellEnd"/>
      <w:r>
        <w:t>)</w:t>
      </w:r>
      <w:r>
        <w:sym w:font="Symbol" w:char="F0AE"/>
      </w:r>
      <w:r>
        <w:t xml:space="preserve"> </w:t>
      </w:r>
      <w:proofErr w:type="spellStart"/>
      <w:r>
        <w:t>Aceptar</w:t>
      </w:r>
      <w:proofErr w:type="spellEnd"/>
      <w:r>
        <w:t xml:space="preserve"> (OK))</w:t>
      </w:r>
    </w:p>
    <w:p w:rsidR="001C40F2" w:rsidRDefault="00562522">
      <w:pPr>
        <w:pStyle w:val="SiemensNummerierung2"/>
        <w:numPr>
          <w:ilvl w:val="0"/>
          <w:numId w:val="0"/>
        </w:numPr>
        <w:ind w:left="1409"/>
        <w:rPr>
          <w:noProof/>
        </w:rPr>
      </w:pPr>
      <w:r>
        <w:rPr>
          <w:noProof/>
          <w:lang w:val="en-US" w:bidi="ar-SA"/>
        </w:rPr>
        <w:drawing>
          <wp:inline distT="0" distB="0" distL="0" distR="0">
            <wp:extent cx="4777740" cy="3596005"/>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77740" cy="3596005"/>
                    </a:xfrm>
                    <a:prstGeom prst="rect">
                      <a:avLst/>
                    </a:prstGeom>
                    <a:noFill/>
                    <a:ln>
                      <a:noFill/>
                    </a:ln>
                  </pic:spPr>
                </pic:pic>
              </a:graphicData>
            </a:graphic>
          </wp:inline>
        </w:drawing>
      </w:r>
    </w:p>
    <w:p w:rsidR="001C40F2" w:rsidRDefault="00562522">
      <w:pPr>
        <w:pStyle w:val="SiemensNummerierung2"/>
        <w:numPr>
          <w:ilvl w:val="0"/>
          <w:numId w:val="0"/>
        </w:numPr>
        <w:ind w:left="1409"/>
      </w:pPr>
      <w:r>
        <w:rPr>
          <w:noProof/>
          <w:lang w:val="en-US" w:bidi="ar-SA"/>
        </w:rPr>
        <w:drawing>
          <wp:inline distT="0" distB="0" distL="0" distR="0">
            <wp:extent cx="2948940" cy="267144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48940" cy="2671445"/>
                    </a:xfrm>
                    <a:prstGeom prst="rect">
                      <a:avLst/>
                    </a:prstGeom>
                    <a:noFill/>
                    <a:ln>
                      <a:noFill/>
                    </a:ln>
                  </pic:spPr>
                </pic:pic>
              </a:graphicData>
            </a:graphic>
          </wp:inline>
        </w:drawing>
      </w:r>
    </w:p>
    <w:p w:rsidR="001C40F2" w:rsidRDefault="001C40F2">
      <w:pPr>
        <w:spacing w:after="240"/>
        <w:ind w:left="1388"/>
        <w:rPr>
          <w:rFonts w:eastAsia="MS Mincho"/>
          <w:b/>
          <w:bCs/>
          <w:i/>
          <w:iCs/>
        </w:rPr>
      </w:pPr>
    </w:p>
    <w:p w:rsidR="001C40F2" w:rsidRDefault="00562522">
      <w:pPr>
        <w:spacing w:after="240"/>
        <w:ind w:left="1388"/>
        <w:rPr>
          <w:rFonts w:eastAsia="MS Mincho"/>
          <w:i/>
          <w:lang w:val="es-ES"/>
        </w:rPr>
      </w:pPr>
      <w:r>
        <w:rPr>
          <w:rFonts w:eastAsia="MS Mincho"/>
          <w:b/>
          <w:bCs/>
          <w:i/>
          <w:iCs/>
          <w:lang w:val="es-ES"/>
        </w:rPr>
        <w:t>Nota:</w:t>
      </w:r>
      <w:r>
        <w:rPr>
          <w:rFonts w:eastAsia="MS Mincho"/>
          <w:i/>
          <w:iCs/>
          <w:lang w:val="es-ES"/>
        </w:rPr>
        <w:t xml:space="preserve"> Si el nuevo componente no aparece en la selección, se debe a que no es compatible con el componente anterior. En tal caso deberá eliminar el componente antiguo y tras ello agregar el componente nuevo desde el catálogo de hardware.</w:t>
      </w:r>
    </w:p>
    <w:p w:rsidR="001C40F2" w:rsidRDefault="00562522">
      <w:pPr>
        <w:pStyle w:val="berschrift2"/>
      </w:pPr>
      <w:r>
        <w:rPr>
          <w:b w:val="0"/>
          <w:lang w:val="es-ES"/>
        </w:rPr>
        <w:br w:type="page"/>
      </w:r>
      <w:r>
        <w:rPr>
          <w:bCs/>
          <w:lang w:val="es-ES"/>
        </w:rPr>
        <w:lastRenderedPageBreak/>
        <w:t xml:space="preserve"> </w:t>
      </w:r>
      <w:bookmarkStart w:id="77" w:name="_Toc485985609"/>
      <w:proofErr w:type="spellStart"/>
      <w:r>
        <w:rPr>
          <w:bCs/>
        </w:rPr>
        <w:t>Adición</w:t>
      </w:r>
      <w:proofErr w:type="spellEnd"/>
      <w:r>
        <w:rPr>
          <w:bCs/>
        </w:rPr>
        <w:t xml:space="preserve"> del </w:t>
      </w:r>
      <w:proofErr w:type="spellStart"/>
      <w:r>
        <w:rPr>
          <w:bCs/>
        </w:rPr>
        <w:t>módulo</w:t>
      </w:r>
      <w:proofErr w:type="spellEnd"/>
      <w:r>
        <w:rPr>
          <w:bCs/>
        </w:rPr>
        <w:t xml:space="preserve"> de </w:t>
      </w:r>
      <w:proofErr w:type="spellStart"/>
      <w:r>
        <w:rPr>
          <w:bCs/>
        </w:rPr>
        <w:t>servidor</w:t>
      </w:r>
      <w:bookmarkEnd w:id="77"/>
      <w:proofErr w:type="spellEnd"/>
    </w:p>
    <w:p w:rsidR="001C40F2" w:rsidRDefault="00562522">
      <w:pPr>
        <w:pStyle w:val="SiemensNummerierung2"/>
        <w:spacing w:line="24" w:lineRule="atLeast"/>
        <w:rPr>
          <w:lang w:val="es-ES"/>
        </w:rPr>
      </w:pPr>
      <w:r>
        <w:rPr>
          <w:lang w:val="es-ES"/>
        </w:rPr>
        <w:t xml:space="preserve">Busque el módulo de servidor apropiado en el catálogo de hardware, con la referencia y versión correctas. Tras ello, agregue el módulo de servidor en el slot 5. </w:t>
      </w:r>
      <w:r>
        <w:rPr>
          <w:lang w:val="es-ES"/>
        </w:rPr>
        <w:br/>
        <w:t>(</w:t>
      </w:r>
      <w:r>
        <w:sym w:font="Symbol" w:char="F0AE"/>
      </w:r>
      <w:r>
        <w:rPr>
          <w:lang w:val="es-ES"/>
        </w:rPr>
        <w:t xml:space="preserve"> Catálogo de hardware (Hardware catalog) </w:t>
      </w:r>
      <w:r>
        <w:sym w:font="Symbol" w:char="F0AE"/>
      </w:r>
      <w:r>
        <w:rPr>
          <w:lang w:val="es-ES"/>
        </w:rPr>
        <w:t xml:space="preserve"> Módulos servidor (Server modules)</w:t>
      </w:r>
      <w:r>
        <w:rPr>
          <w:lang w:val="es-ES"/>
        </w:rPr>
        <w:br/>
      </w:r>
      <w:r>
        <w:sym w:font="Symbol" w:char="F0AE"/>
      </w:r>
      <w:r>
        <w:rPr>
          <w:lang w:val="es-ES"/>
        </w:rPr>
        <w:t xml:space="preserve"> 6ES7 193-6PA00-0AA0 </w:t>
      </w:r>
      <w:r>
        <w:sym w:font="Symbol" w:char="F0AE"/>
      </w:r>
      <w:r>
        <w:rPr>
          <w:lang w:val="es-ES"/>
        </w:rPr>
        <w:t xml:space="preserve"> Versión (Version): V1.0)</w:t>
      </w:r>
    </w:p>
    <w:p w:rsidR="001C40F2" w:rsidRDefault="00562522">
      <w:pPr>
        <w:pStyle w:val="SiemensNummerierung2"/>
        <w:numPr>
          <w:ilvl w:val="0"/>
          <w:numId w:val="0"/>
        </w:numPr>
        <w:spacing w:line="24" w:lineRule="atLeast"/>
        <w:ind w:left="1049"/>
      </w:pPr>
      <w:r>
        <w:rPr>
          <w:noProof/>
          <w:lang w:val="en-US" w:bidi="ar-SA"/>
        </w:rPr>
        <w:drawing>
          <wp:inline distT="0" distB="0" distL="0" distR="0">
            <wp:extent cx="5250180" cy="369887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50180" cy="3698875"/>
                    </a:xfrm>
                    <a:prstGeom prst="rect">
                      <a:avLst/>
                    </a:prstGeom>
                    <a:noFill/>
                    <a:ln>
                      <a:noFill/>
                    </a:ln>
                  </pic:spPr>
                </pic:pic>
              </a:graphicData>
            </a:graphic>
          </wp:inline>
        </w:drawing>
      </w:r>
    </w:p>
    <w:p w:rsidR="001C40F2" w:rsidRDefault="001C40F2">
      <w:pPr>
        <w:spacing w:after="240"/>
        <w:ind w:left="1418"/>
        <w:rPr>
          <w:rFonts w:eastAsia="MS Mincho"/>
          <w:b/>
          <w:bCs/>
          <w:i/>
          <w:iCs/>
        </w:rPr>
      </w:pPr>
    </w:p>
    <w:p w:rsidR="001C40F2" w:rsidRDefault="00562522">
      <w:pPr>
        <w:spacing w:after="240"/>
        <w:ind w:left="1418"/>
        <w:rPr>
          <w:rFonts w:eastAsia="MS Mincho"/>
          <w:i/>
          <w:lang w:val="es-ES"/>
        </w:rPr>
      </w:pPr>
      <w:r>
        <w:rPr>
          <w:rFonts w:eastAsia="MS Mincho"/>
          <w:b/>
          <w:bCs/>
          <w:i/>
          <w:iCs/>
          <w:lang w:val="es-ES"/>
        </w:rPr>
        <w:t xml:space="preserve">Nota: </w:t>
      </w:r>
      <w:r>
        <w:rPr>
          <w:rFonts w:eastAsia="MS Mincho"/>
          <w:i/>
          <w:iCs/>
          <w:lang w:val="es-ES"/>
        </w:rPr>
        <w:t>Si olvida el módulo de servidor, se creará automáticamente al compilar la configuración de dispositivos.</w:t>
      </w:r>
    </w:p>
    <w:p w:rsidR="001C40F2" w:rsidRDefault="001C40F2">
      <w:pPr>
        <w:pStyle w:val="SiemensNummerierung2"/>
        <w:numPr>
          <w:ilvl w:val="0"/>
          <w:numId w:val="0"/>
        </w:numPr>
        <w:ind w:left="1409"/>
        <w:rPr>
          <w:lang w:val="es-ES"/>
        </w:rPr>
      </w:pPr>
    </w:p>
    <w:p w:rsidR="001C40F2" w:rsidRDefault="001C40F2">
      <w:pPr>
        <w:pStyle w:val="SiemensNummerierung2"/>
        <w:numPr>
          <w:ilvl w:val="0"/>
          <w:numId w:val="0"/>
        </w:numPr>
        <w:ind w:left="1409"/>
        <w:rPr>
          <w:lang w:val="es-ES"/>
        </w:rPr>
      </w:pPr>
    </w:p>
    <w:p w:rsidR="001C40F2" w:rsidRDefault="00562522">
      <w:pPr>
        <w:pStyle w:val="berschrift2"/>
        <w:rPr>
          <w:lang w:val="es-ES"/>
        </w:rPr>
      </w:pPr>
      <w:bookmarkStart w:id="78" w:name="_Toc430454500"/>
      <w:r>
        <w:rPr>
          <w:b w:val="0"/>
          <w:lang w:val="es-ES"/>
        </w:rPr>
        <w:br w:type="page"/>
      </w:r>
      <w:r>
        <w:rPr>
          <w:bCs/>
          <w:lang w:val="es-ES"/>
        </w:rPr>
        <w:lastRenderedPageBreak/>
        <w:t xml:space="preserve"> </w:t>
      </w:r>
      <w:bookmarkStart w:id="79" w:name="_Toc485985610"/>
      <w:r>
        <w:rPr>
          <w:bCs/>
          <w:lang w:val="es-ES"/>
        </w:rPr>
        <w:t>Configuración de las áreas de direcciones DI/DO:</w:t>
      </w:r>
      <w:r>
        <w:rPr>
          <w:b w:val="0"/>
          <w:lang w:val="es-ES"/>
        </w:rPr>
        <w:t xml:space="preserve"> </w:t>
      </w:r>
      <w:r>
        <w:rPr>
          <w:bCs/>
          <w:lang w:val="es-ES"/>
        </w:rPr>
        <w:t>0…1</w:t>
      </w:r>
      <w:bookmarkEnd w:id="78"/>
      <w:bookmarkEnd w:id="79"/>
    </w:p>
    <w:p w:rsidR="001C40F2" w:rsidRDefault="00562522">
      <w:pPr>
        <w:pStyle w:val="SiemensNummerierung2"/>
        <w:rPr>
          <w:lang w:val="es-ES"/>
        </w:rPr>
      </w:pPr>
      <w:r>
        <w:rPr>
          <w:lang w:val="es-ES"/>
        </w:rPr>
        <w:t>A continuación debe comprobar las áreas de direcciones de las tarjetas de entrada y salida y, si es necesario, adaptarlas. Las entradas y salidas (DI/DO) deben tener un área de direcciones de 0…1.</w:t>
      </w:r>
    </w:p>
    <w:p w:rsidR="001C40F2" w:rsidRPr="00B04077" w:rsidRDefault="00562522">
      <w:pPr>
        <w:pStyle w:val="SiemensNummerierung2"/>
        <w:numPr>
          <w:ilvl w:val="0"/>
          <w:numId w:val="0"/>
        </w:numPr>
        <w:ind w:left="1409"/>
        <w:rPr>
          <w:lang w:val="en-US"/>
        </w:rPr>
      </w:pPr>
      <w:r w:rsidRPr="00B04077">
        <w:rPr>
          <w:lang w:val="en-US"/>
        </w:rPr>
        <w:t>(</w:t>
      </w:r>
      <w:r>
        <w:sym w:font="Symbol" w:char="F0AE"/>
      </w:r>
      <w:r w:rsidRPr="00B04077">
        <w:rPr>
          <w:lang w:val="en-US"/>
        </w:rPr>
        <w:t xml:space="preserve"> Vista general de </w:t>
      </w:r>
      <w:proofErr w:type="spellStart"/>
      <w:r w:rsidRPr="00B04077">
        <w:rPr>
          <w:lang w:val="en-US"/>
        </w:rPr>
        <w:t>dispositivos</w:t>
      </w:r>
      <w:proofErr w:type="spellEnd"/>
      <w:r w:rsidRPr="00B04077">
        <w:rPr>
          <w:lang w:val="en-US"/>
        </w:rPr>
        <w:t xml:space="preserve"> (Device overview) </w:t>
      </w:r>
      <w:r>
        <w:sym w:font="Symbol" w:char="F0AE"/>
      </w:r>
      <w:r w:rsidRPr="00B04077">
        <w:rPr>
          <w:lang w:val="en-US"/>
        </w:rPr>
        <w:t xml:space="preserve"> DI </w:t>
      </w:r>
      <w:r>
        <w:sym w:font="Symbol" w:char="F0AE"/>
      </w:r>
      <w:r w:rsidRPr="00B04077">
        <w:rPr>
          <w:lang w:val="en-US"/>
        </w:rPr>
        <w:t xml:space="preserve"> </w:t>
      </w:r>
      <w:proofErr w:type="spellStart"/>
      <w:r w:rsidRPr="00B04077">
        <w:rPr>
          <w:lang w:val="en-US"/>
        </w:rPr>
        <w:t>Dirección</w:t>
      </w:r>
      <w:proofErr w:type="spellEnd"/>
      <w:r w:rsidRPr="00B04077">
        <w:rPr>
          <w:lang w:val="en-US"/>
        </w:rPr>
        <w:t xml:space="preserve"> I (I address): 0/1 </w:t>
      </w:r>
      <w:r w:rsidRPr="00B04077">
        <w:rPr>
          <w:lang w:val="en-US"/>
        </w:rPr>
        <w:br/>
      </w:r>
      <w:r>
        <w:sym w:font="Symbol" w:char="F0AE"/>
      </w:r>
      <w:r w:rsidRPr="00B04077">
        <w:rPr>
          <w:lang w:val="en-US"/>
        </w:rPr>
        <w:t xml:space="preserve"> D0 </w:t>
      </w:r>
      <w:r>
        <w:sym w:font="Symbol" w:char="F0AE"/>
      </w:r>
      <w:r w:rsidRPr="00B04077">
        <w:rPr>
          <w:lang w:val="en-US"/>
        </w:rPr>
        <w:t xml:space="preserve"> </w:t>
      </w:r>
      <w:proofErr w:type="spellStart"/>
      <w:r w:rsidRPr="00B04077">
        <w:rPr>
          <w:lang w:val="en-US"/>
        </w:rPr>
        <w:t>Dirección</w:t>
      </w:r>
      <w:proofErr w:type="spellEnd"/>
      <w:r w:rsidRPr="00B04077">
        <w:rPr>
          <w:lang w:val="en-US"/>
        </w:rPr>
        <w:t xml:space="preserve"> Q (Q address): 0/1)</w:t>
      </w:r>
    </w:p>
    <w:p w:rsidR="001C40F2" w:rsidRDefault="00562522">
      <w:pPr>
        <w:rPr>
          <w:noProof/>
        </w:rPr>
      </w:pPr>
      <w:r>
        <w:rPr>
          <w:noProof/>
          <w:lang w:val="en-US" w:bidi="ar-SA"/>
        </w:rPr>
        <w:drawing>
          <wp:inline distT="0" distB="0" distL="0" distR="0">
            <wp:extent cx="5938520" cy="30924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8520" cy="3092450"/>
                    </a:xfrm>
                    <a:prstGeom prst="rect">
                      <a:avLst/>
                    </a:prstGeom>
                    <a:noFill/>
                    <a:ln>
                      <a:noFill/>
                    </a:ln>
                  </pic:spPr>
                </pic:pic>
              </a:graphicData>
            </a:graphic>
          </wp:inline>
        </w:drawing>
      </w:r>
    </w:p>
    <w:p w:rsidR="001C40F2" w:rsidRDefault="001C40F2">
      <w:pPr>
        <w:rPr>
          <w:noProof/>
        </w:rPr>
      </w:pPr>
    </w:p>
    <w:p w:rsidR="001C40F2" w:rsidRDefault="00562522">
      <w:pPr>
        <w:pStyle w:val="Hinweise"/>
        <w:rPr>
          <w:lang w:val="es-ES"/>
        </w:rPr>
      </w:pPr>
      <w:r>
        <w:rPr>
          <w:b/>
          <w:bCs/>
          <w:iCs/>
          <w:lang w:val="es-ES"/>
        </w:rPr>
        <w:t>Nota:</w:t>
      </w:r>
      <w:r>
        <w:rPr>
          <w:iCs/>
          <w:lang w:val="es-ES"/>
        </w:rPr>
        <w:t xml:space="preserve"> Puede mostrar u ocultar la vista de dispositivos haciendo clic en las pequeñas flechas situadas junto a "Datos del dispositivo (Device data)", en el lado derecho de la configuración hardware.</w:t>
      </w:r>
    </w:p>
    <w:p w:rsidR="001C40F2" w:rsidRDefault="00562522">
      <w:pPr>
        <w:pStyle w:val="SiemensNummerierung2"/>
        <w:numPr>
          <w:ilvl w:val="0"/>
          <w:numId w:val="0"/>
        </w:numPr>
        <w:ind w:left="1409"/>
      </w:pPr>
      <w:r>
        <w:rPr>
          <w:noProof/>
          <w:lang w:val="en-US" w:bidi="ar-SA"/>
        </w:rPr>
        <w:drawing>
          <wp:inline distT="0" distB="0" distL="0" distR="0">
            <wp:extent cx="246380" cy="72961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6380" cy="729615"/>
                    </a:xfrm>
                    <a:prstGeom prst="rect">
                      <a:avLst/>
                    </a:prstGeom>
                    <a:noFill/>
                    <a:ln>
                      <a:noFill/>
                    </a:ln>
                  </pic:spPr>
                </pic:pic>
              </a:graphicData>
            </a:graphic>
          </wp:inline>
        </w:drawing>
      </w:r>
    </w:p>
    <w:p w:rsidR="001C40F2" w:rsidRDefault="001C40F2">
      <w:pPr>
        <w:pStyle w:val="SiemensNummerierung2"/>
        <w:numPr>
          <w:ilvl w:val="0"/>
          <w:numId w:val="0"/>
        </w:numPr>
        <w:ind w:left="1409"/>
      </w:pPr>
    </w:p>
    <w:p w:rsidR="001C40F2" w:rsidRDefault="001C40F2">
      <w:pPr>
        <w:pStyle w:val="SiemensNummerierung2"/>
        <w:numPr>
          <w:ilvl w:val="0"/>
          <w:numId w:val="0"/>
        </w:numPr>
        <w:ind w:left="1409"/>
      </w:pPr>
    </w:p>
    <w:p w:rsidR="001C40F2" w:rsidRDefault="00562522">
      <w:pPr>
        <w:pStyle w:val="berschrift2"/>
        <w:rPr>
          <w:lang w:val="es-ES"/>
        </w:rPr>
      </w:pPr>
      <w:bookmarkStart w:id="80" w:name="_Toc430454501"/>
      <w:r>
        <w:rPr>
          <w:b w:val="0"/>
          <w:lang w:val="es-ES"/>
        </w:rPr>
        <w:br w:type="page"/>
      </w:r>
      <w:r>
        <w:rPr>
          <w:bCs/>
          <w:lang w:val="es-ES"/>
        </w:rPr>
        <w:lastRenderedPageBreak/>
        <w:t xml:space="preserve"> </w:t>
      </w:r>
      <w:bookmarkStart w:id="81" w:name="_Toc485985611"/>
      <w:r>
        <w:rPr>
          <w:bCs/>
          <w:lang w:val="es-ES"/>
        </w:rPr>
        <w:t>Configuración de los grupos de potencial de las BaseUnits</w:t>
      </w:r>
      <w:bookmarkEnd w:id="80"/>
      <w:bookmarkEnd w:id="81"/>
    </w:p>
    <w:p w:rsidR="001C40F2" w:rsidRDefault="00562522">
      <w:pPr>
        <w:pStyle w:val="SiemensNummerierung2"/>
        <w:rPr>
          <w:b/>
          <w:bCs/>
          <w:lang w:val="es-ES"/>
        </w:rPr>
      </w:pPr>
      <w:r>
        <w:rPr>
          <w:lang w:val="es-ES"/>
        </w:rPr>
        <w:t xml:space="preserve">Para modificar el grupo de potencial de una BaseUnit, seleccione el módulo correspondiente y abra en las propiedades generales el apartado Grupo de potencial (Potential group). (Slot 2 (Slot 2) → Propiedades (Properties) → General (General) </w:t>
      </w:r>
      <w:r>
        <w:rPr>
          <w:lang w:val="es-ES"/>
        </w:rPr>
        <w:br/>
        <w:t>→ Grupo de potencial (Potential group))</w:t>
      </w:r>
    </w:p>
    <w:p w:rsidR="001C40F2" w:rsidRDefault="00562522">
      <w:pPr>
        <w:pStyle w:val="SiemensNummerierung2"/>
        <w:numPr>
          <w:ilvl w:val="0"/>
          <w:numId w:val="0"/>
        </w:numPr>
        <w:ind w:left="1409"/>
      </w:pPr>
      <w:r>
        <w:rPr>
          <w:noProof/>
          <w:lang w:val="en-US" w:bidi="ar-SA"/>
        </w:rPr>
        <w:drawing>
          <wp:inline distT="0" distB="0" distL="0" distR="0">
            <wp:extent cx="5044440" cy="459232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r>
        <w:t xml:space="preserve"> </w:t>
      </w:r>
    </w:p>
    <w:p w:rsidR="001C40F2" w:rsidRDefault="00562522">
      <w:pPr>
        <w:pStyle w:val="SiemensNummerierung2"/>
        <w:rPr>
          <w:lang w:val="es-ES"/>
        </w:rPr>
      </w:pPr>
      <w:r>
        <w:rPr>
          <w:lang w:val="es-ES"/>
        </w:rPr>
        <w:t>Active la opción "Permitir nuevo grupo de potencial (BaseUnit clara) (Enable new potential group (light BaseUnit))".</w:t>
      </w:r>
    </w:p>
    <w:p w:rsidR="001C40F2" w:rsidRDefault="00562522">
      <w:pPr>
        <w:pStyle w:val="SiemensNummerierung2"/>
        <w:numPr>
          <w:ilvl w:val="0"/>
          <w:numId w:val="0"/>
        </w:numPr>
        <w:ind w:left="1409"/>
      </w:pPr>
      <w:r>
        <w:rPr>
          <w:noProof/>
          <w:lang w:val="en-US" w:bidi="ar-SA"/>
        </w:rPr>
        <w:drawing>
          <wp:inline distT="0" distB="0" distL="0" distR="0">
            <wp:extent cx="4746625" cy="11201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46625" cy="1120140"/>
                    </a:xfrm>
                    <a:prstGeom prst="rect">
                      <a:avLst/>
                    </a:prstGeom>
                    <a:noFill/>
                    <a:ln>
                      <a:noFill/>
                    </a:ln>
                  </pic:spPr>
                </pic:pic>
              </a:graphicData>
            </a:graphic>
          </wp:inline>
        </w:drawing>
      </w:r>
      <w:r>
        <w:t xml:space="preserve"> </w:t>
      </w:r>
    </w:p>
    <w:p w:rsidR="001C40F2" w:rsidRDefault="00562522">
      <w:pPr>
        <w:pStyle w:val="SiemensNummerierung2"/>
        <w:rPr>
          <w:lang w:val="es-ES"/>
        </w:rPr>
      </w:pPr>
      <w:r>
        <w:rPr>
          <w:lang w:val="es-ES"/>
        </w:rPr>
        <w:br w:type="page"/>
      </w:r>
      <w:r>
        <w:rPr>
          <w:lang w:val="es-ES"/>
        </w:rPr>
        <w:lastRenderedPageBreak/>
        <w:t>Ahora la BaseUnit se verá de color claro en la configuración.</w:t>
      </w:r>
    </w:p>
    <w:p w:rsidR="001C40F2" w:rsidRDefault="00562522">
      <w:pPr>
        <w:pStyle w:val="SiemensNummerierung2"/>
        <w:numPr>
          <w:ilvl w:val="0"/>
          <w:numId w:val="0"/>
        </w:numPr>
        <w:ind w:left="1409"/>
      </w:pPr>
      <w:r>
        <w:rPr>
          <w:noProof/>
          <w:lang w:val="en-US" w:bidi="ar-SA"/>
        </w:rPr>
        <w:drawing>
          <wp:inline distT="0" distB="0" distL="0" distR="0">
            <wp:extent cx="4839335" cy="4387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39335" cy="4387215"/>
                    </a:xfrm>
                    <a:prstGeom prst="rect">
                      <a:avLst/>
                    </a:prstGeom>
                    <a:noFill/>
                    <a:ln>
                      <a:noFill/>
                    </a:ln>
                  </pic:spPr>
                </pic:pic>
              </a:graphicData>
            </a:graphic>
          </wp:inline>
        </w:drawing>
      </w:r>
    </w:p>
    <w:p w:rsidR="001C40F2" w:rsidRDefault="00562522">
      <w:pPr>
        <w:pStyle w:val="SiemensNummerierung2"/>
        <w:rPr>
          <w:b/>
          <w:bCs/>
          <w:lang w:val="es-ES"/>
        </w:rPr>
      </w:pPr>
      <w:r>
        <w:rPr>
          <w:lang w:val="es-ES"/>
        </w:rPr>
        <w:t>Repita estas operaciones para los slots 3 y 4 y a continuación compare la configuración de dispositivos con la siguiente figura.</w:t>
      </w:r>
    </w:p>
    <w:p w:rsidR="001C40F2" w:rsidRDefault="00562522">
      <w:pPr>
        <w:pStyle w:val="SiemensNummerierung2"/>
        <w:numPr>
          <w:ilvl w:val="0"/>
          <w:numId w:val="0"/>
        </w:numPr>
        <w:ind w:left="1409"/>
      </w:pPr>
      <w:r>
        <w:rPr>
          <w:noProof/>
          <w:lang w:val="en-US" w:bidi="ar-SA"/>
        </w:rPr>
        <w:drawing>
          <wp:inline distT="0" distB="0" distL="0" distR="0">
            <wp:extent cx="4879975" cy="31540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79975" cy="3154045"/>
                    </a:xfrm>
                    <a:prstGeom prst="rect">
                      <a:avLst/>
                    </a:prstGeom>
                    <a:noFill/>
                    <a:ln>
                      <a:noFill/>
                    </a:ln>
                  </pic:spPr>
                </pic:pic>
              </a:graphicData>
            </a:graphic>
          </wp:inline>
        </w:drawing>
      </w:r>
    </w:p>
    <w:p w:rsidR="001C40F2" w:rsidRDefault="00562522">
      <w:pPr>
        <w:pStyle w:val="berschrift2"/>
        <w:rPr>
          <w:lang w:val="es-ES"/>
        </w:rPr>
      </w:pPr>
      <w:r>
        <w:rPr>
          <w:b w:val="0"/>
          <w:noProof/>
          <w:lang w:val="es-ES"/>
        </w:rPr>
        <w:br w:type="page"/>
      </w:r>
      <w:r>
        <w:rPr>
          <w:bCs/>
          <w:noProof/>
          <w:lang w:val="es-ES"/>
        </w:rPr>
        <w:lastRenderedPageBreak/>
        <w:t xml:space="preserve"> </w:t>
      </w:r>
      <w:bookmarkStart w:id="82" w:name="_Toc485985612"/>
      <w:r>
        <w:rPr>
          <w:bCs/>
          <w:noProof/>
          <w:lang w:val="es-ES"/>
        </w:rPr>
        <w:t xml:space="preserve">Guardado y </w:t>
      </w:r>
      <w:r>
        <w:rPr>
          <w:bCs/>
          <w:lang w:val="es-ES"/>
        </w:rPr>
        <w:t>compilación de la configuración hardware</w:t>
      </w:r>
      <w:bookmarkEnd w:id="82"/>
    </w:p>
    <w:p w:rsidR="001C40F2" w:rsidRDefault="00562522">
      <w:pPr>
        <w:pStyle w:val="SiemensNummerierung2"/>
        <w:rPr>
          <w:lang w:val="es-ES"/>
        </w:rPr>
      </w:pPr>
      <w:r>
        <w:rPr>
          <w:lang w:val="es-ES"/>
        </w:rPr>
        <w:t xml:space="preserve">Antes de compilar la configuración hardware,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719455" cy="184785"/>
            <wp:effectExtent l="0" t="0" r="444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9455" cy="184785"/>
                    </a:xfrm>
                    <a:prstGeom prst="rect">
                      <a:avLst/>
                    </a:prstGeom>
                    <a:noFill/>
                    <a:ln>
                      <a:noFill/>
                    </a:ln>
                  </pic:spPr>
                </pic:pic>
              </a:graphicData>
            </a:graphic>
          </wp:inline>
        </w:drawing>
      </w:r>
      <w:r>
        <w:rPr>
          <w:lang w:val="es-ES"/>
        </w:rPr>
        <w:t xml:space="preserve">. Puede compilar la CPU con la configuración hardware seleccionando la carpeta </w:t>
      </w:r>
      <w:r>
        <w:sym w:font="Symbol" w:char="F0AE"/>
      </w:r>
      <w:r>
        <w:rPr>
          <w:lang w:val="es-ES"/>
        </w:rPr>
        <w:t xml:space="preserve"> "CPU_1516F [CPU1516F-3 PN/DP]" y, a continuación, haciendo clic en el icono </w:t>
      </w:r>
      <w:r>
        <w:sym w:font="Symbol" w:char="F0AE"/>
      </w:r>
      <w:r>
        <w:rPr>
          <w:lang w:val="es-ES"/>
        </w:rPr>
        <w:t xml:space="preserve"> </w:t>
      </w:r>
      <w:r>
        <w:rPr>
          <w:noProof/>
          <w:lang w:val="en-US" w:bidi="ar-SA"/>
        </w:rPr>
        <w:drawing>
          <wp:inline distT="0" distB="0" distL="0" distR="0">
            <wp:extent cx="226060" cy="154305"/>
            <wp:effectExtent l="0" t="0" r="2540"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noFill/>
                    </a:ln>
                  </pic:spPr>
                </pic:pic>
              </a:graphicData>
            </a:graphic>
          </wp:inline>
        </w:drawing>
      </w:r>
      <w:r>
        <w:rPr>
          <w:lang w:val="es-ES"/>
        </w:rPr>
        <w:t xml:space="preserve"> "Compilar (Compile)". </w:t>
      </w:r>
    </w:p>
    <w:p w:rsidR="001C40F2" w:rsidRDefault="00562522">
      <w:r>
        <w:rPr>
          <w:noProof/>
          <w:lang w:val="en-US" w:bidi="ar-SA"/>
        </w:rPr>
        <w:drawing>
          <wp:inline distT="0" distB="0" distL="0" distR="0">
            <wp:extent cx="5938520" cy="34010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Durante la edición de un proyecto conviene ir guardándolo con regularidad, ya que los proyectos no se guardan automáticamente. Solo se pregunta si se desea guardar el proyecto al cerrar el TIA Portal.</w:t>
      </w:r>
    </w:p>
    <w:p w:rsidR="001C40F2" w:rsidRDefault="00562522">
      <w:pPr>
        <w:pStyle w:val="SiemensNummerierung2"/>
        <w:rPr>
          <w:i/>
          <w:lang w:val="es-ES"/>
        </w:rPr>
      </w:pPr>
      <w:r>
        <w:rPr>
          <w:lang w:val="es-ES"/>
        </w:rPr>
        <w:t>Si la compilación finaliza sin errores, aparece la siguiente imagen.</w:t>
      </w:r>
    </w:p>
    <w:p w:rsidR="001C40F2" w:rsidRDefault="00562522">
      <w:pPr>
        <w:pStyle w:val="SiemensNummerierung2"/>
        <w:numPr>
          <w:ilvl w:val="0"/>
          <w:numId w:val="0"/>
        </w:numPr>
        <w:ind w:left="1409"/>
        <w:rPr>
          <w:noProof/>
        </w:rPr>
      </w:pPr>
      <w:r>
        <w:rPr>
          <w:noProof/>
          <w:lang w:val="en-US" w:bidi="ar-SA"/>
        </w:rPr>
        <w:drawing>
          <wp:inline distT="0" distB="0" distL="0" distR="0">
            <wp:extent cx="5024120" cy="191071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24120" cy="1910715"/>
                    </a:xfrm>
                    <a:prstGeom prst="rect">
                      <a:avLst/>
                    </a:prstGeom>
                    <a:noFill/>
                    <a:ln>
                      <a:noFill/>
                    </a:ln>
                  </pic:spPr>
                </pic:pic>
              </a:graphicData>
            </a:graphic>
          </wp:inline>
        </w:drawing>
      </w:r>
    </w:p>
    <w:p w:rsidR="001C40F2" w:rsidRDefault="00562522">
      <w:pPr>
        <w:pStyle w:val="Hinweise"/>
      </w:pPr>
      <w:r>
        <w:rPr>
          <w:b/>
          <w:bCs/>
          <w:iCs/>
          <w:lang w:val="es-ES"/>
        </w:rPr>
        <w:t>Nota:</w:t>
      </w:r>
      <w:r>
        <w:rPr>
          <w:iCs/>
          <w:lang w:val="es-ES"/>
        </w:rPr>
        <w:t xml:space="preserve"> Aquí aparece una advertencia, ya que no se ha configurado ningún nivel de protección. </w:t>
      </w:r>
      <w:proofErr w:type="spellStart"/>
      <w:r>
        <w:rPr>
          <w:iCs/>
        </w:rPr>
        <w:t>Puede</w:t>
      </w:r>
      <w:proofErr w:type="spellEnd"/>
      <w:r>
        <w:rPr>
          <w:iCs/>
        </w:rPr>
        <w:t xml:space="preserve"> </w:t>
      </w:r>
      <w:proofErr w:type="spellStart"/>
      <w:r>
        <w:rPr>
          <w:iCs/>
        </w:rPr>
        <w:t>ignorar</w:t>
      </w:r>
      <w:proofErr w:type="spellEnd"/>
      <w:r>
        <w:rPr>
          <w:iCs/>
        </w:rPr>
        <w:t xml:space="preserve"> </w:t>
      </w:r>
      <w:proofErr w:type="spellStart"/>
      <w:r>
        <w:rPr>
          <w:iCs/>
        </w:rPr>
        <w:t>esta</w:t>
      </w:r>
      <w:proofErr w:type="spellEnd"/>
      <w:r>
        <w:rPr>
          <w:iCs/>
        </w:rPr>
        <w:t xml:space="preserve"> </w:t>
      </w:r>
      <w:proofErr w:type="spellStart"/>
      <w:r>
        <w:rPr>
          <w:iCs/>
        </w:rPr>
        <w:t>advertencia</w:t>
      </w:r>
      <w:proofErr w:type="spellEnd"/>
      <w:r>
        <w:rPr>
          <w:iCs/>
        </w:rPr>
        <w:t>.</w:t>
      </w:r>
    </w:p>
    <w:p w:rsidR="001C40F2" w:rsidRDefault="00562522">
      <w:pPr>
        <w:pStyle w:val="berschrift2"/>
        <w:rPr>
          <w:lang w:val="es-ES"/>
        </w:rPr>
      </w:pPr>
      <w:bookmarkStart w:id="83" w:name="_Toc430454502"/>
      <w:r>
        <w:rPr>
          <w:b w:val="0"/>
          <w:noProof/>
          <w:lang w:val="es-ES"/>
        </w:rPr>
        <w:br w:type="page"/>
      </w:r>
      <w:r>
        <w:rPr>
          <w:bCs/>
          <w:noProof/>
          <w:lang w:val="es-ES"/>
        </w:rPr>
        <w:lastRenderedPageBreak/>
        <w:t xml:space="preserve"> </w:t>
      </w:r>
      <w:bookmarkStart w:id="84" w:name="_Toc485985613"/>
      <w:r>
        <w:rPr>
          <w:bCs/>
          <w:lang w:val="es-ES"/>
        </w:rPr>
        <w:t>Asignación del nombre de dispositivo al módulo de interfaz</w:t>
      </w:r>
      <w:r>
        <w:rPr>
          <w:bCs/>
          <w:lang w:val="es-ES"/>
        </w:rPr>
        <w:br/>
        <w:t xml:space="preserve"> IM 155-6PN HF</w:t>
      </w:r>
      <w:bookmarkEnd w:id="83"/>
      <w:bookmarkEnd w:id="84"/>
    </w:p>
    <w:p w:rsidR="001C40F2" w:rsidRPr="00B04077" w:rsidRDefault="00562522">
      <w:pPr>
        <w:pStyle w:val="SiemensNummerierung2"/>
        <w:rPr>
          <w:lang w:val="en-US"/>
        </w:rPr>
      </w:pPr>
      <w:r>
        <w:rPr>
          <w:lang w:val="es-ES"/>
        </w:rPr>
        <w:t>Para obtener una vista general de las direcciones asignadas dentro de un proyecto, haga clic en la "Vista de redes" en el icono "</w:t>
      </w:r>
      <w:r>
        <w:rPr>
          <w:noProof/>
          <w:lang w:val="en-US" w:bidi="ar-SA"/>
        </w:rPr>
        <w:drawing>
          <wp:inline distT="0" distB="0" distL="0" distR="0">
            <wp:extent cx="194945" cy="16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lang w:val="es-ES"/>
        </w:rPr>
        <w:t xml:space="preserve">". </w:t>
      </w:r>
      <w:r>
        <w:rPr>
          <w:lang w:val="es-ES"/>
        </w:rPr>
        <w:br/>
      </w:r>
      <w:r w:rsidRPr="00B04077">
        <w:rPr>
          <w:lang w:val="en-US"/>
        </w:rPr>
        <w:t>(</w:t>
      </w:r>
      <w:r>
        <w:sym w:font="Symbol" w:char="F0AE"/>
      </w:r>
      <w:r w:rsidRPr="00B04077">
        <w:rPr>
          <w:lang w:val="en-US"/>
        </w:rPr>
        <w:t xml:space="preserve"> Vista de </w:t>
      </w:r>
      <w:proofErr w:type="spellStart"/>
      <w:r w:rsidRPr="00B04077">
        <w:rPr>
          <w:lang w:val="en-US"/>
        </w:rPr>
        <w:t>redes</w:t>
      </w:r>
      <w:proofErr w:type="spellEnd"/>
      <w:r w:rsidRPr="00B04077">
        <w:rPr>
          <w:lang w:val="en-US"/>
        </w:rPr>
        <w:t xml:space="preserve"> (Network view)</w:t>
      </w:r>
      <w:r>
        <w:sym w:font="Symbol" w:char="F0AE"/>
      </w:r>
      <w:r w:rsidRPr="00B04077">
        <w:rPr>
          <w:lang w:val="en-US"/>
        </w:rPr>
        <w:t xml:space="preserve"> </w:t>
      </w:r>
      <w:r>
        <w:rPr>
          <w:noProof/>
          <w:lang w:val="en-US" w:bidi="ar-SA"/>
        </w:rPr>
        <w:drawing>
          <wp:inline distT="0" distB="0" distL="0" distR="0">
            <wp:extent cx="194945" cy="1644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sidRPr="00B04077">
        <w:rPr>
          <w:lang w:val="en-US"/>
        </w:rPr>
        <w:t xml:space="preserve"> </w:t>
      </w:r>
      <w:proofErr w:type="spellStart"/>
      <w:r w:rsidRPr="00B04077">
        <w:rPr>
          <w:lang w:val="en-US"/>
        </w:rPr>
        <w:t>Mostrar</w:t>
      </w:r>
      <w:proofErr w:type="spellEnd"/>
      <w:r w:rsidRPr="00B04077">
        <w:rPr>
          <w:lang w:val="en-US"/>
        </w:rPr>
        <w:t xml:space="preserve"> </w:t>
      </w:r>
      <w:proofErr w:type="spellStart"/>
      <w:r w:rsidRPr="00B04077">
        <w:rPr>
          <w:lang w:val="en-US"/>
        </w:rPr>
        <w:t>direcciones</w:t>
      </w:r>
      <w:proofErr w:type="spellEnd"/>
      <w:r w:rsidRPr="00B04077">
        <w:rPr>
          <w:lang w:val="en-US"/>
        </w:rPr>
        <w:t xml:space="preserve"> (Show address labels)) </w:t>
      </w:r>
    </w:p>
    <w:p w:rsidR="001C40F2" w:rsidRDefault="00562522">
      <w:pPr>
        <w:pStyle w:val="SiemensNummerierung2"/>
        <w:numPr>
          <w:ilvl w:val="0"/>
          <w:numId w:val="0"/>
        </w:numPr>
        <w:ind w:left="1409" w:hanging="360"/>
      </w:pPr>
      <w:r>
        <w:rPr>
          <w:noProof/>
          <w:lang w:val="en-US" w:bidi="ar-SA"/>
        </w:rPr>
        <w:drawing>
          <wp:inline distT="0" distB="0" distL="0" distR="0">
            <wp:extent cx="5291455" cy="21367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91455" cy="2136775"/>
                    </a:xfrm>
                    <a:prstGeom prst="rect">
                      <a:avLst/>
                    </a:prstGeom>
                    <a:noFill/>
                    <a:ln>
                      <a:noFill/>
                    </a:ln>
                  </pic:spPr>
                </pic:pic>
              </a:graphicData>
            </a:graphic>
          </wp:inline>
        </w:drawing>
      </w:r>
    </w:p>
    <w:p w:rsidR="001C40F2" w:rsidRDefault="001C40F2">
      <w:pPr>
        <w:pStyle w:val="SiemensNummerierung2"/>
        <w:numPr>
          <w:ilvl w:val="0"/>
          <w:numId w:val="0"/>
        </w:numPr>
        <w:ind w:left="1409" w:hanging="360"/>
      </w:pPr>
    </w:p>
    <w:p w:rsidR="001C40F2" w:rsidRDefault="00562522">
      <w:pPr>
        <w:pStyle w:val="SiemensNummerierung2"/>
      </w:pPr>
      <w:r>
        <w:rPr>
          <w:lang w:val="es-ES"/>
        </w:rPr>
        <w:t>Para que el Controller, en este caso la CPU1516F-3 PN/DP, pueda encontrar los dispositivos PROFINET correspondientes en la red, es necesario asignarles un nombre de dispositivo. Para ello, seleccione la red en la "Vista de redes (Network view)" que conecta los dispositivos y a continuación haga clic en el icono "</w:t>
      </w:r>
      <w:r>
        <w:rPr>
          <w:noProof/>
          <w:lang w:val="en-US" w:bidi="ar-SA"/>
        </w:rPr>
        <w:drawing>
          <wp:inline distT="0" distB="0" distL="0" distR="0">
            <wp:extent cx="205740" cy="19494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r>
        <w:rPr>
          <w:noProof/>
          <w:lang w:val="en-US" w:bidi="ar-SA"/>
        </w:rPr>
        <w:drawing>
          <wp:inline distT="0" distB="0" distL="0" distR="0">
            <wp:extent cx="205740" cy="194945"/>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t xml:space="preserve"> </w:t>
      </w:r>
      <w:proofErr w:type="spellStart"/>
      <w:r>
        <w:t>Asignar</w:t>
      </w:r>
      <w:proofErr w:type="spellEnd"/>
      <w:r>
        <w:t xml:space="preserve"> </w:t>
      </w:r>
      <w:proofErr w:type="spellStart"/>
      <w:r>
        <w:t>nombre</w:t>
      </w:r>
      <w:proofErr w:type="spellEnd"/>
      <w:r>
        <w:t xml:space="preserve"> de </w:t>
      </w:r>
      <w:proofErr w:type="spellStart"/>
      <w:r>
        <w:t>dispositivo</w:t>
      </w:r>
      <w:proofErr w:type="spellEnd"/>
      <w:r>
        <w:t xml:space="preserve"> (</w:t>
      </w:r>
      <w:proofErr w:type="spellStart"/>
      <w:r>
        <w:t>Assign</w:t>
      </w:r>
      <w:proofErr w:type="spellEnd"/>
      <w:r>
        <w:t xml:space="preserve"> </w:t>
      </w:r>
      <w:proofErr w:type="spellStart"/>
      <w:r>
        <w:t>device</w:t>
      </w:r>
      <w:proofErr w:type="spellEnd"/>
      <w:r>
        <w:t xml:space="preserve"> </w:t>
      </w:r>
      <w:proofErr w:type="spellStart"/>
      <w:r>
        <w:t>name</w:t>
      </w:r>
      <w:proofErr w:type="spellEnd"/>
      <w:r>
        <w:t>))</w:t>
      </w:r>
    </w:p>
    <w:p w:rsidR="001C40F2" w:rsidRDefault="00562522">
      <w:pPr>
        <w:pStyle w:val="SiemensNummerierung2"/>
        <w:numPr>
          <w:ilvl w:val="0"/>
          <w:numId w:val="0"/>
        </w:numPr>
        <w:ind w:left="1409" w:hanging="360"/>
      </w:pPr>
      <w:r>
        <w:rPr>
          <w:noProof/>
          <w:lang w:val="en-US" w:bidi="ar-SA"/>
        </w:rPr>
        <w:drawing>
          <wp:inline distT="0" distB="0" distL="0" distR="0">
            <wp:extent cx="5240020" cy="21164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40020" cy="2116455"/>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Las direcciones IP ajustadas en el proyecto serán asignadas más tarde por el Controller a los Devices al establecerse la conexión de comunicación.</w:t>
      </w:r>
    </w:p>
    <w:p w:rsidR="001C40F2" w:rsidRDefault="001C40F2">
      <w:pPr>
        <w:pStyle w:val="SiemensNummerierung2"/>
        <w:numPr>
          <w:ilvl w:val="0"/>
          <w:numId w:val="0"/>
        </w:numPr>
        <w:ind w:left="1409" w:hanging="360"/>
        <w:rPr>
          <w:lang w:val="es-ES"/>
        </w:rPr>
      </w:pPr>
    </w:p>
    <w:p w:rsidR="001C40F2" w:rsidRDefault="00562522">
      <w:pPr>
        <w:pStyle w:val="SiemensNummerierung2"/>
        <w:rPr>
          <w:lang w:val="es-ES"/>
        </w:rPr>
      </w:pPr>
      <w:r>
        <w:rPr>
          <w:lang w:val="es-ES"/>
        </w:rPr>
        <w:br w:type="page"/>
      </w:r>
      <w:r>
        <w:rPr>
          <w:lang w:val="es-ES"/>
        </w:rPr>
        <w:lastRenderedPageBreak/>
        <w:t>En el cuadro de diálogo para la asignación de los nombres de dispositivo PROFINET, el acceso online debe estar correctamente configurado. Tras ello puede seleccionar cada Device uno por uno y filtrarlos por dispositivos del mismo tipo. Cuando se conecta por primera vez un dispositivo nuevo, debe volver a actualizarse la lista. (</w:t>
      </w:r>
      <w:r>
        <w:sym w:font="Symbol" w:char="F0AE"/>
      </w:r>
      <w:r>
        <w:rPr>
          <w:lang w:val="es-ES"/>
        </w:rPr>
        <w:t xml:space="preserve"> Nombre de dispositivo PROFINET: Planta_clasificación01 (SortingStation01)</w:t>
      </w:r>
      <w:r>
        <w:sym w:font="Symbol" w:char="F0AE"/>
      </w:r>
      <w:r>
        <w:rPr>
          <w:lang w:val="es-ES"/>
        </w:rPr>
        <w:t xml:space="preserve"> Tipo de interfaz PG/PC (Type of the PG/PC interface): PN/IE </w:t>
      </w:r>
      <w:r>
        <w:sym w:font="Symbol" w:char="F0AE"/>
      </w:r>
      <w:r>
        <w:rPr>
          <w:lang w:val="es-ES"/>
        </w:rPr>
        <w:t xml:space="preserve"> Interfaz PG/PC (PG/PC interface): en este caso, Intel(R) Ethernet Connection I217-LM </w:t>
      </w:r>
      <w:r>
        <w:sym w:font="Symbol" w:char="F0AE"/>
      </w:r>
      <w:r>
        <w:rPr>
          <w:lang w:val="es-ES"/>
        </w:rPr>
        <w:t xml:space="preserve"> </w:t>
      </w:r>
      <w:r>
        <w:rPr>
          <w:noProof/>
          <w:lang w:val="en-US" w:bidi="ar-SA"/>
        </w:rPr>
        <w:drawing>
          <wp:inline distT="0" distB="0" distL="0" distR="0">
            <wp:extent cx="123190" cy="123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Pr>
          <w:lang w:val="es-ES"/>
        </w:rPr>
        <w:t xml:space="preserve"> Mostrar sólo dispositivos del mismo tipo (Only show devices of the same type) </w:t>
      </w:r>
      <w:r>
        <w:sym w:font="Symbol" w:char="F0AE"/>
      </w:r>
      <w:r>
        <w:rPr>
          <w:lang w:val="es-ES"/>
        </w:rPr>
        <w:t xml:space="preserve"> </w:t>
      </w:r>
      <w:r>
        <w:rPr>
          <w:noProof/>
          <w:lang w:val="en-US" w:bidi="ar-SA"/>
        </w:rPr>
        <w:drawing>
          <wp:inline distT="0" distB="0" distL="0" distR="0">
            <wp:extent cx="986155" cy="1543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86155" cy="154305"/>
                    </a:xfrm>
                    <a:prstGeom prst="rect">
                      <a:avLst/>
                    </a:prstGeom>
                    <a:noFill/>
                    <a:ln>
                      <a:noFill/>
                    </a:ln>
                  </pic:spPr>
                </pic:pic>
              </a:graphicData>
            </a:graphic>
          </wp:inline>
        </w:drawing>
      </w:r>
      <w:r>
        <w:rPr>
          <w:lang w:val="es-ES"/>
        </w:rPr>
        <w:t>)</w:t>
      </w:r>
    </w:p>
    <w:p w:rsidR="001C40F2" w:rsidRDefault="00562522">
      <w:pPr>
        <w:pStyle w:val="SiemensNummerierung2"/>
        <w:numPr>
          <w:ilvl w:val="0"/>
          <w:numId w:val="0"/>
        </w:numPr>
        <w:ind w:left="1409" w:hanging="360"/>
      </w:pPr>
      <w:r>
        <w:rPr>
          <w:noProof/>
          <w:lang w:val="en-US" w:bidi="ar-SA"/>
        </w:rPr>
        <w:drawing>
          <wp:inline distT="0" distB="0" distL="0" distR="0">
            <wp:extent cx="5240020" cy="4828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40020" cy="4828540"/>
                    </a:xfrm>
                    <a:prstGeom prst="rect">
                      <a:avLst/>
                    </a:prstGeom>
                    <a:noFill/>
                    <a:ln>
                      <a:noFill/>
                    </a:ln>
                  </pic:spPr>
                </pic:pic>
              </a:graphicData>
            </a:graphic>
          </wp:inline>
        </w:drawing>
      </w:r>
    </w:p>
    <w:p w:rsidR="001C40F2" w:rsidRDefault="00562522">
      <w:pPr>
        <w:pStyle w:val="SiemensNummerierung2"/>
      </w:pPr>
      <w:r>
        <w:rPr>
          <w:lang w:val="es-ES"/>
        </w:rPr>
        <w:t xml:space="preserve">Antes de asignar el nombre, debe identificarse de manera inequívoca el Device correcto con ayuda de la dirección MAC impresa en él. Para comprobar si el Device es correcto, también pueden hacerse parpadear los LED. </w:t>
      </w:r>
      <w:r>
        <w:t>(</w:t>
      </w:r>
      <w:r>
        <w:sym w:font="Symbol" w:char="F0AE"/>
      </w:r>
      <w:r>
        <w:t xml:space="preserve"> </w:t>
      </w:r>
      <w:r>
        <w:rPr>
          <w:noProof/>
          <w:lang w:val="en-US" w:bidi="ar-SA"/>
        </w:rPr>
        <w:drawing>
          <wp:inline distT="0" distB="0" distL="0" distR="0">
            <wp:extent cx="606425" cy="144145"/>
            <wp:effectExtent l="0" t="0" r="317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6425" cy="14414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986155" cy="1333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86155" cy="133350"/>
                    </a:xfrm>
                    <a:prstGeom prst="rect">
                      <a:avLst/>
                    </a:prstGeom>
                    <a:noFill/>
                    <a:ln>
                      <a:noFill/>
                    </a:ln>
                  </pic:spPr>
                </pic:pic>
              </a:graphicData>
            </a:graphic>
          </wp:inline>
        </w:drawing>
      </w:r>
      <w:r>
        <w:t>)</w:t>
      </w:r>
    </w:p>
    <w:p w:rsidR="001C40F2" w:rsidRDefault="00562522">
      <w:pPr>
        <w:pStyle w:val="SiemensNummerierung2"/>
        <w:numPr>
          <w:ilvl w:val="0"/>
          <w:numId w:val="0"/>
        </w:numPr>
        <w:ind w:left="1409" w:hanging="360"/>
      </w:pPr>
      <w:r>
        <w:rPr>
          <w:noProof/>
          <w:lang w:val="en-US" w:bidi="ar-SA"/>
        </w:rPr>
        <w:drawing>
          <wp:inline distT="0" distB="0" distL="0" distR="0">
            <wp:extent cx="4377055" cy="13563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77055" cy="1356360"/>
                    </a:xfrm>
                    <a:prstGeom prst="rect">
                      <a:avLst/>
                    </a:prstGeom>
                    <a:noFill/>
                    <a:ln>
                      <a:noFill/>
                    </a:ln>
                  </pic:spPr>
                </pic:pic>
              </a:graphicData>
            </a:graphic>
          </wp:inline>
        </w:drawing>
      </w:r>
    </w:p>
    <w:p w:rsidR="001C40F2" w:rsidRDefault="00562522">
      <w:pPr>
        <w:pStyle w:val="SiemensNummerierung2"/>
      </w:pPr>
      <w:r>
        <w:rPr>
          <w:lang w:val="es-ES"/>
        </w:rPr>
        <w:lastRenderedPageBreak/>
        <w:t xml:space="preserve">Antes de cerrar el cuadro de diálogo, conviene comprobar la asignación correcta del nombre de dispositivo PROFINET. </w:t>
      </w:r>
      <w:r>
        <w:t>(</w:t>
      </w:r>
      <w:r>
        <w:sym w:font="Symbol" w:char="F0AE"/>
      </w:r>
      <w:r>
        <w:t xml:space="preserve"> </w:t>
      </w:r>
      <w:r>
        <w:rPr>
          <w:noProof/>
          <w:lang w:val="en-US" w:bidi="ar-SA"/>
        </w:rPr>
        <w:drawing>
          <wp:inline distT="0" distB="0" distL="0" distR="0">
            <wp:extent cx="986155" cy="113030"/>
            <wp:effectExtent l="0" t="0" r="444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86155" cy="113030"/>
                    </a:xfrm>
                    <a:prstGeom prst="rect">
                      <a:avLst/>
                    </a:prstGeom>
                    <a:noFill/>
                    <a:ln>
                      <a:noFill/>
                    </a:ln>
                  </pic:spPr>
                </pic:pic>
              </a:graphicData>
            </a:graphic>
          </wp:inline>
        </w:drawing>
      </w:r>
      <w:r>
        <w:t>)</w:t>
      </w:r>
    </w:p>
    <w:p w:rsidR="001C40F2" w:rsidRDefault="00562522">
      <w:pPr>
        <w:pStyle w:val="SiemensNummerierung2"/>
        <w:numPr>
          <w:ilvl w:val="0"/>
          <w:numId w:val="0"/>
        </w:numPr>
        <w:ind w:left="1409" w:hanging="360"/>
      </w:pPr>
      <w:r>
        <w:rPr>
          <w:noProof/>
          <w:lang w:val="en-US" w:bidi="ar-SA"/>
        </w:rPr>
        <w:drawing>
          <wp:inline distT="0" distB="0" distL="0" distR="0">
            <wp:extent cx="5260340" cy="48183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60340" cy="4818380"/>
                    </a:xfrm>
                    <a:prstGeom prst="rect">
                      <a:avLst/>
                    </a:prstGeom>
                    <a:noFill/>
                    <a:ln>
                      <a:noFill/>
                    </a:ln>
                  </pic:spPr>
                </pic:pic>
              </a:graphicData>
            </a:graphic>
          </wp:inline>
        </w:drawing>
      </w:r>
    </w:p>
    <w:p w:rsidR="001C40F2" w:rsidRDefault="001C40F2">
      <w:pPr>
        <w:pStyle w:val="SiemensNummerierung2"/>
        <w:numPr>
          <w:ilvl w:val="0"/>
          <w:numId w:val="0"/>
        </w:numPr>
        <w:ind w:left="1409" w:hanging="360"/>
      </w:pPr>
    </w:p>
    <w:p w:rsidR="001C40F2" w:rsidRDefault="00562522">
      <w:pPr>
        <w:pStyle w:val="berschrift2"/>
        <w:rPr>
          <w:lang w:val="es-ES"/>
        </w:rPr>
      </w:pPr>
      <w:r>
        <w:rPr>
          <w:b w:val="0"/>
          <w:noProof/>
          <w:lang w:val="es-ES"/>
        </w:rPr>
        <w:br w:type="page"/>
      </w:r>
      <w:r>
        <w:rPr>
          <w:bCs/>
          <w:noProof/>
          <w:lang w:val="es-ES"/>
        </w:rPr>
        <w:lastRenderedPageBreak/>
        <w:t xml:space="preserve"> </w:t>
      </w:r>
      <w:bookmarkStart w:id="85" w:name="_Toc485985614"/>
      <w:r>
        <w:rPr>
          <w:bCs/>
          <w:noProof/>
          <w:lang w:val="es-ES"/>
        </w:rPr>
        <w:t>Carga de la configuración hardware en el dispositivo</w:t>
      </w:r>
      <w:bookmarkEnd w:id="85"/>
      <w:r>
        <w:rPr>
          <w:b w:val="0"/>
          <w:noProof/>
          <w:lang w:val="es-ES"/>
        </w:rPr>
        <w:t xml:space="preserve"> </w:t>
      </w:r>
    </w:p>
    <w:p w:rsidR="001C40F2" w:rsidRDefault="00562522">
      <w:pPr>
        <w:pStyle w:val="SiemensNummerierung2"/>
        <w:rPr>
          <w:lang w:val="es-ES"/>
        </w:rPr>
      </w:pPr>
      <w:r>
        <w:rPr>
          <w:lang w:val="es-ES"/>
        </w:rPr>
        <w:t xml:space="preserve">Para cargar toda la CPU, vuelva a marcar la carpeta </w:t>
      </w:r>
      <w:r>
        <w:sym w:font="Symbol" w:char="F0AE"/>
      </w:r>
      <w:r>
        <w:rPr>
          <w:lang w:val="es-ES"/>
        </w:rPr>
        <w:t xml:space="preserve"> "CPU_1516F [CPU1516F-3 PN/DP]" y haga clic en el icono </w:t>
      </w:r>
      <w:r>
        <w:rPr>
          <w:noProof/>
          <w:lang w:val="en-US" w:bidi="ar-SA"/>
        </w:rPr>
        <w:drawing>
          <wp:inline distT="0" distB="0" distL="0" distR="0">
            <wp:extent cx="194945" cy="184785"/>
            <wp:effectExtent l="0" t="0" r="0" b="5715"/>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4945" cy="184785"/>
                    </a:xfrm>
                    <a:prstGeom prst="rect">
                      <a:avLst/>
                    </a:prstGeom>
                    <a:noFill/>
                    <a:ln>
                      <a:noFill/>
                    </a:ln>
                  </pic:spPr>
                </pic:pic>
              </a:graphicData>
            </a:graphic>
          </wp:inline>
        </w:drawing>
      </w:r>
      <w:r>
        <w:rPr>
          <w:lang w:val="es-ES"/>
        </w:rPr>
        <w:t xml:space="preserve"> </w:t>
      </w:r>
      <w:r>
        <w:sym w:font="Symbol" w:char="F0AE"/>
      </w:r>
      <w:r>
        <w:rPr>
          <w:lang w:val="es-ES"/>
        </w:rPr>
        <w:t xml:space="preserve"> "Cargar en dispositivo (Download to device)". </w:t>
      </w:r>
    </w:p>
    <w:p w:rsidR="001C40F2" w:rsidRDefault="00562522">
      <w:pPr>
        <w:rPr>
          <w:noProof/>
        </w:rPr>
      </w:pPr>
      <w:r>
        <w:rPr>
          <w:noProof/>
          <w:lang w:val="en-US" w:bidi="ar-SA"/>
        </w:rPr>
        <w:drawing>
          <wp:inline distT="0" distB="0" distL="0" distR="0">
            <wp:extent cx="5938520" cy="3195320"/>
            <wp:effectExtent l="0" t="0" r="508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rsidR="001C40F2" w:rsidRDefault="00562522">
      <w:pPr>
        <w:pStyle w:val="SiemensNummerierung2"/>
        <w:rPr>
          <w:lang w:val="es-ES"/>
        </w:rPr>
      </w:pPr>
      <w:r>
        <w:rPr>
          <w:lang w:val="es-ES"/>
        </w:rPr>
        <w:t>Se abre el administrador de la configuración de propiedades de conexión (carga ampliada).</w:t>
      </w:r>
    </w:p>
    <w:p w:rsidR="001C40F2" w:rsidRDefault="00562522">
      <w:pPr>
        <w:pStyle w:val="SiemensNummerierung2"/>
        <w:numPr>
          <w:ilvl w:val="0"/>
          <w:numId w:val="0"/>
        </w:numPr>
        <w:ind w:left="1409"/>
      </w:pPr>
      <w:r>
        <w:rPr>
          <w:noProof/>
          <w:lang w:val="en-US" w:bidi="ar-SA"/>
        </w:rPr>
        <w:drawing>
          <wp:inline distT="0" distB="0" distL="0" distR="0">
            <wp:extent cx="4150995" cy="354457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50995" cy="3544570"/>
                    </a:xfrm>
                    <a:prstGeom prst="rect">
                      <a:avLst/>
                    </a:prstGeom>
                    <a:noFill/>
                    <a:ln>
                      <a:noFill/>
                    </a:ln>
                  </pic:spPr>
                </pic:pic>
              </a:graphicData>
            </a:graphic>
          </wp:inline>
        </w:drawing>
      </w:r>
    </w:p>
    <w:p w:rsidR="001C40F2" w:rsidRDefault="00562522">
      <w:pPr>
        <w:pStyle w:val="SiemensNummerierung2"/>
        <w:rPr>
          <w:lang w:val="es-ES"/>
        </w:rPr>
      </w:pPr>
      <w:r>
        <w:rPr>
          <w:lang w:val="es-ES"/>
        </w:rPr>
        <w:br w:type="page"/>
      </w:r>
      <w:r>
        <w:rPr>
          <w:lang w:val="es-ES"/>
        </w:rPr>
        <w:lastRenderedPageBreak/>
        <w:t>En primer lugar, seleccione la interfaz correcta. Esto se lleva a cabo en tres pasos.</w:t>
      </w:r>
    </w:p>
    <w:p w:rsidR="001C40F2" w:rsidRDefault="00562522">
      <w:pPr>
        <w:pStyle w:val="SiemensNummerierung2"/>
        <w:numPr>
          <w:ilvl w:val="0"/>
          <w:numId w:val="0"/>
        </w:numPr>
        <w:ind w:left="1409"/>
        <w:rPr>
          <w:lang w:val="en-US"/>
        </w:rPr>
      </w:pPr>
      <w:r>
        <w:sym w:font="Symbol" w:char="F0AE"/>
      </w:r>
      <w:r>
        <w:rPr>
          <w:lang w:val="en-US"/>
        </w:rPr>
        <w:t xml:space="preserv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(Type of the PG/PC interface) </w:t>
      </w:r>
      <w:r>
        <w:sym w:font="Symbol" w:char="F0AE"/>
      </w:r>
      <w:r>
        <w:rPr>
          <w:lang w:val="en-US"/>
        </w:rPr>
        <w:t xml:space="preserve"> PN/IE</w:t>
      </w:r>
    </w:p>
    <w:p w:rsidR="001C40F2" w:rsidRDefault="00562522">
      <w:pPr>
        <w:pStyle w:val="SiemensNummerierung2"/>
        <w:numPr>
          <w:ilvl w:val="0"/>
          <w:numId w:val="0"/>
        </w:numPr>
        <w:ind w:left="1409"/>
      </w:pPr>
      <w:r>
        <w:rPr>
          <w:noProof/>
          <w:lang w:val="en-US" w:bidi="ar-SA"/>
        </w:rPr>
        <w:drawing>
          <wp:inline distT="0" distB="0" distL="0" distR="0">
            <wp:extent cx="4879975" cy="1849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79975" cy="1849120"/>
                    </a:xfrm>
                    <a:prstGeom prst="rect">
                      <a:avLst/>
                    </a:prstGeom>
                    <a:noFill/>
                    <a:ln>
                      <a:noFill/>
                    </a:ln>
                  </pic:spPr>
                </pic:pic>
              </a:graphicData>
            </a:graphic>
          </wp:inline>
        </w:drawing>
      </w:r>
    </w:p>
    <w:p w:rsidR="001C40F2" w:rsidRPr="00B04077" w:rsidRDefault="00562522">
      <w:pPr>
        <w:pStyle w:val="SiemensNummerierung2"/>
        <w:numPr>
          <w:ilvl w:val="0"/>
          <w:numId w:val="0"/>
        </w:numPr>
        <w:ind w:left="1409"/>
        <w:rPr>
          <w:lang w:val="en-US"/>
        </w:rPr>
      </w:pPr>
      <w:r>
        <w:sym w:font="Symbol" w:char="F0AE"/>
      </w:r>
      <w:r w:rsidRPr="00B04077">
        <w:rPr>
          <w:lang w:val="en-US"/>
        </w:rPr>
        <w:t xml:space="preserve"> </w:t>
      </w:r>
      <w:proofErr w:type="spellStart"/>
      <w:r w:rsidRPr="00B04077">
        <w:rPr>
          <w:lang w:val="en-US"/>
        </w:rPr>
        <w:t>Interfaz</w:t>
      </w:r>
      <w:proofErr w:type="spellEnd"/>
      <w:r w:rsidRPr="00B04077">
        <w:rPr>
          <w:lang w:val="en-US"/>
        </w:rPr>
        <w:t xml:space="preserve"> PG/PC (PG/PC interface)</w:t>
      </w:r>
      <w:r>
        <w:sym w:font="Symbol" w:char="F0AE"/>
      </w:r>
      <w:r w:rsidRPr="00B04077">
        <w:rPr>
          <w:lang w:val="en-US"/>
        </w:rPr>
        <w:t xml:space="preserve">, </w:t>
      </w:r>
      <w:proofErr w:type="spellStart"/>
      <w:r w:rsidRPr="00B04077">
        <w:rPr>
          <w:lang w:val="en-US"/>
        </w:rPr>
        <w:t>en</w:t>
      </w:r>
      <w:proofErr w:type="spellEnd"/>
      <w:r w:rsidRPr="00B04077">
        <w:rPr>
          <w:lang w:val="en-US"/>
        </w:rPr>
        <w:t xml:space="preserve"> </w:t>
      </w:r>
      <w:proofErr w:type="spellStart"/>
      <w:proofErr w:type="gramStart"/>
      <w:r w:rsidRPr="00B04077">
        <w:rPr>
          <w:lang w:val="en-US"/>
        </w:rPr>
        <w:t>este</w:t>
      </w:r>
      <w:proofErr w:type="spellEnd"/>
      <w:proofErr w:type="gramEnd"/>
      <w:r w:rsidRPr="00B04077">
        <w:rPr>
          <w:lang w:val="en-US"/>
        </w:rPr>
        <w:t xml:space="preserve"> </w:t>
      </w:r>
      <w:proofErr w:type="spellStart"/>
      <w:r w:rsidRPr="00B04077">
        <w:rPr>
          <w:lang w:val="en-US"/>
        </w:rPr>
        <w:t>caso</w:t>
      </w:r>
      <w:proofErr w:type="spellEnd"/>
      <w:r w:rsidRPr="00B04077">
        <w:rPr>
          <w:lang w:val="en-US"/>
        </w:rPr>
        <w:t>: Intel(R) Ethernet Connection I217</w:t>
      </w:r>
      <w:r w:rsidRPr="00B04077">
        <w:rPr>
          <w:lang w:val="en-US"/>
        </w:rPr>
        <w:noBreakHyphen/>
        <w:t>LM</w:t>
      </w:r>
    </w:p>
    <w:p w:rsidR="001C40F2" w:rsidRDefault="00562522">
      <w:pPr>
        <w:pStyle w:val="SiemensNummerierung2"/>
        <w:numPr>
          <w:ilvl w:val="0"/>
          <w:numId w:val="0"/>
        </w:numPr>
        <w:ind w:left="1409"/>
      </w:pPr>
      <w:r>
        <w:rPr>
          <w:noProof/>
          <w:lang w:val="en-US" w:bidi="ar-SA"/>
        </w:rPr>
        <w:drawing>
          <wp:inline distT="0" distB="0" distL="0" distR="0">
            <wp:extent cx="4879975" cy="28251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79975" cy="2825115"/>
                    </a:xfrm>
                    <a:prstGeom prst="rect">
                      <a:avLst/>
                    </a:prstGeom>
                    <a:noFill/>
                    <a:ln>
                      <a:noFill/>
                    </a:ln>
                  </pic:spPr>
                </pic:pic>
              </a:graphicData>
            </a:graphic>
          </wp:inline>
        </w:drawing>
      </w:r>
    </w:p>
    <w:p w:rsidR="001C40F2" w:rsidRPr="00B04077" w:rsidRDefault="00562522">
      <w:pPr>
        <w:pStyle w:val="SiemensNummerierung2"/>
        <w:numPr>
          <w:ilvl w:val="0"/>
          <w:numId w:val="0"/>
        </w:numPr>
        <w:ind w:left="1409"/>
        <w:rPr>
          <w:lang w:val="en-US"/>
        </w:rPr>
      </w:pPr>
      <w:r>
        <w:sym w:font="Symbol" w:char="F0AE"/>
      </w:r>
      <w:r w:rsidRPr="00B04077">
        <w:rPr>
          <w:lang w:val="en-US"/>
        </w:rPr>
        <w:t xml:space="preserve"> </w:t>
      </w:r>
      <w:proofErr w:type="spellStart"/>
      <w:r w:rsidRPr="00B04077">
        <w:rPr>
          <w:lang w:val="en-US"/>
        </w:rPr>
        <w:t>Conexión</w:t>
      </w:r>
      <w:proofErr w:type="spellEnd"/>
      <w:r w:rsidRPr="00B04077">
        <w:rPr>
          <w:lang w:val="en-US"/>
        </w:rPr>
        <w:t xml:space="preserve"> con </w:t>
      </w:r>
      <w:proofErr w:type="spellStart"/>
      <w:r w:rsidRPr="00B04077">
        <w:rPr>
          <w:lang w:val="en-US"/>
        </w:rPr>
        <w:t>interfaz</w:t>
      </w:r>
      <w:proofErr w:type="spellEnd"/>
      <w:r w:rsidRPr="00B04077">
        <w:rPr>
          <w:lang w:val="en-US"/>
        </w:rPr>
        <w:t>/</w:t>
      </w:r>
      <w:proofErr w:type="spellStart"/>
      <w:r w:rsidRPr="00B04077">
        <w:rPr>
          <w:lang w:val="en-US"/>
        </w:rPr>
        <w:t>subred</w:t>
      </w:r>
      <w:proofErr w:type="spellEnd"/>
      <w:r w:rsidRPr="00B04077">
        <w:rPr>
          <w:lang w:val="en-US"/>
        </w:rPr>
        <w:t xml:space="preserve"> (Connection to interface/subnet) </w:t>
      </w:r>
      <w:r>
        <w:sym w:font="Symbol" w:char="F0AE"/>
      </w:r>
      <w:r w:rsidRPr="00B04077">
        <w:rPr>
          <w:lang w:val="en-US"/>
        </w:rPr>
        <w:t xml:space="preserve"> "PN/IE_1"</w:t>
      </w:r>
    </w:p>
    <w:p w:rsidR="001C40F2" w:rsidRDefault="00562522">
      <w:pPr>
        <w:pStyle w:val="SiemensNummerierung2"/>
        <w:numPr>
          <w:ilvl w:val="0"/>
          <w:numId w:val="0"/>
        </w:numPr>
        <w:ind w:left="1409"/>
      </w:pPr>
      <w:r>
        <w:rPr>
          <w:noProof/>
          <w:lang w:val="en-US" w:bidi="ar-SA"/>
        </w:rPr>
        <w:drawing>
          <wp:inline distT="0" distB="0" distL="0" distR="0">
            <wp:extent cx="4879975"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79975" cy="2003425"/>
                    </a:xfrm>
                    <a:prstGeom prst="rect">
                      <a:avLst/>
                    </a:prstGeom>
                    <a:noFill/>
                    <a:ln>
                      <a:noFill/>
                    </a:ln>
                  </pic:spPr>
                </pic:pic>
              </a:graphicData>
            </a:graphic>
          </wp:inline>
        </w:drawing>
      </w:r>
    </w:p>
    <w:p w:rsidR="001C40F2" w:rsidRDefault="00562522">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"Mostrar todos los dispositivos compatibles (Show all compatible devices)" e inicie la búsqueda de dispositivos de la red haciendo clic en el botón </w:t>
      </w:r>
      <w:r>
        <w:sym w:font="Symbol" w:char="F0AE"/>
      </w:r>
      <w:r>
        <w:rPr>
          <w:lang w:val="es-ES"/>
        </w:rPr>
        <w:t xml:space="preserve"> </w:t>
      </w:r>
      <w:r>
        <w:rPr>
          <w:noProof/>
          <w:lang w:val="en-US" w:bidi="ar-SA"/>
        </w:rPr>
        <w:drawing>
          <wp:inline distT="0" distB="0" distL="0" distR="0">
            <wp:extent cx="668020" cy="1441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es-ES"/>
        </w:rPr>
        <w:t>.</w:t>
      </w:r>
    </w:p>
    <w:p w:rsidR="001C40F2" w:rsidRDefault="00562522">
      <w:pPr>
        <w:pStyle w:val="SiemensNummerierung2"/>
        <w:numPr>
          <w:ilvl w:val="0"/>
          <w:numId w:val="0"/>
        </w:numPr>
        <w:ind w:left="1409"/>
      </w:pPr>
      <w:r>
        <w:rPr>
          <w:noProof/>
          <w:lang w:val="en-US" w:bidi="ar-SA"/>
        </w:rPr>
        <w:drawing>
          <wp:inline distT="0" distB="0" distL="0" distR="0">
            <wp:extent cx="4879975" cy="41916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9975" cy="4191635"/>
                    </a:xfrm>
                    <a:prstGeom prst="rect">
                      <a:avLst/>
                    </a:prstGeom>
                    <a:noFill/>
                    <a:ln>
                      <a:noFill/>
                    </a:ln>
                  </pic:spPr>
                </pic:pic>
              </a:graphicData>
            </a:graphic>
          </wp:inline>
        </w:drawing>
      </w:r>
    </w:p>
    <w:p w:rsidR="001C40F2" w:rsidRDefault="001C40F2">
      <w:pPr>
        <w:spacing w:before="0" w:after="0" w:line="240" w:lineRule="auto"/>
        <w:ind w:left="0"/>
      </w:pPr>
    </w:p>
    <w:p w:rsidR="001C40F2" w:rsidRDefault="00562522">
      <w:pPr>
        <w:pStyle w:val="SiemensNummerierung2"/>
      </w:pPr>
      <w:r>
        <w:rPr>
          <w:lang w:val="es-ES"/>
        </w:rPr>
        <w:br w:type="page"/>
      </w:r>
      <w:r>
        <w:rPr>
          <w:lang w:val="es-ES"/>
        </w:rPr>
        <w:lastRenderedPageBreak/>
        <w:t>Si su CPU aparece en la lista "Dispositivos compatibles en la subred de destino (Compatible devices in target subnet)", selecciónela e inicie la carga.(</w:t>
      </w:r>
      <w:r>
        <w:sym w:font="Symbol" w:char="F0AE"/>
      </w:r>
      <w:r>
        <w:rPr>
          <w:lang w:val="es-ES"/>
        </w:rPr>
        <w:t xml:space="preserve"> </w:t>
      </w:r>
      <w:r>
        <w:t xml:space="preserve">CPU 1516F-3 PN/DP </w:t>
      </w:r>
      <w:r>
        <w:sym w:font="Symbol" w:char="F0AE"/>
      </w:r>
      <w:r>
        <w:t xml:space="preserve"> </w:t>
      </w:r>
      <w:r>
        <w:rPr>
          <w:noProof/>
          <w:lang w:val="en-US" w:bidi="ar-SA"/>
        </w:rPr>
        <w:drawing>
          <wp:inline distT="0" distB="0" distL="0" distR="0">
            <wp:extent cx="678180" cy="1333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t>)</w:t>
      </w:r>
    </w:p>
    <w:p w:rsidR="001C40F2" w:rsidRDefault="00562522">
      <w:pPr>
        <w:pStyle w:val="SiemensNummerierung2"/>
        <w:numPr>
          <w:ilvl w:val="0"/>
          <w:numId w:val="0"/>
        </w:numPr>
        <w:ind w:left="1409"/>
      </w:pPr>
      <w:r>
        <w:rPr>
          <w:noProof/>
          <w:lang w:val="en-US" w:bidi="ar-SA"/>
        </w:rPr>
        <w:drawing>
          <wp:inline distT="0" distB="0" distL="0" distR="0">
            <wp:extent cx="5034280" cy="43046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34280" cy="4304665"/>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A continuación se muestra una vista preliminar. Confirme la ventana de control </w:t>
      </w:r>
      <w:r>
        <w:sym w:font="Symbol" w:char="F0AE"/>
      </w:r>
      <w:r>
        <w:rPr>
          <w:lang w:val="es-ES"/>
        </w:rPr>
        <w:t xml:space="preserve">"Sobrescribir todo" y continúe con </w:t>
      </w:r>
      <w:r>
        <w:sym w:font="Symbol" w:char="F0AE"/>
      </w:r>
      <w:r>
        <w:rPr>
          <w:lang w:val="es-ES"/>
        </w:rPr>
        <w:t xml:space="preserve"> </w:t>
      </w:r>
      <w:r>
        <w:rPr>
          <w:noProof/>
          <w:lang w:val="en-US" w:bidi="ar-SA"/>
        </w:rPr>
        <w:drawing>
          <wp:inline distT="0" distB="0" distL="0" distR="0">
            <wp:extent cx="678180" cy="13335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lang w:val="es-ES"/>
        </w:rPr>
        <w:t>.</w:t>
      </w:r>
    </w:p>
    <w:p w:rsidR="001C40F2" w:rsidRDefault="00562522">
      <w:pPr>
        <w:pStyle w:val="SiemensNummerierung2"/>
        <w:numPr>
          <w:ilvl w:val="0"/>
          <w:numId w:val="0"/>
        </w:numPr>
        <w:ind w:left="1409"/>
        <w:rPr>
          <w:b/>
        </w:rPr>
      </w:pPr>
      <w:r>
        <w:rPr>
          <w:noProof/>
          <w:lang w:val="en-US" w:bidi="ar-SA"/>
        </w:rPr>
        <w:drawing>
          <wp:inline distT="0" distB="0" distL="0" distR="0">
            <wp:extent cx="4490085" cy="22707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90085" cy="2270760"/>
                    </a:xfrm>
                    <a:prstGeom prst="rect">
                      <a:avLst/>
                    </a:prstGeom>
                    <a:noFill/>
                    <a:ln>
                      <a:noFill/>
                    </a:ln>
                  </pic:spPr>
                </pic:pic>
              </a:graphicData>
            </a:graphic>
          </wp:inline>
        </w:drawing>
      </w:r>
    </w:p>
    <w:p w:rsidR="001C40F2" w:rsidRDefault="00562522">
      <w:pPr>
        <w:pStyle w:val="Hinweise"/>
        <w:rPr>
          <w:lang w:val="es-ES"/>
        </w:rPr>
      </w:pPr>
      <w:r>
        <w:rPr>
          <w:b/>
          <w:bCs/>
          <w:iCs/>
          <w:lang w:val="es-ES"/>
        </w:rPr>
        <w:t>Nota:</w:t>
      </w:r>
      <w:r>
        <w:rPr>
          <w:iCs/>
          <w:lang w:val="es-ES"/>
        </w:rPr>
        <w:t xml:space="preserve"> En "Vista preliminar de la carga (Load Preview)" debería verse el icono </w:t>
      </w:r>
      <w:r>
        <w:rPr>
          <w:iCs/>
          <w:noProof/>
          <w:lang w:val="en-US" w:bidi="ar-SA"/>
        </w:rPr>
        <w:drawing>
          <wp:inline distT="0" distB="0" distL="0" distR="0">
            <wp:extent cx="133350" cy="133350"/>
            <wp:effectExtent l="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iCs/>
          <w:lang w:val="es-ES"/>
        </w:rPr>
        <w:t xml:space="preserve"> en cada línea.</w:t>
      </w:r>
      <w:r>
        <w:rPr>
          <w:i w:val="0"/>
          <w:lang w:val="es-ES"/>
        </w:rPr>
        <w:t xml:space="preserve"> </w:t>
      </w:r>
      <w:r>
        <w:rPr>
          <w:iCs/>
          <w:lang w:val="es-ES"/>
        </w:rPr>
        <w:t>Encontrará más información al respecto en la columna "Aviso (Message)".</w:t>
      </w:r>
    </w:p>
    <w:p w:rsidR="001C40F2" w:rsidRDefault="00562522">
      <w:pPr>
        <w:pStyle w:val="SiemensNummerierung2"/>
        <w:rPr>
          <w:lang w:val="es-ES"/>
        </w:rPr>
      </w:pPr>
      <w:r>
        <w:rPr>
          <w:lang w:val="es-ES"/>
        </w:rPr>
        <w:br w:type="page"/>
      </w:r>
      <w:r>
        <w:rPr>
          <w:lang w:val="es-ES"/>
        </w:rPr>
        <w:lastRenderedPageBreak/>
        <w:t xml:space="preserve">Ahora seleccione la opción </w:t>
      </w:r>
      <w:r>
        <w:sym w:font="Symbol" w:char="F0AE"/>
      </w:r>
      <w:r>
        <w:rPr>
          <w:lang w:val="es-ES"/>
        </w:rPr>
        <w:t xml:space="preserve"> "Iniciar todo (Start all)" antes de finalizar la operación de carga con </w:t>
      </w:r>
      <w:r>
        <w:sym w:font="Symbol" w:char="F0AE"/>
      </w:r>
      <w:r>
        <w:rPr>
          <w:lang w:val="es-ES"/>
        </w:rPr>
        <w:t xml:space="preserve"> </w:t>
      </w:r>
      <w:r>
        <w:rPr>
          <w:noProof/>
          <w:lang w:val="en-US" w:bidi="ar-SA"/>
        </w:rPr>
        <w:drawing>
          <wp:inline distT="0" distB="0" distL="0" distR="0">
            <wp:extent cx="668020" cy="1441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es-ES"/>
        </w:rPr>
        <w:t>.</w:t>
      </w:r>
    </w:p>
    <w:p w:rsidR="001C40F2" w:rsidRDefault="00562522">
      <w:pPr>
        <w:pStyle w:val="SiemensNummerierung2"/>
        <w:numPr>
          <w:ilvl w:val="0"/>
          <w:numId w:val="0"/>
        </w:numPr>
        <w:ind w:left="1409"/>
      </w:pPr>
      <w:r>
        <w:rPr>
          <w:noProof/>
          <w:lang w:val="en-US" w:bidi="ar-SA"/>
        </w:rPr>
        <w:drawing>
          <wp:inline distT="0" distB="0" distL="0" distR="0">
            <wp:extent cx="4479290" cy="22809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79290" cy="2280920"/>
                    </a:xfrm>
                    <a:prstGeom prst="rect">
                      <a:avLst/>
                    </a:prstGeom>
                    <a:noFill/>
                    <a:ln>
                      <a:noFill/>
                    </a:ln>
                  </pic:spPr>
                </pic:pic>
              </a:graphicData>
            </a:graphic>
          </wp:inline>
        </w:drawing>
      </w:r>
    </w:p>
    <w:p w:rsidR="001C40F2" w:rsidRDefault="00562522">
      <w:pPr>
        <w:pStyle w:val="SiemensNummerierung2"/>
        <w:rPr>
          <w:lang w:val="es-ES"/>
        </w:rPr>
      </w:pPr>
      <w:r>
        <w:rPr>
          <w:lang w:val="es-ES"/>
        </w:rPr>
        <w:t>Si la carga finaliza correctamente, volverá a abrirse la vista del proyecto automáticamente. En el cuadro informativo situado bajo "General" encontrará un informe de carga. Este informe puede servir para buscar errores si la carga no se ha realizado correctamente.</w:t>
      </w:r>
    </w:p>
    <w:p w:rsidR="001C40F2" w:rsidRDefault="00562522">
      <w:r>
        <w:rPr>
          <w:noProof/>
          <w:lang w:val="en-US" w:bidi="ar-SA"/>
        </w:rPr>
        <w:drawing>
          <wp:inline distT="0" distB="0" distL="0" distR="0">
            <wp:extent cx="5938520" cy="3328670"/>
            <wp:effectExtent l="0" t="0" r="508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38520" cy="3328670"/>
                    </a:xfrm>
                    <a:prstGeom prst="rect">
                      <a:avLst/>
                    </a:prstGeom>
                    <a:noFill/>
                    <a:ln>
                      <a:noFill/>
                    </a:ln>
                  </pic:spPr>
                </pic:pic>
              </a:graphicData>
            </a:graphic>
          </wp:inline>
        </w:drawing>
      </w:r>
    </w:p>
    <w:p w:rsidR="001C40F2" w:rsidRDefault="00562522">
      <w:pPr>
        <w:pStyle w:val="berschrift2"/>
      </w:pPr>
      <w:r>
        <w:rPr>
          <w:b w:val="0"/>
        </w:rPr>
        <w:br w:type="page"/>
      </w:r>
      <w:r>
        <w:rPr>
          <w:bCs/>
        </w:rPr>
        <w:lastRenderedPageBreak/>
        <w:t xml:space="preserve"> </w:t>
      </w:r>
      <w:bookmarkStart w:id="86" w:name="_Toc485985615"/>
      <w:proofErr w:type="spellStart"/>
      <w:r>
        <w:rPr>
          <w:bCs/>
        </w:rPr>
        <w:t>Archivado</w:t>
      </w:r>
      <w:proofErr w:type="spellEnd"/>
      <w:r>
        <w:rPr>
          <w:bCs/>
        </w:rPr>
        <w:t xml:space="preserve"> del </w:t>
      </w:r>
      <w:proofErr w:type="spellStart"/>
      <w:r>
        <w:rPr>
          <w:bCs/>
        </w:rPr>
        <w:t>proyecto</w:t>
      </w:r>
      <w:bookmarkEnd w:id="86"/>
      <w:proofErr w:type="spellEnd"/>
    </w:p>
    <w:p w:rsidR="001C40F2" w:rsidRDefault="00562522">
      <w:pPr>
        <w:pStyle w:val="SiemensNummerierung2"/>
      </w:pPr>
      <w:r>
        <w:rPr>
          <w:lang w:val="es-ES"/>
        </w:rPr>
        <w:t xml:space="preserve">El proyecto puede archivarse seleccionando en la opción de menú </w:t>
      </w:r>
      <w:r>
        <w:sym w:font="Symbol" w:char="F0AE"/>
      </w:r>
      <w:r>
        <w:rPr>
          <w:lang w:val="es-ES"/>
        </w:rPr>
        <w:t xml:space="preserve"> "Proyecto (Project)" la entrada </w:t>
      </w:r>
      <w:r>
        <w:sym w:font="Symbol" w:char="F0AE"/>
      </w:r>
      <w:r>
        <w:rPr>
          <w:lang w:val="es-ES"/>
        </w:rPr>
        <w:t xml:space="preserve"> "Archivar… </w:t>
      </w:r>
      <w:r>
        <w:t>(Archive…)".</w:t>
      </w:r>
    </w:p>
    <w:p w:rsidR="001C40F2" w:rsidRDefault="00562522">
      <w:pPr>
        <w:ind w:left="1134"/>
      </w:pPr>
      <w:r>
        <w:rPr>
          <w:noProof/>
          <w:lang w:val="en-US" w:bidi="ar-SA"/>
        </w:rPr>
        <w:drawing>
          <wp:inline distT="0" distB="0" distL="0" distR="0">
            <wp:extent cx="5589270" cy="331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89270" cy="3318510"/>
                    </a:xfrm>
                    <a:prstGeom prst="rect">
                      <a:avLst/>
                    </a:prstGeom>
                    <a:noFill/>
                    <a:ln>
                      <a:noFill/>
                    </a:ln>
                  </pic:spPr>
                </pic:pic>
              </a:graphicData>
            </a:graphic>
          </wp:inline>
        </w:drawing>
      </w:r>
    </w:p>
    <w:p w:rsidR="001C40F2" w:rsidRDefault="00562522">
      <w:pPr>
        <w:pStyle w:val="SiemensNummerierung2"/>
        <w:rPr>
          <w:lang w:val="es-ES"/>
        </w:rPr>
      </w:pPr>
      <w:r>
        <w:rPr>
          <w:lang w:val="es-ES"/>
        </w:rPr>
        <w:t xml:space="preserve">Confirme la consulta </w:t>
      </w:r>
      <w:r>
        <w:rPr>
          <w:noProof/>
          <w:lang w:val="es-ES"/>
        </w:rPr>
        <w:t xml:space="preserve">sobre si desea guardar el proyecto </w:t>
      </w:r>
      <w:r>
        <w:sym w:font="Symbol" w:char="F0AE"/>
      </w:r>
      <w:r>
        <w:rPr>
          <w:lang w:val="es-ES"/>
        </w:rPr>
        <w:t xml:space="preserve"> haciendo clic en "Sí (Yes)"</w:t>
      </w:r>
      <w:r>
        <w:rPr>
          <w:noProof/>
          <w:lang w:val="es-ES"/>
        </w:rPr>
        <w:t>.</w:t>
      </w:r>
    </w:p>
    <w:p w:rsidR="001C40F2" w:rsidRDefault="00562522">
      <w:pPr>
        <w:pStyle w:val="SiemensNummerierung2"/>
        <w:numPr>
          <w:ilvl w:val="0"/>
          <w:numId w:val="0"/>
        </w:numPr>
        <w:ind w:left="1409"/>
      </w:pPr>
      <w:r>
        <w:rPr>
          <w:noProof/>
          <w:lang w:val="en-US" w:bidi="ar-SA"/>
        </w:rPr>
        <w:drawing>
          <wp:inline distT="0" distB="0" distL="0" distR="0">
            <wp:extent cx="3431540" cy="12947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31540" cy="1294765"/>
                    </a:xfrm>
                    <a:prstGeom prst="rect">
                      <a:avLst/>
                    </a:prstGeom>
                    <a:noFill/>
                    <a:ln>
                      <a:noFill/>
                    </a:ln>
                  </pic:spPr>
                </pic:pic>
              </a:graphicData>
            </a:graphic>
          </wp:inline>
        </w:drawing>
      </w:r>
    </w:p>
    <w:p w:rsidR="001C40F2" w:rsidRDefault="00562522">
      <w:pPr>
        <w:pStyle w:val="SiemensNummerierung2"/>
      </w:pPr>
      <w:r>
        <w:rPr>
          <w:lang w:val="es-ES"/>
        </w:rPr>
        <w:t>Seleccione la carpeta en la que desee archivar el proyecto y guárdelo con el tipo de archivo "Archivos de proyecto del TIA Portal (TIA Portal project archives)". (</w:t>
      </w:r>
      <w:r>
        <w:sym w:font="Symbol" w:char="F0AE"/>
      </w:r>
      <w:r>
        <w:rPr>
          <w:lang w:val="es-ES"/>
        </w:rPr>
        <w:t xml:space="preserve"> "Archivos de proyecto del TIA Portal (TIA Portal project archives)" </w:t>
      </w:r>
      <w:r>
        <w:sym w:font="Symbol" w:char="F0AE"/>
      </w:r>
      <w:r>
        <w:rPr>
          <w:lang w:val="es-ES"/>
        </w:rPr>
        <w:t xml:space="preserve"> "SCE_ES_012-201_Decentral Hardware Configuration S7-1500…" </w:t>
      </w:r>
      <w:r>
        <w:sym w:font="Symbol" w:char="F0AE"/>
      </w:r>
      <w:r>
        <w:rPr>
          <w:lang w:val="es-ES"/>
        </w:rPr>
        <w:t xml:space="preserve"> </w:t>
      </w:r>
      <w:r>
        <w:t>"</w:t>
      </w:r>
      <w:proofErr w:type="spellStart"/>
      <w:r>
        <w:t>Guardar</w:t>
      </w:r>
      <w:proofErr w:type="spellEnd"/>
      <w:r>
        <w:t xml:space="preserve"> (Save)")</w:t>
      </w:r>
    </w:p>
    <w:p w:rsidR="001C40F2" w:rsidRDefault="001C40F2">
      <w:pPr>
        <w:pStyle w:val="SiemensNummerierung2"/>
        <w:numPr>
          <w:ilvl w:val="0"/>
          <w:numId w:val="0"/>
        </w:numPr>
        <w:ind w:left="1409"/>
        <w:rPr>
          <w:b/>
          <w:i/>
          <w:sz w:val="24"/>
        </w:rPr>
      </w:pPr>
    </w:p>
    <w:p w:rsidR="001C40F2" w:rsidRDefault="00562522">
      <w:pPr>
        <w:pStyle w:val="berschrift2"/>
      </w:pPr>
      <w:r>
        <w:rPr>
          <w:b w:val="0"/>
        </w:rPr>
        <w:br w:type="page"/>
      </w:r>
      <w:r>
        <w:rPr>
          <w:bCs/>
        </w:rPr>
        <w:lastRenderedPageBreak/>
        <w:t xml:space="preserve"> </w:t>
      </w:r>
      <w:bookmarkStart w:id="87" w:name="_Toc485985616"/>
      <w:proofErr w:type="spellStart"/>
      <w:r>
        <w:rPr>
          <w:bCs/>
        </w:rPr>
        <w:t>Lista</w:t>
      </w:r>
      <w:proofErr w:type="spellEnd"/>
      <w:r>
        <w:rPr>
          <w:bCs/>
        </w:rPr>
        <w:t xml:space="preserve"> de </w:t>
      </w:r>
      <w:proofErr w:type="spellStart"/>
      <w:r>
        <w:rPr>
          <w:bCs/>
        </w:rPr>
        <w:t>comprobación</w:t>
      </w:r>
      <w:bookmarkEnd w:id="87"/>
      <w:proofErr w:type="spellEnd"/>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90"/>
        <w:gridCol w:w="6627"/>
        <w:gridCol w:w="1461"/>
      </w:tblGrid>
      <w:tr w:rsidR="001C40F2">
        <w:trPr>
          <w:trHeight w:hRule="exact" w:val="397"/>
          <w:tblHeader/>
        </w:trPr>
        <w:tc>
          <w:tcPr>
            <w:tcW w:w="0" w:type="auto"/>
          </w:tcPr>
          <w:p w:rsidR="001C40F2" w:rsidRDefault="00562522">
            <w:pPr>
              <w:ind w:left="0"/>
              <w:jc w:val="center"/>
              <w:rPr>
                <w:b/>
              </w:rPr>
            </w:pPr>
            <w:r>
              <w:rPr>
                <w:b/>
                <w:bCs/>
              </w:rPr>
              <w:t>N.º</w:t>
            </w:r>
          </w:p>
        </w:tc>
        <w:tc>
          <w:tcPr>
            <w:tcW w:w="0" w:type="auto"/>
          </w:tcPr>
          <w:p w:rsidR="001C40F2" w:rsidRDefault="00562522">
            <w:pPr>
              <w:pStyle w:val="Siemensaufzhlung"/>
            </w:pPr>
            <w:proofErr w:type="spellStart"/>
            <w:r>
              <w:rPr>
                <w:bCs/>
              </w:rPr>
              <w:t>Descripción</w:t>
            </w:r>
            <w:proofErr w:type="spellEnd"/>
          </w:p>
        </w:tc>
        <w:tc>
          <w:tcPr>
            <w:tcW w:w="0" w:type="auto"/>
          </w:tcPr>
          <w:p w:rsidR="001C40F2" w:rsidRDefault="00562522">
            <w:pPr>
              <w:ind w:left="0"/>
              <w:rPr>
                <w:b/>
              </w:rPr>
            </w:pPr>
            <w:proofErr w:type="spellStart"/>
            <w:r>
              <w:rPr>
                <w:b/>
                <w:bCs/>
              </w:rPr>
              <w:t>Comprobado</w:t>
            </w:r>
            <w:proofErr w:type="spellEnd"/>
          </w:p>
        </w:tc>
      </w:tr>
      <w:tr w:rsidR="001C40F2" w:rsidRPr="00D255EB">
        <w:trPr>
          <w:tblHeader/>
        </w:trPr>
        <w:tc>
          <w:tcPr>
            <w:tcW w:w="0" w:type="auto"/>
            <w:vAlign w:val="center"/>
          </w:tcPr>
          <w:p w:rsidR="001C40F2" w:rsidRDefault="00562522">
            <w:pPr>
              <w:spacing w:before="0" w:after="0"/>
              <w:ind w:left="0"/>
            </w:pPr>
            <w:r>
              <w:t>1</w:t>
            </w:r>
          </w:p>
        </w:tc>
        <w:tc>
          <w:tcPr>
            <w:tcW w:w="0" w:type="auto"/>
            <w:vAlign w:val="center"/>
          </w:tcPr>
          <w:p w:rsidR="001C40F2" w:rsidRDefault="00562522">
            <w:pPr>
              <w:spacing w:before="0" w:after="0"/>
              <w:ind w:left="0"/>
              <w:rPr>
                <w:lang w:val="es-ES"/>
              </w:rPr>
            </w:pPr>
            <w:r>
              <w:rPr>
                <w:lang w:val="es-ES"/>
              </w:rPr>
              <w:t>Se ha creado el proyecto.</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2</w:t>
            </w:r>
          </w:p>
        </w:tc>
        <w:tc>
          <w:tcPr>
            <w:tcW w:w="0" w:type="auto"/>
            <w:vAlign w:val="center"/>
          </w:tcPr>
          <w:p w:rsidR="001C40F2" w:rsidRDefault="00562522">
            <w:pPr>
              <w:spacing w:before="0" w:after="0"/>
              <w:ind w:left="0"/>
              <w:rPr>
                <w:lang w:val="es-ES"/>
              </w:rPr>
            </w:pPr>
            <w:r>
              <w:rPr>
                <w:lang w:val="es-ES"/>
              </w:rPr>
              <w:t>Slot 0: módulo de potencia con la referencia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3</w:t>
            </w:r>
          </w:p>
        </w:tc>
        <w:tc>
          <w:tcPr>
            <w:tcW w:w="0" w:type="auto"/>
            <w:vAlign w:val="center"/>
          </w:tcPr>
          <w:p w:rsidR="001C40F2" w:rsidRDefault="00562522">
            <w:pPr>
              <w:spacing w:before="0" w:after="0"/>
              <w:ind w:left="0"/>
              <w:rPr>
                <w:lang w:val="es-ES"/>
              </w:rPr>
            </w:pPr>
            <w:r>
              <w:rPr>
                <w:lang w:val="es-ES"/>
              </w:rPr>
              <w:t>Slot 1: CPU con la referencia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4</w:t>
            </w:r>
          </w:p>
        </w:tc>
        <w:tc>
          <w:tcPr>
            <w:tcW w:w="0" w:type="auto"/>
            <w:vAlign w:val="center"/>
          </w:tcPr>
          <w:p w:rsidR="001C40F2" w:rsidRDefault="00562522">
            <w:pPr>
              <w:spacing w:before="0" w:after="0"/>
              <w:ind w:left="0"/>
              <w:rPr>
                <w:lang w:val="es-ES"/>
              </w:rPr>
            </w:pPr>
            <w:r>
              <w:rPr>
                <w:lang w:val="es-ES"/>
              </w:rPr>
              <w:t>Slot 1: CPU con la versión de firmware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5</w:t>
            </w:r>
          </w:p>
        </w:tc>
        <w:tc>
          <w:tcPr>
            <w:tcW w:w="0" w:type="auto"/>
            <w:vAlign w:val="center"/>
          </w:tcPr>
          <w:p w:rsidR="001C40F2" w:rsidRDefault="00562522">
            <w:pPr>
              <w:spacing w:before="0" w:after="0"/>
              <w:ind w:left="0"/>
              <w:rPr>
                <w:lang w:val="es-ES"/>
              </w:rPr>
            </w:pPr>
            <w:r>
              <w:rPr>
                <w:lang w:val="es-ES"/>
              </w:rPr>
              <w:t>Creación del IM de la ET 200SP como periferia descentralizada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6</w:t>
            </w:r>
          </w:p>
        </w:tc>
        <w:tc>
          <w:tcPr>
            <w:tcW w:w="0" w:type="auto"/>
            <w:vAlign w:val="center"/>
          </w:tcPr>
          <w:p w:rsidR="001C40F2" w:rsidRDefault="00562522">
            <w:pPr>
              <w:spacing w:before="0" w:after="0"/>
              <w:ind w:left="0"/>
              <w:rPr>
                <w:lang w:val="es-ES"/>
              </w:rPr>
            </w:pPr>
            <w:r>
              <w:rPr>
                <w:lang w:val="es-ES"/>
              </w:rPr>
              <w:t xml:space="preserve">La CPU y el IM están conectados con la misma subred </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7</w:t>
            </w:r>
          </w:p>
        </w:tc>
        <w:tc>
          <w:tcPr>
            <w:tcW w:w="0" w:type="auto"/>
            <w:vAlign w:val="center"/>
          </w:tcPr>
          <w:p w:rsidR="001C40F2" w:rsidRDefault="00562522">
            <w:pPr>
              <w:spacing w:before="0" w:after="0"/>
              <w:ind w:left="0"/>
              <w:rPr>
                <w:lang w:val="es-ES"/>
              </w:rPr>
            </w:pPr>
            <w:r>
              <w:rPr>
                <w:lang w:val="es-ES"/>
              </w:rPr>
              <w:t>El IM está asignado a la CPU</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8</w:t>
            </w:r>
          </w:p>
        </w:tc>
        <w:tc>
          <w:tcPr>
            <w:tcW w:w="0" w:type="auto"/>
            <w:vAlign w:val="center"/>
          </w:tcPr>
          <w:p w:rsidR="001C40F2" w:rsidRDefault="00562522">
            <w:pPr>
              <w:spacing w:before="0" w:after="0"/>
              <w:ind w:left="0"/>
              <w:rPr>
                <w:lang w:val="es-ES"/>
              </w:rPr>
            </w:pPr>
            <w:r>
              <w:rPr>
                <w:lang w:val="es-ES"/>
              </w:rPr>
              <w:t>ET 200SP slots 1…2: módulo I digital con la referencia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9</w:t>
            </w:r>
          </w:p>
        </w:tc>
        <w:tc>
          <w:tcPr>
            <w:tcW w:w="0" w:type="auto"/>
            <w:vAlign w:val="center"/>
          </w:tcPr>
          <w:p w:rsidR="001C40F2" w:rsidRDefault="00562522">
            <w:pPr>
              <w:spacing w:before="0" w:after="0"/>
              <w:ind w:left="0"/>
              <w:rPr>
                <w:lang w:val="es-ES"/>
              </w:rPr>
            </w:pPr>
            <w:r>
              <w:rPr>
                <w:lang w:val="es-ES"/>
              </w:rPr>
              <w:t>ET 200SP slots 1…2: módulo I digital con la versión de firmware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10</w:t>
            </w:r>
          </w:p>
        </w:tc>
        <w:tc>
          <w:tcPr>
            <w:tcW w:w="0" w:type="auto"/>
            <w:vAlign w:val="center"/>
          </w:tcPr>
          <w:p w:rsidR="001C40F2" w:rsidRDefault="00562522">
            <w:pPr>
              <w:spacing w:before="0" w:after="0"/>
              <w:ind w:left="0"/>
              <w:rPr>
                <w:lang w:val="es-ES"/>
              </w:rPr>
            </w:pPr>
            <w:r>
              <w:rPr>
                <w:lang w:val="es-ES"/>
              </w:rPr>
              <w:t>ET 200SP slots 1…2: área de direcciones del módulo I digital,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11</w:t>
            </w:r>
          </w:p>
        </w:tc>
        <w:tc>
          <w:tcPr>
            <w:tcW w:w="0" w:type="auto"/>
            <w:vAlign w:val="center"/>
          </w:tcPr>
          <w:p w:rsidR="001C40F2" w:rsidRDefault="00562522">
            <w:pPr>
              <w:spacing w:before="0" w:after="0"/>
              <w:ind w:left="0"/>
              <w:rPr>
                <w:lang w:val="es-ES"/>
              </w:rPr>
            </w:pPr>
            <w:r>
              <w:rPr>
                <w:lang w:val="es-ES"/>
              </w:rPr>
              <w:t>ET 200SP slots 3…4: módulo Q digital con la referencia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12</w:t>
            </w:r>
          </w:p>
        </w:tc>
        <w:tc>
          <w:tcPr>
            <w:tcW w:w="0" w:type="auto"/>
            <w:vAlign w:val="center"/>
          </w:tcPr>
          <w:p w:rsidR="001C40F2" w:rsidRDefault="00562522">
            <w:pPr>
              <w:spacing w:before="0" w:after="0"/>
              <w:ind w:left="0"/>
              <w:rPr>
                <w:lang w:val="es-ES"/>
              </w:rPr>
            </w:pPr>
            <w:r>
              <w:rPr>
                <w:lang w:val="es-ES"/>
              </w:rPr>
              <w:t>ET 200SP slots 3…4: módulo Q digital con la versión de firmware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13</w:t>
            </w:r>
          </w:p>
        </w:tc>
        <w:tc>
          <w:tcPr>
            <w:tcW w:w="0" w:type="auto"/>
            <w:vAlign w:val="center"/>
          </w:tcPr>
          <w:p w:rsidR="001C40F2" w:rsidRDefault="00562522">
            <w:pPr>
              <w:spacing w:before="0" w:after="0"/>
              <w:ind w:left="0"/>
              <w:rPr>
                <w:lang w:val="es-ES"/>
              </w:rPr>
            </w:pPr>
            <w:r>
              <w:rPr>
                <w:lang w:val="es-ES"/>
              </w:rPr>
              <w:t>ET 200SP slots 3…4: área de direcciones del módulo Q digital,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14</w:t>
            </w:r>
          </w:p>
        </w:tc>
        <w:tc>
          <w:tcPr>
            <w:tcW w:w="0" w:type="auto"/>
            <w:vAlign w:val="center"/>
          </w:tcPr>
          <w:p w:rsidR="001C40F2" w:rsidRDefault="00562522">
            <w:pPr>
              <w:spacing w:before="0" w:after="0"/>
              <w:ind w:left="0"/>
              <w:rPr>
                <w:lang w:val="es-ES"/>
              </w:rPr>
            </w:pPr>
            <w:r>
              <w:rPr>
                <w:lang w:val="es-ES"/>
              </w:rPr>
              <w:t>ET 200SP slot 5: módulo de servidor con la referencia correcta</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15</w:t>
            </w:r>
          </w:p>
        </w:tc>
        <w:tc>
          <w:tcPr>
            <w:tcW w:w="0" w:type="auto"/>
            <w:vAlign w:val="center"/>
          </w:tcPr>
          <w:p w:rsidR="001C40F2" w:rsidRDefault="00562522">
            <w:pPr>
              <w:spacing w:before="0" w:after="0"/>
              <w:ind w:left="0"/>
              <w:rPr>
                <w:lang w:val="es-ES"/>
              </w:rPr>
            </w:pPr>
            <w:r>
              <w:rPr>
                <w:lang w:val="es-ES"/>
              </w:rPr>
              <w:t>ET 200SP slot 5: módulo de servidor con la versión de firmware correcta</w:t>
            </w:r>
          </w:p>
        </w:tc>
        <w:tc>
          <w:tcPr>
            <w:tcW w:w="0" w:type="auto"/>
            <w:vAlign w:val="center"/>
          </w:tcPr>
          <w:p w:rsidR="001C40F2" w:rsidRDefault="001C40F2">
            <w:pPr>
              <w:spacing w:before="0" w:after="0"/>
              <w:ind w:left="0"/>
              <w:rPr>
                <w:lang w:val="es-ES"/>
              </w:rPr>
            </w:pPr>
          </w:p>
        </w:tc>
      </w:tr>
      <w:tr w:rsidR="001C40F2">
        <w:trPr>
          <w:tblHeader/>
        </w:trPr>
        <w:tc>
          <w:tcPr>
            <w:tcW w:w="0" w:type="auto"/>
            <w:vAlign w:val="center"/>
          </w:tcPr>
          <w:p w:rsidR="001C40F2" w:rsidRDefault="00562522">
            <w:pPr>
              <w:spacing w:before="0" w:after="0"/>
              <w:ind w:left="0"/>
            </w:pPr>
            <w:r>
              <w:t>16</w:t>
            </w:r>
          </w:p>
        </w:tc>
        <w:tc>
          <w:tcPr>
            <w:tcW w:w="0" w:type="auto"/>
            <w:vAlign w:val="center"/>
          </w:tcPr>
          <w:p w:rsidR="001C40F2" w:rsidRDefault="00562522">
            <w:pPr>
              <w:spacing w:before="0" w:after="0"/>
              <w:ind w:left="0"/>
              <w:rPr>
                <w:rFonts w:eastAsia="MS Mincho"/>
                <w:lang w:val="es-ES"/>
              </w:rPr>
            </w:pPr>
            <w:r>
              <w:rPr>
                <w:rFonts w:eastAsia="MS Mincho"/>
                <w:lang w:val="es-ES"/>
              </w:rPr>
              <w:t>Todos los módulos ET 200SP tienen ajustados los grupos de potencial correctos en las BaseUnits</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17</w:t>
            </w:r>
          </w:p>
        </w:tc>
        <w:tc>
          <w:tcPr>
            <w:tcW w:w="0" w:type="auto"/>
            <w:vAlign w:val="center"/>
          </w:tcPr>
          <w:p w:rsidR="001C40F2" w:rsidRDefault="00562522">
            <w:pPr>
              <w:spacing w:before="0" w:after="0"/>
              <w:ind w:left="0"/>
              <w:rPr>
                <w:lang w:val="es-ES"/>
              </w:rPr>
            </w:pPr>
            <w:r>
              <w:rPr>
                <w:lang w:val="es-ES"/>
              </w:rPr>
              <w:t>La configuración hardware se ha compilado sin mensajes de error</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18</w:t>
            </w:r>
          </w:p>
        </w:tc>
        <w:tc>
          <w:tcPr>
            <w:tcW w:w="0" w:type="auto"/>
            <w:vAlign w:val="center"/>
          </w:tcPr>
          <w:p w:rsidR="001C40F2" w:rsidRDefault="00562522">
            <w:pPr>
              <w:spacing w:before="0" w:after="0"/>
              <w:ind w:left="0"/>
              <w:rPr>
                <w:lang w:val="es-ES"/>
              </w:rPr>
            </w:pPr>
            <w:r>
              <w:rPr>
                <w:lang w:val="es-ES"/>
              </w:rPr>
              <w:t>La configuración hardware se ha cargado sin mensajes de error</w:t>
            </w:r>
          </w:p>
        </w:tc>
        <w:tc>
          <w:tcPr>
            <w:tcW w:w="0" w:type="auto"/>
            <w:vAlign w:val="center"/>
          </w:tcPr>
          <w:p w:rsidR="001C40F2" w:rsidRDefault="001C40F2">
            <w:pPr>
              <w:spacing w:before="0" w:after="0"/>
              <w:ind w:left="0"/>
              <w:rPr>
                <w:lang w:val="es-ES"/>
              </w:rPr>
            </w:pPr>
          </w:p>
        </w:tc>
      </w:tr>
      <w:tr w:rsidR="001C40F2" w:rsidRPr="00D255EB">
        <w:trPr>
          <w:tblHeader/>
        </w:trPr>
        <w:tc>
          <w:tcPr>
            <w:tcW w:w="0" w:type="auto"/>
            <w:vAlign w:val="center"/>
          </w:tcPr>
          <w:p w:rsidR="001C40F2" w:rsidRDefault="00562522">
            <w:pPr>
              <w:spacing w:before="0" w:after="0"/>
              <w:ind w:left="0"/>
            </w:pPr>
            <w:r>
              <w:t>19</w:t>
            </w:r>
          </w:p>
        </w:tc>
        <w:tc>
          <w:tcPr>
            <w:tcW w:w="0" w:type="auto"/>
            <w:vAlign w:val="center"/>
          </w:tcPr>
          <w:p w:rsidR="001C40F2" w:rsidRDefault="00562522">
            <w:pPr>
              <w:spacing w:before="0" w:after="0"/>
              <w:ind w:left="0"/>
              <w:rPr>
                <w:lang w:val="es-ES"/>
              </w:rPr>
            </w:pPr>
            <w:r>
              <w:rPr>
                <w:lang w:val="es-ES"/>
              </w:rPr>
              <w:t>El proyecto se ha archivado correctamente</w:t>
            </w:r>
          </w:p>
        </w:tc>
        <w:tc>
          <w:tcPr>
            <w:tcW w:w="0" w:type="auto"/>
            <w:vAlign w:val="center"/>
          </w:tcPr>
          <w:p w:rsidR="001C40F2" w:rsidRDefault="001C40F2">
            <w:pPr>
              <w:spacing w:before="0" w:after="0"/>
              <w:ind w:left="0"/>
              <w:rPr>
                <w:lang w:val="es-ES"/>
              </w:rPr>
            </w:pPr>
          </w:p>
        </w:tc>
      </w:tr>
    </w:tbl>
    <w:p w:rsidR="001C40F2" w:rsidRDefault="001C40F2">
      <w:pPr>
        <w:pStyle w:val="SiemensNummerierung2"/>
        <w:numPr>
          <w:ilvl w:val="0"/>
          <w:numId w:val="0"/>
        </w:numPr>
        <w:ind w:left="1049"/>
        <w:rPr>
          <w:lang w:val="es-ES"/>
        </w:rPr>
      </w:pPr>
    </w:p>
    <w:p w:rsidR="001C40F2" w:rsidRDefault="00562522">
      <w:pPr>
        <w:pStyle w:val="berschrift1"/>
      </w:pPr>
      <w:r>
        <w:rPr>
          <w:b w:val="0"/>
          <w:lang w:val="es-ES"/>
        </w:rPr>
        <w:br w:type="page"/>
      </w:r>
      <w:bookmarkStart w:id="88" w:name="_Toc485985617"/>
      <w:proofErr w:type="spellStart"/>
      <w:r>
        <w:rPr>
          <w:bCs/>
        </w:rPr>
        <w:lastRenderedPageBreak/>
        <w:t>Ejercicio</w:t>
      </w:r>
      <w:bookmarkEnd w:id="88"/>
      <w:proofErr w:type="spellEnd"/>
    </w:p>
    <w:p w:rsidR="001C40F2" w:rsidRDefault="00562522">
      <w:pPr>
        <w:pStyle w:val="berschrift2"/>
      </w:pPr>
      <w:bookmarkStart w:id="89" w:name="_Toc485985618"/>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89"/>
      <w:proofErr w:type="spellEnd"/>
      <w:r>
        <w:rPr>
          <w:b w:val="0"/>
        </w:rPr>
        <w:t xml:space="preserve"> </w:t>
      </w:r>
    </w:p>
    <w:p w:rsidR="001C40F2" w:rsidRDefault="00562522">
      <w:pPr>
        <w:rPr>
          <w:rFonts w:eastAsia="MS Mincho"/>
          <w:bCs/>
          <w:iCs/>
          <w:spacing w:val="10"/>
          <w:lang w:val="es-ES"/>
        </w:rPr>
      </w:pPr>
      <w:r>
        <w:rPr>
          <w:rFonts w:eastAsia="MS Mincho"/>
          <w:lang w:val="es-ES"/>
        </w:rPr>
        <w:t>Debe ampliarse la configuración hardware con el paquete didáctico Ampliación para módulos analógicos SIMATIC ET 200SP. Inserte los siguientes módulos que faltan. Seleccione para los módulos de entradas analógicas los slots 5 y 6 y para el módulo de salidas analógicas el slot 7. El módulo de servidor se desplazará al slot 8. Ajuste para los módulos analógicos el área de direcciones a partir de 64.</w:t>
      </w:r>
      <w:r>
        <w:rPr>
          <w:rFonts w:eastAsia="MS Mincho"/>
          <w:b/>
          <w:bCs/>
          <w:i/>
          <w:iCs/>
          <w:lang w:val="es-ES"/>
        </w:rPr>
        <w:t xml:space="preserve"> </w:t>
      </w:r>
    </w:p>
    <w:p w:rsidR="001C40F2" w:rsidRDefault="00562522">
      <w:pPr>
        <w:numPr>
          <w:ilvl w:val="1"/>
          <w:numId w:val="42"/>
        </w:numPr>
        <w:spacing w:line="240" w:lineRule="auto"/>
        <w:rPr>
          <w:rFonts w:eastAsia="MS Mincho" w:cs="Arial"/>
        </w:rPr>
      </w:pPr>
      <w:r>
        <w:rPr>
          <w:rFonts w:eastAsia="MS Mincho" w:cs="Arial"/>
        </w:rPr>
        <w:t>2 AI 2XU/I 2-/4-WIRE HS (</w:t>
      </w:r>
      <w:proofErr w:type="spellStart"/>
      <w:r>
        <w:rPr>
          <w:rFonts w:eastAsia="MS Mincho" w:cs="Arial"/>
        </w:rPr>
        <w:t>referencia</w:t>
      </w:r>
      <w:proofErr w:type="spellEnd"/>
      <w:r>
        <w:rPr>
          <w:rFonts w:eastAsia="MS Mincho" w:cs="Arial"/>
        </w:rPr>
        <w:t>: 6ES7134-6HB00-0DA1)</w:t>
      </w:r>
    </w:p>
    <w:p w:rsidR="001C40F2" w:rsidRDefault="00562522">
      <w:pPr>
        <w:numPr>
          <w:ilvl w:val="1"/>
          <w:numId w:val="42"/>
        </w:numPr>
        <w:spacing w:line="240" w:lineRule="auto"/>
        <w:rPr>
          <w:rFonts w:eastAsia="MS Mincho" w:cs="Arial"/>
          <w:lang w:val="es-ES"/>
        </w:rPr>
      </w:pPr>
      <w:r>
        <w:rPr>
          <w:rFonts w:eastAsia="MS Mincho" w:cs="Arial"/>
          <w:lang w:val="es-ES"/>
        </w:rPr>
        <w:t>1 AQ 2XU/I HS (referencia: 6ES7135-6HB00-0DA1)</w:t>
      </w:r>
    </w:p>
    <w:p w:rsidR="001C40F2" w:rsidRDefault="001C40F2">
      <w:pPr>
        <w:rPr>
          <w:rFonts w:eastAsia="MS Mincho"/>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1C40F2">
        <w:trPr>
          <w:trHeight w:val="405"/>
          <w:jc w:val="center"/>
        </w:trPr>
        <w:tc>
          <w:tcPr>
            <w:tcW w:w="2409" w:type="dxa"/>
            <w:vAlign w:val="center"/>
          </w:tcPr>
          <w:p w:rsidR="001C40F2" w:rsidRDefault="00562522">
            <w:pPr>
              <w:spacing w:before="0" w:after="0"/>
              <w:ind w:left="0"/>
              <w:rPr>
                <w:b/>
              </w:rPr>
            </w:pPr>
            <w:proofErr w:type="spellStart"/>
            <w:r>
              <w:rPr>
                <w:b/>
                <w:bCs/>
              </w:rPr>
              <w:t>Módulo</w:t>
            </w:r>
            <w:proofErr w:type="spellEnd"/>
          </w:p>
        </w:tc>
        <w:tc>
          <w:tcPr>
            <w:tcW w:w="2552" w:type="dxa"/>
            <w:vAlign w:val="center"/>
          </w:tcPr>
          <w:p w:rsidR="001C40F2" w:rsidRDefault="00562522">
            <w:pPr>
              <w:spacing w:before="0" w:after="0"/>
              <w:ind w:left="0"/>
              <w:rPr>
                <w:b/>
              </w:rPr>
            </w:pPr>
            <w:proofErr w:type="spellStart"/>
            <w:r>
              <w:rPr>
                <w:b/>
                <w:bCs/>
              </w:rPr>
              <w:t>Referencia</w:t>
            </w:r>
            <w:proofErr w:type="spellEnd"/>
          </w:p>
        </w:tc>
        <w:tc>
          <w:tcPr>
            <w:tcW w:w="1276" w:type="dxa"/>
            <w:vAlign w:val="center"/>
          </w:tcPr>
          <w:p w:rsidR="001C40F2" w:rsidRDefault="00562522">
            <w:pPr>
              <w:spacing w:before="0" w:after="0"/>
              <w:ind w:left="0"/>
              <w:rPr>
                <w:b/>
              </w:rPr>
            </w:pPr>
            <w:r>
              <w:rPr>
                <w:b/>
                <w:bCs/>
              </w:rPr>
              <w:t>Slot</w:t>
            </w:r>
          </w:p>
        </w:tc>
        <w:tc>
          <w:tcPr>
            <w:tcW w:w="1951" w:type="dxa"/>
            <w:vAlign w:val="center"/>
          </w:tcPr>
          <w:p w:rsidR="001C40F2" w:rsidRDefault="00562522">
            <w:pPr>
              <w:spacing w:before="0" w:after="0"/>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rsidR="001C40F2">
        <w:trPr>
          <w:jc w:val="center"/>
        </w:trPr>
        <w:tc>
          <w:tcPr>
            <w:tcW w:w="2409" w:type="dxa"/>
          </w:tcPr>
          <w:p w:rsidR="001C40F2" w:rsidRDefault="00562522">
            <w:pPr>
              <w:spacing w:before="0" w:after="0"/>
              <w:ind w:left="0"/>
              <w:rPr>
                <w:lang w:val="en-US"/>
              </w:rPr>
            </w:pPr>
            <w:r>
              <w:rPr>
                <w:lang w:val="en-US"/>
              </w:rPr>
              <w:t>AI 2xU/I 2-/4-wire HS</w:t>
            </w:r>
          </w:p>
        </w:tc>
        <w:tc>
          <w:tcPr>
            <w:tcW w:w="2552" w:type="dxa"/>
          </w:tcPr>
          <w:p w:rsidR="001C40F2" w:rsidRDefault="00562522">
            <w:pPr>
              <w:spacing w:before="0" w:after="0"/>
              <w:ind w:left="0"/>
            </w:pPr>
            <w:r>
              <w:t>6ES7134-6HB00-0DA1</w:t>
            </w:r>
          </w:p>
        </w:tc>
        <w:tc>
          <w:tcPr>
            <w:tcW w:w="1276" w:type="dxa"/>
          </w:tcPr>
          <w:p w:rsidR="001C40F2" w:rsidRDefault="00562522">
            <w:pPr>
              <w:spacing w:before="0" w:after="0"/>
              <w:ind w:left="0"/>
              <w:jc w:val="center"/>
            </w:pPr>
            <w:r>
              <w:t>5</w:t>
            </w:r>
          </w:p>
        </w:tc>
        <w:tc>
          <w:tcPr>
            <w:tcW w:w="1951" w:type="dxa"/>
          </w:tcPr>
          <w:p w:rsidR="001C40F2" w:rsidRDefault="00562522">
            <w:pPr>
              <w:spacing w:before="0" w:after="0"/>
              <w:ind w:left="0"/>
              <w:jc w:val="center"/>
            </w:pPr>
            <w:r>
              <w:t>64…67</w:t>
            </w:r>
          </w:p>
        </w:tc>
      </w:tr>
      <w:tr w:rsidR="001C40F2">
        <w:trPr>
          <w:jc w:val="center"/>
        </w:trPr>
        <w:tc>
          <w:tcPr>
            <w:tcW w:w="2409" w:type="dxa"/>
          </w:tcPr>
          <w:p w:rsidR="001C40F2" w:rsidRDefault="00562522">
            <w:pPr>
              <w:spacing w:before="0" w:after="0"/>
              <w:ind w:left="0"/>
              <w:rPr>
                <w:lang w:val="en-US"/>
              </w:rPr>
            </w:pPr>
            <w:r>
              <w:rPr>
                <w:lang w:val="en-US"/>
              </w:rPr>
              <w:t>AI 2xU/I 2-/4-wire HS</w:t>
            </w:r>
          </w:p>
        </w:tc>
        <w:tc>
          <w:tcPr>
            <w:tcW w:w="2552" w:type="dxa"/>
          </w:tcPr>
          <w:p w:rsidR="001C40F2" w:rsidRDefault="00562522">
            <w:pPr>
              <w:spacing w:before="0" w:after="0"/>
              <w:ind w:left="0"/>
            </w:pPr>
            <w:r>
              <w:t>6ES7134-6HB00-0DA1</w:t>
            </w:r>
          </w:p>
        </w:tc>
        <w:tc>
          <w:tcPr>
            <w:tcW w:w="1276" w:type="dxa"/>
          </w:tcPr>
          <w:p w:rsidR="001C40F2" w:rsidRDefault="00562522">
            <w:pPr>
              <w:spacing w:before="0" w:after="0"/>
              <w:ind w:left="0"/>
              <w:jc w:val="center"/>
            </w:pPr>
            <w:r>
              <w:t>6</w:t>
            </w:r>
          </w:p>
        </w:tc>
        <w:tc>
          <w:tcPr>
            <w:tcW w:w="1951" w:type="dxa"/>
          </w:tcPr>
          <w:p w:rsidR="001C40F2" w:rsidRDefault="00562522">
            <w:pPr>
              <w:spacing w:before="0" w:after="0"/>
              <w:ind w:left="0"/>
              <w:jc w:val="center"/>
            </w:pPr>
            <w:r>
              <w:t>68…71</w:t>
            </w:r>
          </w:p>
        </w:tc>
      </w:tr>
      <w:tr w:rsidR="001C40F2">
        <w:trPr>
          <w:jc w:val="center"/>
        </w:trPr>
        <w:tc>
          <w:tcPr>
            <w:tcW w:w="2409" w:type="dxa"/>
          </w:tcPr>
          <w:p w:rsidR="001C40F2" w:rsidRDefault="00562522">
            <w:pPr>
              <w:spacing w:before="0" w:after="0"/>
              <w:ind w:left="0"/>
            </w:pPr>
            <w:r>
              <w:t>AQ 2xU/I HS</w:t>
            </w:r>
          </w:p>
        </w:tc>
        <w:tc>
          <w:tcPr>
            <w:tcW w:w="2552" w:type="dxa"/>
          </w:tcPr>
          <w:p w:rsidR="001C40F2" w:rsidRDefault="00562522">
            <w:pPr>
              <w:spacing w:before="0" w:after="0"/>
              <w:ind w:left="0"/>
            </w:pPr>
            <w:r>
              <w:t>6ES7135-6HB00-0DA1</w:t>
            </w:r>
          </w:p>
        </w:tc>
        <w:tc>
          <w:tcPr>
            <w:tcW w:w="1276" w:type="dxa"/>
          </w:tcPr>
          <w:p w:rsidR="001C40F2" w:rsidRDefault="00562522">
            <w:pPr>
              <w:spacing w:before="0" w:after="0"/>
              <w:ind w:left="0"/>
              <w:jc w:val="center"/>
            </w:pPr>
            <w:r>
              <w:t>7</w:t>
            </w:r>
          </w:p>
        </w:tc>
        <w:tc>
          <w:tcPr>
            <w:tcW w:w="1951" w:type="dxa"/>
          </w:tcPr>
          <w:p w:rsidR="001C40F2" w:rsidRDefault="00562522">
            <w:pPr>
              <w:spacing w:before="0" w:after="0"/>
              <w:ind w:left="0"/>
              <w:jc w:val="center"/>
            </w:pPr>
            <w:r>
              <w:t>64…67</w:t>
            </w:r>
          </w:p>
        </w:tc>
      </w:tr>
    </w:tbl>
    <w:p w:rsidR="001C40F2" w:rsidRDefault="00562522">
      <w:pPr>
        <w:pStyle w:val="Beschriftung"/>
        <w:numPr>
          <w:ilvl w:val="0"/>
          <w:numId w:val="49"/>
        </w:numPr>
        <w:jc w:val="left"/>
        <w:rPr>
          <w:rFonts w:eastAsia="MS Mincho"/>
          <w:lang w:val="es-ES"/>
        </w:rPr>
      </w:pPr>
      <w:r>
        <w:rPr>
          <w:rFonts w:eastAsia="MS Mincho"/>
          <w:bCs w:val="0"/>
          <w:lang w:val="es-ES"/>
        </w:rPr>
        <w:t>Módulos analógicos de la ET 200SP</w:t>
      </w:r>
    </w:p>
    <w:p w:rsidR="001C40F2" w:rsidRDefault="001C40F2">
      <w:pPr>
        <w:pStyle w:val="SiemenseinfacheAufzhlung"/>
        <w:numPr>
          <w:ilvl w:val="0"/>
          <w:numId w:val="0"/>
        </w:numPr>
        <w:ind w:left="1672" w:hanging="340"/>
        <w:rPr>
          <w:lang w:val="es-ES"/>
        </w:rPr>
      </w:pPr>
    </w:p>
    <w:p w:rsidR="001C40F2" w:rsidRDefault="00562522">
      <w:pPr>
        <w:pStyle w:val="berschrift2"/>
      </w:pPr>
      <w:bookmarkStart w:id="90" w:name="_Toc485985619"/>
      <w:proofErr w:type="spellStart"/>
      <w:r>
        <w:rPr>
          <w:bCs/>
        </w:rPr>
        <w:t>Planificación</w:t>
      </w:r>
      <w:bookmarkEnd w:id="90"/>
      <w:proofErr w:type="spellEnd"/>
    </w:p>
    <w:p w:rsidR="001C40F2" w:rsidRDefault="00562522">
      <w:pPr>
        <w:rPr>
          <w:i/>
          <w:lang w:val="es-ES"/>
        </w:rPr>
      </w:pPr>
      <w:r>
        <w:rPr>
          <w:i/>
          <w:iCs/>
          <w:lang w:val="es-ES"/>
        </w:rPr>
        <w:t>Ahora, planifique por su cuenta la implementación de la tarea.</w:t>
      </w:r>
    </w:p>
    <w:p w:rsidR="001C40F2" w:rsidRDefault="001C40F2">
      <w:pPr>
        <w:spacing w:before="0" w:after="0" w:line="240" w:lineRule="auto"/>
        <w:ind w:left="0"/>
        <w:rPr>
          <w:b/>
          <w:sz w:val="24"/>
          <w:szCs w:val="28"/>
          <w:lang w:val="es-ES"/>
        </w:rPr>
      </w:pPr>
    </w:p>
    <w:p w:rsidR="001C40F2" w:rsidRDefault="00562522">
      <w:pPr>
        <w:pStyle w:val="berschrift2"/>
      </w:pPr>
      <w:r>
        <w:rPr>
          <w:b w:val="0"/>
          <w:lang w:val="es-ES"/>
        </w:rPr>
        <w:br w:type="page"/>
      </w:r>
      <w:bookmarkStart w:id="91" w:name="_Toc485985620"/>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91"/>
      <w:proofErr w:type="spellEnd"/>
    </w:p>
    <w:tbl>
      <w:tblPr>
        <w:tblW w:w="896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6910"/>
        <w:gridCol w:w="1481"/>
      </w:tblGrid>
      <w:tr w:rsidR="001C40F2">
        <w:trPr>
          <w:tblHeader/>
        </w:trPr>
        <w:tc>
          <w:tcPr>
            <w:tcW w:w="570" w:type="dxa"/>
          </w:tcPr>
          <w:p w:rsidR="001C40F2" w:rsidRDefault="00562522">
            <w:pPr>
              <w:ind w:left="0"/>
              <w:jc w:val="center"/>
              <w:rPr>
                <w:rFonts w:eastAsia="MS Mincho"/>
                <w:b/>
              </w:rPr>
            </w:pPr>
            <w:r>
              <w:rPr>
                <w:rFonts w:eastAsia="MS Mincho"/>
                <w:b/>
                <w:bCs/>
              </w:rPr>
              <w:t>N.º</w:t>
            </w:r>
          </w:p>
        </w:tc>
        <w:tc>
          <w:tcPr>
            <w:tcW w:w="6910" w:type="dxa"/>
          </w:tcPr>
          <w:p w:rsidR="001C40F2" w:rsidRDefault="00562522">
            <w:pPr>
              <w:ind w:left="0"/>
              <w:jc w:val="both"/>
              <w:rPr>
                <w:rFonts w:eastAsia="MS Mincho"/>
                <w:b/>
              </w:rPr>
            </w:pPr>
            <w:proofErr w:type="spellStart"/>
            <w:r>
              <w:rPr>
                <w:rFonts w:eastAsia="MS Mincho"/>
                <w:b/>
                <w:bCs/>
              </w:rPr>
              <w:t>Descripción</w:t>
            </w:r>
            <w:proofErr w:type="spellEnd"/>
          </w:p>
        </w:tc>
        <w:tc>
          <w:tcPr>
            <w:tcW w:w="1481" w:type="dxa"/>
          </w:tcPr>
          <w:p w:rsidR="001C40F2" w:rsidRDefault="00562522">
            <w:pPr>
              <w:ind w:left="0"/>
              <w:rPr>
                <w:rFonts w:eastAsia="MS Mincho"/>
                <w:b/>
              </w:rPr>
            </w:pPr>
            <w:proofErr w:type="spellStart"/>
            <w:r>
              <w:rPr>
                <w:rFonts w:eastAsia="MS Mincho"/>
                <w:b/>
                <w:bCs/>
              </w:rPr>
              <w:t>Comprobado</w:t>
            </w:r>
            <w:proofErr w:type="spellEnd"/>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1</w:t>
            </w:r>
          </w:p>
        </w:tc>
        <w:tc>
          <w:tcPr>
            <w:tcW w:w="6910" w:type="dxa"/>
            <w:vAlign w:val="center"/>
          </w:tcPr>
          <w:p w:rsidR="001C40F2" w:rsidRDefault="00562522">
            <w:pPr>
              <w:spacing w:after="0"/>
              <w:ind w:left="0"/>
              <w:rPr>
                <w:lang w:val="es-ES"/>
              </w:rPr>
            </w:pPr>
            <w:r>
              <w:rPr>
                <w:lang w:val="es-ES"/>
              </w:rPr>
              <w:t>ET 200SP slots 5…6: módulos I analógicos con la referencia correcta</w:t>
            </w:r>
          </w:p>
        </w:tc>
        <w:tc>
          <w:tcPr>
            <w:tcW w:w="1481" w:type="dxa"/>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2</w:t>
            </w:r>
          </w:p>
        </w:tc>
        <w:tc>
          <w:tcPr>
            <w:tcW w:w="6910" w:type="dxa"/>
            <w:vAlign w:val="center"/>
          </w:tcPr>
          <w:p w:rsidR="001C40F2" w:rsidRDefault="00562522">
            <w:pPr>
              <w:spacing w:after="0"/>
              <w:ind w:left="0"/>
              <w:rPr>
                <w:lang w:val="es-ES"/>
              </w:rPr>
            </w:pPr>
            <w:r>
              <w:rPr>
                <w:lang w:val="es-ES"/>
              </w:rPr>
              <w:t>ET 200SP slots 5…6: módulos I analógicos con la versión de firmware correcta</w:t>
            </w:r>
          </w:p>
        </w:tc>
        <w:tc>
          <w:tcPr>
            <w:tcW w:w="1481" w:type="dxa"/>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3</w:t>
            </w:r>
          </w:p>
        </w:tc>
        <w:tc>
          <w:tcPr>
            <w:tcW w:w="6910" w:type="dxa"/>
            <w:vAlign w:val="center"/>
          </w:tcPr>
          <w:p w:rsidR="001C40F2" w:rsidRDefault="00562522">
            <w:pPr>
              <w:spacing w:after="0"/>
              <w:ind w:left="0"/>
              <w:rPr>
                <w:lang w:val="es-ES"/>
              </w:rPr>
            </w:pPr>
            <w:r>
              <w:rPr>
                <w:lang w:val="es-ES"/>
              </w:rPr>
              <w:t>ET 200SP slots 5…6: área de direcciones de módulos I analógicos, correcta</w:t>
            </w:r>
          </w:p>
        </w:tc>
        <w:tc>
          <w:tcPr>
            <w:tcW w:w="1481" w:type="dxa"/>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4</w:t>
            </w:r>
          </w:p>
        </w:tc>
        <w:tc>
          <w:tcPr>
            <w:tcW w:w="6910" w:type="dxa"/>
            <w:vAlign w:val="center"/>
          </w:tcPr>
          <w:p w:rsidR="001C40F2" w:rsidRDefault="00562522">
            <w:pPr>
              <w:spacing w:after="0"/>
              <w:ind w:left="0"/>
              <w:rPr>
                <w:lang w:val="es-ES"/>
              </w:rPr>
            </w:pPr>
            <w:r>
              <w:rPr>
                <w:lang w:val="es-ES"/>
              </w:rPr>
              <w:t>ET 200SP slot 7: módulo Q analógico con la referencia correcta</w:t>
            </w:r>
          </w:p>
        </w:tc>
        <w:tc>
          <w:tcPr>
            <w:tcW w:w="1481" w:type="dxa"/>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5</w:t>
            </w:r>
          </w:p>
        </w:tc>
        <w:tc>
          <w:tcPr>
            <w:tcW w:w="6910" w:type="dxa"/>
            <w:vAlign w:val="center"/>
          </w:tcPr>
          <w:p w:rsidR="001C40F2" w:rsidRDefault="00562522">
            <w:pPr>
              <w:spacing w:after="0"/>
              <w:ind w:left="0"/>
              <w:rPr>
                <w:lang w:val="es-ES"/>
              </w:rPr>
            </w:pPr>
            <w:r>
              <w:rPr>
                <w:lang w:val="es-ES"/>
              </w:rPr>
              <w:t>ET 200SP slot 7: módulo Q analógico con la versión de firmware correcta</w:t>
            </w:r>
          </w:p>
        </w:tc>
        <w:tc>
          <w:tcPr>
            <w:tcW w:w="1481" w:type="dxa"/>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6</w:t>
            </w:r>
          </w:p>
        </w:tc>
        <w:tc>
          <w:tcPr>
            <w:tcW w:w="6910" w:type="dxa"/>
            <w:vAlign w:val="center"/>
          </w:tcPr>
          <w:p w:rsidR="001C40F2" w:rsidRDefault="00562522">
            <w:pPr>
              <w:spacing w:after="0"/>
              <w:ind w:left="0"/>
              <w:rPr>
                <w:lang w:val="es-ES"/>
              </w:rPr>
            </w:pPr>
            <w:r>
              <w:rPr>
                <w:lang w:val="es-ES"/>
              </w:rPr>
              <w:t>ET 200SP slot 7: área de direcciones del módulo Q analógico, correcta</w:t>
            </w:r>
          </w:p>
        </w:tc>
        <w:tc>
          <w:tcPr>
            <w:tcW w:w="1481" w:type="dxa"/>
            <w:vAlign w:val="center"/>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7</w:t>
            </w:r>
          </w:p>
        </w:tc>
        <w:tc>
          <w:tcPr>
            <w:tcW w:w="6910" w:type="dxa"/>
            <w:vAlign w:val="center"/>
          </w:tcPr>
          <w:p w:rsidR="001C40F2" w:rsidRPr="00B04077" w:rsidRDefault="00562522">
            <w:pPr>
              <w:spacing w:after="0"/>
              <w:ind w:left="0"/>
              <w:rPr>
                <w:lang w:val="en-US"/>
              </w:rPr>
            </w:pPr>
            <w:r w:rsidRPr="00B04077">
              <w:rPr>
                <w:lang w:val="en-US"/>
              </w:rPr>
              <w:t xml:space="preserve">ET 200SP slot 8: </w:t>
            </w:r>
            <w:proofErr w:type="spellStart"/>
            <w:r w:rsidRPr="00B04077">
              <w:rPr>
                <w:lang w:val="en-US"/>
              </w:rPr>
              <w:t>módulo</w:t>
            </w:r>
            <w:proofErr w:type="spellEnd"/>
            <w:r w:rsidRPr="00B04077">
              <w:rPr>
                <w:lang w:val="en-US"/>
              </w:rPr>
              <w:t xml:space="preserve"> de </w:t>
            </w:r>
            <w:proofErr w:type="spellStart"/>
            <w:r w:rsidRPr="00B04077">
              <w:rPr>
                <w:lang w:val="en-US"/>
              </w:rPr>
              <w:t>servidor</w:t>
            </w:r>
            <w:proofErr w:type="spellEnd"/>
          </w:p>
        </w:tc>
        <w:tc>
          <w:tcPr>
            <w:tcW w:w="1481" w:type="dxa"/>
            <w:vAlign w:val="center"/>
          </w:tcPr>
          <w:p w:rsidR="001C40F2" w:rsidRPr="00B04077" w:rsidRDefault="001C40F2">
            <w:pPr>
              <w:spacing w:before="0" w:after="0"/>
              <w:ind w:left="0"/>
              <w:rPr>
                <w:lang w:val="en-US"/>
              </w:rPr>
            </w:pPr>
          </w:p>
        </w:tc>
      </w:tr>
      <w:tr w:rsidR="001C40F2">
        <w:trPr>
          <w:tblHeader/>
        </w:trPr>
        <w:tc>
          <w:tcPr>
            <w:tcW w:w="570" w:type="dxa"/>
            <w:vAlign w:val="center"/>
          </w:tcPr>
          <w:p w:rsidR="001C40F2" w:rsidRDefault="00562522">
            <w:pPr>
              <w:ind w:left="0"/>
              <w:jc w:val="center"/>
              <w:rPr>
                <w:rFonts w:eastAsia="MS Mincho"/>
              </w:rPr>
            </w:pPr>
            <w:r>
              <w:rPr>
                <w:rFonts w:eastAsia="MS Mincho"/>
              </w:rPr>
              <w:t>8</w:t>
            </w:r>
          </w:p>
        </w:tc>
        <w:tc>
          <w:tcPr>
            <w:tcW w:w="6910" w:type="dxa"/>
            <w:vAlign w:val="center"/>
          </w:tcPr>
          <w:p w:rsidR="001C40F2" w:rsidRDefault="00562522">
            <w:pPr>
              <w:spacing w:after="0"/>
              <w:ind w:left="0"/>
              <w:rPr>
                <w:lang w:val="es-ES"/>
              </w:rPr>
            </w:pPr>
            <w:r>
              <w:rPr>
                <w:lang w:val="es-ES"/>
              </w:rPr>
              <w:t>Todos los módulos ET 200SP tienen ajustados los grupos de potencial correctos en las BaseUnits</w:t>
            </w:r>
          </w:p>
        </w:tc>
        <w:tc>
          <w:tcPr>
            <w:tcW w:w="1481" w:type="dxa"/>
            <w:vAlign w:val="center"/>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9</w:t>
            </w:r>
          </w:p>
        </w:tc>
        <w:tc>
          <w:tcPr>
            <w:tcW w:w="6910" w:type="dxa"/>
            <w:vAlign w:val="center"/>
          </w:tcPr>
          <w:p w:rsidR="001C40F2" w:rsidRDefault="00562522">
            <w:pPr>
              <w:spacing w:after="0"/>
              <w:ind w:left="0"/>
              <w:rPr>
                <w:lang w:val="es-ES"/>
              </w:rPr>
            </w:pPr>
            <w:r>
              <w:rPr>
                <w:lang w:val="es-ES"/>
              </w:rPr>
              <w:t>La configuración hardware se ha compilado sin mensajes de error</w:t>
            </w:r>
          </w:p>
        </w:tc>
        <w:tc>
          <w:tcPr>
            <w:tcW w:w="1481" w:type="dxa"/>
            <w:vAlign w:val="center"/>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10</w:t>
            </w:r>
          </w:p>
        </w:tc>
        <w:tc>
          <w:tcPr>
            <w:tcW w:w="6910" w:type="dxa"/>
            <w:vAlign w:val="center"/>
          </w:tcPr>
          <w:p w:rsidR="001C40F2" w:rsidRDefault="00562522">
            <w:pPr>
              <w:spacing w:after="0"/>
              <w:ind w:left="0"/>
              <w:rPr>
                <w:lang w:val="es-ES"/>
              </w:rPr>
            </w:pPr>
            <w:r>
              <w:rPr>
                <w:lang w:val="es-ES"/>
              </w:rPr>
              <w:t>La configuración hardware se ha cargado sin mensajes de error</w:t>
            </w:r>
          </w:p>
        </w:tc>
        <w:tc>
          <w:tcPr>
            <w:tcW w:w="1481" w:type="dxa"/>
            <w:vAlign w:val="center"/>
          </w:tcPr>
          <w:p w:rsidR="001C40F2" w:rsidRDefault="001C40F2">
            <w:pPr>
              <w:spacing w:before="0" w:after="0"/>
              <w:ind w:left="0"/>
              <w:rPr>
                <w:lang w:val="es-ES"/>
              </w:rPr>
            </w:pPr>
          </w:p>
        </w:tc>
      </w:tr>
      <w:tr w:rsidR="001C40F2" w:rsidRPr="00D255EB">
        <w:trPr>
          <w:tblHeader/>
        </w:trPr>
        <w:tc>
          <w:tcPr>
            <w:tcW w:w="570" w:type="dxa"/>
            <w:vAlign w:val="center"/>
          </w:tcPr>
          <w:p w:rsidR="001C40F2" w:rsidRDefault="00562522">
            <w:pPr>
              <w:ind w:left="0"/>
              <w:jc w:val="center"/>
              <w:rPr>
                <w:rFonts w:eastAsia="MS Mincho"/>
              </w:rPr>
            </w:pPr>
            <w:r>
              <w:rPr>
                <w:rFonts w:eastAsia="MS Mincho"/>
              </w:rPr>
              <w:t>11</w:t>
            </w:r>
          </w:p>
        </w:tc>
        <w:tc>
          <w:tcPr>
            <w:tcW w:w="6910" w:type="dxa"/>
            <w:vAlign w:val="center"/>
          </w:tcPr>
          <w:p w:rsidR="001C40F2" w:rsidRDefault="00562522">
            <w:pPr>
              <w:spacing w:after="0"/>
              <w:ind w:left="0"/>
              <w:rPr>
                <w:lang w:val="es-ES"/>
              </w:rPr>
            </w:pPr>
            <w:r>
              <w:rPr>
                <w:lang w:val="es-ES"/>
              </w:rPr>
              <w:t>El proyecto se ha archivado correctamente</w:t>
            </w:r>
          </w:p>
        </w:tc>
        <w:tc>
          <w:tcPr>
            <w:tcW w:w="1481" w:type="dxa"/>
            <w:vAlign w:val="center"/>
          </w:tcPr>
          <w:p w:rsidR="001C40F2" w:rsidRDefault="001C40F2">
            <w:pPr>
              <w:spacing w:before="0" w:after="0"/>
              <w:ind w:left="0"/>
              <w:rPr>
                <w:lang w:val="es-ES"/>
              </w:rPr>
            </w:pPr>
          </w:p>
        </w:tc>
      </w:tr>
    </w:tbl>
    <w:p w:rsidR="001C40F2" w:rsidRDefault="001C40F2">
      <w:pPr>
        <w:pStyle w:val="SiemensNummerierung2"/>
        <w:numPr>
          <w:ilvl w:val="0"/>
          <w:numId w:val="0"/>
        </w:numPr>
        <w:ind w:left="1049"/>
        <w:rPr>
          <w:lang w:val="es-ES"/>
        </w:rPr>
      </w:pPr>
    </w:p>
    <w:p w:rsidR="001C40F2" w:rsidRDefault="00562522">
      <w:pPr>
        <w:pStyle w:val="berschrift1"/>
      </w:pPr>
      <w:r>
        <w:rPr>
          <w:b w:val="0"/>
          <w:lang w:val="es-ES"/>
        </w:rPr>
        <w:br w:type="page"/>
      </w:r>
      <w:bookmarkStart w:id="92" w:name="_Toc485985621"/>
      <w:proofErr w:type="spellStart"/>
      <w:r>
        <w:rPr>
          <w:bCs/>
        </w:rPr>
        <w:lastRenderedPageBreak/>
        <w:t>Información</w:t>
      </w:r>
      <w:proofErr w:type="spellEnd"/>
      <w:r>
        <w:rPr>
          <w:bCs/>
        </w:rPr>
        <w:t xml:space="preserve"> </w:t>
      </w:r>
      <w:proofErr w:type="spellStart"/>
      <w:r>
        <w:rPr>
          <w:bCs/>
        </w:rPr>
        <w:t>adicional</w:t>
      </w:r>
      <w:bookmarkEnd w:id="92"/>
      <w:proofErr w:type="spellEnd"/>
    </w:p>
    <w:p w:rsidR="001C40F2" w:rsidRDefault="001C40F2">
      <w:pPr>
        <w:rPr>
          <w:rStyle w:val="Hyperlink"/>
        </w:rPr>
      </w:pPr>
    </w:p>
    <w:p w:rsidR="001C40F2" w:rsidRDefault="00562522">
      <w:pPr>
        <w:pStyle w:val="SiemensNummerierung2"/>
        <w:numPr>
          <w:ilvl w:val="0"/>
          <w:numId w:val="0"/>
        </w:numPr>
        <w:ind w:left="708"/>
        <w:rPr>
          <w:rStyle w:val="Hyperlink"/>
          <w:color w:val="0000FF"/>
          <w:lang w:val="es-ES"/>
        </w:rPr>
      </w:pPr>
      <w:r>
        <w:rPr>
          <w:lang w:val="es-ES"/>
        </w:rPr>
        <w:t>Si desea familiarizarse más con el material y profundizar su conocimiento, encontrará información adicional como, p. ej.: primeros pasos, vídeos, tutoriales, aplicaciones, manuales, guías de programación y versiones de prueba del software y el firmware, todo en el siguiente enlace:</w:t>
      </w:r>
      <w:r>
        <w:rPr>
          <w:lang w:val="es-ES"/>
        </w:rPr>
        <w:tab/>
        <w:t xml:space="preserve"> </w:t>
      </w:r>
      <w:r>
        <w:rPr>
          <w:lang w:val="es-ES"/>
        </w:rPr>
        <w:br/>
      </w:r>
      <w:r>
        <w:rPr>
          <w:lang w:val="es-ES"/>
        </w:rPr>
        <w:br/>
      </w:r>
      <w:r>
        <w:rPr>
          <w:rStyle w:val="Fett"/>
          <w:b w:val="0"/>
          <w:bCs w:val="0"/>
          <w:color w:val="0000FF"/>
        </w:rPr>
        <w:fldChar w:fldCharType="begin"/>
      </w:r>
      <w:r>
        <w:rPr>
          <w:rStyle w:val="Fett"/>
          <w:b w:val="0"/>
          <w:bCs w:val="0"/>
          <w:color w:val="0000FF"/>
          <w:lang w:val="es-ES"/>
        </w:rPr>
        <w:instrText>HYPERLINK "http://www.siemens.com/sce/s7-1500"</w:instrText>
      </w:r>
      <w:r>
        <w:rPr>
          <w:rStyle w:val="Fett"/>
          <w:b w:val="0"/>
          <w:bCs w:val="0"/>
          <w:color w:val="0000FF"/>
        </w:rPr>
        <w:fldChar w:fldCharType="separate"/>
      </w:r>
      <w:r>
        <w:rPr>
          <w:rStyle w:val="Hyperlink"/>
          <w:color w:val="0000FF"/>
          <w:lang w:val="es-ES"/>
        </w:rPr>
        <w:t xml:space="preserve">www.siemens.com/sce/s7-1500 </w:t>
      </w:r>
    </w:p>
    <w:p w:rsidR="001C40F2" w:rsidRDefault="00562522">
      <w:pPr>
        <w:rPr>
          <w:lang w:val="es-ES"/>
        </w:rPr>
      </w:pPr>
      <w:r>
        <w:rPr>
          <w:rStyle w:val="Fett"/>
          <w:b w:val="0"/>
          <w:bCs w:val="0"/>
          <w:color w:val="0000FF"/>
        </w:rPr>
        <w:fldChar w:fldCharType="end"/>
      </w:r>
    </w:p>
    <w:p w:rsidR="001C40F2" w:rsidRDefault="001C40F2">
      <w:pPr>
        <w:rPr>
          <w:lang w:val="es-ES"/>
        </w:rPr>
      </w:pPr>
    </w:p>
    <w:sectPr w:rsidR="001C40F2">
      <w:pgSz w:w="11906" w:h="16838"/>
      <w:pgMar w:top="1418" w:right="1418" w:bottom="1134" w:left="1134" w:header="73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46F" w:rsidRDefault="00A9746F">
      <w:pPr>
        <w:spacing w:line="240" w:lineRule="auto"/>
      </w:pPr>
      <w:r>
        <w:separator/>
      </w:r>
    </w:p>
  </w:endnote>
  <w:endnote w:type="continuationSeparator" w:id="0">
    <w:p w:rsidR="00A9746F" w:rsidRDefault="00A974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F2" w:rsidRDefault="00562522">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lang w:val="es-ES"/>
      </w:rPr>
      <w:tab/>
    </w:r>
    <w:r>
      <w:rPr>
        <w:sz w:val="16"/>
        <w:szCs w:val="16"/>
      </w:rPr>
      <w:fldChar w:fldCharType="begin"/>
    </w:r>
    <w:r>
      <w:rPr>
        <w:sz w:val="16"/>
        <w:szCs w:val="16"/>
        <w:lang w:val="es-ES"/>
      </w:rPr>
      <w:instrText xml:space="preserve"> PAGE </w:instrText>
    </w:r>
    <w:r>
      <w:rPr>
        <w:sz w:val="16"/>
        <w:szCs w:val="16"/>
      </w:rPr>
      <w:fldChar w:fldCharType="separate"/>
    </w:r>
    <w:r w:rsidR="00D255EB">
      <w:rPr>
        <w:noProof/>
        <w:sz w:val="16"/>
        <w:szCs w:val="16"/>
        <w:lang w:val="es-ES"/>
      </w:rPr>
      <w:t>5</w:t>
    </w:r>
    <w:r>
      <w:rPr>
        <w:sz w:val="16"/>
        <w:szCs w:val="16"/>
      </w:rPr>
      <w:fldChar w:fldCharType="end"/>
    </w:r>
    <w:r>
      <w:rPr>
        <w:color w:val="000000"/>
        <w:sz w:val="16"/>
        <w:szCs w:val="16"/>
        <w:lang w:val="es-ES"/>
      </w:rPr>
      <w:br/>
    </w:r>
    <w:r>
      <w:fldChar w:fldCharType="begin"/>
    </w:r>
    <w:r>
      <w:rPr>
        <w:lang w:val="es-ES"/>
      </w:rPr>
      <w:instrText xml:space="preserve"> FILENAME   \* MERGEFORMAT </w:instrText>
    </w:r>
    <w:r>
      <w:fldChar w:fldCharType="separate"/>
    </w:r>
    <w:r w:rsidR="00D255EB" w:rsidRPr="00D255EB">
      <w:rPr>
        <w:noProof/>
        <w:sz w:val="16"/>
        <w:szCs w:val="16"/>
        <w:lang w:val="es-ES"/>
      </w:rPr>
      <w:t>SCE_ES_012-201 Decentral Hardware Configuration S7-1500 ET200SP PN_R1703.docx</w:t>
    </w:r>
    <w:r>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F2" w:rsidRDefault="00562522">
    <w:pPr>
      <w:pStyle w:val="Fuzeile"/>
      <w:tabs>
        <w:tab w:val="clear" w:pos="4536"/>
        <w:tab w:val="clear" w:pos="9072"/>
        <w:tab w:val="right" w:pos="9923"/>
      </w:tabs>
      <w:spacing w:before="0" w:after="0"/>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46F" w:rsidRDefault="00A9746F">
      <w:pPr>
        <w:spacing w:line="240" w:lineRule="auto"/>
      </w:pPr>
      <w:r>
        <w:separator/>
      </w:r>
    </w:p>
  </w:footnote>
  <w:footnote w:type="continuationSeparator" w:id="0">
    <w:p w:rsidR="00A9746F" w:rsidRDefault="00A974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F2" w:rsidRDefault="00562522">
    <w:pPr>
      <w:spacing w:before="0" w:after="0" w:line="0" w:lineRule="atLeast"/>
      <w:jc w:val="right"/>
      <w:rPr>
        <w:color w:val="374B5A"/>
        <w:sz w:val="18"/>
        <w:szCs w:val="18"/>
        <w:lang w:val="es-ES"/>
      </w:rPr>
    </w:pPr>
    <w:r>
      <w:rPr>
        <w:rStyle w:val="Seitenzahl"/>
        <w:b/>
        <w:bCs/>
        <w:color w:val="374B5A"/>
        <w:sz w:val="18"/>
        <w:szCs w:val="18"/>
        <w:lang w:val="es-ES"/>
      </w:rPr>
      <w:t>Documentación didáctica SCE | Módulo TIA Portal 012-201,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5E2705"/>
    <w:multiLevelType w:val="hybridMultilevel"/>
    <w:tmpl w:val="4D589152"/>
    <w:lvl w:ilvl="0" w:tplc="A656D4B4">
      <w:start w:val="1"/>
      <w:numFmt w:val="decimal"/>
      <w:lvlText w:val="Tabla %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12">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3">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7">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8CD7857"/>
    <w:multiLevelType w:val="hybridMultilevel"/>
    <w:tmpl w:val="9892A122"/>
    <w:lvl w:ilvl="0" w:tplc="A656D4B4">
      <w:start w:val="1"/>
      <w:numFmt w:val="decimal"/>
      <w:lvlText w:val="Tabla %1:"/>
      <w:lvlJc w:val="left"/>
      <w:pPr>
        <w:ind w:left="1068" w:hanging="360"/>
      </w:pPr>
      <w:rPr>
        <w:rFonts w:hint="default"/>
      </w:rPr>
    </w:lvl>
    <w:lvl w:ilvl="1" w:tplc="04030019" w:tentative="1">
      <w:start w:val="1"/>
      <w:numFmt w:val="lowerLetter"/>
      <w:lvlText w:val="%2."/>
      <w:lvlJc w:val="left"/>
      <w:pPr>
        <w:ind w:left="1221" w:hanging="360"/>
      </w:pPr>
    </w:lvl>
    <w:lvl w:ilvl="2" w:tplc="0403001B" w:tentative="1">
      <w:start w:val="1"/>
      <w:numFmt w:val="lowerRoman"/>
      <w:lvlText w:val="%3."/>
      <w:lvlJc w:val="right"/>
      <w:pPr>
        <w:ind w:left="1941" w:hanging="180"/>
      </w:pPr>
    </w:lvl>
    <w:lvl w:ilvl="3" w:tplc="0403000F" w:tentative="1">
      <w:start w:val="1"/>
      <w:numFmt w:val="decimal"/>
      <w:lvlText w:val="%4."/>
      <w:lvlJc w:val="left"/>
      <w:pPr>
        <w:ind w:left="2661" w:hanging="360"/>
      </w:pPr>
    </w:lvl>
    <w:lvl w:ilvl="4" w:tplc="04030019" w:tentative="1">
      <w:start w:val="1"/>
      <w:numFmt w:val="lowerLetter"/>
      <w:lvlText w:val="%5."/>
      <w:lvlJc w:val="left"/>
      <w:pPr>
        <w:ind w:left="3381" w:hanging="360"/>
      </w:pPr>
    </w:lvl>
    <w:lvl w:ilvl="5" w:tplc="0403001B" w:tentative="1">
      <w:start w:val="1"/>
      <w:numFmt w:val="lowerRoman"/>
      <w:lvlText w:val="%6."/>
      <w:lvlJc w:val="right"/>
      <w:pPr>
        <w:ind w:left="4101" w:hanging="180"/>
      </w:pPr>
    </w:lvl>
    <w:lvl w:ilvl="6" w:tplc="0403000F" w:tentative="1">
      <w:start w:val="1"/>
      <w:numFmt w:val="decimal"/>
      <w:lvlText w:val="%7."/>
      <w:lvlJc w:val="left"/>
      <w:pPr>
        <w:ind w:left="4821" w:hanging="360"/>
      </w:pPr>
    </w:lvl>
    <w:lvl w:ilvl="7" w:tplc="04030019" w:tentative="1">
      <w:start w:val="1"/>
      <w:numFmt w:val="lowerLetter"/>
      <w:lvlText w:val="%8."/>
      <w:lvlJc w:val="left"/>
      <w:pPr>
        <w:ind w:left="5541" w:hanging="360"/>
      </w:pPr>
    </w:lvl>
    <w:lvl w:ilvl="8" w:tplc="0403001B" w:tentative="1">
      <w:start w:val="1"/>
      <w:numFmt w:val="lowerRoman"/>
      <w:lvlText w:val="%9."/>
      <w:lvlJc w:val="right"/>
      <w:pPr>
        <w:ind w:left="6261" w:hanging="180"/>
      </w:pPr>
    </w:lvl>
  </w:abstractNum>
  <w:abstractNum w:abstractNumId="32">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nsid w:val="7CCF6621"/>
    <w:multiLevelType w:val="multilevel"/>
    <w:tmpl w:val="56EAA84A"/>
    <w:numStyleLink w:val="Siemens"/>
  </w:abstractNum>
  <w:num w:numId="1">
    <w:abstractNumId w:val="29"/>
  </w:num>
  <w:num w:numId="2">
    <w:abstractNumId w:val="36"/>
  </w:num>
  <w:num w:numId="3">
    <w:abstractNumId w:val="32"/>
  </w:num>
  <w:num w:numId="4">
    <w:abstractNumId w:val="13"/>
  </w:num>
  <w:num w:numId="5">
    <w:abstractNumId w:val="19"/>
  </w:num>
  <w:num w:numId="6">
    <w:abstractNumId w:val="15"/>
  </w:num>
  <w:num w:numId="7">
    <w:abstractNumId w:val="23"/>
  </w:num>
  <w:num w:numId="8">
    <w:abstractNumId w:val="18"/>
  </w:num>
  <w:num w:numId="9">
    <w:abstractNumId w:val="24"/>
  </w:num>
  <w:num w:numId="10">
    <w:abstractNumId w:val="42"/>
  </w:num>
  <w:num w:numId="11">
    <w:abstractNumId w:val="10"/>
  </w:num>
  <w:num w:numId="12">
    <w:abstractNumId w:val="38"/>
  </w:num>
  <w:num w:numId="13">
    <w:abstractNumId w:val="33"/>
  </w:num>
  <w:num w:numId="14">
    <w:abstractNumId w:val="20"/>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5"/>
  </w:num>
  <w:num w:numId="30">
    <w:abstractNumId w:val="4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4"/>
  </w:num>
  <w:num w:numId="38">
    <w:abstractNumId w:val="21"/>
  </w:num>
  <w:num w:numId="39">
    <w:abstractNumId w:val="37"/>
  </w:num>
  <w:num w:numId="40">
    <w:abstractNumId w:val="12"/>
  </w:num>
  <w:num w:numId="41">
    <w:abstractNumId w:val="26"/>
  </w:num>
  <w:num w:numId="42">
    <w:abstractNumId w:val="40"/>
  </w:num>
  <w:num w:numId="43">
    <w:abstractNumId w:val="22"/>
  </w:num>
  <w:num w:numId="44">
    <w:abstractNumId w:val="14"/>
  </w:num>
  <w:num w:numId="45">
    <w:abstractNumId w:val="27"/>
  </w:num>
  <w:num w:numId="46">
    <w:abstractNumId w:val="16"/>
  </w:num>
  <w:num w:numId="47">
    <w:abstractNumId w:val="17"/>
  </w:num>
  <w:num w:numId="48">
    <w:abstractNumId w:val="39"/>
  </w:num>
  <w:num w:numId="49">
    <w:abstractNumId w:val="3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F2"/>
    <w:rsid w:val="001C40F2"/>
    <w:rsid w:val="00562522"/>
    <w:rsid w:val="00A9746F"/>
    <w:rsid w:val="00B04077"/>
    <w:rsid w:val="00B904F2"/>
    <w:rsid w:val="00BC2911"/>
    <w:rsid w:val="00D255EB"/>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emf"/><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3.wmf"/><Relationship Id="rId32" Type="http://schemas.openxmlformats.org/officeDocument/2006/relationships/image" Target="media/image21.png"/><Relationship Id="rId53" Type="http://schemas.openxmlformats.org/officeDocument/2006/relationships/image" Target="media/image42.jpe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customXml" Target="../customXml/item2.xml"/><Relationship Id="rId5" Type="http://schemas.openxmlformats.org/officeDocument/2006/relationships/settings" Target="settings.xml"/><Relationship Id="rId95" Type="http://schemas.openxmlformats.org/officeDocument/2006/relationships/image" Target="media/image84.png"/><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image" Target="media/image32.emf"/><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22.emf"/><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jpeg"/><Relationship Id="rId135" Type="http://schemas.openxmlformats.org/officeDocument/2006/relationships/image" Target="media/image124.png"/><Relationship Id="rId151" Type="http://schemas.openxmlformats.org/officeDocument/2006/relationships/customXml" Target="../customXml/item4.xml"/><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image" Target="media/image19.emf"/><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5.e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5.jpeg"/><Relationship Id="rId37" Type="http://schemas.openxmlformats.org/officeDocument/2006/relationships/image" Target="media/image26.jpe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7329E9-CA62-48D1-AF5E-3020CECA092C}"/>
</file>

<file path=customXml/itemProps2.xml><?xml version="1.0" encoding="utf-8"?>
<ds:datastoreItem xmlns:ds="http://schemas.openxmlformats.org/officeDocument/2006/customXml" ds:itemID="{89EFF6B5-9B5E-4775-ADC3-4D86D5133EA6}"/>
</file>

<file path=customXml/itemProps3.xml><?xml version="1.0" encoding="utf-8"?>
<ds:datastoreItem xmlns:ds="http://schemas.openxmlformats.org/officeDocument/2006/customXml" ds:itemID="{BE8E328F-EAE2-4785-AE54-2EB08D4EF83B}"/>
</file>

<file path=customXml/itemProps4.xml><?xml version="1.0" encoding="utf-8"?>
<ds:datastoreItem xmlns:ds="http://schemas.openxmlformats.org/officeDocument/2006/customXml" ds:itemID="{0902D882-1A4B-46C7-8757-0AB4D13F02A7}"/>
</file>

<file path=docProps/app.xml><?xml version="1.0" encoding="utf-8"?>
<Properties xmlns="http://schemas.openxmlformats.org/officeDocument/2006/extended-properties" xmlns:vt="http://schemas.openxmlformats.org/officeDocument/2006/docPropsVTypes">
  <Template>Normal.dotm</Template>
  <TotalTime>0</TotalTime>
  <Pages>1</Pages>
  <Words>9107</Words>
  <Characters>51914</Characters>
  <Application>Microsoft Office Word</Application>
  <DocSecurity>0</DocSecurity>
  <Lines>432</Lines>
  <Paragraphs>121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60900</CharactersWithSpaces>
  <SharedDoc>false</SharedDoc>
  <HLinks>
    <vt:vector size="378" baseType="variant">
      <vt:variant>
        <vt:i4>6815790</vt:i4>
      </vt:variant>
      <vt:variant>
        <vt:i4>414</vt:i4>
      </vt:variant>
      <vt:variant>
        <vt:i4>0</vt:i4>
      </vt:variant>
      <vt:variant>
        <vt:i4>5</vt:i4>
      </vt:variant>
      <vt:variant>
        <vt:lpwstr>http://www.siemens.com/sce/s7-1500</vt:lpwstr>
      </vt:variant>
      <vt:variant>
        <vt:lpwstr/>
      </vt:variant>
      <vt:variant>
        <vt:i4>8060976</vt:i4>
      </vt:variant>
      <vt:variant>
        <vt:i4>393</vt:i4>
      </vt:variant>
      <vt:variant>
        <vt:i4>0</vt:i4>
      </vt:variant>
      <vt:variant>
        <vt:i4>5</vt:i4>
      </vt:variant>
      <vt:variant>
        <vt:lpwstr>https://eb.automation.siemens.com/mall/de/WW/Catalog/Configurators</vt:lpwstr>
      </vt:variant>
      <vt:variant>
        <vt:lpwstr/>
      </vt:variant>
      <vt:variant>
        <vt:i4>1769524</vt:i4>
      </vt:variant>
      <vt:variant>
        <vt:i4>353</vt:i4>
      </vt:variant>
      <vt:variant>
        <vt:i4>0</vt:i4>
      </vt:variant>
      <vt:variant>
        <vt:i4>5</vt:i4>
      </vt:variant>
      <vt:variant>
        <vt:lpwstr/>
      </vt:variant>
      <vt:variant>
        <vt:lpwstr>_Toc446414785</vt:lpwstr>
      </vt:variant>
      <vt:variant>
        <vt:i4>1769524</vt:i4>
      </vt:variant>
      <vt:variant>
        <vt:i4>347</vt:i4>
      </vt:variant>
      <vt:variant>
        <vt:i4>0</vt:i4>
      </vt:variant>
      <vt:variant>
        <vt:i4>5</vt:i4>
      </vt:variant>
      <vt:variant>
        <vt:lpwstr/>
      </vt:variant>
      <vt:variant>
        <vt:lpwstr>_Toc446414784</vt:lpwstr>
      </vt:variant>
      <vt:variant>
        <vt:i4>1769524</vt:i4>
      </vt:variant>
      <vt:variant>
        <vt:i4>341</vt:i4>
      </vt:variant>
      <vt:variant>
        <vt:i4>0</vt:i4>
      </vt:variant>
      <vt:variant>
        <vt:i4>5</vt:i4>
      </vt:variant>
      <vt:variant>
        <vt:lpwstr/>
      </vt:variant>
      <vt:variant>
        <vt:lpwstr>_Toc446414783</vt:lpwstr>
      </vt:variant>
      <vt:variant>
        <vt:i4>1769524</vt:i4>
      </vt:variant>
      <vt:variant>
        <vt:i4>335</vt:i4>
      </vt:variant>
      <vt:variant>
        <vt:i4>0</vt:i4>
      </vt:variant>
      <vt:variant>
        <vt:i4>5</vt:i4>
      </vt:variant>
      <vt:variant>
        <vt:lpwstr/>
      </vt:variant>
      <vt:variant>
        <vt:lpwstr>_Toc446414782</vt:lpwstr>
      </vt:variant>
      <vt:variant>
        <vt:i4>1769524</vt:i4>
      </vt:variant>
      <vt:variant>
        <vt:i4>329</vt:i4>
      </vt:variant>
      <vt:variant>
        <vt:i4>0</vt:i4>
      </vt:variant>
      <vt:variant>
        <vt:i4>5</vt:i4>
      </vt:variant>
      <vt:variant>
        <vt:lpwstr/>
      </vt:variant>
      <vt:variant>
        <vt:lpwstr>_Toc446414781</vt:lpwstr>
      </vt:variant>
      <vt:variant>
        <vt:i4>1769524</vt:i4>
      </vt:variant>
      <vt:variant>
        <vt:i4>323</vt:i4>
      </vt:variant>
      <vt:variant>
        <vt:i4>0</vt:i4>
      </vt:variant>
      <vt:variant>
        <vt:i4>5</vt:i4>
      </vt:variant>
      <vt:variant>
        <vt:lpwstr/>
      </vt:variant>
      <vt:variant>
        <vt:lpwstr>_Toc446414780</vt:lpwstr>
      </vt:variant>
      <vt:variant>
        <vt:i4>1310772</vt:i4>
      </vt:variant>
      <vt:variant>
        <vt:i4>317</vt:i4>
      </vt:variant>
      <vt:variant>
        <vt:i4>0</vt:i4>
      </vt:variant>
      <vt:variant>
        <vt:i4>5</vt:i4>
      </vt:variant>
      <vt:variant>
        <vt:lpwstr/>
      </vt:variant>
      <vt:variant>
        <vt:lpwstr>_Toc446414779</vt:lpwstr>
      </vt:variant>
      <vt:variant>
        <vt:i4>1310772</vt:i4>
      </vt:variant>
      <vt:variant>
        <vt:i4>311</vt:i4>
      </vt:variant>
      <vt:variant>
        <vt:i4>0</vt:i4>
      </vt:variant>
      <vt:variant>
        <vt:i4>5</vt:i4>
      </vt:variant>
      <vt:variant>
        <vt:lpwstr/>
      </vt:variant>
      <vt:variant>
        <vt:lpwstr>_Toc446414778</vt:lpwstr>
      </vt:variant>
      <vt:variant>
        <vt:i4>1310772</vt:i4>
      </vt:variant>
      <vt:variant>
        <vt:i4>305</vt:i4>
      </vt:variant>
      <vt:variant>
        <vt:i4>0</vt:i4>
      </vt:variant>
      <vt:variant>
        <vt:i4>5</vt:i4>
      </vt:variant>
      <vt:variant>
        <vt:lpwstr/>
      </vt:variant>
      <vt:variant>
        <vt:lpwstr>_Toc446414777</vt:lpwstr>
      </vt:variant>
      <vt:variant>
        <vt:i4>1310772</vt:i4>
      </vt:variant>
      <vt:variant>
        <vt:i4>299</vt:i4>
      </vt:variant>
      <vt:variant>
        <vt:i4>0</vt:i4>
      </vt:variant>
      <vt:variant>
        <vt:i4>5</vt:i4>
      </vt:variant>
      <vt:variant>
        <vt:lpwstr/>
      </vt:variant>
      <vt:variant>
        <vt:lpwstr>_Toc446414776</vt:lpwstr>
      </vt:variant>
      <vt:variant>
        <vt:i4>1310772</vt:i4>
      </vt:variant>
      <vt:variant>
        <vt:i4>293</vt:i4>
      </vt:variant>
      <vt:variant>
        <vt:i4>0</vt:i4>
      </vt:variant>
      <vt:variant>
        <vt:i4>5</vt:i4>
      </vt:variant>
      <vt:variant>
        <vt:lpwstr/>
      </vt:variant>
      <vt:variant>
        <vt:lpwstr>_Toc446414775</vt:lpwstr>
      </vt:variant>
      <vt:variant>
        <vt:i4>1310772</vt:i4>
      </vt:variant>
      <vt:variant>
        <vt:i4>287</vt:i4>
      </vt:variant>
      <vt:variant>
        <vt:i4>0</vt:i4>
      </vt:variant>
      <vt:variant>
        <vt:i4>5</vt:i4>
      </vt:variant>
      <vt:variant>
        <vt:lpwstr/>
      </vt:variant>
      <vt:variant>
        <vt:lpwstr>_Toc446414774</vt:lpwstr>
      </vt:variant>
      <vt:variant>
        <vt:i4>1310772</vt:i4>
      </vt:variant>
      <vt:variant>
        <vt:i4>281</vt:i4>
      </vt:variant>
      <vt:variant>
        <vt:i4>0</vt:i4>
      </vt:variant>
      <vt:variant>
        <vt:i4>5</vt:i4>
      </vt:variant>
      <vt:variant>
        <vt:lpwstr/>
      </vt:variant>
      <vt:variant>
        <vt:lpwstr>_Toc446414773</vt:lpwstr>
      </vt:variant>
      <vt:variant>
        <vt:i4>1310772</vt:i4>
      </vt:variant>
      <vt:variant>
        <vt:i4>275</vt:i4>
      </vt:variant>
      <vt:variant>
        <vt:i4>0</vt:i4>
      </vt:variant>
      <vt:variant>
        <vt:i4>5</vt:i4>
      </vt:variant>
      <vt:variant>
        <vt:lpwstr/>
      </vt:variant>
      <vt:variant>
        <vt:lpwstr>_Toc446414772</vt:lpwstr>
      </vt:variant>
      <vt:variant>
        <vt:i4>1310772</vt:i4>
      </vt:variant>
      <vt:variant>
        <vt:i4>269</vt:i4>
      </vt:variant>
      <vt:variant>
        <vt:i4>0</vt:i4>
      </vt:variant>
      <vt:variant>
        <vt:i4>5</vt:i4>
      </vt:variant>
      <vt:variant>
        <vt:lpwstr/>
      </vt:variant>
      <vt:variant>
        <vt:lpwstr>_Toc446414771</vt:lpwstr>
      </vt:variant>
      <vt:variant>
        <vt:i4>1310772</vt:i4>
      </vt:variant>
      <vt:variant>
        <vt:i4>263</vt:i4>
      </vt:variant>
      <vt:variant>
        <vt:i4>0</vt:i4>
      </vt:variant>
      <vt:variant>
        <vt:i4>5</vt:i4>
      </vt:variant>
      <vt:variant>
        <vt:lpwstr/>
      </vt:variant>
      <vt:variant>
        <vt:lpwstr>_Toc446414770</vt:lpwstr>
      </vt:variant>
      <vt:variant>
        <vt:i4>1376308</vt:i4>
      </vt:variant>
      <vt:variant>
        <vt:i4>257</vt:i4>
      </vt:variant>
      <vt:variant>
        <vt:i4>0</vt:i4>
      </vt:variant>
      <vt:variant>
        <vt:i4>5</vt:i4>
      </vt:variant>
      <vt:variant>
        <vt:lpwstr/>
      </vt:variant>
      <vt:variant>
        <vt:lpwstr>_Toc446414769</vt:lpwstr>
      </vt:variant>
      <vt:variant>
        <vt:i4>1376308</vt:i4>
      </vt:variant>
      <vt:variant>
        <vt:i4>251</vt:i4>
      </vt:variant>
      <vt:variant>
        <vt:i4>0</vt:i4>
      </vt:variant>
      <vt:variant>
        <vt:i4>5</vt:i4>
      </vt:variant>
      <vt:variant>
        <vt:lpwstr/>
      </vt:variant>
      <vt:variant>
        <vt:lpwstr>_Toc446414768</vt:lpwstr>
      </vt:variant>
      <vt:variant>
        <vt:i4>1376308</vt:i4>
      </vt:variant>
      <vt:variant>
        <vt:i4>245</vt:i4>
      </vt:variant>
      <vt:variant>
        <vt:i4>0</vt:i4>
      </vt:variant>
      <vt:variant>
        <vt:i4>5</vt:i4>
      </vt:variant>
      <vt:variant>
        <vt:lpwstr/>
      </vt:variant>
      <vt:variant>
        <vt:lpwstr>_Toc446414767</vt:lpwstr>
      </vt:variant>
      <vt:variant>
        <vt:i4>1376308</vt:i4>
      </vt:variant>
      <vt:variant>
        <vt:i4>239</vt:i4>
      </vt:variant>
      <vt:variant>
        <vt:i4>0</vt:i4>
      </vt:variant>
      <vt:variant>
        <vt:i4>5</vt:i4>
      </vt:variant>
      <vt:variant>
        <vt:lpwstr/>
      </vt:variant>
      <vt:variant>
        <vt:lpwstr>_Toc446414766</vt:lpwstr>
      </vt:variant>
      <vt:variant>
        <vt:i4>1376308</vt:i4>
      </vt:variant>
      <vt:variant>
        <vt:i4>233</vt:i4>
      </vt:variant>
      <vt:variant>
        <vt:i4>0</vt:i4>
      </vt:variant>
      <vt:variant>
        <vt:i4>5</vt:i4>
      </vt:variant>
      <vt:variant>
        <vt:lpwstr/>
      </vt:variant>
      <vt:variant>
        <vt:lpwstr>_Toc446414765</vt:lpwstr>
      </vt:variant>
      <vt:variant>
        <vt:i4>1376308</vt:i4>
      </vt:variant>
      <vt:variant>
        <vt:i4>227</vt:i4>
      </vt:variant>
      <vt:variant>
        <vt:i4>0</vt:i4>
      </vt:variant>
      <vt:variant>
        <vt:i4>5</vt:i4>
      </vt:variant>
      <vt:variant>
        <vt:lpwstr/>
      </vt:variant>
      <vt:variant>
        <vt:lpwstr>_Toc446414764</vt:lpwstr>
      </vt:variant>
      <vt:variant>
        <vt:i4>1376308</vt:i4>
      </vt:variant>
      <vt:variant>
        <vt:i4>221</vt:i4>
      </vt:variant>
      <vt:variant>
        <vt:i4>0</vt:i4>
      </vt:variant>
      <vt:variant>
        <vt:i4>5</vt:i4>
      </vt:variant>
      <vt:variant>
        <vt:lpwstr/>
      </vt:variant>
      <vt:variant>
        <vt:lpwstr>_Toc446414763</vt:lpwstr>
      </vt:variant>
      <vt:variant>
        <vt:i4>1376308</vt:i4>
      </vt:variant>
      <vt:variant>
        <vt:i4>215</vt:i4>
      </vt:variant>
      <vt:variant>
        <vt:i4>0</vt:i4>
      </vt:variant>
      <vt:variant>
        <vt:i4>5</vt:i4>
      </vt:variant>
      <vt:variant>
        <vt:lpwstr/>
      </vt:variant>
      <vt:variant>
        <vt:lpwstr>_Toc446414762</vt:lpwstr>
      </vt:variant>
      <vt:variant>
        <vt:i4>1376308</vt:i4>
      </vt:variant>
      <vt:variant>
        <vt:i4>209</vt:i4>
      </vt:variant>
      <vt:variant>
        <vt:i4>0</vt:i4>
      </vt:variant>
      <vt:variant>
        <vt:i4>5</vt:i4>
      </vt:variant>
      <vt:variant>
        <vt:lpwstr/>
      </vt:variant>
      <vt:variant>
        <vt:lpwstr>_Toc446414761</vt:lpwstr>
      </vt:variant>
      <vt:variant>
        <vt:i4>1376308</vt:i4>
      </vt:variant>
      <vt:variant>
        <vt:i4>203</vt:i4>
      </vt:variant>
      <vt:variant>
        <vt:i4>0</vt:i4>
      </vt:variant>
      <vt:variant>
        <vt:i4>5</vt:i4>
      </vt:variant>
      <vt:variant>
        <vt:lpwstr/>
      </vt:variant>
      <vt:variant>
        <vt:lpwstr>_Toc446414760</vt:lpwstr>
      </vt:variant>
      <vt:variant>
        <vt:i4>1441844</vt:i4>
      </vt:variant>
      <vt:variant>
        <vt:i4>197</vt:i4>
      </vt:variant>
      <vt:variant>
        <vt:i4>0</vt:i4>
      </vt:variant>
      <vt:variant>
        <vt:i4>5</vt:i4>
      </vt:variant>
      <vt:variant>
        <vt:lpwstr/>
      </vt:variant>
      <vt:variant>
        <vt:lpwstr>_Toc446414759</vt:lpwstr>
      </vt:variant>
      <vt:variant>
        <vt:i4>1441844</vt:i4>
      </vt:variant>
      <vt:variant>
        <vt:i4>191</vt:i4>
      </vt:variant>
      <vt:variant>
        <vt:i4>0</vt:i4>
      </vt:variant>
      <vt:variant>
        <vt:i4>5</vt:i4>
      </vt:variant>
      <vt:variant>
        <vt:lpwstr/>
      </vt:variant>
      <vt:variant>
        <vt:lpwstr>_Toc446414758</vt:lpwstr>
      </vt:variant>
      <vt:variant>
        <vt:i4>1441844</vt:i4>
      </vt:variant>
      <vt:variant>
        <vt:i4>185</vt:i4>
      </vt:variant>
      <vt:variant>
        <vt:i4>0</vt:i4>
      </vt:variant>
      <vt:variant>
        <vt:i4>5</vt:i4>
      </vt:variant>
      <vt:variant>
        <vt:lpwstr/>
      </vt:variant>
      <vt:variant>
        <vt:lpwstr>_Toc446414757</vt:lpwstr>
      </vt:variant>
      <vt:variant>
        <vt:i4>1441844</vt:i4>
      </vt:variant>
      <vt:variant>
        <vt:i4>179</vt:i4>
      </vt:variant>
      <vt:variant>
        <vt:i4>0</vt:i4>
      </vt:variant>
      <vt:variant>
        <vt:i4>5</vt:i4>
      </vt:variant>
      <vt:variant>
        <vt:lpwstr/>
      </vt:variant>
      <vt:variant>
        <vt:lpwstr>_Toc446414756</vt:lpwstr>
      </vt:variant>
      <vt:variant>
        <vt:i4>1441844</vt:i4>
      </vt:variant>
      <vt:variant>
        <vt:i4>173</vt:i4>
      </vt:variant>
      <vt:variant>
        <vt:i4>0</vt:i4>
      </vt:variant>
      <vt:variant>
        <vt:i4>5</vt:i4>
      </vt:variant>
      <vt:variant>
        <vt:lpwstr/>
      </vt:variant>
      <vt:variant>
        <vt:lpwstr>_Toc446414755</vt:lpwstr>
      </vt:variant>
      <vt:variant>
        <vt:i4>1441844</vt:i4>
      </vt:variant>
      <vt:variant>
        <vt:i4>167</vt:i4>
      </vt:variant>
      <vt:variant>
        <vt:i4>0</vt:i4>
      </vt:variant>
      <vt:variant>
        <vt:i4>5</vt:i4>
      </vt:variant>
      <vt:variant>
        <vt:lpwstr/>
      </vt:variant>
      <vt:variant>
        <vt:lpwstr>_Toc446414754</vt:lpwstr>
      </vt:variant>
      <vt:variant>
        <vt:i4>1441844</vt:i4>
      </vt:variant>
      <vt:variant>
        <vt:i4>161</vt:i4>
      </vt:variant>
      <vt:variant>
        <vt:i4>0</vt:i4>
      </vt:variant>
      <vt:variant>
        <vt:i4>5</vt:i4>
      </vt:variant>
      <vt:variant>
        <vt:lpwstr/>
      </vt:variant>
      <vt:variant>
        <vt:lpwstr>_Toc446414753</vt:lpwstr>
      </vt:variant>
      <vt:variant>
        <vt:i4>1441844</vt:i4>
      </vt:variant>
      <vt:variant>
        <vt:i4>155</vt:i4>
      </vt:variant>
      <vt:variant>
        <vt:i4>0</vt:i4>
      </vt:variant>
      <vt:variant>
        <vt:i4>5</vt:i4>
      </vt:variant>
      <vt:variant>
        <vt:lpwstr/>
      </vt:variant>
      <vt:variant>
        <vt:lpwstr>_Toc446414752</vt:lpwstr>
      </vt:variant>
      <vt:variant>
        <vt:i4>1441844</vt:i4>
      </vt:variant>
      <vt:variant>
        <vt:i4>149</vt:i4>
      </vt:variant>
      <vt:variant>
        <vt:i4>0</vt:i4>
      </vt:variant>
      <vt:variant>
        <vt:i4>5</vt:i4>
      </vt:variant>
      <vt:variant>
        <vt:lpwstr/>
      </vt:variant>
      <vt:variant>
        <vt:lpwstr>_Toc446414751</vt:lpwstr>
      </vt:variant>
      <vt:variant>
        <vt:i4>1441844</vt:i4>
      </vt:variant>
      <vt:variant>
        <vt:i4>143</vt:i4>
      </vt:variant>
      <vt:variant>
        <vt:i4>0</vt:i4>
      </vt:variant>
      <vt:variant>
        <vt:i4>5</vt:i4>
      </vt:variant>
      <vt:variant>
        <vt:lpwstr/>
      </vt:variant>
      <vt:variant>
        <vt:lpwstr>_Toc446414750</vt:lpwstr>
      </vt:variant>
      <vt:variant>
        <vt:i4>1507380</vt:i4>
      </vt:variant>
      <vt:variant>
        <vt:i4>137</vt:i4>
      </vt:variant>
      <vt:variant>
        <vt:i4>0</vt:i4>
      </vt:variant>
      <vt:variant>
        <vt:i4>5</vt:i4>
      </vt:variant>
      <vt:variant>
        <vt:lpwstr/>
      </vt:variant>
      <vt:variant>
        <vt:lpwstr>_Toc446414749</vt:lpwstr>
      </vt:variant>
      <vt:variant>
        <vt:i4>1507380</vt:i4>
      </vt:variant>
      <vt:variant>
        <vt:i4>131</vt:i4>
      </vt:variant>
      <vt:variant>
        <vt:i4>0</vt:i4>
      </vt:variant>
      <vt:variant>
        <vt:i4>5</vt:i4>
      </vt:variant>
      <vt:variant>
        <vt:lpwstr/>
      </vt:variant>
      <vt:variant>
        <vt:lpwstr>_Toc446414748</vt:lpwstr>
      </vt:variant>
      <vt:variant>
        <vt:i4>1507380</vt:i4>
      </vt:variant>
      <vt:variant>
        <vt:i4>125</vt:i4>
      </vt:variant>
      <vt:variant>
        <vt:i4>0</vt:i4>
      </vt:variant>
      <vt:variant>
        <vt:i4>5</vt:i4>
      </vt:variant>
      <vt:variant>
        <vt:lpwstr/>
      </vt:variant>
      <vt:variant>
        <vt:lpwstr>_Toc446414747</vt:lpwstr>
      </vt:variant>
      <vt:variant>
        <vt:i4>1507380</vt:i4>
      </vt:variant>
      <vt:variant>
        <vt:i4>119</vt:i4>
      </vt:variant>
      <vt:variant>
        <vt:i4>0</vt:i4>
      </vt:variant>
      <vt:variant>
        <vt:i4>5</vt:i4>
      </vt:variant>
      <vt:variant>
        <vt:lpwstr/>
      </vt:variant>
      <vt:variant>
        <vt:lpwstr>_Toc446414746</vt:lpwstr>
      </vt:variant>
      <vt:variant>
        <vt:i4>1507380</vt:i4>
      </vt:variant>
      <vt:variant>
        <vt:i4>113</vt:i4>
      </vt:variant>
      <vt:variant>
        <vt:i4>0</vt:i4>
      </vt:variant>
      <vt:variant>
        <vt:i4>5</vt:i4>
      </vt:variant>
      <vt:variant>
        <vt:lpwstr/>
      </vt:variant>
      <vt:variant>
        <vt:lpwstr>_Toc446414745</vt:lpwstr>
      </vt:variant>
      <vt:variant>
        <vt:i4>1507380</vt:i4>
      </vt:variant>
      <vt:variant>
        <vt:i4>107</vt:i4>
      </vt:variant>
      <vt:variant>
        <vt:i4>0</vt:i4>
      </vt:variant>
      <vt:variant>
        <vt:i4>5</vt:i4>
      </vt:variant>
      <vt:variant>
        <vt:lpwstr/>
      </vt:variant>
      <vt:variant>
        <vt:lpwstr>_Toc446414744</vt:lpwstr>
      </vt:variant>
      <vt:variant>
        <vt:i4>1507380</vt:i4>
      </vt:variant>
      <vt:variant>
        <vt:i4>101</vt:i4>
      </vt:variant>
      <vt:variant>
        <vt:i4>0</vt:i4>
      </vt:variant>
      <vt:variant>
        <vt:i4>5</vt:i4>
      </vt:variant>
      <vt:variant>
        <vt:lpwstr/>
      </vt:variant>
      <vt:variant>
        <vt:lpwstr>_Toc446414743</vt:lpwstr>
      </vt:variant>
      <vt:variant>
        <vt:i4>1507380</vt:i4>
      </vt:variant>
      <vt:variant>
        <vt:i4>95</vt:i4>
      </vt:variant>
      <vt:variant>
        <vt:i4>0</vt:i4>
      </vt:variant>
      <vt:variant>
        <vt:i4>5</vt:i4>
      </vt:variant>
      <vt:variant>
        <vt:lpwstr/>
      </vt:variant>
      <vt:variant>
        <vt:lpwstr>_Toc446414742</vt:lpwstr>
      </vt:variant>
      <vt:variant>
        <vt:i4>1507380</vt:i4>
      </vt:variant>
      <vt:variant>
        <vt:i4>89</vt:i4>
      </vt:variant>
      <vt:variant>
        <vt:i4>0</vt:i4>
      </vt:variant>
      <vt:variant>
        <vt:i4>5</vt:i4>
      </vt:variant>
      <vt:variant>
        <vt:lpwstr/>
      </vt:variant>
      <vt:variant>
        <vt:lpwstr>_Toc446414741</vt:lpwstr>
      </vt:variant>
      <vt:variant>
        <vt:i4>1507380</vt:i4>
      </vt:variant>
      <vt:variant>
        <vt:i4>83</vt:i4>
      </vt:variant>
      <vt:variant>
        <vt:i4>0</vt:i4>
      </vt:variant>
      <vt:variant>
        <vt:i4>5</vt:i4>
      </vt:variant>
      <vt:variant>
        <vt:lpwstr/>
      </vt:variant>
      <vt:variant>
        <vt:lpwstr>_Toc446414740</vt:lpwstr>
      </vt:variant>
      <vt:variant>
        <vt:i4>1048628</vt:i4>
      </vt:variant>
      <vt:variant>
        <vt:i4>77</vt:i4>
      </vt:variant>
      <vt:variant>
        <vt:i4>0</vt:i4>
      </vt:variant>
      <vt:variant>
        <vt:i4>5</vt:i4>
      </vt:variant>
      <vt:variant>
        <vt:lpwstr/>
      </vt:variant>
      <vt:variant>
        <vt:lpwstr>_Toc446414739</vt:lpwstr>
      </vt:variant>
      <vt:variant>
        <vt:i4>1048628</vt:i4>
      </vt:variant>
      <vt:variant>
        <vt:i4>71</vt:i4>
      </vt:variant>
      <vt:variant>
        <vt:i4>0</vt:i4>
      </vt:variant>
      <vt:variant>
        <vt:i4>5</vt:i4>
      </vt:variant>
      <vt:variant>
        <vt:lpwstr/>
      </vt:variant>
      <vt:variant>
        <vt:lpwstr>_Toc446414738</vt:lpwstr>
      </vt:variant>
      <vt:variant>
        <vt:i4>1048628</vt:i4>
      </vt:variant>
      <vt:variant>
        <vt:i4>65</vt:i4>
      </vt:variant>
      <vt:variant>
        <vt:i4>0</vt:i4>
      </vt:variant>
      <vt:variant>
        <vt:i4>5</vt:i4>
      </vt:variant>
      <vt:variant>
        <vt:lpwstr/>
      </vt:variant>
      <vt:variant>
        <vt:lpwstr>_Toc446414737</vt:lpwstr>
      </vt:variant>
      <vt:variant>
        <vt:i4>1048628</vt:i4>
      </vt:variant>
      <vt:variant>
        <vt:i4>59</vt:i4>
      </vt:variant>
      <vt:variant>
        <vt:i4>0</vt:i4>
      </vt:variant>
      <vt:variant>
        <vt:i4>5</vt:i4>
      </vt:variant>
      <vt:variant>
        <vt:lpwstr/>
      </vt:variant>
      <vt:variant>
        <vt:lpwstr>_Toc446414736</vt:lpwstr>
      </vt:variant>
      <vt:variant>
        <vt:i4>1048628</vt:i4>
      </vt:variant>
      <vt:variant>
        <vt:i4>53</vt:i4>
      </vt:variant>
      <vt:variant>
        <vt:i4>0</vt:i4>
      </vt:variant>
      <vt:variant>
        <vt:i4>5</vt:i4>
      </vt:variant>
      <vt:variant>
        <vt:lpwstr/>
      </vt:variant>
      <vt:variant>
        <vt:lpwstr>_Toc446414735</vt:lpwstr>
      </vt:variant>
      <vt:variant>
        <vt:i4>1048628</vt:i4>
      </vt:variant>
      <vt:variant>
        <vt:i4>47</vt:i4>
      </vt:variant>
      <vt:variant>
        <vt:i4>0</vt:i4>
      </vt:variant>
      <vt:variant>
        <vt:i4>5</vt:i4>
      </vt:variant>
      <vt:variant>
        <vt:lpwstr/>
      </vt:variant>
      <vt:variant>
        <vt:lpwstr>_Toc446414734</vt:lpwstr>
      </vt:variant>
      <vt:variant>
        <vt:i4>1048628</vt:i4>
      </vt:variant>
      <vt:variant>
        <vt:i4>41</vt:i4>
      </vt:variant>
      <vt:variant>
        <vt:i4>0</vt:i4>
      </vt:variant>
      <vt:variant>
        <vt:i4>5</vt:i4>
      </vt:variant>
      <vt:variant>
        <vt:lpwstr/>
      </vt:variant>
      <vt:variant>
        <vt:lpwstr>_Toc446414733</vt:lpwstr>
      </vt:variant>
      <vt:variant>
        <vt:i4>1048628</vt:i4>
      </vt:variant>
      <vt:variant>
        <vt:i4>35</vt:i4>
      </vt:variant>
      <vt:variant>
        <vt:i4>0</vt:i4>
      </vt:variant>
      <vt:variant>
        <vt:i4>5</vt:i4>
      </vt:variant>
      <vt:variant>
        <vt:lpwstr/>
      </vt:variant>
      <vt:variant>
        <vt:lpwstr>_Toc446414732</vt:lpwstr>
      </vt:variant>
      <vt:variant>
        <vt:i4>1048628</vt:i4>
      </vt:variant>
      <vt:variant>
        <vt:i4>29</vt:i4>
      </vt:variant>
      <vt:variant>
        <vt:i4>0</vt:i4>
      </vt:variant>
      <vt:variant>
        <vt:i4>5</vt:i4>
      </vt:variant>
      <vt:variant>
        <vt:lpwstr/>
      </vt:variant>
      <vt:variant>
        <vt:lpwstr>_Toc446414731</vt:lpwstr>
      </vt:variant>
      <vt:variant>
        <vt:i4>1048628</vt:i4>
      </vt:variant>
      <vt:variant>
        <vt:i4>23</vt:i4>
      </vt:variant>
      <vt:variant>
        <vt:i4>0</vt:i4>
      </vt:variant>
      <vt:variant>
        <vt:i4>5</vt:i4>
      </vt:variant>
      <vt:variant>
        <vt:lpwstr/>
      </vt:variant>
      <vt:variant>
        <vt:lpwstr>_Toc446414730</vt:lpwstr>
      </vt:variant>
      <vt:variant>
        <vt:i4>1114164</vt:i4>
      </vt:variant>
      <vt:variant>
        <vt:i4>17</vt:i4>
      </vt:variant>
      <vt:variant>
        <vt:i4>0</vt:i4>
      </vt:variant>
      <vt:variant>
        <vt:i4>5</vt:i4>
      </vt:variant>
      <vt:variant>
        <vt:lpwstr/>
      </vt:variant>
      <vt:variant>
        <vt:lpwstr>_Toc446414729</vt:lpwstr>
      </vt:variant>
      <vt:variant>
        <vt:i4>1114164</vt:i4>
      </vt:variant>
      <vt:variant>
        <vt:i4>11</vt:i4>
      </vt:variant>
      <vt:variant>
        <vt:i4>0</vt:i4>
      </vt:variant>
      <vt:variant>
        <vt:i4>5</vt:i4>
      </vt:variant>
      <vt:variant>
        <vt:lpwstr/>
      </vt:variant>
      <vt:variant>
        <vt:lpwstr>_Toc446414728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12</cp:revision>
  <cp:lastPrinted>2017-06-23T14:11:00Z</cp:lastPrinted>
  <dcterms:created xsi:type="dcterms:W3CDTF">2017-05-05T13:10:00Z</dcterms:created>
  <dcterms:modified xsi:type="dcterms:W3CDTF">2017-06-23T14:11:00Z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-1846912830</vt:i4>
  </property>
  <property fmtid="{D5CDD505-2E9C-101B-9397-08002B2CF9AE}" pid="3" name="_NewReviewCycle">
    <vt:lpwstr/>
  </property>
  <property fmtid="{D5CDD505-2E9C-101B-9397-08002B2CF9AE}" pid="4" name="_EmailSubject">
    <vt:lpwstr>Spanisch --&gt; AW: SCE Lehrunterlage ET 200SP</vt:lpwstr>
  </property>
  <property fmtid="{D5CDD505-2E9C-101B-9397-08002B2CF9AE}" pid="5" name="_AuthorEmail">
    <vt:lpwstr>nadja.brecht@siemens.com</vt:lpwstr>
  </property>
  <property fmtid="{D5CDD505-2E9C-101B-9397-08002B2CF9AE}" pid="6" name="_AuthorEmailDisplayName">
    <vt:lpwstr>Brecht, Nadja (GS BPS BSS CP GTS 2)</vt:lpwstr>
  </property>
  <property fmtid="{D5CDD505-2E9C-101B-9397-08002B2CF9AE}" pid="7" name="_PreviousAdHocReviewCycleID">
    <vt:i4>952809759</vt:i4>
  </property>
  <property fmtid="{D5CDD505-2E9C-101B-9397-08002B2CF9AE}" pid="8" name="_ReviewingToolsShownOnce">
    <vt:lpwstr/>
  </property>
  <property fmtid="{D5CDD505-2E9C-101B-9397-08002B2CF9AE}" pid="9" name="ContentTypeId">
    <vt:lpwstr>0x010100202F41898C77CB4C8935AE13717D2B14</vt:lpwstr>
  </property>
</Properties>
</file>