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0560" behindDoc="1" locked="0" layoutInCell="1" allowOverlap="1">
            <wp:simplePos x="0" y="0"/>
            <wp:positionH relativeFrom="column">
              <wp:posOffset>-718641</wp:posOffset>
            </wp:positionH>
            <wp:positionV relativeFrom="paragraph">
              <wp:posOffset>-2246630</wp:posOffset>
            </wp:positionV>
            <wp:extent cx="7560310" cy="8424545"/>
            <wp:effectExtent l="0" t="0" r="0" b="0"/>
            <wp:wrapNone/>
            <wp:docPr id="101"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srcRect b="16466"/>
                    <a:stretch>
                      <a:fillRect/>
                    </a:stretch>
                  </pic:blipFill>
                  <pic:spPr bwMode="auto">
                    <a:xfrm>
                      <a:off x="0" y="0"/>
                      <a:ext cx="7560310" cy="8424545"/>
                    </a:xfrm>
                    <a:prstGeom prst="rect">
                      <a:avLst/>
                    </a:prstGeom>
                    <a:noFill/>
                    <a:ln w="9525">
                      <a:noFill/>
                      <a:miter lim="800000"/>
                      <a:headEnd/>
                      <a:tailEnd/>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tuxNhh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jc w:val="left"/>
                    <w:rPr>
                      <w:rFonts w:ascii="Arial" w:hAnsi="Arial" w:cs="Arial"/>
                      <w:bCs/>
                      <w:color w:val="FFFFFF"/>
                      <w:sz w:val="72"/>
                      <w:szCs w:val="72"/>
                    </w:rPr>
                  </w:pPr>
                  <w:r>
                    <w:rPr>
                      <w:rFonts w:ascii="Arial" w:hAnsi="Arial" w:cs="Arial"/>
                      <w:bCs/>
                      <w:color w:val="FFFFFF"/>
                      <w:sz w:val="72"/>
                      <w:szCs w:val="72"/>
                      <w:lang w:val="fr-FR"/>
                    </w:rPr>
                    <w:t>Dossier de formation SCE</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lang w:val="fr-FR"/>
        </w:rPr>
      </w:pPr>
      <w:r>
        <w:rPr>
          <w:rFonts w:ascii="Arial" w:hAnsi="Arial"/>
          <w:b w:val="0"/>
          <w:noProof/>
          <w:sz w:val="36"/>
          <w:szCs w:val="36"/>
          <w:lang w:val="en-US" w:eastAsia="en-US"/>
        </w:rPr>
        <w:drawing>
          <wp:anchor distT="0" distB="0" distL="114300" distR="114300" simplePos="0" relativeHeight="25165260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0"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1584" behindDoc="0" locked="1" layoutInCell="0" allowOverlap="1">
            <wp:simplePos x="0" y="0"/>
            <wp:positionH relativeFrom="page">
              <wp:posOffset>720090</wp:posOffset>
            </wp:positionH>
            <wp:positionV relativeFrom="page">
              <wp:posOffset>-28575</wp:posOffset>
            </wp:positionV>
            <wp:extent cx="2019300" cy="1133475"/>
            <wp:effectExtent l="19050" t="0" r="0" b="0"/>
            <wp:wrapNone/>
            <wp:docPr id="9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srcRect/>
                    <a:stretch>
                      <a:fillRect/>
                    </a:stretch>
                  </pic:blipFill>
                  <pic:spPr bwMode="auto">
                    <a:xfrm>
                      <a:off x="0" y="0"/>
                      <a:ext cx="2019300" cy="1133475"/>
                    </a:xfrm>
                    <a:prstGeom prst="rect">
                      <a:avLst/>
                    </a:prstGeom>
                    <a:noFill/>
                    <a:ln w="9525">
                      <a:noFill/>
                      <a:miter lim="800000"/>
                      <a:headEnd/>
                      <a:tailEnd/>
                    </a:ln>
                  </pic:spPr>
                </pic:pic>
              </a:graphicData>
            </a:graphic>
          </wp:anchor>
        </w:drawing>
      </w:r>
      <w:r>
        <w:rPr>
          <w:rFonts w:ascii="Arial" w:hAnsi="Arial"/>
          <w:b w:val="0"/>
          <w:color w:val="1F497D"/>
          <w:sz w:val="44"/>
          <w:szCs w:val="44"/>
          <w:lang w:val="fr-FR"/>
        </w:rPr>
        <w:t>Module 012-105 TIA Portal</w:t>
      </w:r>
    </w:p>
    <w:p>
      <w:pPr>
        <w:pStyle w:val="Textkrper2"/>
        <w:spacing w:line="280" w:lineRule="atLeast"/>
        <w:jc w:val="left"/>
        <w:rPr>
          <w:rFonts w:ascii="Arial" w:hAnsi="Arial" w:cs="Arial"/>
          <w:b w:val="0"/>
          <w:bCs/>
          <w:sz w:val="36"/>
          <w:szCs w:val="36"/>
          <w:lang w:val="fr-FR"/>
        </w:rPr>
      </w:pPr>
      <w:r>
        <w:rPr>
          <w:rFonts w:ascii="Arial" w:hAnsi="Arial" w:cs="Arial"/>
          <w:b w:val="0"/>
          <w:sz w:val="36"/>
          <w:szCs w:val="36"/>
          <w:lang w:val="fr-FR"/>
        </w:rPr>
        <w:t>Configuration matérielle spécifique</w:t>
      </w:r>
      <w:r>
        <w:rPr>
          <w:rFonts w:ascii="Arial" w:hAnsi="Arial" w:cs="Arial"/>
          <w:b w:val="0"/>
          <w:sz w:val="36"/>
          <w:szCs w:val="36"/>
          <w:lang w:val="fr-FR"/>
        </w:rPr>
        <w:br/>
        <w:t xml:space="preserve">avec SIMATIC S7-1500 </w:t>
      </w:r>
      <w:r>
        <w:rPr>
          <w:rFonts w:ascii="Arial" w:hAnsi="Arial" w:cs="Arial"/>
          <w:b w:val="0"/>
          <w:sz w:val="36"/>
          <w:szCs w:val="36"/>
          <w:lang w:val="fr-FR"/>
        </w:rPr>
        <w:br/>
        <w:t>CPU 1512C-1 PN</w:t>
      </w:r>
    </w:p>
    <w:p>
      <w:pPr>
        <w:pStyle w:val="Kopfzeile"/>
        <w:tabs>
          <w:tab w:val="clear" w:pos="4536"/>
          <w:tab w:val="clear" w:pos="9072"/>
        </w:tabs>
        <w:spacing w:before="0" w:after="0" w:line="264" w:lineRule="auto"/>
        <w:ind w:left="0" w:right="-527"/>
        <w:rPr>
          <w:b/>
          <w:szCs w:val="20"/>
          <w:lang w:val="fr-FR"/>
        </w:rPr>
      </w:pPr>
      <w:r>
        <w:rPr>
          <w:color w:val="FF0000"/>
          <w:lang w:val="fr-FR"/>
        </w:rPr>
        <w:br w:type="page"/>
      </w:r>
      <w:r>
        <w:rPr>
          <w:b/>
          <w:bCs/>
          <w:sz w:val="24"/>
          <w:szCs w:val="24"/>
          <w:lang w:val="fr-FR"/>
        </w:rPr>
        <w:lastRenderedPageBreak/>
        <w:t>Packages SCE pour formateurs adaptés à ces dossiers de formation</w:t>
      </w:r>
    </w:p>
    <w:p>
      <w:pPr>
        <w:pStyle w:val="KleineberschriftSCE-Intro"/>
        <w:rPr>
          <w:lang w:val="fr-FR"/>
        </w:rPr>
      </w:pPr>
    </w:p>
    <w:p>
      <w:pPr>
        <w:pStyle w:val="KleineberschriftSCE-Intro"/>
      </w:pPr>
      <w:proofErr w:type="spellStart"/>
      <w:r>
        <w:t>Automates</w:t>
      </w:r>
      <w:proofErr w:type="spellEnd"/>
      <w:r>
        <w:t xml:space="preserve"> SIMATIC</w:t>
      </w:r>
    </w:p>
    <w:p>
      <w:pPr>
        <w:pStyle w:val="Kopfzeile"/>
        <w:numPr>
          <w:ilvl w:val="0"/>
          <w:numId w:val="40"/>
        </w:numPr>
        <w:tabs>
          <w:tab w:val="num" w:pos="426"/>
        </w:tabs>
        <w:spacing w:before="0" w:after="0" w:line="240" w:lineRule="auto"/>
        <w:rPr>
          <w:bCs/>
          <w:color w:val="000000"/>
          <w:lang w:val="fr-FR"/>
        </w:rPr>
      </w:pPr>
      <w:r>
        <w:rPr>
          <w:b/>
          <w:bCs/>
          <w:color w:val="000000"/>
          <w:lang w:val="fr-FR"/>
        </w:rPr>
        <w:t xml:space="preserve">SIMATIC CPU 1512C PN avec logiciel et PM 1507 </w:t>
      </w:r>
      <w:r>
        <w:rPr>
          <w:color w:val="000000"/>
          <w:lang w:val="fr-FR"/>
        </w:rPr>
        <w:br/>
        <w:t>N° d'article : 6ES7512-1CK00-4AB1</w:t>
      </w:r>
    </w:p>
    <w:p>
      <w:pPr>
        <w:pStyle w:val="Kopfzeile"/>
        <w:numPr>
          <w:ilvl w:val="0"/>
          <w:numId w:val="40"/>
        </w:numPr>
        <w:tabs>
          <w:tab w:val="num" w:pos="426"/>
        </w:tabs>
        <w:spacing w:before="0" w:after="0" w:line="240" w:lineRule="auto"/>
        <w:rPr>
          <w:color w:val="000000"/>
          <w:lang w:val="fr-FR"/>
        </w:rPr>
      </w:pPr>
      <w:r>
        <w:rPr>
          <w:b/>
          <w:bCs/>
          <w:color w:val="000000"/>
          <w:lang w:val="fr-FR"/>
        </w:rPr>
        <w:t>SIMATIC CPU 1512C PN avec logiciel, PM 1507 et CP 1542-5 (PROFIBUS</w:t>
      </w:r>
      <w:proofErr w:type="gramStart"/>
      <w:r>
        <w:rPr>
          <w:b/>
          <w:bCs/>
          <w:color w:val="000000"/>
          <w:lang w:val="fr-FR"/>
        </w:rPr>
        <w:t>)</w:t>
      </w:r>
      <w:proofErr w:type="gramEnd"/>
      <w:r>
        <w:rPr>
          <w:color w:val="000000"/>
          <w:lang w:val="fr-FR"/>
        </w:rPr>
        <w:br/>
        <w:t>N° d'article : 6ES7512-1CK00-4AB2</w:t>
      </w:r>
    </w:p>
    <w:p>
      <w:pPr>
        <w:pStyle w:val="Kopfzeile"/>
        <w:numPr>
          <w:ilvl w:val="0"/>
          <w:numId w:val="40"/>
        </w:numPr>
        <w:tabs>
          <w:tab w:val="num" w:pos="426"/>
        </w:tabs>
        <w:spacing w:before="0" w:after="0" w:line="240" w:lineRule="auto"/>
        <w:rPr>
          <w:color w:val="000000"/>
          <w:lang w:val="fr-FR"/>
        </w:rPr>
      </w:pPr>
      <w:r>
        <w:rPr>
          <w:b/>
          <w:bCs/>
          <w:color w:val="000000"/>
          <w:lang w:val="fr-FR"/>
        </w:rPr>
        <w:t>SIMATIC CPU 1512C PN avec logiciel</w:t>
      </w:r>
      <w:r>
        <w:rPr>
          <w:color w:val="000000"/>
          <w:lang w:val="fr-FR"/>
        </w:rPr>
        <w:br/>
        <w:t>N° d'article : 6ES7512-1CK00-4AB6</w:t>
      </w:r>
    </w:p>
    <w:p>
      <w:pPr>
        <w:pStyle w:val="Kopfzeile"/>
        <w:numPr>
          <w:ilvl w:val="0"/>
          <w:numId w:val="40"/>
        </w:numPr>
        <w:tabs>
          <w:tab w:val="num" w:pos="426"/>
        </w:tabs>
        <w:spacing w:before="0" w:after="0" w:line="240" w:lineRule="auto"/>
        <w:rPr>
          <w:color w:val="000000"/>
          <w:lang w:val="fr-FR"/>
        </w:rPr>
      </w:pPr>
      <w:r>
        <w:rPr>
          <w:b/>
          <w:bCs/>
          <w:color w:val="000000"/>
          <w:lang w:val="fr-FR"/>
        </w:rPr>
        <w:t>SIMATIC CPU 1512C PN avec logiciel et CP 1542-5 (PROFIBUS</w:t>
      </w:r>
      <w:proofErr w:type="gramStart"/>
      <w:r>
        <w:rPr>
          <w:b/>
          <w:bCs/>
          <w:color w:val="000000"/>
          <w:lang w:val="fr-FR"/>
        </w:rPr>
        <w:t>)</w:t>
      </w:r>
      <w:proofErr w:type="gramEnd"/>
      <w:r>
        <w:rPr>
          <w:color w:val="000000"/>
          <w:lang w:val="fr-FR"/>
        </w:rPr>
        <w:br/>
        <w:t>N° d'article : 6ES7512-1CK00-4AB7</w:t>
      </w:r>
    </w:p>
    <w:p>
      <w:pPr>
        <w:pStyle w:val="Kopfzeile"/>
        <w:tabs>
          <w:tab w:val="clear" w:pos="4536"/>
          <w:tab w:val="clear" w:pos="9072"/>
        </w:tabs>
        <w:spacing w:before="0" w:after="0" w:line="264" w:lineRule="auto"/>
        <w:ind w:left="0" w:right="567"/>
        <w:rPr>
          <w:bCs/>
          <w:color w:val="000000"/>
          <w:lang w:val="fr-FR"/>
        </w:rPr>
      </w:pPr>
    </w:p>
    <w:p>
      <w:pPr>
        <w:pStyle w:val="KleineberschriftSCE-Intro"/>
        <w:rPr>
          <w:lang w:val="en-US"/>
        </w:rPr>
      </w:pPr>
      <w:r>
        <w:rPr>
          <w:lang w:val="en-US"/>
        </w:rPr>
        <w:t>SIMATIC STEP 7 Software for Training</w:t>
      </w:r>
    </w:p>
    <w:p>
      <w:pPr>
        <w:pStyle w:val="Kopfzeile"/>
        <w:numPr>
          <w:ilvl w:val="0"/>
          <w:numId w:val="40"/>
        </w:numPr>
        <w:tabs>
          <w:tab w:val="num" w:pos="426"/>
        </w:tabs>
        <w:spacing w:before="0" w:after="0" w:line="240" w:lineRule="auto"/>
        <w:rPr>
          <w:bCs/>
          <w:color w:val="000000"/>
          <w:lang w:val="fr-FR"/>
        </w:rPr>
      </w:pPr>
      <w:r>
        <w:rPr>
          <w:b/>
          <w:bCs/>
          <w:color w:val="000000"/>
          <w:lang w:val="fr-FR"/>
        </w:rPr>
        <w:t>SIMATIC STEP 7 Professional V14 SP1- Licence monoposte</w:t>
      </w:r>
      <w:r>
        <w:rPr>
          <w:color w:val="000000"/>
          <w:lang w:val="fr-FR"/>
        </w:rPr>
        <w:br/>
        <w:t>N° d'article : 6ES7822-1AA04-4YA5</w:t>
      </w:r>
    </w:p>
    <w:p>
      <w:pPr>
        <w:pStyle w:val="Kopfzeile"/>
        <w:numPr>
          <w:ilvl w:val="0"/>
          <w:numId w:val="40"/>
        </w:numPr>
        <w:tabs>
          <w:tab w:val="num" w:pos="426"/>
        </w:tabs>
        <w:spacing w:before="0" w:after="0" w:line="240" w:lineRule="auto"/>
        <w:rPr>
          <w:b/>
          <w:color w:val="000000"/>
          <w:lang w:val="fr-FR"/>
        </w:rPr>
      </w:pPr>
      <w:r>
        <w:rPr>
          <w:b/>
          <w:bCs/>
          <w:color w:val="000000"/>
          <w:lang w:val="fr-FR"/>
        </w:rPr>
        <w:t>SIMATIC STEP 7 Professional V14 SP1 - Licence salle de classe 6 postes</w:t>
      </w:r>
      <w:r>
        <w:rPr>
          <w:color w:val="000000"/>
          <w:lang w:val="fr-FR"/>
        </w:rPr>
        <w:br/>
        <w:t>N° d'article : 6ES7822-1BA04-4YA5</w:t>
      </w:r>
    </w:p>
    <w:p>
      <w:pPr>
        <w:pStyle w:val="Kopfzeile"/>
        <w:numPr>
          <w:ilvl w:val="0"/>
          <w:numId w:val="40"/>
        </w:numPr>
        <w:tabs>
          <w:tab w:val="num" w:pos="426"/>
        </w:tabs>
        <w:spacing w:before="0" w:after="0" w:line="240" w:lineRule="auto"/>
        <w:rPr>
          <w:b/>
          <w:color w:val="000000"/>
          <w:lang w:val="fr-FR"/>
        </w:rPr>
      </w:pPr>
      <w:r>
        <w:rPr>
          <w:b/>
          <w:bCs/>
          <w:color w:val="000000"/>
          <w:lang w:val="fr-FR"/>
        </w:rPr>
        <w:t>SIMATIC STEP 7 Professional V14 SP1- Licence de mise à niveau 6 postes</w:t>
      </w:r>
      <w:r>
        <w:rPr>
          <w:color w:val="000000"/>
          <w:lang w:val="fr-FR"/>
        </w:rPr>
        <w:br/>
        <w:t>N° d'article : 6ES7822-1AA04-4YE5</w:t>
      </w:r>
    </w:p>
    <w:p>
      <w:pPr>
        <w:pStyle w:val="Kopfzeile"/>
        <w:numPr>
          <w:ilvl w:val="0"/>
          <w:numId w:val="40"/>
        </w:numPr>
        <w:tabs>
          <w:tab w:val="num" w:pos="426"/>
        </w:tabs>
        <w:spacing w:before="0" w:after="0" w:line="240" w:lineRule="auto"/>
        <w:rPr>
          <w:b/>
          <w:color w:val="000000"/>
          <w:lang w:val="fr-FR"/>
        </w:rPr>
      </w:pPr>
      <w:r>
        <w:rPr>
          <w:b/>
          <w:bCs/>
          <w:color w:val="000000"/>
          <w:lang w:val="fr-FR"/>
        </w:rPr>
        <w:t>SIMATIC STEP 7 Professional V14 SP1 - Licence salle de classe 20 postes</w:t>
      </w:r>
      <w:r>
        <w:rPr>
          <w:color w:val="000000"/>
          <w:lang w:val="fr-FR"/>
        </w:rPr>
        <w:br/>
        <w:t>N° d'article : 6ES7822-1AC04-4YA5</w:t>
      </w:r>
    </w:p>
    <w:p>
      <w:pPr>
        <w:pStyle w:val="Kopfzeile"/>
        <w:tabs>
          <w:tab w:val="clear" w:pos="4536"/>
          <w:tab w:val="clear" w:pos="9072"/>
        </w:tabs>
        <w:spacing w:before="0" w:after="0" w:line="264" w:lineRule="auto"/>
        <w:ind w:left="142" w:right="567"/>
        <w:rPr>
          <w:b/>
          <w:color w:val="000000"/>
          <w:lang w:val="fr-FR"/>
        </w:rPr>
      </w:pPr>
    </w:p>
    <w:p>
      <w:pPr>
        <w:pStyle w:val="Kopfzeile"/>
        <w:tabs>
          <w:tab w:val="clear" w:pos="4536"/>
          <w:tab w:val="clear" w:pos="9072"/>
        </w:tabs>
        <w:spacing w:before="0" w:after="0" w:line="264" w:lineRule="auto"/>
        <w:ind w:left="0" w:right="567"/>
        <w:rPr>
          <w:b/>
          <w:szCs w:val="20"/>
          <w:lang w:val="fr-FR"/>
        </w:rPr>
      </w:pPr>
    </w:p>
    <w:p>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pPr>
        <w:pStyle w:val="Kopfzeile"/>
        <w:spacing w:before="0" w:after="0" w:line="264" w:lineRule="auto"/>
        <w:ind w:left="0" w:right="567"/>
        <w:rPr>
          <w:color w:val="0000FF"/>
          <w:szCs w:val="20"/>
          <w:u w:val="single"/>
          <w:lang w:val="fr-FR"/>
        </w:rPr>
      </w:pPr>
      <w:r>
        <w:rPr>
          <w:szCs w:val="20"/>
          <w:lang w:val="fr-FR"/>
        </w:rPr>
        <w:t>Vous pouvez consulter les packages SCE actuellement disponibles sous :</w:t>
      </w:r>
      <w:r>
        <w:rPr>
          <w:lang w:val="fr-FR"/>
        </w:rPr>
        <w:t xml:space="preserve"> </w:t>
      </w:r>
      <w:hyperlink r:id="rId12" w:history="1">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w:t>
        </w:r>
        <w:proofErr w:type="spellStart"/>
        <w:r>
          <w:rPr>
            <w:rStyle w:val="Hyperlink"/>
            <w:color w:val="0000FF"/>
            <w:szCs w:val="20"/>
            <w:lang w:val="fr-FR"/>
          </w:rPr>
          <w:t>tp</w:t>
        </w:r>
        <w:proofErr w:type="spellEnd"/>
      </w:hyperlink>
    </w:p>
    <w:p>
      <w:pPr>
        <w:pStyle w:val="Kopfzeile"/>
        <w:tabs>
          <w:tab w:val="clear" w:pos="4536"/>
          <w:tab w:val="clear" w:pos="9072"/>
        </w:tabs>
        <w:spacing w:before="0" w:after="0" w:line="264" w:lineRule="auto"/>
        <w:ind w:left="0" w:right="567"/>
        <w:rPr>
          <w:b/>
          <w:sz w:val="24"/>
          <w:szCs w:val="24"/>
          <w:lang w:val="fr-FR"/>
        </w:rPr>
      </w:pPr>
    </w:p>
    <w:p>
      <w:pPr>
        <w:pStyle w:val="Kopfzeile"/>
        <w:tabs>
          <w:tab w:val="clear" w:pos="4536"/>
          <w:tab w:val="clear" w:pos="9072"/>
        </w:tabs>
        <w:spacing w:before="0" w:after="0" w:line="264" w:lineRule="auto"/>
        <w:ind w:left="0" w:right="567"/>
        <w:rPr>
          <w:b/>
          <w:sz w:val="24"/>
          <w:szCs w:val="24"/>
          <w:lang w:val="fr-FR"/>
        </w:rPr>
      </w:pPr>
      <w:r>
        <w:rPr>
          <w:b/>
          <w:bCs/>
          <w:sz w:val="24"/>
          <w:szCs w:val="24"/>
          <w:lang w:val="fr-FR"/>
        </w:rPr>
        <w:t>Formations</w:t>
      </w:r>
    </w:p>
    <w:p>
      <w:pPr>
        <w:pStyle w:val="Kopfzeile"/>
        <w:spacing w:before="0" w:after="0" w:line="264" w:lineRule="auto"/>
        <w:ind w:left="0" w:right="567"/>
        <w:rPr>
          <w:szCs w:val="20"/>
          <w:lang w:val="fr-FR"/>
        </w:rPr>
      </w:pPr>
      <w:r>
        <w:rPr>
          <w:szCs w:val="20"/>
          <w:lang w:val="fr-FR"/>
        </w:rPr>
        <w:t>Pour les formations Siemens SCE régionales, contactez votre interlocuteur SCE régional :</w:t>
      </w:r>
    </w:p>
    <w:p>
      <w:pPr>
        <w:pStyle w:val="Kopfzeile"/>
        <w:spacing w:before="0" w:after="0" w:line="264" w:lineRule="auto"/>
        <w:ind w:left="0" w:right="567"/>
        <w:rPr>
          <w:rStyle w:val="Hyperlink"/>
          <w:color w:val="0000FF"/>
          <w:szCs w:val="20"/>
          <w:lang w:val="fr-FR"/>
        </w:rPr>
      </w:pPr>
      <w:r>
        <w:fldChar w:fldCharType="begin"/>
      </w:r>
      <w:r>
        <w:rPr>
          <w:lang w:val="fr-FR"/>
        </w:rPr>
        <w:instrText>HYPERLINK "http://www.siemens.com/contact"</w:instrText>
      </w:r>
      <w: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/contact</w:t>
      </w:r>
    </w:p>
    <w:p>
      <w:pPr>
        <w:pStyle w:val="Kopfzeile"/>
        <w:tabs>
          <w:tab w:val="clear" w:pos="4536"/>
          <w:tab w:val="clear" w:pos="9072"/>
        </w:tabs>
        <w:spacing w:before="0" w:after="0" w:line="264" w:lineRule="auto"/>
        <w:ind w:left="0" w:right="567"/>
        <w:rPr>
          <w:b/>
          <w:lang w:val="fr-FR"/>
        </w:rPr>
      </w:pPr>
      <w:r>
        <w:rPr>
          <w:b/>
          <w:bCs/>
        </w:rPr>
        <w:fldChar w:fldCharType="end"/>
      </w:r>
    </w:p>
    <w:p>
      <w:pPr>
        <w:pStyle w:val="Kopfzeile"/>
        <w:tabs>
          <w:tab w:val="clear" w:pos="4536"/>
          <w:tab w:val="clear" w:pos="9072"/>
        </w:tabs>
        <w:spacing w:before="0" w:after="0" w:line="264" w:lineRule="auto"/>
        <w:ind w:left="0" w:right="567"/>
        <w:rPr>
          <w:b/>
          <w:szCs w:val="20"/>
          <w:lang w:val="fr-FR"/>
        </w:rPr>
      </w:pPr>
      <w:r>
        <w:rPr>
          <w:b/>
          <w:bCs/>
          <w:sz w:val="24"/>
          <w:szCs w:val="24"/>
          <w:lang w:val="fr-FR"/>
        </w:rPr>
        <w:t xml:space="preserve">Plus d'informations sur le programme SCE </w:t>
      </w:r>
    </w:p>
    <w:p>
      <w:pPr>
        <w:pStyle w:val="Kopfzeile"/>
        <w:spacing w:before="0" w:after="0" w:line="264" w:lineRule="auto"/>
        <w:ind w:left="0" w:right="567"/>
        <w:jc w:val="both"/>
        <w:rPr>
          <w:rStyle w:val="Hyperlink"/>
          <w:color w:val="0000FF"/>
          <w:szCs w:val="20"/>
          <w:lang w:val="fr-FR"/>
        </w:rPr>
      </w:pPr>
      <w:hyperlink r:id="rId13" w:history="1">
        <w:r>
          <w:rPr>
            <w:rStyle w:val="Hyperlink"/>
            <w:color w:val="0000FF"/>
            <w:szCs w:val="20"/>
            <w:lang w:val="fr-FR"/>
          </w:rPr>
          <w:t>siemens.com/</w:t>
        </w:r>
        <w:proofErr w:type="spellStart"/>
        <w:r>
          <w:rPr>
            <w:rStyle w:val="Hyperlink"/>
            <w:color w:val="0000FF"/>
            <w:szCs w:val="20"/>
            <w:lang w:val="fr-FR"/>
          </w:rPr>
          <w:t>sce</w:t>
        </w:r>
        <w:proofErr w:type="spellEnd"/>
      </w:hyperlink>
    </w:p>
    <w:p>
      <w:pPr>
        <w:pStyle w:val="Kopfzeile"/>
        <w:spacing w:before="0" w:after="0" w:line="264" w:lineRule="auto"/>
        <w:ind w:left="0" w:right="567"/>
        <w:jc w:val="both"/>
        <w:rPr>
          <w:b/>
          <w:sz w:val="24"/>
          <w:szCs w:val="24"/>
          <w:lang w:val="fr-FR"/>
        </w:rPr>
      </w:pPr>
    </w:p>
    <w:p>
      <w:pPr>
        <w:pStyle w:val="Kopfzeile"/>
        <w:spacing w:before="0" w:after="0" w:line="264" w:lineRule="auto"/>
        <w:ind w:left="0" w:right="567"/>
        <w:jc w:val="both"/>
        <w:rPr>
          <w:b/>
          <w:sz w:val="24"/>
          <w:szCs w:val="24"/>
          <w:lang w:val="fr-FR"/>
        </w:rPr>
      </w:pPr>
      <w:r>
        <w:rPr>
          <w:b/>
          <w:bCs/>
          <w:sz w:val="24"/>
          <w:szCs w:val="24"/>
          <w:lang w:val="fr-FR"/>
        </w:rPr>
        <w:t>Remarque d’utilisation</w:t>
      </w:r>
    </w:p>
    <w:p>
      <w:pPr>
        <w:pStyle w:val="Kopfzeile"/>
        <w:spacing w:before="0" w:after="0" w:line="264" w:lineRule="auto"/>
        <w:ind w:left="0" w:right="567"/>
        <w:jc w:val="both"/>
        <w:rPr>
          <w:color w:val="0000FF"/>
          <w:szCs w:val="20"/>
          <w:u w:val="single"/>
          <w:lang w:val="fr-FR"/>
        </w:rPr>
      </w:pPr>
      <w:r>
        <w:rPr>
          <w:szCs w:val="20"/>
          <w:lang w:val="fr-FR"/>
        </w:rPr>
        <w:t>Les dossiers de formation SCE pour la solution d'automatisation cohérente Totally Integrated Automation (TIA) ont été spécialement créés pour le programme "Siemens Automation Cooperates with Education (SCE)" à des fins de formation pour les instituts publics de formation et de R&amp;D. Siemens AG n’assume aucune responsabilité quant au contenu.</w:t>
      </w:r>
    </w:p>
    <w:p>
      <w:pPr>
        <w:pStyle w:val="Kopfzeile"/>
        <w:spacing w:before="0" w:after="0" w:line="264" w:lineRule="auto"/>
        <w:ind w:left="0" w:right="567"/>
        <w:jc w:val="both"/>
        <w:rPr>
          <w:szCs w:val="20"/>
          <w:lang w:val="fr-FR"/>
        </w:rPr>
      </w:pPr>
    </w:p>
    <w:p>
      <w:pPr>
        <w:pStyle w:val="Kopfzeile"/>
        <w:spacing w:before="0" w:after="0" w:line="264" w:lineRule="auto"/>
        <w:ind w:left="0" w:right="567"/>
        <w:jc w:val="both"/>
        <w:rPr>
          <w:szCs w:val="20"/>
          <w:lang w:val="fr-FR"/>
        </w:rPr>
      </w:pPr>
      <w:r>
        <w:rPr>
          <w:szCs w:val="20"/>
          <w:lang w:val="fr-FR"/>
        </w:rPr>
        <w:t xml:space="preserve">Cette documentation ne peut être utilisée que pour une première formation aux produits/systèmes Siemens. Autrement dit elle peut être copiée, en partie ou en intégralité, pour être distribuée aux participants à la formation afin qu'ils puissent l'utiliser dans le cadre de leur formation. La diffusion et la duplication de cette documentation, l'exploitation et la communication de son contenu sont autorisées au sein d’instituts publics de formation et de formation continue. </w:t>
      </w:r>
    </w:p>
    <w:p>
      <w:pPr>
        <w:pStyle w:val="Kopfzeile"/>
        <w:spacing w:before="0" w:after="0" w:line="264" w:lineRule="auto"/>
        <w:ind w:right="567"/>
        <w:jc w:val="both"/>
        <w:rPr>
          <w:lang w:val="fr-FR"/>
        </w:rPr>
      </w:pPr>
    </w:p>
    <w:p>
      <w:pPr>
        <w:pStyle w:val="Kopfzeile"/>
        <w:tabs>
          <w:tab w:val="clear" w:pos="4536"/>
          <w:tab w:val="clear" w:pos="9072"/>
        </w:tabs>
        <w:spacing w:before="0" w:after="0" w:line="264" w:lineRule="auto"/>
        <w:ind w:left="0" w:right="567"/>
        <w:jc w:val="both"/>
        <w:rPr>
          <w:szCs w:val="20"/>
          <w:lang w:val="fr-FR"/>
        </w:rPr>
      </w:pPr>
      <w:r>
        <w:rPr>
          <w:szCs w:val="20"/>
          <w:lang w:val="fr-FR"/>
        </w:rPr>
        <w:t xml:space="preserve">Toute exception requiert au préalable l’autorisation écrite de la part de l'interlocuteur Siemens AG : Monsieur Roland Scheuerer </w:t>
      </w:r>
      <w:r>
        <w:rPr>
          <w:color w:val="0000FF"/>
          <w:szCs w:val="20"/>
          <w:u w:val="single"/>
          <w:lang w:val="fr-FR"/>
        </w:rPr>
        <w:t>roland.scheuerer@siemens.com</w:t>
      </w:r>
      <w:r>
        <w:rPr>
          <w:szCs w:val="20"/>
          <w:lang w:val="fr-FR"/>
        </w:rPr>
        <w:t>.</w:t>
      </w:r>
    </w:p>
    <w:p>
      <w:pPr>
        <w:pStyle w:val="Kopfzeile"/>
        <w:spacing w:before="0" w:after="0" w:line="264" w:lineRule="auto"/>
        <w:ind w:left="0" w:right="567"/>
        <w:jc w:val="both"/>
        <w:rPr>
          <w:szCs w:val="20"/>
          <w:lang w:val="fr-FR"/>
        </w:rPr>
      </w:pPr>
    </w:p>
    <w:p>
      <w:pPr>
        <w:pStyle w:val="Kopfzeile"/>
        <w:spacing w:before="0" w:after="0" w:line="264" w:lineRule="auto"/>
        <w:ind w:left="0" w:right="567"/>
        <w:jc w:val="both"/>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pPr>
        <w:pStyle w:val="Kopfzeile"/>
        <w:spacing w:before="0" w:after="0" w:line="264" w:lineRule="auto"/>
        <w:ind w:left="0" w:right="567"/>
        <w:jc w:val="both"/>
        <w:rPr>
          <w:szCs w:val="20"/>
          <w:lang w:val="fr-FR"/>
        </w:rPr>
      </w:pPr>
      <w:r>
        <w:rPr>
          <w:szCs w:val="20"/>
          <w:lang w:val="fr-FR"/>
        </w:rPr>
        <w:t>Il est expressément interdit d’utiliser cette documentation pour des cours dispensés à des clients industriels. Tout usage de cette documentation à des fins commerciales est interdit.</w:t>
      </w:r>
    </w:p>
    <w:p>
      <w:pPr>
        <w:pStyle w:val="Kopfzeile"/>
        <w:tabs>
          <w:tab w:val="clear" w:pos="4536"/>
          <w:tab w:val="clear" w:pos="9072"/>
        </w:tabs>
        <w:spacing w:before="0" w:after="0" w:line="264" w:lineRule="auto"/>
        <w:ind w:left="0" w:right="567"/>
        <w:jc w:val="both"/>
        <w:rPr>
          <w:szCs w:val="20"/>
          <w:lang w:val="fr-FR"/>
        </w:rPr>
      </w:pPr>
      <w:r>
        <w:rPr>
          <w:szCs w:val="20"/>
          <w:lang w:val="fr-FR"/>
        </w:rPr>
        <w:t>Nous remercions l'Université technique de Dresde, en particulier Prof. Dr.-</w:t>
      </w:r>
      <w:proofErr w:type="spellStart"/>
      <w:r>
        <w:rPr>
          <w:szCs w:val="20"/>
          <w:lang w:val="fr-FR"/>
        </w:rPr>
        <w:t>Ing</w:t>
      </w:r>
      <w:proofErr w:type="spellEnd"/>
      <w:r>
        <w:rPr>
          <w:szCs w:val="20"/>
          <w:lang w:val="fr-FR"/>
        </w:rPr>
        <w:t xml:space="preserve">. </w:t>
      </w:r>
      <w:proofErr w:type="spellStart"/>
      <w:r>
        <w:rPr>
          <w:szCs w:val="20"/>
          <w:lang w:val="fr-FR"/>
        </w:rPr>
        <w:t>Leon</w:t>
      </w:r>
      <w:proofErr w:type="spellEnd"/>
      <w:r>
        <w:rPr>
          <w:szCs w:val="20"/>
          <w:lang w:val="fr-FR"/>
        </w:rPr>
        <w:t xml:space="preserve"> </w:t>
      </w:r>
      <w:proofErr w:type="spellStart"/>
      <w:r>
        <w:rPr>
          <w:szCs w:val="20"/>
          <w:lang w:val="fr-FR"/>
        </w:rPr>
        <w:t>Urbas</w:t>
      </w:r>
      <w:proofErr w:type="spellEnd"/>
      <w:r>
        <w:rPr>
          <w:szCs w:val="20"/>
          <w:lang w:val="fr-FR"/>
        </w:rPr>
        <w:t xml:space="preserve"> et la société Michael Dziallas Engineering ainsi que toutes les personnes ayant contribué à la réalisation des dossiers de formation SCE.</w:t>
      </w:r>
    </w:p>
    <w:p>
      <w:pPr>
        <w:pStyle w:val="berschrift1"/>
        <w:numPr>
          <w:ilvl w:val="0"/>
          <w:numId w:val="0"/>
        </w:numPr>
        <w:rPr>
          <w:lang w:val="fr-FR"/>
        </w:rPr>
        <w:sectPr>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pPr>
        <w:pStyle w:val="Inhaltsverzeichnisberschrift"/>
        <w:numPr>
          <w:ilvl w:val="0"/>
          <w:numId w:val="0"/>
        </w:numPr>
        <w:rPr>
          <w:rStyle w:val="InhaltsverzeichnisZchn"/>
        </w:rPr>
      </w:pPr>
      <w:proofErr w:type="spellStart"/>
      <w:r>
        <w:rPr>
          <w:rStyle w:val="InhaltsverzeichnisZchn"/>
          <w:bCs/>
        </w:rPr>
        <w:lastRenderedPageBreak/>
        <w:t>Sommaire</w:t>
      </w:r>
      <w:proofErr w:type="spellEnd"/>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4366"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Objectif</w:t>
        </w:r>
        <w:r>
          <w:rPr>
            <w:noProof/>
            <w:webHidden/>
          </w:rPr>
          <w:tab/>
        </w:r>
        <w:r>
          <w:rPr>
            <w:noProof/>
            <w:webHidden/>
          </w:rPr>
          <w:fldChar w:fldCharType="begin"/>
        </w:r>
        <w:r>
          <w:rPr>
            <w:noProof/>
            <w:webHidden/>
          </w:rPr>
          <w:instrText xml:space="preserve"> PAGEREF _Toc486004366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4367" w:history="1">
        <w:r>
          <w:rPr>
            <w:rStyle w:val="Hyperlink"/>
            <w:noProof/>
          </w:rPr>
          <w:t>2</w:t>
        </w:r>
        <w:r>
          <w:rPr>
            <w:rFonts w:asciiTheme="minorHAnsi" w:eastAsiaTheme="minorEastAsia" w:hAnsiTheme="minorHAnsi" w:cstheme="minorBidi"/>
            <w:noProof/>
            <w:sz w:val="22"/>
            <w:lang w:val="en-US" w:bidi="ar-SA"/>
          </w:rPr>
          <w:tab/>
        </w:r>
        <w:r>
          <w:rPr>
            <w:rStyle w:val="Hyperlink"/>
            <w:bCs/>
            <w:noProof/>
          </w:rPr>
          <w:t>Conditions requises</w:t>
        </w:r>
        <w:r>
          <w:rPr>
            <w:noProof/>
            <w:webHidden/>
          </w:rPr>
          <w:tab/>
        </w:r>
        <w:r>
          <w:rPr>
            <w:noProof/>
            <w:webHidden/>
          </w:rPr>
          <w:fldChar w:fldCharType="begin"/>
        </w:r>
        <w:r>
          <w:rPr>
            <w:noProof/>
            <w:webHidden/>
          </w:rPr>
          <w:instrText xml:space="preserve"> PAGEREF _Toc486004367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4368" w:history="1">
        <w:r>
          <w:rPr>
            <w:rStyle w:val="Hyperlink"/>
            <w:noProof/>
            <w:lang w:val="fr-FR"/>
          </w:rPr>
          <w:t>3</w:t>
        </w:r>
        <w:r>
          <w:rPr>
            <w:rFonts w:asciiTheme="minorHAnsi" w:eastAsiaTheme="minorEastAsia" w:hAnsiTheme="minorHAnsi" w:cstheme="minorBidi"/>
            <w:noProof/>
            <w:sz w:val="22"/>
            <w:lang w:val="en-US" w:bidi="ar-SA"/>
          </w:rPr>
          <w:tab/>
        </w:r>
        <w:r>
          <w:rPr>
            <w:rStyle w:val="Hyperlink"/>
            <w:bCs/>
            <w:noProof/>
            <w:lang w:val="fr-FR"/>
          </w:rPr>
          <w:t>Configurations matérielles et logicielles requises</w:t>
        </w:r>
        <w:r>
          <w:rPr>
            <w:noProof/>
            <w:webHidden/>
          </w:rPr>
          <w:tab/>
        </w:r>
        <w:r>
          <w:rPr>
            <w:noProof/>
            <w:webHidden/>
          </w:rPr>
          <w:fldChar w:fldCharType="begin"/>
        </w:r>
        <w:r>
          <w:rPr>
            <w:noProof/>
            <w:webHidden/>
          </w:rPr>
          <w:instrText xml:space="preserve"> PAGEREF _Toc486004368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4369"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Théorie</w:t>
        </w:r>
        <w:r>
          <w:rPr>
            <w:noProof/>
            <w:webHidden/>
          </w:rPr>
          <w:tab/>
        </w:r>
        <w:r>
          <w:rPr>
            <w:noProof/>
            <w:webHidden/>
          </w:rPr>
          <w:fldChar w:fldCharType="begin"/>
        </w:r>
        <w:r>
          <w:rPr>
            <w:noProof/>
            <w:webHidden/>
          </w:rPr>
          <w:instrText xml:space="preserve"> PAGEREF _Toc486004369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370" w:history="1">
        <w:r>
          <w:rPr>
            <w:rStyle w:val="Hyperlink"/>
            <w:noProof/>
          </w:rPr>
          <w:t>4.1</w:t>
        </w:r>
        <w:r>
          <w:rPr>
            <w:rFonts w:asciiTheme="minorHAnsi" w:eastAsiaTheme="minorEastAsia" w:hAnsiTheme="minorHAnsi" w:cstheme="minorBidi"/>
            <w:noProof/>
            <w:sz w:val="22"/>
            <w:lang w:val="en-US" w:bidi="ar-SA"/>
          </w:rPr>
          <w:tab/>
        </w:r>
        <w:r>
          <w:rPr>
            <w:rStyle w:val="Hyperlink"/>
            <w:bCs/>
            <w:noProof/>
          </w:rPr>
          <w:t>Système d'automatisation SIMATIC S7-1500</w:t>
        </w:r>
        <w:r>
          <w:rPr>
            <w:noProof/>
            <w:webHidden/>
          </w:rPr>
          <w:tab/>
        </w:r>
        <w:r>
          <w:rPr>
            <w:noProof/>
            <w:webHidden/>
          </w:rPr>
          <w:fldChar w:fldCharType="begin"/>
        </w:r>
        <w:r>
          <w:rPr>
            <w:noProof/>
            <w:webHidden/>
          </w:rPr>
          <w:instrText xml:space="preserve"> PAGEREF _Toc486004370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71" w:history="1">
        <w:r>
          <w:rPr>
            <w:rStyle w:val="Hyperlink"/>
            <w:noProof/>
          </w:rPr>
          <w:t>4.1.1</w:t>
        </w:r>
        <w:r>
          <w:rPr>
            <w:rFonts w:asciiTheme="minorHAnsi" w:eastAsiaTheme="minorEastAsia" w:hAnsiTheme="minorHAnsi" w:cstheme="minorBidi"/>
            <w:noProof/>
            <w:sz w:val="22"/>
            <w:lang w:val="en-US" w:bidi="ar-SA"/>
          </w:rPr>
          <w:tab/>
        </w:r>
        <w:r>
          <w:rPr>
            <w:rStyle w:val="Hyperlink"/>
            <w:bCs/>
            <w:noProof/>
          </w:rPr>
          <w:t>Gamme de modules</w:t>
        </w:r>
        <w:r>
          <w:rPr>
            <w:noProof/>
            <w:webHidden/>
          </w:rPr>
          <w:tab/>
        </w:r>
        <w:r>
          <w:rPr>
            <w:noProof/>
            <w:webHidden/>
          </w:rPr>
          <w:fldChar w:fldCharType="begin"/>
        </w:r>
        <w:r>
          <w:rPr>
            <w:noProof/>
            <w:webHidden/>
          </w:rPr>
          <w:instrText xml:space="preserve"> PAGEREF _Toc486004371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72" w:history="1">
        <w:r>
          <w:rPr>
            <w:rStyle w:val="Hyperlink"/>
            <w:noProof/>
          </w:rPr>
          <w:t>4.1.2</w:t>
        </w:r>
        <w:r>
          <w:rPr>
            <w:rFonts w:asciiTheme="minorHAnsi" w:eastAsiaTheme="minorEastAsia" w:hAnsiTheme="minorHAnsi" w:cstheme="minorBidi"/>
            <w:noProof/>
            <w:sz w:val="22"/>
            <w:lang w:val="en-US" w:bidi="ar-SA"/>
          </w:rPr>
          <w:tab/>
        </w:r>
        <w:r>
          <w:rPr>
            <w:rStyle w:val="Hyperlink"/>
            <w:bCs/>
            <w:noProof/>
          </w:rPr>
          <w:t>Exemple de configuration</w:t>
        </w:r>
        <w:r>
          <w:rPr>
            <w:noProof/>
            <w:webHidden/>
          </w:rPr>
          <w:tab/>
        </w:r>
        <w:r>
          <w:rPr>
            <w:noProof/>
            <w:webHidden/>
          </w:rPr>
          <w:fldChar w:fldCharType="begin"/>
        </w:r>
        <w:r>
          <w:rPr>
            <w:noProof/>
            <w:webHidden/>
          </w:rPr>
          <w:instrText xml:space="preserve"> PAGEREF _Toc486004372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373" w:history="1">
        <w:r>
          <w:rPr>
            <w:rStyle w:val="Hyperlink"/>
            <w:noProof/>
            <w:lang w:val="fr-FR"/>
          </w:rPr>
          <w:t>4.2</w:t>
        </w:r>
        <w:r>
          <w:rPr>
            <w:rFonts w:asciiTheme="minorHAnsi" w:eastAsiaTheme="minorEastAsia" w:hAnsiTheme="minorHAnsi" w:cstheme="minorBidi"/>
            <w:noProof/>
            <w:sz w:val="22"/>
            <w:lang w:val="en-US" w:bidi="ar-SA"/>
          </w:rPr>
          <w:tab/>
        </w:r>
        <w:r>
          <w:rPr>
            <w:rStyle w:val="Hyperlink"/>
            <w:bCs/>
            <w:noProof/>
            <w:lang w:val="fr-FR"/>
          </w:rPr>
          <w:t>Éléments de commande et d'affichage de la CPU 1512C-1 PN</w:t>
        </w:r>
        <w:r>
          <w:rPr>
            <w:noProof/>
            <w:webHidden/>
          </w:rPr>
          <w:tab/>
        </w:r>
        <w:r>
          <w:rPr>
            <w:noProof/>
            <w:webHidden/>
          </w:rPr>
          <w:fldChar w:fldCharType="begin"/>
        </w:r>
        <w:r>
          <w:rPr>
            <w:noProof/>
            <w:webHidden/>
          </w:rPr>
          <w:instrText xml:space="preserve"> PAGEREF _Toc486004373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74" w:history="1">
        <w:r>
          <w:rPr>
            <w:rStyle w:val="Hyperlink"/>
            <w:noProof/>
            <w:lang w:val="fr-FR"/>
          </w:rPr>
          <w:t>4.2.1</w:t>
        </w:r>
        <w:r>
          <w:rPr>
            <w:rFonts w:asciiTheme="minorHAnsi" w:eastAsiaTheme="minorEastAsia" w:hAnsiTheme="minorHAnsi" w:cstheme="minorBidi"/>
            <w:noProof/>
            <w:sz w:val="22"/>
            <w:lang w:val="en-US" w:bidi="ar-SA"/>
          </w:rPr>
          <w:tab/>
        </w:r>
        <w:r>
          <w:rPr>
            <w:rStyle w:val="Hyperlink"/>
            <w:rFonts w:eastAsia="ArialUnicodeMS"/>
            <w:bCs/>
            <w:noProof/>
            <w:lang w:val="fr-FR"/>
          </w:rPr>
          <w:t>Vue de face de la CPU 1512C-1 PN avec affichage intégré</w:t>
        </w:r>
        <w:r>
          <w:rPr>
            <w:noProof/>
            <w:webHidden/>
          </w:rPr>
          <w:tab/>
        </w:r>
        <w:r>
          <w:rPr>
            <w:noProof/>
            <w:webHidden/>
          </w:rPr>
          <w:fldChar w:fldCharType="begin"/>
        </w:r>
        <w:r>
          <w:rPr>
            <w:noProof/>
            <w:webHidden/>
          </w:rPr>
          <w:instrText xml:space="preserve"> PAGEREF _Toc486004374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75"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bCs/>
            <w:noProof/>
          </w:rPr>
          <w:t>Signalisations d'état et d'erreurs</w:t>
        </w:r>
        <w:r>
          <w:rPr>
            <w:noProof/>
            <w:webHidden/>
          </w:rPr>
          <w:tab/>
        </w:r>
        <w:r>
          <w:rPr>
            <w:noProof/>
            <w:webHidden/>
          </w:rPr>
          <w:fldChar w:fldCharType="begin"/>
        </w:r>
        <w:r>
          <w:rPr>
            <w:noProof/>
            <w:webHidden/>
          </w:rPr>
          <w:instrText xml:space="preserve"> PAGEREF _Toc486004375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76" w:history="1">
        <w:r>
          <w:rPr>
            <w:rStyle w:val="Hyperlink"/>
            <w:noProof/>
            <w:lang w:val="fr-FR"/>
          </w:rPr>
          <w:t>4.2.3</w:t>
        </w:r>
        <w:r>
          <w:rPr>
            <w:rFonts w:asciiTheme="minorHAnsi" w:eastAsiaTheme="minorEastAsia" w:hAnsiTheme="minorHAnsi" w:cstheme="minorBidi"/>
            <w:noProof/>
            <w:sz w:val="22"/>
            <w:lang w:val="en-US" w:bidi="ar-SA"/>
          </w:rPr>
          <w:tab/>
        </w:r>
        <w:r>
          <w:rPr>
            <w:rStyle w:val="Hyperlink"/>
            <w:rFonts w:eastAsia="ArialUnicodeMS"/>
            <w:bCs/>
            <w:noProof/>
            <w:lang w:val="fr-FR"/>
          </w:rPr>
          <w:t>Éléments de commande et de raccordement de la CPU 1512C-1 PN derrière le volet</w:t>
        </w:r>
        <w:r>
          <w:rPr>
            <w:rStyle w:val="Hyperlink"/>
            <w:rFonts w:eastAsia="ArialUnicodeMS"/>
            <w:bCs/>
            <w:noProof/>
            <w:lang w:val="fr-FR"/>
          </w:rPr>
          <w:br/>
          <w:t xml:space="preserve">                frontal</w:t>
        </w:r>
        <w:r>
          <w:rPr>
            <w:noProof/>
            <w:webHidden/>
          </w:rPr>
          <w:tab/>
        </w:r>
        <w:r>
          <w:rPr>
            <w:noProof/>
            <w:webHidden/>
          </w:rPr>
          <w:fldChar w:fldCharType="begin"/>
        </w:r>
        <w:r>
          <w:rPr>
            <w:noProof/>
            <w:webHidden/>
          </w:rPr>
          <w:instrText xml:space="preserve"> PAGEREF _Toc486004376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77"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bCs/>
            <w:noProof/>
          </w:rPr>
          <w:t>Carte mémoire SIMATIC</w:t>
        </w:r>
        <w:r>
          <w:rPr>
            <w:noProof/>
            <w:webHidden/>
          </w:rPr>
          <w:tab/>
        </w:r>
        <w:r>
          <w:rPr>
            <w:noProof/>
            <w:webHidden/>
          </w:rPr>
          <w:fldChar w:fldCharType="begin"/>
        </w:r>
        <w:r>
          <w:rPr>
            <w:noProof/>
            <w:webHidden/>
          </w:rPr>
          <w:instrText xml:space="preserve"> PAGEREF _Toc486004377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78" w:history="1">
        <w:r>
          <w:rPr>
            <w:rStyle w:val="Hyperlink"/>
            <w:noProof/>
          </w:rPr>
          <w:t>4.2.5</w:t>
        </w:r>
        <w:r>
          <w:rPr>
            <w:rFonts w:asciiTheme="minorHAnsi" w:eastAsiaTheme="minorEastAsia" w:hAnsiTheme="minorHAnsi" w:cstheme="minorBidi"/>
            <w:noProof/>
            <w:sz w:val="22"/>
            <w:lang w:val="en-US" w:bidi="ar-SA"/>
          </w:rPr>
          <w:tab/>
        </w:r>
        <w:r>
          <w:rPr>
            <w:rStyle w:val="Hyperlink"/>
            <w:rFonts w:eastAsia="ArialUnicodeMS"/>
            <w:bCs/>
            <w:noProof/>
          </w:rPr>
          <w:t>Commutateur de mode</w:t>
        </w:r>
        <w:r>
          <w:rPr>
            <w:noProof/>
            <w:webHidden/>
          </w:rPr>
          <w:tab/>
        </w:r>
        <w:r>
          <w:rPr>
            <w:noProof/>
            <w:webHidden/>
          </w:rPr>
          <w:fldChar w:fldCharType="begin"/>
        </w:r>
        <w:r>
          <w:rPr>
            <w:noProof/>
            <w:webHidden/>
          </w:rPr>
          <w:instrText xml:space="preserve"> PAGEREF _Toc486004378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79" w:history="1">
        <w:r>
          <w:rPr>
            <w:rStyle w:val="Hyperlink"/>
            <w:noProof/>
          </w:rPr>
          <w:t>4.2.6</w:t>
        </w:r>
        <w:r>
          <w:rPr>
            <w:rFonts w:asciiTheme="minorHAnsi" w:eastAsiaTheme="minorEastAsia" w:hAnsiTheme="minorHAnsi" w:cstheme="minorBidi"/>
            <w:noProof/>
            <w:sz w:val="22"/>
            <w:lang w:val="en-US" w:bidi="ar-SA"/>
          </w:rPr>
          <w:tab/>
        </w:r>
        <w:r>
          <w:rPr>
            <w:rStyle w:val="Hyperlink"/>
            <w:rFonts w:eastAsia="ArialUnicodeMS"/>
            <w:bCs/>
            <w:noProof/>
          </w:rPr>
          <w:t>Écran de la CPU</w:t>
        </w:r>
        <w:bookmarkStart w:id="2" w:name="_GoBack"/>
        <w:bookmarkEnd w:id="2"/>
        <w:r>
          <w:rPr>
            <w:noProof/>
            <w:webHidden/>
          </w:rPr>
          <w:tab/>
        </w:r>
        <w:r>
          <w:rPr>
            <w:noProof/>
            <w:webHidden/>
          </w:rPr>
          <w:fldChar w:fldCharType="begin"/>
        </w:r>
        <w:r>
          <w:rPr>
            <w:noProof/>
            <w:webHidden/>
          </w:rPr>
          <w:instrText xml:space="preserve"> PAGEREF _Toc486004379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380" w:history="1">
        <w:r>
          <w:rPr>
            <w:rStyle w:val="Hyperlink"/>
            <w:noProof/>
            <w:lang w:val="fr-FR"/>
          </w:rPr>
          <w:t>4.3</w:t>
        </w:r>
        <w:r>
          <w:rPr>
            <w:rFonts w:asciiTheme="minorHAnsi" w:eastAsiaTheme="minorEastAsia" w:hAnsiTheme="minorHAnsi" w:cstheme="minorBidi"/>
            <w:noProof/>
            <w:sz w:val="22"/>
            <w:lang w:val="en-US" w:bidi="ar-SA"/>
          </w:rPr>
          <w:tab/>
        </w:r>
        <w:r>
          <w:rPr>
            <w:rStyle w:val="Hyperlink"/>
            <w:bCs/>
            <w:noProof/>
            <w:lang w:val="fr-FR"/>
          </w:rPr>
          <w:t>Zones de mémoire de la CPU 1512C-1 PN et de la carte mémoire SIMATIC</w:t>
        </w:r>
        <w:r>
          <w:rPr>
            <w:noProof/>
            <w:webHidden/>
          </w:rPr>
          <w:tab/>
        </w:r>
        <w:r>
          <w:rPr>
            <w:noProof/>
            <w:webHidden/>
          </w:rPr>
          <w:fldChar w:fldCharType="begin"/>
        </w:r>
        <w:r>
          <w:rPr>
            <w:noProof/>
            <w:webHidden/>
          </w:rPr>
          <w:instrText xml:space="preserve"> PAGEREF _Toc486004380 \h </w:instrText>
        </w:r>
        <w:r>
          <w:rPr>
            <w:noProof/>
            <w:webHidden/>
          </w:rPr>
        </w:r>
        <w:r>
          <w:rPr>
            <w:noProof/>
            <w:webHidden/>
          </w:rPr>
          <w:fldChar w:fldCharType="separate"/>
        </w:r>
        <w:r>
          <w:rPr>
            <w:noProof/>
            <w:webHidden/>
          </w:rPr>
          <w:t>19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381" w:history="1">
        <w:r>
          <w:rPr>
            <w:rStyle w:val="Hyperlink"/>
            <w:noProof/>
            <w:lang w:val="fr-FR"/>
          </w:rPr>
          <w:t>4.4</w:t>
        </w:r>
        <w:r>
          <w:rPr>
            <w:rFonts w:asciiTheme="minorHAnsi" w:eastAsiaTheme="minorEastAsia" w:hAnsiTheme="minorHAnsi" w:cstheme="minorBidi"/>
            <w:noProof/>
            <w:sz w:val="22"/>
            <w:lang w:val="en-US" w:bidi="ar-SA"/>
          </w:rPr>
          <w:tab/>
        </w:r>
        <w:r>
          <w:rPr>
            <w:rStyle w:val="Hyperlink"/>
            <w:bCs/>
            <w:noProof/>
            <w:lang w:val="fr-FR"/>
          </w:rPr>
          <w:t>Logiciel de programmation STEP 7 Professional V13 (TIA Portal V13)</w:t>
        </w:r>
        <w:r>
          <w:rPr>
            <w:noProof/>
            <w:webHidden/>
          </w:rPr>
          <w:tab/>
        </w:r>
        <w:r>
          <w:rPr>
            <w:noProof/>
            <w:webHidden/>
          </w:rPr>
          <w:fldChar w:fldCharType="begin"/>
        </w:r>
        <w:r>
          <w:rPr>
            <w:noProof/>
            <w:webHidden/>
          </w:rPr>
          <w:instrText xml:space="preserve"> PAGEREF _Toc486004381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82" w:history="1">
        <w:r>
          <w:rPr>
            <w:rStyle w:val="Hyperlink"/>
            <w:noProof/>
          </w:rPr>
          <w:t>4.4.1</w:t>
        </w:r>
        <w:r>
          <w:rPr>
            <w:rFonts w:asciiTheme="minorHAnsi" w:eastAsiaTheme="minorEastAsia" w:hAnsiTheme="minorHAnsi" w:cstheme="minorBidi"/>
            <w:noProof/>
            <w:sz w:val="22"/>
            <w:lang w:val="en-US" w:bidi="ar-SA"/>
          </w:rPr>
          <w:tab/>
        </w:r>
        <w:r>
          <w:rPr>
            <w:rStyle w:val="Hyperlink"/>
            <w:bCs/>
            <w:noProof/>
          </w:rPr>
          <w:t>Projet</w:t>
        </w:r>
        <w:r>
          <w:rPr>
            <w:noProof/>
            <w:webHidden/>
          </w:rPr>
          <w:tab/>
        </w:r>
        <w:r>
          <w:rPr>
            <w:noProof/>
            <w:webHidden/>
          </w:rPr>
          <w:fldChar w:fldCharType="begin"/>
        </w:r>
        <w:r>
          <w:rPr>
            <w:noProof/>
            <w:webHidden/>
          </w:rPr>
          <w:instrText xml:space="preserve"> PAGEREF _Toc486004382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83" w:history="1">
        <w:r>
          <w:rPr>
            <w:rStyle w:val="Hyperlink"/>
            <w:noProof/>
          </w:rPr>
          <w:t>4.4.2</w:t>
        </w:r>
        <w:r>
          <w:rPr>
            <w:rFonts w:asciiTheme="minorHAnsi" w:eastAsiaTheme="minorEastAsia" w:hAnsiTheme="minorHAnsi" w:cstheme="minorBidi"/>
            <w:noProof/>
            <w:sz w:val="22"/>
            <w:lang w:val="en-US" w:bidi="ar-SA"/>
          </w:rPr>
          <w:tab/>
        </w:r>
        <w:r>
          <w:rPr>
            <w:rStyle w:val="Hyperlink"/>
            <w:bCs/>
            <w:noProof/>
          </w:rPr>
          <w:t>Configuration matérielle</w:t>
        </w:r>
        <w:r>
          <w:rPr>
            <w:noProof/>
            <w:webHidden/>
          </w:rPr>
          <w:tab/>
        </w:r>
        <w:r>
          <w:rPr>
            <w:noProof/>
            <w:webHidden/>
          </w:rPr>
          <w:fldChar w:fldCharType="begin"/>
        </w:r>
        <w:r>
          <w:rPr>
            <w:noProof/>
            <w:webHidden/>
          </w:rPr>
          <w:instrText xml:space="preserve"> PAGEREF _Toc486004383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84" w:history="1">
        <w:r>
          <w:rPr>
            <w:rStyle w:val="Hyperlink"/>
            <w:noProof/>
          </w:rPr>
          <w:t>4.4.3</w:t>
        </w:r>
        <w:r>
          <w:rPr>
            <w:rFonts w:asciiTheme="minorHAnsi" w:eastAsiaTheme="minorEastAsia" w:hAnsiTheme="minorHAnsi" w:cstheme="minorBidi"/>
            <w:noProof/>
            <w:sz w:val="22"/>
            <w:lang w:val="en-US" w:bidi="ar-SA"/>
          </w:rPr>
          <w:tab/>
        </w:r>
        <w:r>
          <w:rPr>
            <w:rStyle w:val="Hyperlink"/>
            <w:bCs/>
            <w:noProof/>
          </w:rPr>
          <w:t>Structure d'automatisation centralisée et décentralisée</w:t>
        </w:r>
        <w:r>
          <w:rPr>
            <w:noProof/>
            <w:webHidden/>
          </w:rPr>
          <w:tab/>
        </w:r>
        <w:r>
          <w:rPr>
            <w:noProof/>
            <w:webHidden/>
          </w:rPr>
          <w:fldChar w:fldCharType="begin"/>
        </w:r>
        <w:r>
          <w:rPr>
            <w:noProof/>
            <w:webHidden/>
          </w:rPr>
          <w:instrText xml:space="preserve"> PAGEREF _Toc486004384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85" w:history="1">
        <w:r>
          <w:rPr>
            <w:rStyle w:val="Hyperlink"/>
            <w:noProof/>
          </w:rPr>
          <w:t>4.4.4</w:t>
        </w:r>
        <w:r>
          <w:rPr>
            <w:rFonts w:asciiTheme="minorHAnsi" w:eastAsiaTheme="minorEastAsia" w:hAnsiTheme="minorHAnsi" w:cstheme="minorBidi"/>
            <w:noProof/>
            <w:sz w:val="22"/>
            <w:lang w:val="en-US" w:bidi="ar-SA"/>
          </w:rPr>
          <w:tab/>
        </w:r>
        <w:r>
          <w:rPr>
            <w:rStyle w:val="Hyperlink"/>
            <w:bCs/>
            <w:noProof/>
          </w:rPr>
          <w:t>Planification du matériel</w:t>
        </w:r>
        <w:r>
          <w:rPr>
            <w:noProof/>
            <w:webHidden/>
          </w:rPr>
          <w:tab/>
        </w:r>
        <w:r>
          <w:rPr>
            <w:noProof/>
            <w:webHidden/>
          </w:rPr>
          <w:fldChar w:fldCharType="begin"/>
        </w:r>
        <w:r>
          <w:rPr>
            <w:noProof/>
            <w:webHidden/>
          </w:rPr>
          <w:instrText xml:space="preserve"> PAGEREF _Toc486004385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86" w:history="1">
        <w:r>
          <w:rPr>
            <w:rStyle w:val="Hyperlink"/>
            <w:noProof/>
            <w:lang w:val="fr-FR"/>
          </w:rPr>
          <w:t>4.4.5</w:t>
        </w:r>
        <w:r>
          <w:rPr>
            <w:rFonts w:asciiTheme="minorHAnsi" w:eastAsiaTheme="minorEastAsia" w:hAnsiTheme="minorHAnsi" w:cstheme="minorBidi"/>
            <w:noProof/>
            <w:sz w:val="22"/>
            <w:lang w:val="en-US" w:bidi="ar-SA"/>
          </w:rPr>
          <w:tab/>
        </w:r>
        <w:r>
          <w:rPr>
            <w:rStyle w:val="Hyperlink"/>
            <w:bCs/>
            <w:noProof/>
            <w:lang w:val="fr-FR"/>
          </w:rPr>
          <w:t>TIA Portal - Vue du projet et vue du portail</w:t>
        </w:r>
        <w:r>
          <w:rPr>
            <w:noProof/>
            <w:webHidden/>
          </w:rPr>
          <w:tab/>
        </w:r>
        <w:r>
          <w:rPr>
            <w:noProof/>
            <w:webHidden/>
          </w:rPr>
          <w:fldChar w:fldCharType="begin"/>
        </w:r>
        <w:r>
          <w:rPr>
            <w:noProof/>
            <w:webHidden/>
          </w:rPr>
          <w:instrText xml:space="preserve"> PAGEREF _Toc486004386 \h </w:instrText>
        </w:r>
        <w:r>
          <w:rPr>
            <w:noProof/>
            <w:webHidden/>
          </w:rPr>
        </w:r>
        <w:r>
          <w:rPr>
            <w:noProof/>
            <w:webHidden/>
          </w:rPr>
          <w:fldChar w:fldCharType="separate"/>
        </w:r>
        <w:r>
          <w:rPr>
            <w:noProof/>
            <w:webHidden/>
          </w:rPr>
          <w:t>23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87" w:history="1">
        <w:r>
          <w:rPr>
            <w:rStyle w:val="Hyperlink"/>
            <w:noProof/>
            <w:lang w:val="en-US"/>
          </w:rPr>
          <w:t>4.4.6</w:t>
        </w:r>
        <w:r>
          <w:rPr>
            <w:rFonts w:asciiTheme="minorHAnsi" w:eastAsiaTheme="minorEastAsia" w:hAnsiTheme="minorHAnsi" w:cstheme="minorBidi"/>
            <w:noProof/>
            <w:sz w:val="22"/>
            <w:lang w:val="en-US" w:bidi="ar-SA"/>
          </w:rPr>
          <w:tab/>
        </w:r>
        <w:r>
          <w:rPr>
            <w:rStyle w:val="Hyperlink"/>
            <w:bCs/>
            <w:noProof/>
            <w:lang w:val="en-US"/>
          </w:rPr>
          <w:t>Paramètres de base de TIA Portal</w:t>
        </w:r>
        <w:r>
          <w:rPr>
            <w:noProof/>
            <w:webHidden/>
          </w:rPr>
          <w:tab/>
        </w:r>
        <w:r>
          <w:rPr>
            <w:noProof/>
            <w:webHidden/>
          </w:rPr>
          <w:fldChar w:fldCharType="begin"/>
        </w:r>
        <w:r>
          <w:rPr>
            <w:noProof/>
            <w:webHidden/>
          </w:rPr>
          <w:instrText xml:space="preserve"> PAGEREF _Toc486004387 \h </w:instrText>
        </w:r>
        <w:r>
          <w:rPr>
            <w:noProof/>
            <w:webHidden/>
          </w:rPr>
        </w:r>
        <w:r>
          <w:rPr>
            <w:noProof/>
            <w:webHidden/>
          </w:rPr>
          <w:fldChar w:fldCharType="separate"/>
        </w:r>
        <w:r>
          <w:rPr>
            <w:noProof/>
            <w:webHidden/>
          </w:rPr>
          <w:t>25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88" w:history="1">
        <w:r>
          <w:rPr>
            <w:rStyle w:val="Hyperlink"/>
            <w:noProof/>
            <w:lang w:val="fr-FR"/>
          </w:rPr>
          <w:t>4.4.7</w:t>
        </w:r>
        <w:r>
          <w:rPr>
            <w:rFonts w:asciiTheme="minorHAnsi" w:eastAsiaTheme="minorEastAsia" w:hAnsiTheme="minorHAnsi" w:cstheme="minorBidi"/>
            <w:noProof/>
            <w:sz w:val="22"/>
            <w:lang w:val="en-US" w:bidi="ar-SA"/>
          </w:rPr>
          <w:tab/>
        </w:r>
        <w:r>
          <w:rPr>
            <w:rStyle w:val="Hyperlink"/>
            <w:bCs/>
            <w:noProof/>
            <w:lang w:val="fr-FR"/>
          </w:rPr>
          <w:t>Paramétrer l'adresse IP sur la console de programmation</w:t>
        </w:r>
        <w:r>
          <w:rPr>
            <w:noProof/>
            <w:webHidden/>
          </w:rPr>
          <w:tab/>
        </w:r>
        <w:r>
          <w:rPr>
            <w:noProof/>
            <w:webHidden/>
          </w:rPr>
          <w:fldChar w:fldCharType="begin"/>
        </w:r>
        <w:r>
          <w:rPr>
            <w:noProof/>
            <w:webHidden/>
          </w:rPr>
          <w:instrText xml:space="preserve"> PAGEREF _Toc486004388 \h </w:instrText>
        </w:r>
        <w:r>
          <w:rPr>
            <w:noProof/>
            <w:webHidden/>
          </w:rPr>
        </w:r>
        <w:r>
          <w:rPr>
            <w:noProof/>
            <w:webHidden/>
          </w:rPr>
          <w:fldChar w:fldCharType="separate"/>
        </w:r>
        <w:r>
          <w:rPr>
            <w:noProof/>
            <w:webHidden/>
          </w:rPr>
          <w:t>27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89" w:history="1">
        <w:r>
          <w:rPr>
            <w:rStyle w:val="Hyperlink"/>
            <w:noProof/>
            <w:lang w:val="fr-FR"/>
          </w:rPr>
          <w:t>4.4.8</w:t>
        </w:r>
        <w:r>
          <w:rPr>
            <w:rFonts w:asciiTheme="minorHAnsi" w:eastAsiaTheme="minorEastAsia" w:hAnsiTheme="minorHAnsi" w:cstheme="minorBidi"/>
            <w:noProof/>
            <w:sz w:val="22"/>
            <w:lang w:val="en-US" w:bidi="ar-SA"/>
          </w:rPr>
          <w:tab/>
        </w:r>
        <w:r>
          <w:rPr>
            <w:rStyle w:val="Hyperlink"/>
            <w:bCs/>
            <w:noProof/>
            <w:lang w:val="fr-FR"/>
          </w:rPr>
          <w:t>Paramétrer l'adresse IP dans la CPU</w:t>
        </w:r>
        <w:r>
          <w:rPr>
            <w:noProof/>
            <w:webHidden/>
          </w:rPr>
          <w:tab/>
        </w:r>
        <w:r>
          <w:rPr>
            <w:noProof/>
            <w:webHidden/>
          </w:rPr>
          <w:fldChar w:fldCharType="begin"/>
        </w:r>
        <w:r>
          <w:rPr>
            <w:noProof/>
            <w:webHidden/>
          </w:rPr>
          <w:instrText xml:space="preserve"> PAGEREF _Toc486004389 \h </w:instrText>
        </w:r>
        <w:r>
          <w:rPr>
            <w:noProof/>
            <w:webHidden/>
          </w:rPr>
        </w:r>
        <w:r>
          <w:rPr>
            <w:noProof/>
            <w:webHidden/>
          </w:rPr>
          <w:fldChar w:fldCharType="separate"/>
        </w:r>
        <w:r>
          <w:rPr>
            <w:noProof/>
            <w:webHidden/>
          </w:rPr>
          <w:t>30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90" w:history="1">
        <w:r>
          <w:rPr>
            <w:rStyle w:val="Hyperlink"/>
            <w:noProof/>
            <w:lang w:val="fr-FR"/>
          </w:rPr>
          <w:t>4.4.9</w:t>
        </w:r>
        <w:r>
          <w:rPr>
            <w:rFonts w:asciiTheme="minorHAnsi" w:eastAsiaTheme="minorEastAsia" w:hAnsiTheme="minorHAnsi" w:cstheme="minorBidi"/>
            <w:noProof/>
            <w:sz w:val="22"/>
            <w:lang w:val="en-US" w:bidi="ar-SA"/>
          </w:rPr>
          <w:tab/>
        </w:r>
        <w:r>
          <w:rPr>
            <w:rStyle w:val="Hyperlink"/>
            <w:bCs/>
            <w:noProof/>
            <w:lang w:val="fr-FR"/>
          </w:rPr>
          <w:t>Formater la carte mémoire dans la CPU</w:t>
        </w:r>
        <w:r>
          <w:rPr>
            <w:noProof/>
            <w:webHidden/>
          </w:rPr>
          <w:tab/>
        </w:r>
        <w:r>
          <w:rPr>
            <w:noProof/>
            <w:webHidden/>
          </w:rPr>
          <w:fldChar w:fldCharType="begin"/>
        </w:r>
        <w:r>
          <w:rPr>
            <w:noProof/>
            <w:webHidden/>
          </w:rPr>
          <w:instrText xml:space="preserve"> PAGEREF _Toc486004390 \h </w:instrText>
        </w:r>
        <w:r>
          <w:rPr>
            <w:noProof/>
            <w:webHidden/>
          </w:rPr>
        </w:r>
        <w:r>
          <w:rPr>
            <w:noProof/>
            <w:webHidden/>
          </w:rPr>
          <w:fldChar w:fldCharType="separate"/>
        </w:r>
        <w:r>
          <w:rPr>
            <w:noProof/>
            <w:webHidden/>
          </w:rPr>
          <w:t>33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4391" w:history="1">
        <w:r>
          <w:rPr>
            <w:rStyle w:val="Hyperlink"/>
            <w:noProof/>
            <w:lang w:val="fr-FR"/>
          </w:rPr>
          <w:t>4.4.10</w:t>
        </w:r>
        <w:r>
          <w:rPr>
            <w:rFonts w:asciiTheme="minorHAnsi" w:eastAsiaTheme="minorEastAsia" w:hAnsiTheme="minorHAnsi" w:cstheme="minorBidi"/>
            <w:noProof/>
            <w:sz w:val="22"/>
            <w:lang w:val="en-US" w:bidi="ar-SA"/>
          </w:rPr>
          <w:tab/>
        </w:r>
        <w:r>
          <w:rPr>
            <w:rStyle w:val="Hyperlink"/>
            <w:bCs/>
            <w:noProof/>
            <w:lang w:val="fr-FR"/>
          </w:rPr>
          <w:t>Restaurer la CPU aux valeurs d'usine</w:t>
        </w:r>
        <w:r>
          <w:rPr>
            <w:noProof/>
            <w:webHidden/>
          </w:rPr>
          <w:tab/>
        </w:r>
        <w:r>
          <w:rPr>
            <w:noProof/>
            <w:webHidden/>
          </w:rPr>
          <w:fldChar w:fldCharType="begin"/>
        </w:r>
        <w:r>
          <w:rPr>
            <w:noProof/>
            <w:webHidden/>
          </w:rPr>
          <w:instrText xml:space="preserve"> PAGEREF _Toc486004391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4392" w:history="1">
        <w:r>
          <w:rPr>
            <w:rStyle w:val="Hyperlink"/>
            <w:noProof/>
          </w:rPr>
          <w:t>5</w:t>
        </w:r>
        <w:r>
          <w:rPr>
            <w:rFonts w:asciiTheme="minorHAnsi" w:eastAsiaTheme="minorEastAsia" w:hAnsiTheme="minorHAnsi" w:cstheme="minorBidi"/>
            <w:noProof/>
            <w:sz w:val="22"/>
            <w:lang w:val="en-US" w:bidi="ar-SA"/>
          </w:rPr>
          <w:tab/>
        </w:r>
        <w:r>
          <w:rPr>
            <w:rStyle w:val="Hyperlink"/>
            <w:bCs/>
            <w:noProof/>
          </w:rPr>
          <w:t>Énoncé du problème</w:t>
        </w:r>
        <w:r>
          <w:rPr>
            <w:noProof/>
            <w:webHidden/>
          </w:rPr>
          <w:tab/>
        </w:r>
        <w:r>
          <w:rPr>
            <w:noProof/>
            <w:webHidden/>
          </w:rPr>
          <w:fldChar w:fldCharType="begin"/>
        </w:r>
        <w:r>
          <w:rPr>
            <w:noProof/>
            <w:webHidden/>
          </w:rPr>
          <w:instrText xml:space="preserve"> PAGEREF _Toc486004392 \h </w:instrText>
        </w:r>
        <w:r>
          <w:rPr>
            <w:noProof/>
            <w:webHidden/>
          </w:rPr>
        </w:r>
        <w:r>
          <w:rPr>
            <w:noProof/>
            <w:webHidden/>
          </w:rPr>
          <w:fldChar w:fldCharType="separate"/>
        </w:r>
        <w:r>
          <w:rPr>
            <w:noProof/>
            <w:webHidden/>
          </w:rPr>
          <w:t>35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4393"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Planification</w:t>
        </w:r>
        <w:r>
          <w:rPr>
            <w:noProof/>
            <w:webHidden/>
          </w:rPr>
          <w:tab/>
        </w:r>
        <w:r>
          <w:rPr>
            <w:noProof/>
            <w:webHidden/>
          </w:rPr>
          <w:fldChar w:fldCharType="begin"/>
        </w:r>
        <w:r>
          <w:rPr>
            <w:noProof/>
            <w:webHidden/>
          </w:rPr>
          <w:instrText xml:space="preserve"> PAGEREF _Toc486004393 \h </w:instrText>
        </w:r>
        <w:r>
          <w:rPr>
            <w:noProof/>
            <w:webHidden/>
          </w:rPr>
        </w:r>
        <w:r>
          <w:rPr>
            <w:noProof/>
            <w:webHidden/>
          </w:rPr>
          <w:fldChar w:fldCharType="separate"/>
        </w:r>
        <w:r>
          <w:rPr>
            <w:noProof/>
            <w:webHidden/>
          </w:rPr>
          <w:t>35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4394"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Instructions structurées par étapes</w:t>
        </w:r>
        <w:r>
          <w:rPr>
            <w:noProof/>
            <w:webHidden/>
          </w:rPr>
          <w:tab/>
        </w:r>
        <w:r>
          <w:rPr>
            <w:noProof/>
            <w:webHidden/>
          </w:rPr>
          <w:fldChar w:fldCharType="begin"/>
        </w:r>
        <w:r>
          <w:rPr>
            <w:noProof/>
            <w:webHidden/>
          </w:rPr>
          <w:instrText xml:space="preserve"> PAGEREF _Toc486004394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395"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Création d'un nouveau projet</w:t>
        </w:r>
        <w:r>
          <w:rPr>
            <w:noProof/>
            <w:webHidden/>
          </w:rPr>
          <w:tab/>
        </w:r>
        <w:r>
          <w:rPr>
            <w:noProof/>
            <w:webHidden/>
          </w:rPr>
          <w:fldChar w:fldCharType="begin"/>
        </w:r>
        <w:r>
          <w:rPr>
            <w:noProof/>
            <w:webHidden/>
          </w:rPr>
          <w:instrText xml:space="preserve"> PAGEREF _Toc486004395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396" w:history="1">
        <w:r>
          <w:rPr>
            <w:rStyle w:val="Hyperlink"/>
            <w:noProof/>
            <w:lang w:val="fr-FR"/>
          </w:rPr>
          <w:t>7.2</w:t>
        </w:r>
        <w:r>
          <w:rPr>
            <w:rFonts w:asciiTheme="minorHAnsi" w:eastAsiaTheme="minorEastAsia" w:hAnsiTheme="minorHAnsi" w:cstheme="minorBidi"/>
            <w:noProof/>
            <w:sz w:val="22"/>
            <w:lang w:val="en-US" w:bidi="ar-SA"/>
          </w:rPr>
          <w:tab/>
        </w:r>
        <w:r>
          <w:rPr>
            <w:rStyle w:val="Hyperlink"/>
            <w:bCs/>
            <w:noProof/>
            <w:lang w:val="fr-FR"/>
          </w:rPr>
          <w:t>Ajout de la CPU 1512C-1 PN</w:t>
        </w:r>
        <w:r>
          <w:rPr>
            <w:noProof/>
            <w:webHidden/>
          </w:rPr>
          <w:tab/>
        </w:r>
        <w:r>
          <w:rPr>
            <w:noProof/>
            <w:webHidden/>
          </w:rPr>
          <w:fldChar w:fldCharType="begin"/>
        </w:r>
        <w:r>
          <w:rPr>
            <w:noProof/>
            <w:webHidden/>
          </w:rPr>
          <w:instrText xml:space="preserve"> PAGEREF _Toc486004396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397" w:history="1">
        <w:r>
          <w:rPr>
            <w:rStyle w:val="Hyperlink"/>
            <w:noProof/>
            <w:lang w:val="fr-FR"/>
          </w:rPr>
          <w:t>7.3</w:t>
        </w:r>
        <w:r>
          <w:rPr>
            <w:rFonts w:asciiTheme="minorHAnsi" w:eastAsiaTheme="minorEastAsia" w:hAnsiTheme="minorHAnsi" w:cstheme="minorBidi"/>
            <w:noProof/>
            <w:sz w:val="22"/>
            <w:lang w:val="en-US" w:bidi="ar-SA"/>
          </w:rPr>
          <w:tab/>
        </w:r>
        <w:r>
          <w:rPr>
            <w:rStyle w:val="Hyperlink"/>
            <w:bCs/>
            <w:noProof/>
            <w:lang w:val="fr-FR"/>
          </w:rPr>
          <w:t>Configuration de l'interface Ethernet de la CPU 1512C-1 PN</w:t>
        </w:r>
        <w:r>
          <w:rPr>
            <w:noProof/>
            <w:webHidden/>
          </w:rPr>
          <w:tab/>
        </w:r>
        <w:r>
          <w:rPr>
            <w:noProof/>
            <w:webHidden/>
          </w:rPr>
          <w:fldChar w:fldCharType="begin"/>
        </w:r>
        <w:r>
          <w:rPr>
            <w:noProof/>
            <w:webHidden/>
          </w:rPr>
          <w:instrText xml:space="preserve"> PAGEREF _Toc486004397 \h </w:instrText>
        </w:r>
        <w:r>
          <w:rPr>
            <w:noProof/>
            <w:webHidden/>
          </w:rPr>
        </w:r>
        <w:r>
          <w:rPr>
            <w:noProof/>
            <w:webHidden/>
          </w:rPr>
          <w:fldChar w:fldCharType="separate"/>
        </w:r>
        <w:r>
          <w:rPr>
            <w:noProof/>
            <w:webHidden/>
          </w:rPr>
          <w:t>41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398" w:history="1">
        <w:r>
          <w:rPr>
            <w:rStyle w:val="Hyperlink"/>
            <w:noProof/>
            <w:lang w:val="fr-FR"/>
          </w:rPr>
          <w:t>7.4</w:t>
        </w:r>
        <w:r>
          <w:rPr>
            <w:rFonts w:asciiTheme="minorHAnsi" w:eastAsiaTheme="minorEastAsia" w:hAnsiTheme="minorHAnsi" w:cstheme="minorBidi"/>
            <w:noProof/>
            <w:sz w:val="22"/>
            <w:lang w:val="en-US" w:bidi="ar-SA"/>
          </w:rPr>
          <w:tab/>
        </w:r>
        <w:r>
          <w:rPr>
            <w:rStyle w:val="Hyperlink"/>
            <w:bCs/>
            <w:noProof/>
            <w:lang w:val="fr-FR"/>
          </w:rPr>
          <w:t>Ajout du module d'alimentation PM 190W 120/230V CA</w:t>
        </w:r>
        <w:r>
          <w:rPr>
            <w:noProof/>
            <w:webHidden/>
          </w:rPr>
          <w:tab/>
        </w:r>
        <w:r>
          <w:rPr>
            <w:noProof/>
            <w:webHidden/>
          </w:rPr>
          <w:fldChar w:fldCharType="begin"/>
        </w:r>
        <w:r>
          <w:rPr>
            <w:noProof/>
            <w:webHidden/>
          </w:rPr>
          <w:instrText xml:space="preserve"> PAGEREF _Toc486004398 \h </w:instrText>
        </w:r>
        <w:r>
          <w:rPr>
            <w:noProof/>
            <w:webHidden/>
          </w:rPr>
        </w:r>
        <w:r>
          <w:rPr>
            <w:noProof/>
            <w:webHidden/>
          </w:rPr>
          <w:fldChar w:fldCharType="separate"/>
        </w:r>
        <w:r>
          <w:rPr>
            <w:noProof/>
            <w:webHidden/>
          </w:rPr>
          <w:t>43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399" w:history="1">
        <w:r>
          <w:rPr>
            <w:rStyle w:val="Hyperlink"/>
            <w:noProof/>
            <w:lang w:val="fr-FR"/>
          </w:rPr>
          <w:t>7.5</w:t>
        </w:r>
        <w:r>
          <w:rPr>
            <w:rFonts w:asciiTheme="minorHAnsi" w:eastAsiaTheme="minorEastAsia" w:hAnsiTheme="minorHAnsi" w:cstheme="minorBidi"/>
            <w:noProof/>
            <w:sz w:val="22"/>
            <w:lang w:val="en-US" w:bidi="ar-SA"/>
          </w:rPr>
          <w:tab/>
        </w:r>
        <w:r>
          <w:rPr>
            <w:rStyle w:val="Hyperlink"/>
            <w:bCs/>
            <w:noProof/>
            <w:lang w:val="fr-FR"/>
          </w:rPr>
          <w:t>Configuration des plages d'adresses pour les entrées et sorties TOR et analogiques</w:t>
        </w:r>
        <w:r>
          <w:rPr>
            <w:noProof/>
            <w:webHidden/>
          </w:rPr>
          <w:tab/>
        </w:r>
        <w:r>
          <w:rPr>
            <w:noProof/>
            <w:webHidden/>
          </w:rPr>
          <w:fldChar w:fldCharType="begin"/>
        </w:r>
        <w:r>
          <w:rPr>
            <w:noProof/>
            <w:webHidden/>
          </w:rPr>
          <w:instrText xml:space="preserve"> PAGEREF _Toc486004399 \h </w:instrText>
        </w:r>
        <w:r>
          <w:rPr>
            <w:noProof/>
            <w:webHidden/>
          </w:rPr>
        </w:r>
        <w:r>
          <w:rPr>
            <w:noProof/>
            <w:webHidden/>
          </w:rPr>
          <w:fldChar w:fldCharType="separate"/>
        </w:r>
        <w:r>
          <w:rPr>
            <w:noProof/>
            <w:webHidden/>
          </w:rPr>
          <w:t>44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400" w:history="1">
        <w:r>
          <w:rPr>
            <w:rStyle w:val="Hyperlink"/>
            <w:noProof/>
            <w:lang w:val="fr-FR"/>
          </w:rPr>
          <w:t>7.6</w:t>
        </w:r>
        <w:r>
          <w:rPr>
            <w:rFonts w:asciiTheme="minorHAnsi" w:eastAsiaTheme="minorEastAsia" w:hAnsiTheme="minorHAnsi" w:cstheme="minorBidi"/>
            <w:noProof/>
            <w:sz w:val="22"/>
            <w:lang w:val="en-US" w:bidi="ar-SA"/>
          </w:rPr>
          <w:tab/>
        </w:r>
        <w:r>
          <w:rPr>
            <w:rStyle w:val="Hyperlink"/>
            <w:bCs/>
            <w:noProof/>
            <w:lang w:val="fr-FR"/>
          </w:rPr>
          <w:t>Enregistrement et compilation de la configuration matérielle</w:t>
        </w:r>
        <w:r>
          <w:rPr>
            <w:noProof/>
            <w:webHidden/>
          </w:rPr>
          <w:tab/>
        </w:r>
        <w:r>
          <w:rPr>
            <w:noProof/>
            <w:webHidden/>
          </w:rPr>
          <w:fldChar w:fldCharType="begin"/>
        </w:r>
        <w:r>
          <w:rPr>
            <w:noProof/>
            <w:webHidden/>
          </w:rPr>
          <w:instrText xml:space="preserve"> PAGEREF _Toc486004400 \h </w:instrText>
        </w:r>
        <w:r>
          <w:rPr>
            <w:noProof/>
            <w:webHidden/>
          </w:rPr>
        </w:r>
        <w:r>
          <w:rPr>
            <w:noProof/>
            <w:webHidden/>
          </w:rPr>
          <w:fldChar w:fldCharType="separate"/>
        </w:r>
        <w:r>
          <w:rPr>
            <w:noProof/>
            <w:webHidden/>
          </w:rPr>
          <w:t>45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401" w:history="1">
        <w:r>
          <w:rPr>
            <w:rStyle w:val="Hyperlink"/>
            <w:noProof/>
            <w:lang w:val="fr-FR"/>
          </w:rPr>
          <w:t>7.7</w:t>
        </w:r>
        <w:r>
          <w:rPr>
            <w:rFonts w:asciiTheme="minorHAnsi" w:eastAsiaTheme="minorEastAsia" w:hAnsiTheme="minorHAnsi" w:cstheme="minorBidi"/>
            <w:noProof/>
            <w:sz w:val="22"/>
            <w:lang w:val="en-US" w:bidi="ar-SA"/>
          </w:rPr>
          <w:tab/>
        </w:r>
        <w:r>
          <w:rPr>
            <w:rStyle w:val="Hyperlink"/>
            <w:bCs/>
            <w:noProof/>
            <w:lang w:val="fr-FR"/>
          </w:rPr>
          <w:t>Chargement de la configuration matérielle dans l'appareil</w:t>
        </w:r>
        <w:r>
          <w:rPr>
            <w:noProof/>
            <w:webHidden/>
          </w:rPr>
          <w:tab/>
        </w:r>
        <w:r>
          <w:rPr>
            <w:noProof/>
            <w:webHidden/>
          </w:rPr>
          <w:fldChar w:fldCharType="begin"/>
        </w:r>
        <w:r>
          <w:rPr>
            <w:noProof/>
            <w:webHidden/>
          </w:rPr>
          <w:instrText xml:space="preserve"> PAGEREF _Toc486004401 \h </w:instrText>
        </w:r>
        <w:r>
          <w:rPr>
            <w:noProof/>
            <w:webHidden/>
          </w:rPr>
        </w:r>
        <w:r>
          <w:rPr>
            <w:noProof/>
            <w:webHidden/>
          </w:rPr>
          <w:fldChar w:fldCharType="separate"/>
        </w:r>
        <w:r>
          <w:rPr>
            <w:noProof/>
            <w:webHidden/>
          </w:rPr>
          <w:t>47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402" w:history="1">
        <w:r>
          <w:rPr>
            <w:rStyle w:val="Hyperlink"/>
            <w:noProof/>
            <w:lang w:val="fr-FR"/>
          </w:rPr>
          <w:t>7.8</w:t>
        </w:r>
        <w:r>
          <w:rPr>
            <w:rFonts w:asciiTheme="minorHAnsi" w:eastAsiaTheme="minorEastAsia" w:hAnsiTheme="minorHAnsi" w:cstheme="minorBidi"/>
            <w:noProof/>
            <w:sz w:val="22"/>
            <w:lang w:val="en-US" w:bidi="ar-SA"/>
          </w:rPr>
          <w:tab/>
        </w:r>
        <w:r>
          <w:rPr>
            <w:rStyle w:val="Hyperlink"/>
            <w:bCs/>
            <w:noProof/>
            <w:lang w:val="fr-FR"/>
          </w:rPr>
          <w:t>Chargement de la configuration matérielle dans la simulation PLCSIM (facultatif)</w:t>
        </w:r>
        <w:r>
          <w:rPr>
            <w:noProof/>
            <w:webHidden/>
          </w:rPr>
          <w:tab/>
        </w:r>
        <w:r>
          <w:rPr>
            <w:noProof/>
            <w:webHidden/>
          </w:rPr>
          <w:fldChar w:fldCharType="begin"/>
        </w:r>
        <w:r>
          <w:rPr>
            <w:noProof/>
            <w:webHidden/>
          </w:rPr>
          <w:instrText xml:space="preserve"> PAGEREF _Toc486004402 \h </w:instrText>
        </w:r>
        <w:r>
          <w:rPr>
            <w:noProof/>
            <w:webHidden/>
          </w:rPr>
        </w:r>
        <w:r>
          <w:rPr>
            <w:noProof/>
            <w:webHidden/>
          </w:rPr>
          <w:fldChar w:fldCharType="separate"/>
        </w:r>
        <w:r>
          <w:rPr>
            <w:noProof/>
            <w:webHidden/>
          </w:rPr>
          <w:t>52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403" w:history="1">
        <w:r>
          <w:rPr>
            <w:rStyle w:val="Hyperlink"/>
            <w:noProof/>
          </w:rPr>
          <w:t>7.9</w:t>
        </w:r>
        <w:r>
          <w:rPr>
            <w:rFonts w:asciiTheme="minorHAnsi" w:eastAsiaTheme="minorEastAsia" w:hAnsiTheme="minorHAnsi" w:cstheme="minorBidi"/>
            <w:noProof/>
            <w:sz w:val="22"/>
            <w:lang w:val="en-US" w:bidi="ar-SA"/>
          </w:rPr>
          <w:tab/>
        </w:r>
        <w:r>
          <w:rPr>
            <w:rStyle w:val="Hyperlink"/>
            <w:bCs/>
            <w:noProof/>
          </w:rPr>
          <w:t>Archivage du projet</w:t>
        </w:r>
        <w:r>
          <w:rPr>
            <w:noProof/>
            <w:webHidden/>
          </w:rPr>
          <w:tab/>
        </w:r>
        <w:r>
          <w:rPr>
            <w:noProof/>
            <w:webHidden/>
          </w:rPr>
          <w:fldChar w:fldCharType="begin"/>
        </w:r>
        <w:r>
          <w:rPr>
            <w:noProof/>
            <w:webHidden/>
          </w:rPr>
          <w:instrText xml:space="preserve"> PAGEREF _Toc486004403 \h </w:instrText>
        </w:r>
        <w:r>
          <w:rPr>
            <w:noProof/>
            <w:webHidden/>
          </w:rPr>
        </w:r>
        <w:r>
          <w:rPr>
            <w:noProof/>
            <w:webHidden/>
          </w:rPr>
          <w:fldChar w:fldCharType="separate"/>
        </w:r>
        <w:r>
          <w:rPr>
            <w:noProof/>
            <w:webHidden/>
          </w:rPr>
          <w:t>59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404" w:history="1">
        <w:r>
          <w:rPr>
            <w:rStyle w:val="Hyperlink"/>
            <w:noProof/>
          </w:rPr>
          <w:t>7.10</w:t>
        </w:r>
        <w:r>
          <w:rPr>
            <w:rFonts w:asciiTheme="minorHAnsi" w:eastAsiaTheme="minorEastAsia" w:hAnsiTheme="minorHAnsi" w:cstheme="minorBidi"/>
            <w:noProof/>
            <w:sz w:val="22"/>
            <w:lang w:val="en-US" w:bidi="ar-SA"/>
          </w:rPr>
          <w:tab/>
        </w:r>
        <w:r>
          <w:rPr>
            <w:rStyle w:val="Hyperlink"/>
            <w:bCs/>
            <w:noProof/>
          </w:rPr>
          <w:t>Liste de contrôle</w:t>
        </w:r>
        <w:r>
          <w:rPr>
            <w:noProof/>
            <w:webHidden/>
          </w:rPr>
          <w:tab/>
        </w:r>
        <w:r>
          <w:rPr>
            <w:noProof/>
            <w:webHidden/>
          </w:rPr>
          <w:fldChar w:fldCharType="begin"/>
        </w:r>
        <w:r>
          <w:rPr>
            <w:noProof/>
            <w:webHidden/>
          </w:rPr>
          <w:instrText xml:space="preserve"> PAGEREF _Toc486004404 \h </w:instrText>
        </w:r>
        <w:r>
          <w:rPr>
            <w:noProof/>
            <w:webHidden/>
          </w:rPr>
        </w:r>
        <w:r>
          <w:rPr>
            <w:noProof/>
            <w:webHidden/>
          </w:rPr>
          <w:fldChar w:fldCharType="separate"/>
        </w:r>
        <w:r>
          <w:rPr>
            <w:noProof/>
            <w:webHidden/>
          </w:rPr>
          <w:t>60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4405" w:history="1">
        <w:r>
          <w:rPr>
            <w:rStyle w:val="Hyperlink"/>
            <w:noProof/>
          </w:rPr>
          <w:t>8</w:t>
        </w:r>
        <w:r>
          <w:rPr>
            <w:rFonts w:asciiTheme="minorHAnsi" w:eastAsiaTheme="minorEastAsia" w:hAnsiTheme="minorHAnsi" w:cstheme="minorBidi"/>
            <w:noProof/>
            <w:sz w:val="22"/>
            <w:lang w:val="en-US" w:bidi="ar-SA"/>
          </w:rPr>
          <w:tab/>
        </w:r>
        <w:r>
          <w:rPr>
            <w:rStyle w:val="Hyperlink"/>
            <w:bCs/>
            <w:noProof/>
          </w:rPr>
          <w:t>Exercice</w:t>
        </w:r>
        <w:r>
          <w:rPr>
            <w:noProof/>
            <w:webHidden/>
          </w:rPr>
          <w:tab/>
        </w:r>
        <w:r>
          <w:rPr>
            <w:noProof/>
            <w:webHidden/>
          </w:rPr>
          <w:fldChar w:fldCharType="begin"/>
        </w:r>
        <w:r>
          <w:rPr>
            <w:noProof/>
            <w:webHidden/>
          </w:rPr>
          <w:instrText xml:space="preserve"> PAGEREF _Toc486004405 \h </w:instrText>
        </w:r>
        <w:r>
          <w:rPr>
            <w:noProof/>
            <w:webHidden/>
          </w:rPr>
        </w:r>
        <w:r>
          <w:rPr>
            <w:noProof/>
            <w:webHidden/>
          </w:rPr>
          <w:fldChar w:fldCharType="separate"/>
        </w:r>
        <w:r>
          <w:rPr>
            <w:noProof/>
            <w:webHidden/>
          </w:rPr>
          <w:t>61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406" w:history="1">
        <w:r>
          <w:rPr>
            <w:rStyle w:val="Hyperlink"/>
            <w:noProof/>
          </w:rPr>
          <w:t>8.1</w:t>
        </w:r>
        <w:r>
          <w:rPr>
            <w:rFonts w:asciiTheme="minorHAnsi" w:eastAsiaTheme="minorEastAsia" w:hAnsiTheme="minorHAnsi" w:cstheme="minorBidi"/>
            <w:noProof/>
            <w:sz w:val="22"/>
            <w:lang w:val="en-US" w:bidi="ar-SA"/>
          </w:rPr>
          <w:tab/>
        </w:r>
        <w:r>
          <w:rPr>
            <w:rStyle w:val="Hyperlink"/>
            <w:bCs/>
            <w:noProof/>
          </w:rPr>
          <w:t>Énoncé du problème - exercice</w:t>
        </w:r>
        <w:r>
          <w:rPr>
            <w:noProof/>
            <w:webHidden/>
          </w:rPr>
          <w:tab/>
        </w:r>
        <w:r>
          <w:rPr>
            <w:noProof/>
            <w:webHidden/>
          </w:rPr>
          <w:fldChar w:fldCharType="begin"/>
        </w:r>
        <w:r>
          <w:rPr>
            <w:noProof/>
            <w:webHidden/>
          </w:rPr>
          <w:instrText xml:space="preserve"> PAGEREF _Toc486004406 \h </w:instrText>
        </w:r>
        <w:r>
          <w:rPr>
            <w:noProof/>
            <w:webHidden/>
          </w:rPr>
        </w:r>
        <w:r>
          <w:rPr>
            <w:noProof/>
            <w:webHidden/>
          </w:rPr>
          <w:fldChar w:fldCharType="separate"/>
        </w:r>
        <w:r>
          <w:rPr>
            <w:noProof/>
            <w:webHidden/>
          </w:rPr>
          <w:t>61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407" w:history="1">
        <w:r>
          <w:rPr>
            <w:rStyle w:val="Hyperlink"/>
            <w:noProof/>
          </w:rPr>
          <w:t>8.2</w:t>
        </w:r>
        <w:r>
          <w:rPr>
            <w:rFonts w:asciiTheme="minorHAnsi" w:eastAsiaTheme="minorEastAsia" w:hAnsiTheme="minorHAnsi" w:cstheme="minorBidi"/>
            <w:noProof/>
            <w:sz w:val="22"/>
            <w:lang w:val="en-US" w:bidi="ar-SA"/>
          </w:rPr>
          <w:tab/>
        </w:r>
        <w:r>
          <w:rPr>
            <w:rStyle w:val="Hyperlink"/>
            <w:bCs/>
            <w:noProof/>
          </w:rPr>
          <w:t>Planification</w:t>
        </w:r>
        <w:r>
          <w:rPr>
            <w:noProof/>
            <w:webHidden/>
          </w:rPr>
          <w:tab/>
        </w:r>
        <w:r>
          <w:rPr>
            <w:noProof/>
            <w:webHidden/>
          </w:rPr>
          <w:fldChar w:fldCharType="begin"/>
        </w:r>
        <w:r>
          <w:rPr>
            <w:noProof/>
            <w:webHidden/>
          </w:rPr>
          <w:instrText xml:space="preserve"> PAGEREF _Toc486004407 \h </w:instrText>
        </w:r>
        <w:r>
          <w:rPr>
            <w:noProof/>
            <w:webHidden/>
          </w:rPr>
        </w:r>
        <w:r>
          <w:rPr>
            <w:noProof/>
            <w:webHidden/>
          </w:rPr>
          <w:fldChar w:fldCharType="separate"/>
        </w:r>
        <w:r>
          <w:rPr>
            <w:noProof/>
            <w:webHidden/>
          </w:rPr>
          <w:t>61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4408" w:history="1">
        <w:r>
          <w:rPr>
            <w:rStyle w:val="Hyperlink"/>
            <w:noProof/>
          </w:rPr>
          <w:t>8.3</w:t>
        </w:r>
        <w:r>
          <w:rPr>
            <w:rFonts w:asciiTheme="minorHAnsi" w:eastAsiaTheme="minorEastAsia" w:hAnsiTheme="minorHAnsi" w:cstheme="minorBidi"/>
            <w:noProof/>
            <w:sz w:val="22"/>
            <w:lang w:val="en-US" w:bidi="ar-SA"/>
          </w:rPr>
          <w:tab/>
        </w:r>
        <w:r>
          <w:rPr>
            <w:rStyle w:val="Hyperlink"/>
            <w:bCs/>
            <w:noProof/>
          </w:rPr>
          <w:t>Liste de contrôle - Exercice</w:t>
        </w:r>
        <w:r>
          <w:rPr>
            <w:noProof/>
            <w:webHidden/>
          </w:rPr>
          <w:tab/>
        </w:r>
        <w:r>
          <w:rPr>
            <w:noProof/>
            <w:webHidden/>
          </w:rPr>
          <w:fldChar w:fldCharType="begin"/>
        </w:r>
        <w:r>
          <w:rPr>
            <w:noProof/>
            <w:webHidden/>
          </w:rPr>
          <w:instrText xml:space="preserve"> PAGEREF _Toc486004408 \h </w:instrText>
        </w:r>
        <w:r>
          <w:rPr>
            <w:noProof/>
            <w:webHidden/>
          </w:rPr>
        </w:r>
        <w:r>
          <w:rPr>
            <w:noProof/>
            <w:webHidden/>
          </w:rPr>
          <w:fldChar w:fldCharType="separate"/>
        </w:r>
        <w:r>
          <w:rPr>
            <w:noProof/>
            <w:webHidden/>
          </w:rPr>
          <w:t>62</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4409" w:history="1">
        <w:r>
          <w:rPr>
            <w:rStyle w:val="Hyperlink"/>
            <w:noProof/>
          </w:rPr>
          <w:t>9</w:t>
        </w:r>
        <w:r>
          <w:rPr>
            <w:rFonts w:asciiTheme="minorHAnsi" w:eastAsiaTheme="minorEastAsia" w:hAnsiTheme="minorHAnsi" w:cstheme="minorBidi"/>
            <w:noProof/>
            <w:sz w:val="22"/>
            <w:lang w:val="en-US" w:bidi="ar-SA"/>
          </w:rPr>
          <w:tab/>
        </w:r>
        <w:r>
          <w:rPr>
            <w:rStyle w:val="Hyperlink"/>
            <w:bCs/>
            <w:noProof/>
          </w:rPr>
          <w:t>Informations complémentaires</w:t>
        </w:r>
        <w:r>
          <w:rPr>
            <w:noProof/>
            <w:webHidden/>
          </w:rPr>
          <w:tab/>
        </w:r>
        <w:r>
          <w:rPr>
            <w:noProof/>
            <w:webHidden/>
          </w:rPr>
          <w:fldChar w:fldCharType="begin"/>
        </w:r>
        <w:r>
          <w:rPr>
            <w:noProof/>
            <w:webHidden/>
          </w:rPr>
          <w:instrText xml:space="preserve"> PAGEREF _Toc486004409 \h </w:instrText>
        </w:r>
        <w:r>
          <w:rPr>
            <w:noProof/>
            <w:webHidden/>
          </w:rPr>
        </w:r>
        <w:r>
          <w:rPr>
            <w:noProof/>
            <w:webHidden/>
          </w:rPr>
          <w:fldChar w:fldCharType="separate"/>
        </w:r>
        <w:r>
          <w:rPr>
            <w:noProof/>
            <w:webHidden/>
          </w:rPr>
          <w:t>63</w:t>
        </w:r>
        <w:r>
          <w:rPr>
            <w:noProof/>
            <w:webHidden/>
          </w:rPr>
          <w:fldChar w:fldCharType="end"/>
        </w:r>
      </w:hyperlink>
    </w:p>
    <w:p>
      <w:pPr>
        <w:tabs>
          <w:tab w:val="right" w:leader="dot" w:pos="9354"/>
        </w:tabs>
        <w:ind w:left="0"/>
        <w:rPr>
          <w:b/>
          <w:bCs/>
        </w:rPr>
      </w:pPr>
      <w:r>
        <w:rPr>
          <w:b/>
          <w:bCs/>
        </w:rPr>
        <w:fldChar w:fldCharType="end"/>
      </w:r>
    </w:p>
    <w:p>
      <w:pPr>
        <w:tabs>
          <w:tab w:val="right" w:leader="dot" w:pos="9354"/>
        </w:tabs>
        <w:ind w:left="0"/>
      </w:pPr>
    </w:p>
    <w:p>
      <w:pPr>
        <w:pStyle w:val="Titel"/>
        <w:rPr>
          <w:lang w:val="fr-FR"/>
        </w:rPr>
      </w:pPr>
      <w:r>
        <w:rPr>
          <w:b w:val="0"/>
          <w:lang w:val="fr-FR"/>
        </w:rPr>
        <w:br w:type="page"/>
      </w:r>
      <w:r>
        <w:rPr>
          <w:bCs/>
          <w:lang w:val="fr-FR"/>
        </w:rPr>
        <w:lastRenderedPageBreak/>
        <w:t>Configuration matérielle spécifique - SIMATIC S7-1512C-1 PN</w:t>
      </w:r>
    </w:p>
    <w:p>
      <w:pPr>
        <w:pStyle w:val="berschrift1"/>
      </w:pPr>
      <w:bookmarkStart w:id="3" w:name="_Toc486004366"/>
      <w:proofErr w:type="spellStart"/>
      <w:r>
        <w:rPr>
          <w:bCs/>
        </w:rPr>
        <w:t>Objectif</w:t>
      </w:r>
      <w:bookmarkEnd w:id="3"/>
      <w:proofErr w:type="spellEnd"/>
    </w:p>
    <w:p>
      <w:pPr>
        <w:rPr>
          <w:lang w:val="fr-FR"/>
        </w:rPr>
      </w:pPr>
      <w:r>
        <w:rPr>
          <w:lang w:val="fr-FR"/>
        </w:rPr>
        <w:t xml:space="preserve">Dans ce chapitre, vous apprenez d'abord à </w:t>
      </w:r>
      <w:r>
        <w:rPr>
          <w:rStyle w:val="Hervorhebung"/>
          <w:lang w:val="fr-FR"/>
        </w:rPr>
        <w:t>créer un projet</w:t>
      </w:r>
      <w:r>
        <w:rPr>
          <w:lang w:val="fr-FR"/>
        </w:rPr>
        <w:t xml:space="preserve">. Ensuite, vous découvrirez comment </w:t>
      </w:r>
      <w:r>
        <w:rPr>
          <w:rStyle w:val="Hervorhebung"/>
          <w:lang w:val="fr-FR"/>
        </w:rPr>
        <w:t>configurer le matériel</w:t>
      </w:r>
      <w:r>
        <w:rPr>
          <w:lang w:val="fr-FR"/>
        </w:rPr>
        <w:t>.</w:t>
      </w:r>
    </w:p>
    <w:p>
      <w:pPr>
        <w:rPr>
          <w:rFonts w:cs="Arial"/>
          <w:lang w:val="fr-FR"/>
        </w:rPr>
      </w:pPr>
      <w:r>
        <w:rPr>
          <w:rFonts w:cs="Arial"/>
          <w:lang w:val="fr-FR"/>
        </w:rPr>
        <w:t>Les automates SIMATIC S7 énumérés au chapitre 3 peuvent être utilisés.</w:t>
      </w:r>
    </w:p>
    <w:p>
      <w:pPr>
        <w:pStyle w:val="berschrift1"/>
      </w:pPr>
      <w:bookmarkStart w:id="4" w:name="_Toc486004367"/>
      <w:proofErr w:type="spellStart"/>
      <w:r>
        <w:rPr>
          <w:bCs/>
        </w:rPr>
        <w:t>Conditions</w:t>
      </w:r>
      <w:proofErr w:type="spellEnd"/>
      <w:r>
        <w:rPr>
          <w:bCs/>
        </w:rPr>
        <w:t xml:space="preserve"> </w:t>
      </w:r>
      <w:proofErr w:type="spellStart"/>
      <w:r>
        <w:rPr>
          <w:bCs/>
        </w:rPr>
        <w:t>requises</w:t>
      </w:r>
      <w:bookmarkEnd w:id="4"/>
      <w:proofErr w:type="spellEnd"/>
    </w:p>
    <w:p>
      <w:pPr>
        <w:rPr>
          <w:lang w:val="fr-FR"/>
        </w:rPr>
      </w:pPr>
      <w:r>
        <w:rPr>
          <w:lang w:val="fr-FR"/>
        </w:rPr>
        <w:t>Aucune connaissance préalable des autres chapitres n'est requise pour terminer ce chapitre avec succès.</w:t>
      </w:r>
    </w:p>
    <w:p>
      <w:pPr>
        <w:spacing w:before="0" w:after="0" w:line="240" w:lineRule="auto"/>
        <w:ind w:left="0"/>
        <w:rPr>
          <w:lang w:val="fr-FR"/>
        </w:rPr>
      </w:pPr>
      <w:r>
        <w:rPr>
          <w:lang w:val="fr-FR"/>
        </w:rPr>
        <w:br w:type="page"/>
      </w:r>
    </w:p>
    <w:p>
      <w:pPr>
        <w:pStyle w:val="berschrift1"/>
        <w:rPr>
          <w:lang w:val="fr-FR"/>
        </w:rPr>
      </w:pPr>
      <w:bookmarkStart w:id="5" w:name="_Toc476570603"/>
      <w:bookmarkStart w:id="6" w:name="_Toc476570389"/>
      <w:bookmarkStart w:id="7" w:name="_Toc476506833"/>
      <w:bookmarkStart w:id="8" w:name="_Toc462187877"/>
      <w:bookmarkStart w:id="9" w:name="_Toc486004368"/>
      <w:r>
        <w:rPr>
          <w:bCs/>
          <w:lang w:val="fr-FR"/>
        </w:rPr>
        <w:lastRenderedPageBreak/>
        <w:t>Configurations matérielles et logicielles requises</w:t>
      </w:r>
      <w:bookmarkEnd w:id="5"/>
      <w:bookmarkEnd w:id="6"/>
      <w:bookmarkEnd w:id="7"/>
      <w:bookmarkEnd w:id="8"/>
      <w:bookmarkEnd w:id="9"/>
    </w:p>
    <w:p>
      <w:pPr>
        <w:ind w:left="1412" w:hanging="420"/>
        <w:rPr>
          <w:lang w:val="fr-FR"/>
        </w:rPr>
      </w:pPr>
      <w:r>
        <w:rPr>
          <w:b/>
          <w:bCs/>
          <w:lang w:val="fr-FR"/>
        </w:rPr>
        <w:t>1</w:t>
      </w:r>
      <w:r>
        <w:rPr>
          <w:lang w:val="fr-FR"/>
        </w:rPr>
        <w:tab/>
        <w:t xml:space="preserve">Station d'ingénierie : Le matériel et le système d'exploitation sont la condition de base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pPr>
        <w:ind w:left="992"/>
        <w:rPr>
          <w:lang w:val="fr-FR"/>
        </w:rPr>
      </w:pPr>
      <w:r>
        <w:rPr>
          <w:b/>
          <w:bCs/>
          <w:lang w:val="fr-FR"/>
        </w:rPr>
        <w:t>2</w:t>
      </w:r>
      <w:r>
        <w:rPr>
          <w:lang w:val="fr-FR"/>
        </w:rPr>
        <w:tab/>
        <w:t>Logiciel SIMATIC STEP 7 Professional dans TIA Portal – à partir de V13</w:t>
      </w:r>
    </w:p>
    <w:p>
      <w:pPr>
        <w:ind w:left="1412" w:hanging="420"/>
        <w:rPr>
          <w:lang w:val="fr-FR"/>
        </w:rPr>
      </w:pPr>
      <w:r>
        <w:rPr>
          <w:b/>
          <w:bCs/>
          <w:lang w:val="fr-FR"/>
        </w:rPr>
        <w:t>3</w:t>
      </w:r>
      <w:r>
        <w:rPr>
          <w:lang w:val="fr-FR"/>
        </w:rPr>
        <w:tab/>
        <w:t xml:space="preserve">Automate SIMATIC S7-1500, par exemple CPU 1512C-1 PN – </w:t>
      </w:r>
      <w:r>
        <w:rPr>
          <w:lang w:val="fr-FR"/>
        </w:rPr>
        <w:br/>
        <w:t xml:space="preserve">à partir du </w:t>
      </w:r>
      <w:proofErr w:type="spellStart"/>
      <w:r>
        <w:rPr>
          <w:lang w:val="fr-FR"/>
        </w:rPr>
        <w:t>firmware</w:t>
      </w:r>
      <w:proofErr w:type="spellEnd"/>
      <w:r>
        <w:rPr>
          <w:lang w:val="fr-FR"/>
        </w:rPr>
        <w:t xml:space="preserve"> V1.6 avec carte mémoire</w:t>
      </w:r>
    </w:p>
    <w:p>
      <w:pPr>
        <w:ind w:left="1416" w:hanging="424"/>
        <w:rPr>
          <w:lang w:val="fr-FR"/>
        </w:rPr>
      </w:pPr>
      <w:r>
        <w:rPr>
          <w:b/>
          <w:bCs/>
          <w:lang w:val="fr-FR"/>
        </w:rPr>
        <w:t>4</w:t>
      </w:r>
      <w:r>
        <w:rPr>
          <w:lang w:val="fr-FR"/>
        </w:rPr>
        <w:tab/>
        <w:t xml:space="preserve">Connexion Ethernet entre la station d'ingénierie et l'automate </w:t>
      </w:r>
    </w:p>
    <w:p>
      <w:pPr>
        <w:rPr>
          <w:lang w:val="fr-FR"/>
        </w:rPr>
      </w:pPr>
      <w:r>
        <w:rPr>
          <w:noProof/>
          <w:lang w:val="fr-FR"/>
        </w:rPr>
        <w:pict>
          <v:shape id="Text Box 95" o:spid="_x0000_s1028" type="#_x0000_t202" style="position:absolute;left:0;text-align:left;margin-left:297.65pt;margin-top:6.75pt;width:121.6pt;height:14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cZhw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LaO1xmHAgAAGQ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08735" cy="864235"/>
                        <wp:effectExtent l="0" t="0" r="0" b="0"/>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pPr>
                    <w:ind w:left="0"/>
                    <w:jc w:val="center"/>
                    <w:rPr>
                      <w:rFonts w:cs="Arial"/>
                      <w:lang w:val="fr-FR"/>
                    </w:rPr>
                  </w:pPr>
                  <w:r>
                    <w:rPr>
                      <w:rFonts w:cs="Arial"/>
                      <w:b/>
                      <w:bCs/>
                      <w:lang w:val="fr-FR"/>
                    </w:rPr>
                    <w:t>2</w:t>
                  </w:r>
                  <w:r>
                    <w:rPr>
                      <w:rFonts w:cs="Arial"/>
                      <w:lang w:val="fr-FR"/>
                    </w:rPr>
                    <w:t xml:space="preserve"> SIMATIC STEP 7 Professional (TIA Portal) à partir de V13</w:t>
                  </w:r>
                </w:p>
              </w:txbxContent>
            </v:textbox>
          </v:shape>
        </w:pict>
      </w:r>
      <w:r>
        <w:rPr>
          <w:noProof/>
          <w:lang w:val="fr-FR"/>
        </w:rPr>
        <w:pict>
          <v:shape id="Text Box 97" o:spid="_x0000_s1029" type="#_x0000_t202" style="position:absolute;left:0;text-align:left;margin-left:69.4pt;margin-top:11.15pt;width:145.7pt;height:120.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" stroked="f">
            <v:textbox>
              <w:txbxContent>
                <w:p>
                  <w:pPr>
                    <w:ind w:left="0"/>
                    <w:jc w:val="center"/>
                  </w:pPr>
                  <w:r>
                    <w:rPr>
                      <w:noProof/>
                      <w:lang w:val="en-US" w:bidi="ar-SA"/>
                    </w:rPr>
                    <w:drawing>
                      <wp:inline distT="0" distB="0" distL="0" distR="0">
                        <wp:extent cx="1040130" cy="1040130"/>
                        <wp:effectExtent l="0" t="0" r="0" b="0"/>
                        <wp:docPr id="18" name="Grafik 1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rPr>
                  </w:pPr>
                  <w:r>
                    <w:rPr>
                      <w:rFonts w:cs="Arial"/>
                      <w:b/>
                      <w:bCs/>
                      <w:lang w:val="fr-FR"/>
                    </w:rPr>
                    <w:t xml:space="preserve">1 </w:t>
                  </w:r>
                  <w:r>
                    <w:rPr>
                      <w:rFonts w:cs="Arial"/>
                      <w:lang w:val="fr-FR"/>
                    </w:rPr>
                    <w:t>Station d'ingénierie</w:t>
                  </w:r>
                </w:p>
              </w:txbxContent>
            </v:textbox>
          </v:shape>
        </w:pict>
      </w:r>
    </w:p>
    <w:p>
      <w:pPr>
        <w:rPr>
          <w:lang w:val="fr-FR"/>
        </w:rPr>
      </w:pPr>
    </w:p>
    <w:p>
      <w:pPr>
        <w:rPr>
          <w:lang w:val="fr-FR"/>
        </w:rPr>
      </w:pPr>
    </w:p>
    <w:p>
      <w:pPr>
        <w:rPr>
          <w:lang w:val="fr-FR"/>
        </w:rPr>
      </w:pPr>
      <w:r>
        <w:rPr>
          <w:noProof/>
          <w:lang w:val="fr-FR"/>
        </w:rPr>
        <w:pict>
          <v:line id="Line 99" o:spid="_x0000_s1062" style="position:absolute;left:0;text-align:lef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Cxx+WxLwIAAFcEAAAOAAAAAAAAAAAAAAAAAC4CAABk&#10;cnMvZTJvRG9jLnhtbFBLAQItABQABgAIAAAAIQB/Yt1p3QAAAAkBAAAPAAAAAAAAAAAAAAAAAIkE&#10;AABkcnMvZG93bnJldi54bWxQSwUGAAAAAAQABADzAAAAkwUAAAAA&#10;" strokeweight="3pt">
            <v:stroke endarrow="block"/>
          </v:line>
        </w:pict>
      </w:r>
    </w:p>
    <w:p>
      <w:pPr>
        <w:rPr>
          <w:lang w:val="fr-FR"/>
        </w:rPr>
      </w:pPr>
    </w:p>
    <w:p>
      <w:pPr>
        <w:rPr>
          <w:lang w:val="fr-FR"/>
        </w:rPr>
      </w:pPr>
      <w:r>
        <w:rPr>
          <w:noProof/>
          <w:lang w:val="fr-FR"/>
        </w:rPr>
        <w:pict>
          <v:group id="Group 100" o:spid="_x0000_s1059" style="position:absolute;left:0;text-align:left;margin-left:145.5pt;margin-top:19.95pt;width:18.1pt;height:123.8pt;z-index:25169152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OByBHOcAgAAyQcAAA4AAAAAAAAAAAAAAAAALgIAAGRy&#10;cy9lMm9Eb2MueG1sUEsBAi0AFAAGAAgAAAAhAIf7JwnhAAAACgEAAA8AAAAAAAAAAAAAAAAA9gQA&#10;AGRycy9kb3ducmV2LnhtbFBLBQYAAAAABAAEAPMAAAAEBgAAAAA=&#10;">
            <v:line id="Line 101" o:spid="_x0000_s1061"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lQ8MAAADbAAAADwAAAGRycy9kb3ducmV2LnhtbESPQWvCQBSE70L/w/IKvdVNKy0lukop&#10;iL1J1er1mX1mE7NvY/ap6b/vFgoeh5n5hpnMet+oC3WxCmzgaZiBIi6Crbg0sFnPH99ARUG22AQm&#10;Az8UYTa9G0wwt+HKX3RZSakShGOOBpxIm2sdC0ce4zC0xMk7hM6jJNmV2nZ4TXDf6Ocse9UeK04L&#10;Dlv6cFQcV2dvYCHfbsmjbL+tw66a14vTWuqTMQ/3/fsYlFAvt/B/+9MaGL3A35f0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1ZUPDAAAA2wAAAA8AAAAAAAAAAAAA&#10;AAAAoQIAAGRycy9kb3ducmV2LnhtbFBLBQYAAAAABAAEAPkAAACRAwAAAAA=&#10;" strokecolor="#00963f" strokeweight="4.5pt"/>
            <v:line id="Line 102" o:spid="_x0000_s1060"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7NMMAAADbAAAADwAAAGRycy9kb3ducmV2LnhtbESPX2vCQBDE3wv9DscKfasXK0iJnlIK&#10;Yt9K/fu65tZcYm4v5raafvteQejjMDO/YWaL3jfqSl2sAhsYDTNQxEWwFZcGtpvl8yuoKMgWm8Bk&#10;4IciLOaPDzPMbbjxF13XUqoE4ZijASfS5lrHwpHHOAwtcfJOofMoSXalth3eEtw3+iXLJtpjxWnB&#10;YUvvjorz+tsbWMnOffI4O+7rcKiW9eqykfpizNOgf5uCEurlP3xvf1gD4wn8fUk/Q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n+zTDAAAA2wAAAA8AAAAAAAAAAAAA&#10;AAAAoQIAAGRycy9kb3ducmV2LnhtbFBLBQYAAAAABAAEAPkAAACRAwAAAAA=&#10;" strokecolor="#00963f" strokeweight="4.5pt"/>
          </v:group>
        </w:pict>
      </w:r>
    </w:p>
    <w:p>
      <w:pPr>
        <w:rPr>
          <w:lang w:val="fr-FR"/>
        </w:rPr>
      </w:pPr>
    </w:p>
    <w:p>
      <w:pPr>
        <w:rPr>
          <w:lang w:val="fr-FR"/>
        </w:rPr>
      </w:pPr>
      <w:r>
        <w:rPr>
          <w:noProof/>
          <w:lang w:val="fr-FR"/>
        </w:rPr>
        <w:pict>
          <v:shape id="Text Box 98" o:spid="_x0000_s1030" type="#_x0000_t202" style="position:absolute;left:0;text-align:left;margin-left:134.75pt;margin-top:3.4pt;width:136.65pt;height:28.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Ibh+iXEAgAApwUAAA4AAAAAAAAAAAAAAAAALgIAAGRycy9lMm9Eb2MueG1sUEsBAi0AFAAG&#10;AAgAAAAhADpZkUzdAAAACAEAAA8AAAAAAAAAAAAAAAAAHgUAAGRycy9kb3ducmV2LnhtbFBLBQYA&#10;AAAABAAEAPMAAAAoBgAAAAA=&#10;" strokecolor="white">
            <v:textbox inset=",,,.3mm">
              <w:txbxContent>
                <w:p>
                  <w:pPr>
                    <w:ind w:left="0"/>
                    <w:jc w:val="center"/>
                    <w:rPr>
                      <w:rFonts w:cs="Arial"/>
                    </w:rPr>
                  </w:pPr>
                  <w:r>
                    <w:rPr>
                      <w:rFonts w:cs="Arial"/>
                      <w:lang w:val="fr-FR"/>
                    </w:rPr>
                    <w:t>4 Connexion Ethernet</w:t>
                  </w:r>
                </w:p>
              </w:txbxContent>
            </v:textbox>
          </v:shape>
        </w:pict>
      </w:r>
    </w:p>
    <w:p>
      <w:pPr>
        <w:rPr>
          <w:lang w:val="fr-FR"/>
        </w:rPr>
      </w:pPr>
    </w:p>
    <w:p>
      <w:pPr>
        <w:rPr>
          <w:lang w:val="fr-FR"/>
        </w:rPr>
      </w:pPr>
      <w:r>
        <w:rPr>
          <w:noProof/>
          <w:lang w:val="fr-FR"/>
        </w:rPr>
        <w:pict>
          <v:shape id="Text Box 96" o:spid="_x0000_s1031" type="#_x0000_t202" style="position:absolute;left:0;text-align:left;margin-left:51.2pt;margin-top:14pt;width:272.45pt;height:111.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o5xQIAAKg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rZaOcUCAACoBQAADgAAAAAAAAAAAAAAAAAuAgAAZHJzL2Uyb0RvYy54bWxQSwECLQAU&#10;AAYACAAAACEAfQtaYt4AAAAKAQAADwAAAAAAAAAAAAAAAAAfBQAAZHJzL2Rvd25yZXYueG1sUEsF&#10;BgAAAAAEAAQA8wAAACoGAAAAAA==&#10;" strokecolor="white">
            <v:textbox inset=",,,.3mm">
              <w:txbxContent>
                <w:p>
                  <w:pPr>
                    <w:ind w:left="0"/>
                    <w:jc w:val="center"/>
                  </w:pPr>
                  <w:r>
                    <w:rPr>
                      <w:b/>
                      <w:bCs/>
                      <w:noProof/>
                      <w:lang w:val="en-US" w:bidi="ar-SA"/>
                    </w:rPr>
                    <w:drawing>
                      <wp:inline distT="0" distB="0" distL="0" distR="0">
                        <wp:extent cx="897890" cy="679450"/>
                        <wp:effectExtent l="0" t="0" r="0" b="0"/>
                        <wp:docPr id="16" name="Grafik 1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7-1500_M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7890" cy="679450"/>
                                </a:xfrm>
                                <a:prstGeom prst="rect">
                                  <a:avLst/>
                                </a:prstGeom>
                                <a:noFill/>
                                <a:ln>
                                  <a:noFill/>
                                </a:ln>
                              </pic:spPr>
                            </pic:pic>
                          </a:graphicData>
                        </a:graphic>
                      </wp:inline>
                    </w:drawing>
                  </w:r>
                </w:p>
                <w:p>
                  <w:pPr>
                    <w:ind w:left="0"/>
                    <w:jc w:val="center"/>
                    <w:rPr>
                      <w:rFonts w:cs="Arial"/>
                    </w:rPr>
                  </w:pPr>
                  <w:r>
                    <w:rPr>
                      <w:b/>
                      <w:bCs/>
                      <w:lang w:val="fr-FR"/>
                    </w:rPr>
                    <w:t>3</w:t>
                  </w:r>
                  <w:r>
                    <w:rPr>
                      <w:lang w:val="fr-FR"/>
                    </w:rPr>
                    <w:t xml:space="preserve"> Automate SIMATIC S7-1500</w:t>
                  </w:r>
                </w:p>
              </w:txbxContent>
            </v:textbox>
          </v:shape>
        </w:pict>
      </w:r>
    </w:p>
    <w:p>
      <w:pPr>
        <w:rPr>
          <w:lang w:val="fr-FR"/>
        </w:rPr>
      </w:pPr>
    </w:p>
    <w:p>
      <w:pPr>
        <w:rPr>
          <w:lang w:val="fr-FR"/>
        </w:rPr>
      </w:pPr>
    </w:p>
    <w:p>
      <w:pPr>
        <w:rPr>
          <w:lang w:val="fr-FR"/>
        </w:rPr>
      </w:pPr>
    </w:p>
    <w:p>
      <w:pPr>
        <w:rPr>
          <w:lang w:val="fr-FR"/>
        </w:rPr>
      </w:pPr>
    </w:p>
    <w:p>
      <w:pPr>
        <w:rPr>
          <w:lang w:val="fr-FR"/>
        </w:rPr>
      </w:pPr>
    </w:p>
    <w:p>
      <w:pPr>
        <w:rPr>
          <w:lang w:val="fr-FR"/>
        </w:rPr>
      </w:pPr>
    </w:p>
    <w:p>
      <w:pPr>
        <w:rPr>
          <w:lang w:val="fr-FR"/>
        </w:rPr>
      </w:pPr>
    </w:p>
    <w:p>
      <w:pPr>
        <w:rPr>
          <w:lang w:val="fr-FR"/>
        </w:rPr>
      </w:pPr>
    </w:p>
    <w:p>
      <w:pPr>
        <w:rPr>
          <w:lang w:val="fr-FR"/>
        </w:rPr>
      </w:pPr>
    </w:p>
    <w:p>
      <w:pPr>
        <w:rPr>
          <w:lang w:val="fr-FR"/>
        </w:rPr>
      </w:pPr>
      <w:r>
        <w:rPr>
          <w:lang w:val="fr-FR"/>
        </w:rPr>
        <w:br w:type="page"/>
      </w:r>
    </w:p>
    <w:p>
      <w:pPr>
        <w:pStyle w:val="berschrift1"/>
      </w:pPr>
      <w:bookmarkStart w:id="10" w:name="_Toc486004369"/>
      <w:bookmarkStart w:id="11" w:name="_Toc383196602"/>
      <w:proofErr w:type="spellStart"/>
      <w:r>
        <w:rPr>
          <w:bCs/>
        </w:rPr>
        <w:lastRenderedPageBreak/>
        <w:t>Théorie</w:t>
      </w:r>
      <w:bookmarkEnd w:id="10"/>
      <w:proofErr w:type="spellEnd"/>
    </w:p>
    <w:p>
      <w:pPr>
        <w:pStyle w:val="berschrift2"/>
      </w:pPr>
      <w:bookmarkStart w:id="12" w:name="_Toc486004370"/>
      <w:proofErr w:type="spellStart"/>
      <w:r>
        <w:rPr>
          <w:bCs/>
        </w:rPr>
        <w:t>Système</w:t>
      </w:r>
      <w:proofErr w:type="spellEnd"/>
      <w:r>
        <w:rPr>
          <w:bCs/>
        </w:rPr>
        <w:t xml:space="preserve"> </w:t>
      </w:r>
      <w:proofErr w:type="spellStart"/>
      <w:r>
        <w:rPr>
          <w:bCs/>
        </w:rPr>
        <w:t>d'automatisation</w:t>
      </w:r>
      <w:proofErr w:type="spellEnd"/>
      <w:r>
        <w:rPr>
          <w:bCs/>
        </w:rPr>
        <w:t xml:space="preserve"> SIMATIC S7-1500</w:t>
      </w:r>
      <w:bookmarkEnd w:id="11"/>
      <w:bookmarkEnd w:id="12"/>
    </w:p>
    <w:p>
      <w:pPr>
        <w:rPr>
          <w:lang w:val="fr-FR"/>
        </w:rPr>
      </w:pPr>
      <w:r>
        <w:rPr>
          <w:lang w:val="fr-FR"/>
        </w:rPr>
        <w:t>Le système d'automatisation SIMATIC S7-1500 est un système de commande modulaire utilisé pour les moyennes et grandes performances. Il existe un éventail complet de modules pour une adaptation optimisée à la tâche d'automatisation.</w:t>
      </w:r>
    </w:p>
    <w:p>
      <w:pPr>
        <w:rPr>
          <w:rFonts w:eastAsia="ArialUnicodeMS"/>
          <w:lang w:val="fr-FR"/>
        </w:rPr>
      </w:pPr>
      <w:r>
        <w:rPr>
          <w:rFonts w:eastAsia="ArialUnicodeMS"/>
          <w:lang w:val="fr-FR"/>
        </w:rPr>
        <w:t>SIMATIC S7-1500 est un perfectionnement des systèmes d'automatisation SIMATIC S7-300 et S7</w:t>
      </w:r>
      <w:r>
        <w:rPr>
          <w:rFonts w:eastAsia="ArialUnicodeMS"/>
          <w:lang w:val="fr-FR"/>
        </w:rPr>
        <w:noBreakHyphen/>
        <w:t>400 avec les nouvelles performances suivantes :</w:t>
      </w:r>
    </w:p>
    <w:p>
      <w:pPr>
        <w:pStyle w:val="SiemenseinfacheAufzhlung"/>
        <w:rPr>
          <w:rFonts w:eastAsia="ArialUnicodeMS"/>
        </w:rPr>
      </w:pPr>
      <w:r>
        <w:rPr>
          <w:rFonts w:eastAsia="ArialUnicodeMS"/>
        </w:rPr>
        <w:t xml:space="preserve">Performance </w:t>
      </w:r>
      <w:proofErr w:type="spellStart"/>
      <w:r>
        <w:rPr>
          <w:rFonts w:eastAsia="ArialUnicodeMS"/>
        </w:rPr>
        <w:t>système</w:t>
      </w:r>
      <w:proofErr w:type="spellEnd"/>
      <w:r>
        <w:rPr>
          <w:rFonts w:eastAsia="ArialUnicodeMS"/>
        </w:rPr>
        <w:t xml:space="preserve"> </w:t>
      </w:r>
      <w:proofErr w:type="spellStart"/>
      <w:r>
        <w:rPr>
          <w:rFonts w:eastAsia="ArialUnicodeMS"/>
        </w:rPr>
        <w:t>accrue</w:t>
      </w:r>
      <w:proofErr w:type="spellEnd"/>
    </w:p>
    <w:p>
      <w:pPr>
        <w:pStyle w:val="SiemenseinfacheAufzhlung"/>
        <w:rPr>
          <w:rFonts w:eastAsia="ArialUnicodeMS"/>
        </w:rPr>
      </w:pPr>
      <w:proofErr w:type="spellStart"/>
      <w:r>
        <w:rPr>
          <w:rFonts w:eastAsia="ArialUnicodeMS"/>
        </w:rPr>
        <w:t>Fonctionnalité</w:t>
      </w:r>
      <w:proofErr w:type="spellEnd"/>
      <w:r>
        <w:rPr>
          <w:rFonts w:eastAsia="ArialUnicodeMS"/>
        </w:rPr>
        <w:t xml:space="preserve"> Motion </w:t>
      </w:r>
      <w:proofErr w:type="spellStart"/>
      <w:r>
        <w:rPr>
          <w:rFonts w:eastAsia="ArialUnicodeMS"/>
        </w:rPr>
        <w:t>Control</w:t>
      </w:r>
      <w:proofErr w:type="spellEnd"/>
      <w:r>
        <w:rPr>
          <w:rFonts w:eastAsia="ArialUnicodeMS"/>
        </w:rPr>
        <w:t xml:space="preserve"> </w:t>
      </w:r>
      <w:proofErr w:type="spellStart"/>
      <w:r>
        <w:rPr>
          <w:rFonts w:eastAsia="ArialUnicodeMS"/>
        </w:rPr>
        <w:t>intégrée</w:t>
      </w:r>
      <w:proofErr w:type="spellEnd"/>
    </w:p>
    <w:p>
      <w:pPr>
        <w:pStyle w:val="SiemenseinfacheAufzhlung"/>
        <w:rPr>
          <w:rFonts w:eastAsia="ArialUnicodeMS"/>
        </w:rPr>
      </w:pPr>
      <w:r>
        <w:rPr>
          <w:rFonts w:eastAsia="ArialUnicodeMS"/>
        </w:rPr>
        <w:t>PROFINET IO IRT</w:t>
      </w:r>
    </w:p>
    <w:p>
      <w:pPr>
        <w:pStyle w:val="SiemenseinfacheAufzhlung"/>
        <w:rPr>
          <w:rFonts w:eastAsia="ArialUnicodeMS"/>
          <w:lang w:val="fr-FR"/>
        </w:rPr>
      </w:pPr>
      <w:r>
        <w:rPr>
          <w:rFonts w:eastAsia="ArialUnicodeMS"/>
          <w:lang w:val="fr-FR"/>
        </w:rPr>
        <w:t>Écran intégré pour commande et diagnostic près de la machine</w:t>
      </w:r>
    </w:p>
    <w:p>
      <w:pPr>
        <w:pStyle w:val="SiemenseinfacheAufzhlung"/>
        <w:rPr>
          <w:szCs w:val="18"/>
          <w:lang w:val="fr-FR"/>
        </w:rPr>
      </w:pPr>
      <w:r>
        <w:rPr>
          <w:rFonts w:eastAsia="ArialUnicodeMS"/>
          <w:lang w:val="fr-FR"/>
        </w:rPr>
        <w:t>Innovations linguistiques STEP 7 avec conservation des fonctions éprouvées</w:t>
      </w:r>
    </w:p>
    <w:p>
      <w:pPr>
        <w:spacing w:before="0" w:after="0" w:line="240" w:lineRule="auto"/>
        <w:ind w:left="0"/>
        <w:rPr>
          <w:rFonts w:cs="Arial"/>
          <w:lang w:val="fr-FR"/>
        </w:rPr>
      </w:pPr>
    </w:p>
    <w:p>
      <w:pPr>
        <w:autoSpaceDE w:val="0"/>
        <w:autoSpaceDN w:val="0"/>
        <w:adjustRightInd w:val="0"/>
        <w:spacing w:line="288" w:lineRule="auto"/>
        <w:ind w:left="709"/>
        <w:rPr>
          <w:rFonts w:cs="Arial"/>
          <w:lang w:val="fr-FR"/>
        </w:rPr>
      </w:pPr>
      <w:r>
        <w:rPr>
          <w:lang w:val="fr-FR"/>
        </w:rPr>
        <w:br w:type="page"/>
      </w:r>
      <w:r>
        <w:rPr>
          <w:lang w:val="fr-FR"/>
        </w:rPr>
        <w:lastRenderedPageBreak/>
        <w:t xml:space="preserve">L'automate S7-1500 est composé d’une alimentation électrique </w:t>
      </w:r>
      <w:r>
        <w:rPr>
          <w:rFonts w:ascii="Cambria Math" w:hAnsi="Cambria Math"/>
          <w:lang w:val="fr-FR"/>
        </w:rPr>
        <w:t>①</w:t>
      </w:r>
      <w:r>
        <w:rPr>
          <w:lang w:val="fr-FR"/>
        </w:rPr>
        <w:t xml:space="preserve">, d'une CPU avec écran intégré </w:t>
      </w:r>
      <w:r>
        <w:rPr>
          <w:rFonts w:ascii="Cambria Math" w:hAnsi="Cambria Math"/>
          <w:lang w:val="fr-FR"/>
        </w:rPr>
        <w:t>②</w:t>
      </w:r>
      <w:r>
        <w:rPr>
          <w:lang w:val="fr-FR"/>
        </w:rPr>
        <w:t xml:space="preserve"> et, pour les CPU compactes, d’entrées et de sorties intégrées. A ceci s'ajoutent des modules d’entrées/sorties pour les signaux TOR et analogiques </w:t>
      </w:r>
      <w:r>
        <w:rPr>
          <w:rFonts w:ascii="Cambria Math" w:hAnsi="Cambria Math"/>
          <w:lang w:val="fr-FR"/>
        </w:rPr>
        <w:t>③</w:t>
      </w:r>
      <w:r>
        <w:rPr>
          <w:lang w:val="fr-FR"/>
        </w:rPr>
        <w:t xml:space="preserve">. Le cas échéant, des processeurs de communication et des modules fonctionnels sont ajoutés pour des tâches spéciales comme la communication PROFIBUS ou la commande de moteur pas à pas. Les 32 modules (maximum) sont montés sur un profilé-support avec un rail DIN symétrique intégré </w:t>
      </w:r>
      <w:r>
        <w:rPr>
          <w:rFonts w:ascii="Cambria Math" w:hAnsi="Cambria Math"/>
          <w:lang w:val="fr-FR"/>
        </w:rPr>
        <w:t>④</w:t>
      </w:r>
      <w:r>
        <w:rPr>
          <w:lang w:val="fr-FR"/>
        </w:rPr>
        <w:t>.</w:t>
      </w:r>
    </w:p>
    <w:p>
      <w:pPr>
        <w:pStyle w:val="Textkrper22"/>
        <w:widowControl/>
        <w:tabs>
          <w:tab w:val="clear" w:pos="993"/>
        </w:tabs>
        <w:overflowPunct/>
        <w:ind w:left="709"/>
        <w:textAlignment w:val="auto"/>
        <w:rPr>
          <w:rFonts w:cs="Arial"/>
          <w:lang w:val="fr-FR"/>
        </w:rPr>
      </w:pPr>
    </w:p>
    <w:p>
      <w:pPr>
        <w:pStyle w:val="Textkrper22"/>
        <w:widowControl/>
        <w:tabs>
          <w:tab w:val="clear" w:pos="993"/>
        </w:tabs>
        <w:overflowPunct/>
        <w:ind w:left="709"/>
        <w:textAlignment w:val="auto"/>
        <w:rPr>
          <w:rFonts w:cs="Arial"/>
        </w:rPr>
      </w:pPr>
      <w:r>
        <w:rPr>
          <w:noProof/>
        </w:rPr>
        <w:pict>
          <v:shape id="Textfeld 25" o:spid="_x0000_s1032" type="#_x0000_t202" style="position:absolute;left:0;text-align:left;margin-left:262.2pt;margin-top:77pt;width:27.75pt;height:3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pPr>
                    <w:pStyle w:val="TextkrperSCE-Intro"/>
                    <w:rPr>
                      <w:rFonts w:cs="Arial"/>
                    </w:rPr>
                  </w:pPr>
                  <w:r>
                    <w:rPr>
                      <w:rFonts w:ascii="Cambria Math" w:eastAsia="ArialUnicodeMS" w:hAnsi="Cambria Math" w:cs="Cambria Math"/>
                      <w:lang w:val="fr-FR"/>
                    </w:rPr>
                    <w:t>④</w:t>
                  </w:r>
                </w:p>
              </w:txbxContent>
            </v:textbox>
          </v:shape>
        </w:pict>
      </w:r>
      <w:r>
        <w:rPr>
          <w:noProof/>
        </w:rPr>
        <w:pict>
          <v:shape id="Textfeld 28" o:spid="_x0000_s1033" type="#_x0000_t202" style="position:absolute;left:0;text-align:left;margin-left:158.7pt;margin-top:109.35pt;width:27.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pPr>
                    <w:pStyle w:val="TextkrperSCE-Intro"/>
                    <w:rPr>
                      <w:rFonts w:cs="Arial"/>
                    </w:rPr>
                  </w:pPr>
                  <w:r>
                    <w:rPr>
                      <w:rFonts w:ascii="Cambria Math" w:eastAsia="ArialUnicodeMS" w:hAnsi="Cambria Math" w:cs="Cambria Math"/>
                      <w:lang w:val="fr-FR"/>
                    </w:rPr>
                    <w:t>③</w:t>
                  </w:r>
                </w:p>
              </w:txbxContent>
            </v:textbox>
          </v:shape>
        </w:pict>
      </w:r>
      <w:r>
        <w:rPr>
          <w:noProof/>
        </w:rPr>
        <w:pict>
          <v:shape id="Textfeld 24" o:spid="_x0000_s1034" type="#_x0000_t202" style="position:absolute;left:0;text-align:left;margin-left:83.7pt;margin-top:95pt;width:27.7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pPr>
                    <w:rPr>
                      <w:rFonts w:cs="Arial"/>
                      <w:sz w:val="24"/>
                      <w:szCs w:val="24"/>
                    </w:rPr>
                  </w:pPr>
                  <w:r>
                    <w:rPr>
                      <w:rFonts w:ascii="Cambria Math" w:eastAsia="ArialUnicodeMS" w:hAnsi="Cambria Math" w:cs="Cambria Math"/>
                      <w:sz w:val="24"/>
                      <w:szCs w:val="24"/>
                      <w:lang w:val="fr-FR"/>
                    </w:rPr>
                    <w:t>②</w:t>
                  </w:r>
                </w:p>
              </w:txbxContent>
            </v:textbox>
          </v:shape>
        </w:pict>
      </w:r>
      <w:r>
        <w:rPr>
          <w:noProof/>
        </w:rPr>
        <w:pict>
          <v:shape id="Text Box 35" o:spid="_x0000_s1035" type="#_x0000_t202" style="position:absolute;left:0;text-align:left;margin-left:262.2pt;margin-top:101.4pt;width:27.7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val="fr-FR"/>
                    </w:rPr>
                    <w:t>④</w:t>
                  </w:r>
                </w:p>
              </w:txbxContent>
            </v:textbox>
          </v:shape>
        </w:pict>
      </w:r>
      <w:r>
        <w:rPr>
          <w:noProof/>
        </w:rPr>
        <w:pict>
          <v:shape id="Textfeld 27" o:spid="_x0000_s1036" type="#_x0000_t202" style="position:absolute;left:0;text-align:left;margin-left:37.95pt;margin-top:123.15pt;width:27.75pt;height: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pPr>
                    <w:rPr>
                      <w:rFonts w:cs="Arial"/>
                    </w:rPr>
                  </w:pPr>
                  <w:r>
                    <w:rPr>
                      <w:rFonts w:ascii="Cambria Math" w:eastAsia="ArialUnicodeMS" w:hAnsi="Cambria Math" w:cs="Cambria Math"/>
                      <w:sz w:val="24"/>
                      <w:szCs w:val="24"/>
                      <w:lang w:val="fr-FR"/>
                    </w:rPr>
                    <w:t>①</w:t>
                  </w:r>
                </w:p>
              </w:txbxContent>
            </v:textbox>
          </v:shape>
        </w:pict>
      </w:r>
      <w:r>
        <w:rPr>
          <w:noProof/>
        </w:rPr>
        <w:pict>
          <v:shape id="Text Box 34" o:spid="_x0000_s1037" type="#_x0000_t202" style="position:absolute;left:0;text-align:left;margin-left:37.95pt;margin-top:123.15pt;width:27.7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pPr>
                    <w:pStyle w:val="TextkrperSCE-Intro"/>
                    <w:rPr>
                      <w:rFonts w:cs="Arial"/>
                    </w:rPr>
                  </w:pPr>
                  <w:r>
                    <w:rPr>
                      <w:rFonts w:ascii="Cambria Math" w:eastAsia="ArialUnicodeMS" w:hAnsi="Cambria Math" w:cs="Cambria Math"/>
                      <w:lang w:val="fr-FR"/>
                    </w:rPr>
                    <w:t>①</w:t>
                  </w:r>
                </w:p>
              </w:txbxContent>
            </v:textbox>
          </v:shape>
        </w:pict>
      </w:r>
      <w:r>
        <w:rPr>
          <w:noProof/>
        </w:rPr>
        <w:pict>
          <v:shape id="Text Box 36" o:spid="_x0000_s1038" type="#_x0000_t202" style="position:absolute;left:0;text-align:left;margin-left:83.7pt;margin-top:95pt;width:27.7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pPr>
                    <w:pStyle w:val="TextkrperSCE-Intro"/>
                    <w:rPr>
                      <w:rFonts w:cs="Arial"/>
                    </w:rPr>
                  </w:pPr>
                  <w:r>
                    <w:rPr>
                      <w:rFonts w:ascii="Cambria Math" w:eastAsia="ArialUnicodeMS" w:hAnsi="Cambria Math" w:cs="Cambria Math"/>
                      <w:lang w:val="fr-FR"/>
                    </w:rPr>
                    <w:t>②</w:t>
                  </w:r>
                </w:p>
              </w:txbxContent>
            </v:textbox>
          </v:shape>
        </w:pict>
      </w:r>
      <w:r>
        <w:rPr>
          <w:noProof/>
          <w:lang w:val="en-US" w:eastAsia="en-US"/>
        </w:rPr>
        <w:drawing>
          <wp:inline distT="0" distB="0" distL="0" distR="0">
            <wp:extent cx="3246755" cy="2491105"/>
            <wp:effectExtent l="1905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0" cstate="print"/>
                    <a:srcRect/>
                    <a:stretch>
                      <a:fillRect/>
                    </a:stretch>
                  </pic:blipFill>
                  <pic:spPr bwMode="auto">
                    <a:xfrm>
                      <a:off x="0" y="0"/>
                      <a:ext cx="3246755" cy="2491105"/>
                    </a:xfrm>
                    <a:prstGeom prst="rect">
                      <a:avLst/>
                    </a:prstGeom>
                    <a:noFill/>
                    <a:ln w="9525">
                      <a:noFill/>
                      <a:miter lim="800000"/>
                      <a:headEnd/>
                      <a:tailEnd/>
                    </a:ln>
                  </pic:spPr>
                </pic:pic>
              </a:graphicData>
            </a:graphic>
          </wp:inline>
        </w:drawing>
      </w:r>
    </w:p>
    <w:p>
      <w:pPr>
        <w:pStyle w:val="Textkrper22"/>
        <w:widowControl/>
        <w:tabs>
          <w:tab w:val="clear" w:pos="993"/>
        </w:tabs>
        <w:overflowPunct/>
        <w:ind w:left="709"/>
        <w:textAlignment w:val="auto"/>
        <w:rPr>
          <w:rFonts w:cs="Arial"/>
        </w:rPr>
      </w:pPr>
    </w:p>
    <w:p>
      <w:pPr>
        <w:pStyle w:val="Textkrper21"/>
        <w:widowControl/>
        <w:tabs>
          <w:tab w:val="clear" w:pos="993"/>
        </w:tabs>
        <w:overflowPunct/>
        <w:ind w:left="0"/>
        <w:textAlignment w:val="auto"/>
        <w:rPr>
          <w:rFonts w:cs="Arial"/>
        </w:rPr>
      </w:pPr>
    </w:p>
    <w:p>
      <w:pPr>
        <w:pStyle w:val="Textkrper21"/>
        <w:widowControl/>
        <w:tabs>
          <w:tab w:val="clear" w:pos="993"/>
        </w:tabs>
        <w:overflowPunct/>
        <w:ind w:left="709"/>
        <w:textAlignment w:val="auto"/>
        <w:rPr>
          <w:rFonts w:asciiTheme="minorBidi" w:hAnsiTheme="minorBidi" w:cstheme="minorBidi"/>
          <w:lang w:val="fr-FR"/>
        </w:rPr>
      </w:pPr>
      <w:r>
        <w:rPr>
          <w:rFonts w:asciiTheme="minorBidi" w:hAnsiTheme="minorBidi" w:cstheme="minorBidi"/>
          <w:lang w:val="fr-FR"/>
        </w:rPr>
        <w:t>Le programme S7 permet à l'automate programmable industriel (API) de contrôler et commander une machine ou un processus. Les modules E/S sont interrogés dans le programme S7 au moyen d’adresses d’entrées (%E) et référencés au moyen d’adresses de sorties (%A).</w:t>
      </w:r>
    </w:p>
    <w:p>
      <w:pPr>
        <w:tabs>
          <w:tab w:val="left" w:pos="397"/>
        </w:tabs>
        <w:autoSpaceDE w:val="0"/>
        <w:autoSpaceDN w:val="0"/>
        <w:adjustRightInd w:val="0"/>
        <w:spacing w:line="288" w:lineRule="auto"/>
        <w:ind w:left="709"/>
        <w:rPr>
          <w:rFonts w:cs="Arial"/>
          <w:szCs w:val="18"/>
          <w:lang w:val="fr-FR"/>
        </w:rPr>
      </w:pPr>
      <w:r>
        <w:rPr>
          <w:rFonts w:cs="Arial"/>
          <w:szCs w:val="18"/>
          <w:lang w:val="fr-FR"/>
        </w:rPr>
        <w:t xml:space="preserve">Le système est programmé avec le logiciel </w:t>
      </w:r>
      <w:r>
        <w:rPr>
          <w:rFonts w:cs="Arial"/>
          <w:lang w:val="fr-FR"/>
        </w:rPr>
        <w:t>STEP 7 Professional V13</w:t>
      </w:r>
      <w:r>
        <w:rPr>
          <w:rFonts w:cs="Arial"/>
          <w:szCs w:val="18"/>
          <w:lang w:val="fr-FR"/>
        </w:rPr>
        <w:t>.</w:t>
      </w:r>
    </w:p>
    <w:p>
      <w:pPr>
        <w:spacing w:before="0" w:after="0" w:line="240" w:lineRule="auto"/>
        <w:ind w:left="0"/>
        <w:rPr>
          <w:rFonts w:cs="Arial"/>
          <w:szCs w:val="18"/>
          <w:lang w:val="fr-FR"/>
        </w:rPr>
      </w:pPr>
    </w:p>
    <w:p>
      <w:pPr>
        <w:pStyle w:val="berschrift3"/>
      </w:pPr>
      <w:bookmarkStart w:id="13" w:name="_Toc383196619"/>
      <w:r>
        <w:rPr>
          <w:b w:val="0"/>
          <w:i w:val="0"/>
          <w:iCs w:val="0"/>
          <w:lang w:val="fr-FR"/>
        </w:rPr>
        <w:br w:type="page"/>
      </w:r>
      <w:bookmarkStart w:id="14" w:name="_Toc486004371"/>
      <w:proofErr w:type="spellStart"/>
      <w:r>
        <w:rPr>
          <w:bCs/>
        </w:rPr>
        <w:lastRenderedPageBreak/>
        <w:t>Gamme</w:t>
      </w:r>
      <w:proofErr w:type="spellEnd"/>
      <w:r>
        <w:rPr>
          <w:bCs/>
        </w:rPr>
        <w:t xml:space="preserve"> de </w:t>
      </w:r>
      <w:proofErr w:type="spellStart"/>
      <w:r>
        <w:rPr>
          <w:bCs/>
        </w:rPr>
        <w:t>modules</w:t>
      </w:r>
      <w:bookmarkEnd w:id="13"/>
      <w:bookmarkEnd w:id="14"/>
      <w:proofErr w:type="spellEnd"/>
    </w:p>
    <w:p>
      <w:pPr>
        <w:spacing w:line="288" w:lineRule="auto"/>
        <w:ind w:left="709"/>
        <w:rPr>
          <w:rFonts w:cs="Arial"/>
          <w:lang w:val="fr-FR"/>
        </w:rPr>
      </w:pPr>
      <w:r>
        <w:rPr>
          <w:rFonts w:cs="Arial"/>
          <w:lang w:val="fr-FR"/>
        </w:rPr>
        <w:t>SIMATIC S7-1500 est un système d'automatisation modulaire offrant la gamme suivante de modules :</w:t>
      </w:r>
    </w:p>
    <w:p>
      <w:pPr>
        <w:tabs>
          <w:tab w:val="left" w:pos="1134"/>
        </w:tabs>
        <w:spacing w:line="288" w:lineRule="auto"/>
        <w:ind w:left="709"/>
        <w:rPr>
          <w:rFonts w:cs="Arial"/>
          <w:b/>
          <w:lang w:val="fr-FR"/>
        </w:rPr>
      </w:pPr>
      <w:r>
        <w:rPr>
          <w:rFonts w:cs="Arial"/>
          <w:b/>
          <w:bCs/>
          <w:lang w:val="fr-FR"/>
        </w:rPr>
        <w:t>Unités centrales CPU avec affichage intégré</w:t>
      </w:r>
    </w:p>
    <w:p>
      <w:pPr>
        <w:autoSpaceDE w:val="0"/>
        <w:autoSpaceDN w:val="0"/>
        <w:adjustRightInd w:val="0"/>
        <w:spacing w:line="288" w:lineRule="auto"/>
        <w:ind w:left="709"/>
        <w:rPr>
          <w:rFonts w:eastAsia="ArialUnicodeMS" w:cs="Arial"/>
          <w:lang w:val="fr-FR"/>
        </w:rPr>
      </w:pPr>
      <w:r>
        <w:rPr>
          <w:rFonts w:eastAsia="ArialUnicodeMS" w:cs="Arial"/>
          <w:lang w:val="fr-FR"/>
        </w:rPr>
        <w:t>Les CPU ont des performances différentes et exécutent le programme utilisateur. De plus, les modules supplémentaires sont branchés sur l'alimentation système intégrée via le bus interne.</w:t>
      </w:r>
    </w:p>
    <w:p>
      <w:pPr>
        <w:autoSpaceDE w:val="0"/>
        <w:autoSpaceDN w:val="0"/>
        <w:adjustRightInd w:val="0"/>
        <w:spacing w:line="288" w:lineRule="auto"/>
        <w:ind w:left="709"/>
        <w:rPr>
          <w:rFonts w:eastAsia="ArialUnicodeMS" w:cs="Arial"/>
          <w:lang w:val="fr-FR"/>
        </w:rPr>
      </w:pPr>
      <w:r>
        <w:rPr>
          <w:rFonts w:eastAsia="ArialUnicodeMS" w:cs="Arial"/>
          <w:lang w:val="fr-FR"/>
        </w:rPr>
        <w:t>Autres propriétés et fonctions de la CPU :</w:t>
      </w:r>
    </w:p>
    <w:p>
      <w:pPr>
        <w:autoSpaceDE w:val="0"/>
        <w:autoSpaceDN w:val="0"/>
        <w:adjustRightInd w:val="0"/>
        <w:spacing w:line="288" w:lineRule="auto"/>
        <w:ind w:left="1418"/>
        <w:rPr>
          <w:rFonts w:eastAsia="ArialUnicodeMS" w:cs="Arial"/>
          <w:lang w:val="fr-FR"/>
        </w:rPr>
      </w:pPr>
      <w:r>
        <w:rPr>
          <w:rFonts w:eastAsia="ArialUnicodeMS" w:cs="Arial"/>
          <w:lang w:val="fr-FR"/>
        </w:rPr>
        <w:t>• Communication via Ethernet</w:t>
      </w:r>
    </w:p>
    <w:p>
      <w:pPr>
        <w:autoSpaceDE w:val="0"/>
        <w:autoSpaceDN w:val="0"/>
        <w:adjustRightInd w:val="0"/>
        <w:spacing w:line="288" w:lineRule="auto"/>
        <w:ind w:left="1418"/>
        <w:rPr>
          <w:rFonts w:eastAsia="ArialUnicodeMS" w:cs="Arial"/>
          <w:lang w:val="fr-FR"/>
        </w:rPr>
      </w:pPr>
      <w:r>
        <w:rPr>
          <w:rFonts w:eastAsia="ArialUnicodeMS" w:cs="Arial"/>
          <w:lang w:val="fr-FR"/>
        </w:rPr>
        <w:t>• Communication par PROFIBUS/PROFINET</w:t>
      </w:r>
    </w:p>
    <w:p>
      <w:pPr>
        <w:autoSpaceDE w:val="0"/>
        <w:autoSpaceDN w:val="0"/>
        <w:adjustRightInd w:val="0"/>
        <w:spacing w:line="288" w:lineRule="auto"/>
        <w:ind w:left="1418"/>
        <w:rPr>
          <w:rFonts w:eastAsia="ArialUnicodeMS" w:cs="Arial"/>
          <w:lang w:val="fr-FR"/>
        </w:rPr>
      </w:pPr>
      <w:r>
        <w:rPr>
          <w:rFonts w:eastAsia="ArialUnicodeMS" w:cs="Arial"/>
          <w:lang w:val="fr-FR"/>
        </w:rPr>
        <w:t>• Communication IHM pour les stations de contrôle/commande</w:t>
      </w:r>
    </w:p>
    <w:p>
      <w:pPr>
        <w:autoSpaceDE w:val="0"/>
        <w:autoSpaceDN w:val="0"/>
        <w:adjustRightInd w:val="0"/>
        <w:spacing w:line="288" w:lineRule="auto"/>
        <w:ind w:left="1418"/>
        <w:rPr>
          <w:rFonts w:eastAsia="ArialUnicodeMS" w:cs="Arial"/>
          <w:lang w:val="fr-FR"/>
        </w:rPr>
      </w:pPr>
      <w:r>
        <w:rPr>
          <w:rFonts w:eastAsia="ArialUnicodeMS" w:cs="Arial"/>
          <w:lang w:val="fr-FR"/>
        </w:rPr>
        <w:t>• Serveur Web</w:t>
      </w:r>
    </w:p>
    <w:p>
      <w:pPr>
        <w:autoSpaceDE w:val="0"/>
        <w:autoSpaceDN w:val="0"/>
        <w:adjustRightInd w:val="0"/>
        <w:spacing w:line="288" w:lineRule="auto"/>
        <w:ind w:left="1418"/>
        <w:rPr>
          <w:rFonts w:eastAsia="ArialUnicodeMS" w:cs="Arial"/>
          <w:lang w:val="fr-FR"/>
        </w:rPr>
      </w:pPr>
      <w:r>
        <w:rPr>
          <w:rFonts w:eastAsia="ArialUnicodeMS" w:cs="Arial"/>
          <w:lang w:val="fr-FR"/>
        </w:rPr>
        <w:t>• Fonctions technologiques intégrée (p. ex. : régulateur PID, Motion Control, etc.)</w:t>
      </w:r>
    </w:p>
    <w:p>
      <w:pPr>
        <w:autoSpaceDE w:val="0"/>
        <w:autoSpaceDN w:val="0"/>
        <w:adjustRightInd w:val="0"/>
        <w:spacing w:line="288" w:lineRule="auto"/>
        <w:ind w:left="1418"/>
        <w:rPr>
          <w:rFonts w:eastAsia="ArialUnicodeMS" w:cs="Arial"/>
          <w:lang w:val="fr-FR"/>
        </w:rPr>
      </w:pPr>
      <w:r>
        <w:rPr>
          <w:rFonts w:eastAsia="ArialUnicodeMS" w:cs="Arial"/>
          <w:lang w:val="fr-FR"/>
        </w:rPr>
        <w:t>• Diagnostic système</w:t>
      </w:r>
    </w:p>
    <w:p>
      <w:pPr>
        <w:tabs>
          <w:tab w:val="left" w:pos="1134"/>
        </w:tabs>
        <w:spacing w:line="288" w:lineRule="auto"/>
        <w:ind w:left="1418"/>
        <w:rPr>
          <w:rFonts w:eastAsia="ArialUnicodeMS" w:cs="Arial"/>
          <w:lang w:val="fr-FR"/>
        </w:rPr>
      </w:pPr>
      <w:r>
        <w:rPr>
          <w:rFonts w:eastAsia="ArialUnicodeMS" w:cs="Arial"/>
          <w:lang w:val="fr-FR"/>
        </w:rPr>
        <w:t>• Sécurité intégrée (p. ex. : protection know-how, contre la copie, accès, intégrité)</w:t>
      </w:r>
    </w:p>
    <w:p>
      <w:pPr>
        <w:tabs>
          <w:tab w:val="left" w:pos="1134"/>
        </w:tabs>
        <w:spacing w:line="288" w:lineRule="auto"/>
        <w:ind w:left="1418"/>
        <w:rPr>
          <w:rFonts w:eastAsia="ArialUnicodeMS" w:cs="Arial"/>
          <w:lang w:val="fr-FR"/>
        </w:rPr>
      </w:pPr>
      <w:r>
        <w:rPr>
          <w:rFonts w:eastAsia="ArialUnicodeMS" w:cs="Arial"/>
          <w:lang w:val="fr-FR"/>
        </w:rPr>
        <w:t>• Entrées et sorties TOR et analogiques intégrées (pour les CPU compactes)</w:t>
      </w:r>
    </w:p>
    <w:p>
      <w:pPr>
        <w:tabs>
          <w:tab w:val="left" w:pos="1134"/>
        </w:tabs>
        <w:spacing w:line="288" w:lineRule="auto"/>
        <w:ind w:left="1418"/>
        <w:rPr>
          <w:rFonts w:eastAsia="ArialUnicodeMS" w:cs="Arial"/>
          <w:lang w:val="fr-FR"/>
        </w:rPr>
      </w:pPr>
    </w:p>
    <w:p>
      <w:pPr>
        <w:spacing w:line="288" w:lineRule="auto"/>
        <w:ind w:left="709"/>
        <w:rPr>
          <w:rFonts w:cs="Arial"/>
        </w:rPr>
      </w:pPr>
      <w:r>
        <w:rPr>
          <w:rFonts w:cs="Arial"/>
          <w:noProof/>
          <w:lang w:val="en-US" w:bidi="ar-SA"/>
        </w:rPr>
        <w:drawing>
          <wp:inline distT="0" distB="0" distL="0" distR="0">
            <wp:extent cx="1101090" cy="2472690"/>
            <wp:effectExtent l="19050" t="0" r="3810" b="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1" cstate="print"/>
                    <a:srcRect/>
                    <a:stretch>
                      <a:fillRect/>
                    </a:stretch>
                  </pic:blipFill>
                  <pic:spPr bwMode="auto">
                    <a:xfrm>
                      <a:off x="0" y="0"/>
                      <a:ext cx="1101090" cy="2472690"/>
                    </a:xfrm>
                    <a:prstGeom prst="rect">
                      <a:avLst/>
                    </a:prstGeom>
                    <a:noFill/>
                    <a:ln w="9525">
                      <a:noFill/>
                      <a:miter lim="800000"/>
                      <a:headEnd/>
                      <a:tailEnd/>
                    </a:ln>
                  </pic:spPr>
                </pic:pic>
              </a:graphicData>
            </a:graphic>
          </wp:inline>
        </w:drawing>
      </w:r>
      <w:r>
        <w:rPr>
          <w:rFonts w:cs="Arial"/>
          <w:noProof/>
        </w:rPr>
        <w:tab/>
      </w:r>
      <w:r>
        <w:rPr>
          <w:rFonts w:cs="Arial"/>
          <w:noProof/>
          <w:lang w:val="en-US" w:bidi="ar-SA"/>
        </w:rPr>
        <w:drawing>
          <wp:inline distT="0" distB="0" distL="0" distR="0">
            <wp:extent cx="1978025" cy="249110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978025" cy="2491105"/>
                    </a:xfrm>
                    <a:prstGeom prst="rect">
                      <a:avLst/>
                    </a:prstGeom>
                    <a:noFill/>
                    <a:ln w="9525">
                      <a:noFill/>
                      <a:miter lim="800000"/>
                      <a:headEnd/>
                      <a:tailEnd/>
                    </a:ln>
                  </pic:spPr>
                </pic:pic>
              </a:graphicData>
            </a:graphic>
          </wp:inline>
        </w:drawing>
      </w:r>
      <w:r>
        <w:rPr>
          <w:rFonts w:cs="Arial"/>
          <w:noProof/>
        </w:rPr>
        <w:tab/>
      </w:r>
      <w:r>
        <w:rPr>
          <w:rFonts w:cs="Arial"/>
          <w:noProof/>
        </w:rPr>
        <w:tab/>
      </w:r>
    </w:p>
    <w:p>
      <w:pPr>
        <w:autoSpaceDE w:val="0"/>
        <w:autoSpaceDN w:val="0"/>
        <w:adjustRightInd w:val="0"/>
        <w:spacing w:line="288" w:lineRule="auto"/>
        <w:ind w:left="709"/>
        <w:rPr>
          <w:rFonts w:eastAsia="ArialUnicodeMS" w:cs="Arial"/>
          <w:b/>
        </w:rPr>
      </w:pPr>
    </w:p>
    <w:p>
      <w:pPr>
        <w:spacing w:before="0" w:after="0" w:line="240" w:lineRule="auto"/>
        <w:ind w:left="0"/>
        <w:rPr>
          <w:rFonts w:eastAsia="ArialUnicodeMS" w:cs="Arial"/>
          <w:b/>
        </w:rPr>
      </w:pPr>
    </w:p>
    <w:p>
      <w:pPr>
        <w:autoSpaceDE w:val="0"/>
        <w:autoSpaceDN w:val="0"/>
        <w:adjustRightInd w:val="0"/>
        <w:spacing w:line="288" w:lineRule="auto"/>
        <w:ind w:left="709"/>
        <w:rPr>
          <w:rFonts w:eastAsia="ArialUnicodeMS" w:cs="Arial"/>
          <w:b/>
          <w:lang w:val="fr-FR"/>
        </w:rPr>
      </w:pPr>
      <w:r>
        <w:rPr>
          <w:rFonts w:eastAsia="ArialUnicodeMS" w:cs="Arial"/>
          <w:lang w:val="fr-FR"/>
        </w:rPr>
        <w:br w:type="page"/>
      </w:r>
      <w:r>
        <w:rPr>
          <w:rFonts w:eastAsia="ArialUnicodeMS" w:cs="Arial"/>
          <w:b/>
          <w:bCs/>
          <w:lang w:val="fr-FR"/>
        </w:rPr>
        <w:lastRenderedPageBreak/>
        <w:t>Les modules d'alimentation du système PS (tensions nominales d'entrée 24 V CC à 230V CA/CC)</w:t>
      </w:r>
    </w:p>
    <w:p>
      <w:pPr>
        <w:autoSpaceDE w:val="0"/>
        <w:autoSpaceDN w:val="0"/>
        <w:adjustRightInd w:val="0"/>
        <w:spacing w:line="288" w:lineRule="auto"/>
        <w:ind w:left="709"/>
        <w:rPr>
          <w:rFonts w:cs="Arial"/>
          <w:lang w:val="fr-FR"/>
        </w:rPr>
      </w:pPr>
      <w:proofErr w:type="gramStart"/>
      <w:r>
        <w:rPr>
          <w:rFonts w:eastAsia="ArialUnicodeMS" w:cs="Arial"/>
          <w:lang w:val="fr-FR"/>
        </w:rPr>
        <w:t>avec</w:t>
      </w:r>
      <w:proofErr w:type="gramEnd"/>
      <w:r>
        <w:rPr>
          <w:rFonts w:eastAsia="ArialUnicodeMS" w:cs="Arial"/>
          <w:lang w:val="fr-FR"/>
        </w:rPr>
        <w:t xml:space="preserve"> raccordement au bus interne fournissent la tension alimentation interne aux modules configurés.</w:t>
      </w:r>
    </w:p>
    <w:p>
      <w:pPr>
        <w:spacing w:line="288" w:lineRule="auto"/>
        <w:ind w:left="709"/>
        <w:rPr>
          <w:rFonts w:cs="Arial"/>
        </w:rPr>
      </w:pPr>
      <w:r>
        <w:rPr>
          <w:rFonts w:cs="Arial"/>
          <w:noProof/>
          <w:lang w:val="en-US" w:bidi="ar-SA"/>
        </w:rPr>
        <w:drawing>
          <wp:inline distT="0" distB="0" distL="0" distR="0">
            <wp:extent cx="821055" cy="1828800"/>
            <wp:effectExtent l="19050" t="0" r="0" b="0"/>
            <wp:docPr id="4"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3" cstate="print"/>
                    <a:srcRect/>
                    <a:stretch>
                      <a:fillRect/>
                    </a:stretch>
                  </pic:blipFill>
                  <pic:spPr bwMode="auto">
                    <a:xfrm>
                      <a:off x="0" y="0"/>
                      <a:ext cx="821055" cy="1828800"/>
                    </a:xfrm>
                    <a:prstGeom prst="rect">
                      <a:avLst/>
                    </a:prstGeom>
                    <a:noFill/>
                    <a:ln w="9525">
                      <a:noFill/>
                      <a:miter lim="800000"/>
                      <a:headEnd/>
                      <a:tailEnd/>
                    </a:ln>
                  </pic:spPr>
                </pic:pic>
              </a:graphicData>
            </a:graphic>
          </wp:inline>
        </w:drawing>
      </w:r>
    </w:p>
    <w:p>
      <w:pPr>
        <w:spacing w:line="288" w:lineRule="auto"/>
        <w:ind w:left="709"/>
        <w:rPr>
          <w:rFonts w:cs="Arial"/>
        </w:rPr>
      </w:pPr>
    </w:p>
    <w:p>
      <w:pPr>
        <w:autoSpaceDE w:val="0"/>
        <w:autoSpaceDN w:val="0"/>
        <w:adjustRightInd w:val="0"/>
        <w:spacing w:line="288" w:lineRule="auto"/>
        <w:ind w:left="709"/>
        <w:rPr>
          <w:rFonts w:eastAsia="ArialUnicodeMS" w:cs="Arial"/>
          <w:b/>
          <w:lang w:val="fr-FR"/>
        </w:rPr>
      </w:pPr>
      <w:r>
        <w:rPr>
          <w:rFonts w:eastAsia="ArialUnicodeMS" w:cs="Arial"/>
          <w:b/>
          <w:bCs/>
          <w:lang w:val="fr-FR"/>
        </w:rPr>
        <w:t>Les modules d'alimentation externes PM (tensions nominales d'entrée 120/230V CA)</w:t>
      </w:r>
    </w:p>
    <w:p>
      <w:pPr>
        <w:autoSpaceDE w:val="0"/>
        <w:autoSpaceDN w:val="0"/>
        <w:adjustRightInd w:val="0"/>
        <w:spacing w:line="288" w:lineRule="auto"/>
        <w:ind w:left="709"/>
        <w:rPr>
          <w:rFonts w:cs="Arial"/>
          <w:lang w:val="fr-FR"/>
        </w:rPr>
      </w:pPr>
      <w:proofErr w:type="gramStart"/>
      <w:r>
        <w:rPr>
          <w:rFonts w:eastAsia="ArialUnicodeMS" w:cs="Arial"/>
          <w:lang w:val="fr-FR"/>
        </w:rPr>
        <w:t>ne</w:t>
      </w:r>
      <w:proofErr w:type="gramEnd"/>
      <w:r>
        <w:rPr>
          <w:rFonts w:eastAsia="ArialUnicodeMS" w:cs="Arial"/>
          <w:lang w:val="fr-FR"/>
        </w:rPr>
        <w:t xml:space="preserve"> possèdent pas de raccordement au bus interne du système d'automatisation S7-1500. L'alimentation système des CPU, les circuits électriques d'entrée et de sortie des modules de périphérie et les capteurs et les actionneurs sont alimentés en 24 V CC par l'alimentation externe.</w:t>
      </w:r>
    </w:p>
    <w:p>
      <w:pPr>
        <w:spacing w:line="288" w:lineRule="auto"/>
        <w:ind w:left="709"/>
        <w:rPr>
          <w:rFonts w:cs="Arial"/>
        </w:rPr>
      </w:pPr>
      <w:r>
        <w:rPr>
          <w:rFonts w:cs="Arial"/>
          <w:noProof/>
          <w:lang w:val="en-US" w:bidi="ar-SA"/>
        </w:rPr>
        <w:drawing>
          <wp:inline distT="0" distB="0" distL="0" distR="0">
            <wp:extent cx="914400" cy="1828800"/>
            <wp:effectExtent l="19050" t="0" r="0" b="0"/>
            <wp:docPr id="5"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4" cstate="print"/>
                    <a:srcRect/>
                    <a:stretch>
                      <a:fillRect/>
                    </a:stretch>
                  </pic:blipFill>
                  <pic:spPr bwMode="auto">
                    <a:xfrm>
                      <a:off x="0" y="0"/>
                      <a:ext cx="914400" cy="1828800"/>
                    </a:xfrm>
                    <a:prstGeom prst="rect">
                      <a:avLst/>
                    </a:prstGeom>
                    <a:noFill/>
                    <a:ln w="9525">
                      <a:noFill/>
                      <a:miter lim="800000"/>
                      <a:headEnd/>
                      <a:tailEnd/>
                    </a:ln>
                  </pic:spPr>
                </pic:pic>
              </a:graphicData>
            </a:graphic>
          </wp:inline>
        </w:drawing>
      </w:r>
    </w:p>
    <w:p>
      <w:pPr>
        <w:spacing w:before="0" w:after="0" w:line="240" w:lineRule="auto"/>
        <w:ind w:left="0"/>
        <w:rPr>
          <w:rFonts w:cs="Arial"/>
        </w:rPr>
      </w:pPr>
    </w:p>
    <w:p>
      <w:pPr>
        <w:tabs>
          <w:tab w:val="left" w:pos="993"/>
        </w:tabs>
        <w:spacing w:line="288" w:lineRule="auto"/>
        <w:ind w:left="709"/>
        <w:rPr>
          <w:rFonts w:cs="Arial"/>
          <w:b/>
          <w:lang w:val="fr-FR"/>
        </w:rPr>
      </w:pPr>
      <w:r>
        <w:rPr>
          <w:rFonts w:cs="Arial"/>
          <w:lang w:val="fr-FR"/>
        </w:rPr>
        <w:br w:type="page"/>
      </w:r>
      <w:r>
        <w:rPr>
          <w:rFonts w:cs="Arial"/>
          <w:b/>
          <w:bCs/>
          <w:lang w:val="fr-FR"/>
        </w:rPr>
        <w:lastRenderedPageBreak/>
        <w:t xml:space="preserve">Modules de périphérie </w:t>
      </w:r>
    </w:p>
    <w:p>
      <w:pPr>
        <w:tabs>
          <w:tab w:val="left" w:pos="993"/>
        </w:tabs>
        <w:spacing w:line="288" w:lineRule="auto"/>
        <w:ind w:left="709"/>
        <w:rPr>
          <w:rFonts w:cs="Arial"/>
          <w:lang w:val="fr-FR"/>
        </w:rPr>
      </w:pPr>
      <w:proofErr w:type="gramStart"/>
      <w:r>
        <w:rPr>
          <w:rFonts w:cs="Arial"/>
          <w:lang w:val="fr-FR"/>
        </w:rPr>
        <w:t>pour</w:t>
      </w:r>
      <w:proofErr w:type="gramEnd"/>
      <w:r>
        <w:rPr>
          <w:rFonts w:cs="Arial"/>
          <w:lang w:val="fr-FR"/>
        </w:rPr>
        <w:t xml:space="preserve"> </w:t>
      </w:r>
      <w:proofErr w:type="spellStart"/>
      <w:r>
        <w:rPr>
          <w:rFonts w:cs="Arial"/>
          <w:lang w:val="fr-FR"/>
        </w:rPr>
        <w:t>entrée</w:t>
      </w:r>
      <w:proofErr w:type="spellEnd"/>
      <w:r>
        <w:rPr>
          <w:rFonts w:cs="Arial"/>
          <w:lang w:val="fr-FR"/>
        </w:rPr>
        <w:t xml:space="preserve"> TOR (DI) / sortie TOR (DQ) / entrée analogique (AI) / sortie analogique (AQ)</w:t>
      </w:r>
    </w:p>
    <w:p>
      <w:pPr>
        <w:tabs>
          <w:tab w:val="left" w:pos="993"/>
        </w:tabs>
        <w:spacing w:before="0" w:after="0" w:line="288" w:lineRule="auto"/>
        <w:ind w:left="709"/>
        <w:rPr>
          <w:rFonts w:cs="Arial"/>
        </w:rPr>
      </w:pPr>
      <w:r>
        <w:rPr>
          <w:rFonts w:cs="Arial"/>
          <w:noProof/>
          <w:lang w:val="en-US" w:bidi="ar-SA"/>
        </w:rPr>
        <w:drawing>
          <wp:inline distT="0" distB="0" distL="0" distR="0">
            <wp:extent cx="550545" cy="2379345"/>
            <wp:effectExtent l="19050" t="0" r="1905" b="0"/>
            <wp:docPr id="6"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5" cstate="print"/>
                    <a:srcRect/>
                    <a:stretch>
                      <a:fillRect/>
                    </a:stretch>
                  </pic:blipFill>
                  <pic:spPr bwMode="auto">
                    <a:xfrm>
                      <a:off x="0" y="0"/>
                      <a:ext cx="550545" cy="2379345"/>
                    </a:xfrm>
                    <a:prstGeom prst="rect">
                      <a:avLst/>
                    </a:prstGeom>
                    <a:noFill/>
                    <a:ln w="9525">
                      <a:noFill/>
                      <a:miter lim="800000"/>
                      <a:headEnd/>
                      <a:tailEnd/>
                    </a:ln>
                  </pic:spPr>
                </pic:pic>
              </a:graphicData>
            </a:graphic>
          </wp:inline>
        </w:drawing>
      </w:r>
    </w:p>
    <w:p>
      <w:pPr>
        <w:tabs>
          <w:tab w:val="left" w:pos="993"/>
        </w:tabs>
        <w:spacing w:before="0" w:after="0" w:line="288" w:lineRule="auto"/>
        <w:ind w:left="709"/>
        <w:rPr>
          <w:rFonts w:cs="Arial"/>
        </w:rPr>
      </w:pPr>
    </w:p>
    <w:p>
      <w:pPr>
        <w:spacing w:line="288" w:lineRule="auto"/>
        <w:ind w:left="709"/>
        <w:rPr>
          <w:rFonts w:cs="Arial"/>
          <w:b/>
          <w:lang w:val="fr-FR"/>
        </w:rPr>
      </w:pPr>
      <w:r>
        <w:rPr>
          <w:rFonts w:cs="Arial"/>
          <w:b/>
          <w:bCs/>
          <w:lang w:val="fr-FR"/>
        </w:rPr>
        <w:t>Modules technologiques TM</w:t>
      </w:r>
    </w:p>
    <w:p>
      <w:pPr>
        <w:autoSpaceDE w:val="0"/>
        <w:autoSpaceDN w:val="0"/>
        <w:adjustRightInd w:val="0"/>
        <w:spacing w:line="288" w:lineRule="auto"/>
        <w:ind w:left="709"/>
        <w:rPr>
          <w:rFonts w:eastAsia="ArialUnicodeMS" w:cs="Arial"/>
          <w:lang w:val="fr-FR"/>
        </w:rPr>
      </w:pPr>
      <w:proofErr w:type="gramStart"/>
      <w:r>
        <w:rPr>
          <w:rFonts w:eastAsia="ArialUnicodeMS" w:cs="Arial"/>
          <w:lang w:val="fr-FR"/>
        </w:rPr>
        <w:t>pour</w:t>
      </w:r>
      <w:proofErr w:type="gramEnd"/>
      <w:r>
        <w:rPr>
          <w:rFonts w:eastAsia="ArialUnicodeMS" w:cs="Arial"/>
          <w:lang w:val="fr-FR"/>
        </w:rPr>
        <w:t xml:space="preserve"> un codeur incrémental et générateur d'impulsions avec/sans inversion de sens.</w:t>
      </w:r>
    </w:p>
    <w:p>
      <w:pPr>
        <w:pStyle w:val="Listenabsatz"/>
        <w:spacing w:line="288" w:lineRule="auto"/>
        <w:ind w:left="709"/>
        <w:rPr>
          <w:rFonts w:cs="Arial"/>
        </w:rPr>
      </w:pPr>
      <w:r>
        <w:rPr>
          <w:rFonts w:cs="Arial"/>
          <w:noProof/>
          <w:lang w:val="en-US" w:bidi="ar-SA"/>
        </w:rPr>
        <w:drawing>
          <wp:inline distT="0" distB="0" distL="0" distR="0">
            <wp:extent cx="457200" cy="1828800"/>
            <wp:effectExtent l="19050" t="0" r="0" b="0"/>
            <wp:docPr id="7"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6" cstate="print"/>
                    <a:srcRect/>
                    <a:stretch>
                      <a:fillRect/>
                    </a:stretch>
                  </pic:blipFill>
                  <pic:spPr bwMode="auto">
                    <a:xfrm>
                      <a:off x="0" y="0"/>
                      <a:ext cx="457200" cy="1828800"/>
                    </a:xfrm>
                    <a:prstGeom prst="rect">
                      <a:avLst/>
                    </a:prstGeom>
                    <a:noFill/>
                    <a:ln w="9525">
                      <a:noFill/>
                      <a:miter lim="800000"/>
                      <a:headEnd/>
                      <a:tailEnd/>
                    </a:ln>
                  </pic:spPr>
                </pic:pic>
              </a:graphicData>
            </a:graphic>
          </wp:inline>
        </w:drawing>
      </w:r>
    </w:p>
    <w:p>
      <w:pPr>
        <w:pStyle w:val="Listenabsatz"/>
        <w:spacing w:line="288" w:lineRule="auto"/>
        <w:ind w:left="709"/>
        <w:rPr>
          <w:rFonts w:cs="Arial"/>
        </w:rPr>
      </w:pPr>
    </w:p>
    <w:p>
      <w:pPr>
        <w:tabs>
          <w:tab w:val="left" w:pos="1134"/>
        </w:tabs>
        <w:spacing w:line="288" w:lineRule="auto"/>
        <w:ind w:left="709"/>
        <w:rPr>
          <w:rFonts w:cs="Arial"/>
          <w:b/>
          <w:lang w:val="fr-FR"/>
        </w:rPr>
      </w:pPr>
      <w:r>
        <w:rPr>
          <w:rFonts w:cs="Arial"/>
          <w:b/>
          <w:bCs/>
          <w:lang w:val="fr-FR"/>
        </w:rPr>
        <w:t xml:space="preserve">Modules de communication CM </w:t>
      </w:r>
    </w:p>
    <w:p>
      <w:pPr>
        <w:tabs>
          <w:tab w:val="left" w:pos="1134"/>
        </w:tabs>
        <w:spacing w:line="288" w:lineRule="auto"/>
        <w:ind w:left="709"/>
        <w:rPr>
          <w:rFonts w:cs="Arial"/>
          <w:lang w:val="fr-FR"/>
        </w:rPr>
      </w:pPr>
      <w:proofErr w:type="gramStart"/>
      <w:r>
        <w:rPr>
          <w:rFonts w:cs="Arial"/>
          <w:lang w:val="fr-FR"/>
        </w:rPr>
        <w:t>pour</w:t>
      </w:r>
      <w:proofErr w:type="gramEnd"/>
      <w:r>
        <w:rPr>
          <w:rFonts w:cs="Arial"/>
          <w:lang w:val="fr-FR"/>
        </w:rPr>
        <w:t xml:space="preserve"> les communications sérielles RS232 / RS422 / RS485, PROFIBUS et PROFINET.</w:t>
      </w:r>
    </w:p>
    <w:p>
      <w:pPr>
        <w:spacing w:line="288" w:lineRule="auto"/>
        <w:ind w:left="709"/>
        <w:rPr>
          <w:rFonts w:cs="Arial"/>
        </w:rPr>
      </w:pPr>
      <w:r>
        <w:rPr>
          <w:rFonts w:cs="Arial"/>
          <w:noProof/>
          <w:lang w:val="en-US" w:bidi="ar-SA"/>
        </w:rPr>
        <w:drawing>
          <wp:inline distT="0" distB="0" distL="0" distR="0">
            <wp:extent cx="457200" cy="1828800"/>
            <wp:effectExtent l="19050" t="0" r="0" b="0"/>
            <wp:docPr id="8"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6" cstate="print"/>
                    <a:srcRect/>
                    <a:stretch>
                      <a:fillRect/>
                    </a:stretch>
                  </pic:blipFill>
                  <pic:spPr bwMode="auto">
                    <a:xfrm>
                      <a:off x="0" y="0"/>
                      <a:ext cx="457200" cy="1828800"/>
                    </a:xfrm>
                    <a:prstGeom prst="rect">
                      <a:avLst/>
                    </a:prstGeom>
                    <a:noFill/>
                    <a:ln w="9525">
                      <a:noFill/>
                      <a:miter lim="800000"/>
                      <a:headEnd/>
                      <a:tailEnd/>
                    </a:ln>
                  </pic:spPr>
                </pic:pic>
              </a:graphicData>
            </a:graphic>
          </wp:inline>
        </w:drawing>
      </w:r>
    </w:p>
    <w:p>
      <w:pPr>
        <w:spacing w:before="0" w:after="0" w:line="240" w:lineRule="auto"/>
        <w:ind w:left="0"/>
        <w:rPr>
          <w:rFonts w:cs="Arial"/>
          <w:b/>
        </w:rPr>
      </w:pPr>
    </w:p>
    <w:p>
      <w:pPr>
        <w:tabs>
          <w:tab w:val="left" w:pos="1134"/>
        </w:tabs>
        <w:spacing w:line="288" w:lineRule="auto"/>
        <w:ind w:left="709"/>
        <w:rPr>
          <w:rFonts w:cs="Arial"/>
          <w:b/>
          <w:lang w:val="fr-FR"/>
        </w:rPr>
      </w:pPr>
      <w:r>
        <w:rPr>
          <w:rFonts w:cs="Arial"/>
          <w:lang w:val="fr-FR"/>
        </w:rPr>
        <w:br w:type="page"/>
      </w:r>
      <w:r>
        <w:rPr>
          <w:rFonts w:cs="Arial"/>
          <w:b/>
          <w:bCs/>
          <w:lang w:val="fr-FR"/>
        </w:rPr>
        <w:lastRenderedPageBreak/>
        <w:t xml:space="preserve">Carte mémoire SIMATIC </w:t>
      </w:r>
    </w:p>
    <w:p>
      <w:pPr>
        <w:tabs>
          <w:tab w:val="left" w:pos="1134"/>
        </w:tabs>
        <w:spacing w:line="288" w:lineRule="auto"/>
        <w:ind w:left="709"/>
        <w:rPr>
          <w:rFonts w:cs="Arial"/>
          <w:lang w:val="fr-FR"/>
        </w:rPr>
      </w:pPr>
      <w:r>
        <w:rPr>
          <w:rFonts w:cs="Arial"/>
          <w:lang w:val="fr-FR"/>
        </w:rPr>
        <w:t>32 Go au plus pour stocker les données du programme et pour le remplacement aisé des CPU en cas de maintenance.</w:t>
      </w:r>
    </w:p>
    <w:p>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821055" cy="1184910"/>
            <wp:effectExtent l="19050" t="0" r="0" b="0"/>
            <wp:docPr id="9"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7" cstate="print"/>
                    <a:srcRect/>
                    <a:stretch>
                      <a:fillRect/>
                    </a:stretch>
                  </pic:blipFill>
                  <pic:spPr bwMode="auto">
                    <a:xfrm>
                      <a:off x="0" y="0"/>
                      <a:ext cx="821055" cy="1184910"/>
                    </a:xfrm>
                    <a:prstGeom prst="rect">
                      <a:avLst/>
                    </a:prstGeom>
                    <a:noFill/>
                    <a:ln w="9525">
                      <a:noFill/>
                      <a:miter lim="800000"/>
                      <a:headEnd/>
                      <a:tailEnd/>
                    </a:ln>
                  </pic:spPr>
                </pic:pic>
              </a:graphicData>
            </a:graphic>
          </wp:inline>
        </w:drawing>
      </w:r>
    </w:p>
    <w:p>
      <w:pPr>
        <w:pStyle w:val="berschrift3"/>
      </w:pPr>
      <w:bookmarkStart w:id="15" w:name="_Toc383196620"/>
      <w:bookmarkStart w:id="16" w:name="_Toc486004372"/>
      <w:proofErr w:type="spellStart"/>
      <w:r>
        <w:rPr>
          <w:bCs/>
        </w:rPr>
        <w:t>Exemple</w:t>
      </w:r>
      <w:proofErr w:type="spellEnd"/>
      <w:r>
        <w:rPr>
          <w:bCs/>
        </w:rPr>
        <w:t xml:space="preserve"> de </w:t>
      </w:r>
      <w:proofErr w:type="spellStart"/>
      <w:r>
        <w:rPr>
          <w:bCs/>
        </w:rPr>
        <w:t>configuration</w:t>
      </w:r>
      <w:bookmarkEnd w:id="15"/>
      <w:bookmarkEnd w:id="16"/>
      <w:proofErr w:type="spellEnd"/>
    </w:p>
    <w:p>
      <w:pPr>
        <w:autoSpaceDE w:val="0"/>
        <w:autoSpaceDN w:val="0"/>
        <w:adjustRightInd w:val="0"/>
        <w:ind w:left="709"/>
        <w:rPr>
          <w:rFonts w:cs="Arial"/>
          <w:lang w:val="fr-FR"/>
        </w:rPr>
      </w:pPr>
      <w:r>
        <w:rPr>
          <w:rFonts w:eastAsia="ArialUnicodeMS" w:cs="Arial"/>
          <w:lang w:val="fr-FR"/>
        </w:rPr>
        <w:t>La configuration suivante d'un système d'automatisation S7-1500 est utilisée pour l'exemple de programmation du présent dossier.</w:t>
      </w:r>
    </w:p>
    <w:p>
      <w:pPr>
        <w:tabs>
          <w:tab w:val="left" w:pos="993"/>
        </w:tabs>
        <w:spacing w:line="288" w:lineRule="auto"/>
        <w:ind w:left="709"/>
        <w:rPr>
          <w:rFonts w:cs="Arial"/>
        </w:rPr>
      </w:pPr>
      <w:r>
        <w:rPr>
          <w:noProof/>
        </w:rPr>
        <w:pict>
          <v:shape id="Textfeld 1599" o:spid="_x0000_s1039" type="#_x0000_t202" style="position:absolute;left:0;text-align:left;margin-left:343.35pt;margin-top:55.95pt;width:27.7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Qp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" stroked="f">
            <v:textbox>
              <w:txbxContent>
                <w:p>
                  <w:pPr>
                    <w:pStyle w:val="TextkrperSCE-Intro"/>
                  </w:pPr>
                  <w:r>
                    <w:rPr>
                      <w:lang w:val="fr-FR"/>
                    </w:rPr>
                    <w:fldChar w:fldCharType="begin"/>
                  </w:r>
                  <w:r>
                    <w:rPr>
                      <w:lang w:val="fr-FR"/>
                    </w:rPr>
                    <w:instrText xml:space="preserve"> = 3 \* GB3 </w:instrText>
                  </w:r>
                  <w:r>
                    <w:rPr>
                      <w:lang w:val="fr-FR"/>
                    </w:rPr>
                    <w:fldChar w:fldCharType="separate"/>
                  </w:r>
                  <w:r>
                    <w:rPr>
                      <w:rFonts w:ascii="Cambria Math" w:hAnsi="Cambria Math" w:cs="Cambria Math"/>
                      <w:noProof/>
                      <w:lang w:val="fr-FR"/>
                    </w:rPr>
                    <w:t>③</w:t>
                  </w:r>
                  <w:r>
                    <w:rPr>
                      <w:lang w:val="fr-FR"/>
                    </w:rPr>
                    <w:fldChar w:fldCharType="end"/>
                  </w:r>
                </w:p>
                <w:p>
                  <w:pPr>
                    <w:pStyle w:val="TextkrperSCE-Intro"/>
                  </w:pPr>
                </w:p>
              </w:txbxContent>
            </v:textbox>
          </v:shape>
        </w:pict>
      </w:r>
      <w:r>
        <w:rPr>
          <w:noProof/>
        </w:rPr>
        <w:pict>
          <v:shape id="Textfeld 1597" o:spid="_x0000_s1040" type="#_x0000_t202" style="position:absolute;left:0;text-align:left;margin-left:204.3pt;margin-top:55.95pt;width:27.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tc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" stroked="f">
            <v:textbox>
              <w:txbxContent>
                <w:p>
                  <w:pPr>
                    <w:pStyle w:val="TextkrperSCE-Intro"/>
                    <w:rPr>
                      <w:b/>
                    </w:rPr>
                  </w:pPr>
                  <w:r>
                    <w:rPr>
                      <w:lang w:val="fr-FR"/>
                    </w:rPr>
                    <w:fldChar w:fldCharType="begin"/>
                  </w:r>
                  <w:r>
                    <w:rPr>
                      <w:lang w:val="fr-FR"/>
                    </w:rPr>
                    <w:instrText xml:space="preserve"> = 2 \* GB3 </w:instrText>
                  </w:r>
                  <w:r>
                    <w:rPr>
                      <w:lang w:val="fr-FR"/>
                    </w:rPr>
                    <w:fldChar w:fldCharType="separate"/>
                  </w:r>
                  <w:r>
                    <w:rPr>
                      <w:rFonts w:ascii="Cambria Math" w:hAnsi="Cambria Math" w:cs="Cambria Math"/>
                      <w:noProof/>
                      <w:lang w:val="fr-FR"/>
                    </w:rPr>
                    <w:t>②</w:t>
                  </w:r>
                  <w:r>
                    <w:rPr>
                      <w:lang w:val="fr-FR"/>
                    </w:rPr>
                    <w:fldChar w:fldCharType="end"/>
                  </w:r>
                </w:p>
              </w:txbxContent>
            </v:textbox>
          </v:shape>
        </w:pict>
      </w:r>
      <w:r>
        <w:rPr>
          <w:noProof/>
        </w:rPr>
        <w:pict>
          <v:shape id="Textfeld 1598" o:spid="_x0000_s1041" type="#_x0000_t202" style="position:absolute;left:0;text-align:left;margin-left:77.7pt;margin-top:55.95pt;width:27.7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1y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" stroked="f">
            <v:textbox>
              <w:txbxContent>
                <w:p>
                  <w:pPr>
                    <w:pStyle w:val="TextkrperSCE-Intro"/>
                  </w:pPr>
                  <w:r>
                    <w:rPr>
                      <w:lang w:val="fr-FR"/>
                    </w:rPr>
                    <w:fldChar w:fldCharType="begin"/>
                  </w:r>
                  <w:r>
                    <w:rPr>
                      <w:lang w:val="fr-FR"/>
                    </w:rPr>
                    <w:instrText xml:space="preserve"> = 1 \* GB3 </w:instrText>
                  </w:r>
                  <w:r>
                    <w:rPr>
                      <w:lang w:val="fr-FR"/>
                    </w:rPr>
                    <w:fldChar w:fldCharType="separate"/>
                  </w:r>
                  <w:r>
                    <w:rPr>
                      <w:rFonts w:ascii="Cambria Math" w:hAnsi="Cambria Math" w:cs="Cambria Math"/>
                      <w:noProof/>
                      <w:lang w:val="fr-FR"/>
                    </w:rPr>
                    <w:t>①</w:t>
                  </w:r>
                  <w:r>
                    <w:rPr>
                      <w:lang w:val="fr-FR"/>
                    </w:rPr>
                    <w:fldChar w:fldCharType="end"/>
                  </w:r>
                </w:p>
                <w:p>
                  <w:pPr>
                    <w:pStyle w:val="TextkrperSCE-Intro"/>
                  </w:pPr>
                </w:p>
              </w:txbxContent>
            </v:textbox>
          </v:shape>
        </w:pict>
      </w:r>
      <w:r>
        <w:rPr>
          <w:noProof/>
          <w:lang w:val="en-US" w:bidi="ar-SA"/>
        </w:rPr>
        <w:drawing>
          <wp:inline distT="0" distB="0" distL="0" distR="0">
            <wp:extent cx="4478655" cy="26403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478655" cy="2640330"/>
                    </a:xfrm>
                    <a:prstGeom prst="rect">
                      <a:avLst/>
                    </a:prstGeom>
                    <a:noFill/>
                    <a:ln w="9525">
                      <a:noFill/>
                      <a:miter lim="800000"/>
                      <a:headEnd/>
                      <a:tailEnd/>
                    </a:ln>
                  </pic:spPr>
                </pic:pic>
              </a:graphicData>
            </a:graphic>
          </wp:inline>
        </w:drawing>
      </w:r>
    </w:p>
    <w:p>
      <w:pPr>
        <w:tabs>
          <w:tab w:val="left" w:pos="993"/>
        </w:tabs>
        <w:spacing w:line="240" w:lineRule="auto"/>
        <w:ind w:left="993" w:hanging="284"/>
        <w:rPr>
          <w:rFonts w:cs="Arial"/>
          <w:lang w:val="fr-FR"/>
        </w:rPr>
      </w:pPr>
      <w:r>
        <w:rPr>
          <w:rFonts w:cs="Arial"/>
          <w:sz w:val="24"/>
          <w:szCs w:val="24"/>
        </w:rPr>
        <w:fldChar w:fldCharType="begin"/>
      </w:r>
      <w:r>
        <w:rPr>
          <w:rFonts w:cs="Arial"/>
          <w:sz w:val="24"/>
          <w:szCs w:val="24"/>
          <w:lang w:val="fr-FR"/>
        </w:rPr>
        <w:instrText xml:space="preserve"> = 1 \* GB3 </w:instrText>
      </w:r>
      <w:r>
        <w:rPr>
          <w:rFonts w:cs="Arial"/>
          <w:sz w:val="24"/>
          <w:szCs w:val="24"/>
        </w:rPr>
        <w:fldChar w:fldCharType="separate"/>
      </w:r>
      <w:r>
        <w:rPr>
          <w:rFonts w:ascii="Cambria Math" w:hAnsi="Cambria Math" w:cs="Cambria Math"/>
          <w:noProof/>
          <w:sz w:val="24"/>
          <w:szCs w:val="24"/>
          <w:lang w:val="fr-FR"/>
        </w:rPr>
        <w:t>①</w:t>
      </w:r>
      <w:r>
        <w:rPr>
          <w:rFonts w:cs="Arial"/>
          <w:sz w:val="24"/>
          <w:szCs w:val="24"/>
        </w:rPr>
        <w:fldChar w:fldCharType="end"/>
      </w:r>
      <w:r>
        <w:rPr>
          <w:rFonts w:cs="Arial"/>
          <w:lang w:val="fr-FR"/>
        </w:rPr>
        <w:t xml:space="preserve"> Module d'alimentation externe PM 1507 avec une entrée 120/230V CA, 50Hz / 60Hz, 190 W et une sortie 24V CC / 8A </w:t>
      </w:r>
    </w:p>
    <w:p>
      <w:pPr>
        <w:autoSpaceDE w:val="0"/>
        <w:autoSpaceDN w:val="0"/>
        <w:adjustRightInd w:val="0"/>
        <w:spacing w:line="288" w:lineRule="auto"/>
        <w:ind w:left="993" w:hanging="284"/>
        <w:rPr>
          <w:rFonts w:cs="Arial"/>
          <w:lang w:val="fr-FR"/>
        </w:rPr>
      </w:pPr>
      <w:r>
        <w:rPr>
          <w:rFonts w:cs="Arial"/>
          <w:sz w:val="24"/>
          <w:szCs w:val="24"/>
        </w:rPr>
        <w:fldChar w:fldCharType="begin"/>
      </w:r>
      <w:r>
        <w:rPr>
          <w:rFonts w:cs="Arial"/>
          <w:sz w:val="24"/>
          <w:szCs w:val="24"/>
          <w:lang w:val="fr-FR"/>
        </w:rPr>
        <w:instrText xml:space="preserve"> = 2 \* GB3 </w:instrText>
      </w:r>
      <w:r>
        <w:rPr>
          <w:rFonts w:cs="Arial"/>
          <w:sz w:val="24"/>
          <w:szCs w:val="24"/>
        </w:rPr>
        <w:fldChar w:fldCharType="separate"/>
      </w:r>
      <w:r>
        <w:rPr>
          <w:rFonts w:ascii="Cambria Math" w:hAnsi="Cambria Math" w:cs="Cambria Math"/>
          <w:noProof/>
          <w:sz w:val="24"/>
          <w:szCs w:val="24"/>
          <w:lang w:val="fr-FR"/>
        </w:rPr>
        <w:t>②</w:t>
      </w:r>
      <w:r>
        <w:rPr>
          <w:rFonts w:cs="Arial"/>
          <w:sz w:val="24"/>
          <w:szCs w:val="24"/>
        </w:rPr>
        <w:fldChar w:fldCharType="end"/>
      </w:r>
      <w:r>
        <w:rPr>
          <w:rFonts w:cs="Arial"/>
          <w:lang w:val="fr-FR"/>
        </w:rPr>
        <w:t xml:space="preserve"> Unité centrale compacte - CPU 1512C-1 PN avec interfaces PROFINET intégrées </w:t>
      </w:r>
    </w:p>
    <w:p>
      <w:pPr>
        <w:autoSpaceDE w:val="0"/>
        <w:autoSpaceDN w:val="0"/>
        <w:adjustRightInd w:val="0"/>
        <w:spacing w:line="288" w:lineRule="auto"/>
        <w:ind w:left="709"/>
        <w:rPr>
          <w:rFonts w:cs="Arial"/>
          <w:lang w:val="fr-FR"/>
        </w:rPr>
      </w:pPr>
      <w:r>
        <w:rPr>
          <w:rFonts w:cs="Arial"/>
          <w:sz w:val="24"/>
          <w:szCs w:val="24"/>
        </w:rPr>
        <w:fldChar w:fldCharType="begin"/>
      </w:r>
      <w:r>
        <w:rPr>
          <w:rFonts w:cs="Arial"/>
          <w:sz w:val="24"/>
          <w:szCs w:val="24"/>
          <w:lang w:val="fr-FR"/>
        </w:rPr>
        <w:instrText xml:space="preserve"> = 3 \* GB3 </w:instrText>
      </w:r>
      <w:r>
        <w:rPr>
          <w:rFonts w:cs="Arial"/>
          <w:sz w:val="24"/>
          <w:szCs w:val="24"/>
        </w:rPr>
        <w:fldChar w:fldCharType="separate"/>
      </w:r>
      <w:r>
        <w:rPr>
          <w:rFonts w:ascii="Cambria Math" w:hAnsi="Cambria Math" w:cs="Cambria Math"/>
          <w:noProof/>
          <w:sz w:val="24"/>
          <w:szCs w:val="24"/>
          <w:lang w:val="fr-FR"/>
        </w:rPr>
        <w:t>③</w:t>
      </w:r>
      <w:r>
        <w:rPr>
          <w:rFonts w:cs="Arial"/>
          <w:sz w:val="24"/>
          <w:szCs w:val="24"/>
        </w:rPr>
        <w:fldChar w:fldCharType="end"/>
      </w:r>
      <w:r>
        <w:rPr>
          <w:rFonts w:cs="Arial"/>
          <w:lang w:val="fr-FR"/>
        </w:rPr>
        <w:t xml:space="preserve"> Processeur de communication CP 1542-5 pour raccordement à PROFIBUS DP</w:t>
      </w:r>
    </w:p>
    <w:p>
      <w:pPr>
        <w:spacing w:line="288" w:lineRule="auto"/>
        <w:ind w:left="709"/>
        <w:rPr>
          <w:rFonts w:cs="Arial"/>
          <w:lang w:val="fr-FR"/>
        </w:rPr>
      </w:pPr>
    </w:p>
    <w:p>
      <w:pPr>
        <w:pStyle w:val="berschrift2"/>
        <w:rPr>
          <w:lang w:val="fr-FR"/>
        </w:rPr>
      </w:pPr>
      <w:bookmarkStart w:id="17" w:name="_Toc383196621"/>
      <w:r>
        <w:rPr>
          <w:b w:val="0"/>
          <w:lang w:val="fr-FR"/>
        </w:rPr>
        <w:br w:type="page"/>
      </w:r>
      <w:bookmarkStart w:id="18" w:name="_Toc486004373"/>
      <w:r>
        <w:rPr>
          <w:bCs/>
          <w:lang w:val="fr-FR"/>
        </w:rPr>
        <w:lastRenderedPageBreak/>
        <w:t>Éléments de commande et d'affichage de la CPU 1512C-1 PN</w:t>
      </w:r>
      <w:bookmarkEnd w:id="17"/>
      <w:bookmarkEnd w:id="18"/>
    </w:p>
    <w:p>
      <w:pPr>
        <w:autoSpaceDE w:val="0"/>
        <w:autoSpaceDN w:val="0"/>
        <w:adjustRightInd w:val="0"/>
        <w:spacing w:line="288" w:lineRule="auto"/>
        <w:ind w:left="709"/>
        <w:rPr>
          <w:rFonts w:cs="Arial"/>
          <w:lang w:val="fr-FR"/>
        </w:rPr>
      </w:pPr>
      <w:r>
        <w:rPr>
          <w:rFonts w:cs="Arial"/>
          <w:lang w:val="fr-FR"/>
        </w:rPr>
        <w:t>La figure suivante montre les éléments de commande et d'affichage de la CPU 1512C-1 PN.</w:t>
      </w:r>
    </w:p>
    <w:p>
      <w:pPr>
        <w:autoSpaceDE w:val="0"/>
        <w:autoSpaceDN w:val="0"/>
        <w:adjustRightInd w:val="0"/>
        <w:spacing w:line="288" w:lineRule="auto"/>
        <w:ind w:left="709"/>
        <w:rPr>
          <w:rFonts w:cs="Arial"/>
          <w:lang w:val="fr-FR"/>
        </w:rPr>
      </w:pPr>
      <w:r>
        <w:rPr>
          <w:rFonts w:cs="Arial"/>
          <w:lang w:val="fr-FR"/>
        </w:rPr>
        <w:t>Le nombre et la disposition des éléments présentés ici diffèrent selon la CPU.</w:t>
      </w:r>
    </w:p>
    <w:p>
      <w:pPr>
        <w:pStyle w:val="berschrift3"/>
        <w:rPr>
          <w:lang w:val="fr-FR"/>
        </w:rPr>
      </w:pPr>
      <w:bookmarkStart w:id="19" w:name="_Toc383196622"/>
      <w:bookmarkStart w:id="20" w:name="_Toc486004374"/>
      <w:r>
        <w:rPr>
          <w:rFonts w:eastAsia="ArialUnicodeMS"/>
          <w:bCs/>
          <w:lang w:val="fr-FR"/>
        </w:rPr>
        <w:t>Vue de face de la CPU 1512C-1 PN avec affichage intégré</w:t>
      </w:r>
      <w:bookmarkEnd w:id="19"/>
      <w:bookmarkEnd w:id="20"/>
    </w:p>
    <w:p>
      <w:pPr>
        <w:autoSpaceDE w:val="0"/>
        <w:autoSpaceDN w:val="0"/>
        <w:adjustRightInd w:val="0"/>
        <w:spacing w:line="288" w:lineRule="auto"/>
        <w:ind w:left="709"/>
        <w:rPr>
          <w:rFonts w:cs="Arial"/>
          <w:b/>
          <w:bCs/>
        </w:rPr>
      </w:pPr>
      <w:r>
        <w:rPr>
          <w:noProof/>
        </w:rPr>
        <w:pict>
          <v:shape id="Text Box 72" o:spid="_x0000_s1042" type="#_x0000_t202" style="position:absolute;left:0;text-align:left;margin-left:37.8pt;margin-top:256.35pt;width:431.1pt;height:133.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" stroked="f">
            <v:textbox>
              <w:txbxContent>
                <w:p>
                  <w:pPr>
                    <w:spacing w:before="0" w:line="276" w:lineRule="auto"/>
                    <w:ind w:hanging="567"/>
                    <w:rPr>
                      <w:rFonts w:asciiTheme="minorBidi" w:hAnsiTheme="minorBidi" w:cstheme="minorBidi"/>
                      <w:szCs w:val="20"/>
                      <w:lang w:val="fr-FR"/>
                    </w:rPr>
                  </w:pPr>
                  <w:r>
                    <w:rPr>
                      <w:rFonts w:hAnsiTheme="minorBidi" w:cstheme="minorBidi"/>
                      <w:szCs w:val="20"/>
                      <w:lang w:val="fr-FR"/>
                    </w:rPr>
                    <w:fldChar w:fldCharType="begin"/>
                  </w:r>
                  <w:r>
                    <w:rPr>
                      <w:rFonts w:hAnsiTheme="minorBidi" w:cstheme="minorBidi"/>
                      <w:szCs w:val="20"/>
                      <w:lang w:val="fr-FR"/>
                    </w:rPr>
                    <w:instrText xml:space="preserve"> eq \o\ac(○;</w:instrText>
                  </w:r>
                  <w:r>
                    <w:rPr>
                      <w:rFonts w:ascii="Times New Roman" w:hAnsiTheme="minorBidi" w:cstheme="minorBidi"/>
                      <w:sz w:val="14"/>
                      <w:szCs w:val="20"/>
                      <w:lang w:val="fr-FR"/>
                    </w:rPr>
                    <w:instrText>1</w:instrText>
                  </w:r>
                  <w:r>
                    <w:rPr>
                      <w:rFonts w:hAnsiTheme="minorBidi" w:cstheme="minorBidi"/>
                      <w:szCs w:val="20"/>
                      <w:lang w:val="fr-FR"/>
                    </w:rPr>
                    <w:instrText>)</w:instrText>
                  </w:r>
                  <w:r>
                    <w:rPr>
                      <w:rFonts w:hAnsiTheme="minorBidi" w:cstheme="minorBidi"/>
                      <w:szCs w:val="20"/>
                      <w:lang w:val="fr-FR"/>
                    </w:rPr>
                    <w:fldChar w:fldCharType="end"/>
                  </w:r>
                  <w:r>
                    <w:rPr>
                      <w:rFonts w:asciiTheme="minorBidi" w:hAnsiTheme="minorBidi" w:cstheme="minorBidi"/>
                      <w:szCs w:val="20"/>
                      <w:lang w:val="fr-FR"/>
                    </w:rPr>
                    <w:tab/>
                    <w:t>DEL de signalisation de l'état de fonctionnement et de l'état de diagnostic actuel de la CPU</w:t>
                  </w:r>
                </w:p>
                <w:p>
                  <w:pPr>
                    <w:spacing w:before="0" w:line="276" w:lineRule="auto"/>
                    <w:ind w:hanging="567"/>
                    <w:rPr>
                      <w:rFonts w:asciiTheme="minorBidi" w:hAnsiTheme="minorBidi" w:cstheme="minorBidi"/>
                      <w:szCs w:val="20"/>
                      <w:lang w:val="fr-FR"/>
                    </w:rPr>
                  </w:pPr>
                  <w:r>
                    <w:rPr>
                      <w:rFonts w:hAnsiTheme="minorBidi" w:cstheme="minorBidi"/>
                      <w:szCs w:val="20"/>
                      <w:lang w:val="fr-FR"/>
                    </w:rPr>
                    <w:fldChar w:fldCharType="begin"/>
                  </w:r>
                  <w:r>
                    <w:rPr>
                      <w:rFonts w:hAnsiTheme="minorBidi" w:cstheme="minorBidi"/>
                      <w:szCs w:val="20"/>
                      <w:lang w:val="fr-FR"/>
                    </w:rPr>
                    <w:instrText xml:space="preserve"> eq \o\ac(○;</w:instrText>
                  </w:r>
                  <w:r>
                    <w:rPr>
                      <w:rFonts w:ascii="Times New Roman" w:hAnsiTheme="minorBidi" w:cstheme="minorBidi"/>
                      <w:sz w:val="14"/>
                      <w:szCs w:val="20"/>
                      <w:lang w:val="fr-FR"/>
                    </w:rPr>
                    <w:instrText>2</w:instrText>
                  </w:r>
                  <w:r>
                    <w:rPr>
                      <w:rFonts w:hAnsiTheme="minorBidi" w:cstheme="minorBidi"/>
                      <w:szCs w:val="20"/>
                      <w:lang w:val="fr-FR"/>
                    </w:rPr>
                    <w:instrText>)</w:instrText>
                  </w:r>
                  <w:r>
                    <w:rPr>
                      <w:rFonts w:hAnsiTheme="minorBidi" w:cstheme="minorBidi"/>
                      <w:szCs w:val="20"/>
                      <w:lang w:val="fr-FR"/>
                    </w:rPr>
                    <w:fldChar w:fldCharType="end"/>
                  </w:r>
                  <w:r>
                    <w:rPr>
                      <w:rFonts w:hAnsiTheme="minorBidi" w:cstheme="minorBidi"/>
                      <w:szCs w:val="20"/>
                      <w:lang w:val="fr-FR"/>
                    </w:rPr>
                    <w:tab/>
                  </w:r>
                  <w:r>
                    <w:rPr>
                      <w:rFonts w:asciiTheme="minorBidi" w:hAnsiTheme="minorBidi" w:cstheme="minorBidi"/>
                      <w:szCs w:val="20"/>
                      <w:lang w:val="fr-FR"/>
                    </w:rPr>
                    <w:t>Signalisation d'état et de défaut de la périphérie analogique intégrée RUN/ERROR</w:t>
                  </w:r>
                </w:p>
                <w:p>
                  <w:pPr>
                    <w:spacing w:before="0" w:line="276" w:lineRule="auto"/>
                    <w:ind w:hanging="567"/>
                    <w:rPr>
                      <w:rFonts w:asciiTheme="minorBidi" w:hAnsiTheme="minorBidi" w:cstheme="minorBidi"/>
                      <w:szCs w:val="20"/>
                      <w:lang w:val="fr-FR"/>
                    </w:rPr>
                  </w:pPr>
                  <w:r>
                    <w:rPr>
                      <w:rFonts w:hAnsiTheme="minorBidi" w:cstheme="minorBidi"/>
                      <w:szCs w:val="20"/>
                      <w:lang w:val="fr-FR"/>
                    </w:rPr>
                    <w:fldChar w:fldCharType="begin"/>
                  </w:r>
                  <w:r>
                    <w:rPr>
                      <w:rFonts w:hAnsiTheme="minorBidi" w:cstheme="minorBidi"/>
                      <w:szCs w:val="20"/>
                      <w:lang w:val="fr-FR"/>
                    </w:rPr>
                    <w:instrText xml:space="preserve"> eq \o\ac(○;</w:instrText>
                  </w:r>
                  <w:r>
                    <w:rPr>
                      <w:rFonts w:ascii="Times New Roman" w:hAnsiTheme="minorBidi" w:cstheme="minorBidi"/>
                      <w:sz w:val="14"/>
                      <w:szCs w:val="20"/>
                      <w:lang w:val="fr-FR"/>
                    </w:rPr>
                    <w:instrText>3</w:instrText>
                  </w:r>
                  <w:r>
                    <w:rPr>
                      <w:rFonts w:hAnsiTheme="minorBidi" w:cstheme="minorBidi"/>
                      <w:szCs w:val="20"/>
                      <w:lang w:val="fr-FR"/>
                    </w:rPr>
                    <w:instrText>)</w:instrText>
                  </w:r>
                  <w:r>
                    <w:rPr>
                      <w:rFonts w:hAnsiTheme="minorBidi" w:cstheme="minorBidi"/>
                      <w:szCs w:val="20"/>
                      <w:lang w:val="fr-FR"/>
                    </w:rPr>
                    <w:fldChar w:fldCharType="end"/>
                  </w:r>
                  <w:r>
                    <w:rPr>
                      <w:rFonts w:asciiTheme="minorBidi" w:hAnsiTheme="minorBidi" w:cstheme="minorBidi"/>
                      <w:szCs w:val="20"/>
                      <w:lang w:val="fr-FR"/>
                    </w:rPr>
                    <w:tab/>
                    <w:t>Signalisation d'état et de défaut de la périphérie TOR intégrée RUN/ERROR</w:t>
                  </w:r>
                </w:p>
                <w:p>
                  <w:pPr>
                    <w:spacing w:before="0" w:line="276" w:lineRule="auto"/>
                    <w:ind w:hanging="567"/>
                    <w:rPr>
                      <w:rFonts w:asciiTheme="minorBidi" w:hAnsiTheme="minorBidi" w:cstheme="minorBidi"/>
                      <w:szCs w:val="20"/>
                    </w:rPr>
                  </w:pPr>
                  <w:r>
                    <w:rPr>
                      <w:rFonts w:hAnsiTheme="minorBidi" w:cstheme="minorBidi"/>
                      <w:szCs w:val="20"/>
                      <w:lang w:val="fr-FR"/>
                    </w:rPr>
                    <w:fldChar w:fldCharType="begin"/>
                  </w:r>
                  <w:r>
                    <w:rPr>
                      <w:rFonts w:hAnsiTheme="minorBidi" w:cstheme="minorBidi"/>
                      <w:szCs w:val="20"/>
                      <w:lang w:val="fr-FR"/>
                    </w:rPr>
                    <w:instrText xml:space="preserve"> eq \o\ac(○;</w:instrText>
                  </w:r>
                  <w:r>
                    <w:rPr>
                      <w:rFonts w:ascii="Times New Roman" w:hAnsiTheme="minorBidi" w:cstheme="minorBidi"/>
                      <w:sz w:val="14"/>
                      <w:szCs w:val="20"/>
                      <w:lang w:val="fr-FR"/>
                    </w:rPr>
                    <w:instrText>4</w:instrText>
                  </w:r>
                  <w:r>
                    <w:rPr>
                      <w:rFonts w:hAnsiTheme="minorBidi" w:cstheme="minorBidi"/>
                      <w:szCs w:val="20"/>
                      <w:lang w:val="fr-FR"/>
                    </w:rPr>
                    <w:instrText>)</w:instrText>
                  </w:r>
                  <w:r>
                    <w:rPr>
                      <w:rFonts w:hAnsiTheme="minorBidi" w:cstheme="minorBidi"/>
                      <w:szCs w:val="20"/>
                      <w:lang w:val="fr-FR"/>
                    </w:rPr>
                    <w:fldChar w:fldCharType="end"/>
                  </w:r>
                  <w:r>
                    <w:rPr>
                      <w:rFonts w:asciiTheme="minorBidi" w:hAnsiTheme="minorBidi" w:cstheme="minorBidi"/>
                      <w:szCs w:val="20"/>
                      <w:lang w:val="fr-FR"/>
                    </w:rPr>
                    <w:tab/>
                    <w:t>Touches de commande</w:t>
                  </w:r>
                </w:p>
                <w:p>
                  <w:pPr>
                    <w:spacing w:before="0" w:line="276" w:lineRule="auto"/>
                    <w:ind w:hanging="567"/>
                    <w:rPr>
                      <w:rFonts w:asciiTheme="minorBidi" w:hAnsiTheme="minorBidi" w:cstheme="minorBidi"/>
                      <w:szCs w:val="20"/>
                    </w:rPr>
                  </w:pPr>
                  <w:r>
                    <w:rPr>
                      <w:rFonts w:hAnsiTheme="minorBidi" w:cstheme="minorBidi"/>
                      <w:szCs w:val="20"/>
                      <w:lang w:val="fr-FR"/>
                    </w:rPr>
                    <w:fldChar w:fldCharType="begin"/>
                  </w:r>
                  <w:r>
                    <w:rPr>
                      <w:rFonts w:hAnsiTheme="minorBidi" w:cstheme="minorBidi"/>
                      <w:szCs w:val="20"/>
                      <w:lang w:val="fr-FR"/>
                    </w:rPr>
                    <w:instrText xml:space="preserve"> eq \o\ac(○;</w:instrText>
                  </w:r>
                  <w:r>
                    <w:rPr>
                      <w:rFonts w:ascii="Times New Roman" w:hAnsiTheme="minorBidi" w:cstheme="minorBidi"/>
                      <w:sz w:val="14"/>
                      <w:szCs w:val="20"/>
                      <w:lang w:val="fr-FR"/>
                    </w:rPr>
                    <w:instrText>5</w:instrText>
                  </w:r>
                  <w:r>
                    <w:rPr>
                      <w:rFonts w:hAnsiTheme="minorBidi" w:cstheme="minorBidi"/>
                      <w:szCs w:val="20"/>
                      <w:lang w:val="fr-FR"/>
                    </w:rPr>
                    <w:instrText>)</w:instrText>
                  </w:r>
                  <w:r>
                    <w:rPr>
                      <w:rFonts w:hAnsiTheme="minorBidi" w:cstheme="minorBidi"/>
                      <w:szCs w:val="20"/>
                      <w:lang w:val="fr-FR"/>
                    </w:rPr>
                    <w:fldChar w:fldCharType="end"/>
                  </w:r>
                  <w:r>
                    <w:rPr>
                      <w:rFonts w:asciiTheme="minorBidi" w:hAnsiTheme="minorBidi" w:cstheme="minorBidi"/>
                      <w:szCs w:val="20"/>
                      <w:lang w:val="fr-FR"/>
                    </w:rPr>
                    <w:tab/>
                    <w:t>Écran</w:t>
                  </w:r>
                </w:p>
                <w:p>
                  <w:pPr>
                    <w:spacing w:before="0" w:after="0" w:line="276" w:lineRule="auto"/>
                    <w:ind w:hanging="567"/>
                    <w:rPr>
                      <w:rFonts w:asciiTheme="minorBidi" w:hAnsiTheme="minorBidi" w:cstheme="minorBidi"/>
                      <w:szCs w:val="20"/>
                    </w:rPr>
                  </w:pPr>
                </w:p>
              </w:txbxContent>
            </v:textbox>
          </v:shape>
        </w:pict>
      </w:r>
      <w:r>
        <w:rPr>
          <w:b/>
          <w:bCs/>
          <w:noProof/>
          <w:lang w:val="en-US" w:bidi="ar-SA"/>
        </w:rPr>
        <w:drawing>
          <wp:inline distT="0" distB="0" distL="0" distR="0">
            <wp:extent cx="5057140" cy="431990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057140" cy="4319905"/>
                    </a:xfrm>
                    <a:prstGeom prst="rect">
                      <a:avLst/>
                    </a:prstGeom>
                    <a:noFill/>
                    <a:ln w="9525">
                      <a:noFill/>
                      <a:miter lim="800000"/>
                      <a:headEnd/>
                      <a:tailEnd/>
                    </a:ln>
                  </pic:spPr>
                </pic:pic>
              </a:graphicData>
            </a:graphic>
          </wp:inline>
        </w:drawing>
      </w:r>
    </w:p>
    <w:p>
      <w:pPr>
        <w:pStyle w:val="berschrift3"/>
      </w:pPr>
      <w:bookmarkStart w:id="21" w:name="_Toc383196623"/>
      <w:r>
        <w:rPr>
          <w:rFonts w:eastAsia="ArialUnicodeMS"/>
          <w:b w:val="0"/>
          <w:i w:val="0"/>
          <w:iCs w:val="0"/>
        </w:rPr>
        <w:br w:type="page"/>
      </w:r>
      <w:bookmarkStart w:id="22" w:name="_Toc486004375"/>
      <w:proofErr w:type="spellStart"/>
      <w:r>
        <w:rPr>
          <w:rFonts w:eastAsia="ArialUnicodeMS"/>
          <w:bCs/>
        </w:rPr>
        <w:lastRenderedPageBreak/>
        <w:t>Signalisations</w:t>
      </w:r>
      <w:proofErr w:type="spellEnd"/>
      <w:r>
        <w:rPr>
          <w:rFonts w:eastAsia="ArialUnicodeMS"/>
          <w:bCs/>
        </w:rPr>
        <w:t xml:space="preserve"> </w:t>
      </w:r>
      <w:proofErr w:type="spellStart"/>
      <w:r>
        <w:rPr>
          <w:rFonts w:eastAsia="ArialUnicodeMS"/>
          <w:bCs/>
        </w:rPr>
        <w:t>d'état</w:t>
      </w:r>
      <w:proofErr w:type="spellEnd"/>
      <w:r>
        <w:rPr>
          <w:rFonts w:eastAsia="ArialUnicodeMS"/>
          <w:bCs/>
        </w:rPr>
        <w:t xml:space="preserve"> et </w:t>
      </w:r>
      <w:proofErr w:type="spellStart"/>
      <w:r>
        <w:rPr>
          <w:rFonts w:eastAsia="ArialUnicodeMS"/>
          <w:bCs/>
        </w:rPr>
        <w:t>d'erreurs</w:t>
      </w:r>
      <w:bookmarkEnd w:id="21"/>
      <w:bookmarkEnd w:id="22"/>
      <w:proofErr w:type="spellEnd"/>
    </w:p>
    <w:p>
      <w:pPr>
        <w:autoSpaceDE w:val="0"/>
        <w:autoSpaceDN w:val="0"/>
        <w:adjustRightInd w:val="0"/>
        <w:spacing w:line="288" w:lineRule="auto"/>
        <w:ind w:left="709"/>
        <w:rPr>
          <w:rFonts w:cs="Arial"/>
          <w:lang w:val="fr-FR"/>
        </w:rPr>
      </w:pPr>
      <w:r>
        <w:rPr>
          <w:rFonts w:cs="Arial"/>
          <w:lang w:val="fr-FR"/>
        </w:rPr>
        <w:t>La CPU est dotée des DEL de signalisations suivantes :</w:t>
      </w:r>
    </w:p>
    <w:p>
      <w:pPr>
        <w:tabs>
          <w:tab w:val="left" w:pos="709"/>
        </w:tabs>
        <w:spacing w:line="288" w:lineRule="auto"/>
        <w:ind w:left="709"/>
        <w:rPr>
          <w:rFonts w:cs="Arial"/>
          <w:bCs/>
        </w:rPr>
      </w:pPr>
      <w:r>
        <w:rPr>
          <w:noProof/>
        </w:rPr>
        <w:pict>
          <v:shape id="Text Box 73" o:spid="_x0000_s1043" type="#_x0000_t202" style="position:absolute;left:0;text-align:left;margin-left:34.1pt;margin-top:175.1pt;width:405.8pt;height:10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" stroked="f">
            <v:textbox>
              <w:txbxContent>
                <w:p>
                  <w:pPr>
                    <w:spacing w:before="0" w:after="0" w:line="276" w:lineRule="auto"/>
                    <w:ind w:hanging="567"/>
                    <w:rPr>
                      <w:rFonts w:asciiTheme="minorBidi" w:hAnsiTheme="minorBidi" w:cstheme="minorBidi"/>
                      <w:szCs w:val="20"/>
                      <w:lang w:val="it-IT"/>
                    </w:rPr>
                  </w:pPr>
                  <w:r>
                    <w:rPr>
                      <w:rFonts w:hAnsiTheme="minorBidi" w:cstheme="minorBidi"/>
                      <w:szCs w:val="20"/>
                      <w:lang w:val="fr-FR"/>
                    </w:rPr>
                    <w:fldChar w:fldCharType="begin"/>
                  </w:r>
                  <w:r>
                    <w:rPr>
                      <w:rFonts w:asciiTheme="minorBidi" w:hAnsiTheme="minorBidi" w:cstheme="minorBidi"/>
                      <w:szCs w:val="20"/>
                      <w:lang w:val="it-IT"/>
                    </w:rPr>
                    <w:instrText xml:space="preserve"> eq \o\ac(○;</w:instrText>
                  </w:r>
                  <w:r>
                    <w:rPr>
                      <w:rFonts w:ascii="Times New Roman" w:hAnsiTheme="minorBidi" w:cstheme="minorBidi"/>
                      <w:sz w:val="14"/>
                      <w:szCs w:val="20"/>
                      <w:lang w:val="it-IT"/>
                    </w:rPr>
                    <w:instrText>1</w:instrText>
                  </w:r>
                  <w:r>
                    <w:rPr>
                      <w:rFonts w:asciiTheme="minorBidi" w:hAnsiTheme="minorBidi" w:cstheme="minorBidi"/>
                      <w:szCs w:val="20"/>
                      <w:lang w:val="it-IT"/>
                    </w:rPr>
                    <w:instrText>)</w:instrText>
                  </w:r>
                  <w:r>
                    <w:rPr>
                      <w:rFonts w:hAnsiTheme="minorBidi" w:cstheme="minorBidi"/>
                      <w:szCs w:val="20"/>
                      <w:lang w:val="fr-FR"/>
                    </w:rPr>
                    <w:fldChar w:fldCharType="end"/>
                  </w:r>
                  <w:r>
                    <w:rPr>
                      <w:rFonts w:asciiTheme="minorBidi" w:hAnsiTheme="minorBidi" w:cstheme="minorBidi"/>
                      <w:szCs w:val="20"/>
                      <w:lang w:val="it-IT"/>
                    </w:rPr>
                    <w:tab/>
                    <w:t>DEL RUN/STOP (DEL jaune/verte)</w:t>
                  </w:r>
                </w:p>
                <w:p>
                  <w:pPr>
                    <w:spacing w:before="0" w:after="0" w:line="276" w:lineRule="auto"/>
                    <w:ind w:hanging="567"/>
                    <w:rPr>
                      <w:rFonts w:asciiTheme="minorBidi" w:hAnsiTheme="minorBidi" w:cstheme="minorBidi"/>
                      <w:szCs w:val="20"/>
                      <w:lang w:val="es-ES"/>
                    </w:rPr>
                  </w:pPr>
                  <w:r>
                    <w:rPr>
                      <w:rFonts w:hAnsiTheme="minorBidi" w:cstheme="minorBidi"/>
                      <w:szCs w:val="20"/>
                      <w:lang w:val="fr-FR"/>
                    </w:rPr>
                    <w:fldChar w:fldCharType="begin"/>
                  </w:r>
                  <w:r>
                    <w:rPr>
                      <w:rFonts w:asciiTheme="minorBidi" w:hAnsiTheme="minorBidi" w:cstheme="minorBidi"/>
                      <w:szCs w:val="20"/>
                      <w:lang w:val="es-ES"/>
                    </w:rPr>
                    <w:instrText xml:space="preserve"> eq \o\ac(○;</w:instrText>
                  </w:r>
                  <w:r>
                    <w:rPr>
                      <w:rFonts w:ascii="Times New Roman" w:hAnsiTheme="minorBidi" w:cstheme="minorBidi"/>
                      <w:sz w:val="14"/>
                      <w:szCs w:val="20"/>
                      <w:lang w:val="es-ES"/>
                    </w:rPr>
                    <w:instrText>2</w:instrText>
                  </w:r>
                  <w:r>
                    <w:rPr>
                      <w:rFonts w:asciiTheme="minorBidi" w:hAnsiTheme="minorBidi" w:cstheme="minorBidi"/>
                      <w:szCs w:val="20"/>
                      <w:lang w:val="es-ES"/>
                    </w:rPr>
                    <w:instrText>)</w:instrText>
                  </w:r>
                  <w:r>
                    <w:rPr>
                      <w:rFonts w:hAnsiTheme="minorBidi" w:cstheme="minorBidi"/>
                      <w:szCs w:val="20"/>
                      <w:lang w:val="fr-FR"/>
                    </w:rPr>
                    <w:fldChar w:fldCharType="end"/>
                  </w:r>
                  <w:r>
                    <w:rPr>
                      <w:rFonts w:hAnsiTheme="minorBidi" w:cstheme="minorBidi"/>
                      <w:szCs w:val="20"/>
                      <w:lang w:val="es-ES"/>
                    </w:rPr>
                    <w:tab/>
                  </w:r>
                  <w:r>
                    <w:rPr>
                      <w:rFonts w:asciiTheme="minorBidi" w:hAnsiTheme="minorBidi" w:cstheme="minorBidi"/>
                      <w:szCs w:val="20"/>
                      <w:lang w:val="es-ES"/>
                    </w:rPr>
                    <w:t>DEL ERROR (DEL rouge)</w:t>
                  </w:r>
                </w:p>
                <w:p>
                  <w:pPr>
                    <w:spacing w:before="0" w:after="0" w:line="276" w:lineRule="auto"/>
                    <w:ind w:hanging="567"/>
                    <w:rPr>
                      <w:rFonts w:asciiTheme="minorBidi" w:hAnsiTheme="minorBidi" w:cstheme="minorBidi"/>
                      <w:szCs w:val="20"/>
                      <w:lang w:val="es-ES"/>
                    </w:rPr>
                  </w:pPr>
                  <w:r>
                    <w:rPr>
                      <w:rFonts w:hAnsiTheme="minorBidi" w:cstheme="minorBidi"/>
                      <w:szCs w:val="20"/>
                      <w:lang w:val="fr-FR"/>
                    </w:rPr>
                    <w:fldChar w:fldCharType="begin"/>
                  </w:r>
                  <w:r>
                    <w:rPr>
                      <w:rFonts w:asciiTheme="minorBidi" w:hAnsiTheme="minorBidi" w:cstheme="minorBidi"/>
                      <w:szCs w:val="20"/>
                      <w:lang w:val="es-ES"/>
                    </w:rPr>
                    <w:instrText xml:space="preserve"> eq \o\ac(○;</w:instrText>
                  </w:r>
                  <w:r>
                    <w:rPr>
                      <w:rFonts w:ascii="Times New Roman" w:hAnsiTheme="minorBidi" w:cstheme="minorBidi"/>
                      <w:sz w:val="14"/>
                      <w:szCs w:val="20"/>
                      <w:lang w:val="es-ES"/>
                    </w:rPr>
                    <w:instrText>3</w:instrText>
                  </w:r>
                  <w:r>
                    <w:rPr>
                      <w:rFonts w:asciiTheme="minorBidi" w:hAnsiTheme="minorBidi" w:cstheme="minorBidi"/>
                      <w:szCs w:val="20"/>
                      <w:lang w:val="es-ES"/>
                    </w:rPr>
                    <w:instrText>)</w:instrText>
                  </w:r>
                  <w:r>
                    <w:rPr>
                      <w:rFonts w:hAnsiTheme="minorBidi" w:cstheme="minorBidi"/>
                      <w:szCs w:val="20"/>
                      <w:lang w:val="fr-FR"/>
                    </w:rPr>
                    <w:fldChar w:fldCharType="end"/>
                  </w:r>
                  <w:r>
                    <w:rPr>
                      <w:rFonts w:asciiTheme="minorBidi" w:hAnsiTheme="minorBidi" w:cstheme="minorBidi"/>
                      <w:szCs w:val="20"/>
                      <w:lang w:val="es-ES"/>
                    </w:rPr>
                    <w:tab/>
                    <w:t>DEL MAINT (DEL jaune)</w:t>
                  </w:r>
                </w:p>
                <w:p>
                  <w:pPr>
                    <w:spacing w:before="0" w:after="0" w:line="276" w:lineRule="auto"/>
                    <w:ind w:hanging="567"/>
                    <w:rPr>
                      <w:rFonts w:asciiTheme="minorBidi" w:hAnsiTheme="minorBidi" w:cstheme="minorBidi"/>
                      <w:szCs w:val="20"/>
                      <w:lang w:val="fr-FR"/>
                    </w:rPr>
                  </w:pPr>
                  <w:r>
                    <w:rPr>
                      <w:rFonts w:hAnsiTheme="minorBidi" w:cstheme="minorBidi"/>
                      <w:szCs w:val="20"/>
                      <w:lang w:val="fr-FR"/>
                    </w:rPr>
                    <w:fldChar w:fldCharType="begin"/>
                  </w:r>
                  <w:r>
                    <w:rPr>
                      <w:rFonts w:asciiTheme="minorBidi" w:hAnsiTheme="minorBidi" w:cstheme="minorBidi"/>
                      <w:szCs w:val="20"/>
                      <w:lang w:val="fr-FR"/>
                    </w:rPr>
                    <w:instrText xml:space="preserve"> eq \o\ac(○;</w:instrText>
                  </w:r>
                  <w:r>
                    <w:rPr>
                      <w:rFonts w:ascii="Times New Roman" w:hAnsiTheme="minorBidi" w:cstheme="minorBidi"/>
                      <w:sz w:val="14"/>
                      <w:szCs w:val="20"/>
                      <w:lang w:val="fr-FR"/>
                    </w:rPr>
                    <w:instrText>4</w:instrText>
                  </w:r>
                  <w:r>
                    <w:rPr>
                      <w:rFonts w:asciiTheme="minorBidi" w:hAnsiTheme="minorBidi" w:cstheme="minorBidi"/>
                      <w:szCs w:val="20"/>
                      <w:lang w:val="fr-FR"/>
                    </w:rPr>
                    <w:instrText>)</w:instrText>
                  </w:r>
                  <w:r>
                    <w:rPr>
                      <w:rFonts w:hAnsiTheme="minorBidi" w:cstheme="minorBidi"/>
                      <w:szCs w:val="20"/>
                      <w:lang w:val="fr-FR"/>
                    </w:rPr>
                    <w:fldChar w:fldCharType="end"/>
                  </w:r>
                  <w:r>
                    <w:rPr>
                      <w:rFonts w:hAnsiTheme="minorBidi" w:cstheme="minorBidi"/>
                      <w:szCs w:val="20"/>
                      <w:lang w:val="fr-FR"/>
                    </w:rPr>
                    <w:tab/>
                  </w:r>
                  <w:r>
                    <w:rPr>
                      <w:rFonts w:asciiTheme="minorBidi" w:hAnsiTheme="minorBidi" w:cstheme="minorBidi"/>
                      <w:szCs w:val="20"/>
                      <w:lang w:val="fr-FR"/>
                    </w:rPr>
                    <w:t>DEL LINK RX/TX pour port X1 P1 (DEL jaune/verte)</w:t>
                  </w:r>
                </w:p>
                <w:p>
                  <w:pPr>
                    <w:spacing w:before="0" w:after="0" w:line="276" w:lineRule="auto"/>
                    <w:ind w:hanging="567"/>
                    <w:rPr>
                      <w:rFonts w:asciiTheme="minorBidi" w:hAnsiTheme="minorBidi" w:cstheme="minorBidi"/>
                      <w:szCs w:val="20"/>
                      <w:lang w:val="fr-FR"/>
                    </w:rPr>
                  </w:pPr>
                  <w:r>
                    <w:rPr>
                      <w:rFonts w:hAnsiTheme="minorBidi" w:cstheme="minorBidi"/>
                      <w:szCs w:val="20"/>
                      <w:lang w:val="fr-FR"/>
                    </w:rPr>
                    <w:fldChar w:fldCharType="begin"/>
                  </w:r>
                  <w:r>
                    <w:rPr>
                      <w:rFonts w:asciiTheme="minorBidi" w:hAnsiTheme="minorBidi" w:cstheme="minorBidi"/>
                      <w:szCs w:val="20"/>
                      <w:lang w:val="fr-FR"/>
                    </w:rPr>
                    <w:instrText xml:space="preserve"> eq \o\ac(○;</w:instrText>
                  </w:r>
                  <w:r>
                    <w:rPr>
                      <w:rFonts w:ascii="Times New Roman" w:hAnsiTheme="minorBidi" w:cstheme="minorBidi"/>
                      <w:sz w:val="14"/>
                      <w:szCs w:val="20"/>
                      <w:lang w:val="fr-FR"/>
                    </w:rPr>
                    <w:instrText>5</w:instrText>
                  </w:r>
                  <w:r>
                    <w:rPr>
                      <w:rFonts w:asciiTheme="minorBidi" w:hAnsiTheme="minorBidi" w:cstheme="minorBidi"/>
                      <w:szCs w:val="20"/>
                      <w:lang w:val="fr-FR"/>
                    </w:rPr>
                    <w:instrText>)</w:instrText>
                  </w:r>
                  <w:r>
                    <w:rPr>
                      <w:rFonts w:hAnsiTheme="minorBidi" w:cstheme="minorBidi"/>
                      <w:szCs w:val="20"/>
                      <w:lang w:val="fr-FR"/>
                    </w:rPr>
                    <w:fldChar w:fldCharType="end"/>
                  </w:r>
                  <w:r>
                    <w:rPr>
                      <w:rFonts w:asciiTheme="minorBidi" w:hAnsiTheme="minorBidi" w:cstheme="minorBidi"/>
                      <w:szCs w:val="20"/>
                      <w:lang w:val="fr-FR"/>
                    </w:rPr>
                    <w:tab/>
                    <w:t>DEL LINK RX/TX pour port X1 P2 (DEL jaune/verte)</w:t>
                  </w:r>
                </w:p>
              </w:txbxContent>
            </v:textbox>
          </v:shape>
        </w:pict>
      </w:r>
      <w:r>
        <w:rPr>
          <w:b/>
          <w:bCs/>
          <w:noProof/>
          <w:lang w:val="en-US" w:bidi="ar-SA"/>
        </w:rPr>
        <w:drawing>
          <wp:inline distT="0" distB="0" distL="0" distR="0">
            <wp:extent cx="3134995" cy="3218815"/>
            <wp:effectExtent l="1905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3134995" cy="3218815"/>
                    </a:xfrm>
                    <a:prstGeom prst="rect">
                      <a:avLst/>
                    </a:prstGeom>
                    <a:noFill/>
                    <a:ln w="9525">
                      <a:noFill/>
                      <a:miter lim="800000"/>
                      <a:headEnd/>
                      <a:tailEnd/>
                    </a:ln>
                  </pic:spPr>
                </pic:pic>
              </a:graphicData>
            </a:graphic>
          </wp:inline>
        </w:drawing>
      </w:r>
    </w:p>
    <w:p>
      <w:pPr>
        <w:pStyle w:val="berschrift3"/>
        <w:rPr>
          <w:lang w:val="fr-FR"/>
        </w:rPr>
      </w:pPr>
      <w:bookmarkStart w:id="23" w:name="_Toc383196624"/>
      <w:r>
        <w:rPr>
          <w:rFonts w:eastAsia="ArialUnicodeMS"/>
          <w:b w:val="0"/>
          <w:i w:val="0"/>
          <w:iCs w:val="0"/>
          <w:lang w:val="fr-FR"/>
        </w:rPr>
        <w:br w:type="page"/>
      </w:r>
      <w:bookmarkStart w:id="24" w:name="_Toc486004376"/>
      <w:r>
        <w:rPr>
          <w:rFonts w:eastAsia="ArialUnicodeMS"/>
          <w:bCs/>
          <w:lang w:val="fr-FR"/>
        </w:rPr>
        <w:lastRenderedPageBreak/>
        <w:t>Éléments de commande et de raccordement de la CPU 1512C-1 PN derrière le volet frontal</w:t>
      </w:r>
      <w:bookmarkEnd w:id="23"/>
      <w:bookmarkEnd w:id="24"/>
    </w:p>
    <w:p>
      <w:pPr>
        <w:autoSpaceDE w:val="0"/>
        <w:autoSpaceDN w:val="0"/>
        <w:adjustRightInd w:val="0"/>
        <w:spacing w:line="288" w:lineRule="auto"/>
        <w:ind w:left="709" w:firstLine="424"/>
        <w:rPr>
          <w:rFonts w:cs="Arial"/>
          <w:b/>
          <w:bCs/>
        </w:rPr>
      </w:pPr>
      <w:r>
        <w:rPr>
          <w:noProof/>
        </w:rPr>
        <w:pict>
          <v:shape id="Text Box 74" o:spid="_x0000_s1044" type="#_x0000_t202" style="position:absolute;left:0;text-align:left;margin-left:56.9pt;margin-top:234.1pt;width:405.8pt;height:183.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" stroked="f">
            <v:textbox>
              <w:txbxContent>
                <w:p>
                  <w:pPr>
                    <w:spacing w:before="0" w:after="0" w:line="240" w:lineRule="auto"/>
                    <w:ind w:hanging="567"/>
                    <w:rPr>
                      <w:rFonts w:asciiTheme="minorBidi" w:hAnsiTheme="minorBidi" w:cstheme="minorBidi"/>
                      <w:sz w:val="18"/>
                      <w:szCs w:val="18"/>
                      <w:lang w:val="fr-FR"/>
                    </w:rPr>
                  </w:pPr>
                  <w:r>
                    <w:rPr>
                      <w:rFonts w:ascii="Arial Unicode MS" w:hAnsi="Arial Unicode MS"/>
                      <w:sz w:val="18"/>
                      <w:szCs w:val="18"/>
                      <w:lang w:val="fr-FR"/>
                    </w:rPr>
                    <w:t>①</w:t>
                  </w:r>
                  <w:r>
                    <w:rPr>
                      <w:rFonts w:asciiTheme="minorBidi" w:hAnsiTheme="minorBidi"/>
                      <w:sz w:val="18"/>
                      <w:szCs w:val="18"/>
                      <w:lang w:val="fr-FR"/>
                    </w:rPr>
                    <w:tab/>
                    <w:t>DEL de signalisation de l'état de fonctionnement et de l'état de diagnostic actuel de la CPU</w:t>
                  </w:r>
                </w:p>
                <w:p>
                  <w:pPr>
                    <w:spacing w:before="0" w:after="0" w:line="240" w:lineRule="auto"/>
                    <w:ind w:hanging="567"/>
                    <w:rPr>
                      <w:rFonts w:asciiTheme="minorBidi" w:hAnsiTheme="minorBidi" w:cstheme="minorBidi"/>
                      <w:sz w:val="18"/>
                      <w:szCs w:val="18"/>
                      <w:lang w:val="fr-FR"/>
                    </w:rPr>
                  </w:pPr>
                  <w:r>
                    <w:rPr>
                      <w:rFonts w:ascii="Arial Unicode MS" w:hAnsi="Arial Unicode MS"/>
                      <w:sz w:val="18"/>
                      <w:szCs w:val="18"/>
                      <w:lang w:val="fr-FR"/>
                    </w:rPr>
                    <w:t>②</w:t>
                  </w:r>
                  <w:r>
                    <w:rPr>
                      <w:lang w:val="fr-FR"/>
                    </w:rPr>
                    <w:tab/>
                  </w:r>
                  <w:r>
                    <w:rPr>
                      <w:rFonts w:asciiTheme="minorBidi" w:hAnsiTheme="minorBidi"/>
                      <w:sz w:val="18"/>
                      <w:szCs w:val="18"/>
                      <w:lang w:val="fr-FR"/>
                    </w:rPr>
                    <w:t>Signalisation d'état et de défaut de la périphérie analogique intégrée RUN/ERROR</w:t>
                  </w:r>
                </w:p>
                <w:p>
                  <w:pPr>
                    <w:spacing w:before="0" w:after="0" w:line="240" w:lineRule="auto"/>
                    <w:ind w:hanging="567"/>
                    <w:rPr>
                      <w:rFonts w:asciiTheme="minorBidi" w:hAnsiTheme="minorBidi" w:cstheme="minorBidi"/>
                      <w:sz w:val="18"/>
                      <w:szCs w:val="18"/>
                      <w:lang w:val="fr-FR"/>
                    </w:rPr>
                  </w:pPr>
                  <w:r>
                    <w:rPr>
                      <w:rFonts w:ascii="Arial Unicode MS" w:hAnsi="Arial Unicode MS"/>
                      <w:sz w:val="18"/>
                      <w:szCs w:val="18"/>
                      <w:lang w:val="fr-FR"/>
                    </w:rPr>
                    <w:t>③</w:t>
                  </w:r>
                  <w:r>
                    <w:rPr>
                      <w:lang w:val="fr-FR"/>
                    </w:rPr>
                    <w:tab/>
                  </w:r>
                  <w:r>
                    <w:rPr>
                      <w:rFonts w:asciiTheme="minorBidi" w:hAnsiTheme="minorBidi"/>
                      <w:sz w:val="18"/>
                      <w:szCs w:val="18"/>
                      <w:lang w:val="fr-FR"/>
                    </w:rPr>
                    <w:t>Signalisation d'état et de défaut de la périphérie TOR intégrée RUN/ERROR</w:t>
                  </w:r>
                </w:p>
                <w:p>
                  <w:pPr>
                    <w:spacing w:before="0" w:after="0" w:line="240" w:lineRule="auto"/>
                    <w:ind w:hanging="567"/>
                    <w:rPr>
                      <w:rFonts w:asciiTheme="minorBidi" w:hAnsiTheme="minorBidi" w:cstheme="minorBidi"/>
                      <w:sz w:val="18"/>
                      <w:szCs w:val="18"/>
                      <w:lang w:val="fr-FR"/>
                    </w:rPr>
                  </w:pPr>
                  <w:r>
                    <w:rPr>
                      <w:rFonts w:ascii="Arial Unicode MS" w:hAnsi="Arial Unicode MS"/>
                      <w:sz w:val="18"/>
                      <w:szCs w:val="18"/>
                      <w:lang w:val="fr-FR"/>
                    </w:rPr>
                    <w:t>④</w:t>
                  </w:r>
                  <w:r>
                    <w:rPr>
                      <w:rFonts w:asciiTheme="minorBidi" w:hAnsiTheme="minorBidi"/>
                      <w:sz w:val="18"/>
                      <w:szCs w:val="18"/>
                      <w:lang w:val="fr-FR"/>
                    </w:rPr>
                    <w:tab/>
                    <w:t>Vis de fixation</w:t>
                  </w:r>
                </w:p>
                <w:p>
                  <w:pPr>
                    <w:spacing w:before="0" w:after="0" w:line="240" w:lineRule="auto"/>
                    <w:ind w:hanging="567"/>
                    <w:rPr>
                      <w:rFonts w:asciiTheme="minorBidi" w:hAnsiTheme="minorBidi" w:cstheme="minorBidi"/>
                      <w:sz w:val="18"/>
                      <w:szCs w:val="18"/>
                      <w:lang w:val="fr-FR"/>
                    </w:rPr>
                  </w:pPr>
                  <w:r>
                    <w:rPr>
                      <w:rFonts w:ascii="Arial Unicode MS" w:hAnsi="Arial Unicode MS"/>
                      <w:sz w:val="18"/>
                      <w:szCs w:val="18"/>
                      <w:lang w:val="fr-FR"/>
                    </w:rPr>
                    <w:t>⑤</w:t>
                  </w:r>
                  <w:r>
                    <w:rPr>
                      <w:lang w:val="fr-FR"/>
                    </w:rPr>
                    <w:tab/>
                  </w:r>
                  <w:r>
                    <w:rPr>
                      <w:rFonts w:asciiTheme="minorBidi" w:hAnsiTheme="minorBidi"/>
                      <w:sz w:val="18"/>
                      <w:szCs w:val="18"/>
                      <w:lang w:val="fr-FR"/>
                    </w:rPr>
                    <w:t>Raccordement de la tension d'alimentation</w:t>
                  </w:r>
                </w:p>
                <w:p>
                  <w:pPr>
                    <w:spacing w:before="0" w:after="0" w:line="240" w:lineRule="auto"/>
                    <w:ind w:hanging="567"/>
                    <w:rPr>
                      <w:rFonts w:asciiTheme="minorBidi" w:hAnsiTheme="minorBidi" w:cstheme="minorBidi"/>
                      <w:sz w:val="18"/>
                      <w:szCs w:val="18"/>
                      <w:lang w:val="fr-FR"/>
                    </w:rPr>
                  </w:pPr>
                  <w:r>
                    <w:rPr>
                      <w:rFonts w:ascii="Arial Unicode MS" w:hAnsi="Arial Unicode MS"/>
                      <w:sz w:val="18"/>
                      <w:szCs w:val="18"/>
                      <w:lang w:val="fr-FR"/>
                    </w:rPr>
                    <w:t>⑥</w:t>
                  </w:r>
                  <w:r>
                    <w:rPr>
                      <w:lang w:val="fr-FR"/>
                    </w:rPr>
                    <w:tab/>
                  </w:r>
                  <w:r>
                    <w:rPr>
                      <w:rFonts w:asciiTheme="minorBidi" w:hAnsiTheme="minorBidi"/>
                      <w:sz w:val="18"/>
                      <w:szCs w:val="18"/>
                      <w:lang w:val="fr-FR"/>
                    </w:rPr>
                    <w:t>Interface PROFINET (X1) avec 2 ports (X1 P1 et X1 P2)</w:t>
                  </w:r>
                </w:p>
                <w:p>
                  <w:pPr>
                    <w:spacing w:before="0" w:after="0" w:line="240" w:lineRule="auto"/>
                    <w:ind w:hanging="567"/>
                    <w:rPr>
                      <w:rFonts w:asciiTheme="minorBidi" w:hAnsiTheme="minorBidi" w:cstheme="minorBidi"/>
                      <w:sz w:val="18"/>
                      <w:szCs w:val="18"/>
                      <w:lang w:val="fr-FR"/>
                    </w:rPr>
                  </w:pPr>
                  <w:r>
                    <w:rPr>
                      <w:rFonts w:ascii="Arial Unicode MS" w:hAnsi="Arial Unicode MS"/>
                      <w:sz w:val="18"/>
                      <w:szCs w:val="18"/>
                      <w:lang w:val="fr-FR"/>
                    </w:rPr>
                    <w:t>⑦</w:t>
                  </w:r>
                  <w:r>
                    <w:rPr>
                      <w:lang w:val="fr-FR"/>
                    </w:rPr>
                    <w:tab/>
                  </w:r>
                  <w:r>
                    <w:rPr>
                      <w:rFonts w:asciiTheme="minorBidi" w:hAnsiTheme="minorBidi"/>
                      <w:sz w:val="18"/>
                      <w:szCs w:val="18"/>
                      <w:lang w:val="fr-FR"/>
                    </w:rPr>
                    <w:t>Adresse MAC</w:t>
                  </w:r>
                </w:p>
                <w:p>
                  <w:pPr>
                    <w:spacing w:before="0" w:after="0" w:line="240" w:lineRule="auto"/>
                    <w:ind w:hanging="567"/>
                    <w:rPr>
                      <w:rFonts w:asciiTheme="minorBidi" w:hAnsiTheme="minorBidi" w:cstheme="minorBidi"/>
                      <w:sz w:val="18"/>
                      <w:szCs w:val="18"/>
                      <w:lang w:val="fr-FR"/>
                    </w:rPr>
                  </w:pPr>
                  <w:r>
                    <w:rPr>
                      <w:rFonts w:ascii="Arial Unicode MS" w:hAnsi="Arial Unicode MS"/>
                      <w:sz w:val="18"/>
                      <w:szCs w:val="18"/>
                      <w:lang w:val="fr-FR"/>
                    </w:rPr>
                    <w:t>⑧</w:t>
                  </w:r>
                  <w:r>
                    <w:rPr>
                      <w:lang w:val="fr-FR"/>
                    </w:rPr>
                    <w:tab/>
                  </w:r>
                  <w:r>
                    <w:rPr>
                      <w:rFonts w:asciiTheme="minorBidi" w:hAnsiTheme="minorBidi"/>
                      <w:sz w:val="18"/>
                      <w:szCs w:val="18"/>
                      <w:lang w:val="fr-FR"/>
                    </w:rPr>
                    <w:t>DEL de signalisation pour les 2 ports (X1 P1 et X1 P2) de l'interface PROFINET X1</w:t>
                  </w:r>
                </w:p>
                <w:p>
                  <w:pPr>
                    <w:spacing w:before="0" w:after="0" w:line="240" w:lineRule="auto"/>
                    <w:ind w:hanging="567"/>
                    <w:rPr>
                      <w:rFonts w:asciiTheme="minorBidi" w:hAnsiTheme="minorBidi" w:cstheme="minorBidi"/>
                      <w:sz w:val="18"/>
                      <w:szCs w:val="18"/>
                      <w:lang w:val="fr-FR"/>
                    </w:rPr>
                  </w:pPr>
                  <w:r>
                    <w:rPr>
                      <w:rFonts w:ascii="Arial Unicode MS" w:hAnsi="Arial Unicode MS"/>
                      <w:sz w:val="18"/>
                      <w:szCs w:val="18"/>
                      <w:lang w:val="fr-FR"/>
                    </w:rPr>
                    <w:t>⑨</w:t>
                  </w:r>
                  <w:r>
                    <w:rPr>
                      <w:lang w:val="fr-FR"/>
                    </w:rPr>
                    <w:tab/>
                  </w:r>
                  <w:r>
                    <w:rPr>
                      <w:rFonts w:asciiTheme="minorBidi" w:hAnsiTheme="minorBidi"/>
                      <w:sz w:val="18"/>
                      <w:szCs w:val="18"/>
                      <w:lang w:val="fr-FR"/>
                    </w:rPr>
                    <w:t>Commutateur de mode</w:t>
                  </w:r>
                </w:p>
                <w:p>
                  <w:pPr>
                    <w:spacing w:before="0" w:after="0" w:line="240" w:lineRule="auto"/>
                    <w:ind w:hanging="567"/>
                    <w:rPr>
                      <w:rFonts w:asciiTheme="minorBidi" w:hAnsiTheme="minorBidi" w:cstheme="minorBidi"/>
                      <w:sz w:val="18"/>
                      <w:szCs w:val="18"/>
                      <w:lang w:val="fr-FR"/>
                    </w:rPr>
                  </w:pPr>
                  <w:r>
                    <w:rPr>
                      <w:rFonts w:ascii="Arial Unicode MS" w:hAnsi="Arial Unicode MS"/>
                      <w:sz w:val="18"/>
                      <w:szCs w:val="18"/>
                      <w:lang w:val="fr-FR"/>
                    </w:rPr>
                    <w:t>⑩</w:t>
                  </w:r>
                  <w:r>
                    <w:rPr>
                      <w:lang w:val="fr-FR"/>
                    </w:rPr>
                    <w:tab/>
                  </w:r>
                  <w:r>
                    <w:rPr>
                      <w:rFonts w:asciiTheme="minorBidi" w:hAnsiTheme="minorBidi"/>
                      <w:sz w:val="18"/>
                      <w:szCs w:val="18"/>
                      <w:lang w:val="fr-FR"/>
                    </w:rPr>
                    <w:t>Logement pour carte mémoire SIMATIC</w:t>
                  </w:r>
                </w:p>
                <w:p>
                  <w:pPr>
                    <w:spacing w:before="0" w:after="0" w:line="240" w:lineRule="auto"/>
                    <w:ind w:hanging="567"/>
                    <w:rPr>
                      <w:rFonts w:asciiTheme="minorBidi" w:hAnsiTheme="minorBidi" w:cstheme="minorBidi"/>
                      <w:sz w:val="18"/>
                      <w:szCs w:val="18"/>
                    </w:rPr>
                  </w:pPr>
                  <w:r>
                    <w:rPr>
                      <w:rFonts w:ascii="Arial Unicode MS" w:hAnsi="Arial Unicode MS"/>
                      <w:sz w:val="18"/>
                      <w:szCs w:val="18"/>
                      <w:lang w:val="fr-FR"/>
                    </w:rPr>
                    <w:t>⑪</w:t>
                  </w:r>
                  <w:r>
                    <w:rPr>
                      <w:lang w:val="fr-FR"/>
                    </w:rPr>
                    <w:tab/>
                  </w:r>
                  <w:r>
                    <w:rPr>
                      <w:rFonts w:asciiTheme="minorBidi" w:hAnsiTheme="minorBidi"/>
                      <w:sz w:val="18"/>
                      <w:szCs w:val="18"/>
                      <w:lang w:val="fr-FR"/>
                    </w:rPr>
                    <w:t>Raccordement écran</w:t>
                  </w:r>
                </w:p>
              </w:txbxContent>
            </v:textbox>
          </v:shape>
        </w:pict>
      </w:r>
      <w:r>
        <w:rPr>
          <w:b/>
          <w:bCs/>
          <w:noProof/>
          <w:lang w:val="en-US" w:bidi="ar-SA"/>
        </w:rPr>
        <w:drawing>
          <wp:inline distT="0" distB="0" distL="0" distR="0">
            <wp:extent cx="4721225" cy="5029200"/>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721225" cy="5029200"/>
                    </a:xfrm>
                    <a:prstGeom prst="rect">
                      <a:avLst/>
                    </a:prstGeom>
                    <a:noFill/>
                    <a:ln w="9525">
                      <a:noFill/>
                      <a:miter lim="800000"/>
                      <a:headEnd/>
                      <a:tailEnd/>
                    </a:ln>
                  </pic:spPr>
                </pic:pic>
              </a:graphicData>
            </a:graphic>
          </wp:inline>
        </w:drawing>
      </w:r>
    </w:p>
    <w:p>
      <w:pPr>
        <w:pStyle w:val="Hinweise"/>
        <w:rPr>
          <w:rFonts w:eastAsia="ArialUnicodeMS"/>
          <w:b/>
          <w:bCs/>
          <w:iCs/>
        </w:rPr>
      </w:pPr>
    </w:p>
    <w:p>
      <w:pPr>
        <w:pStyle w:val="Hinweise"/>
        <w:rPr>
          <w:bCs/>
          <w:lang w:val="fr-FR"/>
        </w:rPr>
      </w:pPr>
      <w:r>
        <w:rPr>
          <w:rFonts w:eastAsia="ArialUnicodeMS"/>
          <w:b/>
          <w:bCs/>
          <w:iCs/>
          <w:lang w:val="fr-FR"/>
        </w:rPr>
        <w:t>Remarque :</w:t>
      </w:r>
      <w:r>
        <w:rPr>
          <w:rFonts w:eastAsia="ArialUnicodeMS"/>
          <w:iCs/>
          <w:lang w:val="fr-FR"/>
        </w:rPr>
        <w:t xml:space="preserve"> le volet frontal avec écran peut être retiré et enfiché en cours de fonctionnement.</w:t>
      </w:r>
    </w:p>
    <w:p>
      <w:pPr>
        <w:tabs>
          <w:tab w:val="left" w:pos="709"/>
        </w:tabs>
        <w:spacing w:line="288" w:lineRule="auto"/>
        <w:ind w:left="709"/>
        <w:rPr>
          <w:rFonts w:cs="Arial"/>
          <w:bCs/>
          <w:lang w:val="fr-FR"/>
        </w:rPr>
      </w:pPr>
    </w:p>
    <w:p>
      <w:pPr>
        <w:pStyle w:val="berschrift3"/>
      </w:pPr>
      <w:bookmarkStart w:id="25" w:name="_Toc383196625"/>
      <w:r>
        <w:rPr>
          <w:rFonts w:eastAsia="ArialUnicodeMS"/>
          <w:b w:val="0"/>
          <w:i w:val="0"/>
          <w:iCs w:val="0"/>
          <w:lang w:val="fr-FR"/>
        </w:rPr>
        <w:br w:type="page"/>
      </w:r>
      <w:bookmarkStart w:id="26" w:name="_Toc486004377"/>
      <w:proofErr w:type="spellStart"/>
      <w:r>
        <w:rPr>
          <w:rFonts w:eastAsia="ArialUnicodeMS"/>
          <w:bCs/>
        </w:rPr>
        <w:lastRenderedPageBreak/>
        <w:t>Carte</w:t>
      </w:r>
      <w:proofErr w:type="spellEnd"/>
      <w:r>
        <w:rPr>
          <w:rFonts w:eastAsia="ArialUnicodeMS"/>
          <w:bCs/>
        </w:rPr>
        <w:t xml:space="preserve"> </w:t>
      </w:r>
      <w:proofErr w:type="spellStart"/>
      <w:r>
        <w:rPr>
          <w:rFonts w:eastAsia="ArialUnicodeMS"/>
          <w:bCs/>
        </w:rPr>
        <w:t>mémoire</w:t>
      </w:r>
      <w:proofErr w:type="spellEnd"/>
      <w:r>
        <w:rPr>
          <w:rFonts w:eastAsia="ArialUnicodeMS"/>
          <w:bCs/>
        </w:rPr>
        <w:t xml:space="preserve"> SIMATIC</w:t>
      </w:r>
      <w:bookmarkEnd w:id="25"/>
      <w:bookmarkEnd w:id="26"/>
    </w:p>
    <w:p>
      <w:pPr>
        <w:rPr>
          <w:rFonts w:eastAsia="ArialUnicodeMS"/>
          <w:lang w:val="fr-FR"/>
        </w:rPr>
      </w:pPr>
      <w:r>
        <w:rPr>
          <w:lang w:val="fr-FR"/>
        </w:rPr>
        <w:t xml:space="preserve">Votre CPU utilise une SIMATIC Micro Memory </w:t>
      </w:r>
      <w:proofErr w:type="spellStart"/>
      <w:r>
        <w:rPr>
          <w:lang w:val="fr-FR"/>
        </w:rPr>
        <w:t>Card</w:t>
      </w:r>
      <w:proofErr w:type="spellEnd"/>
      <w:r>
        <w:rPr>
          <w:lang w:val="fr-FR"/>
        </w:rPr>
        <w:t xml:space="preserve"> comme carte mémoire. Il s'agit d'une carte mémoire pré formatée, compatible avec le système de fichiers Windows. Elle est disponible en différentes capacités de stockage et s'emploie pour les actions suivantes :</w:t>
      </w:r>
    </w:p>
    <w:p>
      <w:pPr>
        <w:pStyle w:val="SiemenseinfacheAufzhlung"/>
        <w:rPr>
          <w:rFonts w:eastAsia="ArialUnicodeMS"/>
        </w:rPr>
      </w:pPr>
      <w:r>
        <w:rPr>
          <w:rFonts w:eastAsia="ArialUnicodeMS"/>
        </w:rPr>
        <w:t xml:space="preserve">Support de </w:t>
      </w:r>
      <w:proofErr w:type="spellStart"/>
      <w:r>
        <w:rPr>
          <w:rFonts w:eastAsia="ArialUnicodeMS"/>
        </w:rPr>
        <w:t>données</w:t>
      </w:r>
      <w:proofErr w:type="spellEnd"/>
      <w:r>
        <w:rPr>
          <w:rFonts w:eastAsia="ArialUnicodeMS"/>
        </w:rPr>
        <w:t xml:space="preserve"> </w:t>
      </w:r>
      <w:proofErr w:type="spellStart"/>
      <w:r>
        <w:rPr>
          <w:rFonts w:eastAsia="ArialUnicodeMS"/>
        </w:rPr>
        <w:t>portatif</w:t>
      </w:r>
      <w:proofErr w:type="spellEnd"/>
    </w:p>
    <w:p>
      <w:pPr>
        <w:pStyle w:val="SiemenseinfacheAufzhlung"/>
        <w:rPr>
          <w:rFonts w:eastAsia="ArialUnicodeMS"/>
        </w:rPr>
      </w:pPr>
      <w:proofErr w:type="spellStart"/>
      <w:r>
        <w:rPr>
          <w:rFonts w:eastAsia="ArialUnicodeMS"/>
        </w:rPr>
        <w:t>Carte</w:t>
      </w:r>
      <w:proofErr w:type="spellEnd"/>
      <w:r>
        <w:rPr>
          <w:rFonts w:eastAsia="ArialUnicodeMS"/>
        </w:rPr>
        <w:t xml:space="preserve"> </w:t>
      </w:r>
      <w:proofErr w:type="spellStart"/>
      <w:r>
        <w:rPr>
          <w:rFonts w:eastAsia="ArialUnicodeMS"/>
        </w:rPr>
        <w:t>programme</w:t>
      </w:r>
      <w:proofErr w:type="spellEnd"/>
    </w:p>
    <w:p>
      <w:pPr>
        <w:pStyle w:val="SiemenseinfacheAufzhlung"/>
        <w:rPr>
          <w:rFonts w:eastAsia="ArialUnicodeMS"/>
          <w:lang w:val="fr-FR"/>
        </w:rPr>
      </w:pPr>
      <w:r>
        <w:rPr>
          <w:rFonts w:eastAsia="ArialUnicodeMS"/>
          <w:lang w:val="fr-FR"/>
        </w:rPr>
        <w:t xml:space="preserve">Carte de mise à jour du </w:t>
      </w:r>
      <w:proofErr w:type="spellStart"/>
      <w:r>
        <w:rPr>
          <w:rFonts w:eastAsia="ArialUnicodeMS"/>
          <w:lang w:val="fr-FR"/>
        </w:rPr>
        <w:t>firmware</w:t>
      </w:r>
      <w:proofErr w:type="spellEnd"/>
    </w:p>
    <w:p>
      <w:pPr>
        <w:rPr>
          <w:lang w:val="fr-FR"/>
        </w:rPr>
      </w:pPr>
      <w:r>
        <w:rPr>
          <w:lang w:val="fr-FR"/>
        </w:rPr>
        <w:t xml:space="preserve">Pour que la CPU fonctionne, la MMC </w:t>
      </w:r>
      <w:r>
        <w:rPr>
          <w:b/>
          <w:bCs/>
          <w:lang w:val="fr-FR"/>
        </w:rPr>
        <w:t>doit</w:t>
      </w:r>
      <w:r>
        <w:rPr>
          <w:lang w:val="fr-FR"/>
        </w:rPr>
        <w:t xml:space="preserve"> être enfichée, car les CPU ne disposent pas de mémoire de chargement </w:t>
      </w:r>
      <w:proofErr w:type="gramStart"/>
      <w:r>
        <w:rPr>
          <w:lang w:val="fr-FR"/>
        </w:rPr>
        <w:t>intégrée</w:t>
      </w:r>
      <w:proofErr w:type="gramEnd"/>
      <w:r>
        <w:rPr>
          <w:lang w:val="fr-FR"/>
        </w:rPr>
        <w:t>. Un lecteur de carte SD, en vente dans le commerce, est nécessaire pour pouvoir accéder en lecture/écriture sur la carte mémoire SIMATIC depuis la PG / le PC. Il est ensuite possible, par exemple, de copier des fichiers à l'aide de l'explorateur Windows directement sur la carte mémoire SIMATIC.</w:t>
      </w:r>
    </w:p>
    <w:p>
      <w:pPr>
        <w:pStyle w:val="Hinweise"/>
        <w:rPr>
          <w:rFonts w:eastAsia="ArialUnicodeMS"/>
          <w:lang w:val="fr-FR"/>
        </w:rPr>
      </w:pPr>
      <w:r>
        <w:rPr>
          <w:b/>
          <w:bCs/>
          <w:iCs/>
          <w:lang w:val="fr-FR"/>
        </w:rPr>
        <w:t>Remarque :</w:t>
      </w:r>
      <w:r>
        <w:rPr>
          <w:iCs/>
          <w:lang w:val="fr-FR"/>
        </w:rPr>
        <w:t xml:space="preserve"> il est recommandé de retirer ou d'enficher la carte mémoire SIMATIC uniquement si la CPU est HORS TENSION.</w:t>
      </w:r>
    </w:p>
    <w:p>
      <w:pPr>
        <w:pStyle w:val="berschrift3"/>
      </w:pPr>
      <w:bookmarkStart w:id="27" w:name="_Toc383196626"/>
      <w:bookmarkStart w:id="28" w:name="_Toc486004378"/>
      <w:proofErr w:type="spellStart"/>
      <w:r>
        <w:rPr>
          <w:rFonts w:eastAsia="ArialUnicodeMS"/>
          <w:bCs/>
        </w:rPr>
        <w:t>Commutateur</w:t>
      </w:r>
      <w:proofErr w:type="spellEnd"/>
      <w:r>
        <w:rPr>
          <w:rFonts w:eastAsia="ArialUnicodeMS"/>
          <w:bCs/>
        </w:rPr>
        <w:t xml:space="preserve"> de </w:t>
      </w:r>
      <w:proofErr w:type="spellStart"/>
      <w:r>
        <w:rPr>
          <w:rFonts w:eastAsia="ArialUnicodeMS"/>
          <w:bCs/>
        </w:rPr>
        <w:t>mode</w:t>
      </w:r>
      <w:bookmarkEnd w:id="27"/>
      <w:bookmarkEnd w:id="28"/>
      <w:proofErr w:type="spellEnd"/>
    </w:p>
    <w:p>
      <w:pPr>
        <w:autoSpaceDE w:val="0"/>
        <w:autoSpaceDN w:val="0"/>
        <w:adjustRightInd w:val="0"/>
        <w:spacing w:line="288" w:lineRule="auto"/>
        <w:ind w:left="709"/>
        <w:rPr>
          <w:rFonts w:cs="Arial"/>
          <w:lang w:val="fr-FR"/>
        </w:rPr>
      </w:pPr>
      <w:r>
        <w:rPr>
          <w:rFonts w:cs="Arial"/>
          <w:lang w:val="fr-FR"/>
        </w:rPr>
        <w:t xml:space="preserve">Vous pouvez régler le mode de fonctionnement actuel de la CPU via le commutateur de mode. </w:t>
      </w:r>
      <w:r>
        <w:rPr>
          <w:rFonts w:cs="Arial"/>
          <w:lang w:val="fr-FR"/>
        </w:rPr>
        <w:br/>
        <w:t>Le commutateur de mode est un interrupteur à bascule à trois positions.</w:t>
      </w:r>
    </w:p>
    <w:tbl>
      <w:tblPr>
        <w:tblStyle w:val="Tablanormal"/>
        <w:tblW w:w="8626" w:type="dxa"/>
        <w:tblInd w:w="708" w:type="dxa"/>
        <w:tblLayout w:type="fixed"/>
        <w:tblCellMar>
          <w:top w:w="28" w:type="dxa"/>
          <w:left w:w="28" w:type="dxa"/>
          <w:bottom w:w="28" w:type="dxa"/>
          <w:right w:w="28" w:type="dxa"/>
        </w:tblCellMar>
        <w:tblLook w:val="04A0" w:firstRow="1" w:lastRow="0" w:firstColumn="1" w:lastColumn="0" w:noHBand="0" w:noVBand="1"/>
      </w:tblPr>
      <w:tblGrid>
        <w:gridCol w:w="1366"/>
        <w:gridCol w:w="2490"/>
        <w:gridCol w:w="4770"/>
      </w:tblGrid>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Theme="minorBidi" w:hAnsiTheme="minorBidi" w:cstheme="minorBidi"/>
                <w:b/>
                <w:bCs/>
                <w:sz w:val="20"/>
                <w:szCs w:val="20"/>
              </w:rPr>
            </w:pPr>
            <w:r>
              <w:rPr>
                <w:rFonts w:asciiTheme="minorBidi" w:hAnsiTheme="minorBidi" w:cstheme="minorBidi"/>
                <w:b/>
                <w:bCs/>
                <w:sz w:val="20"/>
                <w:szCs w:val="20"/>
              </w:rPr>
              <w:t>Position</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60"/>
              <w:rPr>
                <w:rFonts w:asciiTheme="minorBidi" w:hAnsiTheme="minorBidi" w:cstheme="minorBidi"/>
                <w:b/>
                <w:bCs/>
                <w:sz w:val="20"/>
                <w:szCs w:val="20"/>
              </w:rPr>
            </w:pPr>
            <w:r>
              <w:rPr>
                <w:rFonts w:asciiTheme="minorBidi" w:hAnsiTheme="minorBidi" w:cstheme="minorBidi"/>
                <w:b/>
                <w:bCs/>
                <w:sz w:val="20"/>
                <w:szCs w:val="20"/>
              </w:rPr>
              <w:t>Signification</w:t>
            </w:r>
          </w:p>
        </w:tc>
        <w:tc>
          <w:tcPr>
            <w:tcW w:w="477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Theme="minorBidi" w:hAnsiTheme="minorBidi" w:cstheme="minorBidi"/>
                <w:b/>
                <w:bCs/>
                <w:sz w:val="20"/>
                <w:szCs w:val="20"/>
              </w:rPr>
            </w:pPr>
            <w:r>
              <w:rPr>
                <w:rFonts w:asciiTheme="minorBidi" w:hAnsiTheme="minorBidi" w:cstheme="minorBidi"/>
                <w:b/>
                <w:bCs/>
                <w:sz w:val="20"/>
                <w:szCs w:val="20"/>
              </w:rPr>
              <w:t>Explication</w:t>
            </w:r>
          </w:p>
        </w:tc>
      </w:tr>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RUN</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Mode de fonctionnement MARCHE</w:t>
            </w:r>
          </w:p>
        </w:tc>
        <w:tc>
          <w:tcPr>
            <w:tcW w:w="477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La CPU traite le programme utilisateur.</w:t>
            </w:r>
          </w:p>
        </w:tc>
      </w:tr>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STOP</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Mode de fonctionnement ARRET</w:t>
            </w:r>
          </w:p>
        </w:tc>
        <w:tc>
          <w:tcPr>
            <w:tcW w:w="477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La CPU ne traite pas le programme utilisateur.</w:t>
            </w:r>
          </w:p>
        </w:tc>
      </w:tr>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MRES</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Effacement général</w:t>
            </w:r>
          </w:p>
        </w:tc>
        <w:tc>
          <w:tcPr>
            <w:tcW w:w="477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Position pour l'effacement général de la CPU.</w:t>
            </w:r>
          </w:p>
        </w:tc>
      </w:tr>
    </w:tbl>
    <w:p>
      <w:pPr>
        <w:autoSpaceDE w:val="0"/>
        <w:autoSpaceDN w:val="0"/>
        <w:adjustRightInd w:val="0"/>
        <w:spacing w:line="288" w:lineRule="auto"/>
        <w:ind w:left="709"/>
        <w:rPr>
          <w:rFonts w:cs="Arial"/>
          <w:b/>
          <w:bCs/>
          <w:lang w:val="fr-FR"/>
        </w:rPr>
      </w:pPr>
    </w:p>
    <w:p>
      <w:pPr>
        <w:autoSpaceDE w:val="0"/>
        <w:autoSpaceDN w:val="0"/>
        <w:adjustRightInd w:val="0"/>
        <w:spacing w:line="288" w:lineRule="auto"/>
        <w:ind w:left="709"/>
        <w:rPr>
          <w:rFonts w:eastAsia="ArialUnicodeMS" w:cs="Arial"/>
          <w:lang w:val="fr-FR"/>
        </w:rPr>
      </w:pPr>
      <w:r>
        <w:rPr>
          <w:rFonts w:eastAsia="ArialUnicodeMS" w:cs="Arial"/>
          <w:lang w:val="fr-FR"/>
        </w:rPr>
        <w:t>Il est aussi possible de commuter le  mode de fonctionnement (</w:t>
      </w:r>
      <w:r>
        <w:rPr>
          <w:rFonts w:eastAsia="ArialUnicodeMS" w:cs="Arial"/>
          <w:b/>
          <w:bCs/>
          <w:lang w:val="fr-FR"/>
        </w:rPr>
        <w:t>STOP</w:t>
      </w:r>
      <w:r>
        <w:rPr>
          <w:rFonts w:eastAsia="ArialUnicodeMS" w:cs="Arial"/>
          <w:lang w:val="fr-FR"/>
        </w:rPr>
        <w:t xml:space="preserve"> / </w:t>
      </w:r>
      <w:r>
        <w:rPr>
          <w:rFonts w:eastAsia="ArialUnicodeMS" w:cs="Arial"/>
          <w:b/>
          <w:bCs/>
          <w:lang w:val="fr-FR"/>
        </w:rPr>
        <w:t>RUN)</w:t>
      </w:r>
      <w:r>
        <w:rPr>
          <w:rFonts w:eastAsia="ArialUnicodeMS" w:cs="Arial"/>
          <w:lang w:val="fr-FR"/>
        </w:rPr>
        <w:t xml:space="preserve"> sous Online &amp; Diagnostics (En ligne et diagnostic) en utilisant le bouton du panneau de commande CPU dans logiciel STEP 7 Professional V13. </w:t>
      </w:r>
    </w:p>
    <w:p>
      <w:pPr>
        <w:autoSpaceDE w:val="0"/>
        <w:autoSpaceDN w:val="0"/>
        <w:adjustRightInd w:val="0"/>
        <w:spacing w:line="288" w:lineRule="auto"/>
        <w:ind w:left="709"/>
        <w:rPr>
          <w:rFonts w:eastAsia="ArialUnicodeMS" w:cs="Arial"/>
          <w:lang w:val="fr-FR"/>
        </w:rPr>
      </w:pPr>
      <w:r>
        <w:rPr>
          <w:rFonts w:eastAsia="ArialUnicodeMS" w:cs="Arial"/>
          <w:lang w:val="fr-FR"/>
        </w:rPr>
        <w:t xml:space="preserve">De plus, le panneau de commande est muni d’un bouton </w:t>
      </w:r>
      <w:r>
        <w:rPr>
          <w:rFonts w:eastAsia="ArialUnicodeMS" w:cs="Arial"/>
          <w:b/>
          <w:bCs/>
          <w:lang w:val="fr-FR"/>
        </w:rPr>
        <w:t xml:space="preserve">MRES </w:t>
      </w:r>
      <w:r>
        <w:rPr>
          <w:rFonts w:eastAsia="ArialUnicodeMS" w:cs="Arial"/>
          <w:lang w:val="fr-FR"/>
        </w:rPr>
        <w:t>pour faire un effacement général et il affiche les DEL d'état de la CPU.</w:t>
      </w:r>
    </w:p>
    <w:p>
      <w:pPr>
        <w:tabs>
          <w:tab w:val="left" w:pos="964"/>
        </w:tabs>
        <w:spacing w:line="288" w:lineRule="auto"/>
        <w:ind w:left="709"/>
        <w:rPr>
          <w:rFonts w:cs="Arial"/>
        </w:rPr>
      </w:pPr>
      <w:r>
        <w:rPr>
          <w:rFonts w:cs="Arial"/>
          <w:noProof/>
          <w:lang w:val="en-US" w:bidi="ar-SA"/>
        </w:rPr>
        <w:drawing>
          <wp:inline distT="0" distB="0" distL="0" distR="0">
            <wp:extent cx="2055495" cy="1594485"/>
            <wp:effectExtent l="19050" t="0" r="1905" b="0"/>
            <wp:docPr id="10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cstate="print"/>
                    <a:srcRect/>
                    <a:stretch>
                      <a:fillRect/>
                    </a:stretch>
                  </pic:blipFill>
                  <pic:spPr bwMode="auto">
                    <a:xfrm>
                      <a:off x="0" y="0"/>
                      <a:ext cx="2055495" cy="1594485"/>
                    </a:xfrm>
                    <a:prstGeom prst="rect">
                      <a:avLst/>
                    </a:prstGeom>
                    <a:noFill/>
                    <a:ln w="9525">
                      <a:noFill/>
                      <a:miter lim="800000"/>
                      <a:headEnd/>
                      <a:tailEnd/>
                    </a:ln>
                  </pic:spPr>
                </pic:pic>
              </a:graphicData>
            </a:graphic>
          </wp:inline>
        </w:drawing>
      </w:r>
    </w:p>
    <w:p>
      <w:pPr>
        <w:autoSpaceDE w:val="0"/>
        <w:autoSpaceDN w:val="0"/>
        <w:adjustRightInd w:val="0"/>
        <w:spacing w:line="288" w:lineRule="auto"/>
        <w:ind w:left="709"/>
        <w:rPr>
          <w:rFonts w:cs="Arial"/>
          <w:bCs/>
        </w:rPr>
      </w:pPr>
      <w:r>
        <w:rPr>
          <w:rFonts w:cs="Arial"/>
        </w:rPr>
        <w:t xml:space="preserve"> </w:t>
      </w:r>
      <w:r>
        <w:rPr>
          <w:rFonts w:cs="Arial"/>
        </w:rPr>
        <w:tab/>
      </w:r>
      <w:r>
        <w:rPr>
          <w:rFonts w:cs="Arial"/>
        </w:rPr>
        <w:tab/>
      </w:r>
    </w:p>
    <w:p>
      <w:pPr>
        <w:pStyle w:val="berschrift3"/>
      </w:pPr>
      <w:bookmarkStart w:id="29" w:name="_Toc383196627"/>
      <w:r>
        <w:rPr>
          <w:rFonts w:eastAsia="ArialUnicodeMS"/>
          <w:b w:val="0"/>
          <w:i w:val="0"/>
          <w:iCs w:val="0"/>
        </w:rPr>
        <w:br w:type="page"/>
      </w:r>
      <w:bookmarkStart w:id="30" w:name="_Toc486004379"/>
      <w:proofErr w:type="spellStart"/>
      <w:r>
        <w:rPr>
          <w:rFonts w:eastAsia="ArialUnicodeMS"/>
          <w:bCs/>
        </w:rPr>
        <w:lastRenderedPageBreak/>
        <w:t>Écran</w:t>
      </w:r>
      <w:proofErr w:type="spellEnd"/>
      <w:r>
        <w:rPr>
          <w:rFonts w:eastAsia="ArialUnicodeMS"/>
          <w:bCs/>
        </w:rPr>
        <w:t xml:space="preserve"> de la CPU</w:t>
      </w:r>
      <w:bookmarkEnd w:id="29"/>
      <w:bookmarkEnd w:id="30"/>
    </w:p>
    <w:p>
      <w:pPr>
        <w:autoSpaceDE w:val="0"/>
        <w:autoSpaceDN w:val="0"/>
        <w:adjustRightInd w:val="0"/>
        <w:spacing w:line="288" w:lineRule="auto"/>
        <w:ind w:left="709"/>
        <w:rPr>
          <w:rFonts w:eastAsia="ArialUnicodeMS" w:cs="Arial"/>
          <w:lang w:val="fr-FR"/>
        </w:rPr>
      </w:pPr>
      <w:r>
        <w:rPr>
          <w:rFonts w:eastAsia="ArialUnicodeMS" w:cs="Arial"/>
          <w:lang w:val="fr-FR"/>
        </w:rPr>
        <w:t>La CPU S7-1500 est équipée d'un volet frontal comprenant un écran et des touches de commande. L'écran permet d'afficher des informations de contrôle ou d’état dans différents menus et d'effectuer de nombreux réglages. Vous pouvez naviguer dans les menus au moyen des touches de commande.</w:t>
      </w:r>
    </w:p>
    <w:p>
      <w:pPr>
        <w:autoSpaceDE w:val="0"/>
        <w:autoSpaceDN w:val="0"/>
        <w:adjustRightInd w:val="0"/>
        <w:spacing w:line="288" w:lineRule="auto"/>
        <w:ind w:left="709"/>
        <w:rPr>
          <w:rFonts w:eastAsia="ArialUnicodeMS" w:cs="Arial"/>
          <w:b/>
          <w:lang w:val="fr-FR"/>
        </w:rPr>
      </w:pPr>
      <w:r>
        <w:rPr>
          <w:rFonts w:eastAsia="ArialUnicodeMS" w:cs="Arial"/>
          <w:b/>
          <w:bCs/>
          <w:lang w:val="fr-FR"/>
        </w:rPr>
        <w:t>L'écran de la CPU offre les fonctions suivantes :</w:t>
      </w:r>
    </w:p>
    <w:p>
      <w:pPr>
        <w:autoSpaceDE w:val="0"/>
        <w:autoSpaceDN w:val="0"/>
        <w:adjustRightInd w:val="0"/>
        <w:spacing w:line="288" w:lineRule="auto"/>
        <w:ind w:left="709"/>
        <w:rPr>
          <w:rFonts w:eastAsia="ArialUnicodeMS" w:cs="Arial"/>
          <w:lang w:val="fr-FR"/>
        </w:rPr>
      </w:pPr>
      <w:r>
        <w:rPr>
          <w:rFonts w:eastAsia="ArialUnicodeMS" w:cs="Arial"/>
          <w:lang w:val="fr-FR"/>
        </w:rPr>
        <w:t>● Il est possible de sélectionner 6 langues d'affichage différentes.</w:t>
      </w:r>
    </w:p>
    <w:p>
      <w:pPr>
        <w:autoSpaceDE w:val="0"/>
        <w:autoSpaceDN w:val="0"/>
        <w:adjustRightInd w:val="0"/>
        <w:spacing w:line="288" w:lineRule="auto"/>
        <w:ind w:left="709"/>
        <w:rPr>
          <w:rFonts w:eastAsia="ArialUnicodeMS" w:cs="Arial"/>
          <w:lang w:val="fr-FR"/>
        </w:rPr>
      </w:pPr>
      <w:r>
        <w:rPr>
          <w:rFonts w:eastAsia="ArialUnicodeMS" w:cs="Arial"/>
          <w:lang w:val="fr-FR"/>
        </w:rPr>
        <w:t>● Les messages de diagnostic sont affichés en texte clair.</w:t>
      </w:r>
    </w:p>
    <w:p>
      <w:pPr>
        <w:autoSpaceDE w:val="0"/>
        <w:autoSpaceDN w:val="0"/>
        <w:adjustRightInd w:val="0"/>
        <w:spacing w:line="288" w:lineRule="auto"/>
        <w:ind w:left="709"/>
        <w:rPr>
          <w:rFonts w:eastAsia="ArialUnicodeMS" w:cs="Arial"/>
          <w:lang w:val="fr-FR"/>
        </w:rPr>
      </w:pPr>
      <w:r>
        <w:rPr>
          <w:rFonts w:eastAsia="ArialUnicodeMS" w:cs="Arial"/>
          <w:lang w:val="fr-FR"/>
        </w:rPr>
        <w:t>● Les paramètres d’interface peuvent être modifiés sur site.</w:t>
      </w:r>
    </w:p>
    <w:p>
      <w:pPr>
        <w:autoSpaceDE w:val="0"/>
        <w:autoSpaceDN w:val="0"/>
        <w:adjustRightInd w:val="0"/>
        <w:ind w:left="709"/>
        <w:rPr>
          <w:rFonts w:eastAsia="ArialUnicodeMS" w:cs="Arial"/>
          <w:lang w:val="fr-FR"/>
        </w:rPr>
      </w:pPr>
      <w:r>
        <w:rPr>
          <w:rFonts w:eastAsia="ArialUnicodeMS" w:cs="Arial"/>
          <w:lang w:val="fr-FR"/>
        </w:rPr>
        <w:t>● La définition d'un mot de passe d’accès à l'écran est possible via TIA Portal.</w:t>
      </w:r>
    </w:p>
    <w:p>
      <w:pPr>
        <w:autoSpaceDE w:val="0"/>
        <w:autoSpaceDN w:val="0"/>
        <w:adjustRightInd w:val="0"/>
        <w:ind w:left="709"/>
        <w:rPr>
          <w:rFonts w:eastAsia="ArialUnicodeMS" w:cs="Arial"/>
          <w:b/>
          <w:lang w:val="fr-FR"/>
        </w:rPr>
      </w:pPr>
      <w:r>
        <w:rPr>
          <w:rFonts w:eastAsia="ArialUnicodeMS" w:cs="Arial"/>
          <w:b/>
          <w:bCs/>
          <w:lang w:val="fr-FR"/>
        </w:rPr>
        <w:t>Vue de l'écran d'une S7-1500 :</w:t>
      </w:r>
    </w:p>
    <w:p>
      <w:pPr>
        <w:autoSpaceDE w:val="0"/>
        <w:autoSpaceDN w:val="0"/>
        <w:adjustRightInd w:val="0"/>
        <w:spacing w:line="288" w:lineRule="auto"/>
        <w:ind w:left="709"/>
        <w:rPr>
          <w:rFonts w:ascii="ArialUnicodeMS" w:eastAsia="ArialUnicodeMS" w:hAnsi="CG Times" w:cs="ArialUnicodeMS"/>
        </w:rPr>
      </w:pPr>
      <w:r>
        <w:rPr>
          <w:rFonts w:eastAsia="ArialUnicodeMS"/>
          <w:noProof/>
        </w:rPr>
        <w:pict>
          <v:shape id="Text Box 75" o:spid="_x0000_s1045" type="#_x0000_t202" style="position:absolute;left:0;text-align:left;margin-left:40.25pt;margin-top:120.3pt;width:432.9pt;height:1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cq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" stroked="f">
            <v:textbox>
              <w:txbxContent>
                <w:p>
                  <w:pPr>
                    <w:spacing w:before="0" w:after="0" w:line="276" w:lineRule="auto"/>
                    <w:ind w:hanging="567"/>
                    <w:rPr>
                      <w:rFonts w:asciiTheme="minorBidi" w:hAnsiTheme="minorBidi" w:cstheme="minorBidi"/>
                      <w:szCs w:val="20"/>
                      <w:lang w:val="fr-FR"/>
                    </w:rPr>
                  </w:pPr>
                  <w:r>
                    <w:rPr>
                      <w:rFonts w:hAnsiTheme="minorBidi" w:cstheme="minorBidi"/>
                      <w:szCs w:val="20"/>
                      <w:lang w:val="fr-FR"/>
                    </w:rPr>
                    <w:fldChar w:fldCharType="begin"/>
                  </w:r>
                  <w:r>
                    <w:rPr>
                      <w:rFonts w:hAnsiTheme="minorBidi" w:cstheme="minorBidi"/>
                      <w:szCs w:val="20"/>
                      <w:lang w:val="fr-FR"/>
                    </w:rPr>
                    <w:instrText xml:space="preserve"> eq \o\ac(○;</w:instrText>
                  </w:r>
                  <w:r>
                    <w:rPr>
                      <w:rFonts w:ascii="Times New Roman" w:hAnsiTheme="minorBidi" w:cstheme="minorBidi"/>
                      <w:sz w:val="14"/>
                      <w:szCs w:val="20"/>
                      <w:lang w:val="fr-FR"/>
                    </w:rPr>
                    <w:instrText>1</w:instrText>
                  </w:r>
                  <w:r>
                    <w:rPr>
                      <w:rFonts w:hAnsiTheme="minorBidi" w:cstheme="minorBidi"/>
                      <w:szCs w:val="20"/>
                      <w:lang w:val="fr-FR"/>
                    </w:rPr>
                    <w:instrText>)</w:instrText>
                  </w:r>
                  <w:r>
                    <w:rPr>
                      <w:rFonts w:hAnsiTheme="minorBidi" w:cstheme="minorBidi"/>
                      <w:szCs w:val="20"/>
                      <w:lang w:val="fr-FR"/>
                    </w:rPr>
                    <w:fldChar w:fldCharType="end"/>
                  </w:r>
                  <w:r>
                    <w:rPr>
                      <w:rFonts w:asciiTheme="minorBidi" w:hAnsiTheme="minorBidi" w:cstheme="minorBidi"/>
                      <w:szCs w:val="20"/>
                      <w:lang w:val="fr-FR"/>
                    </w:rPr>
                    <w:tab/>
                    <w:t>Les informations d'état de la CPU</w:t>
                  </w:r>
                </w:p>
                <w:p>
                  <w:pPr>
                    <w:spacing w:before="0" w:after="0" w:line="276" w:lineRule="auto"/>
                    <w:ind w:hanging="567"/>
                    <w:rPr>
                      <w:rFonts w:asciiTheme="minorBidi" w:hAnsiTheme="minorBidi" w:cstheme="minorBidi"/>
                      <w:szCs w:val="20"/>
                      <w:lang w:val="fr-FR"/>
                    </w:rPr>
                  </w:pPr>
                  <w:r>
                    <w:rPr>
                      <w:rFonts w:hAnsiTheme="minorBidi" w:cstheme="minorBidi"/>
                      <w:szCs w:val="20"/>
                      <w:lang w:val="fr-FR"/>
                    </w:rPr>
                    <w:fldChar w:fldCharType="begin"/>
                  </w:r>
                  <w:r>
                    <w:rPr>
                      <w:rFonts w:hAnsiTheme="minorBidi" w:cstheme="minorBidi"/>
                      <w:szCs w:val="20"/>
                      <w:lang w:val="fr-FR"/>
                    </w:rPr>
                    <w:instrText xml:space="preserve"> eq \o\ac(○;</w:instrText>
                  </w:r>
                  <w:r>
                    <w:rPr>
                      <w:rFonts w:ascii="Times New Roman" w:hAnsiTheme="minorBidi" w:cstheme="minorBidi"/>
                      <w:sz w:val="14"/>
                      <w:szCs w:val="20"/>
                      <w:lang w:val="fr-FR"/>
                    </w:rPr>
                    <w:instrText>2</w:instrText>
                  </w:r>
                  <w:r>
                    <w:rPr>
                      <w:rFonts w:hAnsiTheme="minorBidi" w:cstheme="minorBidi"/>
                      <w:szCs w:val="20"/>
                      <w:lang w:val="fr-FR"/>
                    </w:rPr>
                    <w:instrText>)</w:instrText>
                  </w:r>
                  <w:r>
                    <w:rPr>
                      <w:rFonts w:hAnsiTheme="minorBidi" w:cstheme="minorBidi"/>
                      <w:szCs w:val="20"/>
                      <w:lang w:val="fr-FR"/>
                    </w:rPr>
                    <w:fldChar w:fldCharType="end"/>
                  </w:r>
                  <w:r>
                    <w:rPr>
                      <w:rFonts w:asciiTheme="minorBidi" w:hAnsiTheme="minorBidi" w:cstheme="minorBidi"/>
                      <w:szCs w:val="20"/>
                      <w:lang w:val="fr-FR"/>
                    </w:rPr>
                    <w:tab/>
                    <w:t>Désignation des sous-menus</w:t>
                  </w:r>
                </w:p>
                <w:p>
                  <w:pPr>
                    <w:spacing w:before="0" w:after="0" w:line="276" w:lineRule="auto"/>
                    <w:ind w:hanging="567"/>
                    <w:rPr>
                      <w:rFonts w:asciiTheme="minorBidi" w:hAnsiTheme="minorBidi" w:cstheme="minorBidi"/>
                      <w:szCs w:val="20"/>
                      <w:lang w:val="fr-FR"/>
                    </w:rPr>
                  </w:pPr>
                  <w:r>
                    <w:rPr>
                      <w:rFonts w:hAnsiTheme="minorBidi" w:cstheme="minorBidi"/>
                      <w:szCs w:val="20"/>
                      <w:lang w:val="fr-FR"/>
                    </w:rPr>
                    <w:fldChar w:fldCharType="begin"/>
                  </w:r>
                  <w:r>
                    <w:rPr>
                      <w:rFonts w:hAnsiTheme="minorBidi" w:cstheme="minorBidi"/>
                      <w:szCs w:val="20"/>
                      <w:lang w:val="fr-FR"/>
                    </w:rPr>
                    <w:instrText xml:space="preserve"> eq \o\ac(○;</w:instrText>
                  </w:r>
                  <w:r>
                    <w:rPr>
                      <w:rFonts w:ascii="Times New Roman" w:hAnsiTheme="minorBidi" w:cstheme="minorBidi"/>
                      <w:sz w:val="14"/>
                      <w:szCs w:val="20"/>
                      <w:lang w:val="fr-FR"/>
                    </w:rPr>
                    <w:instrText>3</w:instrText>
                  </w:r>
                  <w:r>
                    <w:rPr>
                      <w:rFonts w:hAnsiTheme="minorBidi" w:cstheme="minorBidi"/>
                      <w:szCs w:val="20"/>
                      <w:lang w:val="fr-FR"/>
                    </w:rPr>
                    <w:instrText>)</w:instrText>
                  </w:r>
                  <w:r>
                    <w:rPr>
                      <w:rFonts w:hAnsiTheme="minorBidi" w:cstheme="minorBidi"/>
                      <w:szCs w:val="20"/>
                      <w:lang w:val="fr-FR"/>
                    </w:rPr>
                    <w:fldChar w:fldCharType="end"/>
                  </w:r>
                  <w:r>
                    <w:rPr>
                      <w:rFonts w:asciiTheme="minorBidi" w:hAnsiTheme="minorBidi" w:cstheme="minorBidi"/>
                      <w:szCs w:val="20"/>
                      <w:lang w:val="fr-FR"/>
                    </w:rPr>
                    <w:tab/>
                    <w:t>Zone d'affichage des informations</w:t>
                  </w:r>
                </w:p>
                <w:p>
                  <w:pPr>
                    <w:spacing w:before="0" w:after="0" w:line="276" w:lineRule="auto"/>
                    <w:ind w:hanging="567"/>
                    <w:rPr>
                      <w:rFonts w:asciiTheme="minorBidi" w:hAnsiTheme="minorBidi" w:cstheme="minorBidi"/>
                      <w:szCs w:val="20"/>
                      <w:lang w:val="fr-FR"/>
                    </w:rPr>
                  </w:pPr>
                  <w:r>
                    <w:rPr>
                      <w:rFonts w:hAnsiTheme="minorBidi" w:cstheme="minorBidi"/>
                      <w:szCs w:val="20"/>
                      <w:lang w:val="fr-FR"/>
                    </w:rPr>
                    <w:fldChar w:fldCharType="begin"/>
                  </w:r>
                  <w:r>
                    <w:rPr>
                      <w:rFonts w:hAnsiTheme="minorBidi" w:cstheme="minorBidi"/>
                      <w:szCs w:val="20"/>
                      <w:lang w:val="fr-FR"/>
                    </w:rPr>
                    <w:instrText xml:space="preserve"> eq \o\ac(○;</w:instrText>
                  </w:r>
                  <w:r>
                    <w:rPr>
                      <w:rFonts w:ascii="Times New Roman" w:hAnsiTheme="minorBidi" w:cstheme="minorBidi"/>
                      <w:sz w:val="14"/>
                      <w:szCs w:val="20"/>
                      <w:lang w:val="fr-FR"/>
                    </w:rPr>
                    <w:instrText>4</w:instrText>
                  </w:r>
                  <w:r>
                    <w:rPr>
                      <w:rFonts w:hAnsiTheme="minorBidi" w:cstheme="minorBidi"/>
                      <w:szCs w:val="20"/>
                      <w:lang w:val="fr-FR"/>
                    </w:rPr>
                    <w:instrText>)</w:instrText>
                  </w:r>
                  <w:r>
                    <w:rPr>
                      <w:rFonts w:hAnsiTheme="minorBidi" w:cstheme="minorBidi"/>
                      <w:szCs w:val="20"/>
                      <w:lang w:val="fr-FR"/>
                    </w:rPr>
                    <w:fldChar w:fldCharType="end"/>
                  </w:r>
                  <w:r>
                    <w:rPr>
                      <w:rFonts w:asciiTheme="minorBidi" w:hAnsiTheme="minorBidi" w:cstheme="minorBidi"/>
                      <w:szCs w:val="20"/>
                      <w:lang w:val="fr-FR"/>
                    </w:rPr>
                    <w:tab/>
                    <w:t>Aide à la navigation, p. ex. OK/ESC ou le numéro de page</w:t>
                  </w:r>
                </w:p>
              </w:txbxContent>
            </v:textbox>
          </v:shape>
        </w:pict>
      </w:r>
      <w:r>
        <w:rPr>
          <w:rFonts w:eastAsia="ArialUnicodeMS"/>
          <w:noProof/>
          <w:lang w:val="en-US" w:bidi="ar-SA"/>
        </w:rPr>
        <w:drawing>
          <wp:inline distT="0" distB="0" distL="0" distR="0">
            <wp:extent cx="3634105" cy="2352675"/>
            <wp:effectExtent l="19050" t="0" r="4445" b="0"/>
            <wp:docPr id="10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cstate="print"/>
                    <a:srcRect/>
                    <a:stretch>
                      <a:fillRect/>
                    </a:stretch>
                  </pic:blipFill>
                  <pic:spPr bwMode="auto">
                    <a:xfrm>
                      <a:off x="0" y="0"/>
                      <a:ext cx="3634105" cy="2352675"/>
                    </a:xfrm>
                    <a:prstGeom prst="rect">
                      <a:avLst/>
                    </a:prstGeom>
                    <a:noFill/>
                    <a:ln w="9525">
                      <a:noFill/>
                      <a:miter lim="800000"/>
                      <a:headEnd/>
                      <a:tailEnd/>
                    </a:ln>
                  </pic:spPr>
                </pic:pic>
              </a:graphicData>
            </a:graphic>
          </wp:inline>
        </w:drawing>
      </w:r>
    </w:p>
    <w:p>
      <w:pPr>
        <w:autoSpaceDE w:val="0"/>
        <w:autoSpaceDN w:val="0"/>
        <w:adjustRightInd w:val="0"/>
        <w:ind w:left="709"/>
        <w:rPr>
          <w:rFonts w:eastAsia="ArialUnicodeMS" w:cs="Arial"/>
          <w:b/>
          <w:lang w:val="fr-FR"/>
        </w:rPr>
      </w:pPr>
      <w:r>
        <w:rPr>
          <w:rFonts w:eastAsia="ArialUnicodeMS" w:cs="Arial"/>
          <w:b/>
          <w:bCs/>
          <w:lang w:val="fr-FR"/>
        </w:rPr>
        <w:t>Touches de commande de l'écran</w:t>
      </w:r>
    </w:p>
    <w:p>
      <w:pPr>
        <w:autoSpaceDE w:val="0"/>
        <w:autoSpaceDN w:val="0"/>
        <w:adjustRightInd w:val="0"/>
        <w:ind w:left="709"/>
        <w:rPr>
          <w:rFonts w:eastAsia="ArialUnicodeMS" w:cs="Arial"/>
          <w:lang w:val="fr-FR"/>
        </w:rPr>
      </w:pPr>
      <w:r>
        <w:rPr>
          <w:rFonts w:eastAsia="ArialUnicodeMS" w:cs="Arial"/>
          <w:lang w:val="fr-FR"/>
        </w:rPr>
        <w:t>● Quatre touches de navigations : "vers le haut", "vers le bas", "vers la gauche", "vers la droite"</w:t>
      </w:r>
    </w:p>
    <w:p>
      <w:pPr>
        <w:autoSpaceDE w:val="0"/>
        <w:autoSpaceDN w:val="0"/>
        <w:adjustRightInd w:val="0"/>
        <w:spacing w:line="288" w:lineRule="auto"/>
        <w:ind w:left="709"/>
        <w:rPr>
          <w:rFonts w:eastAsia="ArialUnicodeMS" w:cs="Arial"/>
          <w:lang w:val="fr-FR"/>
        </w:rPr>
      </w:pPr>
      <w:r>
        <w:rPr>
          <w:rFonts w:eastAsia="ArialUnicodeMS" w:cs="Arial"/>
          <w:lang w:val="fr-FR"/>
        </w:rPr>
        <w:t>● Une touche ESC</w:t>
      </w:r>
    </w:p>
    <w:p>
      <w:pPr>
        <w:autoSpaceDE w:val="0"/>
        <w:autoSpaceDN w:val="0"/>
        <w:adjustRightInd w:val="0"/>
        <w:spacing w:line="288" w:lineRule="auto"/>
        <w:ind w:left="709"/>
        <w:rPr>
          <w:rFonts w:eastAsia="ArialUnicodeMS" w:cs="Arial"/>
          <w:lang w:val="fr-FR"/>
        </w:rPr>
      </w:pPr>
      <w:r>
        <w:rPr>
          <w:rFonts w:eastAsia="ArialUnicodeMS" w:cs="Arial"/>
          <w:lang w:val="fr-FR"/>
        </w:rPr>
        <w:t>● Une touche OK</w:t>
      </w:r>
    </w:p>
    <w:p>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1679575" cy="1334135"/>
            <wp:effectExtent l="19050" t="0" r="0" b="0"/>
            <wp:docPr id="17"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4" cstate="print"/>
                    <a:srcRect/>
                    <a:stretch>
                      <a:fillRect/>
                    </a:stretch>
                  </pic:blipFill>
                  <pic:spPr bwMode="auto">
                    <a:xfrm>
                      <a:off x="0" y="0"/>
                      <a:ext cx="1679575" cy="1334135"/>
                    </a:xfrm>
                    <a:prstGeom prst="rect">
                      <a:avLst/>
                    </a:prstGeom>
                    <a:noFill/>
                    <a:ln w="9525">
                      <a:noFill/>
                      <a:miter lim="800000"/>
                      <a:headEnd/>
                      <a:tailEnd/>
                    </a:ln>
                  </pic:spPr>
                </pic:pic>
              </a:graphicData>
            </a:graphic>
          </wp:inline>
        </w:drawing>
      </w:r>
    </w:p>
    <w:p>
      <w:pPr>
        <w:spacing w:before="0" w:after="0" w:line="240" w:lineRule="auto"/>
        <w:ind w:left="0"/>
        <w:rPr>
          <w:rFonts w:eastAsia="ArialUnicodeMS" w:cs="Arial"/>
          <w:b/>
        </w:rPr>
      </w:pPr>
    </w:p>
    <w:p>
      <w:pPr>
        <w:autoSpaceDE w:val="0"/>
        <w:autoSpaceDN w:val="0"/>
        <w:adjustRightInd w:val="0"/>
        <w:spacing w:line="288" w:lineRule="auto"/>
        <w:ind w:left="709"/>
        <w:rPr>
          <w:rFonts w:eastAsia="ArialUnicodeMS" w:cs="Arial"/>
          <w:b/>
          <w:lang w:val="fr-FR"/>
        </w:rPr>
      </w:pPr>
      <w:r>
        <w:rPr>
          <w:rFonts w:eastAsia="ArialUnicodeMS" w:cs="Arial"/>
          <w:lang w:val="fr-FR"/>
        </w:rPr>
        <w:br w:type="page"/>
      </w:r>
      <w:r>
        <w:rPr>
          <w:rFonts w:eastAsia="ArialUnicodeMS" w:cs="Arial"/>
          <w:b/>
          <w:bCs/>
          <w:lang w:val="fr-FR"/>
        </w:rPr>
        <w:lastRenderedPageBreak/>
        <w:t>Fonctions des touches "OK" et "ESC"</w:t>
      </w:r>
    </w:p>
    <w:p>
      <w:pPr>
        <w:pStyle w:val="SiemensNummerierung2"/>
        <w:rPr>
          <w:rFonts w:eastAsia="ArialUnicodeMS"/>
          <w:lang w:val="fr-FR"/>
        </w:rPr>
      </w:pPr>
      <w:r>
        <w:rPr>
          <w:rFonts w:eastAsia="ArialUnicodeMS"/>
          <w:lang w:val="fr-FR"/>
        </w:rPr>
        <w:t>Pour les commandes de menu avec saisie de texte possible :</w:t>
      </w:r>
    </w:p>
    <w:p>
      <w:pPr>
        <w:pStyle w:val="SiemenseinfacheAufzhlung"/>
        <w:rPr>
          <w:rFonts w:eastAsia="ArialUnicodeMS"/>
          <w:lang w:val="fr-FR"/>
        </w:rPr>
      </w:pPr>
      <w:r>
        <w:rPr>
          <w:rFonts w:eastAsia="ArialUnicodeMS"/>
          <w:lang w:val="fr-FR"/>
        </w:rPr>
        <w:t>OK → valider l'accès à la commande de menu, confirmer la saisie et quitter le mode d'édition</w:t>
      </w:r>
    </w:p>
    <w:p>
      <w:pPr>
        <w:pStyle w:val="SiemenseinfacheAufzhlung"/>
        <w:rPr>
          <w:rFonts w:eastAsia="ArialUnicodeMS"/>
          <w:lang w:val="fr-FR"/>
        </w:rPr>
      </w:pPr>
      <w:r>
        <w:rPr>
          <w:rFonts w:eastAsia="ArialUnicodeMS"/>
          <w:lang w:val="fr-FR"/>
        </w:rPr>
        <w:t>ESC → rétablir le contenu d'origine (les modifications ne sont pas enregistrées) et quitter le mode d'édition</w:t>
      </w:r>
    </w:p>
    <w:p>
      <w:pPr>
        <w:pStyle w:val="SiemensNummerierung2"/>
        <w:rPr>
          <w:rFonts w:eastAsia="ArialUnicodeMS"/>
          <w:lang w:val="fr-FR"/>
        </w:rPr>
      </w:pPr>
      <w:r>
        <w:rPr>
          <w:rFonts w:eastAsia="ArialUnicodeMS"/>
          <w:lang w:val="fr-FR"/>
        </w:rPr>
        <w:t>Pour les commandes de menu ne permettant pas de saisie :</w:t>
      </w:r>
    </w:p>
    <w:p>
      <w:pPr>
        <w:pStyle w:val="SiemenseinfacheAufzhlung"/>
        <w:rPr>
          <w:rFonts w:eastAsia="ArialUnicodeMS"/>
          <w:lang w:val="fr-FR"/>
        </w:rPr>
      </w:pPr>
      <w:r>
        <w:rPr>
          <w:rFonts w:eastAsia="ArialUnicodeMS"/>
          <w:lang w:val="fr-FR"/>
        </w:rPr>
        <w:t xml:space="preserve">OK → </w:t>
      </w:r>
      <w:proofErr w:type="gramStart"/>
      <w:r>
        <w:rPr>
          <w:rFonts w:eastAsia="ArialUnicodeMS"/>
          <w:lang w:val="fr-FR"/>
        </w:rPr>
        <w:t>aller</w:t>
      </w:r>
      <w:proofErr w:type="gramEnd"/>
      <w:r>
        <w:rPr>
          <w:rFonts w:eastAsia="ArialUnicodeMS"/>
          <w:lang w:val="fr-FR"/>
        </w:rPr>
        <w:t xml:space="preserve"> à la commande de sous-menu suivante</w:t>
      </w:r>
    </w:p>
    <w:p>
      <w:pPr>
        <w:pStyle w:val="SiemenseinfacheAufzhlung"/>
        <w:rPr>
          <w:rFonts w:eastAsia="ArialUnicodeMS"/>
          <w:lang w:val="fr-FR"/>
        </w:rPr>
      </w:pPr>
      <w:r>
        <w:rPr>
          <w:rFonts w:eastAsia="ArialUnicodeMS"/>
          <w:lang w:val="fr-FR"/>
        </w:rPr>
        <w:t>ESC → retour à la commande de menu précédente</w:t>
      </w:r>
    </w:p>
    <w:p>
      <w:pPr>
        <w:autoSpaceDE w:val="0"/>
        <w:autoSpaceDN w:val="0"/>
        <w:adjustRightInd w:val="0"/>
        <w:spacing w:line="288" w:lineRule="auto"/>
        <w:ind w:left="709"/>
        <w:rPr>
          <w:rFonts w:eastAsia="ArialUnicodeMS" w:cs="Arial"/>
          <w:lang w:val="fr-FR"/>
        </w:rPr>
      </w:pPr>
    </w:p>
    <w:p>
      <w:pPr>
        <w:autoSpaceDE w:val="0"/>
        <w:autoSpaceDN w:val="0"/>
        <w:adjustRightInd w:val="0"/>
        <w:spacing w:line="288" w:lineRule="auto"/>
        <w:ind w:left="709"/>
        <w:rPr>
          <w:rFonts w:eastAsia="ArialUnicodeMS" w:cs="Arial"/>
          <w:b/>
          <w:lang w:val="fr-FR"/>
        </w:rPr>
      </w:pPr>
      <w:r>
        <w:rPr>
          <w:rFonts w:eastAsia="ArialUnicodeMS" w:cs="Arial"/>
          <w:b/>
          <w:bCs/>
          <w:lang w:val="fr-FR"/>
        </w:rPr>
        <w:t>Sous-menus disponibles de l'écran :</w:t>
      </w:r>
    </w:p>
    <w:tbl>
      <w:tblPr>
        <w:tblStyle w:val="Tablanormal"/>
        <w:tblW w:w="0" w:type="auto"/>
        <w:tblInd w:w="713" w:type="dxa"/>
        <w:tblLayout w:type="fixed"/>
        <w:tblCellMar>
          <w:top w:w="28" w:type="dxa"/>
          <w:left w:w="28" w:type="dxa"/>
          <w:bottom w:w="28" w:type="dxa"/>
          <w:right w:w="28" w:type="dxa"/>
        </w:tblCellMar>
        <w:tblLook w:val="04A0" w:firstRow="1" w:lastRow="0" w:firstColumn="1" w:lastColumn="0" w:noHBand="0" w:noVBand="1"/>
      </w:tblPr>
      <w:tblGrid>
        <w:gridCol w:w="1796"/>
        <w:gridCol w:w="1519"/>
        <w:gridCol w:w="5253"/>
      </w:tblGrid>
      <w:tr>
        <w:tc>
          <w:tcPr>
            <w:tcW w:w="179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Theme="minorBidi" w:hAnsiTheme="minorBidi" w:cstheme="minorBidi"/>
                <w:b/>
                <w:bCs/>
                <w:sz w:val="19"/>
                <w:szCs w:val="19"/>
              </w:rPr>
            </w:pPr>
            <w:r>
              <w:rPr>
                <w:rFonts w:asciiTheme="minorBidi" w:hAnsiTheme="minorBidi" w:cstheme="minorBidi"/>
                <w:b/>
                <w:bCs/>
                <w:sz w:val="19"/>
                <w:szCs w:val="19"/>
              </w:rPr>
              <w:t>Commandes du menu principal</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Theme="minorBidi" w:hAnsiTheme="minorBidi" w:cstheme="minorBidi"/>
                <w:b/>
                <w:bCs/>
                <w:sz w:val="19"/>
                <w:szCs w:val="19"/>
              </w:rPr>
            </w:pPr>
            <w:r>
              <w:rPr>
                <w:rFonts w:asciiTheme="minorBidi" w:hAnsiTheme="minorBidi" w:cstheme="minorBidi"/>
                <w:b/>
                <w:bCs/>
                <w:sz w:val="19"/>
                <w:szCs w:val="19"/>
              </w:rPr>
              <w:t>Signification</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Theme="minorBidi" w:hAnsiTheme="minorBidi" w:cstheme="minorBidi"/>
                <w:b/>
                <w:bCs/>
                <w:sz w:val="19"/>
                <w:szCs w:val="19"/>
              </w:rPr>
            </w:pPr>
            <w:r>
              <w:rPr>
                <w:rFonts w:asciiTheme="minorBidi" w:hAnsiTheme="minorBidi" w:cstheme="minorBidi"/>
                <w:b/>
                <w:bCs/>
                <w:sz w:val="19"/>
                <w:szCs w:val="19"/>
              </w:rPr>
              <w:t>Explication</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95605" cy="367030"/>
                  <wp:effectExtent l="0" t="0" r="4445" b="0"/>
                  <wp:docPr id="2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605" cy="367030"/>
                          </a:xfrm>
                          <a:prstGeom prst="rect">
                            <a:avLst/>
                          </a:prstGeom>
                          <a:noFill/>
                          <a:ln>
                            <a:noFill/>
                          </a:ln>
                        </pic:spPr>
                      </pic:pic>
                    </a:graphicData>
                  </a:graphic>
                </wp:inline>
              </w:drawing>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Vue d'ensemble</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Le menu "Vue d'ensemble" contient des données sur les propriétés de la CPU.</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67030" cy="381000"/>
                  <wp:effectExtent l="0" t="0" r="0" b="0"/>
                  <wp:docPr id="2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030" cy="381000"/>
                          </a:xfrm>
                          <a:prstGeom prst="rect">
                            <a:avLst/>
                          </a:prstGeom>
                          <a:noFill/>
                          <a:ln>
                            <a:noFill/>
                          </a:ln>
                        </pic:spPr>
                      </pic:pic>
                    </a:graphicData>
                  </a:graphic>
                </wp:inline>
              </w:drawing>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Diagnostic</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Le menu "Diagnostic" contient des données sur les messages de diagnostic, la description des diagnostics et l'affichage des alarmes. Il affiche en outre des informations sur les propriétés de réseau de chaque interface de la CPU.</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95605" cy="367030"/>
                  <wp:effectExtent l="0" t="0" r="4445" b="0"/>
                  <wp:docPr id="23"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605" cy="367030"/>
                          </a:xfrm>
                          <a:prstGeom prst="rect">
                            <a:avLst/>
                          </a:prstGeom>
                          <a:noFill/>
                          <a:ln>
                            <a:noFill/>
                          </a:ln>
                        </pic:spPr>
                      </pic:pic>
                    </a:graphicData>
                  </a:graphic>
                </wp:inline>
              </w:drawing>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Paramètres</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Dans le menu "Paramètres", il est possible d'attribuer des adresses IP à la CPU, de régler la date, l'heure, les fuseaux horaires, les états de fonctionnement (RUN/STOP) et les niveaux de protection, d'effectuer un effacement général de la CPU et de la réinitialiser aux réglages d'usine et d'afficher l'état des mises à jour du firmware.</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95605" cy="433705"/>
                  <wp:effectExtent l="0" t="0" r="4445" b="4445"/>
                  <wp:docPr id="2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605" cy="433705"/>
                          </a:xfrm>
                          <a:prstGeom prst="rect">
                            <a:avLst/>
                          </a:prstGeom>
                          <a:noFill/>
                          <a:ln>
                            <a:noFill/>
                          </a:ln>
                        </pic:spPr>
                      </pic:pic>
                    </a:graphicData>
                  </a:graphic>
                </wp:inline>
              </w:drawing>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Modules</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Le menu "Modules" contient des données sur les modules utilisés dans la configuration. Les modules peuvent être utilisés de manière centralisée et/ou décentralisée.</w:t>
            </w:r>
          </w:p>
          <w:p>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Les modules décentralisés sont reliés à la CPU par PROFINET et/ou PROFIBUS.</w:t>
            </w:r>
          </w:p>
          <w:p>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Vous avez ici la possibilité de paramétrer les adresses IP pour un CP.</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81000" cy="433705"/>
                  <wp:effectExtent l="0" t="0" r="0" b="4445"/>
                  <wp:docPr id="2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433705"/>
                          </a:xfrm>
                          <a:prstGeom prst="rect">
                            <a:avLst/>
                          </a:prstGeom>
                          <a:noFill/>
                          <a:ln>
                            <a:noFill/>
                          </a:ln>
                        </pic:spPr>
                      </pic:pic>
                    </a:graphicData>
                  </a:graphic>
                </wp:inline>
              </w:drawing>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Écran</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jc w:val="both"/>
              <w:rPr>
                <w:rFonts w:asciiTheme="minorBidi" w:hAnsiTheme="minorBidi" w:cstheme="minorBidi"/>
                <w:sz w:val="19"/>
                <w:szCs w:val="19"/>
              </w:rPr>
            </w:pPr>
            <w:r>
              <w:rPr>
                <w:rFonts w:asciiTheme="minorBidi" w:hAnsiTheme="minorBidi" w:cstheme="minorBidi"/>
                <w:sz w:val="19"/>
                <w:szCs w:val="19"/>
              </w:rPr>
              <w:t>Dans le menu "Écran", il est possible de régler les paramètres de l'afficheur, p. ex. la langue, la luminosité et le mode d'économie d'énergie (en mode économie d'énergie, l'écran s'assombrit, le mode veille éteint l'écran).</w:t>
            </w:r>
          </w:p>
        </w:tc>
      </w:tr>
    </w:tbl>
    <w:p>
      <w:pPr>
        <w:pStyle w:val="berschrift2"/>
        <w:rPr>
          <w:lang w:val="fr-FR"/>
        </w:rPr>
      </w:pPr>
      <w:bookmarkStart w:id="31" w:name="_Toc383196628"/>
      <w:r>
        <w:rPr>
          <w:b w:val="0"/>
          <w:lang w:val="fr-FR"/>
        </w:rPr>
        <w:br w:type="page"/>
      </w:r>
      <w:bookmarkStart w:id="32" w:name="_Toc486004380"/>
      <w:r>
        <w:rPr>
          <w:bCs/>
          <w:lang w:val="fr-FR"/>
        </w:rPr>
        <w:lastRenderedPageBreak/>
        <w:t>Zones de mémoire de la CPU 1512C-1 PN et de la carte mémoire SIMATIC</w:t>
      </w:r>
      <w:bookmarkEnd w:id="31"/>
      <w:bookmarkEnd w:id="32"/>
    </w:p>
    <w:p>
      <w:pPr>
        <w:autoSpaceDE w:val="0"/>
        <w:autoSpaceDN w:val="0"/>
        <w:adjustRightInd w:val="0"/>
        <w:spacing w:line="288" w:lineRule="auto"/>
        <w:ind w:left="709"/>
        <w:rPr>
          <w:rFonts w:eastAsia="ArialUnicodeMS" w:cs="Arial"/>
          <w:lang w:val="fr-FR"/>
        </w:rPr>
      </w:pPr>
      <w:r>
        <w:rPr>
          <w:rFonts w:eastAsia="ArialUnicodeMS" w:cs="Arial"/>
          <w:lang w:val="fr-FR"/>
        </w:rPr>
        <w:t xml:space="preserve">La figure suivante montre les zones de mémoire de la CPU et la mémoire de chargement sur la carte mémoire SIMATIC. </w:t>
      </w:r>
    </w:p>
    <w:p>
      <w:pPr>
        <w:autoSpaceDE w:val="0"/>
        <w:autoSpaceDN w:val="0"/>
        <w:adjustRightInd w:val="0"/>
        <w:spacing w:line="288" w:lineRule="auto"/>
        <w:ind w:left="709"/>
        <w:rPr>
          <w:rFonts w:eastAsia="ArialUnicodeMS" w:cs="Arial"/>
          <w:lang w:val="fr-FR"/>
        </w:rPr>
      </w:pPr>
      <w:r>
        <w:rPr>
          <w:rFonts w:eastAsia="ArialUnicodeMS" w:cs="Arial"/>
          <w:lang w:val="fr-FR"/>
        </w:rPr>
        <w:t>En plus de la mémoire de chargement, il est également possible de charger d'autres données à l'aide de l'explorateur Windows sur la carte mémoire SIMATIC. Il peut s'agir par exemple de recettes, de Data Log, de sauvegardes de projets, d'une documentation supplémentaire sur le programme.</w:t>
      </w:r>
    </w:p>
    <w:p>
      <w:pPr>
        <w:autoSpaceDE w:val="0"/>
        <w:autoSpaceDN w:val="0"/>
        <w:adjustRightInd w:val="0"/>
        <w:spacing w:line="288" w:lineRule="auto"/>
        <w:ind w:left="709"/>
        <w:rPr>
          <w:rFonts w:eastAsia="ArialUnicodeMS" w:cs="Arial"/>
          <w:noProof/>
          <w:u w:val="single"/>
        </w:rPr>
      </w:pPr>
      <w:r>
        <w:rPr>
          <w:noProof/>
        </w:rPr>
        <w:pict>
          <v:shape id="Text Box 83" o:spid="_x0000_s1046" type="#_x0000_t202" style="position:absolute;left:0;text-align:left;margin-left:90pt;margin-top:66.55pt;width:160.6pt;height:1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" filled="f" stroked="f">
            <v:textbox inset=".5mm,.3mm,.5mm,.3mm">
              <w:txbxContent>
                <w:p>
                  <w:pPr>
                    <w:spacing w:before="0" w:after="0" w:line="300" w:lineRule="auto"/>
                    <w:ind w:left="0"/>
                    <w:rPr>
                      <w:sz w:val="16"/>
                      <w:szCs w:val="16"/>
                    </w:rPr>
                  </w:pPr>
                  <w:r>
                    <w:rPr>
                      <w:sz w:val="16"/>
                      <w:szCs w:val="16"/>
                      <w:lang w:val="fr-FR"/>
                    </w:rPr>
                    <w:t>Mémoire de travail de données</w:t>
                  </w:r>
                </w:p>
              </w:txbxContent>
            </v:textbox>
          </v:shape>
        </w:pict>
      </w:r>
      <w:r>
        <w:rPr>
          <w:noProof/>
        </w:rPr>
        <w:pict>
          <v:shape id="Text Box 87" o:spid="_x0000_s1047" type="#_x0000_t202" style="position:absolute;left:0;text-align:left;margin-left:91.3pt;margin-top:113.7pt;width:187.1pt;height:11.6pt;z-index:2516782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pl/A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" filled="f" stroked="f">
            <v:textbox inset=".5mm,.3mm,.5mm,.3mm">
              <w:txbxContent>
                <w:p>
                  <w:pPr>
                    <w:spacing w:before="0" w:after="0" w:line="300" w:lineRule="auto"/>
                    <w:ind w:left="0"/>
                    <w:rPr>
                      <w:sz w:val="16"/>
                      <w:szCs w:val="16"/>
                    </w:rPr>
                  </w:pPr>
                  <w:r>
                    <w:rPr>
                      <w:sz w:val="16"/>
                      <w:szCs w:val="16"/>
                      <w:lang w:val="fr-FR"/>
                    </w:rPr>
                    <w:t>Mémoire rémanente</w:t>
                  </w:r>
                </w:p>
              </w:txbxContent>
            </v:textbox>
          </v:shape>
        </w:pict>
      </w:r>
      <w:r>
        <w:rPr>
          <w:noProof/>
        </w:rPr>
        <w:pict>
          <v:shape id="Text Box 89" o:spid="_x0000_s1048" type="#_x0000_t202" style="position:absolute;left:0;text-align:left;margin-left:280pt;margin-top:47.7pt;width:109.7pt;height:7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" filled="f" stroked="f">
            <v:textbox inset=".5mm,.3mm,.5mm,.3mm">
              <w:txbxContent>
                <w:p>
                  <w:pPr>
                    <w:spacing w:before="0" w:after="0" w:line="300" w:lineRule="auto"/>
                    <w:ind w:left="0"/>
                    <w:rPr>
                      <w:color w:val="FFFFFF"/>
                      <w:sz w:val="14"/>
                      <w:szCs w:val="16"/>
                      <w:lang w:val="fr-FR"/>
                    </w:rPr>
                  </w:pPr>
                  <w:r>
                    <w:rPr>
                      <w:color w:val="FFFFFF"/>
                      <w:sz w:val="16"/>
                      <w:szCs w:val="16"/>
                      <w:lang w:val="fr-FR"/>
                    </w:rPr>
                    <w:t xml:space="preserve">Mémoire de </w:t>
                  </w:r>
                  <w:proofErr w:type="gramStart"/>
                  <w:r>
                    <w:rPr>
                      <w:color w:val="FFFFFF"/>
                      <w:sz w:val="16"/>
                      <w:szCs w:val="16"/>
                      <w:lang w:val="fr-FR"/>
                    </w:rPr>
                    <w:t>chargement</w:t>
                  </w:r>
                  <w:proofErr w:type="gramEnd"/>
                  <w:r>
                    <w:rPr>
                      <w:color w:val="FFFFFF"/>
                      <w:sz w:val="16"/>
                      <w:szCs w:val="16"/>
                      <w:lang w:val="fr-FR"/>
                    </w:rPr>
                    <w:br/>
                  </w:r>
                  <w:r>
                    <w:rPr>
                      <w:color w:val="FFFFFF"/>
                      <w:sz w:val="14"/>
                      <w:szCs w:val="16"/>
                      <w:lang w:val="fr-FR"/>
                    </w:rPr>
                    <w:t>(sur la carte mémoire SIMATIC)</w:t>
                  </w:r>
                </w:p>
                <w:p>
                  <w:pPr>
                    <w:numPr>
                      <w:ilvl w:val="0"/>
                      <w:numId w:val="49"/>
                    </w:numPr>
                    <w:tabs>
                      <w:tab w:val="clear" w:pos="360"/>
                      <w:tab w:val="num" w:pos="142"/>
                    </w:tabs>
                    <w:spacing w:before="60" w:after="0" w:line="300" w:lineRule="auto"/>
                    <w:ind w:left="142" w:hanging="142"/>
                    <w:rPr>
                      <w:color w:val="FFFFFF"/>
                      <w:sz w:val="12"/>
                      <w:szCs w:val="12"/>
                      <w:lang w:val="fr-FR"/>
                    </w:rPr>
                  </w:pPr>
                  <w:r>
                    <w:rPr>
                      <w:color w:val="FFFFFF"/>
                      <w:sz w:val="12"/>
                      <w:szCs w:val="12"/>
                      <w:lang w:val="fr-FR"/>
                    </w:rPr>
                    <w:t>Blocs de code (FC, FB, OB)</w:t>
                  </w:r>
                </w:p>
                <w:p>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fr-FR"/>
                    </w:rPr>
                    <w:t>Blocs de données (DB)</w:t>
                  </w:r>
                </w:p>
                <w:p>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fr-FR"/>
                    </w:rPr>
                    <w:t>Configuration matérielle</w:t>
                  </w:r>
                </w:p>
                <w:p>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fr-FR"/>
                    </w:rPr>
                    <w:t>Objets technologiques</w:t>
                  </w:r>
                </w:p>
              </w:txbxContent>
            </v:textbox>
          </v:shape>
        </w:pict>
      </w:r>
      <w:r>
        <w:rPr>
          <w:noProof/>
        </w:rPr>
        <w:pict>
          <v:shape id="Text Box 85" o:spid="_x0000_s1049" type="#_x0000_t202" style="position:absolute;left:0;text-align:left;margin-left:98.25pt;margin-top:185.9pt;width:187.1pt;height:29.5pt;z-index:251676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soLBx/0CAACQBgAADgAAAAAAAAAAAAAAAAAuAgAAZHJzL2Uyb0RvYy54bWxQSwECLQAU&#10;AAYACAAAACEADSVRNt8AAAALAQAADwAAAAAAAAAAAAAAAABXBQAAZHJzL2Rvd25yZXYueG1sUEsF&#10;BgAAAAAEAAQA8wAAAGMGAAAAAA==&#10;" filled="f" stroked="f">
            <v:textbox inset=".5mm,.3mm,.5mm,.3mm">
              <w:txbxContent>
                <w:p>
                  <w:pPr>
                    <w:spacing w:before="0" w:after="0" w:line="240" w:lineRule="auto"/>
                    <w:ind w:left="0"/>
                    <w:rPr>
                      <w:sz w:val="14"/>
                      <w:szCs w:val="16"/>
                      <w:lang w:val="fr-FR"/>
                    </w:rPr>
                  </w:pPr>
                  <w:r>
                    <w:rPr>
                      <w:sz w:val="14"/>
                      <w:szCs w:val="16"/>
                      <w:lang w:val="fr-FR"/>
                    </w:rPr>
                    <w:t>Mémentos, temporisations, compteurs</w:t>
                  </w:r>
                </w:p>
                <w:p>
                  <w:pPr>
                    <w:spacing w:before="0" w:after="0" w:line="240" w:lineRule="auto"/>
                    <w:ind w:left="0"/>
                    <w:rPr>
                      <w:sz w:val="14"/>
                      <w:szCs w:val="16"/>
                      <w:lang w:val="fr-FR"/>
                    </w:rPr>
                  </w:pPr>
                  <w:r>
                    <w:rPr>
                      <w:sz w:val="14"/>
                      <w:szCs w:val="16"/>
                      <w:lang w:val="fr-FR"/>
                    </w:rPr>
                    <w:t>Données locales temporaires</w:t>
                  </w:r>
                </w:p>
                <w:p>
                  <w:pPr>
                    <w:spacing w:before="0" w:after="0" w:line="240" w:lineRule="auto"/>
                    <w:ind w:left="0"/>
                    <w:rPr>
                      <w:sz w:val="14"/>
                      <w:szCs w:val="16"/>
                    </w:rPr>
                  </w:pPr>
                  <w:r>
                    <w:rPr>
                      <w:sz w:val="14"/>
                      <w:szCs w:val="16"/>
                      <w:lang w:val="fr-FR"/>
                    </w:rPr>
                    <w:t>Mémoires images (E/S)</w:t>
                  </w:r>
                </w:p>
              </w:txbxContent>
            </v:textbox>
          </v:shape>
        </w:pict>
      </w:r>
      <w:r>
        <w:rPr>
          <w:noProof/>
        </w:rPr>
        <w:pict>
          <v:shape id="Text Box 88" o:spid="_x0000_s1050" type="#_x0000_t202" style="position:absolute;left:0;text-align:left;margin-left:90pt;margin-top:173.7pt;width:187.1pt;height:12.2pt;z-index:2516792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0n/A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Bl2t0n/AIAAJAGAAAOAAAAAAAAAAAAAAAAAC4CAABkcnMvZTJvRG9jLnhtbFBLAQItABQA&#10;BgAIAAAAIQCxTC083wAAAAsBAAAPAAAAAAAAAAAAAAAAAFYFAABkcnMvZG93bnJldi54bWxQSwUG&#10;AAAAAAQABADzAAAAYgYAAAAA&#10;" filled="f" stroked="f">
            <v:textbox inset=".5mm,.3mm,.5mm,.3mm">
              <w:txbxContent>
                <w:p>
                  <w:pPr>
                    <w:spacing w:before="0" w:after="0" w:line="300" w:lineRule="auto"/>
                    <w:ind w:left="0"/>
                    <w:rPr>
                      <w:sz w:val="16"/>
                      <w:szCs w:val="16"/>
                    </w:rPr>
                  </w:pPr>
                  <w:r>
                    <w:rPr>
                      <w:sz w:val="16"/>
                      <w:szCs w:val="16"/>
                      <w:lang w:val="fr-FR"/>
                    </w:rPr>
                    <w:t>Autres zones de mémoire</w:t>
                  </w:r>
                </w:p>
              </w:txbxContent>
            </v:textbox>
          </v:shape>
        </w:pict>
      </w:r>
      <w:r>
        <w:rPr>
          <w:noProof/>
        </w:rPr>
        <w:pict>
          <v:shape id="Text Box 86" o:spid="_x0000_s1051" type="#_x0000_t202" style="position:absolute;left:0;text-align:left;margin-left:90pt;margin-top:123.6pt;width:187.1pt;height:45.5pt;z-index:251677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" filled="f" stroked="f">
            <v:textbox inset=".5mm,.3mm,.5mm,.3mm">
              <w:txbxContent>
                <w:p>
                  <w:pPr>
                    <w:spacing w:before="0" w:after="0" w:line="240" w:lineRule="auto"/>
                    <w:ind w:left="0"/>
                    <w:rPr>
                      <w:sz w:val="14"/>
                      <w:szCs w:val="16"/>
                      <w:lang w:val="fr-FR"/>
                    </w:rPr>
                  </w:pPr>
                  <w:r>
                    <w:rPr>
                      <w:sz w:val="14"/>
                      <w:szCs w:val="16"/>
                      <w:lang w:val="fr-FR"/>
                    </w:rPr>
                    <w:t>Parties de :</w:t>
                  </w:r>
                </w:p>
                <w:p>
                  <w:pPr>
                    <w:spacing w:before="0" w:after="0" w:line="240" w:lineRule="auto"/>
                    <w:ind w:left="200"/>
                    <w:rPr>
                      <w:sz w:val="14"/>
                      <w:szCs w:val="16"/>
                      <w:lang w:val="fr-FR"/>
                    </w:rPr>
                  </w:pPr>
                  <w:r>
                    <w:rPr>
                      <w:sz w:val="14"/>
                      <w:szCs w:val="16"/>
                      <w:lang w:val="fr-FR"/>
                    </w:rPr>
                    <w:t>Blocs de données globaux</w:t>
                  </w:r>
                </w:p>
                <w:p>
                  <w:pPr>
                    <w:spacing w:before="0" w:after="0" w:line="240" w:lineRule="auto"/>
                    <w:ind w:left="200"/>
                    <w:rPr>
                      <w:sz w:val="14"/>
                      <w:szCs w:val="16"/>
                      <w:lang w:val="fr-FR"/>
                    </w:rPr>
                  </w:pPr>
                  <w:r>
                    <w:rPr>
                      <w:sz w:val="14"/>
                      <w:szCs w:val="16"/>
                      <w:lang w:val="fr-FR"/>
                    </w:rPr>
                    <w:t>Blocs de données d'instance</w:t>
                  </w:r>
                </w:p>
                <w:p>
                  <w:pPr>
                    <w:spacing w:before="0" w:after="0" w:line="240" w:lineRule="auto"/>
                    <w:ind w:left="200"/>
                    <w:rPr>
                      <w:sz w:val="14"/>
                      <w:szCs w:val="16"/>
                      <w:lang w:val="fr-FR"/>
                    </w:rPr>
                  </w:pPr>
                  <w:r>
                    <w:rPr>
                      <w:sz w:val="14"/>
                      <w:szCs w:val="16"/>
                      <w:lang w:val="fr-FR"/>
                    </w:rPr>
                    <w:t>Objets technologiques</w:t>
                  </w:r>
                </w:p>
                <w:p>
                  <w:pPr>
                    <w:spacing w:before="0" w:after="0" w:line="240" w:lineRule="auto"/>
                    <w:ind w:left="200"/>
                    <w:rPr>
                      <w:sz w:val="14"/>
                      <w:szCs w:val="16"/>
                    </w:rPr>
                  </w:pPr>
                  <w:r>
                    <w:rPr>
                      <w:sz w:val="14"/>
                      <w:szCs w:val="16"/>
                      <w:lang w:val="fr-FR"/>
                    </w:rPr>
                    <w:t>Mémentos, temporisations, compteurs</w:t>
                  </w:r>
                </w:p>
              </w:txbxContent>
            </v:textbox>
          </v:shape>
        </w:pict>
      </w:r>
      <w:r>
        <w:rPr>
          <w:noProof/>
        </w:rPr>
        <w:pict>
          <v:shape id="Text Box 84" o:spid="_x0000_s1052" type="#_x0000_t202" style="position:absolute;left:0;text-align:left;margin-left:100pt;margin-top:77.9pt;width:140.9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" filled="f" stroked="f">
            <v:textbox inset=".5mm,.3mm,.5mm,.3mm">
              <w:txbxContent>
                <w:p>
                  <w:pPr>
                    <w:spacing w:before="0" w:after="0" w:line="240" w:lineRule="auto"/>
                    <w:ind w:left="0"/>
                    <w:rPr>
                      <w:sz w:val="14"/>
                      <w:szCs w:val="16"/>
                      <w:lang w:val="fr-FR"/>
                    </w:rPr>
                  </w:pPr>
                  <w:r>
                    <w:rPr>
                      <w:sz w:val="14"/>
                      <w:szCs w:val="16"/>
                      <w:lang w:val="fr-FR"/>
                    </w:rPr>
                    <w:t>Blocs de données globaux</w:t>
                  </w:r>
                </w:p>
                <w:p>
                  <w:pPr>
                    <w:spacing w:before="0" w:after="0" w:line="240" w:lineRule="auto"/>
                    <w:ind w:left="0"/>
                    <w:rPr>
                      <w:sz w:val="14"/>
                      <w:szCs w:val="16"/>
                      <w:lang w:val="fr-FR"/>
                    </w:rPr>
                  </w:pPr>
                  <w:r>
                    <w:rPr>
                      <w:sz w:val="14"/>
                      <w:szCs w:val="16"/>
                      <w:lang w:val="fr-FR"/>
                    </w:rPr>
                    <w:t>Blocs de données d'instance</w:t>
                  </w:r>
                </w:p>
                <w:p>
                  <w:pPr>
                    <w:spacing w:before="0" w:after="0" w:line="240" w:lineRule="auto"/>
                    <w:ind w:left="0"/>
                    <w:rPr>
                      <w:sz w:val="14"/>
                      <w:szCs w:val="16"/>
                    </w:rPr>
                  </w:pPr>
                  <w:r>
                    <w:rPr>
                      <w:sz w:val="14"/>
                      <w:szCs w:val="16"/>
                      <w:lang w:val="fr-FR"/>
                    </w:rPr>
                    <w:t>Objets technologiques</w:t>
                  </w:r>
                </w:p>
              </w:txbxContent>
            </v:textbox>
          </v:shape>
        </w:pict>
      </w:r>
      <w:r>
        <w:rPr>
          <w:noProof/>
        </w:rPr>
        <w:pict>
          <v:shape id="Text Box 82" o:spid="_x0000_s1053" type="#_x0000_t202" style="position:absolute;left:0;text-align:left;margin-left:95.65pt;margin-top:47.7pt;width:154.9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" filled="f" stroked="f">
            <v:textbox inset=".5mm,.3mm,.5mm,.3mm">
              <w:txbxContent>
                <w:p>
                  <w:pPr>
                    <w:spacing w:before="0" w:after="0" w:line="300" w:lineRule="auto"/>
                    <w:ind w:left="0"/>
                    <w:rPr>
                      <w:sz w:val="16"/>
                      <w:szCs w:val="16"/>
                      <w:lang w:val="fr-FR"/>
                    </w:rPr>
                  </w:pPr>
                  <w:r>
                    <w:rPr>
                      <w:sz w:val="16"/>
                      <w:szCs w:val="16"/>
                      <w:lang w:val="fr-FR"/>
                    </w:rPr>
                    <w:t>Blocs de code (FC, FB, OB)</w:t>
                  </w:r>
                </w:p>
              </w:txbxContent>
            </v:textbox>
          </v:shape>
        </w:pict>
      </w:r>
      <w:r>
        <w:rPr>
          <w:noProof/>
        </w:rPr>
        <w:pict>
          <v:shape id="Text Box 81" o:spid="_x0000_s1054" type="#_x0000_t202" style="position:absolute;left:0;text-align:left;margin-left:90pt;margin-top:35.5pt;width:150.9pt;height:1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" filled="f" stroked="f">
            <v:textbox inset=".5mm,.3mm,.5mm,.3mm">
              <w:txbxContent>
                <w:p>
                  <w:pPr>
                    <w:spacing w:before="0" w:after="0" w:line="300" w:lineRule="auto"/>
                    <w:ind w:left="0"/>
                    <w:rPr>
                      <w:sz w:val="16"/>
                      <w:szCs w:val="16"/>
                    </w:rPr>
                  </w:pPr>
                  <w:r>
                    <w:rPr>
                      <w:sz w:val="16"/>
                      <w:szCs w:val="16"/>
                      <w:lang w:val="fr-FR"/>
                    </w:rPr>
                    <w:t>Mémoire de travail de code</w:t>
                  </w:r>
                </w:p>
              </w:txbxContent>
            </v:textbox>
          </v:shape>
        </w:pict>
      </w:r>
      <w:r>
        <w:rPr>
          <w:noProof/>
          <w:lang w:val="en-US" w:bidi="ar-SA"/>
        </w:rPr>
        <w:drawing>
          <wp:inline distT="0" distB="0" distL="0" distR="0">
            <wp:extent cx="4609465" cy="3667125"/>
            <wp:effectExtent l="19050" t="0" r="635" b="0"/>
            <wp:docPr id="143"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SCE_DE_012-100 Unspezifische Hardwarekonfiguration S7-1500_R1503"/>
                    <pic:cNvPicPr>
                      <a:picLocks noChangeAspect="1" noChangeArrowheads="1"/>
                    </pic:cNvPicPr>
                  </pic:nvPicPr>
                  <pic:blipFill>
                    <a:blip r:embed="rId40" cstate="print"/>
                    <a:srcRect/>
                    <a:stretch>
                      <a:fillRect/>
                    </a:stretch>
                  </pic:blipFill>
                  <pic:spPr bwMode="auto">
                    <a:xfrm>
                      <a:off x="0" y="0"/>
                      <a:ext cx="4609465" cy="3667125"/>
                    </a:xfrm>
                    <a:prstGeom prst="rect">
                      <a:avLst/>
                    </a:prstGeom>
                    <a:noFill/>
                    <a:ln w="9525">
                      <a:noFill/>
                      <a:miter lim="800000"/>
                      <a:headEnd/>
                      <a:tailEnd/>
                    </a:ln>
                  </pic:spPr>
                </pic:pic>
              </a:graphicData>
            </a:graphic>
          </wp:inline>
        </w:drawing>
      </w:r>
    </w:p>
    <w:p>
      <w:pPr>
        <w:autoSpaceDE w:val="0"/>
        <w:autoSpaceDN w:val="0"/>
        <w:adjustRightInd w:val="0"/>
        <w:spacing w:line="288" w:lineRule="auto"/>
        <w:ind w:left="709"/>
        <w:rPr>
          <w:rFonts w:eastAsia="ArialUnicodeMS" w:cs="Arial"/>
          <w:b/>
          <w:lang w:val="fr-FR"/>
        </w:rPr>
      </w:pPr>
      <w:r>
        <w:rPr>
          <w:rFonts w:eastAsia="ArialUnicodeMS" w:cs="Arial"/>
          <w:b/>
          <w:bCs/>
          <w:lang w:val="fr-FR"/>
        </w:rPr>
        <w:t>Mémoire de chargement</w:t>
      </w:r>
    </w:p>
    <w:p>
      <w:pPr>
        <w:autoSpaceDE w:val="0"/>
        <w:autoSpaceDN w:val="0"/>
        <w:adjustRightInd w:val="0"/>
        <w:spacing w:line="288" w:lineRule="auto"/>
        <w:ind w:left="709"/>
        <w:rPr>
          <w:rFonts w:eastAsia="ArialUnicodeMS" w:cs="Arial"/>
          <w:lang w:val="fr-FR"/>
        </w:rPr>
      </w:pPr>
      <w:r>
        <w:rPr>
          <w:rFonts w:eastAsia="ArialUnicodeMS" w:cs="Arial"/>
          <w:lang w:val="fr-FR"/>
        </w:rPr>
        <w:t>La mémoire de chargement est une mémoire non volatile pour blocs de code, blocs de données, objets technologiques et configuration matérielle. Lors du chargement de ces objets dans la CPU, ils sont d'abord stockés dans la mémoire de chargement. Cette mémoire se trouve sur la carte mémoire SIMATIC.</w:t>
      </w:r>
    </w:p>
    <w:p>
      <w:pPr>
        <w:autoSpaceDE w:val="0"/>
        <w:autoSpaceDN w:val="0"/>
        <w:adjustRightInd w:val="0"/>
        <w:spacing w:line="288" w:lineRule="auto"/>
        <w:ind w:left="709"/>
        <w:rPr>
          <w:rFonts w:eastAsia="ArialUnicodeMS" w:cs="Arial"/>
          <w:b/>
          <w:lang w:val="fr-FR"/>
        </w:rPr>
      </w:pPr>
      <w:r>
        <w:rPr>
          <w:rFonts w:eastAsia="ArialUnicodeMS" w:cs="Arial"/>
          <w:b/>
          <w:bCs/>
          <w:lang w:val="fr-FR"/>
        </w:rPr>
        <w:t>Mémoire de travail</w:t>
      </w:r>
    </w:p>
    <w:p>
      <w:pPr>
        <w:autoSpaceDE w:val="0"/>
        <w:autoSpaceDN w:val="0"/>
        <w:adjustRightInd w:val="0"/>
        <w:spacing w:line="288" w:lineRule="auto"/>
        <w:ind w:left="709"/>
        <w:rPr>
          <w:rFonts w:eastAsia="ArialUnicodeMS" w:cs="Arial"/>
          <w:lang w:val="fr-FR"/>
        </w:rPr>
      </w:pPr>
      <w:r>
        <w:rPr>
          <w:rFonts w:eastAsia="ArialUnicodeMS" w:cs="Arial"/>
          <w:lang w:val="fr-FR"/>
        </w:rPr>
        <w:t>La mémoire de travail est une mémoire volatile qui contient les blocs de code et de données. La mémoire de travail est intégrée à la CPU et ne peut pas être étendue. Dans les CPU S7-1500, la mémoire de travail est subdivisée en deux zones :</w:t>
      </w:r>
    </w:p>
    <w:p>
      <w:pPr>
        <w:pStyle w:val="SiemensNummerierung2"/>
        <w:rPr>
          <w:rFonts w:eastAsia="ArialUnicodeMS"/>
          <w:lang w:val="fr-FR"/>
        </w:rPr>
      </w:pPr>
      <w:r>
        <w:rPr>
          <w:rFonts w:eastAsia="ArialUnicodeMS"/>
          <w:lang w:val="fr-FR"/>
        </w:rPr>
        <w:t xml:space="preserve">Mémoire de travail de code : </w:t>
      </w:r>
    </w:p>
    <w:p>
      <w:pPr>
        <w:pStyle w:val="SiemenseinfacheAufzhlung"/>
        <w:rPr>
          <w:rFonts w:eastAsia="ArialUnicodeMS"/>
          <w:lang w:val="fr-FR"/>
        </w:rPr>
      </w:pPr>
      <w:r>
        <w:rPr>
          <w:rFonts w:eastAsia="ArialUnicodeMS"/>
          <w:lang w:val="fr-FR"/>
        </w:rPr>
        <w:t>La mémoire de travail Code contient les éléments du code de programme significatifs pour l'exécution.</w:t>
      </w:r>
    </w:p>
    <w:p>
      <w:pPr>
        <w:pStyle w:val="SiemensNummerierung2"/>
        <w:rPr>
          <w:rFonts w:eastAsia="ArialUnicodeMS"/>
          <w:lang w:val="fr-FR"/>
        </w:rPr>
      </w:pPr>
      <w:r>
        <w:rPr>
          <w:rFonts w:eastAsia="ArialUnicodeMS"/>
          <w:lang w:val="fr-FR"/>
        </w:rPr>
        <w:t xml:space="preserve">Mémoire de travail de données : </w:t>
      </w:r>
    </w:p>
    <w:p>
      <w:pPr>
        <w:pStyle w:val="SiemenseinfacheAufzhlung"/>
        <w:rPr>
          <w:rFonts w:eastAsia="ArialUnicodeMS"/>
          <w:lang w:val="fr-FR"/>
        </w:rPr>
      </w:pPr>
      <w:r>
        <w:rPr>
          <w:rFonts w:eastAsia="ArialUnicodeMS"/>
          <w:lang w:val="fr-FR"/>
        </w:rPr>
        <w:t xml:space="preserve">La mémoire de travail Données contient les éléments des blocs de données et des objets technologiques significatifs pour l'exécution. </w:t>
      </w:r>
    </w:p>
    <w:p>
      <w:pPr>
        <w:pStyle w:val="SiemenseinfacheAufzhlung"/>
        <w:numPr>
          <w:ilvl w:val="0"/>
          <w:numId w:val="0"/>
        </w:numPr>
        <w:ind w:left="1672"/>
        <w:rPr>
          <w:rFonts w:eastAsia="ArialUnicodeMS"/>
          <w:lang w:val="fr-FR"/>
        </w:rPr>
      </w:pPr>
    </w:p>
    <w:p>
      <w:pPr>
        <w:autoSpaceDE w:val="0"/>
        <w:autoSpaceDN w:val="0"/>
        <w:adjustRightInd w:val="0"/>
        <w:spacing w:line="288" w:lineRule="auto"/>
        <w:ind w:left="709"/>
        <w:rPr>
          <w:rFonts w:eastAsia="ArialUnicodeMS" w:cs="Arial"/>
          <w:lang w:val="fr-FR"/>
        </w:rPr>
      </w:pPr>
      <w:r>
        <w:rPr>
          <w:rFonts w:eastAsia="ArialUnicodeMS" w:cs="Arial"/>
          <w:lang w:val="fr-FR"/>
        </w:rPr>
        <w:t>Lors de changements d'état de fonctionnement MISE SOUS TENSION après le démarrage et STOP après le démarrage, les variables des blocs de données globaux, des blocs de données d'instance et des objets technologiques sont réinitialisées à leurs valeurs initiales. Les variables rémanentes reçoivent leurs valeurs effectives, sauvegardées dans la mémoire rémanente.</w:t>
      </w:r>
    </w:p>
    <w:p>
      <w:pPr>
        <w:autoSpaceDE w:val="0"/>
        <w:autoSpaceDN w:val="0"/>
        <w:adjustRightInd w:val="0"/>
        <w:spacing w:line="288" w:lineRule="auto"/>
        <w:ind w:left="709"/>
        <w:rPr>
          <w:rFonts w:eastAsia="ArialUnicodeMS" w:cs="Arial"/>
          <w:b/>
          <w:lang w:val="fr-FR"/>
        </w:rPr>
      </w:pPr>
      <w:r>
        <w:rPr>
          <w:rFonts w:eastAsia="ArialUnicodeMS" w:cs="Arial"/>
          <w:b/>
          <w:bCs/>
          <w:lang w:val="fr-FR"/>
        </w:rPr>
        <w:t>Mémoire rémanente</w:t>
      </w:r>
    </w:p>
    <w:p>
      <w:pPr>
        <w:autoSpaceDE w:val="0"/>
        <w:autoSpaceDN w:val="0"/>
        <w:adjustRightInd w:val="0"/>
        <w:spacing w:line="288" w:lineRule="auto"/>
        <w:ind w:left="709"/>
        <w:rPr>
          <w:rFonts w:eastAsia="ArialUnicodeMS" w:cs="Arial"/>
          <w:lang w:val="fr-FR"/>
        </w:rPr>
      </w:pPr>
      <w:r>
        <w:rPr>
          <w:rFonts w:eastAsia="ArialUnicodeMS" w:cs="Arial"/>
          <w:lang w:val="fr-FR"/>
        </w:rPr>
        <w:t>La mémoire rémanente est une mémoire non volatile pour la sauvegarde de certaines données en cas de défaillance de tension. Les variables et les zones d'opérandes définies comme rémanentes sont sauvegardées dans la mémoire rémanente. Ces données sont conservées au-delà d'une mise hors tension ou d'une coupure de tension.</w:t>
      </w:r>
    </w:p>
    <w:p>
      <w:pPr>
        <w:autoSpaceDE w:val="0"/>
        <w:autoSpaceDN w:val="0"/>
        <w:adjustRightInd w:val="0"/>
        <w:spacing w:line="288" w:lineRule="auto"/>
        <w:ind w:left="709"/>
        <w:rPr>
          <w:rFonts w:eastAsia="ArialUnicodeMS" w:cs="Arial"/>
          <w:lang w:val="fr-FR"/>
        </w:rPr>
      </w:pPr>
      <w:r>
        <w:rPr>
          <w:rFonts w:eastAsia="ArialUnicodeMS" w:cs="Arial"/>
          <w:lang w:val="fr-FR"/>
        </w:rPr>
        <w:t>Toutes les autres variables du programme sont réinitialisées à leurs valeurs initiales lors des changements d'état de fonctionnement MISE SOUS TENSION après le démarrage et STOP après le démarrage.</w:t>
      </w:r>
    </w:p>
    <w:p>
      <w:pPr>
        <w:autoSpaceDE w:val="0"/>
        <w:autoSpaceDN w:val="0"/>
        <w:adjustRightInd w:val="0"/>
        <w:spacing w:line="288" w:lineRule="auto"/>
        <w:ind w:left="709"/>
        <w:rPr>
          <w:rFonts w:eastAsia="ArialUnicodeMS" w:cs="Arial"/>
          <w:lang w:val="fr-FR"/>
        </w:rPr>
      </w:pPr>
      <w:r>
        <w:rPr>
          <w:rFonts w:eastAsia="ArialUnicodeMS" w:cs="Arial"/>
          <w:lang w:val="fr-FR"/>
        </w:rPr>
        <w:t>Le contenu de la mémoire rémanente est supprimé avec les actions suivantes :</w:t>
      </w:r>
    </w:p>
    <w:p>
      <w:pPr>
        <w:autoSpaceDE w:val="0"/>
        <w:autoSpaceDN w:val="0"/>
        <w:adjustRightInd w:val="0"/>
        <w:spacing w:line="288" w:lineRule="auto"/>
        <w:ind w:left="709"/>
        <w:rPr>
          <w:rFonts w:eastAsia="ArialUnicodeMS" w:cs="Arial"/>
          <w:lang w:val="fr-FR"/>
        </w:rPr>
      </w:pPr>
      <w:r>
        <w:rPr>
          <w:rFonts w:eastAsia="ArialUnicodeMS" w:cs="Arial"/>
          <w:lang w:val="fr-FR"/>
        </w:rPr>
        <w:t>● Effacement général</w:t>
      </w:r>
    </w:p>
    <w:p>
      <w:pPr>
        <w:autoSpaceDE w:val="0"/>
        <w:autoSpaceDN w:val="0"/>
        <w:adjustRightInd w:val="0"/>
        <w:spacing w:line="288" w:lineRule="auto"/>
        <w:ind w:left="709"/>
        <w:rPr>
          <w:rFonts w:eastAsia="ArialUnicodeMS" w:cs="Arial"/>
          <w:lang w:val="fr-FR"/>
        </w:rPr>
      </w:pPr>
      <w:r>
        <w:rPr>
          <w:rFonts w:eastAsia="ArialUnicodeMS" w:cs="Arial"/>
          <w:lang w:val="fr-FR"/>
        </w:rPr>
        <w:t>● Restauration des paramètres d'usine</w:t>
      </w:r>
    </w:p>
    <w:p>
      <w:pPr>
        <w:pStyle w:val="Hinweise"/>
        <w:rPr>
          <w:szCs w:val="18"/>
        </w:rPr>
      </w:pPr>
      <w:r>
        <w:rPr>
          <w:rFonts w:eastAsia="ArialUnicodeMS"/>
          <w:b/>
          <w:bCs/>
          <w:iCs/>
          <w:lang w:val="fr-FR"/>
        </w:rPr>
        <w:t>Remarque :</w:t>
      </w:r>
      <w:r>
        <w:rPr>
          <w:rFonts w:eastAsia="ArialUnicodeMS"/>
          <w:iCs/>
          <w:lang w:val="fr-FR"/>
        </w:rPr>
        <w:t xml:space="preserve"> certaines variables d'objets technologiques sont également enregistrées dans la mémoire rémanente. </w:t>
      </w:r>
      <w:r>
        <w:rPr>
          <w:rFonts w:eastAsia="ArialUnicodeMS"/>
          <w:iCs/>
        </w:rPr>
        <w:t xml:space="preserve">Celles-ci ne </w:t>
      </w:r>
      <w:proofErr w:type="spellStart"/>
      <w:r>
        <w:rPr>
          <w:rFonts w:eastAsia="ArialUnicodeMS"/>
          <w:iCs/>
        </w:rPr>
        <w:t>sont</w:t>
      </w:r>
      <w:proofErr w:type="spellEnd"/>
      <w:r>
        <w:rPr>
          <w:rFonts w:eastAsia="ArialUnicodeMS"/>
          <w:iCs/>
        </w:rPr>
        <w:t xml:space="preserve"> </w:t>
      </w:r>
      <w:proofErr w:type="spellStart"/>
      <w:r>
        <w:rPr>
          <w:rFonts w:eastAsia="ArialUnicodeMS"/>
          <w:iCs/>
        </w:rPr>
        <w:t>pas</w:t>
      </w:r>
      <w:proofErr w:type="spellEnd"/>
      <w:r>
        <w:rPr>
          <w:rFonts w:eastAsia="ArialUnicodeMS"/>
          <w:iCs/>
        </w:rPr>
        <w:t xml:space="preserve"> </w:t>
      </w:r>
      <w:proofErr w:type="spellStart"/>
      <w:r>
        <w:rPr>
          <w:rFonts w:eastAsia="ArialUnicodeMS"/>
          <w:iCs/>
        </w:rPr>
        <w:t>supprimées</w:t>
      </w:r>
      <w:proofErr w:type="spellEnd"/>
      <w:r>
        <w:rPr>
          <w:rFonts w:eastAsia="ArialUnicodeMS"/>
          <w:iCs/>
        </w:rPr>
        <w:t xml:space="preserve"> par </w:t>
      </w:r>
      <w:proofErr w:type="spellStart"/>
      <w:r>
        <w:rPr>
          <w:rFonts w:eastAsia="ArialUnicodeMS"/>
          <w:iCs/>
        </w:rPr>
        <w:t>l'effacement</w:t>
      </w:r>
      <w:proofErr w:type="spellEnd"/>
      <w:r>
        <w:rPr>
          <w:rFonts w:eastAsia="ArialUnicodeMS"/>
          <w:iCs/>
        </w:rPr>
        <w:t xml:space="preserve"> </w:t>
      </w:r>
      <w:proofErr w:type="spellStart"/>
      <w:r>
        <w:rPr>
          <w:rFonts w:eastAsia="ArialUnicodeMS"/>
          <w:iCs/>
        </w:rPr>
        <w:t>général</w:t>
      </w:r>
      <w:proofErr w:type="spellEnd"/>
      <w:r>
        <w:rPr>
          <w:rFonts w:eastAsia="ArialUnicodeMS"/>
          <w:iCs/>
        </w:rPr>
        <w:t>.</w:t>
      </w:r>
    </w:p>
    <w:p>
      <w:pPr>
        <w:pStyle w:val="berschrift2"/>
        <w:rPr>
          <w:lang w:val="fr-FR"/>
        </w:rPr>
      </w:pPr>
      <w:bookmarkStart w:id="33" w:name="_Toc486004381"/>
      <w:r>
        <w:rPr>
          <w:bCs/>
          <w:lang w:val="fr-FR"/>
        </w:rPr>
        <w:t>Logiciel de programmation STEP 7 Professional V13 (TIA Portal V13)</w:t>
      </w:r>
      <w:bookmarkEnd w:id="33"/>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 xml:space="preserve">Le logiciel </w:t>
      </w:r>
      <w:r>
        <w:rPr>
          <w:rFonts w:cs="Arial"/>
          <w:lang w:val="fr-FR"/>
        </w:rPr>
        <w:t>STEP 7 Professional V13 (TIA Portal V13)</w:t>
      </w:r>
      <w:r>
        <w:rPr>
          <w:rFonts w:cs="Arial"/>
          <w:szCs w:val="18"/>
          <w:lang w:val="fr-FR"/>
        </w:rPr>
        <w:t xml:space="preserve"> est l'outil de programmation des systèmes d'automatisation suivants :</w:t>
      </w:r>
      <w:r>
        <w:rPr>
          <w:rFonts w:cs="Arial"/>
          <w:szCs w:val="18"/>
          <w:lang w:val="fr-FR"/>
        </w:rPr>
        <w:br/>
        <w:t xml:space="preserve"> </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SIMATIC S7-400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 xml:space="preserve">SIMATIC </w:t>
      </w:r>
      <w:proofErr w:type="spellStart"/>
      <w:r>
        <w:rPr>
          <w:rFonts w:cs="Arial"/>
          <w:szCs w:val="18"/>
          <w:lang w:val="fr-FR"/>
        </w:rPr>
        <w:t>WinAC</w:t>
      </w:r>
      <w:proofErr w:type="spellEnd"/>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fr-FR"/>
        </w:rPr>
      </w:pPr>
      <w:r>
        <w:rPr>
          <w:rFonts w:cs="Arial"/>
          <w:szCs w:val="18"/>
          <w:lang w:val="fr-FR"/>
        </w:rPr>
        <w:t xml:space="preserve">Avec </w:t>
      </w:r>
      <w:r>
        <w:rPr>
          <w:rFonts w:cs="Arial"/>
          <w:lang w:val="fr-FR"/>
        </w:rPr>
        <w:t>STEP 7 Professional V13</w:t>
      </w:r>
      <w:r>
        <w:rPr>
          <w:rFonts w:cs="Arial"/>
          <w:szCs w:val="18"/>
          <w:lang w:val="fr-FR"/>
        </w:rPr>
        <w:t>, les fonctions suivantes peuvent être utilisées pour automatiser une installation :</w:t>
      </w:r>
      <w:r>
        <w:rPr>
          <w:rFonts w:cs="Arial"/>
          <w:szCs w:val="18"/>
          <w:lang w:val="fr-FR"/>
        </w:rPr>
        <w:br/>
        <w:t>-</w:t>
      </w:r>
      <w:r>
        <w:rPr>
          <w:rFonts w:cs="Arial"/>
          <w:szCs w:val="18"/>
          <w:lang w:val="fr-FR"/>
        </w:rPr>
        <w:tab/>
        <w:t>Configuration et paramétrage du matériel</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Paramétrage de la communication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Programmation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Test, mise en service et dépannage avec les fonctions d'exploitation et de diagnostic</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Documentation</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fr-FR"/>
        </w:rPr>
      </w:pPr>
      <w:r>
        <w:rPr>
          <w:rFonts w:cs="Arial"/>
          <w:szCs w:val="18"/>
          <w:lang w:val="fr-FR"/>
        </w:rPr>
        <w:t>-</w:t>
      </w:r>
      <w:r>
        <w:rPr>
          <w:rFonts w:cs="Arial"/>
          <w:szCs w:val="18"/>
          <w:lang w:val="fr-FR"/>
        </w:rPr>
        <w:tab/>
        <w:t>Génération d'écrans de visualisation pour les Basic Panels SIMATIC avec WinCC Basic intégré.</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fr-FR"/>
        </w:rPr>
      </w:pPr>
      <w:r>
        <w:rPr>
          <w:rFonts w:cs="Arial"/>
          <w:szCs w:val="18"/>
          <w:lang w:val="fr-FR"/>
        </w:rPr>
        <w:t>-</w:t>
      </w:r>
      <w:r>
        <w:rPr>
          <w:rFonts w:cs="Arial"/>
          <w:szCs w:val="18"/>
          <w:lang w:val="fr-FR"/>
        </w:rPr>
        <w:tab/>
        <w:t xml:space="preserve">Il est également possible de créer des solutions de visualisation pour les </w:t>
      </w:r>
      <w:proofErr w:type="spellStart"/>
      <w:r>
        <w:rPr>
          <w:rFonts w:cs="Arial"/>
          <w:szCs w:val="18"/>
          <w:lang w:val="fr-FR"/>
        </w:rPr>
        <w:t>PCs</w:t>
      </w:r>
      <w:proofErr w:type="spellEnd"/>
      <w:r>
        <w:rPr>
          <w:rFonts w:cs="Arial"/>
          <w:szCs w:val="18"/>
          <w:lang w:val="fr-FR"/>
        </w:rPr>
        <w:t xml:space="preserve"> et d'autres Panels à l'aide d'autres paquets logiciels WinCC.</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Toutes les fonctions sont détaillées et décrites dans l'aide en ligne.</w:t>
      </w:r>
    </w:p>
    <w:p>
      <w:pPr>
        <w:pStyle w:val="berschrift3"/>
      </w:pPr>
      <w:r>
        <w:rPr>
          <w:b w:val="0"/>
          <w:i w:val="0"/>
          <w:iCs w:val="0"/>
          <w:lang w:val="fr-FR"/>
        </w:rPr>
        <w:br w:type="page"/>
      </w:r>
      <w:bookmarkStart w:id="34" w:name="_Toc486004382"/>
      <w:proofErr w:type="spellStart"/>
      <w:r>
        <w:rPr>
          <w:bCs/>
        </w:rPr>
        <w:lastRenderedPageBreak/>
        <w:t>Projet</w:t>
      </w:r>
      <w:bookmarkEnd w:id="34"/>
      <w:proofErr w:type="spellEnd"/>
    </w:p>
    <w:p>
      <w:pPr>
        <w:rPr>
          <w:lang w:val="fr-FR"/>
        </w:rPr>
      </w:pPr>
      <w:r>
        <w:rPr>
          <w:lang w:val="fr-FR"/>
        </w:rPr>
        <w:t>Pour exécuter une tâche de visualisation et d'automatisation, vous créez un projet dans TIA Portal. Un projet dans TIA Portal comprend les données de configuration pour la constitution des appareils et leur mise en réseau, ainsi que les programmes et la configuration de la visualisation.</w:t>
      </w:r>
    </w:p>
    <w:p>
      <w:pPr>
        <w:pStyle w:val="berschrift3"/>
      </w:pPr>
      <w:bookmarkStart w:id="35" w:name="_Toc486004383"/>
      <w:proofErr w:type="spellStart"/>
      <w:r>
        <w:rPr>
          <w:bCs/>
        </w:rPr>
        <w:t>Configuration</w:t>
      </w:r>
      <w:proofErr w:type="spellEnd"/>
      <w:r>
        <w:rPr>
          <w:bCs/>
        </w:rPr>
        <w:t xml:space="preserve"> </w:t>
      </w:r>
      <w:proofErr w:type="spellStart"/>
      <w:r>
        <w:rPr>
          <w:bCs/>
        </w:rPr>
        <w:t>matérielle</w:t>
      </w:r>
      <w:bookmarkEnd w:id="35"/>
      <w:proofErr w:type="spellEnd"/>
    </w:p>
    <w:p>
      <w:pPr>
        <w:rPr>
          <w:lang w:val="fr-FR"/>
        </w:rPr>
      </w:pPr>
      <w:r>
        <w:rPr>
          <w:lang w:val="fr-FR"/>
        </w:rPr>
        <w:t xml:space="preserve">La </w:t>
      </w:r>
      <w:r>
        <w:rPr>
          <w:rStyle w:val="IntensivesZitatZchn1"/>
          <w:lang w:val="fr-FR"/>
        </w:rPr>
        <w:t>configuration matérielle</w:t>
      </w:r>
      <w:r>
        <w:rPr>
          <w:lang w:val="fr-FR"/>
        </w:rPr>
        <w:t xml:space="preserve"> comprend la configuration des appareils, c'est-à-dire le matériel du système d'automatisation, les appareils de terrain intelligents et le matériel de visualisation. La configuration des réseaux définit la communication entre les différents composants matériels. Les différents composants matériels sont </w:t>
      </w:r>
      <w:r>
        <w:rPr>
          <w:rStyle w:val="IntensivesZitatZchn1"/>
          <w:lang w:val="fr-FR"/>
        </w:rPr>
        <w:t>ajoutés dans la configuration matérielle</w:t>
      </w:r>
      <w:r>
        <w:rPr>
          <w:lang w:val="fr-FR"/>
        </w:rPr>
        <w:t xml:space="preserve"> depuis les catalogues.</w:t>
      </w:r>
    </w:p>
    <w:p>
      <w:pPr>
        <w:rPr>
          <w:lang w:val="fr-FR"/>
        </w:rPr>
      </w:pPr>
      <w:r>
        <w:rPr>
          <w:lang w:val="fr-FR"/>
        </w:rPr>
        <w:t>Le matériel des systèmes d'automatisation se compose d'automates (CPU), de modules de signaux pour les signaux d'entrée et de sortie (SM) et de modules d'interface et de communication (CP, IM). Les modules sont alimentés par des modules d'alimentation en courant et en tension (PS, PM).</w:t>
      </w:r>
    </w:p>
    <w:p>
      <w:pPr>
        <w:rPr>
          <w:lang w:val="fr-FR"/>
        </w:rPr>
      </w:pPr>
      <w:r>
        <w:rPr>
          <w:lang w:val="fr-FR"/>
        </w:rPr>
        <w:t>Les modules de signaux et les appareils de terrain intelligents relient le processus des données d'entrée et de sortie devant être automatisé et visualisé au système d'automatisation.</w:t>
      </w:r>
    </w:p>
    <w:p>
      <w:pPr>
        <w:keepNext/>
      </w:pPr>
      <w:r>
        <w:rPr>
          <w:b/>
          <w:bCs/>
          <w:noProof/>
        </w:rPr>
        <w:pict>
          <v:shape id="_x0000_s1055" type="#_x0000_t202" style="position:absolute;left:0;text-align:left;margin-left:32.15pt;margin-top:248.25pt;width:80.25pt;height:1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" stroked="f">
            <v:textbox inset=".5mm,.3mm,.5mm,.3mm">
              <w:txbxContent>
                <w:p>
                  <w:pPr>
                    <w:spacing w:before="0" w:after="0"/>
                    <w:ind w:left="0"/>
                    <w:rPr>
                      <w:sz w:val="12"/>
                    </w:rPr>
                  </w:pPr>
                  <w:r>
                    <w:rPr>
                      <w:sz w:val="12"/>
                      <w:lang w:val="fr-FR"/>
                    </w:rPr>
                    <w:t>Actionneurs/capteurs</w:t>
                  </w:r>
                </w:p>
              </w:txbxContent>
            </v:textbox>
          </v:shape>
        </w:pict>
      </w:r>
      <w:r>
        <w:rPr>
          <w:b/>
          <w:bCs/>
          <w:noProof/>
        </w:rPr>
        <w:pict>
          <v:shape id="_x0000_s1056" type="#_x0000_t202" style="position:absolute;left:0;text-align:left;margin-left:167pt;margin-top:228.85pt;width:76.85pt;height:1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" stroked="f">
            <v:textbox inset=".5mm,.3mm,.5mm,.3mm">
              <w:txbxContent>
                <w:p>
                  <w:pPr>
                    <w:spacing w:before="0" w:after="0"/>
                    <w:ind w:left="0"/>
                    <w:rPr>
                      <w:sz w:val="12"/>
                    </w:rPr>
                  </w:pPr>
                  <w:r>
                    <w:rPr>
                      <w:sz w:val="12"/>
                      <w:lang w:val="fr-FR"/>
                    </w:rPr>
                    <w:t>Structure décentralisée</w:t>
                  </w:r>
                </w:p>
              </w:txbxContent>
            </v:textbox>
          </v:shape>
        </w:pict>
      </w:r>
      <w:r>
        <w:rPr>
          <w:b/>
          <w:bCs/>
          <w:noProof/>
        </w:rPr>
        <w:pict>
          <v:shape id="_x0000_s1057" type="#_x0000_t202" style="position:absolute;left:0;text-align:left;margin-left:30.85pt;margin-top:152.2pt;width:59.3pt;height:1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" stroked="f">
            <v:textbox inset=".5mm,.3mm,.5mm,.3mm">
              <w:txbxContent>
                <w:p>
                  <w:pPr>
                    <w:spacing w:before="0" w:after="0" w:line="240" w:lineRule="auto"/>
                    <w:ind w:left="0"/>
                    <w:rPr>
                      <w:sz w:val="12"/>
                    </w:rPr>
                  </w:pPr>
                  <w:r>
                    <w:rPr>
                      <w:sz w:val="12"/>
                      <w:lang w:val="fr-FR"/>
                    </w:rPr>
                    <w:t>Structure centralisée</w:t>
                  </w:r>
                </w:p>
              </w:txbxContent>
            </v:textbox>
          </v:shape>
        </w:pict>
      </w:r>
      <w:r>
        <w:rPr>
          <w:b/>
          <w:bCs/>
          <w:noProof/>
        </w:rPr>
        <w:pict>
          <v:shape id="_x0000_s1058" type="#_x0000_t202" style="position:absolute;left:0;text-align:left;margin-left:30.85pt;margin-top:69.85pt;width:42.45pt;height:1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" stroked="f">
            <v:textbox inset=".5mm,.3mm,.5mm,.3mm">
              <w:txbxContent>
                <w:p>
                  <w:pPr>
                    <w:spacing w:before="0" w:after="0"/>
                    <w:ind w:left="0"/>
                    <w:rPr>
                      <w:sz w:val="12"/>
                    </w:rPr>
                  </w:pPr>
                  <w:r>
                    <w:rPr>
                      <w:sz w:val="12"/>
                      <w:lang w:val="fr-FR"/>
                    </w:rPr>
                    <w:t>Visualisation</w:t>
                  </w:r>
                </w:p>
              </w:txbxContent>
            </v:textbox>
          </v:shape>
        </w:pict>
      </w:r>
      <w:r>
        <w:rPr>
          <w:noProof/>
          <w:lang w:val="en-US" w:bidi="ar-SA"/>
        </w:rPr>
        <w:drawing>
          <wp:inline distT="0" distB="0" distL="0" distR="0">
            <wp:extent cx="3937635" cy="3340100"/>
            <wp:effectExtent l="1905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3937635" cy="3340100"/>
                    </a:xfrm>
                    <a:prstGeom prst="rect">
                      <a:avLst/>
                    </a:prstGeom>
                    <a:noFill/>
                    <a:ln w="9525">
                      <a:noFill/>
                      <a:miter lim="800000"/>
                      <a:headEnd/>
                      <a:tailEnd/>
                    </a:ln>
                  </pic:spPr>
                </pic:pic>
              </a:graphicData>
            </a:graphic>
          </wp:inline>
        </w:drawing>
      </w:r>
    </w:p>
    <w:p>
      <w:pPr>
        <w:pStyle w:val="Beschriftung"/>
        <w:jc w:val="both"/>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Pr>
          <w:bCs w:val="0"/>
          <w:noProof/>
          <w:lang w:val="fr-FR"/>
        </w:rPr>
        <w:t>1</w:t>
      </w:r>
      <w:r>
        <w:rPr>
          <w:bCs w:val="0"/>
          <w:noProof/>
        </w:rPr>
        <w:fldChar w:fldCharType="end"/>
      </w:r>
      <w:r>
        <w:rPr>
          <w:bCs w:val="0"/>
          <w:lang w:val="fr-FR"/>
        </w:rPr>
        <w:t> : Exemple de configuration matérielle avec des structures centralisées et décentralisées</w:t>
      </w:r>
    </w:p>
    <w:p>
      <w:pPr>
        <w:rPr>
          <w:lang w:val="fr-FR"/>
        </w:rPr>
      </w:pPr>
      <w:r>
        <w:rPr>
          <w:lang w:val="fr-FR"/>
        </w:rPr>
        <w:t>La configuration matérielle permet de charger les solutions d'automatisation et de visualisation dans le système d'automatisation et d'autoriser l'automate à accéder aux modules de signaux raccordés.</w:t>
      </w:r>
    </w:p>
    <w:p>
      <w:pPr>
        <w:pStyle w:val="berschrift3"/>
      </w:pPr>
      <w:r>
        <w:rPr>
          <w:b w:val="0"/>
          <w:i w:val="0"/>
          <w:iCs w:val="0"/>
          <w:lang w:val="fr-FR"/>
        </w:rPr>
        <w:br w:type="page"/>
      </w:r>
      <w:bookmarkStart w:id="36" w:name="_Toc486004384"/>
      <w:proofErr w:type="spellStart"/>
      <w:r>
        <w:rPr>
          <w:bCs/>
        </w:rPr>
        <w:lastRenderedPageBreak/>
        <w:t>Structure</w:t>
      </w:r>
      <w:proofErr w:type="spellEnd"/>
      <w:r>
        <w:rPr>
          <w:bCs/>
        </w:rPr>
        <w:t xml:space="preserve"> </w:t>
      </w:r>
      <w:proofErr w:type="spellStart"/>
      <w:r>
        <w:rPr>
          <w:bCs/>
        </w:rPr>
        <w:t>d'automatisation</w:t>
      </w:r>
      <w:proofErr w:type="spellEnd"/>
      <w:r>
        <w:rPr>
          <w:bCs/>
        </w:rPr>
        <w:t xml:space="preserve"> </w:t>
      </w:r>
      <w:proofErr w:type="spellStart"/>
      <w:r>
        <w:rPr>
          <w:bCs/>
        </w:rPr>
        <w:t>centralisée</w:t>
      </w:r>
      <w:proofErr w:type="spellEnd"/>
      <w:r>
        <w:rPr>
          <w:bCs/>
        </w:rPr>
        <w:t xml:space="preserve"> et </w:t>
      </w:r>
      <w:proofErr w:type="spellStart"/>
      <w:r>
        <w:rPr>
          <w:bCs/>
        </w:rPr>
        <w:t>décentralisée</w:t>
      </w:r>
      <w:bookmarkEnd w:id="36"/>
      <w:proofErr w:type="spellEnd"/>
    </w:p>
    <w:p>
      <w:pPr>
        <w:rPr>
          <w:lang w:val="fr-FR"/>
        </w:rPr>
      </w:pPr>
      <w:bookmarkStart w:id="37" w:name="_Ref378858821"/>
      <w:r>
        <w:rPr>
          <w:lang w:val="fr-FR"/>
        </w:rPr>
        <w:t>La figure 1 présente une structure d'automatisation contenant des structures centralisées et décentralisées.</w:t>
      </w:r>
    </w:p>
    <w:p>
      <w:pPr>
        <w:rPr>
          <w:lang w:val="fr-FR"/>
        </w:rPr>
      </w:pPr>
      <w:r>
        <w:rPr>
          <w:lang w:val="fr-FR"/>
        </w:rPr>
        <w:t>Dans les structures centralisées, les signaux d'entrée et de sortie du processus sont transmis aux modules de signaux via un câblage conventionnel qui est branché directement sur l'automate. On entend par câblage conventionnel le raccordement de capteurs et d'actionneurs via des câbles à 2 ou 4 fils.</w:t>
      </w:r>
    </w:p>
    <w:p>
      <w:pPr>
        <w:rPr>
          <w:lang w:val="fr-FR"/>
        </w:rPr>
      </w:pPr>
      <w:r>
        <w:rPr>
          <w:lang w:val="fr-FR"/>
        </w:rPr>
        <w:t>De nos jours, on utilise principalement la structure décentralisée. Dans ce modèle, le câblage conventionnel des capteurs et actionneurs s'arrête aux modules de signaux des appareils de terrain. La transmission du signal des appareils de terrain vers l'automate est assurée par un système de communication industriel.</w:t>
      </w:r>
    </w:p>
    <w:p>
      <w:pPr>
        <w:rPr>
          <w:lang w:val="fr-FR"/>
        </w:rPr>
      </w:pPr>
      <w:r>
        <w:rPr>
          <w:lang w:val="fr-FR"/>
        </w:rPr>
        <w:t xml:space="preserve">Il peut s'agir de bus de terrain classiques de type PROFIBUS, </w:t>
      </w:r>
      <w:proofErr w:type="spellStart"/>
      <w:r>
        <w:rPr>
          <w:lang w:val="fr-FR"/>
        </w:rPr>
        <w:t>Modbus</w:t>
      </w:r>
      <w:proofErr w:type="spellEnd"/>
      <w:r>
        <w:rPr>
          <w:lang w:val="fr-FR"/>
        </w:rPr>
        <w:t xml:space="preserve"> et </w:t>
      </w:r>
      <w:proofErr w:type="spellStart"/>
      <w:r>
        <w:rPr>
          <w:lang w:val="fr-FR"/>
        </w:rPr>
        <w:t>Foundation</w:t>
      </w:r>
      <w:proofErr w:type="spellEnd"/>
      <w:r>
        <w:rPr>
          <w:lang w:val="fr-FR"/>
        </w:rPr>
        <w:t xml:space="preserve"> </w:t>
      </w:r>
      <w:proofErr w:type="spellStart"/>
      <w:r>
        <w:rPr>
          <w:lang w:val="fr-FR"/>
        </w:rPr>
        <w:t>Fieldbus</w:t>
      </w:r>
      <w:proofErr w:type="spellEnd"/>
      <w:r>
        <w:rPr>
          <w:lang w:val="fr-FR"/>
        </w:rPr>
        <w:t xml:space="preserve"> ou de systèmes de communication utilisant Ethernet comme PROFINET.</w:t>
      </w:r>
    </w:p>
    <w:p>
      <w:r>
        <w:rPr>
          <w:lang w:val="fr-FR"/>
        </w:rPr>
        <w:t xml:space="preserve">De plus, il est possible via le système de communication de raccorder des appareils de terrain intelligents dans lesquels sont exécutés des programmes autonomes. </w:t>
      </w:r>
      <w:r>
        <w:t xml:space="preserve">Ces </w:t>
      </w:r>
      <w:proofErr w:type="spellStart"/>
      <w:r>
        <w:t>programmes</w:t>
      </w:r>
      <w:proofErr w:type="spellEnd"/>
      <w:r>
        <w:t xml:space="preserve"> </w:t>
      </w:r>
      <w:proofErr w:type="spellStart"/>
      <w:r>
        <w:t>peuvent</w:t>
      </w:r>
      <w:proofErr w:type="spellEnd"/>
      <w:r>
        <w:t xml:space="preserve"> </w:t>
      </w:r>
      <w:proofErr w:type="spellStart"/>
      <w:r>
        <w:t>aussi</w:t>
      </w:r>
      <w:proofErr w:type="spellEnd"/>
      <w:r>
        <w:t xml:space="preserve"> </w:t>
      </w:r>
      <w:proofErr w:type="spellStart"/>
      <w:r>
        <w:t>être</w:t>
      </w:r>
      <w:proofErr w:type="spellEnd"/>
      <w:r>
        <w:t xml:space="preserve"> </w:t>
      </w:r>
      <w:proofErr w:type="spellStart"/>
      <w:r>
        <w:t>créés</w:t>
      </w:r>
      <w:proofErr w:type="spellEnd"/>
      <w:r>
        <w:t xml:space="preserve"> </w:t>
      </w:r>
      <w:proofErr w:type="spellStart"/>
      <w:r>
        <w:t>avec</w:t>
      </w:r>
      <w:proofErr w:type="spellEnd"/>
      <w:r>
        <w:t xml:space="preserve"> TIA Portal.</w:t>
      </w:r>
    </w:p>
    <w:p>
      <w:pPr>
        <w:pStyle w:val="berschrift3"/>
      </w:pPr>
      <w:bookmarkStart w:id="38" w:name="_Toc486004385"/>
      <w:bookmarkEnd w:id="37"/>
      <w:proofErr w:type="spellStart"/>
      <w:r>
        <w:rPr>
          <w:bCs/>
        </w:rPr>
        <w:t>Planification</w:t>
      </w:r>
      <w:proofErr w:type="spellEnd"/>
      <w:r>
        <w:rPr>
          <w:bCs/>
        </w:rPr>
        <w:t xml:space="preserve"> du </w:t>
      </w:r>
      <w:proofErr w:type="spellStart"/>
      <w:r>
        <w:rPr>
          <w:bCs/>
        </w:rPr>
        <w:t>matériel</w:t>
      </w:r>
      <w:bookmarkEnd w:id="38"/>
      <w:proofErr w:type="spellEnd"/>
    </w:p>
    <w:p>
      <w:pPr>
        <w:rPr>
          <w:lang w:val="fr-FR"/>
        </w:rPr>
      </w:pPr>
      <w:r>
        <w:rPr>
          <w:lang w:val="fr-FR"/>
        </w:rPr>
        <w:t>Avant de configurer le matériel, vous devez effectuer une planification. En général, cela commence par la sélection et le choix du nombre d'automates requis. Ensuite, vous sélectionnez les modules de communication et les modules de signaux. La sélection des modules de signaux s'effectue en fonction du nombre et du type d'entrées et de sorties nécessaires. Enfin, il faut choisir une alimentation électrique adéquate pour chaque automate ou appareil de terrain.</w:t>
      </w:r>
    </w:p>
    <w:p>
      <w:pPr>
        <w:rPr>
          <w:lang w:val="fr-FR"/>
        </w:rPr>
      </w:pPr>
      <w:r>
        <w:rPr>
          <w:lang w:val="fr-FR"/>
        </w:rPr>
        <w:t>Les fonctionnalités requises et les conditions ambiantes sont décisives pour la planification de la configuration matérielle. Par exemple, la plage de température dans le domaine d'application est un facteur limitatif dans le choix des appareils utilisables. La sécurité en cas de défaillance peut aussi être une autre considération à prendre en compte.</w:t>
      </w:r>
    </w:p>
    <w:p>
      <w:pPr>
        <w:rPr>
          <w:lang w:val="fr-FR"/>
        </w:rPr>
      </w:pPr>
      <w:r>
        <w:rPr>
          <w:lang w:val="fr-FR"/>
        </w:rPr>
        <w:t xml:space="preserve">Avec </w:t>
      </w:r>
      <w:hyperlink r:id="rId42" w:history="1">
        <w:r>
          <w:rPr>
            <w:rStyle w:val="Hyperlink"/>
            <w:color w:val="0000FF"/>
            <w:lang w:val="fr-FR"/>
          </w:rPr>
          <w:t xml:space="preserve">TIA </w:t>
        </w:r>
        <w:proofErr w:type="spellStart"/>
        <w:r>
          <w:rPr>
            <w:rStyle w:val="Hyperlink"/>
            <w:color w:val="0000FF"/>
            <w:lang w:val="fr-FR"/>
          </w:rPr>
          <w:t>Selection</w:t>
        </w:r>
        <w:proofErr w:type="spellEnd"/>
        <w:r>
          <w:rPr>
            <w:rStyle w:val="Hyperlink"/>
            <w:color w:val="0000FF"/>
            <w:lang w:val="fr-FR"/>
          </w:rPr>
          <w:t xml:space="preserve"> </w:t>
        </w:r>
        <w:proofErr w:type="spellStart"/>
        <w:r>
          <w:rPr>
            <w:rStyle w:val="Hyperlink"/>
            <w:color w:val="0000FF"/>
            <w:lang w:val="fr-FR"/>
          </w:rPr>
          <w:t>Tool</w:t>
        </w:r>
        <w:proofErr w:type="spellEnd"/>
      </w:hyperlink>
      <w:r>
        <w:rPr>
          <w:lang w:val="fr-FR"/>
        </w:rPr>
        <w:t xml:space="preserve"> (Technique d'automatisation </w:t>
      </w:r>
      <w:r>
        <w:sym w:font="Symbol" w:char="F0AE"/>
      </w:r>
      <w:r>
        <w:rPr>
          <w:lang w:val="fr-FR"/>
        </w:rPr>
        <w:t xml:space="preserve"> sélectionner TIA </w:t>
      </w:r>
      <w:proofErr w:type="spellStart"/>
      <w:r>
        <w:rPr>
          <w:lang w:val="fr-FR"/>
        </w:rPr>
        <w:t>Selection</w:t>
      </w:r>
      <w:proofErr w:type="spellEnd"/>
      <w:r>
        <w:rPr>
          <w:lang w:val="fr-FR"/>
        </w:rPr>
        <w:t xml:space="preserve"> </w:t>
      </w:r>
      <w:proofErr w:type="spellStart"/>
      <w:r>
        <w:rPr>
          <w:lang w:val="fr-FR"/>
        </w:rPr>
        <w:t>Tool</w:t>
      </w:r>
      <w:proofErr w:type="spellEnd"/>
      <w:r>
        <w:rPr>
          <w:lang w:val="fr-FR"/>
        </w:rPr>
        <w:t xml:space="preserve"> et suivre les instructions), vous disposez d'un utilitaire d'aide à la sélection. </w:t>
      </w:r>
      <w:r>
        <w:rPr>
          <w:lang w:val="fr-FR"/>
        </w:rPr>
        <w:br/>
        <w:t xml:space="preserve">Remarque : TIA </w:t>
      </w:r>
      <w:proofErr w:type="spellStart"/>
      <w:r>
        <w:rPr>
          <w:lang w:val="fr-FR"/>
        </w:rPr>
        <w:t>Selection</w:t>
      </w:r>
      <w:proofErr w:type="spellEnd"/>
      <w:r>
        <w:rPr>
          <w:lang w:val="fr-FR"/>
        </w:rPr>
        <w:t xml:space="preserve"> </w:t>
      </w:r>
      <w:proofErr w:type="spellStart"/>
      <w:r>
        <w:rPr>
          <w:lang w:val="fr-FR"/>
        </w:rPr>
        <w:t>Tool</w:t>
      </w:r>
      <w:proofErr w:type="spellEnd"/>
      <w:r>
        <w:rPr>
          <w:lang w:val="fr-FR"/>
        </w:rPr>
        <w:t xml:space="preserve"> fonctionne sous Java.</w:t>
      </w:r>
    </w:p>
    <w:p>
      <w:pPr>
        <w:pStyle w:val="Hinweise"/>
        <w:rPr>
          <w:lang w:val="fr-FR"/>
        </w:rPr>
      </w:pPr>
      <w:r>
        <w:rPr>
          <w:b/>
          <w:bCs/>
          <w:iCs/>
          <w:lang w:val="fr-FR"/>
        </w:rPr>
        <w:t>Note pour les recherches en ligne :</w:t>
      </w:r>
      <w:r>
        <w:rPr>
          <w:iCs/>
          <w:lang w:val="fr-FR"/>
        </w:rPr>
        <w:t xml:space="preserve"> si vous hésitez entre différents manuels, recherchez le "Manuel de l'appareil“ pour obtenir les spécifications de l'appareil.</w:t>
      </w:r>
    </w:p>
    <w:p>
      <w:pPr>
        <w:rPr>
          <w:lang w:val="fr-FR"/>
        </w:rPr>
      </w:pPr>
    </w:p>
    <w:p>
      <w:pPr>
        <w:pStyle w:val="berschrift3"/>
        <w:rPr>
          <w:lang w:val="fr-FR"/>
        </w:rPr>
      </w:pPr>
      <w:r>
        <w:rPr>
          <w:b w:val="0"/>
          <w:i w:val="0"/>
          <w:iCs w:val="0"/>
          <w:lang w:val="fr-FR"/>
        </w:rPr>
        <w:br w:type="page"/>
      </w:r>
      <w:bookmarkStart w:id="39" w:name="_Toc486004386"/>
      <w:r>
        <w:rPr>
          <w:bCs/>
          <w:lang w:val="fr-FR"/>
        </w:rPr>
        <w:lastRenderedPageBreak/>
        <w:t>TIA Portal - Vue du projet et vue du portail</w:t>
      </w:r>
      <w:bookmarkEnd w:id="39"/>
    </w:p>
    <w:p>
      <w:pPr>
        <w:rPr>
          <w:lang w:val="fr-FR"/>
        </w:rPr>
      </w:pPr>
      <w:r>
        <w:rPr>
          <w:lang w:val="fr-FR"/>
        </w:rPr>
        <w:t xml:space="preserve">Dans TIA Portal, on trouve deux vues importantes. Au démarrage, la vue du portail s'affiche par défaut. Elle est particulièrement utile pour les débutants. </w:t>
      </w:r>
    </w:p>
    <w:p>
      <w:pPr>
        <w:rPr>
          <w:rFonts w:cs="Arial"/>
          <w:szCs w:val="20"/>
          <w:lang w:val="fr-FR"/>
        </w:rPr>
      </w:pPr>
      <w:r>
        <w:rPr>
          <w:rFonts w:cs="Arial"/>
          <w:szCs w:val="20"/>
          <w:lang w:val="fr-FR"/>
        </w:rPr>
        <w:t>La vue du portail fournit une vue d'ensemble, orientée sur les tâches, des outils permettant d'éditer le projet. Vous pouvez décider rapidement ce que vous souhaitez faire et appeler l'outil qui servira à accomplir la tâche voulue. Si nécessaire, un changement vers la vue du projet s'effectue automatiquement pour la tâche sélectionnée.</w:t>
      </w:r>
    </w:p>
    <w:p>
      <w:pPr>
        <w:rPr>
          <w:rFonts w:cs="Arial"/>
          <w:szCs w:val="20"/>
          <w:lang w:val="fr-FR"/>
        </w:rPr>
      </w:pPr>
      <w:r>
        <w:rPr>
          <w:lang w:val="fr-FR"/>
        </w:rPr>
        <w:t>La figure 2 montre la vue du portail. Tout à gauche, en bas, il est possible de basculer vers la vue du projet.</w:t>
      </w:r>
    </w:p>
    <w:p>
      <w:pPr>
        <w:rPr>
          <w:lang w:val="fr-FR"/>
        </w:rPr>
      </w:pPr>
    </w:p>
    <w:p>
      <w:pPr>
        <w:keepNext/>
      </w:pPr>
      <w:r>
        <w:rPr>
          <w:noProof/>
          <w:lang w:val="en-US" w:bidi="ar-SA"/>
        </w:rPr>
        <w:drawing>
          <wp:inline distT="0" distB="0" distL="0" distR="0">
            <wp:extent cx="5939790" cy="3572124"/>
            <wp:effectExtent l="1905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3" cstate="print"/>
                    <a:srcRect/>
                    <a:stretch>
                      <a:fillRect/>
                    </a:stretch>
                  </pic:blipFill>
                  <pic:spPr bwMode="auto">
                    <a:xfrm>
                      <a:off x="0" y="0"/>
                      <a:ext cx="5939790" cy="3572124"/>
                    </a:xfrm>
                    <a:prstGeom prst="rect">
                      <a:avLst/>
                    </a:prstGeom>
                    <a:noFill/>
                    <a:ln w="9525">
                      <a:noFill/>
                      <a:miter lim="800000"/>
                      <a:headEnd/>
                      <a:tailEnd/>
                    </a:ln>
                  </pic:spPr>
                </pic:pic>
              </a:graphicData>
            </a:graphic>
          </wp:inline>
        </w:drawing>
      </w:r>
    </w:p>
    <w:p>
      <w:pPr>
        <w:pStyle w:val="Beschriftung"/>
        <w:jc w:val="both"/>
        <w:rPr>
          <w:lang w:val="fr-FR"/>
        </w:rPr>
      </w:pPr>
      <w:bookmarkStart w:id="40" w:name="_Ref393350243"/>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Pr>
          <w:bCs w:val="0"/>
          <w:noProof/>
          <w:lang w:val="fr-FR"/>
        </w:rPr>
        <w:t>2</w:t>
      </w:r>
      <w:r>
        <w:rPr>
          <w:bCs w:val="0"/>
          <w:noProof/>
        </w:rPr>
        <w:fldChar w:fldCharType="end"/>
      </w:r>
      <w:bookmarkEnd w:id="40"/>
      <w:r>
        <w:rPr>
          <w:bCs w:val="0"/>
          <w:lang w:val="fr-FR"/>
        </w:rPr>
        <w:t> : Vue du portail</w:t>
      </w:r>
    </w:p>
    <w:p>
      <w:pPr>
        <w:spacing w:before="0" w:after="0" w:line="240" w:lineRule="auto"/>
        <w:ind w:left="0"/>
        <w:rPr>
          <w:lang w:val="fr-FR"/>
        </w:rPr>
      </w:pPr>
    </w:p>
    <w:p>
      <w:pPr>
        <w:rPr>
          <w:lang w:val="fr-FR"/>
        </w:rPr>
      </w:pPr>
      <w:r>
        <w:rPr>
          <w:lang w:val="fr-FR"/>
        </w:rPr>
        <w:br w:type="page"/>
      </w:r>
      <w:r>
        <w:rPr>
          <w:lang w:val="fr-FR"/>
        </w:rPr>
        <w:lastRenderedPageBreak/>
        <w:t xml:space="preserve">La vue du projet présentée à la figure 3 sert à la configuration matérielle, la programmation, la création de la visualisation et à d'autres tâches avancées. </w:t>
      </w:r>
    </w:p>
    <w:p>
      <w:pPr>
        <w:rPr>
          <w:rFonts w:cs="Arial"/>
          <w:szCs w:val="20"/>
          <w:lang w:val="fr-FR"/>
        </w:rPr>
      </w:pPr>
      <w:r>
        <w:rPr>
          <w:rFonts w:cs="Arial"/>
          <w:szCs w:val="20"/>
          <w:lang w:val="fr-FR"/>
        </w:rPr>
        <w:t xml:space="preserve">La barre de menu avec les barres de fonction est située par défaut en haut de la fenêtre, le navigateur du projet et tous les éléments du projet sont sur la gauche, et les </w:t>
      </w:r>
      <w:proofErr w:type="spellStart"/>
      <w:r>
        <w:rPr>
          <w:rFonts w:cs="Arial"/>
          <w:szCs w:val="20"/>
          <w:lang w:val="fr-FR"/>
        </w:rPr>
        <w:t>Task</w:t>
      </w:r>
      <w:proofErr w:type="spellEnd"/>
      <w:r>
        <w:rPr>
          <w:rFonts w:cs="Arial"/>
          <w:szCs w:val="20"/>
          <w:lang w:val="fr-FR"/>
        </w:rPr>
        <w:t xml:space="preserve"> </w:t>
      </w:r>
      <w:proofErr w:type="spellStart"/>
      <w:r>
        <w:rPr>
          <w:rFonts w:cs="Arial"/>
          <w:szCs w:val="20"/>
          <w:lang w:val="fr-FR"/>
        </w:rPr>
        <w:t>Cards</w:t>
      </w:r>
      <w:proofErr w:type="spellEnd"/>
      <w:r>
        <w:rPr>
          <w:rFonts w:cs="Arial"/>
          <w:szCs w:val="20"/>
          <w:lang w:val="fr-FR"/>
        </w:rPr>
        <w:t xml:space="preserve"> (avec par exemple les instructions et les bibliothèques) sur la droite.</w:t>
      </w:r>
    </w:p>
    <w:p>
      <w:pPr>
        <w:rPr>
          <w:rFonts w:cs="Arial"/>
          <w:lang w:val="fr-FR"/>
        </w:rPr>
      </w:pPr>
      <w:bookmarkStart w:id="41" w:name="block_2"/>
      <w:bookmarkEnd w:id="41"/>
      <w:r>
        <w:rPr>
          <w:rFonts w:cs="Arial"/>
          <w:lang w:val="fr-FR"/>
        </w:rPr>
        <w:t>Si un élément (par exemple la configuration de l'appareil) est sélectionné dans le navigateur du projet, il est affiché au centre et peut y être édité.</w:t>
      </w:r>
    </w:p>
    <w:p>
      <w:pPr>
        <w:rPr>
          <w:lang w:val="fr-FR"/>
        </w:rPr>
      </w:pPr>
    </w:p>
    <w:p>
      <w:pPr>
        <w:keepNext/>
      </w:pPr>
      <w:r>
        <w:rPr>
          <w:noProof/>
          <w:lang w:val="en-US" w:bidi="ar-SA"/>
        </w:rPr>
        <w:drawing>
          <wp:inline distT="0" distB="0" distL="0" distR="0">
            <wp:extent cx="5933440" cy="3355975"/>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4" cstate="print"/>
                    <a:srcRect/>
                    <a:stretch>
                      <a:fillRect/>
                    </a:stretch>
                  </pic:blipFill>
                  <pic:spPr bwMode="auto">
                    <a:xfrm>
                      <a:off x="0" y="0"/>
                      <a:ext cx="5933440" cy="3355975"/>
                    </a:xfrm>
                    <a:prstGeom prst="rect">
                      <a:avLst/>
                    </a:prstGeom>
                    <a:noFill/>
                    <a:ln w="9525">
                      <a:noFill/>
                      <a:miter lim="800000"/>
                      <a:headEnd/>
                      <a:tailEnd/>
                    </a:ln>
                  </pic:spPr>
                </pic:pic>
              </a:graphicData>
            </a:graphic>
          </wp:inline>
        </w:drawing>
      </w:r>
    </w:p>
    <w:p>
      <w:pPr>
        <w:pStyle w:val="Beschriftung"/>
        <w:jc w:val="both"/>
      </w:pPr>
      <w:bookmarkStart w:id="42" w:name="_Ref393350319"/>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bookmarkEnd w:id="42"/>
      <w:r>
        <w:rPr>
          <w:bCs w:val="0"/>
        </w:rPr>
        <w:t xml:space="preserve"> : </w:t>
      </w:r>
      <w:proofErr w:type="spellStart"/>
      <w:r>
        <w:rPr>
          <w:bCs w:val="0"/>
        </w:rPr>
        <w:t>Vue</w:t>
      </w:r>
      <w:proofErr w:type="spellEnd"/>
      <w:r>
        <w:rPr>
          <w:bCs w:val="0"/>
        </w:rPr>
        <w:t xml:space="preserve"> du </w:t>
      </w:r>
      <w:proofErr w:type="spellStart"/>
      <w:r>
        <w:rPr>
          <w:bCs w:val="0"/>
        </w:rPr>
        <w:t>projet</w:t>
      </w:r>
      <w:proofErr w:type="spellEnd"/>
    </w:p>
    <w:p>
      <w:pPr>
        <w:pStyle w:val="berschrift3"/>
        <w:rPr>
          <w:lang w:val="en-US"/>
        </w:rPr>
      </w:pPr>
      <w:bookmarkStart w:id="43" w:name="_Ref393351932"/>
      <w:r>
        <w:rPr>
          <w:b w:val="0"/>
          <w:i w:val="0"/>
          <w:iCs w:val="0"/>
          <w:lang w:val="en-US"/>
        </w:rPr>
        <w:br w:type="page"/>
      </w:r>
      <w:bookmarkStart w:id="44" w:name="_Toc486004387"/>
      <w:proofErr w:type="spellStart"/>
      <w:r>
        <w:rPr>
          <w:bCs/>
          <w:lang w:val="en-US"/>
        </w:rPr>
        <w:lastRenderedPageBreak/>
        <w:t>Paramètres</w:t>
      </w:r>
      <w:proofErr w:type="spellEnd"/>
      <w:r>
        <w:rPr>
          <w:bCs/>
          <w:lang w:val="en-US"/>
        </w:rPr>
        <w:t xml:space="preserve"> de base de TIA Portal</w:t>
      </w:r>
      <w:bookmarkEnd w:id="44"/>
    </w:p>
    <w:p>
      <w:pPr>
        <w:pStyle w:val="SiemensNummerierung2"/>
        <w:rPr>
          <w:lang w:val="fr-FR"/>
        </w:rPr>
      </w:pPr>
      <w:r>
        <w:rPr>
          <w:lang w:val="fr-FR"/>
        </w:rPr>
        <w:t>Certains paramètres de TIA Portal peuvent être personnalisés. Quelques paramètres importants sont présentés ici.</w:t>
      </w:r>
    </w:p>
    <w:p>
      <w:pPr>
        <w:pStyle w:val="SiemensNummerierung2"/>
        <w:rPr>
          <w:lang w:val="fr-FR"/>
        </w:rPr>
      </w:pPr>
      <w:r>
        <w:rPr>
          <w:lang w:val="fr-FR"/>
        </w:rPr>
        <w:t xml:space="preserve">Dans la vue du projet, sous </w:t>
      </w:r>
      <w:r>
        <w:sym w:font="Symbol" w:char="00AE"/>
      </w:r>
      <w:r>
        <w:rPr>
          <w:lang w:val="fr-FR"/>
        </w:rPr>
        <w:t xml:space="preserve"> "Options" sélectionnez </w:t>
      </w:r>
      <w:r>
        <w:sym w:font="Symbol" w:char="00AE"/>
      </w:r>
      <w:r>
        <w:rPr>
          <w:lang w:val="fr-FR"/>
        </w:rPr>
        <w:t xml:space="preserve"> "Settings" (Paramètres).</w:t>
      </w:r>
    </w:p>
    <w:p>
      <w:r>
        <w:rPr>
          <w:noProof/>
          <w:lang w:val="en-US" w:bidi="ar-SA"/>
        </w:rPr>
        <w:drawing>
          <wp:inline distT="0" distB="0" distL="0" distR="0">
            <wp:extent cx="5891530" cy="3439160"/>
            <wp:effectExtent l="19050" t="0" r="0" b="0"/>
            <wp:docPr id="172"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01_neuneu_einstellungen_seite22"/>
                    <pic:cNvPicPr>
                      <a:picLocks noChangeAspect="1" noChangeArrowheads="1"/>
                    </pic:cNvPicPr>
                  </pic:nvPicPr>
                  <pic:blipFill>
                    <a:blip r:embed="rId45" cstate="print"/>
                    <a:srcRect/>
                    <a:stretch>
                      <a:fillRect/>
                    </a:stretch>
                  </pic:blipFill>
                  <pic:spPr bwMode="auto">
                    <a:xfrm>
                      <a:off x="0" y="0"/>
                      <a:ext cx="5891530" cy="3439160"/>
                    </a:xfrm>
                    <a:prstGeom prst="rect">
                      <a:avLst/>
                    </a:prstGeom>
                    <a:noFill/>
                    <a:ln w="9525">
                      <a:noFill/>
                      <a:miter lim="800000"/>
                      <a:headEnd/>
                      <a:tailEnd/>
                    </a:ln>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Un des paramètres de base concerne le choix de la langue de l'interface graphique et la langue pour la représentation du programme. Dans la documentation qui suit, nous allons travailler avec la langue "Français" pour les deux réglages.</w:t>
      </w:r>
    </w:p>
    <w:p>
      <w:pPr>
        <w:pStyle w:val="SiemensNummerierung2"/>
        <w:rPr>
          <w:lang w:val="fr-FR"/>
        </w:rPr>
      </w:pPr>
      <w:r>
        <w:rPr>
          <w:lang w:val="fr-FR"/>
        </w:rPr>
        <w:t xml:space="preserve">Sous "Settings" (Paramètres), au point </w:t>
      </w:r>
      <w:r>
        <w:sym w:font="Symbol" w:char="00AE"/>
      </w:r>
      <w:r>
        <w:rPr>
          <w:lang w:val="fr-FR"/>
        </w:rPr>
        <w:t xml:space="preserve"> "General" (Général), choisir "Français" sous "User interface </w:t>
      </w:r>
      <w:proofErr w:type="spellStart"/>
      <w:r>
        <w:rPr>
          <w:lang w:val="fr-FR"/>
        </w:rPr>
        <w:t>language</w:t>
      </w:r>
      <w:proofErr w:type="spellEnd"/>
      <w:r>
        <w:rPr>
          <w:lang w:val="fr-FR"/>
        </w:rPr>
        <w:t xml:space="preserve">" (Langue de l'interface utilisateur) </w:t>
      </w:r>
      <w:r>
        <w:sym w:font="Symbol" w:char="00AE"/>
      </w:r>
      <w:r>
        <w:rPr>
          <w:lang w:val="fr-FR"/>
        </w:rPr>
        <w:t xml:space="preserve"> et mnémonique</w:t>
      </w:r>
      <w:r>
        <w:rPr>
          <w:lang w:val="fr-FR"/>
        </w:rPr>
        <w:br/>
      </w:r>
      <w:r>
        <w:sym w:font="Symbol" w:char="00AE"/>
      </w:r>
      <w:r>
        <w:rPr>
          <w:lang w:val="fr-FR"/>
        </w:rPr>
        <w:t xml:space="preserve"> "International".</w:t>
      </w:r>
    </w:p>
    <w:p>
      <w:pPr>
        <w:pStyle w:val="SiemensNummerierung2"/>
        <w:numPr>
          <w:ilvl w:val="0"/>
          <w:numId w:val="0"/>
        </w:numPr>
        <w:ind w:left="1409"/>
      </w:pPr>
      <w:r>
        <w:rPr>
          <w:noProof/>
          <w:lang w:val="en-US" w:bidi="ar-SA"/>
        </w:rPr>
        <w:drawing>
          <wp:inline distT="0" distB="0" distL="0" distR="0">
            <wp:extent cx="5001260" cy="2267585"/>
            <wp:effectExtent l="19050" t="0" r="8890" b="0"/>
            <wp:docPr id="175"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01_neuneu_einstellungen_seite23"/>
                    <pic:cNvPicPr>
                      <a:picLocks noChangeAspect="1" noChangeArrowheads="1"/>
                    </pic:cNvPicPr>
                  </pic:nvPicPr>
                  <pic:blipFill>
                    <a:blip r:embed="rId46" cstate="print"/>
                    <a:srcRect/>
                    <a:stretch>
                      <a:fillRect/>
                    </a:stretch>
                  </pic:blipFill>
                  <pic:spPr bwMode="auto">
                    <a:xfrm>
                      <a:off x="0" y="0"/>
                      <a:ext cx="5001260" cy="2267585"/>
                    </a:xfrm>
                    <a:prstGeom prst="rect">
                      <a:avLst/>
                    </a:prstGeom>
                    <a:noFill/>
                    <a:ln w="9525">
                      <a:noFill/>
                      <a:miter lim="800000"/>
                      <a:headEnd/>
                      <a:tailEnd/>
                    </a:ln>
                  </pic:spPr>
                </pic:pic>
              </a:graphicData>
            </a:graphic>
          </wp:inline>
        </w:drawing>
      </w:r>
    </w:p>
    <w:p>
      <w:pPr>
        <w:pStyle w:val="Hinweise"/>
        <w:rPr>
          <w:lang w:val="fr-FR"/>
        </w:rPr>
      </w:pPr>
      <w:r>
        <w:rPr>
          <w:b/>
          <w:bCs/>
          <w:iCs/>
          <w:lang w:val="fr-FR"/>
        </w:rPr>
        <w:t>Remarque :</w:t>
      </w:r>
      <w:r>
        <w:rPr>
          <w:iCs/>
          <w:lang w:val="fr-FR"/>
        </w:rPr>
        <w:t xml:space="preserve"> il est toujours possible de revenir au paramétrage "English" et "International".</w:t>
      </w:r>
    </w:p>
    <w:p>
      <w:pPr>
        <w:spacing w:before="0" w:after="0" w:line="240" w:lineRule="auto"/>
        <w:ind w:left="0"/>
        <w:rPr>
          <w:lang w:val="fr-FR"/>
        </w:rPr>
      </w:pPr>
    </w:p>
    <w:p>
      <w:pPr>
        <w:pStyle w:val="berschrift3"/>
        <w:rPr>
          <w:lang w:val="fr-FR"/>
        </w:rPr>
      </w:pPr>
      <w:r>
        <w:rPr>
          <w:b w:val="0"/>
          <w:i w:val="0"/>
          <w:iCs w:val="0"/>
          <w:lang w:val="fr-FR"/>
        </w:rPr>
        <w:br w:type="page"/>
      </w:r>
      <w:bookmarkStart w:id="45" w:name="_Toc486004388"/>
      <w:r>
        <w:rPr>
          <w:bCs/>
          <w:lang w:val="fr-FR"/>
        </w:rPr>
        <w:lastRenderedPageBreak/>
        <w:t>Paramétrer l'adresse IP sur la console de programmation</w:t>
      </w:r>
      <w:bookmarkEnd w:id="45"/>
    </w:p>
    <w:p>
      <w:pPr>
        <w:tabs>
          <w:tab w:val="left" w:pos="709"/>
        </w:tabs>
        <w:spacing w:line="288" w:lineRule="auto"/>
        <w:ind w:left="709"/>
        <w:rPr>
          <w:rFonts w:cs="Arial"/>
          <w:lang w:val="fr-FR"/>
        </w:rPr>
      </w:pPr>
      <w:r>
        <w:rPr>
          <w:rFonts w:cs="Arial"/>
          <w:lang w:val="fr-FR"/>
        </w:rPr>
        <w:t xml:space="preserve">Pour programmer le SIMATIC S7-1500 à partir d'un PC, d'une PG ou d'un ordinateur portable, vous avez besoin d’une connexion TCP/IP ou, en option, d'une connexion PROFIBUS. </w:t>
      </w:r>
    </w:p>
    <w:p>
      <w:pPr>
        <w:tabs>
          <w:tab w:val="left" w:pos="709"/>
        </w:tabs>
        <w:spacing w:line="288" w:lineRule="auto"/>
        <w:ind w:left="709"/>
        <w:rPr>
          <w:rFonts w:cs="Arial"/>
          <w:lang w:val="fr-FR"/>
        </w:rPr>
      </w:pPr>
    </w:p>
    <w:p>
      <w:pPr>
        <w:tabs>
          <w:tab w:val="left" w:pos="709"/>
        </w:tabs>
        <w:spacing w:line="288" w:lineRule="auto"/>
        <w:ind w:left="709"/>
        <w:rPr>
          <w:rFonts w:cs="Arial"/>
          <w:lang w:val="fr-FR"/>
        </w:rPr>
      </w:pPr>
      <w:r>
        <w:rPr>
          <w:rFonts w:cs="Arial"/>
          <w:lang w:val="fr-FR"/>
        </w:rPr>
        <w:t>Pour que le PC et SIMATIC S7-1500 puissent communiquer via TCP/IP, il est important que leurs adresses IP correspondent.</w:t>
      </w:r>
    </w:p>
    <w:p>
      <w:pPr>
        <w:tabs>
          <w:tab w:val="left" w:pos="709"/>
        </w:tabs>
        <w:spacing w:line="288" w:lineRule="auto"/>
        <w:ind w:left="709"/>
        <w:rPr>
          <w:rFonts w:cs="Arial"/>
          <w:lang w:val="fr-FR"/>
        </w:rPr>
      </w:pPr>
    </w:p>
    <w:p>
      <w:pPr>
        <w:pStyle w:val="Standardeinzug"/>
        <w:tabs>
          <w:tab w:val="left" w:pos="709"/>
        </w:tabs>
        <w:spacing w:line="288" w:lineRule="auto"/>
        <w:ind w:left="709"/>
        <w:rPr>
          <w:rFonts w:ascii="Arial" w:hAnsi="Arial" w:cs="Arial"/>
          <w:iCs/>
          <w:lang w:val="fr-FR"/>
        </w:rPr>
      </w:pPr>
      <w:r>
        <w:rPr>
          <w:rFonts w:ascii="Arial" w:hAnsi="Arial" w:cs="Arial"/>
          <w:lang w:val="fr-FR"/>
        </w:rPr>
        <w:t>Il s'agit ici d'abord de montrer comment l'adresse IP de l'ordinateur peut être paramétrée sous le système d'exploitation Windows 7.</w:t>
      </w:r>
    </w:p>
    <w:p>
      <w:pPr>
        <w:pStyle w:val="SiemensNummerierung2"/>
        <w:rPr>
          <w:lang w:val="fr-FR"/>
        </w:rPr>
      </w:pPr>
      <w:r>
        <w:rPr>
          <w:lang w:val="fr-FR"/>
        </w:rPr>
        <w:t>Repérez le symbole représentant le réseau sur la barre d'outils "</w:t>
      </w:r>
      <w:r>
        <w:rPr>
          <w:noProof/>
          <w:lang w:val="en-US" w:bidi="ar-SA"/>
        </w:rPr>
        <w:drawing>
          <wp:inline distT="0" distB="0" distL="0" distR="0">
            <wp:extent cx="280035" cy="280035"/>
            <wp:effectExtent l="19050" t="0" r="5715" b="0"/>
            <wp:docPr id="25"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7" cstate="print"/>
                    <a:srcRect/>
                    <a:stretch>
                      <a:fillRect/>
                    </a:stretch>
                  </pic:blipFill>
                  <pic:spPr bwMode="auto">
                    <a:xfrm>
                      <a:off x="0" y="0"/>
                      <a:ext cx="280035" cy="280035"/>
                    </a:xfrm>
                    <a:prstGeom prst="rect">
                      <a:avLst/>
                    </a:prstGeom>
                    <a:noFill/>
                    <a:ln w="9525">
                      <a:noFill/>
                      <a:miter lim="800000"/>
                      <a:headEnd/>
                      <a:tailEnd/>
                    </a:ln>
                  </pic:spPr>
                </pic:pic>
              </a:graphicData>
            </a:graphic>
          </wp:inline>
        </w:drawing>
      </w:r>
      <w:r>
        <w:rPr>
          <w:lang w:val="fr-FR"/>
        </w:rPr>
        <w:t xml:space="preserve">" et cliquez ensuite sur </w:t>
      </w:r>
      <w:r>
        <w:sym w:font="Symbol" w:char="00AE"/>
      </w:r>
      <w:r>
        <w:rPr>
          <w:lang w:val="fr-FR"/>
        </w:rPr>
        <w:t xml:space="preserve"> "Open Network and Sharing Center" (Ouvrir centre réseau et partage).</w:t>
      </w:r>
    </w:p>
    <w:p>
      <w:pPr>
        <w:pStyle w:val="SiemensNummerierung2"/>
        <w:numPr>
          <w:ilvl w:val="0"/>
          <w:numId w:val="0"/>
        </w:numPr>
        <w:ind w:left="1409"/>
      </w:pPr>
      <w:r>
        <w:rPr>
          <w:rFonts w:cs="Arial"/>
          <w:noProof/>
          <w:lang w:val="en-US" w:bidi="ar-SA"/>
        </w:rPr>
        <w:drawing>
          <wp:inline distT="0" distB="0" distL="0" distR="0">
            <wp:extent cx="2230120" cy="3172460"/>
            <wp:effectExtent l="19050" t="0" r="0" b="0"/>
            <wp:docPr id="17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8" cstate="print"/>
                    <a:srcRect/>
                    <a:stretch>
                      <a:fillRect/>
                    </a:stretch>
                  </pic:blipFill>
                  <pic:spPr bwMode="auto">
                    <a:xfrm>
                      <a:off x="0" y="0"/>
                      <a:ext cx="2230120" cy="3172460"/>
                    </a:xfrm>
                    <a:prstGeom prst="rect">
                      <a:avLst/>
                    </a:prstGeom>
                    <a:noFill/>
                    <a:ln w="9525">
                      <a:noFill/>
                      <a:miter lim="800000"/>
                      <a:headEnd/>
                      <a:tailEnd/>
                    </a:ln>
                  </pic:spPr>
                </pic:pic>
              </a:graphicData>
            </a:graphic>
          </wp:inline>
        </w:drawing>
      </w:r>
    </w:p>
    <w:p>
      <w:pPr>
        <w:spacing w:before="0" w:after="0" w:line="240" w:lineRule="auto"/>
        <w:ind w:left="0"/>
        <w:rPr>
          <w:rFonts w:cs="Arial"/>
        </w:rPr>
      </w:pPr>
    </w:p>
    <w:p>
      <w:pPr>
        <w:pStyle w:val="SiemensNummerierung2"/>
        <w:rPr>
          <w:lang w:val="fr-FR"/>
        </w:rPr>
      </w:pPr>
      <w:r>
        <w:rPr>
          <w:lang w:val="fr-FR"/>
        </w:rPr>
        <w:br w:type="page"/>
      </w:r>
      <w:r>
        <w:rPr>
          <w:lang w:val="fr-FR"/>
        </w:rPr>
        <w:lastRenderedPageBreak/>
        <w:t xml:space="preserve">Dans la fenêtre du centre Réseau et partage, cliquez sur </w:t>
      </w:r>
      <w:r>
        <w:sym w:font="Symbol" w:char="00AE"/>
      </w:r>
      <w:r>
        <w:rPr>
          <w:lang w:val="fr-FR"/>
        </w:rPr>
        <w:t xml:space="preserve"> "Change adapter settings" (Modifier les paramètres de l'adaptateur).</w:t>
      </w:r>
    </w:p>
    <w:p>
      <w:pPr>
        <w:pStyle w:val="SiemensNummerierung2"/>
        <w:numPr>
          <w:ilvl w:val="0"/>
          <w:numId w:val="0"/>
        </w:numPr>
        <w:ind w:left="1409"/>
      </w:pPr>
      <w:r>
        <w:rPr>
          <w:rFonts w:cs="Arial"/>
          <w:noProof/>
          <w:lang w:val="en-US" w:bidi="ar-SA"/>
        </w:rPr>
        <w:drawing>
          <wp:inline distT="0" distB="0" distL="0" distR="0">
            <wp:extent cx="3004185" cy="2118360"/>
            <wp:effectExtent l="19050" t="0" r="5715" b="0"/>
            <wp:docPr id="181"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49" cstate="print"/>
                    <a:srcRect/>
                    <a:stretch>
                      <a:fillRect/>
                    </a:stretch>
                  </pic:blipFill>
                  <pic:spPr bwMode="auto">
                    <a:xfrm>
                      <a:off x="0" y="0"/>
                      <a:ext cx="3004185" cy="2118360"/>
                    </a:xfrm>
                    <a:prstGeom prst="rect">
                      <a:avLst/>
                    </a:prstGeom>
                    <a:noFill/>
                    <a:ln w="9525">
                      <a:noFill/>
                      <a:miter lim="800000"/>
                      <a:headEnd/>
                      <a:tailEnd/>
                    </a:ln>
                  </pic:spPr>
                </pic:pic>
              </a:graphicData>
            </a:graphic>
          </wp:inline>
        </w:drawing>
      </w:r>
    </w:p>
    <w:p>
      <w:pPr>
        <w:pStyle w:val="SiemensNummerierung2"/>
        <w:rPr>
          <w:lang w:val="fr-FR"/>
        </w:rPr>
      </w:pPr>
      <w:r>
        <w:rPr>
          <w:lang w:val="fr-FR"/>
        </w:rPr>
        <w:t xml:space="preserve">Sous </w:t>
      </w:r>
      <w:r>
        <w:sym w:font="Symbol" w:char="00AE"/>
      </w:r>
      <w:r>
        <w:rPr>
          <w:lang w:val="fr-FR"/>
        </w:rPr>
        <w:t xml:space="preserve"> "Local area </w:t>
      </w:r>
      <w:proofErr w:type="spellStart"/>
      <w:r>
        <w:rPr>
          <w:lang w:val="fr-FR"/>
        </w:rPr>
        <w:t>connection</w:t>
      </w:r>
      <w:proofErr w:type="spellEnd"/>
      <w:r>
        <w:rPr>
          <w:lang w:val="fr-FR"/>
        </w:rPr>
        <w:t>" (Connexion réseau local), choisissez celle qui servira à connecter l'automate et cliquez sur</w:t>
      </w:r>
      <w:r>
        <w:sym w:font="Symbol" w:char="00AE"/>
      </w:r>
      <w:r>
        <w:rPr>
          <w:lang w:val="fr-FR"/>
        </w:rPr>
        <w:t xml:space="preserve"> "</w:t>
      </w:r>
      <w:proofErr w:type="spellStart"/>
      <w:r>
        <w:rPr>
          <w:lang w:val="fr-FR"/>
        </w:rPr>
        <w:t>Properties</w:t>
      </w:r>
      <w:proofErr w:type="spellEnd"/>
      <w:r>
        <w:rPr>
          <w:lang w:val="fr-FR"/>
        </w:rPr>
        <w:t>" (Propriétés).</w:t>
      </w:r>
    </w:p>
    <w:p>
      <w:pPr>
        <w:pStyle w:val="SiemensNummerierung2"/>
        <w:numPr>
          <w:ilvl w:val="0"/>
          <w:numId w:val="0"/>
        </w:numPr>
        <w:ind w:left="1409"/>
      </w:pPr>
      <w:r>
        <w:rPr>
          <w:rFonts w:cs="Arial"/>
          <w:noProof/>
          <w:lang w:val="en-US" w:bidi="ar-SA"/>
        </w:rPr>
        <w:drawing>
          <wp:inline distT="0" distB="0" distL="0" distR="0">
            <wp:extent cx="2538095" cy="3303270"/>
            <wp:effectExtent l="19050" t="0" r="0" b="0"/>
            <wp:docPr id="184"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0" cstate="print"/>
                    <a:srcRect/>
                    <a:stretch>
                      <a:fillRect/>
                    </a:stretch>
                  </pic:blipFill>
                  <pic:spPr bwMode="auto">
                    <a:xfrm>
                      <a:off x="0" y="0"/>
                      <a:ext cx="2538095" cy="3303270"/>
                    </a:xfrm>
                    <a:prstGeom prst="rect">
                      <a:avLst/>
                    </a:prstGeom>
                    <a:noFill/>
                    <a:ln w="9525">
                      <a:noFill/>
                      <a:miter lim="800000"/>
                      <a:headEnd/>
                      <a:tailEnd/>
                    </a:ln>
                  </pic:spPr>
                </pic:pic>
              </a:graphicData>
            </a:graphic>
          </wp:inline>
        </w:drawing>
      </w:r>
    </w:p>
    <w:p>
      <w:pPr>
        <w:rPr>
          <w:rFonts w:cs="Arial"/>
        </w:rPr>
      </w:pPr>
    </w:p>
    <w:p>
      <w:pPr>
        <w:pStyle w:val="SiemensNummerierung2"/>
        <w:rPr>
          <w:lang w:val="fr-FR"/>
        </w:rPr>
      </w:pPr>
      <w:r>
        <w:rPr>
          <w:lang w:val="fr-FR"/>
        </w:rPr>
        <w:br w:type="page"/>
      </w:r>
      <w:r>
        <w:rPr>
          <w:lang w:val="fr-FR"/>
        </w:rPr>
        <w:lastRenderedPageBreak/>
        <w:t xml:space="preserve">Sous </w:t>
      </w:r>
      <w:r>
        <w:sym w:font="Symbol" w:char="00AE"/>
      </w:r>
      <w:r>
        <w:rPr>
          <w:lang w:val="fr-FR"/>
        </w:rPr>
        <w:t xml:space="preserve"> "Internet Protocol Version 4 (TCP/IPv4)" (Protocole Internet version 4 (TCP/IPv4), sélectionner </w:t>
      </w:r>
      <w:r>
        <w:sym w:font="Symbol" w:char="00AE"/>
      </w:r>
      <w:r>
        <w:rPr>
          <w:lang w:val="fr-FR"/>
        </w:rPr>
        <w:t xml:space="preserve"> "</w:t>
      </w:r>
      <w:proofErr w:type="spellStart"/>
      <w:r>
        <w:rPr>
          <w:lang w:val="fr-FR"/>
        </w:rPr>
        <w:t>Properties</w:t>
      </w:r>
      <w:proofErr w:type="spellEnd"/>
      <w:r>
        <w:rPr>
          <w:lang w:val="fr-FR"/>
        </w:rPr>
        <w:t>" (Propriétés).</w:t>
      </w:r>
    </w:p>
    <w:p>
      <w:pPr>
        <w:pStyle w:val="SiemensNummerierung2"/>
        <w:numPr>
          <w:ilvl w:val="0"/>
          <w:numId w:val="0"/>
        </w:numPr>
        <w:ind w:left="1409"/>
      </w:pPr>
      <w:r>
        <w:rPr>
          <w:noProof/>
          <w:lang w:val="en-US" w:bidi="ar-SA"/>
        </w:rPr>
        <w:drawing>
          <wp:inline distT="0" distB="0" distL="0" distR="0">
            <wp:extent cx="2901950" cy="3639185"/>
            <wp:effectExtent l="19050" t="0" r="0" b="0"/>
            <wp:docPr id="18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1" cstate="print"/>
                    <a:srcRect/>
                    <a:stretch>
                      <a:fillRect/>
                    </a:stretch>
                  </pic:blipFill>
                  <pic:spPr bwMode="auto">
                    <a:xfrm>
                      <a:off x="0" y="0"/>
                      <a:ext cx="2901950" cy="3639185"/>
                    </a:xfrm>
                    <a:prstGeom prst="rect">
                      <a:avLst/>
                    </a:prstGeom>
                    <a:noFill/>
                    <a:ln w="9525">
                      <a:noFill/>
                      <a:miter lim="800000"/>
                      <a:headEnd/>
                      <a:tailEnd/>
                    </a:ln>
                  </pic:spPr>
                </pic:pic>
              </a:graphicData>
            </a:graphic>
          </wp:inline>
        </w:drawing>
      </w:r>
    </w:p>
    <w:p>
      <w:pPr>
        <w:pStyle w:val="SiemensNummerierung2"/>
      </w:pPr>
      <w:r>
        <w:rPr>
          <w:lang w:val="fr-FR"/>
        </w:rPr>
        <w:t xml:space="preserve">Vous pouvez utiliser l'adresse IP suivante </w:t>
      </w:r>
      <w:r>
        <w:sym w:font="Symbol" w:char="00AE"/>
      </w:r>
      <w:r>
        <w:rPr>
          <w:lang w:val="fr-FR"/>
        </w:rPr>
        <w:t xml:space="preserve"> IP </w:t>
      </w:r>
      <w:proofErr w:type="spellStart"/>
      <w:r>
        <w:rPr>
          <w:lang w:val="fr-FR"/>
        </w:rPr>
        <w:t>address</w:t>
      </w:r>
      <w:proofErr w:type="spellEnd"/>
      <w:r>
        <w:rPr>
          <w:lang w:val="fr-FR"/>
        </w:rPr>
        <w:t xml:space="preserve"> (Adresse IP) : 192.168.0.99 </w:t>
      </w:r>
      <w:r>
        <w:rPr>
          <w:lang w:val="fr-FR"/>
        </w:rPr>
        <w:br/>
      </w:r>
      <w:r>
        <w:sym w:font="Symbol" w:char="00AE"/>
      </w:r>
      <w:r>
        <w:rPr>
          <w:lang w:val="fr-FR"/>
        </w:rPr>
        <w:t xml:space="preserve"> </w:t>
      </w:r>
      <w:proofErr w:type="spellStart"/>
      <w:r>
        <w:rPr>
          <w:lang w:val="fr-FR"/>
        </w:rPr>
        <w:t>Subnet</w:t>
      </w:r>
      <w:proofErr w:type="spellEnd"/>
      <w:r>
        <w:rPr>
          <w:lang w:val="fr-FR"/>
        </w:rPr>
        <w:t xml:space="preserve"> </w:t>
      </w:r>
      <w:proofErr w:type="spellStart"/>
      <w:r>
        <w:rPr>
          <w:lang w:val="fr-FR"/>
        </w:rPr>
        <w:t>mask</w:t>
      </w:r>
      <w:proofErr w:type="spellEnd"/>
      <w:r>
        <w:rPr>
          <w:lang w:val="fr-FR"/>
        </w:rPr>
        <w:t xml:space="preserve"> (Masque de sous-réseau) 255.255.255.0 et confirmer la saisie. </w:t>
      </w:r>
      <w:r>
        <w:t>(</w:t>
      </w:r>
      <w:r>
        <w:sym w:font="Symbol" w:char="00AE"/>
      </w:r>
      <w:r>
        <w:t xml:space="preserve"> "OK")</w:t>
      </w:r>
    </w:p>
    <w:p>
      <w:pPr>
        <w:pStyle w:val="SiemensNummerierung2"/>
        <w:numPr>
          <w:ilvl w:val="0"/>
          <w:numId w:val="0"/>
        </w:numPr>
        <w:ind w:left="1409"/>
      </w:pPr>
      <w:r>
        <w:rPr>
          <w:noProof/>
          <w:lang w:val="en-US" w:bidi="ar-SA"/>
        </w:rPr>
        <w:drawing>
          <wp:inline distT="0" distB="0" distL="0" distR="0">
            <wp:extent cx="2874010" cy="3218815"/>
            <wp:effectExtent l="19050" t="0" r="2540" b="0"/>
            <wp:docPr id="19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2" cstate="print"/>
                    <a:srcRect/>
                    <a:stretch>
                      <a:fillRect/>
                    </a:stretch>
                  </pic:blipFill>
                  <pic:spPr bwMode="auto">
                    <a:xfrm>
                      <a:off x="0" y="0"/>
                      <a:ext cx="2874010" cy="3218815"/>
                    </a:xfrm>
                    <a:prstGeom prst="rect">
                      <a:avLst/>
                    </a:prstGeom>
                    <a:noFill/>
                    <a:ln w="9525">
                      <a:noFill/>
                      <a:miter lim="800000"/>
                      <a:headEnd/>
                      <a:tailEnd/>
                    </a:ln>
                  </pic:spPr>
                </pic:pic>
              </a:graphicData>
            </a:graphic>
          </wp:inline>
        </w:drawing>
      </w:r>
    </w:p>
    <w:p>
      <w:pPr>
        <w:rPr>
          <w:rFonts w:cs="Arial"/>
        </w:rPr>
      </w:pPr>
    </w:p>
    <w:p>
      <w:pPr>
        <w:pStyle w:val="berschrift3"/>
        <w:rPr>
          <w:lang w:val="fr-FR"/>
        </w:rPr>
      </w:pPr>
      <w:r>
        <w:rPr>
          <w:b w:val="0"/>
          <w:i w:val="0"/>
          <w:iCs w:val="0"/>
          <w:lang w:val="fr-FR"/>
        </w:rPr>
        <w:br w:type="page"/>
      </w:r>
      <w:bookmarkStart w:id="46" w:name="_Toc486004389"/>
      <w:r>
        <w:rPr>
          <w:bCs/>
          <w:lang w:val="fr-FR"/>
        </w:rPr>
        <w:lastRenderedPageBreak/>
        <w:t>Paramétrer l'adresse IP dans la CPU</w:t>
      </w:r>
      <w:bookmarkEnd w:id="46"/>
    </w:p>
    <w:p>
      <w:pPr>
        <w:rPr>
          <w:rFonts w:cs="Arial"/>
          <w:iCs/>
          <w:lang w:val="fr-FR"/>
        </w:rPr>
      </w:pPr>
      <w:r>
        <w:rPr>
          <w:rFonts w:cs="Arial"/>
          <w:lang w:val="fr-FR"/>
        </w:rPr>
        <w:t>L'adresse IP du SIMATIC S7-1500 est paramétrée comme suit.</w:t>
      </w:r>
    </w:p>
    <w:p>
      <w:pPr>
        <w:pStyle w:val="SiemensNummerierung2"/>
      </w:pPr>
      <w:r>
        <w:rPr>
          <w:lang w:val="fr-FR"/>
        </w:rPr>
        <w:t xml:space="preserve">Faire un double-clic pour sélectionner Totally Integrated Automation Portal. </w:t>
      </w:r>
      <w:r>
        <w:rPr>
          <w:lang w:val="fr-FR"/>
        </w:rPr>
        <w:br/>
      </w:r>
      <w:r>
        <w:t>(</w:t>
      </w:r>
      <w:r>
        <w:fldChar w:fldCharType="begin"/>
      </w:r>
      <w:r>
        <w:instrText>SYMBOL 174 \f "Symbol" \s 10</w:instrText>
      </w:r>
      <w:r>
        <w:fldChar w:fldCharType="separate"/>
      </w:r>
      <w:r>
        <w:t>®</w:t>
      </w:r>
      <w:r>
        <w:fldChar w:fldCharType="end"/>
      </w:r>
      <w:r>
        <w:t xml:space="preserve"> TIA Portal V13) </w:t>
      </w:r>
    </w:p>
    <w:p>
      <w:pPr>
        <w:rPr>
          <w:rFonts w:cs="Arial"/>
        </w:rPr>
      </w:pPr>
      <w:r>
        <w:rPr>
          <w:rFonts w:cs="Arial"/>
          <w:noProof/>
          <w:lang w:val="en-US" w:bidi="ar-SA"/>
        </w:rPr>
        <w:drawing>
          <wp:inline distT="0" distB="0" distL="0" distR="0">
            <wp:extent cx="1007745" cy="727710"/>
            <wp:effectExtent l="19050" t="0" r="1905" b="0"/>
            <wp:docPr id="31"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3" cstate="print"/>
                    <a:srcRect/>
                    <a:stretch>
                      <a:fillRect/>
                    </a:stretch>
                  </pic:blipFill>
                  <pic:spPr bwMode="auto">
                    <a:xfrm>
                      <a:off x="0" y="0"/>
                      <a:ext cx="1007745" cy="727710"/>
                    </a:xfrm>
                    <a:prstGeom prst="rect">
                      <a:avLst/>
                    </a:prstGeom>
                    <a:noFill/>
                    <a:ln w="9525">
                      <a:noFill/>
                      <a:miter lim="800000"/>
                      <a:headEnd/>
                      <a:tailEnd/>
                    </a:ln>
                  </pic:spPr>
                </pic:pic>
              </a:graphicData>
            </a:graphic>
          </wp:inline>
        </w:drawing>
      </w:r>
    </w:p>
    <w:p>
      <w:pPr>
        <w:pStyle w:val="SiemensNummerierung2"/>
        <w:rPr>
          <w:lang w:val="fr-FR"/>
        </w:rPr>
      </w:pPr>
      <w:r>
        <w:rPr>
          <w:lang w:val="fr-FR"/>
        </w:rPr>
        <w:t>Sélectionner la commande de menu</w:t>
      </w:r>
      <w:r>
        <w:sym w:font="Symbol" w:char="F0AE"/>
      </w:r>
      <w:r>
        <w:rPr>
          <w:lang w:val="fr-FR"/>
        </w:rPr>
        <w:t xml:space="preserve"> Online &amp; Diagnostics (En ligne et diagnostic), puis ouvrir la </w:t>
      </w:r>
      <w:r>
        <w:sym w:font="Symbol" w:char="F0AE"/>
      </w:r>
      <w:r>
        <w:rPr>
          <w:lang w:val="fr-FR"/>
        </w:rPr>
        <w:t xml:space="preserve"> Project </w:t>
      </w:r>
      <w:proofErr w:type="spellStart"/>
      <w:r>
        <w:rPr>
          <w:lang w:val="fr-FR"/>
        </w:rPr>
        <w:t>view</w:t>
      </w:r>
      <w:proofErr w:type="spellEnd"/>
      <w:r>
        <w:rPr>
          <w:lang w:val="fr-FR"/>
        </w:rPr>
        <w:t xml:space="preserve"> (Vue du projet).</w:t>
      </w:r>
    </w:p>
    <w:p>
      <w:pPr>
        <w:rPr>
          <w:rFonts w:cs="Arial"/>
        </w:rPr>
      </w:pPr>
      <w:r>
        <w:rPr>
          <w:rFonts w:cs="Arial"/>
          <w:noProof/>
          <w:lang w:val="en-US" w:bidi="ar-SA"/>
        </w:rPr>
        <w:drawing>
          <wp:inline distT="0" distB="0" distL="0" distR="0">
            <wp:extent cx="5934075" cy="3489960"/>
            <wp:effectExtent l="19050" t="0" r="9525" b="0"/>
            <wp:docPr id="193"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4" cstate="print"/>
                    <a:srcRect/>
                    <a:stretch>
                      <a:fillRect/>
                    </a:stretch>
                  </pic:blipFill>
                  <pic:spPr bwMode="auto">
                    <a:xfrm>
                      <a:off x="0" y="0"/>
                      <a:ext cx="5934075" cy="3489960"/>
                    </a:xfrm>
                    <a:prstGeom prst="rect">
                      <a:avLst/>
                    </a:prstGeom>
                    <a:noFill/>
                    <a:ln w="9525">
                      <a:noFill/>
                      <a:miter lim="800000"/>
                      <a:headEnd/>
                      <a:tailEnd/>
                    </a:ln>
                  </pic:spPr>
                </pic:pic>
              </a:graphicData>
            </a:graphic>
          </wp:inline>
        </w:drawing>
      </w:r>
    </w:p>
    <w:p>
      <w:pPr>
        <w:rPr>
          <w:rFonts w:cs="Arial"/>
        </w:rPr>
      </w:pPr>
    </w:p>
    <w:p>
      <w:pPr>
        <w:pStyle w:val="SiemensNummerierung2"/>
      </w:pPr>
      <w:r>
        <w:rPr>
          <w:lang w:val="fr-FR"/>
        </w:rPr>
        <w:br w:type="page"/>
      </w:r>
      <w:r>
        <w:rPr>
          <w:lang w:val="fr-FR"/>
        </w:rPr>
        <w:lastRenderedPageBreak/>
        <w:t xml:space="preserve">Dans le navigateur du projet, sélectionner sous </w:t>
      </w:r>
      <w:r>
        <w:sym w:font="Symbol" w:char="F0AE"/>
      </w:r>
      <w:r>
        <w:rPr>
          <w:lang w:val="fr-FR"/>
        </w:rPr>
        <w:t xml:space="preserve"> "Online Access" (Accès en ligne) la carte réseau paramétrée précédemment. Si vous cliquez sur </w:t>
      </w:r>
      <w:r>
        <w:sym w:font="Symbol" w:char="F0AE"/>
      </w:r>
      <w:r>
        <w:rPr>
          <w:lang w:val="fr-FR"/>
        </w:rPr>
        <w:t xml:space="preserve"> "Update accessible </w:t>
      </w:r>
      <w:proofErr w:type="spellStart"/>
      <w:r>
        <w:rPr>
          <w:lang w:val="fr-FR"/>
        </w:rPr>
        <w:t>devices</w:t>
      </w:r>
      <w:proofErr w:type="spellEnd"/>
      <w:r>
        <w:rPr>
          <w:lang w:val="fr-FR"/>
        </w:rPr>
        <w:t xml:space="preserve">" (Mettre à jour les appareils accessibles), vous verrez l'adresse IP (si paramétrée) ou l'adresse MAC (si l'adresse IP n'a pas encore été renseignée) du SIMATIC S7-1500 connecté. </w:t>
      </w:r>
      <w:proofErr w:type="spellStart"/>
      <w:r>
        <w:t>Sélectionner</w:t>
      </w:r>
      <w:proofErr w:type="spellEnd"/>
      <w:r>
        <w:t xml:space="preserve"> </w:t>
      </w:r>
      <w:r>
        <w:sym w:font="Symbol" w:char="F0AE"/>
      </w:r>
      <w:r>
        <w:t xml:space="preserve"> "Online &amp; </w:t>
      </w:r>
      <w:proofErr w:type="spellStart"/>
      <w:r>
        <w:t>Diagnostics</w:t>
      </w:r>
      <w:proofErr w:type="spellEnd"/>
      <w:r>
        <w:t xml:space="preserve">" (En </w:t>
      </w:r>
      <w:proofErr w:type="spellStart"/>
      <w:r>
        <w:t>ligne</w:t>
      </w:r>
      <w:proofErr w:type="spellEnd"/>
      <w:r>
        <w:t xml:space="preserve"> et </w:t>
      </w:r>
      <w:proofErr w:type="spellStart"/>
      <w:r>
        <w:t>diagnostic</w:t>
      </w:r>
      <w:proofErr w:type="spellEnd"/>
      <w:r>
        <w:t xml:space="preserve">). </w:t>
      </w:r>
    </w:p>
    <w:p>
      <w:pPr>
        <w:rPr>
          <w:rFonts w:cs="Arial"/>
        </w:rPr>
      </w:pPr>
      <w:r>
        <w:rPr>
          <w:rFonts w:cs="Arial"/>
          <w:noProof/>
          <w:lang w:val="en-US" w:bidi="ar-SA"/>
        </w:rPr>
        <w:drawing>
          <wp:inline distT="0" distB="0" distL="0" distR="0">
            <wp:extent cx="5934075" cy="3676015"/>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5" cstate="print"/>
                    <a:srcRect/>
                    <a:stretch>
                      <a:fillRect/>
                    </a:stretch>
                  </pic:blipFill>
                  <pic:spPr bwMode="auto">
                    <a:xfrm>
                      <a:off x="0" y="0"/>
                      <a:ext cx="5934075" cy="3676015"/>
                    </a:xfrm>
                    <a:prstGeom prst="rect">
                      <a:avLst/>
                    </a:prstGeom>
                    <a:noFill/>
                    <a:ln w="9525">
                      <a:noFill/>
                      <a:miter lim="800000"/>
                      <a:headEnd/>
                      <a:tailEnd/>
                    </a:ln>
                  </pic:spPr>
                </pic:pic>
              </a:graphicData>
            </a:graphic>
          </wp:inline>
        </w:drawing>
      </w:r>
    </w:p>
    <w:p>
      <w:pPr>
        <w:spacing w:before="0" w:after="0" w:line="240" w:lineRule="auto"/>
        <w:ind w:left="0"/>
        <w:rPr>
          <w:rFonts w:cs="Arial"/>
        </w:rPr>
      </w:pPr>
    </w:p>
    <w:p>
      <w:pPr>
        <w:pStyle w:val="SiemensNummerierung2"/>
        <w:rPr>
          <w:lang w:val="fr-FR"/>
        </w:rPr>
      </w:pPr>
      <w:r>
        <w:rPr>
          <w:lang w:val="fr-FR"/>
        </w:rPr>
        <w:br w:type="page"/>
      </w:r>
      <w:r>
        <w:rPr>
          <w:lang w:val="fr-FR"/>
        </w:rPr>
        <w:lastRenderedPageBreak/>
        <w:t xml:space="preserve">Sous </w:t>
      </w:r>
      <w:r>
        <w:sym w:font="Symbol" w:char="F0AE"/>
      </w:r>
      <w:r>
        <w:rPr>
          <w:lang w:val="fr-FR"/>
        </w:rPr>
        <w:t xml:space="preserve"> "</w:t>
      </w:r>
      <w:proofErr w:type="spellStart"/>
      <w:r>
        <w:rPr>
          <w:lang w:val="fr-FR"/>
        </w:rPr>
        <w:t>Functions</w:t>
      </w:r>
      <w:proofErr w:type="spellEnd"/>
      <w:r>
        <w:rPr>
          <w:lang w:val="fr-FR"/>
        </w:rPr>
        <w:t xml:space="preserve">" (Fonctions), vous verrez l'option </w:t>
      </w:r>
      <w:r>
        <w:sym w:font="Symbol" w:char="F0AE"/>
      </w:r>
      <w:r>
        <w:rPr>
          <w:lang w:val="fr-FR"/>
        </w:rPr>
        <w:t xml:space="preserve">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adresse IP). Saisissez l'adresse IP suivante : </w:t>
      </w:r>
      <w:r>
        <w:sym w:font="Symbol" w:char="00AE"/>
      </w:r>
      <w:r>
        <w:rPr>
          <w:lang w:val="fr-FR"/>
        </w:rPr>
        <w:t xml:space="preserve"> Adresse IP : 192.168.0.1 </w:t>
      </w:r>
      <w:r>
        <w:sym w:font="Symbol" w:char="00AE"/>
      </w:r>
      <w:r>
        <w:rPr>
          <w:lang w:val="fr-FR"/>
        </w:rPr>
        <w:t xml:space="preserve"> Masque de sous-réseau 255.255.255.0. Ensuite, cliquez sur </w:t>
      </w:r>
      <w:r>
        <w:sym w:font="Symbol" w:char="F0AE"/>
      </w:r>
      <w:r>
        <w:rPr>
          <w:lang w:val="fr-FR"/>
        </w:rPr>
        <w:t xml:space="preserve">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pour que cette nouvelle adresse soit affectée au SIMATIC S7-1500. </w:t>
      </w:r>
    </w:p>
    <w:p>
      <w:pPr>
        <w:rPr>
          <w:rFonts w:cs="Arial"/>
        </w:rPr>
      </w:pPr>
      <w:r>
        <w:rPr>
          <w:rFonts w:cs="Arial"/>
          <w:noProof/>
          <w:lang w:val="en-US" w:bidi="ar-SA"/>
        </w:rPr>
        <w:drawing>
          <wp:inline distT="0" distB="0" distL="0" distR="0">
            <wp:extent cx="5934075" cy="3676015"/>
            <wp:effectExtent l="1905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6" cstate="print"/>
                    <a:srcRect/>
                    <a:stretch>
                      <a:fillRect/>
                    </a:stretch>
                  </pic:blipFill>
                  <pic:spPr bwMode="auto">
                    <a:xfrm>
                      <a:off x="0" y="0"/>
                      <a:ext cx="5934075" cy="3676015"/>
                    </a:xfrm>
                    <a:prstGeom prst="rect">
                      <a:avLst/>
                    </a:prstGeom>
                    <a:noFill/>
                    <a:ln w="9525">
                      <a:noFill/>
                      <a:miter lim="800000"/>
                      <a:headEnd/>
                      <a:tailEnd/>
                    </a:ln>
                  </pic:spPr>
                </pic:pic>
              </a:graphicData>
            </a:graphic>
          </wp:inline>
        </w:drawing>
      </w:r>
    </w:p>
    <w:p>
      <w:pPr>
        <w:pStyle w:val="Hinweise"/>
        <w:rPr>
          <w:lang w:val="fr-FR"/>
        </w:rPr>
      </w:pPr>
      <w:r>
        <w:rPr>
          <w:b/>
          <w:bCs/>
          <w:iCs/>
          <w:lang w:val="fr-FR"/>
        </w:rPr>
        <w:t xml:space="preserve">Remarque : </w:t>
      </w:r>
      <w:r>
        <w:rPr>
          <w:iCs/>
          <w:lang w:val="fr-FR"/>
        </w:rPr>
        <w:t>l'adresse IP de SIMATIC S7-1500 peut également être définie via l'écran de la CPU si l'option est activée dans la configuration matérielle.</w:t>
      </w:r>
    </w:p>
    <w:p>
      <w:pPr>
        <w:pStyle w:val="SiemensNummerierung2"/>
        <w:rPr>
          <w:lang w:val="fr-FR"/>
        </w:rPr>
      </w:pPr>
      <w:r>
        <w:rPr>
          <w:lang w:val="fr-FR"/>
        </w:rPr>
        <w:t xml:space="preserve">En cas d'échec de l'attribution d'adresse IP, un message s'affiche dans la fenêtre </w:t>
      </w:r>
      <w:r>
        <w:rPr>
          <w:lang w:val="fr-FR"/>
        </w:rPr>
        <w:br/>
      </w:r>
      <w:r>
        <w:sym w:font="Symbol" w:char="F0AE"/>
      </w:r>
      <w:r>
        <w:rPr>
          <w:lang w:val="fr-FR"/>
        </w:rPr>
        <w:t xml:space="preserve"> "Info" </w:t>
      </w:r>
      <w:r>
        <w:sym w:font="Symbol" w:char="F0AE"/>
      </w:r>
      <w:r>
        <w:rPr>
          <w:lang w:val="fr-FR"/>
        </w:rPr>
        <w:t xml:space="preserve"> "General" (Général).</w:t>
      </w:r>
    </w:p>
    <w:p>
      <w:r>
        <w:rPr>
          <w:noProof/>
          <w:lang w:val="en-US" w:bidi="ar-SA"/>
        </w:rPr>
        <w:drawing>
          <wp:inline distT="0" distB="0" distL="0" distR="0">
            <wp:extent cx="5570220" cy="1166495"/>
            <wp:effectExtent l="19050" t="0" r="0" b="0"/>
            <wp:docPr id="20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57" cstate="print"/>
                    <a:srcRect/>
                    <a:stretch>
                      <a:fillRect/>
                    </a:stretch>
                  </pic:blipFill>
                  <pic:spPr bwMode="auto">
                    <a:xfrm>
                      <a:off x="0" y="0"/>
                      <a:ext cx="5570220" cy="1166495"/>
                    </a:xfrm>
                    <a:prstGeom prst="rect">
                      <a:avLst/>
                    </a:prstGeom>
                    <a:noFill/>
                    <a:ln w="9525">
                      <a:noFill/>
                      <a:miter lim="800000"/>
                      <a:headEnd/>
                      <a:tailEnd/>
                    </a:ln>
                  </pic:spPr>
                </pic:pic>
              </a:graphicData>
            </a:graphic>
          </wp:inline>
        </w:drawing>
      </w:r>
    </w:p>
    <w:p>
      <w:pPr>
        <w:spacing w:before="0" w:after="0" w:line="240" w:lineRule="auto"/>
        <w:ind w:left="0"/>
      </w:pPr>
    </w:p>
    <w:p>
      <w:pPr>
        <w:pStyle w:val="berschrift3"/>
        <w:rPr>
          <w:lang w:val="fr-FR"/>
        </w:rPr>
      </w:pPr>
      <w:r>
        <w:rPr>
          <w:b w:val="0"/>
          <w:i w:val="0"/>
          <w:iCs w:val="0"/>
          <w:lang w:val="fr-FR"/>
        </w:rPr>
        <w:br w:type="page"/>
      </w:r>
      <w:bookmarkStart w:id="47" w:name="_Toc486004390"/>
      <w:r>
        <w:rPr>
          <w:bCs/>
          <w:lang w:val="fr-FR"/>
        </w:rPr>
        <w:lastRenderedPageBreak/>
        <w:t>Formater la carte mémoire dans la CPU</w:t>
      </w:r>
      <w:bookmarkEnd w:id="47"/>
    </w:p>
    <w:p>
      <w:pPr>
        <w:pStyle w:val="SiemensNummerierung2"/>
        <w:rPr>
          <w:lang w:val="fr-FR"/>
        </w:rPr>
      </w:pPr>
      <w:r>
        <w:rPr>
          <w:lang w:val="fr-FR"/>
        </w:rPr>
        <w:t xml:space="preserve">S'il est impossible d'attribuer l'adresse IP, les données du programme dans la CPU doivent être supprimées. Cette opération s'effectue en deux étapes </w:t>
      </w:r>
      <w:r>
        <w:sym w:font="Symbol" w:char="F0AE"/>
      </w:r>
      <w:r>
        <w:rPr>
          <w:lang w:val="fr-FR"/>
        </w:rPr>
        <w:t xml:space="preserve"> "Formater une carte mémoire" et </w:t>
      </w:r>
      <w:r>
        <w:sym w:font="Symbol" w:char="F0AE"/>
      </w:r>
      <w:r>
        <w:rPr>
          <w:lang w:val="fr-FR"/>
        </w:rPr>
        <w:t xml:space="preserve"> "Restaurer aux valeurs d'usine". </w:t>
      </w:r>
    </w:p>
    <w:p>
      <w:pPr>
        <w:pStyle w:val="SiemensNummerierung2"/>
        <w:rPr>
          <w:lang w:val="fr-FR"/>
        </w:rPr>
      </w:pPr>
      <w:r>
        <w:rPr>
          <w:lang w:val="fr-FR"/>
        </w:rPr>
        <w:t xml:space="preserve">Sélectionner en premier la fonction </w:t>
      </w:r>
      <w:r>
        <w:sym w:font="Symbol" w:char="F0AE"/>
      </w:r>
      <w:r>
        <w:rPr>
          <w:lang w:val="fr-FR"/>
        </w:rPr>
        <w:t xml:space="preserve"> "</w:t>
      </w:r>
      <w:proofErr w:type="spellStart"/>
      <w:r>
        <w:rPr>
          <w:lang w:val="fr-FR"/>
        </w:rPr>
        <w:t>Formating</w:t>
      </w:r>
      <w:proofErr w:type="spellEnd"/>
      <w:r>
        <w:rPr>
          <w:lang w:val="fr-FR"/>
        </w:rPr>
        <w:t xml:space="preserve"> memory </w:t>
      </w:r>
      <w:proofErr w:type="spellStart"/>
      <w:r>
        <w:rPr>
          <w:lang w:val="fr-FR"/>
        </w:rPr>
        <w:t>card</w:t>
      </w:r>
      <w:proofErr w:type="spellEnd"/>
      <w:r>
        <w:rPr>
          <w:lang w:val="fr-FR"/>
        </w:rPr>
        <w:t xml:space="preserve">" (Formater la carte mémoire) et confirmer avec </w:t>
      </w:r>
      <w:r>
        <w:sym w:font="Symbol" w:char="F0AE"/>
      </w:r>
      <w:r>
        <w:rPr>
          <w:lang w:val="fr-FR"/>
        </w:rPr>
        <w:t xml:space="preserve"> "Format" (Formater).</w:t>
      </w:r>
    </w:p>
    <w:p>
      <w:r>
        <w:rPr>
          <w:noProof/>
          <w:lang w:val="en-US" w:bidi="ar-SA"/>
        </w:rPr>
        <w:drawing>
          <wp:inline distT="0" distB="0" distL="0" distR="0">
            <wp:extent cx="5934075" cy="3228340"/>
            <wp:effectExtent l="1905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8" cstate="print"/>
                    <a:srcRect/>
                    <a:stretch>
                      <a:fillRect/>
                    </a:stretch>
                  </pic:blipFill>
                  <pic:spPr bwMode="auto">
                    <a:xfrm>
                      <a:off x="0" y="0"/>
                      <a:ext cx="5934075" cy="3228340"/>
                    </a:xfrm>
                    <a:prstGeom prst="rect">
                      <a:avLst/>
                    </a:prstGeom>
                    <a:noFill/>
                    <a:ln w="9525">
                      <a:noFill/>
                      <a:miter lim="800000"/>
                      <a:headEnd/>
                      <a:tailEnd/>
                    </a:ln>
                  </pic:spPr>
                </pic:pic>
              </a:graphicData>
            </a:graphic>
          </wp:inline>
        </w:drawing>
      </w:r>
    </w:p>
    <w:p>
      <w:pPr>
        <w:pStyle w:val="SiemensNummerierung2"/>
        <w:rPr>
          <w:lang w:val="fr-FR"/>
        </w:rPr>
      </w:pPr>
      <w:r>
        <w:rPr>
          <w:lang w:val="fr-FR"/>
        </w:rPr>
        <w:t xml:space="preserve">Confirmer la question en cliquant sur </w:t>
      </w:r>
      <w:r>
        <w:sym w:font="Symbol" w:char="F0AE"/>
      </w:r>
      <w:r>
        <w:rPr>
          <w:lang w:val="fr-FR"/>
        </w:rPr>
        <w:t>"</w:t>
      </w:r>
      <w:proofErr w:type="spellStart"/>
      <w:r>
        <w:rPr>
          <w:lang w:val="fr-FR"/>
        </w:rPr>
        <w:t>Yes</w:t>
      </w:r>
      <w:proofErr w:type="spellEnd"/>
      <w:r>
        <w:rPr>
          <w:lang w:val="fr-FR"/>
        </w:rPr>
        <w:t>" (Oui).</w:t>
      </w:r>
    </w:p>
    <w:p>
      <w:pPr>
        <w:pStyle w:val="SiemensNummerierung2"/>
        <w:numPr>
          <w:ilvl w:val="0"/>
          <w:numId w:val="0"/>
        </w:numPr>
        <w:ind w:left="1409"/>
      </w:pPr>
      <w:r>
        <w:rPr>
          <w:noProof/>
          <w:lang w:val="en-US" w:bidi="ar-SA"/>
        </w:rPr>
        <w:drawing>
          <wp:inline distT="0" distB="0" distL="0" distR="0">
            <wp:extent cx="2696845" cy="1073150"/>
            <wp:effectExtent l="19050" t="0" r="8255" b="0"/>
            <wp:docPr id="208"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59" cstate="print"/>
                    <a:srcRect/>
                    <a:stretch>
                      <a:fillRect/>
                    </a:stretch>
                  </pic:blipFill>
                  <pic:spPr bwMode="auto">
                    <a:xfrm>
                      <a:off x="0" y="0"/>
                      <a:ext cx="2696845" cy="1073150"/>
                    </a:xfrm>
                    <a:prstGeom prst="rect">
                      <a:avLst/>
                    </a:prstGeom>
                    <a:noFill/>
                    <a:ln w="9525">
                      <a:noFill/>
                      <a:miter lim="800000"/>
                      <a:headEnd/>
                      <a:tailEnd/>
                    </a:ln>
                  </pic:spPr>
                </pic:pic>
              </a:graphicData>
            </a:graphic>
          </wp:inline>
        </w:drawing>
      </w:r>
    </w:p>
    <w:p>
      <w:pPr>
        <w:pStyle w:val="SiemensNummerierung2"/>
      </w:pPr>
      <w:r>
        <w:rPr>
          <w:lang w:val="fr-FR"/>
        </w:rPr>
        <w:t xml:space="preserve">Le cas échéant, arrêter la CPU. </w:t>
      </w:r>
      <w:r>
        <w:t>(</w:t>
      </w:r>
      <w:r>
        <w:sym w:font="Symbol" w:char="F0AE"/>
      </w:r>
      <w:r>
        <w:t xml:space="preserve"> "Yes" (</w:t>
      </w:r>
      <w:proofErr w:type="spellStart"/>
      <w:r>
        <w:t>Oui</w:t>
      </w:r>
      <w:proofErr w:type="spellEnd"/>
      <w:r>
        <w:t>))</w:t>
      </w:r>
    </w:p>
    <w:p>
      <w:pPr>
        <w:pStyle w:val="SiemensNummerierung2"/>
        <w:numPr>
          <w:ilvl w:val="0"/>
          <w:numId w:val="0"/>
        </w:numPr>
        <w:ind w:left="1409"/>
      </w:pPr>
      <w:r>
        <w:rPr>
          <w:noProof/>
          <w:lang w:val="en-US" w:bidi="ar-SA"/>
        </w:rPr>
        <w:drawing>
          <wp:inline distT="0" distB="0" distL="0" distR="0">
            <wp:extent cx="3797300" cy="1073150"/>
            <wp:effectExtent l="19050" t="0" r="0" b="0"/>
            <wp:docPr id="21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60" cstate="print"/>
                    <a:srcRect/>
                    <a:stretch>
                      <a:fillRect/>
                    </a:stretch>
                  </pic:blipFill>
                  <pic:spPr bwMode="auto">
                    <a:xfrm>
                      <a:off x="0" y="0"/>
                      <a:ext cx="3797300" cy="1073150"/>
                    </a:xfrm>
                    <a:prstGeom prst="rect">
                      <a:avLst/>
                    </a:prstGeom>
                    <a:noFill/>
                    <a:ln w="9525">
                      <a:noFill/>
                      <a:miter lim="800000"/>
                      <a:headEnd/>
                      <a:tailEnd/>
                    </a:ln>
                  </pic:spPr>
                </pic:pic>
              </a:graphicData>
            </a:graphic>
          </wp:inline>
        </w:drawing>
      </w:r>
    </w:p>
    <w:p>
      <w:pPr>
        <w:spacing w:before="0" w:after="0" w:line="240" w:lineRule="auto"/>
        <w:ind w:left="0"/>
      </w:pPr>
    </w:p>
    <w:p>
      <w:pPr>
        <w:pStyle w:val="berschrift3"/>
        <w:rPr>
          <w:lang w:val="fr-FR"/>
        </w:rPr>
      </w:pPr>
      <w:r>
        <w:rPr>
          <w:b w:val="0"/>
          <w:i w:val="0"/>
          <w:iCs w:val="0"/>
          <w:lang w:val="fr-FR"/>
        </w:rPr>
        <w:br w:type="page"/>
      </w:r>
      <w:r>
        <w:rPr>
          <w:bCs/>
          <w:lang w:val="fr-FR"/>
        </w:rPr>
        <w:lastRenderedPageBreak/>
        <w:t xml:space="preserve"> </w:t>
      </w:r>
      <w:bookmarkStart w:id="48" w:name="_Toc486004391"/>
      <w:r>
        <w:rPr>
          <w:bCs/>
          <w:lang w:val="fr-FR"/>
        </w:rPr>
        <w:t>Restaurer la CPU aux valeurs d'usine</w:t>
      </w:r>
      <w:bookmarkEnd w:id="48"/>
    </w:p>
    <w:p>
      <w:pPr>
        <w:pStyle w:val="SiemensNummerierung2"/>
        <w:rPr>
          <w:lang w:val="fr-FR"/>
        </w:rPr>
      </w:pPr>
      <w:r>
        <w:rPr>
          <w:lang w:val="fr-FR"/>
        </w:rPr>
        <w:t xml:space="preserve">Avant de réinitialiser la CPU, vous devez attendre que le formatage soit terminé. Ensuite, vous devez à nouveau sélectionner </w:t>
      </w:r>
      <w:r>
        <w:sym w:font="Symbol" w:char="F0AE"/>
      </w:r>
      <w:r>
        <w:rPr>
          <w:lang w:val="fr-FR"/>
        </w:rPr>
        <w:t xml:space="preserve"> "Update accessible </w:t>
      </w:r>
      <w:proofErr w:type="spellStart"/>
      <w:r>
        <w:rPr>
          <w:lang w:val="fr-FR"/>
        </w:rPr>
        <w:t>devices</w:t>
      </w:r>
      <w:proofErr w:type="spellEnd"/>
      <w:r>
        <w:rPr>
          <w:lang w:val="fr-FR"/>
        </w:rPr>
        <w:t xml:space="preserve">" (Mettre à jour les appareils accessibles) et </w:t>
      </w:r>
      <w:r>
        <w:sym w:font="Symbol" w:char="F0AE"/>
      </w:r>
      <w:r>
        <w:rPr>
          <w:lang w:val="fr-FR"/>
        </w:rPr>
        <w:t xml:space="preserve"> "Online &amp; Diagnostics" (En ligne et diagnostic) pour votre CPU. Pour réinitialiser l'automate, sélectionnez la fonction </w:t>
      </w:r>
      <w:r>
        <w:sym w:font="Symbol" w:char="F0AE"/>
      </w:r>
      <w:r>
        <w:rPr>
          <w:lang w:val="fr-FR"/>
        </w:rPr>
        <w:t xml:space="preserve"> "Reset to </w:t>
      </w:r>
      <w:proofErr w:type="spellStart"/>
      <w:r>
        <w:rPr>
          <w:lang w:val="fr-FR"/>
        </w:rPr>
        <w:t>factory</w:t>
      </w:r>
      <w:proofErr w:type="spellEnd"/>
      <w:r>
        <w:rPr>
          <w:lang w:val="fr-FR"/>
        </w:rPr>
        <w:t xml:space="preserve"> settings" (Restaurer aux valeurs d'usine) et cliquez sur </w:t>
      </w:r>
      <w:r>
        <w:sym w:font="Symbol" w:char="F0AE"/>
      </w:r>
      <w:r>
        <w:rPr>
          <w:lang w:val="fr-FR"/>
        </w:rPr>
        <w:t xml:space="preserve"> "Reset" (Réinitialiser).</w:t>
      </w:r>
    </w:p>
    <w:p>
      <w:pPr>
        <w:rPr>
          <w:rFonts w:cs="Arial"/>
        </w:rPr>
      </w:pPr>
      <w:r>
        <w:rPr>
          <w:rFonts w:cs="Arial"/>
          <w:noProof/>
          <w:lang w:val="en-US" w:bidi="ar-SA"/>
        </w:rPr>
        <w:drawing>
          <wp:inline distT="0" distB="0" distL="0" distR="0">
            <wp:extent cx="5934075" cy="3218815"/>
            <wp:effectExtent l="1905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1" cstate="print"/>
                    <a:srcRect/>
                    <a:stretch>
                      <a:fillRect/>
                    </a:stretch>
                  </pic:blipFill>
                  <pic:spPr bwMode="auto">
                    <a:xfrm>
                      <a:off x="0" y="0"/>
                      <a:ext cx="5934075" cy="3218815"/>
                    </a:xfrm>
                    <a:prstGeom prst="rect">
                      <a:avLst/>
                    </a:prstGeom>
                    <a:noFill/>
                    <a:ln w="9525">
                      <a:noFill/>
                      <a:miter lim="800000"/>
                      <a:headEnd/>
                      <a:tailEnd/>
                    </a:ln>
                  </pic:spPr>
                </pic:pic>
              </a:graphicData>
            </a:graphic>
          </wp:inline>
        </w:drawing>
      </w:r>
    </w:p>
    <w:p>
      <w:pPr>
        <w:pStyle w:val="SiemensNummerierung2"/>
        <w:rPr>
          <w:lang w:val="fr-FR"/>
        </w:rPr>
      </w:pPr>
      <w:r>
        <w:rPr>
          <w:lang w:val="fr-FR"/>
        </w:rPr>
        <w:t xml:space="preserve">Confirmez la restauration des valeurs d'usine en cliquant sur </w:t>
      </w:r>
      <w:r>
        <w:sym w:font="Symbol" w:char="F0AE"/>
      </w:r>
      <w:r>
        <w:rPr>
          <w:lang w:val="fr-FR"/>
        </w:rPr>
        <w:t xml:space="preserve"> "</w:t>
      </w:r>
      <w:proofErr w:type="spellStart"/>
      <w:r>
        <w:rPr>
          <w:lang w:val="fr-FR"/>
        </w:rPr>
        <w:t>Yes</w:t>
      </w:r>
      <w:proofErr w:type="spellEnd"/>
      <w:r>
        <w:rPr>
          <w:lang w:val="fr-FR"/>
        </w:rPr>
        <w:t xml:space="preserve">" (Oui). </w:t>
      </w:r>
    </w:p>
    <w:p>
      <w:pPr>
        <w:pStyle w:val="SiemensNummerierung2"/>
        <w:numPr>
          <w:ilvl w:val="0"/>
          <w:numId w:val="0"/>
        </w:numPr>
        <w:ind w:left="1409"/>
        <w:rPr>
          <w:rStyle w:val="SiemensNummerierung2Zchn"/>
        </w:rPr>
      </w:pPr>
      <w:r>
        <w:rPr>
          <w:noProof/>
          <w:lang w:val="en-US" w:bidi="ar-SA"/>
        </w:rPr>
        <w:drawing>
          <wp:inline distT="0" distB="0" distL="0" distR="0">
            <wp:extent cx="2696845" cy="1082040"/>
            <wp:effectExtent l="19050" t="0" r="8255" b="0"/>
            <wp:docPr id="217"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62" cstate="print"/>
                    <a:srcRect/>
                    <a:stretch>
                      <a:fillRect/>
                    </a:stretch>
                  </pic:blipFill>
                  <pic:spPr bwMode="auto">
                    <a:xfrm>
                      <a:off x="0" y="0"/>
                      <a:ext cx="2696845" cy="1082040"/>
                    </a:xfrm>
                    <a:prstGeom prst="rect">
                      <a:avLst/>
                    </a:prstGeom>
                    <a:noFill/>
                    <a:ln w="9525">
                      <a:noFill/>
                      <a:miter lim="800000"/>
                      <a:headEnd/>
                      <a:tailEnd/>
                    </a:ln>
                  </pic:spPr>
                </pic:pic>
              </a:graphicData>
            </a:graphic>
          </wp:inline>
        </w:drawing>
      </w:r>
    </w:p>
    <w:p>
      <w:pPr>
        <w:pStyle w:val="SiemensNummerierung2"/>
      </w:pPr>
      <w:r>
        <w:rPr>
          <w:lang w:val="fr-FR"/>
        </w:rPr>
        <w:t xml:space="preserve">Le cas échéant, arrêtez la CPU. </w:t>
      </w:r>
      <w:r>
        <w:t>(</w:t>
      </w:r>
      <w:r>
        <w:sym w:font="Symbol" w:char="F0AE"/>
      </w:r>
      <w:r>
        <w:t xml:space="preserve"> "Yes" (</w:t>
      </w:r>
      <w:proofErr w:type="spellStart"/>
      <w:r>
        <w:t>Oui</w:t>
      </w:r>
      <w:proofErr w:type="spellEnd"/>
      <w:r>
        <w:t>))</w:t>
      </w:r>
    </w:p>
    <w:p>
      <w:pPr>
        <w:pStyle w:val="SiemensNummerierung2"/>
        <w:numPr>
          <w:ilvl w:val="0"/>
          <w:numId w:val="0"/>
        </w:numPr>
        <w:ind w:left="1409"/>
      </w:pPr>
      <w:r>
        <w:rPr>
          <w:noProof/>
          <w:lang w:val="en-US" w:bidi="ar-SA"/>
        </w:rPr>
        <w:drawing>
          <wp:inline distT="0" distB="0" distL="0" distR="0">
            <wp:extent cx="2696845" cy="1054100"/>
            <wp:effectExtent l="19050" t="0" r="8255" b="0"/>
            <wp:docPr id="226"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63" cstate="print"/>
                    <a:srcRect/>
                    <a:stretch>
                      <a:fillRect/>
                    </a:stretch>
                  </pic:blipFill>
                  <pic:spPr bwMode="auto">
                    <a:xfrm>
                      <a:off x="0" y="0"/>
                      <a:ext cx="2696845" cy="1054100"/>
                    </a:xfrm>
                    <a:prstGeom prst="rect">
                      <a:avLst/>
                    </a:prstGeom>
                    <a:noFill/>
                    <a:ln w="9525">
                      <a:noFill/>
                      <a:miter lim="800000"/>
                      <a:headEnd/>
                      <a:tailEnd/>
                    </a:ln>
                  </pic:spPr>
                </pic:pic>
              </a:graphicData>
            </a:graphic>
          </wp:inline>
        </w:drawing>
      </w:r>
    </w:p>
    <w:p>
      <w:pPr>
        <w:pStyle w:val="berschrift1"/>
      </w:pPr>
      <w:r>
        <w:rPr>
          <w:b w:val="0"/>
        </w:rPr>
        <w:br w:type="page"/>
      </w:r>
      <w:bookmarkStart w:id="49" w:name="_Toc486004392"/>
      <w:proofErr w:type="spellStart"/>
      <w:r>
        <w:rPr>
          <w:bCs/>
        </w:rPr>
        <w:lastRenderedPageBreak/>
        <w:t>Énoncé</w:t>
      </w:r>
      <w:proofErr w:type="spellEnd"/>
      <w:r>
        <w:rPr>
          <w:bCs/>
        </w:rPr>
        <w:t xml:space="preserve"> du </w:t>
      </w:r>
      <w:proofErr w:type="spellStart"/>
      <w:r>
        <w:rPr>
          <w:bCs/>
        </w:rPr>
        <w:t>problème</w:t>
      </w:r>
      <w:bookmarkEnd w:id="43"/>
      <w:bookmarkEnd w:id="49"/>
      <w:proofErr w:type="spellEnd"/>
    </w:p>
    <w:p>
      <w:pPr>
        <w:rPr>
          <w:lang w:val="fr-FR"/>
        </w:rPr>
      </w:pPr>
      <w:r>
        <w:rPr>
          <w:lang w:val="fr-FR"/>
        </w:rPr>
        <w:t xml:space="preserve">Créez un projet et configurez les modules de matériel suivants, qui correspondent à une partie du package pour formateurs </w:t>
      </w:r>
      <w:r>
        <w:rPr>
          <w:b/>
          <w:bCs/>
          <w:color w:val="000000"/>
          <w:lang w:val="fr-FR"/>
        </w:rPr>
        <w:t xml:space="preserve">SIMATIC </w:t>
      </w:r>
      <w:r>
        <w:rPr>
          <w:b/>
          <w:bCs/>
          <w:szCs w:val="20"/>
          <w:lang w:val="fr-FR"/>
        </w:rPr>
        <w:t>CPU 1512C PN avec logiciel, PM 1507 et CP 1542-5 (PROFIBUS)</w:t>
      </w:r>
      <w:r>
        <w:rPr>
          <w:lang w:val="fr-FR"/>
        </w:rPr>
        <w:t>.</w:t>
      </w:r>
    </w:p>
    <w:p>
      <w:pPr>
        <w:pStyle w:val="SiemenseinfacheAufzhlung"/>
        <w:rPr>
          <w:lang w:val="fr-FR"/>
        </w:rPr>
      </w:pPr>
      <w:r>
        <w:rPr>
          <w:lang w:val="fr-FR"/>
        </w:rPr>
        <w:t>1X SIMATIC PM 1507 24 V/8 A ALIMENTATION ÉLECTRIQUE STABILISÉE ENTRÉE : 120/230 V CA, SORTIE : CC 24 V/8 A (</w:t>
      </w:r>
      <w:r>
        <w:rPr>
          <w:caps/>
          <w:lang w:val="fr-FR"/>
        </w:rPr>
        <w:t>numéro d'article</w:t>
      </w:r>
      <w:r>
        <w:rPr>
          <w:lang w:val="fr-FR"/>
        </w:rPr>
        <w:t> : 6EP1333-4BA00)</w:t>
      </w:r>
    </w:p>
    <w:p>
      <w:pPr>
        <w:pStyle w:val="SiemenseinfacheAufzhlung"/>
        <w:rPr>
          <w:lang w:val="fr-FR"/>
        </w:rPr>
      </w:pPr>
      <w:r>
        <w:rPr>
          <w:lang w:val="fr-FR"/>
        </w:rPr>
        <w:t>CPU COMPACTE SIMATIC S7-1500, CPU 1512C-1 PN, UNITÉ CENTRALE AVEC MÉMOIRE DE TRAVAIL 250 Ko POUR LE PROGRAMME ET 1 Mo POUR LES DONNÉES, 32 ENTRÉES TOR, 32 SORTIES TOR, 5 ENTRÉES ANALOGIQUES, 2 SORTIES ANALOGIQUES, 6 COMPTEURS RAPIDES, 1e INTERFACE : PROFINET IRT AVEC 2 PORTS SWITCH, PERFORMANCE 48 NS BITS, AVEC CONNECTEUR FRONTAL, SIMATIC MEMORY CARD REQUISE (</w:t>
      </w:r>
      <w:r>
        <w:rPr>
          <w:caps/>
          <w:lang w:val="fr-FR"/>
        </w:rPr>
        <w:t>n° d'article </w:t>
      </w:r>
      <w:r>
        <w:rPr>
          <w:lang w:val="fr-FR"/>
        </w:rPr>
        <w:t>: 6ES7 512-1CK00-0AB0)</w:t>
      </w:r>
    </w:p>
    <w:p>
      <w:pPr>
        <w:pStyle w:val="berschrift1"/>
      </w:pPr>
      <w:bookmarkStart w:id="50" w:name="_Toc486004393"/>
      <w:proofErr w:type="spellStart"/>
      <w:r>
        <w:rPr>
          <w:bCs/>
        </w:rPr>
        <w:t>Planification</w:t>
      </w:r>
      <w:bookmarkEnd w:id="50"/>
      <w:proofErr w:type="spellEnd"/>
    </w:p>
    <w:p>
      <w:pPr>
        <w:rPr>
          <w:lang w:val="fr-FR"/>
        </w:rPr>
      </w:pPr>
      <w:r>
        <w:rPr>
          <w:lang w:val="fr-FR"/>
        </w:rPr>
        <w:t>Comme il s'agit d'une nouvelle installation, il faut créer un nouveau projet.</w:t>
      </w:r>
    </w:p>
    <w:p>
      <w:pPr>
        <w:rPr>
          <w:lang w:val="fr-FR"/>
        </w:rPr>
      </w:pPr>
      <w:r>
        <w:rPr>
          <w:lang w:val="fr-FR"/>
        </w:rPr>
        <w:t xml:space="preserve">Pour ce projet, le matériel est déjà prédéfini dans le package pour formateurs </w:t>
      </w:r>
      <w:r>
        <w:rPr>
          <w:color w:val="000000"/>
          <w:lang w:val="fr-FR"/>
        </w:rPr>
        <w:t xml:space="preserve">SIMATIC </w:t>
      </w:r>
      <w:r>
        <w:rPr>
          <w:szCs w:val="20"/>
          <w:lang w:val="fr-FR"/>
        </w:rPr>
        <w:t>CPU 1512C PN avec logiciel, PM 1507 et CP 1542-5 (PROFIBUS)</w:t>
      </w:r>
      <w:r>
        <w:rPr>
          <w:lang w:val="fr-FR"/>
        </w:rPr>
        <w:t xml:space="preserve">. Il n'y a donc aucune sélection à faire, les modules listés dans le package pour formateurs doivent uniquement être ajoutés au projet. </w:t>
      </w:r>
    </w:p>
    <w:p>
      <w:pPr>
        <w:rPr>
          <w:lang w:val="fr-FR"/>
        </w:rPr>
      </w:pPr>
      <w:r>
        <w:rPr>
          <w:lang w:val="fr-FR"/>
        </w:rPr>
        <w:t>Afin de vérifier que les modules ajoutés sont les bons, il convient de contrôler directement sur les appareils montés que le numéro d'article correspond à celui mentionné dans l'énoncé du problème. On commence généralement par la CPU ; ici il n'est pas nécessaire d'ajouter d'autres modules de signaux pour la CPU compacte. Compléter ensuite l'alimentation électrique. Voir tableau 1.</w:t>
      </w:r>
    </w:p>
    <w:p>
      <w:pPr>
        <w:rPr>
          <w:lang w:val="fr-FR"/>
        </w:rPr>
      </w:pPr>
      <w:r>
        <w:rPr>
          <w:lang w:val="fr-FR"/>
        </w:rPr>
        <w:t>Pour la configuration, il faut que l'interface Ethernet de la CPU soit paramétrée et les plages d'adresses des entrées et sorties TOR et analogiques adaptées.</w:t>
      </w:r>
    </w:p>
    <w:tbl>
      <w:tblPr>
        <w:tblW w:w="8416" w:type="dxa"/>
        <w:jc w:val="center"/>
        <w:tblInd w:w="2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0"/>
        <w:gridCol w:w="2410"/>
        <w:gridCol w:w="1393"/>
        <w:gridCol w:w="1963"/>
      </w:tblGrid>
      <w:tr>
        <w:trPr>
          <w:trHeight w:hRule="exact" w:val="468"/>
          <w:jc w:val="center"/>
        </w:trPr>
        <w:tc>
          <w:tcPr>
            <w:tcW w:w="2650" w:type="dxa"/>
            <w:tcBorders>
              <w:top w:val="single" w:sz="4" w:space="0" w:color="000000"/>
              <w:left w:val="single" w:sz="4" w:space="0" w:color="000000"/>
              <w:bottom w:val="single" w:sz="4" w:space="0" w:color="000000"/>
              <w:right w:val="single" w:sz="4" w:space="0" w:color="000000"/>
            </w:tcBorders>
            <w:hideMark/>
          </w:tcPr>
          <w:p>
            <w:pPr>
              <w:ind w:left="0"/>
              <w:rPr>
                <w:b/>
              </w:rPr>
            </w:pPr>
            <w:r>
              <w:rPr>
                <w:b/>
                <w:bCs/>
              </w:rPr>
              <w:t>Module</w:t>
            </w:r>
          </w:p>
        </w:tc>
        <w:tc>
          <w:tcPr>
            <w:tcW w:w="2410" w:type="dxa"/>
            <w:tcBorders>
              <w:top w:val="single" w:sz="4" w:space="0" w:color="000000"/>
              <w:left w:val="single" w:sz="4" w:space="0" w:color="000000"/>
              <w:bottom w:val="single" w:sz="4" w:space="0" w:color="000000"/>
              <w:right w:val="single" w:sz="4" w:space="0" w:color="000000"/>
            </w:tcBorders>
            <w:hideMark/>
          </w:tcPr>
          <w:p>
            <w:pPr>
              <w:ind w:left="0"/>
              <w:rPr>
                <w:b/>
              </w:rPr>
            </w:pPr>
            <w:r>
              <w:rPr>
                <w:b/>
                <w:bCs/>
              </w:rPr>
              <w:t xml:space="preserve">Nº </w:t>
            </w:r>
            <w:proofErr w:type="spellStart"/>
            <w:r>
              <w:rPr>
                <w:b/>
                <w:bCs/>
              </w:rPr>
              <w:t>d'article</w:t>
            </w:r>
            <w:proofErr w:type="spellEnd"/>
          </w:p>
        </w:tc>
        <w:tc>
          <w:tcPr>
            <w:tcW w:w="1393" w:type="dxa"/>
            <w:tcBorders>
              <w:top w:val="single" w:sz="4" w:space="0" w:color="000000"/>
              <w:left w:val="single" w:sz="4" w:space="0" w:color="000000"/>
              <w:bottom w:val="single" w:sz="4" w:space="0" w:color="000000"/>
              <w:right w:val="single" w:sz="4" w:space="0" w:color="000000"/>
            </w:tcBorders>
            <w:hideMark/>
          </w:tcPr>
          <w:p>
            <w:pPr>
              <w:ind w:left="0"/>
              <w:jc w:val="center"/>
              <w:rPr>
                <w:b/>
              </w:rPr>
            </w:pPr>
            <w:r>
              <w:rPr>
                <w:b/>
                <w:bCs/>
              </w:rPr>
              <w:t>Emplacement</w:t>
            </w:r>
          </w:p>
        </w:tc>
        <w:tc>
          <w:tcPr>
            <w:tcW w:w="1963" w:type="dxa"/>
            <w:tcBorders>
              <w:top w:val="single" w:sz="4" w:space="0" w:color="000000"/>
              <w:left w:val="single" w:sz="4" w:space="0" w:color="000000"/>
              <w:bottom w:val="single" w:sz="4" w:space="0" w:color="000000"/>
              <w:right w:val="single" w:sz="4" w:space="0" w:color="000000"/>
            </w:tcBorders>
            <w:hideMark/>
          </w:tcPr>
          <w:p>
            <w:pPr>
              <w:ind w:left="0"/>
              <w:jc w:val="center"/>
              <w:rPr>
                <w:b/>
              </w:rPr>
            </w:pPr>
            <w:r>
              <w:rPr>
                <w:b/>
                <w:bCs/>
              </w:rPr>
              <w:t xml:space="preserve">Plage </w:t>
            </w:r>
            <w:proofErr w:type="spellStart"/>
            <w:r>
              <w:rPr>
                <w:b/>
                <w:bCs/>
              </w:rPr>
              <w:t>d'adresses</w:t>
            </w:r>
            <w:proofErr w:type="spellEnd"/>
          </w:p>
        </w:tc>
      </w:tr>
      <w:tr>
        <w:trPr>
          <w:trHeight w:hRule="exact" w:val="397"/>
          <w:jc w:val="center"/>
        </w:trPr>
        <w:tc>
          <w:tcPr>
            <w:tcW w:w="2650" w:type="dxa"/>
            <w:tcBorders>
              <w:top w:val="single" w:sz="4" w:space="0" w:color="000000"/>
              <w:left w:val="single" w:sz="4" w:space="0" w:color="000000"/>
              <w:bottom w:val="single" w:sz="4" w:space="0" w:color="000000"/>
              <w:right w:val="single" w:sz="4" w:space="0" w:color="000000"/>
            </w:tcBorders>
            <w:hideMark/>
          </w:tcPr>
          <w:p>
            <w:pPr>
              <w:ind w:left="0"/>
            </w:pPr>
            <w:r>
              <w:t>PM 190W, 120/230VCA</w:t>
            </w:r>
          </w:p>
        </w:tc>
        <w:tc>
          <w:tcPr>
            <w:tcW w:w="2410" w:type="dxa"/>
            <w:tcBorders>
              <w:top w:val="single" w:sz="4" w:space="0" w:color="000000"/>
              <w:left w:val="single" w:sz="4" w:space="0" w:color="000000"/>
              <w:bottom w:val="single" w:sz="4" w:space="0" w:color="000000"/>
              <w:right w:val="single" w:sz="4" w:space="0" w:color="000000"/>
            </w:tcBorders>
            <w:hideMark/>
          </w:tcPr>
          <w:p>
            <w:pPr>
              <w:ind w:left="0"/>
            </w:pPr>
            <w:r>
              <w:t>6EP1333-4BA00</w:t>
            </w:r>
          </w:p>
        </w:tc>
        <w:tc>
          <w:tcPr>
            <w:tcW w:w="1393" w:type="dxa"/>
            <w:tcBorders>
              <w:top w:val="single" w:sz="4" w:space="0" w:color="000000"/>
              <w:left w:val="single" w:sz="4" w:space="0" w:color="000000"/>
              <w:bottom w:val="single" w:sz="4" w:space="0" w:color="000000"/>
              <w:right w:val="single" w:sz="4" w:space="0" w:color="000000"/>
            </w:tcBorders>
            <w:hideMark/>
          </w:tcPr>
          <w:p>
            <w:pPr>
              <w:ind w:left="0"/>
              <w:jc w:val="center"/>
            </w:pPr>
            <w:r>
              <w:t>0</w:t>
            </w:r>
          </w:p>
        </w:tc>
        <w:tc>
          <w:tcPr>
            <w:tcW w:w="1963" w:type="dxa"/>
            <w:tcBorders>
              <w:top w:val="single" w:sz="4" w:space="0" w:color="000000"/>
              <w:left w:val="single" w:sz="4" w:space="0" w:color="000000"/>
              <w:bottom w:val="single" w:sz="4" w:space="0" w:color="000000"/>
              <w:right w:val="single" w:sz="4" w:space="0" w:color="000000"/>
            </w:tcBorders>
          </w:tcPr>
          <w:p>
            <w:pPr>
              <w:ind w:left="0"/>
              <w:jc w:val="center"/>
            </w:pPr>
          </w:p>
        </w:tc>
      </w:tr>
      <w:tr>
        <w:trPr>
          <w:trHeight w:hRule="exact" w:val="1537"/>
          <w:jc w:val="center"/>
        </w:trPr>
        <w:tc>
          <w:tcPr>
            <w:tcW w:w="2650" w:type="dxa"/>
            <w:tcBorders>
              <w:top w:val="single" w:sz="4" w:space="0" w:color="000000"/>
              <w:left w:val="single" w:sz="4" w:space="0" w:color="000000"/>
              <w:bottom w:val="single" w:sz="4" w:space="0" w:color="000000"/>
              <w:right w:val="single" w:sz="4" w:space="0" w:color="000000"/>
            </w:tcBorders>
            <w:hideMark/>
          </w:tcPr>
          <w:p>
            <w:pPr>
              <w:ind w:left="0"/>
            </w:pPr>
            <w:r>
              <w:t>CPU 1512C-1 PN</w:t>
            </w:r>
          </w:p>
        </w:tc>
        <w:tc>
          <w:tcPr>
            <w:tcW w:w="2410" w:type="dxa"/>
            <w:tcBorders>
              <w:top w:val="single" w:sz="4" w:space="0" w:color="000000"/>
              <w:left w:val="single" w:sz="4" w:space="0" w:color="000000"/>
              <w:bottom w:val="single" w:sz="4" w:space="0" w:color="000000"/>
              <w:right w:val="single" w:sz="4" w:space="0" w:color="000000"/>
            </w:tcBorders>
            <w:hideMark/>
          </w:tcPr>
          <w:p>
            <w:pPr>
              <w:ind w:left="0"/>
            </w:pPr>
            <w:r>
              <w:t>6ES7 512-1CK00-0AB0</w:t>
            </w:r>
          </w:p>
        </w:tc>
        <w:tc>
          <w:tcPr>
            <w:tcW w:w="1393" w:type="dxa"/>
            <w:tcBorders>
              <w:top w:val="single" w:sz="4" w:space="0" w:color="000000"/>
              <w:left w:val="single" w:sz="4" w:space="0" w:color="000000"/>
              <w:bottom w:val="single" w:sz="4" w:space="0" w:color="000000"/>
              <w:right w:val="single" w:sz="4" w:space="0" w:color="000000"/>
            </w:tcBorders>
            <w:hideMark/>
          </w:tcPr>
          <w:p>
            <w:pPr>
              <w:ind w:left="0"/>
              <w:jc w:val="center"/>
            </w:pPr>
            <w:r>
              <w:t>1</w:t>
            </w:r>
          </w:p>
        </w:tc>
        <w:tc>
          <w:tcPr>
            <w:tcW w:w="1963" w:type="dxa"/>
            <w:tcBorders>
              <w:top w:val="single" w:sz="4" w:space="0" w:color="000000"/>
              <w:left w:val="single" w:sz="4" w:space="0" w:color="000000"/>
              <w:bottom w:val="single" w:sz="4" w:space="0" w:color="000000"/>
              <w:right w:val="single" w:sz="4" w:space="0" w:color="000000"/>
            </w:tcBorders>
          </w:tcPr>
          <w:p>
            <w:pPr>
              <w:spacing w:after="0"/>
              <w:ind w:left="0"/>
              <w:jc w:val="center"/>
            </w:pPr>
            <w:r>
              <w:t>DI 0…3</w:t>
            </w:r>
          </w:p>
          <w:p>
            <w:pPr>
              <w:spacing w:before="0" w:after="0"/>
              <w:ind w:left="0"/>
              <w:jc w:val="center"/>
            </w:pPr>
            <w:r>
              <w:t>DQ 0…3</w:t>
            </w:r>
          </w:p>
          <w:p>
            <w:pPr>
              <w:spacing w:before="0" w:after="0"/>
              <w:ind w:left="0"/>
              <w:jc w:val="center"/>
            </w:pPr>
            <w:r>
              <w:t>AI 64…73</w:t>
            </w:r>
          </w:p>
          <w:p>
            <w:pPr>
              <w:spacing w:before="0" w:after="0"/>
              <w:ind w:left="0"/>
              <w:jc w:val="center"/>
            </w:pPr>
            <w:r>
              <w:t>AQ 64…67</w:t>
            </w:r>
          </w:p>
          <w:p>
            <w:pPr>
              <w:spacing w:before="0" w:after="0"/>
              <w:ind w:left="0"/>
              <w:jc w:val="center"/>
            </w:pPr>
          </w:p>
        </w:tc>
      </w:tr>
    </w:tbl>
    <w:p>
      <w:pPr>
        <w:pStyle w:val="Beschriftung"/>
        <w:jc w:val="left"/>
        <w:rPr>
          <w:lang w:val="fr-FR"/>
        </w:rPr>
      </w:pPr>
      <w:bookmarkStart w:id="51" w:name="_Ref393351948"/>
      <w:r>
        <w:rPr>
          <w:bCs w:val="0"/>
          <w:lang w:val="fr-FR"/>
        </w:rPr>
        <w:t xml:space="preserve">Tableau </w:t>
      </w:r>
      <w:r>
        <w:rPr>
          <w:bCs w:val="0"/>
        </w:rPr>
        <w:fldChar w:fldCharType="begin"/>
      </w:r>
      <w:r>
        <w:rPr>
          <w:bCs w:val="0"/>
          <w:lang w:val="fr-FR"/>
        </w:rPr>
        <w:instrText xml:space="preserve"> SEQ Tabelle \* ARABIC </w:instrText>
      </w:r>
      <w:r>
        <w:rPr>
          <w:bCs w:val="0"/>
        </w:rPr>
        <w:fldChar w:fldCharType="separate"/>
      </w:r>
      <w:r>
        <w:rPr>
          <w:bCs w:val="0"/>
          <w:noProof/>
          <w:lang w:val="fr-FR"/>
        </w:rPr>
        <w:t>1</w:t>
      </w:r>
      <w:r>
        <w:rPr>
          <w:bCs w:val="0"/>
          <w:noProof/>
        </w:rPr>
        <w:fldChar w:fldCharType="end"/>
      </w:r>
      <w:bookmarkEnd w:id="51"/>
      <w:r>
        <w:rPr>
          <w:bCs w:val="0"/>
          <w:lang w:val="fr-FR"/>
        </w:rPr>
        <w:t xml:space="preserve"> : Présentation de la configuration prévue </w:t>
      </w:r>
    </w:p>
    <w:p>
      <w:r>
        <w:rPr>
          <w:lang w:val="fr-FR"/>
        </w:rPr>
        <w:t xml:space="preserve">Enfin, la configuration matérielle doit être compilée et chargée. La compilation permet de détecter les erreurs éventuelles et les modules incorrects sont détectés au démarrage de l'automate </w:t>
      </w:r>
      <w:r>
        <w:rPr>
          <w:i/>
          <w:iCs/>
          <w:lang w:val="fr-FR"/>
        </w:rPr>
        <w:t>(possible uniquement en présence de matériel avec configuration identique).</w:t>
      </w:r>
      <w:r>
        <w:rPr>
          <w:lang w:val="fr-FR"/>
        </w:rPr>
        <w:t xml:space="preserve"> </w:t>
      </w:r>
      <w:proofErr w:type="spellStart"/>
      <w:r>
        <w:t>Enregistrez</w:t>
      </w:r>
      <w:proofErr w:type="spellEnd"/>
      <w:r>
        <w:t xml:space="preserve"> </w:t>
      </w:r>
      <w:proofErr w:type="spellStart"/>
      <w:r>
        <w:t>ensuite</w:t>
      </w:r>
      <w:proofErr w:type="spellEnd"/>
      <w:r>
        <w:t xml:space="preserve"> le </w:t>
      </w:r>
      <w:proofErr w:type="spellStart"/>
      <w:r>
        <w:t>projet</w:t>
      </w:r>
      <w:proofErr w:type="spellEnd"/>
      <w:r>
        <w:t xml:space="preserve"> </w:t>
      </w:r>
      <w:proofErr w:type="spellStart"/>
      <w:r>
        <w:t>vérifié</w:t>
      </w:r>
      <w:proofErr w:type="spellEnd"/>
      <w:r>
        <w:t>.</w:t>
      </w:r>
    </w:p>
    <w:p>
      <w:pPr>
        <w:pStyle w:val="berschrift1"/>
      </w:pPr>
      <w:bookmarkStart w:id="52" w:name="_Toc486004394"/>
      <w:proofErr w:type="spellStart"/>
      <w:r>
        <w:rPr>
          <w:bCs/>
        </w:rPr>
        <w:lastRenderedPageBreak/>
        <w:t>Instructions</w:t>
      </w:r>
      <w:proofErr w:type="spellEnd"/>
      <w:r>
        <w:rPr>
          <w:bCs/>
        </w:rPr>
        <w:t xml:space="preserve"> </w:t>
      </w:r>
      <w:proofErr w:type="spellStart"/>
      <w:r>
        <w:rPr>
          <w:bCs/>
        </w:rPr>
        <w:t>structurées</w:t>
      </w:r>
      <w:proofErr w:type="spellEnd"/>
      <w:r>
        <w:rPr>
          <w:bCs/>
        </w:rPr>
        <w:t xml:space="preserve"> par </w:t>
      </w:r>
      <w:proofErr w:type="spellStart"/>
      <w:r>
        <w:rPr>
          <w:bCs/>
        </w:rPr>
        <w:t>étapes</w:t>
      </w:r>
      <w:bookmarkEnd w:id="52"/>
      <w:proofErr w:type="spellEnd"/>
    </w:p>
    <w:p>
      <w:r>
        <w:rPr>
          <w:lang w:val="fr-FR"/>
        </w:rPr>
        <w:t xml:space="preserve">Vous trouverez ci-après des instructions pour réaliser la planification. Si vous avez déjà des connaissances préalables, les étapes numérotées vous suffiront pour le traitement. </w:t>
      </w:r>
      <w:proofErr w:type="spellStart"/>
      <w:r>
        <w:t>Sinon</w:t>
      </w:r>
      <w:proofErr w:type="spellEnd"/>
      <w:r>
        <w:t xml:space="preserve">, </w:t>
      </w:r>
      <w:proofErr w:type="spellStart"/>
      <w:r>
        <w:t>suivez</w:t>
      </w:r>
      <w:proofErr w:type="spellEnd"/>
      <w:r>
        <w:t xml:space="preserve"> les </w:t>
      </w:r>
      <w:proofErr w:type="spellStart"/>
      <w:r>
        <w:t>étapes</w:t>
      </w:r>
      <w:proofErr w:type="spellEnd"/>
      <w:r>
        <w:t xml:space="preserve"> </w:t>
      </w:r>
      <w:proofErr w:type="spellStart"/>
      <w:r>
        <w:t>illustrées</w:t>
      </w:r>
      <w:proofErr w:type="spellEnd"/>
      <w:r>
        <w:t xml:space="preserve"> des </w:t>
      </w:r>
      <w:proofErr w:type="spellStart"/>
      <w:r>
        <w:t>instructions</w:t>
      </w:r>
      <w:proofErr w:type="spellEnd"/>
      <w:r>
        <w:t>.</w:t>
      </w:r>
    </w:p>
    <w:p>
      <w:pPr>
        <w:pStyle w:val="berschrift2"/>
      </w:pPr>
      <w:bookmarkStart w:id="53" w:name="_Toc486004395"/>
      <w:proofErr w:type="spellStart"/>
      <w:r>
        <w:rPr>
          <w:bCs/>
        </w:rPr>
        <w:t>Création</w:t>
      </w:r>
      <w:proofErr w:type="spellEnd"/>
      <w:r>
        <w:rPr>
          <w:bCs/>
        </w:rPr>
        <w:t xml:space="preserve"> </w:t>
      </w:r>
      <w:proofErr w:type="spellStart"/>
      <w:r>
        <w:rPr>
          <w:bCs/>
        </w:rPr>
        <w:t>d'un</w:t>
      </w:r>
      <w:proofErr w:type="spellEnd"/>
      <w:r>
        <w:rPr>
          <w:bCs/>
        </w:rPr>
        <w:t xml:space="preserve"> </w:t>
      </w:r>
      <w:proofErr w:type="spellStart"/>
      <w:r>
        <w:rPr>
          <w:bCs/>
        </w:rPr>
        <w:t>nouveau</w:t>
      </w:r>
      <w:proofErr w:type="spellEnd"/>
      <w:r>
        <w:rPr>
          <w:bCs/>
        </w:rPr>
        <w:t xml:space="preserve"> </w:t>
      </w:r>
      <w:proofErr w:type="spellStart"/>
      <w:r>
        <w:rPr>
          <w:bCs/>
        </w:rPr>
        <w:t>projet</w:t>
      </w:r>
      <w:bookmarkEnd w:id="53"/>
      <w:proofErr w:type="spellEnd"/>
    </w:p>
    <w:p>
      <w:pPr>
        <w:pStyle w:val="SiemensNummerierung2"/>
      </w:pPr>
      <w:r>
        <w:rPr>
          <w:lang w:val="fr-FR"/>
        </w:rPr>
        <w:t xml:space="preserve">Faire un double-clic pour sélectionner Totally Integrated Automation Portal. </w:t>
      </w:r>
      <w:r>
        <w:rPr>
          <w:lang w:val="fr-FR"/>
        </w:rPr>
        <w:br/>
      </w:r>
      <w:r>
        <w:t>(</w:t>
      </w:r>
      <w:r>
        <w:fldChar w:fldCharType="begin"/>
      </w:r>
      <w:r>
        <w:instrText>SYMBOL 174 \f "Symbol" \s 10</w:instrText>
      </w:r>
      <w:r>
        <w:fldChar w:fldCharType="separate"/>
      </w:r>
      <w:r>
        <w:t>®</w:t>
      </w:r>
      <w:r>
        <w:fldChar w:fldCharType="end"/>
      </w:r>
      <w:r>
        <w:t xml:space="preserve"> TIA Portal V13) </w:t>
      </w:r>
    </w:p>
    <w:p>
      <w:pPr>
        <w:pStyle w:val="SiemensNummerierung2"/>
        <w:numPr>
          <w:ilvl w:val="0"/>
          <w:numId w:val="0"/>
        </w:numPr>
        <w:ind w:left="1409"/>
        <w:rPr>
          <w:rStyle w:val="SiemensNummerierung2Zchn"/>
        </w:rPr>
      </w:pPr>
      <w:r>
        <w:rPr>
          <w:noProof/>
          <w:lang w:val="en-US" w:bidi="ar-SA"/>
        </w:rPr>
        <w:drawing>
          <wp:inline distT="0" distB="0" distL="0" distR="0">
            <wp:extent cx="1007745" cy="727710"/>
            <wp:effectExtent l="19050" t="0" r="1905" b="0"/>
            <wp:docPr id="42"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3" cstate="print"/>
                    <a:srcRect/>
                    <a:stretch>
                      <a:fillRect/>
                    </a:stretch>
                  </pic:blipFill>
                  <pic:spPr bwMode="auto">
                    <a:xfrm>
                      <a:off x="0" y="0"/>
                      <a:ext cx="1007745" cy="727710"/>
                    </a:xfrm>
                    <a:prstGeom prst="rect">
                      <a:avLst/>
                    </a:prstGeom>
                    <a:noFill/>
                    <a:ln w="9525">
                      <a:noFill/>
                      <a:miter lim="800000"/>
                      <a:headEnd/>
                      <a:tailEnd/>
                    </a:ln>
                  </pic:spPr>
                </pic:pic>
              </a:graphicData>
            </a:graphic>
          </wp:inline>
        </w:drawing>
      </w:r>
    </w:p>
    <w:p>
      <w:pPr>
        <w:pStyle w:val="SiemensNummerierung2"/>
        <w:rPr>
          <w:lang w:val="fr-FR"/>
        </w:rPr>
      </w:pPr>
      <w:r>
        <w:rPr>
          <w:lang w:val="fr-FR"/>
        </w:rPr>
        <w:t xml:space="preserve">Dans la vue du portail sous le point "Start (Démarrage)" </w:t>
      </w:r>
      <w:r>
        <w:sym w:font="Symbol" w:char="F0AE"/>
      </w:r>
      <w:r>
        <w:rPr>
          <w:lang w:val="fr-FR"/>
        </w:rPr>
        <w:t xml:space="preserve"> "</w:t>
      </w:r>
      <w:proofErr w:type="spellStart"/>
      <w:r>
        <w:rPr>
          <w:lang w:val="fr-FR"/>
        </w:rPr>
        <w:t>Create</w:t>
      </w:r>
      <w:proofErr w:type="spellEnd"/>
      <w:r>
        <w:rPr>
          <w:lang w:val="fr-FR"/>
        </w:rPr>
        <w:t xml:space="preserve"> new </w:t>
      </w:r>
      <w:proofErr w:type="spellStart"/>
      <w:r>
        <w:rPr>
          <w:lang w:val="fr-FR"/>
        </w:rPr>
        <w:t>project</w:t>
      </w:r>
      <w:proofErr w:type="spellEnd"/>
      <w:r>
        <w:rPr>
          <w:lang w:val="fr-FR"/>
        </w:rPr>
        <w:t>" (Créer un projet).</w:t>
      </w:r>
    </w:p>
    <w:p>
      <w:pPr>
        <w:pStyle w:val="SiemensNummerierung2"/>
        <w:numPr>
          <w:ilvl w:val="0"/>
          <w:numId w:val="0"/>
        </w:numPr>
        <w:ind w:left="1409"/>
      </w:pPr>
      <w:r>
        <w:rPr>
          <w:noProof/>
          <w:lang w:val="en-US" w:bidi="ar-SA"/>
        </w:rPr>
        <w:drawing>
          <wp:inline distT="0" distB="0" distL="0" distR="0">
            <wp:extent cx="3256280" cy="2472690"/>
            <wp:effectExtent l="1905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4" cstate="print"/>
                    <a:srcRect/>
                    <a:stretch>
                      <a:fillRect/>
                    </a:stretch>
                  </pic:blipFill>
                  <pic:spPr bwMode="auto">
                    <a:xfrm>
                      <a:off x="0" y="0"/>
                      <a:ext cx="3256280" cy="2472690"/>
                    </a:xfrm>
                    <a:prstGeom prst="rect">
                      <a:avLst/>
                    </a:prstGeom>
                    <a:noFill/>
                    <a:ln w="9525">
                      <a:noFill/>
                      <a:miter lim="800000"/>
                      <a:headEnd/>
                      <a:tailEnd/>
                    </a:ln>
                  </pic:spPr>
                </pic:pic>
              </a:graphicData>
            </a:graphic>
          </wp:inline>
        </w:drawing>
      </w:r>
    </w:p>
    <w:p>
      <w:pPr>
        <w:pStyle w:val="SiemensNummerierung2"/>
        <w:rPr>
          <w:lang w:val="fr-FR"/>
        </w:rPr>
      </w:pPr>
      <w:r>
        <w:rPr>
          <w:lang w:val="fr-FR"/>
        </w:rPr>
        <w:t xml:space="preserve">Modifier le nom de projet, le chemin d'accès, l'auteur et le commentaire et cliquer sur </w:t>
      </w:r>
      <w:r>
        <w:rPr>
          <w:lang w:val="fr-FR"/>
        </w:rPr>
        <w:br/>
      </w:r>
      <w:r>
        <w:sym w:font="Symbol" w:char="F0AE"/>
      </w:r>
      <w:r>
        <w:rPr>
          <w:lang w:val="fr-FR"/>
        </w:rPr>
        <w:t xml:space="preserve"> "</w:t>
      </w:r>
      <w:proofErr w:type="spellStart"/>
      <w:r>
        <w:rPr>
          <w:lang w:val="fr-FR"/>
        </w:rPr>
        <w:t>Create</w:t>
      </w:r>
      <w:proofErr w:type="spellEnd"/>
      <w:r>
        <w:rPr>
          <w:lang w:val="fr-FR"/>
        </w:rPr>
        <w:t>" (Créer).</w:t>
      </w:r>
    </w:p>
    <w:p>
      <w:pPr>
        <w:pStyle w:val="SiemensNummerierung2"/>
        <w:numPr>
          <w:ilvl w:val="0"/>
          <w:numId w:val="0"/>
        </w:numPr>
        <w:ind w:left="1409"/>
      </w:pPr>
      <w:r>
        <w:rPr>
          <w:noProof/>
          <w:lang w:val="en-US" w:bidi="ar-SA"/>
        </w:rPr>
        <w:drawing>
          <wp:inline distT="0" distB="0" distL="0" distR="0">
            <wp:extent cx="4506595" cy="1427480"/>
            <wp:effectExtent l="19050" t="0" r="825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5" cstate="print"/>
                    <a:srcRect/>
                    <a:stretch>
                      <a:fillRect/>
                    </a:stretch>
                  </pic:blipFill>
                  <pic:spPr bwMode="auto">
                    <a:xfrm>
                      <a:off x="0" y="0"/>
                      <a:ext cx="4506595" cy="1427480"/>
                    </a:xfrm>
                    <a:prstGeom prst="rect">
                      <a:avLst/>
                    </a:prstGeom>
                    <a:noFill/>
                    <a:ln w="9525">
                      <a:noFill/>
                      <a:miter lim="800000"/>
                      <a:headEnd/>
                      <a:tailEnd/>
                    </a:ln>
                  </pic:spPr>
                </pic:pic>
              </a:graphicData>
            </a:graphic>
          </wp:inline>
        </w:drawing>
      </w:r>
    </w:p>
    <w:p>
      <w:pPr>
        <w:pStyle w:val="SiemensNummerierung2"/>
        <w:rPr>
          <w:lang w:val="fr-FR"/>
        </w:rPr>
      </w:pPr>
      <w:r>
        <w:rPr>
          <w:lang w:val="fr-FR"/>
        </w:rPr>
        <w:t xml:space="preserve">Le projet est créé, ouvert et le menu "Start (Démarrage)" "First </w:t>
      </w:r>
      <w:proofErr w:type="spellStart"/>
      <w:r>
        <w:rPr>
          <w:lang w:val="fr-FR"/>
        </w:rPr>
        <w:t>steps</w:t>
      </w:r>
      <w:proofErr w:type="spellEnd"/>
      <w:r>
        <w:rPr>
          <w:lang w:val="fr-FR"/>
        </w:rPr>
        <w:t>" (Premières étapes) s'affiche automatiquement.</w:t>
      </w:r>
    </w:p>
    <w:p>
      <w:pPr>
        <w:pStyle w:val="berschrift2"/>
        <w:rPr>
          <w:lang w:val="fr-FR"/>
        </w:rPr>
      </w:pPr>
      <w:r>
        <w:rPr>
          <w:b w:val="0"/>
          <w:lang w:val="fr-FR"/>
        </w:rPr>
        <w:br w:type="page"/>
      </w:r>
      <w:bookmarkStart w:id="54" w:name="_Toc486004396"/>
      <w:r>
        <w:rPr>
          <w:bCs/>
          <w:lang w:val="fr-FR"/>
        </w:rPr>
        <w:lastRenderedPageBreak/>
        <w:t>Ajout de la CPU 1512C-1 PN</w:t>
      </w:r>
      <w:bookmarkEnd w:id="54"/>
    </w:p>
    <w:p>
      <w:pPr>
        <w:pStyle w:val="SiemensNummerierung2"/>
        <w:rPr>
          <w:lang w:val="fr-FR"/>
        </w:rPr>
      </w:pPr>
      <w:r>
        <w:rPr>
          <w:lang w:val="fr-FR"/>
        </w:rPr>
        <w:t xml:space="preserve">Dans le portail, sélectionner </w:t>
      </w:r>
      <w:r>
        <w:sym w:font="Symbol" w:char="F0AE"/>
      </w:r>
      <w:r>
        <w:rPr>
          <w:lang w:val="fr-FR"/>
        </w:rPr>
        <w:t xml:space="preserve"> "Start" (Démarrage) </w:t>
      </w:r>
      <w:r>
        <w:sym w:font="Symbol" w:char="F0AE"/>
      </w:r>
      <w:r>
        <w:rPr>
          <w:lang w:val="fr-FR"/>
        </w:rPr>
        <w:t xml:space="preserve"> "First </w:t>
      </w:r>
      <w:proofErr w:type="spellStart"/>
      <w:r>
        <w:rPr>
          <w:lang w:val="fr-FR"/>
        </w:rPr>
        <w:t>steps</w:t>
      </w:r>
      <w:proofErr w:type="spellEnd"/>
      <w:r>
        <w:rPr>
          <w:lang w:val="fr-FR"/>
        </w:rPr>
        <w:t xml:space="preserve">" (Premières étapes) </w:t>
      </w:r>
      <w:r>
        <w:rPr>
          <w:lang w:val="fr-FR"/>
        </w:rPr>
        <w:br/>
      </w:r>
      <w:r>
        <w:sym w:font="Symbol" w:char="F0AE"/>
      </w:r>
      <w:r>
        <w:rPr>
          <w:lang w:val="fr-FR"/>
        </w:rPr>
        <w:t xml:space="preserve"> "</w:t>
      </w:r>
      <w:proofErr w:type="spellStart"/>
      <w:r>
        <w:rPr>
          <w:lang w:val="fr-FR"/>
        </w:rPr>
        <w:t>Devices</w:t>
      </w:r>
      <w:proofErr w:type="spellEnd"/>
      <w:r>
        <w:rPr>
          <w:lang w:val="fr-FR"/>
        </w:rPr>
        <w:t xml:space="preserve"> and networks" (Appareils &amp; réseaux) </w:t>
      </w:r>
      <w:r>
        <w:sym w:font="Symbol" w:char="F0AE"/>
      </w:r>
      <w:r>
        <w:rPr>
          <w:lang w:val="fr-FR"/>
        </w:rPr>
        <w:t xml:space="preserve"> "Configure </w:t>
      </w:r>
      <w:proofErr w:type="gramStart"/>
      <w:r>
        <w:rPr>
          <w:lang w:val="fr-FR"/>
        </w:rPr>
        <w:t>a</w:t>
      </w:r>
      <w:proofErr w:type="gramEnd"/>
      <w:r>
        <w:rPr>
          <w:lang w:val="fr-FR"/>
        </w:rPr>
        <w:t xml:space="preserve"> device" (Configurer un appareil).</w:t>
      </w:r>
    </w:p>
    <w:p>
      <w:r>
        <w:rPr>
          <w:noProof/>
          <w:lang w:val="en-US" w:bidi="ar-SA"/>
        </w:rPr>
        <w:drawing>
          <wp:inline distT="0" distB="0" distL="0" distR="0">
            <wp:extent cx="5570220" cy="334962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3" cstate="print"/>
                    <a:srcRect/>
                    <a:stretch>
                      <a:fillRect/>
                    </a:stretch>
                  </pic:blipFill>
                  <pic:spPr bwMode="auto">
                    <a:xfrm>
                      <a:off x="0" y="0"/>
                      <a:ext cx="5570220" cy="3349625"/>
                    </a:xfrm>
                    <a:prstGeom prst="rect">
                      <a:avLst/>
                    </a:prstGeom>
                    <a:noFill/>
                    <a:ln w="9525">
                      <a:noFill/>
                      <a:miter lim="800000"/>
                      <a:headEnd/>
                      <a:tailEnd/>
                    </a:ln>
                  </pic:spPr>
                </pic:pic>
              </a:graphicData>
            </a:graphic>
          </wp:inline>
        </w:drawing>
      </w:r>
    </w:p>
    <w:p>
      <w:pPr>
        <w:pStyle w:val="SiemensNummerierung2"/>
        <w:rPr>
          <w:lang w:val="fr-FR"/>
        </w:rPr>
      </w:pPr>
      <w:r>
        <w:rPr>
          <w:lang w:val="fr-FR"/>
        </w:rPr>
        <w:t>Dans le portail "</w:t>
      </w:r>
      <w:proofErr w:type="spellStart"/>
      <w:r>
        <w:rPr>
          <w:lang w:val="fr-FR"/>
        </w:rPr>
        <w:t>Devices</w:t>
      </w:r>
      <w:proofErr w:type="spellEnd"/>
      <w:r>
        <w:rPr>
          <w:lang w:val="fr-FR"/>
        </w:rPr>
        <w:t xml:space="preserve"> and networks" (Appareils &amp; réseaux), le menu "Show all </w:t>
      </w:r>
      <w:proofErr w:type="spellStart"/>
      <w:r>
        <w:rPr>
          <w:lang w:val="fr-FR"/>
        </w:rPr>
        <w:t>devices</w:t>
      </w:r>
      <w:proofErr w:type="spellEnd"/>
      <w:r>
        <w:rPr>
          <w:lang w:val="fr-FR"/>
        </w:rPr>
        <w:t>" (Afficher tous les appareils) s'affiche.</w:t>
      </w:r>
    </w:p>
    <w:p>
      <w:pPr>
        <w:pStyle w:val="SiemensNummerierung2"/>
        <w:rPr>
          <w:lang w:val="fr-FR"/>
        </w:rPr>
      </w:pPr>
      <w:r>
        <w:rPr>
          <w:lang w:val="fr-FR"/>
        </w:rPr>
        <w:t>Basculez vers le menu "</w:t>
      </w:r>
      <w:proofErr w:type="spellStart"/>
      <w:r>
        <w:rPr>
          <w:lang w:val="fr-FR"/>
        </w:rPr>
        <w:t>Add</w:t>
      </w:r>
      <w:proofErr w:type="spellEnd"/>
      <w:r>
        <w:rPr>
          <w:lang w:val="fr-FR"/>
        </w:rPr>
        <w:t xml:space="preserve"> new </w:t>
      </w:r>
      <w:proofErr w:type="spellStart"/>
      <w:r>
        <w:rPr>
          <w:lang w:val="fr-FR"/>
        </w:rPr>
        <w:t>device</w:t>
      </w:r>
      <w:proofErr w:type="spellEnd"/>
      <w:r>
        <w:rPr>
          <w:lang w:val="fr-FR"/>
        </w:rPr>
        <w:t>" (Ajouter un appareil).</w:t>
      </w:r>
    </w:p>
    <w:p>
      <w:pPr>
        <w:spacing w:before="0" w:after="0" w:line="240" w:lineRule="auto"/>
        <w:ind w:left="708"/>
      </w:pPr>
      <w:r>
        <w:rPr>
          <w:noProof/>
          <w:lang w:val="en-US" w:bidi="ar-SA"/>
        </w:rPr>
        <w:drawing>
          <wp:inline distT="0" distB="0" distL="0" distR="0">
            <wp:extent cx="5570220" cy="3349625"/>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6" cstate="print"/>
                    <a:srcRect/>
                    <a:stretch>
                      <a:fillRect/>
                    </a:stretch>
                  </pic:blipFill>
                  <pic:spPr bwMode="auto">
                    <a:xfrm>
                      <a:off x="0" y="0"/>
                      <a:ext cx="5570220" cy="3349625"/>
                    </a:xfrm>
                    <a:prstGeom prst="rect">
                      <a:avLst/>
                    </a:prstGeom>
                    <a:noFill/>
                    <a:ln w="9525">
                      <a:noFill/>
                      <a:miter lim="800000"/>
                      <a:headEnd/>
                      <a:tailEnd/>
                    </a:ln>
                  </pic:spPr>
                </pic:pic>
              </a:graphicData>
            </a:graphic>
          </wp:inline>
        </w:drawing>
      </w:r>
    </w:p>
    <w:p>
      <w:pPr>
        <w:pStyle w:val="SiemensNummerierung2"/>
        <w:rPr>
          <w:lang w:val="fr-FR"/>
        </w:rPr>
      </w:pPr>
      <w:r>
        <w:rPr>
          <w:lang w:val="fr-FR"/>
        </w:rPr>
        <w:br w:type="page"/>
      </w:r>
      <w:r>
        <w:rPr>
          <w:lang w:val="fr-FR"/>
        </w:rPr>
        <w:lastRenderedPageBreak/>
        <w:t xml:space="preserve">Le modèle de CPU proposé doit maintenant être ajouté en tant que nouvel appareil. </w:t>
      </w:r>
    </w:p>
    <w:p>
      <w:pPr>
        <w:pStyle w:val="SiemensNummerierung2"/>
        <w:numPr>
          <w:ilvl w:val="0"/>
          <w:numId w:val="0"/>
        </w:numPr>
        <w:ind w:left="1409"/>
        <w:rPr>
          <w:lang w:val="fr-FR"/>
        </w:rPr>
      </w:pPr>
      <w:r>
        <w:rPr>
          <w:lang w:val="fr-FR"/>
        </w:rPr>
        <w:t xml:space="preserve">(Controller (Contrôleur) </w:t>
      </w:r>
      <w:r>
        <w:sym w:font="Symbol" w:char="F0AE"/>
      </w:r>
      <w:r>
        <w:rPr>
          <w:lang w:val="fr-FR"/>
        </w:rPr>
        <w:t xml:space="preserve"> SIMATIC S7-1500 </w:t>
      </w:r>
      <w:r>
        <w:sym w:font="Symbol" w:char="F0AE"/>
      </w:r>
      <w:r>
        <w:rPr>
          <w:lang w:val="fr-FR"/>
        </w:rPr>
        <w:t xml:space="preserve"> CPU </w:t>
      </w:r>
      <w:r>
        <w:sym w:font="Symbol" w:char="F0AE"/>
      </w:r>
      <w:r>
        <w:rPr>
          <w:lang w:val="fr-FR"/>
        </w:rPr>
        <w:t xml:space="preserve"> </w:t>
      </w:r>
      <w:proofErr w:type="spellStart"/>
      <w:r>
        <w:rPr>
          <w:lang w:val="fr-FR"/>
        </w:rPr>
        <w:t>CPU</w:t>
      </w:r>
      <w:proofErr w:type="spellEnd"/>
      <w:r>
        <w:rPr>
          <w:lang w:val="fr-FR"/>
        </w:rPr>
        <w:t xml:space="preserve"> 1512C-1 PN </w:t>
      </w:r>
      <w:r>
        <w:sym w:font="Symbol" w:char="F0AE"/>
      </w:r>
      <w:r>
        <w:rPr>
          <w:lang w:val="fr-FR"/>
        </w:rPr>
        <w:t xml:space="preserve"> </w:t>
      </w:r>
      <w:r>
        <w:rPr>
          <w:color w:val="000000"/>
          <w:lang w:val="fr-FR"/>
        </w:rPr>
        <w:t xml:space="preserve">6ES7512-1CK00-0AB0 </w:t>
      </w:r>
      <w:r>
        <w:sym w:font="Symbol" w:char="F0AE"/>
      </w:r>
      <w:r>
        <w:rPr>
          <w:lang w:val="fr-FR"/>
        </w:rPr>
        <w:t xml:space="preserve"> V1.8)</w:t>
      </w:r>
    </w:p>
    <w:p>
      <w:r>
        <w:rPr>
          <w:noProof/>
          <w:lang w:val="en-US" w:bidi="ar-SA"/>
        </w:rPr>
        <w:drawing>
          <wp:inline distT="0" distB="0" distL="0" distR="0">
            <wp:extent cx="5934075" cy="2920365"/>
            <wp:effectExtent l="1905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7" cstate="print"/>
                    <a:srcRect/>
                    <a:stretch>
                      <a:fillRect/>
                    </a:stretch>
                  </pic:blipFill>
                  <pic:spPr bwMode="auto">
                    <a:xfrm>
                      <a:off x="0" y="0"/>
                      <a:ext cx="5934075" cy="2920365"/>
                    </a:xfrm>
                    <a:prstGeom prst="rect">
                      <a:avLst/>
                    </a:prstGeom>
                    <a:noFill/>
                    <a:ln w="9525">
                      <a:noFill/>
                      <a:miter lim="800000"/>
                      <a:headEnd/>
                      <a:tailEnd/>
                    </a:ln>
                  </pic:spPr>
                </pic:pic>
              </a:graphicData>
            </a:graphic>
          </wp:inline>
        </w:drawing>
      </w:r>
    </w:p>
    <w:p>
      <w:pPr>
        <w:pStyle w:val="SiemensNummerierung2"/>
        <w:rPr>
          <w:lang w:val="fr-FR"/>
        </w:rPr>
      </w:pPr>
      <w:r>
        <w:rPr>
          <w:lang w:val="fr-FR"/>
        </w:rPr>
        <w:t>Attribuez un nom d'appareil (</w:t>
      </w:r>
      <w:proofErr w:type="spellStart"/>
      <w:r>
        <w:rPr>
          <w:lang w:val="fr-FR"/>
        </w:rPr>
        <w:t>Device</w:t>
      </w:r>
      <w:proofErr w:type="spellEnd"/>
      <w:r>
        <w:rPr>
          <w:lang w:val="fr-FR"/>
        </w:rPr>
        <w:t xml:space="preserve"> </w:t>
      </w:r>
      <w:proofErr w:type="spellStart"/>
      <w:r>
        <w:rPr>
          <w:lang w:val="fr-FR"/>
        </w:rPr>
        <w:t>name</w:t>
      </w:r>
      <w:proofErr w:type="spellEnd"/>
      <w:r>
        <w:rPr>
          <w:lang w:val="fr-FR"/>
        </w:rPr>
        <w:t xml:space="preserve"> (Nom d'appareil) </w:t>
      </w:r>
      <w:r>
        <w:sym w:font="Symbol" w:char="F0AE"/>
      </w:r>
      <w:r>
        <w:rPr>
          <w:lang w:val="fr-FR"/>
        </w:rPr>
        <w:t>"CPU_1512C")</w:t>
      </w:r>
    </w:p>
    <w:p>
      <w:pPr>
        <w:pStyle w:val="SiemensNummerierung2"/>
        <w:numPr>
          <w:ilvl w:val="0"/>
          <w:numId w:val="0"/>
        </w:numPr>
        <w:ind w:left="1409"/>
      </w:pPr>
      <w:r>
        <w:rPr>
          <w:noProof/>
          <w:lang w:val="en-US" w:bidi="ar-SA"/>
        </w:rPr>
        <w:drawing>
          <wp:inline distT="0" distB="0" distL="0" distR="0">
            <wp:extent cx="3415030" cy="503555"/>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8" cstate="print"/>
                    <a:srcRect/>
                    <a:stretch>
                      <a:fillRect/>
                    </a:stretch>
                  </pic:blipFill>
                  <pic:spPr bwMode="auto">
                    <a:xfrm>
                      <a:off x="0" y="0"/>
                      <a:ext cx="3415030" cy="503555"/>
                    </a:xfrm>
                    <a:prstGeom prst="rect">
                      <a:avLst/>
                    </a:prstGeom>
                    <a:noFill/>
                    <a:ln w="9525">
                      <a:noFill/>
                      <a:miter lim="800000"/>
                      <a:headEnd/>
                      <a:tailEnd/>
                    </a:ln>
                  </pic:spPr>
                </pic:pic>
              </a:graphicData>
            </a:graphic>
          </wp:inline>
        </w:drawing>
      </w:r>
    </w:p>
    <w:p>
      <w:pPr>
        <w:pStyle w:val="SiemensNummerierung2"/>
        <w:rPr>
          <w:lang w:val="fr-FR"/>
        </w:rPr>
      </w:pPr>
      <w:r>
        <w:rPr>
          <w:lang w:val="fr-FR"/>
        </w:rPr>
        <w:t xml:space="preserve">Sélectionnez "Open </w:t>
      </w:r>
      <w:proofErr w:type="spellStart"/>
      <w:r>
        <w:rPr>
          <w:lang w:val="fr-FR"/>
        </w:rPr>
        <w:t>device</w:t>
      </w:r>
      <w:proofErr w:type="spellEnd"/>
      <w:r>
        <w:rPr>
          <w:lang w:val="fr-FR"/>
        </w:rPr>
        <w:t xml:space="preserve"> </w:t>
      </w:r>
      <w:proofErr w:type="spellStart"/>
      <w:r>
        <w:rPr>
          <w:lang w:val="fr-FR"/>
        </w:rPr>
        <w:t>view</w:t>
      </w:r>
      <w:proofErr w:type="spellEnd"/>
      <w:r>
        <w:rPr>
          <w:lang w:val="fr-FR"/>
        </w:rPr>
        <w:t>" (Ouvrir vue de l'appareil).</w:t>
      </w:r>
    </w:p>
    <w:p>
      <w:pPr>
        <w:pStyle w:val="SiemensNummerierung2"/>
        <w:numPr>
          <w:ilvl w:val="0"/>
          <w:numId w:val="0"/>
        </w:numPr>
        <w:ind w:left="1409"/>
      </w:pPr>
      <w:r>
        <w:rPr>
          <w:noProof/>
          <w:lang w:val="en-US" w:bidi="ar-SA"/>
        </w:rPr>
        <w:drawing>
          <wp:inline distT="0" distB="0" distL="0" distR="0">
            <wp:extent cx="1278255" cy="438785"/>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9" cstate="print"/>
                    <a:srcRect/>
                    <a:stretch>
                      <a:fillRect/>
                    </a:stretch>
                  </pic:blipFill>
                  <pic:spPr bwMode="auto">
                    <a:xfrm>
                      <a:off x="0" y="0"/>
                      <a:ext cx="1278255" cy="438785"/>
                    </a:xfrm>
                    <a:prstGeom prst="rect">
                      <a:avLst/>
                    </a:prstGeom>
                    <a:noFill/>
                    <a:ln w="9525">
                      <a:noFill/>
                      <a:miter lim="800000"/>
                      <a:headEnd/>
                      <a:tailEnd/>
                    </a:ln>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Cliquez ensuite sur "</w:t>
      </w:r>
      <w:proofErr w:type="spellStart"/>
      <w:r>
        <w:rPr>
          <w:lang w:val="fr-FR"/>
        </w:rPr>
        <w:t>Add</w:t>
      </w:r>
      <w:proofErr w:type="spellEnd"/>
      <w:r>
        <w:rPr>
          <w:lang w:val="fr-FR"/>
        </w:rPr>
        <w:t>" (Ajouter).</w:t>
      </w:r>
    </w:p>
    <w:p>
      <w:r>
        <w:rPr>
          <w:noProof/>
          <w:lang w:val="en-US" w:bidi="ar-SA"/>
        </w:rPr>
        <w:drawing>
          <wp:inline distT="0" distB="0" distL="0" distR="0">
            <wp:extent cx="5934075" cy="373253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0" cstate="print"/>
                    <a:srcRect/>
                    <a:stretch>
                      <a:fillRect/>
                    </a:stretch>
                  </pic:blipFill>
                  <pic:spPr bwMode="auto">
                    <a:xfrm>
                      <a:off x="0" y="0"/>
                      <a:ext cx="5934075" cy="3732530"/>
                    </a:xfrm>
                    <a:prstGeom prst="rect">
                      <a:avLst/>
                    </a:prstGeom>
                    <a:noFill/>
                    <a:ln w="9525">
                      <a:noFill/>
                      <a:miter lim="800000"/>
                      <a:headEnd/>
                      <a:tailEnd/>
                    </a:ln>
                  </pic:spPr>
                </pic:pic>
              </a:graphicData>
            </a:graphic>
          </wp:inline>
        </w:drawing>
      </w:r>
    </w:p>
    <w:p>
      <w:pPr>
        <w:pStyle w:val="Hinweise"/>
        <w:rPr>
          <w:lang w:val="fr-FR"/>
        </w:rPr>
      </w:pPr>
      <w:r>
        <w:rPr>
          <w:b/>
          <w:bCs/>
          <w:iCs/>
          <w:lang w:val="fr-FR"/>
        </w:rPr>
        <w:t>Remarque :</w:t>
      </w:r>
      <w:r>
        <w:rPr>
          <w:iCs/>
          <w:lang w:val="fr-FR"/>
        </w:rPr>
        <w:t xml:space="preserve"> plusieurs variantes peuvent être proposées pour une même CPU avec des fonctionnalités différentes (mémoire de travail, mémoire intégrée, fonctions technologiques, etc.). Dans ce cas, il convient de s'assurer que la CPU choisie correspond effectivement au matériel présent.</w:t>
      </w:r>
    </w:p>
    <w:p>
      <w:pPr>
        <w:pStyle w:val="Hinweise"/>
        <w:rPr>
          <w:lang w:val="fr-FR"/>
        </w:rPr>
      </w:pPr>
      <w:r>
        <w:rPr>
          <w:b/>
          <w:bCs/>
          <w:iCs/>
          <w:lang w:val="fr-FR"/>
        </w:rPr>
        <w:t>Remarque :</w:t>
      </w:r>
      <w:r>
        <w:rPr>
          <w:iCs/>
          <w:lang w:val="fr-FR"/>
        </w:rPr>
        <w:t xml:space="preserve"> le matériel est souvent proposé avec des versions de </w:t>
      </w:r>
      <w:proofErr w:type="spellStart"/>
      <w:r>
        <w:rPr>
          <w:iCs/>
          <w:lang w:val="fr-FR"/>
        </w:rPr>
        <w:t>firmware</w:t>
      </w:r>
      <w:proofErr w:type="spellEnd"/>
      <w:r>
        <w:rPr>
          <w:iCs/>
          <w:lang w:val="fr-FR"/>
        </w:rPr>
        <w:t xml:space="preserve"> différentes. Dans ce cas, il est recommandé de choisir la version la plus récente (proposée par défaut) et de mettre à niveau la CPU si nécessaire.</w:t>
      </w:r>
    </w:p>
    <w:p>
      <w:pPr>
        <w:spacing w:before="0" w:after="0" w:line="240" w:lineRule="auto"/>
        <w:ind w:left="0"/>
        <w:rPr>
          <w:lang w:val="fr-FR"/>
        </w:rPr>
      </w:pPr>
    </w:p>
    <w:p>
      <w:pPr>
        <w:pStyle w:val="SiemensNummerierung2"/>
        <w:rPr>
          <w:lang w:val="fr-FR"/>
        </w:rPr>
      </w:pPr>
      <w:r>
        <w:rPr>
          <w:lang w:val="fr-FR"/>
        </w:rPr>
        <w:br w:type="page"/>
      </w:r>
      <w:r>
        <w:rPr>
          <w:lang w:val="fr-FR"/>
        </w:rPr>
        <w:lastRenderedPageBreak/>
        <w:t>TIA Portal bascule automatiquement dans la vue du projet et la CPU choisie est affichée, dans la configuration de l'appareil, sur l'emplacement 1 d'un profilé support.</w:t>
      </w:r>
    </w:p>
    <w:p>
      <w:r>
        <w:rPr>
          <w:noProof/>
          <w:lang w:val="en-US" w:bidi="ar-SA"/>
        </w:rPr>
        <w:drawing>
          <wp:inline distT="0" distB="0" distL="0" distR="0">
            <wp:extent cx="5934075" cy="3349625"/>
            <wp:effectExtent l="1905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4" cstate="print"/>
                    <a:srcRect/>
                    <a:stretch>
                      <a:fillRect/>
                    </a:stretch>
                  </pic:blipFill>
                  <pic:spPr bwMode="auto">
                    <a:xfrm>
                      <a:off x="0" y="0"/>
                      <a:ext cx="5934075" cy="3349625"/>
                    </a:xfrm>
                    <a:prstGeom prst="rect">
                      <a:avLst/>
                    </a:prstGeom>
                    <a:noFill/>
                    <a:ln w="9525">
                      <a:noFill/>
                      <a:miter lim="800000"/>
                      <a:headEnd/>
                      <a:tailEnd/>
                    </a:ln>
                  </pic:spPr>
                </pic:pic>
              </a:graphicData>
            </a:graphic>
          </wp:inline>
        </w:drawing>
      </w:r>
    </w:p>
    <w:p>
      <w:pPr>
        <w:pStyle w:val="Hinweise"/>
        <w:rPr>
          <w:lang w:val="fr-FR"/>
        </w:rPr>
      </w:pPr>
      <w:r>
        <w:rPr>
          <w:b/>
          <w:bCs/>
          <w:iCs/>
          <w:lang w:val="fr-FR"/>
        </w:rPr>
        <w:t>Remarque :</w:t>
      </w:r>
      <w:r>
        <w:rPr>
          <w:iCs/>
          <w:lang w:val="fr-FR"/>
        </w:rPr>
        <w:t xml:space="preserve"> vous pouvez maintenant configurer la CPU selon vos exigences. Ici, des paramétrages de l'interface PROFINET, du comportement au démarrage, du cycle, de la charge due à la communication et bien d'autres encore sont possibles.</w:t>
      </w:r>
    </w:p>
    <w:p>
      <w:pPr>
        <w:spacing w:before="0" w:after="0" w:line="240" w:lineRule="auto"/>
        <w:ind w:left="0"/>
        <w:rPr>
          <w:b/>
          <w:sz w:val="24"/>
          <w:szCs w:val="28"/>
          <w:lang w:val="fr-FR"/>
        </w:rPr>
      </w:pPr>
    </w:p>
    <w:p>
      <w:pPr>
        <w:pStyle w:val="berschrift2"/>
        <w:rPr>
          <w:lang w:val="fr-FR"/>
        </w:rPr>
      </w:pPr>
      <w:r>
        <w:rPr>
          <w:b w:val="0"/>
          <w:lang w:val="fr-FR"/>
        </w:rPr>
        <w:br w:type="page"/>
      </w:r>
      <w:bookmarkStart w:id="55" w:name="_Toc486004397"/>
      <w:r>
        <w:rPr>
          <w:bCs/>
          <w:lang w:val="fr-FR"/>
        </w:rPr>
        <w:lastRenderedPageBreak/>
        <w:t>Configuration de l'interface Ethernet de la CPU 1512C-1 PN</w:t>
      </w:r>
      <w:bookmarkEnd w:id="55"/>
    </w:p>
    <w:p>
      <w:pPr>
        <w:pStyle w:val="SiemensNummerierung2"/>
        <w:rPr>
          <w:lang w:val="fr-FR"/>
        </w:rPr>
      </w:pPr>
      <w:r>
        <w:rPr>
          <w:lang w:val="fr-FR"/>
        </w:rPr>
        <w:t>Sélectionner la CPU par double-clic.</w:t>
      </w:r>
    </w:p>
    <w:p>
      <w:pPr>
        <w:pStyle w:val="SiemensNummerierung2"/>
        <w:rPr>
          <w:lang w:val="fr-FR"/>
        </w:rPr>
      </w:pPr>
      <w:r>
        <w:rPr>
          <w:lang w:val="fr-FR"/>
        </w:rPr>
        <w:t xml:space="preserve">Sous </w:t>
      </w:r>
      <w:r>
        <w:sym w:font="Symbol" w:char="F0AE"/>
      </w:r>
      <w:r>
        <w:rPr>
          <w:lang w:val="fr-FR"/>
        </w:rPr>
        <w:t xml:space="preserve"> "</w:t>
      </w:r>
      <w:proofErr w:type="spellStart"/>
      <w:r>
        <w:rPr>
          <w:lang w:val="fr-FR"/>
        </w:rPr>
        <w:t>Properties</w:t>
      </w:r>
      <w:proofErr w:type="spellEnd"/>
      <w:r>
        <w:rPr>
          <w:lang w:val="fr-FR"/>
        </w:rPr>
        <w:t xml:space="preserve">" (Propriétés), ouvrir le menu </w:t>
      </w:r>
      <w:r>
        <w:sym w:font="Symbol" w:char="F0AE"/>
      </w:r>
      <w:r>
        <w:rPr>
          <w:lang w:val="fr-FR"/>
        </w:rPr>
        <w:t xml:space="preserve"> "PROFINET Interface [X1]" et sélectionner </w:t>
      </w:r>
      <w:r>
        <w:sym w:font="Symbol" w:char="F0AE"/>
      </w:r>
      <w:r>
        <w:rPr>
          <w:lang w:val="fr-FR"/>
        </w:rPr>
        <w:t xml:space="preserve"> "Ethernet </w:t>
      </w:r>
      <w:proofErr w:type="spellStart"/>
      <w:r>
        <w:rPr>
          <w:lang w:val="fr-FR"/>
        </w:rPr>
        <w:t>addresses</w:t>
      </w:r>
      <w:proofErr w:type="spellEnd"/>
      <w:r>
        <w:rPr>
          <w:lang w:val="fr-FR"/>
        </w:rPr>
        <w:t>" (Adresses Ethernet).</w:t>
      </w:r>
    </w:p>
    <w:p>
      <w:pPr>
        <w:pStyle w:val="SiemensNummerierung2"/>
        <w:numPr>
          <w:ilvl w:val="0"/>
          <w:numId w:val="0"/>
        </w:numPr>
        <w:ind w:left="851"/>
      </w:pPr>
      <w:r>
        <w:rPr>
          <w:noProof/>
          <w:lang w:val="en-US" w:bidi="ar-SA"/>
        </w:rPr>
        <w:drawing>
          <wp:inline distT="0" distB="0" distL="0" distR="0">
            <wp:extent cx="5676900" cy="34417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76900" cy="3441700"/>
                    </a:xfrm>
                    <a:prstGeom prst="rect">
                      <a:avLst/>
                    </a:prstGeom>
                    <a:noFill/>
                    <a:ln>
                      <a:noFill/>
                    </a:ln>
                  </pic:spPr>
                </pic:pic>
              </a:graphicData>
            </a:graphic>
          </wp:inline>
        </w:drawing>
      </w:r>
    </w:p>
    <w:p>
      <w:pPr>
        <w:pStyle w:val="SiemensNummerierung2"/>
        <w:rPr>
          <w:lang w:val="fr-FR"/>
        </w:rPr>
      </w:pPr>
      <w:r>
        <w:rPr>
          <w:lang w:val="fr-FR"/>
        </w:rPr>
        <w:t xml:space="preserve">Sous "Interface </w:t>
      </w:r>
      <w:proofErr w:type="spellStart"/>
      <w:r>
        <w:rPr>
          <w:lang w:val="fr-FR"/>
        </w:rPr>
        <w:t>networked</w:t>
      </w:r>
      <w:proofErr w:type="spellEnd"/>
      <w:r>
        <w:rPr>
          <w:lang w:val="fr-FR"/>
        </w:rPr>
        <w:t xml:space="preserve"> </w:t>
      </w:r>
      <w:proofErr w:type="spellStart"/>
      <w:r>
        <w:rPr>
          <w:lang w:val="fr-FR"/>
        </w:rPr>
        <w:t>with</w:t>
      </w:r>
      <w:proofErr w:type="spellEnd"/>
      <w:r>
        <w:rPr>
          <w:lang w:val="fr-FR"/>
        </w:rPr>
        <w:t xml:space="preserve">" (Interface connectée avec), seule l'entrée "not </w:t>
      </w:r>
      <w:proofErr w:type="spellStart"/>
      <w:r>
        <w:rPr>
          <w:lang w:val="fr-FR"/>
        </w:rPr>
        <w:t>networked</w:t>
      </w:r>
      <w:proofErr w:type="spellEnd"/>
      <w:r>
        <w:rPr>
          <w:lang w:val="fr-FR"/>
        </w:rPr>
        <w:t>" (non connecté) s'affiche.</w:t>
      </w:r>
    </w:p>
    <w:p>
      <w:pPr>
        <w:pStyle w:val="SiemensNummerierung2"/>
        <w:rPr>
          <w:lang w:val="fr-FR"/>
        </w:rPr>
      </w:pPr>
      <w:r>
        <w:rPr>
          <w:lang w:val="fr-FR"/>
        </w:rPr>
        <w:t xml:space="preserve">Ajouter un sous-réseau Ethernet avec le bouton </w:t>
      </w:r>
      <w:r>
        <w:sym w:font="Symbol" w:char="F0AE"/>
      </w:r>
      <w:r>
        <w:rPr>
          <w:lang w:val="fr-FR"/>
        </w:rPr>
        <w:t xml:space="preserve"> "</w:t>
      </w:r>
      <w:proofErr w:type="spellStart"/>
      <w:r>
        <w:rPr>
          <w:lang w:val="fr-FR"/>
        </w:rPr>
        <w:t>Add</w:t>
      </w:r>
      <w:proofErr w:type="spellEnd"/>
      <w:r>
        <w:rPr>
          <w:lang w:val="fr-FR"/>
        </w:rPr>
        <w:t xml:space="preserve"> new </w:t>
      </w:r>
      <w:proofErr w:type="spellStart"/>
      <w:r>
        <w:rPr>
          <w:lang w:val="fr-FR"/>
        </w:rPr>
        <w:t>subnet</w:t>
      </w:r>
      <w:proofErr w:type="spellEnd"/>
      <w:r>
        <w:rPr>
          <w:lang w:val="fr-FR"/>
        </w:rPr>
        <w:t xml:space="preserve">" (Ajouter nouveau sous-réseau). </w:t>
      </w:r>
    </w:p>
    <w:p>
      <w:pPr>
        <w:pStyle w:val="SiemensNummerierung2"/>
        <w:numPr>
          <w:ilvl w:val="0"/>
          <w:numId w:val="0"/>
        </w:numPr>
        <w:ind w:left="1409"/>
      </w:pPr>
      <w:r>
        <w:rPr>
          <w:noProof/>
          <w:lang w:val="en-US" w:bidi="ar-SA"/>
        </w:rPr>
        <w:drawing>
          <wp:inline distT="0" distB="0" distL="0" distR="0">
            <wp:extent cx="3947160" cy="848995"/>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2" cstate="print"/>
                    <a:srcRect/>
                    <a:stretch>
                      <a:fillRect/>
                    </a:stretch>
                  </pic:blipFill>
                  <pic:spPr bwMode="auto">
                    <a:xfrm>
                      <a:off x="0" y="0"/>
                      <a:ext cx="3947160" cy="848995"/>
                    </a:xfrm>
                    <a:prstGeom prst="rect">
                      <a:avLst/>
                    </a:prstGeom>
                    <a:noFill/>
                    <a:ln w="9525">
                      <a:noFill/>
                      <a:miter lim="800000"/>
                      <a:headEnd/>
                      <a:tailEnd/>
                    </a:ln>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 xml:space="preserve">Conserver les valeurs renseignées sous "IP </w:t>
      </w:r>
      <w:proofErr w:type="spellStart"/>
      <w:r>
        <w:rPr>
          <w:lang w:val="fr-FR"/>
        </w:rPr>
        <w:t>address</w:t>
      </w:r>
      <w:proofErr w:type="spellEnd"/>
      <w:r>
        <w:rPr>
          <w:lang w:val="fr-FR"/>
        </w:rPr>
        <w:t>" (adresse IP) et "</w:t>
      </w:r>
      <w:proofErr w:type="spellStart"/>
      <w:r>
        <w:rPr>
          <w:lang w:val="fr-FR"/>
        </w:rPr>
        <w:t>Subnet</w:t>
      </w:r>
      <w:proofErr w:type="spellEnd"/>
      <w:r>
        <w:rPr>
          <w:lang w:val="fr-FR"/>
        </w:rPr>
        <w:t xml:space="preserve"> </w:t>
      </w:r>
      <w:proofErr w:type="spellStart"/>
      <w:r>
        <w:rPr>
          <w:lang w:val="fr-FR"/>
        </w:rPr>
        <w:t>mask</w:t>
      </w:r>
      <w:proofErr w:type="spellEnd"/>
      <w:r>
        <w:rPr>
          <w:lang w:val="fr-FR"/>
        </w:rPr>
        <w:t>" (Masque de sous-réseau).</w:t>
      </w:r>
    </w:p>
    <w:p>
      <w:pPr>
        <w:pStyle w:val="SiemensNummerierung2"/>
        <w:numPr>
          <w:ilvl w:val="0"/>
          <w:numId w:val="0"/>
        </w:numPr>
        <w:ind w:left="1409"/>
      </w:pPr>
      <w:r>
        <w:rPr>
          <w:noProof/>
          <w:lang w:val="en-US" w:bidi="ar-SA"/>
        </w:rPr>
        <w:drawing>
          <wp:inline distT="0" distB="0" distL="0" distR="0">
            <wp:extent cx="5057140" cy="3396615"/>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3" cstate="print"/>
                    <a:srcRect/>
                    <a:stretch>
                      <a:fillRect/>
                    </a:stretch>
                  </pic:blipFill>
                  <pic:spPr bwMode="auto">
                    <a:xfrm>
                      <a:off x="0" y="0"/>
                      <a:ext cx="5057140" cy="3396615"/>
                    </a:xfrm>
                    <a:prstGeom prst="rect">
                      <a:avLst/>
                    </a:prstGeom>
                    <a:noFill/>
                    <a:ln w="9525">
                      <a:noFill/>
                      <a:miter lim="800000"/>
                      <a:headEnd/>
                      <a:tailEnd/>
                    </a:ln>
                  </pic:spPr>
                </pic:pic>
              </a:graphicData>
            </a:graphic>
          </wp:inline>
        </w:drawing>
      </w:r>
    </w:p>
    <w:p>
      <w:pPr>
        <w:spacing w:before="0" w:after="0" w:line="240" w:lineRule="auto"/>
        <w:ind w:left="0"/>
        <w:rPr>
          <w:b/>
          <w:sz w:val="24"/>
          <w:szCs w:val="28"/>
        </w:rPr>
      </w:pPr>
    </w:p>
    <w:p>
      <w:pPr>
        <w:pStyle w:val="berschrift2"/>
        <w:rPr>
          <w:lang w:val="fr-FR"/>
        </w:rPr>
      </w:pPr>
      <w:r>
        <w:rPr>
          <w:b w:val="0"/>
          <w:lang w:val="fr-FR"/>
        </w:rPr>
        <w:br w:type="page"/>
      </w:r>
      <w:bookmarkStart w:id="56" w:name="_Toc486004398"/>
      <w:r>
        <w:rPr>
          <w:bCs/>
          <w:lang w:val="fr-FR"/>
        </w:rPr>
        <w:lastRenderedPageBreak/>
        <w:t>Ajout du module d'alimentation PM 190W 120/230V CA</w:t>
      </w:r>
      <w:bookmarkEnd w:id="56"/>
    </w:p>
    <w:p>
      <w:pPr>
        <w:pStyle w:val="SiemensNummerierung2"/>
        <w:rPr>
          <w:lang w:val="fr-FR"/>
        </w:rPr>
      </w:pPr>
      <w:r>
        <w:rPr>
          <w:lang w:val="fr-FR"/>
        </w:rPr>
        <w:t>Rechercher le module adéquat dans le catalogue du matériel et ajouter le module d'alimentation sur l'emplacement 0. (</w:t>
      </w:r>
      <w:r>
        <w:sym w:font="Symbol" w:char="F0AE"/>
      </w:r>
      <w:r>
        <w:rPr>
          <w:lang w:val="fr-FR"/>
        </w:rPr>
        <w:t xml:space="preserve"> Catalogue du matériel </w:t>
      </w:r>
      <w:r>
        <w:sym w:font="Symbol" w:char="F0AE"/>
      </w:r>
      <w:r>
        <w:rPr>
          <w:lang w:val="fr-FR"/>
        </w:rPr>
        <w:t xml:space="preserve"> PM </w:t>
      </w:r>
      <w:r>
        <w:sym w:font="Symbol" w:char="F0AE"/>
      </w:r>
      <w:r>
        <w:rPr>
          <w:lang w:val="fr-FR"/>
        </w:rPr>
        <w:t xml:space="preserve"> </w:t>
      </w:r>
      <w:proofErr w:type="spellStart"/>
      <w:r>
        <w:rPr>
          <w:lang w:val="fr-FR"/>
        </w:rPr>
        <w:t>PM</w:t>
      </w:r>
      <w:proofErr w:type="spellEnd"/>
      <w:r>
        <w:rPr>
          <w:lang w:val="fr-FR"/>
        </w:rPr>
        <w:t xml:space="preserve"> 190W 120/230V CA (numéro d'article 6EP1333-4BA00) </w:t>
      </w:r>
      <w:r>
        <w:sym w:font="Symbol" w:char="F0AE"/>
      </w:r>
      <w:r>
        <w:rPr>
          <w:lang w:val="fr-FR"/>
        </w:rPr>
        <w:t xml:space="preserve"> emplacement 0)</w:t>
      </w:r>
    </w:p>
    <w:p>
      <w:pPr>
        <w:pStyle w:val="SiemensNummerierung2"/>
        <w:numPr>
          <w:ilvl w:val="0"/>
          <w:numId w:val="0"/>
        </w:numPr>
        <w:ind w:left="1409"/>
      </w:pPr>
      <w:r>
        <w:rPr>
          <w:noProof/>
          <w:lang w:val="en-US" w:bidi="ar-SA"/>
        </w:rPr>
        <w:drawing>
          <wp:inline distT="0" distB="0" distL="0" distR="0">
            <wp:extent cx="5038725" cy="3685540"/>
            <wp:effectExtent l="1905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4" cstate="print"/>
                    <a:srcRect/>
                    <a:stretch>
                      <a:fillRect/>
                    </a:stretch>
                  </pic:blipFill>
                  <pic:spPr bwMode="auto">
                    <a:xfrm>
                      <a:off x="0" y="0"/>
                      <a:ext cx="5038725" cy="3685540"/>
                    </a:xfrm>
                    <a:prstGeom prst="rect">
                      <a:avLst/>
                    </a:prstGeom>
                    <a:noFill/>
                    <a:ln w="9525">
                      <a:noFill/>
                      <a:miter lim="800000"/>
                      <a:headEnd/>
                      <a:tailEnd/>
                    </a:ln>
                  </pic:spPr>
                </pic:pic>
              </a:graphicData>
            </a:graphic>
          </wp:inline>
        </w:drawing>
      </w:r>
    </w:p>
    <w:p>
      <w:pPr>
        <w:pStyle w:val="Hinweise"/>
      </w:pPr>
      <w:r>
        <w:rPr>
          <w:b/>
          <w:bCs/>
          <w:iCs/>
          <w:lang w:val="fr-FR"/>
        </w:rPr>
        <w:t>Remarque :</w:t>
      </w:r>
      <w:r>
        <w:rPr>
          <w:iCs/>
          <w:lang w:val="fr-FR"/>
        </w:rPr>
        <w:t xml:space="preserve"> Pour rechercher le module d'alimentation, saisir le numéro d'article dans la zone de recherche et cliquer sur "</w:t>
      </w:r>
      <w:proofErr w:type="spellStart"/>
      <w:r>
        <w:rPr>
          <w:iCs/>
          <w:lang w:val="fr-FR"/>
        </w:rPr>
        <w:t>Search</w:t>
      </w:r>
      <w:proofErr w:type="spellEnd"/>
      <w:r>
        <w:rPr>
          <w:iCs/>
          <w:lang w:val="fr-FR"/>
        </w:rPr>
        <w:t xml:space="preserve"> down" (Rechercher vers le bas</w:t>
      </w:r>
      <w:proofErr w:type="gramStart"/>
      <w:r>
        <w:rPr>
          <w:iCs/>
          <w:lang w:val="fr-FR"/>
        </w:rPr>
        <w:t xml:space="preserve">) </w:t>
      </w:r>
      <w:proofErr w:type="gramEnd"/>
      <w:r>
        <w:rPr>
          <w:iCs/>
          <w:noProof/>
          <w:lang w:val="en-US" w:bidi="ar-SA"/>
        </w:rPr>
        <w:drawing>
          <wp:inline distT="0" distB="0" distL="0" distR="0">
            <wp:extent cx="121285" cy="111760"/>
            <wp:effectExtent l="19050" t="0" r="0" b="0"/>
            <wp:docPr id="56"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75" cstate="print"/>
                    <a:srcRect/>
                    <a:stretch>
                      <a:fillRect/>
                    </a:stretch>
                  </pic:blipFill>
                  <pic:spPr bwMode="auto">
                    <a:xfrm>
                      <a:off x="0" y="0"/>
                      <a:ext cx="121285" cy="111760"/>
                    </a:xfrm>
                    <a:prstGeom prst="rect">
                      <a:avLst/>
                    </a:prstGeom>
                    <a:noFill/>
                    <a:ln w="9525">
                      <a:noFill/>
                      <a:miter lim="800000"/>
                      <a:headEnd/>
                      <a:tailEnd/>
                    </a:ln>
                  </pic:spPr>
                </pic:pic>
              </a:graphicData>
            </a:graphic>
          </wp:inline>
        </w:drawing>
      </w:r>
      <w:r>
        <w:rPr>
          <w:iCs/>
          <w:lang w:val="fr-FR"/>
        </w:rPr>
        <w:t>.</w:t>
      </w:r>
      <w:r>
        <w:rPr>
          <w:i w:val="0"/>
          <w:lang w:val="fr-FR"/>
        </w:rPr>
        <w:t xml:space="preserve"> </w:t>
      </w:r>
      <w:r>
        <w:rPr>
          <w:i w:val="0"/>
          <w:lang w:val="fr-FR"/>
        </w:rPr>
        <w:br/>
      </w:r>
      <w:r>
        <w:rPr>
          <w:iCs/>
        </w:rPr>
        <w:t xml:space="preserve">Le </w:t>
      </w:r>
      <w:proofErr w:type="spellStart"/>
      <w:r>
        <w:rPr>
          <w:iCs/>
        </w:rPr>
        <w:t>catalogue</w:t>
      </w:r>
      <w:proofErr w:type="spellEnd"/>
      <w:r>
        <w:rPr>
          <w:iCs/>
        </w:rPr>
        <w:t xml:space="preserve"> du </w:t>
      </w:r>
      <w:proofErr w:type="spellStart"/>
      <w:r>
        <w:rPr>
          <w:iCs/>
        </w:rPr>
        <w:t>matériel</w:t>
      </w:r>
      <w:proofErr w:type="spellEnd"/>
      <w:r>
        <w:rPr>
          <w:iCs/>
        </w:rPr>
        <w:t xml:space="preserve"> </w:t>
      </w:r>
      <w:proofErr w:type="spellStart"/>
      <w:r>
        <w:rPr>
          <w:iCs/>
        </w:rPr>
        <w:t>s'ouvre</w:t>
      </w:r>
      <w:proofErr w:type="spellEnd"/>
      <w:r>
        <w:rPr>
          <w:iCs/>
        </w:rPr>
        <w:t xml:space="preserve"> au </w:t>
      </w:r>
      <w:proofErr w:type="spellStart"/>
      <w:r>
        <w:rPr>
          <w:iCs/>
        </w:rPr>
        <w:t>bon</w:t>
      </w:r>
      <w:proofErr w:type="spellEnd"/>
      <w:r>
        <w:rPr>
          <w:iCs/>
        </w:rPr>
        <w:t xml:space="preserve"> </w:t>
      </w:r>
      <w:proofErr w:type="spellStart"/>
      <w:r>
        <w:rPr>
          <w:iCs/>
        </w:rPr>
        <w:t>endroit</w:t>
      </w:r>
      <w:proofErr w:type="spellEnd"/>
      <w:r>
        <w:rPr>
          <w:iCs/>
        </w:rPr>
        <w:t xml:space="preserve">. </w:t>
      </w:r>
    </w:p>
    <w:p>
      <w:pPr>
        <w:pStyle w:val="SiemensNummerierung2"/>
        <w:numPr>
          <w:ilvl w:val="0"/>
          <w:numId w:val="0"/>
        </w:numPr>
        <w:ind w:left="1409"/>
      </w:pPr>
      <w:r>
        <w:rPr>
          <w:noProof/>
          <w:lang w:val="en-US" w:bidi="ar-SA"/>
        </w:rPr>
        <w:drawing>
          <wp:inline distT="0" distB="0" distL="0" distR="0">
            <wp:extent cx="1502410" cy="1399540"/>
            <wp:effectExtent l="1905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6" cstate="print"/>
                    <a:srcRect/>
                    <a:stretch>
                      <a:fillRect/>
                    </a:stretch>
                  </pic:blipFill>
                  <pic:spPr bwMode="auto">
                    <a:xfrm>
                      <a:off x="0" y="0"/>
                      <a:ext cx="1502410" cy="1399540"/>
                    </a:xfrm>
                    <a:prstGeom prst="rect">
                      <a:avLst/>
                    </a:prstGeom>
                    <a:noFill/>
                    <a:ln w="9525">
                      <a:noFill/>
                      <a:miter lim="800000"/>
                      <a:headEnd/>
                      <a:tailEnd/>
                    </a:ln>
                  </pic:spPr>
                </pic:pic>
              </a:graphicData>
            </a:graphic>
          </wp:inline>
        </w:drawing>
      </w:r>
    </w:p>
    <w:p>
      <w:pPr>
        <w:pStyle w:val="Hinweise"/>
        <w:rPr>
          <w:rFonts w:cs="Arial"/>
          <w:b/>
          <w:lang w:val="fr-FR"/>
        </w:rPr>
      </w:pPr>
      <w:r>
        <w:rPr>
          <w:b/>
          <w:bCs/>
          <w:iCs/>
          <w:lang w:val="fr-FR"/>
        </w:rPr>
        <w:t xml:space="preserve">Remarques : </w:t>
      </w:r>
      <w:r>
        <w:rPr>
          <w:iCs/>
          <w:lang w:val="fr-FR"/>
        </w:rPr>
        <w:t>Faire un double-clic sur le module du catalogue du matériel permet de le placer sur le premier emplacement disponible qui convient.</w:t>
      </w:r>
    </w:p>
    <w:p>
      <w:pPr>
        <w:pStyle w:val="Hinweise"/>
        <w:rPr>
          <w:lang w:val="fr-FR"/>
        </w:rPr>
      </w:pPr>
      <w:r>
        <w:rPr>
          <w:iCs/>
          <w:lang w:val="fr-FR"/>
        </w:rPr>
        <w:t>Si un module comme le module d'alimentation est prévu seulement pour un emplacement donné, il n'est pas possible de le placer ailleurs dans la configuration des appareils.</w:t>
      </w:r>
    </w:p>
    <w:p>
      <w:pPr>
        <w:pStyle w:val="berschrift2"/>
        <w:rPr>
          <w:lang w:val="fr-FR"/>
        </w:rPr>
      </w:pPr>
      <w:r>
        <w:rPr>
          <w:b w:val="0"/>
          <w:lang w:val="fr-FR"/>
        </w:rPr>
        <w:br w:type="page"/>
      </w:r>
      <w:bookmarkStart w:id="57" w:name="_Toc486004399"/>
      <w:r>
        <w:rPr>
          <w:bCs/>
          <w:lang w:val="fr-FR"/>
        </w:rPr>
        <w:lastRenderedPageBreak/>
        <w:t>Configuration des plages d'adresses pour les entrées et sorties TOR et analogiques</w:t>
      </w:r>
      <w:bookmarkEnd w:id="57"/>
    </w:p>
    <w:p>
      <w:pPr>
        <w:rPr>
          <w:noProof/>
          <w:spacing w:val="-4"/>
        </w:rPr>
      </w:pPr>
      <w:r>
        <w:rPr>
          <w:noProof/>
          <w:lang w:val="fr-FR"/>
        </w:rPr>
        <w:t xml:space="preserve">Les plages d'adresses pour les signaux utilisés dans le processus sont définies par le concepteur de l'installation afin qu'elles correspondent à la documentation de l'installation. </w:t>
      </w:r>
      <w:r>
        <w:rPr>
          <w:noProof/>
        </w:rPr>
        <w:t>Voir chapitre 5, Planification.</w:t>
      </w:r>
    </w:p>
    <w:p>
      <w:pPr>
        <w:pStyle w:val="SiemensNummerierung2"/>
      </w:pPr>
      <w:r>
        <w:rPr>
          <w:lang w:val="fr-FR"/>
        </w:rPr>
        <w:t>Sous "</w:t>
      </w:r>
      <w:proofErr w:type="spellStart"/>
      <w:r>
        <w:rPr>
          <w:lang w:val="fr-FR"/>
        </w:rPr>
        <w:t>Device</w:t>
      </w:r>
      <w:proofErr w:type="spellEnd"/>
      <w:r>
        <w:rPr>
          <w:lang w:val="fr-FR"/>
        </w:rPr>
        <w:t xml:space="preserve"> </w:t>
      </w:r>
      <w:proofErr w:type="spellStart"/>
      <w:r>
        <w:rPr>
          <w:lang w:val="fr-FR"/>
        </w:rPr>
        <w:t>overview</w:t>
      </w:r>
      <w:proofErr w:type="spellEnd"/>
      <w:r>
        <w:rPr>
          <w:lang w:val="fr-FR"/>
        </w:rPr>
        <w:t xml:space="preserve">" (Vue d'ensemble des appareils), vérifier que les plages d'adresses des compteurs rapides inutilisés (HSC / </w:t>
      </w:r>
      <w:proofErr w:type="spellStart"/>
      <w:r>
        <w:rPr>
          <w:lang w:val="fr-FR"/>
        </w:rPr>
        <w:t>HighSpeedCounter</w:t>
      </w:r>
      <w:proofErr w:type="spellEnd"/>
      <w:r>
        <w:rPr>
          <w:lang w:val="fr-FR"/>
        </w:rPr>
        <w:t>) se trouvent au-dessus de 100. ((</w:t>
      </w:r>
      <w:r>
        <w:sym w:font="Symbol" w:char="F0AE"/>
      </w:r>
      <w:r>
        <w:rPr>
          <w:lang w:val="fr-FR"/>
        </w:rPr>
        <w:t xml:space="preserve"> </w:t>
      </w:r>
      <w:proofErr w:type="spellStart"/>
      <w:r>
        <w:rPr>
          <w:lang w:val="fr-FR"/>
        </w:rPr>
        <w:t>Device</w:t>
      </w:r>
      <w:proofErr w:type="spellEnd"/>
      <w:r>
        <w:rPr>
          <w:lang w:val="fr-FR"/>
        </w:rPr>
        <w:t xml:space="preserve"> </w:t>
      </w:r>
      <w:proofErr w:type="spellStart"/>
      <w:r>
        <w:rPr>
          <w:lang w:val="fr-FR"/>
        </w:rPr>
        <w:t>overview</w:t>
      </w:r>
      <w:proofErr w:type="spellEnd"/>
      <w:r>
        <w:rPr>
          <w:lang w:val="fr-FR"/>
        </w:rPr>
        <w:t xml:space="preserve"> (Vue d'ensemble des appareils)</w:t>
      </w:r>
      <w:r>
        <w:sym w:font="Symbol" w:char="F0AE"/>
      </w:r>
      <w:r>
        <w:rPr>
          <w:lang w:val="fr-FR"/>
        </w:rPr>
        <w:t xml:space="preserve"> HSC_1 à HSC_6 </w:t>
      </w:r>
      <w:r>
        <w:sym w:font="Symbol" w:char="F0AE"/>
      </w:r>
      <w:r>
        <w:rPr>
          <w:lang w:val="fr-FR"/>
        </w:rPr>
        <w:t xml:space="preserve"> I </w:t>
      </w:r>
      <w:proofErr w:type="spellStart"/>
      <w:r>
        <w:rPr>
          <w:lang w:val="fr-FR"/>
        </w:rPr>
        <w:t>address</w:t>
      </w:r>
      <w:proofErr w:type="spellEnd"/>
      <w:r>
        <w:rPr>
          <w:lang w:val="fr-FR"/>
        </w:rPr>
        <w:t xml:space="preserve"> (adresse E)</w:t>
      </w:r>
      <w:r>
        <w:sym w:font="Symbol" w:char="F0AE"/>
      </w:r>
      <w:r>
        <w:rPr>
          <w:lang w:val="fr-FR"/>
        </w:rPr>
        <w:t xml:space="preserve"> 110… </w:t>
      </w:r>
      <w:r>
        <w:t xml:space="preserve">205 </w:t>
      </w:r>
      <w:r>
        <w:sym w:font="Symbol" w:char="F0AE"/>
      </w:r>
      <w:r>
        <w:t xml:space="preserve"> Q </w:t>
      </w:r>
      <w:proofErr w:type="spellStart"/>
      <w:r>
        <w:t>address</w:t>
      </w:r>
      <w:proofErr w:type="spellEnd"/>
      <w:r>
        <w:t xml:space="preserve"> (</w:t>
      </w:r>
      <w:proofErr w:type="spellStart"/>
      <w:r>
        <w:t>adresse</w:t>
      </w:r>
      <w:proofErr w:type="spellEnd"/>
      <w:r>
        <w:t xml:space="preserve"> S) </w:t>
      </w:r>
      <w:r>
        <w:sym w:font="Symbol" w:char="F0AE"/>
      </w:r>
      <w:r>
        <w:t xml:space="preserve"> 110…201)</w:t>
      </w:r>
    </w:p>
    <w:p>
      <w:pPr>
        <w:pStyle w:val="SiemensNummerierung2"/>
        <w:rPr>
          <w:spacing w:val="-4"/>
          <w:lang w:val="fr-FR"/>
        </w:rPr>
      </w:pPr>
      <w:r>
        <w:rPr>
          <w:lang w:val="fr-FR"/>
        </w:rPr>
        <w:t>Définissez les entrées et sorties analogiques sur les plages d'adresses correctes à partir de 64…. (</w:t>
      </w:r>
      <w:r>
        <w:sym w:font="Symbol" w:char="F0AE"/>
      </w:r>
      <w:r>
        <w:rPr>
          <w:lang w:val="fr-FR"/>
        </w:rPr>
        <w:t xml:space="preserve"> </w:t>
      </w:r>
      <w:proofErr w:type="spellStart"/>
      <w:r>
        <w:rPr>
          <w:lang w:val="fr-FR"/>
        </w:rPr>
        <w:t>Device</w:t>
      </w:r>
      <w:proofErr w:type="spellEnd"/>
      <w:r>
        <w:rPr>
          <w:lang w:val="fr-FR"/>
        </w:rPr>
        <w:t xml:space="preserve"> </w:t>
      </w:r>
      <w:proofErr w:type="spellStart"/>
      <w:r>
        <w:rPr>
          <w:lang w:val="fr-FR"/>
        </w:rPr>
        <w:t>overview</w:t>
      </w:r>
      <w:proofErr w:type="spellEnd"/>
      <w:r>
        <w:rPr>
          <w:lang w:val="fr-FR"/>
        </w:rPr>
        <w:t xml:space="preserve"> (Vue d'ensemble des appareils) </w:t>
      </w:r>
      <w:r>
        <w:sym w:font="Symbol" w:char="F0AE"/>
      </w:r>
      <w:r>
        <w:rPr>
          <w:lang w:val="fr-FR"/>
        </w:rPr>
        <w:t xml:space="preserve"> AI5/AQ2 </w:t>
      </w:r>
      <w:r>
        <w:sym w:font="Symbol" w:char="F0AE"/>
      </w:r>
      <w:r>
        <w:rPr>
          <w:lang w:val="fr-FR"/>
        </w:rPr>
        <w:t xml:space="preserve"> Slot (emplacement) 1 8</w:t>
      </w:r>
      <w:r>
        <w:sym w:font="Symbol" w:char="F0AE"/>
      </w:r>
      <w:r>
        <w:rPr>
          <w:lang w:val="fr-FR"/>
        </w:rPr>
        <w:t xml:space="preserve"> I </w:t>
      </w:r>
      <w:proofErr w:type="spellStart"/>
      <w:r>
        <w:rPr>
          <w:lang w:val="fr-FR"/>
        </w:rPr>
        <w:t>address</w:t>
      </w:r>
      <w:proofErr w:type="spellEnd"/>
      <w:r>
        <w:rPr>
          <w:lang w:val="fr-FR"/>
        </w:rPr>
        <w:t xml:space="preserve"> (adresse E) </w:t>
      </w:r>
      <w:r>
        <w:sym w:font="Symbol" w:char="F0AE"/>
      </w:r>
      <w:r>
        <w:rPr>
          <w:lang w:val="fr-FR"/>
        </w:rPr>
        <w:t xml:space="preserve"> 64…73 </w:t>
      </w:r>
      <w:r>
        <w:sym w:font="Symbol" w:char="F0AE"/>
      </w:r>
      <w:r>
        <w:rPr>
          <w:lang w:val="fr-FR"/>
        </w:rPr>
        <w:t xml:space="preserve"> Q </w:t>
      </w:r>
      <w:proofErr w:type="spellStart"/>
      <w:r>
        <w:rPr>
          <w:lang w:val="fr-FR"/>
        </w:rPr>
        <w:t>address</w:t>
      </w:r>
      <w:proofErr w:type="spellEnd"/>
      <w:r>
        <w:rPr>
          <w:lang w:val="fr-FR"/>
        </w:rPr>
        <w:t xml:space="preserve"> (adresse S) </w:t>
      </w:r>
      <w:r>
        <w:sym w:font="Symbol" w:char="F0AE"/>
      </w:r>
      <w:r>
        <w:rPr>
          <w:lang w:val="fr-FR"/>
        </w:rPr>
        <w:t xml:space="preserve"> 64…67)</w:t>
      </w:r>
    </w:p>
    <w:p>
      <w:pPr>
        <w:pStyle w:val="SiemensNummerierung2"/>
        <w:rPr>
          <w:spacing w:val="-4"/>
          <w:lang w:val="fr-FR"/>
        </w:rPr>
      </w:pPr>
      <w:proofErr w:type="gramStart"/>
      <w:r>
        <w:rPr>
          <w:lang w:val="fr-FR"/>
        </w:rPr>
        <w:t>Définissez les</w:t>
      </w:r>
      <w:proofErr w:type="gramEnd"/>
      <w:r>
        <w:rPr>
          <w:lang w:val="fr-FR"/>
        </w:rPr>
        <w:t xml:space="preserve"> entrées et sorties TOR sur les plages d'adresses correctes à partir de 0…. (</w:t>
      </w:r>
      <w:r>
        <w:sym w:font="Symbol" w:char="F0AE"/>
      </w:r>
      <w:r>
        <w:rPr>
          <w:lang w:val="fr-FR"/>
        </w:rPr>
        <w:t xml:space="preserve"> </w:t>
      </w:r>
      <w:proofErr w:type="spellStart"/>
      <w:r>
        <w:rPr>
          <w:lang w:val="fr-FR"/>
        </w:rPr>
        <w:t>Device</w:t>
      </w:r>
      <w:proofErr w:type="spellEnd"/>
      <w:r>
        <w:rPr>
          <w:lang w:val="fr-FR"/>
        </w:rPr>
        <w:t xml:space="preserve"> </w:t>
      </w:r>
      <w:proofErr w:type="spellStart"/>
      <w:r>
        <w:rPr>
          <w:lang w:val="fr-FR"/>
        </w:rPr>
        <w:t>overview</w:t>
      </w:r>
      <w:proofErr w:type="spellEnd"/>
      <w:r>
        <w:rPr>
          <w:lang w:val="fr-FR"/>
        </w:rPr>
        <w:t xml:space="preserve"> (Vue d'ensemble des appareils) </w:t>
      </w:r>
      <w:r>
        <w:sym w:font="Symbol" w:char="F0AE"/>
      </w:r>
      <w:r>
        <w:rPr>
          <w:lang w:val="fr-FR"/>
        </w:rPr>
        <w:t xml:space="preserve"> DI16/DQ16 </w:t>
      </w:r>
      <w:r>
        <w:sym w:font="Symbol" w:char="F0AE"/>
      </w:r>
      <w:r>
        <w:rPr>
          <w:lang w:val="fr-FR"/>
        </w:rPr>
        <w:t xml:space="preserve"> Slot (emplacement) 1 9 </w:t>
      </w:r>
      <w:r>
        <w:sym w:font="Symbol" w:char="F0AE"/>
      </w:r>
      <w:r>
        <w:rPr>
          <w:lang w:val="fr-FR"/>
        </w:rPr>
        <w:t xml:space="preserve"> I </w:t>
      </w:r>
      <w:proofErr w:type="spellStart"/>
      <w:r>
        <w:rPr>
          <w:lang w:val="fr-FR"/>
        </w:rPr>
        <w:t>address</w:t>
      </w:r>
      <w:proofErr w:type="spellEnd"/>
      <w:r>
        <w:rPr>
          <w:lang w:val="fr-FR"/>
        </w:rPr>
        <w:t xml:space="preserve"> (adresse E) </w:t>
      </w:r>
      <w:r>
        <w:sym w:font="Symbol" w:char="F0AE"/>
      </w:r>
      <w:r>
        <w:rPr>
          <w:lang w:val="fr-FR"/>
        </w:rPr>
        <w:t xml:space="preserve"> 0…1 </w:t>
      </w:r>
      <w:r>
        <w:sym w:font="Symbol" w:char="F0AE"/>
      </w:r>
      <w:r>
        <w:rPr>
          <w:lang w:val="fr-FR"/>
        </w:rPr>
        <w:t xml:space="preserve"> Q </w:t>
      </w:r>
      <w:proofErr w:type="spellStart"/>
      <w:r>
        <w:rPr>
          <w:lang w:val="fr-FR"/>
        </w:rPr>
        <w:t>address</w:t>
      </w:r>
      <w:proofErr w:type="spellEnd"/>
      <w:r>
        <w:rPr>
          <w:lang w:val="fr-FR"/>
        </w:rPr>
        <w:t xml:space="preserve"> (adresse S) </w:t>
      </w:r>
      <w:r>
        <w:sym w:font="Symbol" w:char="F0AE"/>
      </w:r>
      <w:r>
        <w:rPr>
          <w:lang w:val="fr-FR"/>
        </w:rPr>
        <w:t xml:space="preserve"> 0…1 </w:t>
      </w:r>
      <w:r>
        <w:sym w:font="Symbol" w:char="F0AE"/>
      </w:r>
      <w:r>
        <w:rPr>
          <w:lang w:val="fr-FR"/>
        </w:rPr>
        <w:t xml:space="preserve"> DI16/DQ16 </w:t>
      </w:r>
      <w:r>
        <w:sym w:font="Symbol" w:char="F0AE"/>
      </w:r>
      <w:r>
        <w:rPr>
          <w:lang w:val="fr-FR"/>
        </w:rPr>
        <w:t xml:space="preserve"> Slot (emplacement) 1 10 </w:t>
      </w:r>
      <w:r>
        <w:sym w:font="Symbol" w:char="F0AE"/>
      </w:r>
      <w:r>
        <w:rPr>
          <w:lang w:val="fr-FR"/>
        </w:rPr>
        <w:t xml:space="preserve"> I </w:t>
      </w:r>
      <w:proofErr w:type="spellStart"/>
      <w:r>
        <w:rPr>
          <w:lang w:val="fr-FR"/>
        </w:rPr>
        <w:t>address</w:t>
      </w:r>
      <w:proofErr w:type="spellEnd"/>
      <w:r>
        <w:rPr>
          <w:lang w:val="fr-FR"/>
        </w:rPr>
        <w:t xml:space="preserve"> (adresse E) </w:t>
      </w:r>
      <w:r>
        <w:sym w:font="Symbol" w:char="F0AE"/>
      </w:r>
      <w:r>
        <w:rPr>
          <w:lang w:val="fr-FR"/>
        </w:rPr>
        <w:t xml:space="preserve"> 2…3 </w:t>
      </w:r>
      <w:r>
        <w:sym w:font="Symbol" w:char="F0AE"/>
      </w:r>
      <w:r>
        <w:rPr>
          <w:lang w:val="fr-FR"/>
        </w:rPr>
        <w:t xml:space="preserve"> Q </w:t>
      </w:r>
      <w:proofErr w:type="spellStart"/>
      <w:r>
        <w:rPr>
          <w:lang w:val="fr-FR"/>
        </w:rPr>
        <w:t>address</w:t>
      </w:r>
      <w:proofErr w:type="spellEnd"/>
      <w:r>
        <w:rPr>
          <w:lang w:val="fr-FR"/>
        </w:rPr>
        <w:t xml:space="preserve"> (adresse S) </w:t>
      </w:r>
      <w:r>
        <w:sym w:font="Symbol" w:char="F0AE"/>
      </w:r>
      <w:r>
        <w:rPr>
          <w:lang w:val="fr-FR"/>
        </w:rPr>
        <w:t xml:space="preserve"> 2…3)</w:t>
      </w:r>
    </w:p>
    <w:p>
      <w:pPr>
        <w:rPr>
          <w:noProof/>
        </w:rPr>
      </w:pPr>
      <w:r>
        <w:rPr>
          <w:noProof/>
          <w:lang w:val="en-US" w:bidi="ar-SA"/>
        </w:rPr>
        <w:drawing>
          <wp:inline distT="0" distB="0" distL="0" distR="0">
            <wp:extent cx="5747385" cy="2733675"/>
            <wp:effectExtent l="1905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7" cstate="print"/>
                    <a:srcRect/>
                    <a:stretch>
                      <a:fillRect/>
                    </a:stretch>
                  </pic:blipFill>
                  <pic:spPr bwMode="auto">
                    <a:xfrm>
                      <a:off x="0" y="0"/>
                      <a:ext cx="5747385" cy="2733675"/>
                    </a:xfrm>
                    <a:prstGeom prst="rect">
                      <a:avLst/>
                    </a:prstGeom>
                    <a:noFill/>
                    <a:ln w="9525">
                      <a:noFill/>
                      <a:miter lim="800000"/>
                      <a:headEnd/>
                      <a:tailEnd/>
                    </a:ln>
                  </pic:spPr>
                </pic:pic>
              </a:graphicData>
            </a:graphic>
          </wp:inline>
        </w:drawing>
      </w:r>
    </w:p>
    <w:p>
      <w:pPr>
        <w:pStyle w:val="Hinweise"/>
        <w:rPr>
          <w:lang w:val="fr-FR"/>
        </w:rPr>
      </w:pPr>
      <w:r>
        <w:rPr>
          <w:b/>
          <w:bCs/>
          <w:iCs/>
          <w:lang w:val="fr-FR"/>
        </w:rPr>
        <w:t>Remarque :</w:t>
      </w:r>
      <w:r>
        <w:rPr>
          <w:iCs/>
          <w:lang w:val="fr-FR"/>
        </w:rPr>
        <w:t xml:space="preserve"> pour afficher et masquer la vue d'ensemble des appareils, cliquer sur les petites flèches placées près de "Device data" (Données de l'appareil) dans la partie droite de la configuration matérielle.</w:t>
      </w:r>
    </w:p>
    <w:p>
      <w:pPr>
        <w:pStyle w:val="SiemensNummerierung2"/>
        <w:numPr>
          <w:ilvl w:val="0"/>
          <w:numId w:val="0"/>
        </w:numPr>
        <w:ind w:left="1409"/>
      </w:pPr>
      <w:r>
        <w:rPr>
          <w:noProof/>
          <w:lang w:val="en-US" w:bidi="ar-SA"/>
        </w:rPr>
        <w:drawing>
          <wp:inline distT="0" distB="0" distL="0" distR="0">
            <wp:extent cx="224155" cy="606425"/>
            <wp:effectExtent l="19050" t="0" r="444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8" cstate="print"/>
                    <a:srcRect/>
                    <a:stretch>
                      <a:fillRect/>
                    </a:stretch>
                  </pic:blipFill>
                  <pic:spPr bwMode="auto">
                    <a:xfrm>
                      <a:off x="0" y="0"/>
                      <a:ext cx="224155" cy="606425"/>
                    </a:xfrm>
                    <a:prstGeom prst="rect">
                      <a:avLst/>
                    </a:prstGeom>
                    <a:noFill/>
                    <a:ln w="9525">
                      <a:noFill/>
                      <a:miter lim="800000"/>
                      <a:headEnd/>
                      <a:tailEnd/>
                    </a:ln>
                  </pic:spPr>
                </pic:pic>
              </a:graphicData>
            </a:graphic>
          </wp:inline>
        </w:drawing>
      </w:r>
    </w:p>
    <w:p>
      <w:pPr>
        <w:pStyle w:val="Hinweise"/>
        <w:rPr>
          <w:b/>
          <w:noProof/>
          <w:sz w:val="24"/>
          <w:szCs w:val="28"/>
          <w:lang w:val="fr-FR"/>
        </w:rPr>
      </w:pPr>
      <w:r>
        <w:rPr>
          <w:b/>
          <w:bCs/>
          <w:iCs/>
          <w:lang w:val="fr-FR"/>
        </w:rPr>
        <w:lastRenderedPageBreak/>
        <w:t>Remarque :</w:t>
      </w:r>
      <w:r>
        <w:rPr>
          <w:iCs/>
          <w:lang w:val="fr-FR"/>
        </w:rPr>
        <w:t xml:space="preserve"> pour pouvoir définir les plages d'adresses des entrées et sorties analogiques et TOR comme souhaité, il convient auparavant de déplacer les plages d'adresses des compteurs rapides (HSC) dans des zones plus élevées.</w:t>
      </w:r>
    </w:p>
    <w:p>
      <w:pPr>
        <w:pStyle w:val="berschrift2"/>
        <w:rPr>
          <w:lang w:val="fr-FR"/>
        </w:rPr>
      </w:pPr>
      <w:r>
        <w:rPr>
          <w:bCs/>
          <w:noProof/>
          <w:lang w:val="fr-FR"/>
        </w:rPr>
        <w:t xml:space="preserve"> </w:t>
      </w:r>
      <w:bookmarkStart w:id="58" w:name="_Toc486004400"/>
      <w:r>
        <w:rPr>
          <w:bCs/>
          <w:noProof/>
          <w:lang w:val="fr-FR"/>
        </w:rPr>
        <w:t xml:space="preserve">Enregistrement et </w:t>
      </w:r>
      <w:r>
        <w:rPr>
          <w:bCs/>
          <w:lang w:val="fr-FR"/>
        </w:rPr>
        <w:t>compilation de la configuration matérielle</w:t>
      </w:r>
      <w:bookmarkEnd w:id="58"/>
    </w:p>
    <w:p>
      <w:pPr>
        <w:pStyle w:val="SiemensNummerierung2"/>
        <w:rPr>
          <w:lang w:val="fr-FR"/>
        </w:rPr>
      </w:pPr>
      <w:r>
        <w:rPr>
          <w:lang w:val="fr-FR"/>
        </w:rPr>
        <w:t xml:space="preserve">Avant la compilation de la configuration, le projet doit être enregistré par un clic sur le </w:t>
      </w:r>
      <w:proofErr w:type="gramStart"/>
      <w:r>
        <w:rPr>
          <w:lang w:val="fr-FR"/>
        </w:rPr>
        <w:t xml:space="preserve">bouton </w:t>
      </w:r>
      <w:proofErr w:type="gramEnd"/>
      <w:r>
        <w:fldChar w:fldCharType="begin"/>
      </w:r>
      <w:r>
        <w:rPr>
          <w:lang w:val="fr-FR"/>
        </w:rPr>
        <w:instrText>SYMBOL 174 \f "Symbol" \s 10</w:instrText>
      </w:r>
      <w:r>
        <w:fldChar w:fldCharType="separate"/>
      </w:r>
      <w:r>
        <w:rPr>
          <w:lang w:val="fr-FR"/>
        </w:rPr>
        <w:t>®</w:t>
      </w:r>
      <w:r>
        <w:fldChar w:fldCharType="end"/>
      </w:r>
      <w:r>
        <w:rPr>
          <w:lang w:val="fr-FR"/>
        </w:rPr>
        <w:t xml:space="preserve"> </w:t>
      </w:r>
      <w:r>
        <w:rPr>
          <w:noProof/>
          <w:lang w:val="en-US" w:bidi="ar-SA"/>
        </w:rPr>
        <w:drawing>
          <wp:inline distT="0" distB="0" distL="0" distR="0">
            <wp:extent cx="989330" cy="214630"/>
            <wp:effectExtent l="19050" t="0" r="1270" b="0"/>
            <wp:docPr id="320" name="Bild 70"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descr="23_config_savebutton_seite45"/>
                    <pic:cNvPicPr>
                      <a:picLocks noChangeAspect="1" noChangeArrowheads="1"/>
                    </pic:cNvPicPr>
                  </pic:nvPicPr>
                  <pic:blipFill>
                    <a:blip r:embed="rId79" cstate="print"/>
                    <a:srcRect/>
                    <a:stretch>
                      <a:fillRect/>
                    </a:stretch>
                  </pic:blipFill>
                  <pic:spPr bwMode="auto">
                    <a:xfrm>
                      <a:off x="0" y="0"/>
                      <a:ext cx="989330" cy="214630"/>
                    </a:xfrm>
                    <a:prstGeom prst="rect">
                      <a:avLst/>
                    </a:prstGeom>
                    <a:noFill/>
                    <a:ln w="9525">
                      <a:noFill/>
                      <a:miter lim="800000"/>
                      <a:headEnd/>
                      <a:tailEnd/>
                    </a:ln>
                  </pic:spPr>
                </pic:pic>
              </a:graphicData>
            </a:graphic>
          </wp:inline>
        </w:drawing>
      </w:r>
      <w:r>
        <w:rPr>
          <w:lang w:val="fr-FR"/>
        </w:rPr>
        <w:t xml:space="preserve">. Pour compiler la CPU avec la configuration de l'appareil, sélectionnez d'abord le dossier </w:t>
      </w:r>
      <w:r>
        <w:sym w:font="Symbol" w:char="F0AE"/>
      </w:r>
      <w:r>
        <w:rPr>
          <w:lang w:val="fr-FR"/>
        </w:rPr>
        <w:t xml:space="preserve"> "CPU_1512C [CPU1512C-1 PN]" et cliquez sur </w:t>
      </w:r>
      <w:r>
        <w:sym w:font="Symbol" w:char="F0AE"/>
      </w:r>
      <w:r>
        <w:rPr>
          <w:lang w:val="fr-FR"/>
        </w:rPr>
        <w:t xml:space="preserve"> </w:t>
      </w:r>
      <w:r>
        <w:rPr>
          <w:noProof/>
          <w:lang w:val="en-US" w:bidi="ar-SA"/>
        </w:rPr>
        <w:drawing>
          <wp:inline distT="0" distB="0" distL="0" distR="0">
            <wp:extent cx="233045" cy="149225"/>
            <wp:effectExtent l="19050" t="0" r="0" b="0"/>
            <wp:docPr id="6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0" cstate="print"/>
                    <a:srcRect/>
                    <a:stretch>
                      <a:fillRect/>
                    </a:stretch>
                  </pic:blipFill>
                  <pic:spPr bwMode="auto">
                    <a:xfrm>
                      <a:off x="0" y="0"/>
                      <a:ext cx="233045" cy="149225"/>
                    </a:xfrm>
                    <a:prstGeom prst="rect">
                      <a:avLst/>
                    </a:prstGeom>
                    <a:noFill/>
                    <a:ln w="9525">
                      <a:noFill/>
                      <a:miter lim="800000"/>
                      <a:headEnd/>
                      <a:tailEnd/>
                    </a:ln>
                  </pic:spPr>
                </pic:pic>
              </a:graphicData>
            </a:graphic>
          </wp:inline>
        </w:drawing>
      </w:r>
      <w:r>
        <w:rPr>
          <w:lang w:val="fr-FR"/>
        </w:rPr>
        <w:t xml:space="preserve"> "Compile" (Compiler). </w:t>
      </w:r>
    </w:p>
    <w:p>
      <w:r>
        <w:rPr>
          <w:noProof/>
          <w:lang w:val="en-US" w:bidi="ar-SA"/>
        </w:rPr>
        <w:drawing>
          <wp:inline distT="0" distB="0" distL="0" distR="0">
            <wp:extent cx="5934075" cy="3415030"/>
            <wp:effectExtent l="1905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1" cstate="print"/>
                    <a:srcRect/>
                    <a:stretch>
                      <a:fillRect/>
                    </a:stretch>
                  </pic:blipFill>
                  <pic:spPr bwMode="auto">
                    <a:xfrm>
                      <a:off x="0" y="0"/>
                      <a:ext cx="5934075" cy="3415030"/>
                    </a:xfrm>
                    <a:prstGeom prst="rect">
                      <a:avLst/>
                    </a:prstGeom>
                    <a:noFill/>
                    <a:ln w="9525">
                      <a:noFill/>
                      <a:miter lim="800000"/>
                      <a:headEnd/>
                      <a:tailEnd/>
                    </a:ln>
                  </pic:spPr>
                </pic:pic>
              </a:graphicData>
            </a:graphic>
          </wp:inline>
        </w:drawing>
      </w:r>
    </w:p>
    <w:p>
      <w:pPr>
        <w:pStyle w:val="Hinweise"/>
        <w:rPr>
          <w:lang w:val="fr-FR"/>
        </w:rPr>
      </w:pPr>
      <w:r>
        <w:rPr>
          <w:b/>
          <w:bCs/>
          <w:iCs/>
          <w:lang w:val="fr-FR"/>
        </w:rPr>
        <w:t>Remarque :</w:t>
      </w:r>
      <w:r>
        <w:rPr>
          <w:iCs/>
          <w:lang w:val="fr-FR"/>
        </w:rPr>
        <w:t xml:space="preserve"> il faut enregistrer régulièrement le projet en cours de traitement ("Save </w:t>
      </w:r>
      <w:proofErr w:type="spellStart"/>
      <w:r>
        <w:rPr>
          <w:iCs/>
          <w:lang w:val="fr-FR"/>
        </w:rPr>
        <w:t>project</w:t>
      </w:r>
      <w:proofErr w:type="spellEnd"/>
      <w:r>
        <w:rPr>
          <w:iCs/>
          <w:lang w:val="fr-FR"/>
        </w:rPr>
        <w:t>"), car l'opération n'est pas automatique. C'est seulement à la fermeture de TIA Portal qu'un message vous demande si le projet doit être enregistré.</w:t>
      </w:r>
    </w:p>
    <w:p>
      <w:pPr>
        <w:pStyle w:val="SiemensNummerierung2"/>
        <w:rPr>
          <w:i/>
          <w:lang w:val="fr-FR"/>
        </w:rPr>
      </w:pPr>
      <w:r>
        <w:rPr>
          <w:lang w:val="fr-FR"/>
        </w:rPr>
        <w:br w:type="page"/>
      </w:r>
      <w:r>
        <w:rPr>
          <w:lang w:val="fr-FR"/>
        </w:rPr>
        <w:lastRenderedPageBreak/>
        <w:t>Si la compilation s'est terminée sans erreur, vous obtenez l'image suivante.</w:t>
      </w:r>
    </w:p>
    <w:p>
      <w:pPr>
        <w:pStyle w:val="SiemensNummerierung2"/>
        <w:numPr>
          <w:ilvl w:val="0"/>
          <w:numId w:val="0"/>
        </w:numPr>
        <w:ind w:left="567"/>
      </w:pPr>
      <w:r>
        <w:rPr>
          <w:noProof/>
          <w:lang w:val="en-US" w:bidi="ar-SA"/>
        </w:rPr>
        <w:drawing>
          <wp:inline distT="0" distB="0" distL="0" distR="0">
            <wp:extent cx="5943600" cy="3611245"/>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2" cstate="print"/>
                    <a:srcRect/>
                    <a:stretch>
                      <a:fillRect/>
                    </a:stretch>
                  </pic:blipFill>
                  <pic:spPr bwMode="auto">
                    <a:xfrm>
                      <a:off x="0" y="0"/>
                      <a:ext cx="5943600" cy="3611245"/>
                    </a:xfrm>
                    <a:prstGeom prst="rect">
                      <a:avLst/>
                    </a:prstGeom>
                    <a:noFill/>
                    <a:ln w="9525">
                      <a:noFill/>
                      <a:miter lim="800000"/>
                      <a:headEnd/>
                      <a:tailEnd/>
                    </a:ln>
                  </pic:spPr>
                </pic:pic>
              </a:graphicData>
            </a:graphic>
          </wp:inline>
        </w:drawing>
      </w:r>
    </w:p>
    <w:p>
      <w:pPr>
        <w:spacing w:before="0" w:after="0" w:line="240" w:lineRule="auto"/>
        <w:ind w:left="0"/>
        <w:rPr>
          <w:b/>
          <w:noProof/>
          <w:sz w:val="24"/>
          <w:szCs w:val="28"/>
        </w:rPr>
      </w:pPr>
    </w:p>
    <w:p>
      <w:pPr>
        <w:pStyle w:val="berschrift2"/>
        <w:rPr>
          <w:lang w:val="fr-FR"/>
        </w:rPr>
      </w:pPr>
      <w:r>
        <w:rPr>
          <w:b w:val="0"/>
          <w:noProof/>
          <w:lang w:val="fr-FR"/>
        </w:rPr>
        <w:br w:type="page"/>
      </w:r>
      <w:r>
        <w:rPr>
          <w:bCs/>
          <w:noProof/>
          <w:lang w:val="fr-FR"/>
        </w:rPr>
        <w:lastRenderedPageBreak/>
        <w:t xml:space="preserve"> </w:t>
      </w:r>
      <w:bookmarkStart w:id="59" w:name="_Toc486004401"/>
      <w:r>
        <w:rPr>
          <w:bCs/>
          <w:noProof/>
          <w:lang w:val="fr-FR"/>
        </w:rPr>
        <w:t>Chargement de la configuration matérielle dans l'appareil</w:t>
      </w:r>
      <w:bookmarkEnd w:id="59"/>
      <w:r>
        <w:rPr>
          <w:b w:val="0"/>
          <w:noProof/>
          <w:lang w:val="fr-FR"/>
        </w:rPr>
        <w:t xml:space="preserve"> </w:t>
      </w:r>
    </w:p>
    <w:p>
      <w:pPr>
        <w:pStyle w:val="SiemensNummerierung2"/>
        <w:rPr>
          <w:lang w:val="fr-FR"/>
        </w:rPr>
      </w:pPr>
      <w:r>
        <w:rPr>
          <w:lang w:val="fr-FR"/>
        </w:rPr>
        <w:t xml:space="preserve">Pour charger l'ensemble de la CPU dans l'appareil, sélectionnez à nouveau le dossier </w:t>
      </w:r>
      <w:r>
        <w:rPr>
          <w:lang w:val="fr-FR"/>
        </w:rPr>
        <w:br/>
      </w:r>
      <w:r>
        <w:sym w:font="Symbol" w:char="F0AE"/>
      </w:r>
      <w:r>
        <w:rPr>
          <w:lang w:val="fr-FR"/>
        </w:rPr>
        <w:t xml:space="preserve"> "CPU_1512C [CPU1512C-1 PN]" et cliquez sur </w:t>
      </w:r>
      <w:r>
        <w:rPr>
          <w:noProof/>
          <w:lang w:val="en-US" w:bidi="ar-SA"/>
        </w:rPr>
        <w:drawing>
          <wp:inline distT="0" distB="0" distL="0" distR="0">
            <wp:extent cx="186690" cy="186690"/>
            <wp:effectExtent l="19050" t="0" r="3810" b="0"/>
            <wp:docPr id="64"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3" cstate="print"/>
                    <a:srcRect/>
                    <a:stretch>
                      <a:fillRect/>
                    </a:stretch>
                  </pic:blipFill>
                  <pic:spPr bwMode="auto">
                    <a:xfrm>
                      <a:off x="0" y="0"/>
                      <a:ext cx="186690" cy="186690"/>
                    </a:xfrm>
                    <a:prstGeom prst="rect">
                      <a:avLst/>
                    </a:prstGeom>
                    <a:noFill/>
                    <a:ln w="9525">
                      <a:noFill/>
                      <a:miter lim="800000"/>
                      <a:headEnd/>
                      <a:tailEnd/>
                    </a:ln>
                  </pic:spPr>
                </pic:pic>
              </a:graphicData>
            </a:graphic>
          </wp:inline>
        </w:drawing>
      </w:r>
      <w:r>
        <w:rPr>
          <w:lang w:val="fr-FR"/>
        </w:rPr>
        <w:t xml:space="preserve"> </w:t>
      </w:r>
      <w:r>
        <w:sym w:font="Symbol" w:char="F0AE"/>
      </w:r>
      <w:r>
        <w:rPr>
          <w:lang w:val="fr-FR"/>
        </w:rPr>
        <w:t xml:space="preserve">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xml:space="preserve">" (Charger sur l'appareil). </w:t>
      </w:r>
    </w:p>
    <w:p>
      <w:pPr>
        <w:rPr>
          <w:noProof/>
        </w:rPr>
      </w:pPr>
      <w:r>
        <w:rPr>
          <w:noProof/>
          <w:lang w:val="en-US" w:bidi="ar-SA"/>
        </w:rPr>
        <w:drawing>
          <wp:inline distT="0" distB="0" distL="0" distR="0">
            <wp:extent cx="5934075" cy="3312160"/>
            <wp:effectExtent l="1905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4" cstate="print"/>
                    <a:srcRect/>
                    <a:stretch>
                      <a:fillRect/>
                    </a:stretch>
                  </pic:blipFill>
                  <pic:spPr bwMode="auto">
                    <a:xfrm>
                      <a:off x="0" y="0"/>
                      <a:ext cx="5934075" cy="3312160"/>
                    </a:xfrm>
                    <a:prstGeom prst="rect">
                      <a:avLst/>
                    </a:prstGeom>
                    <a:noFill/>
                    <a:ln w="9525">
                      <a:noFill/>
                      <a:miter lim="800000"/>
                      <a:headEnd/>
                      <a:tailEnd/>
                    </a:ln>
                  </pic:spPr>
                </pic:pic>
              </a:graphicData>
            </a:graphic>
          </wp:inline>
        </w:drawing>
      </w:r>
    </w:p>
    <w:p>
      <w:pPr>
        <w:pStyle w:val="SiemensNummerierung2"/>
        <w:rPr>
          <w:lang w:val="fr-FR"/>
        </w:rPr>
      </w:pPr>
      <w:r>
        <w:rPr>
          <w:lang w:val="fr-FR"/>
        </w:rPr>
        <w:t xml:space="preserve">Le gestionnaire de configuration des propriétés de connexion s'affiche (Extended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Chargement élargi).</w:t>
      </w:r>
    </w:p>
    <w:p>
      <w:pPr>
        <w:pStyle w:val="SiemensNummerierung2"/>
        <w:numPr>
          <w:ilvl w:val="0"/>
          <w:numId w:val="0"/>
        </w:numPr>
        <w:ind w:left="1409"/>
      </w:pPr>
      <w:r>
        <w:rPr>
          <w:noProof/>
          <w:lang w:val="en-US" w:bidi="ar-SA"/>
        </w:rPr>
        <w:drawing>
          <wp:inline distT="0" distB="0" distL="0" distR="0">
            <wp:extent cx="4077335" cy="3498850"/>
            <wp:effectExtent l="1905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5" cstate="print"/>
                    <a:srcRect/>
                    <a:stretch>
                      <a:fillRect/>
                    </a:stretch>
                  </pic:blipFill>
                  <pic:spPr bwMode="auto">
                    <a:xfrm>
                      <a:off x="0" y="0"/>
                      <a:ext cx="4077335" cy="3498850"/>
                    </a:xfrm>
                    <a:prstGeom prst="rect">
                      <a:avLst/>
                    </a:prstGeom>
                    <a:noFill/>
                    <a:ln w="9525">
                      <a:noFill/>
                      <a:miter lim="800000"/>
                      <a:headEnd/>
                      <a:tailEnd/>
                    </a:ln>
                  </pic:spPr>
                </pic:pic>
              </a:graphicData>
            </a:graphic>
          </wp:inline>
        </w:drawing>
      </w:r>
    </w:p>
    <w:p>
      <w:pPr>
        <w:pStyle w:val="SiemensNummerierung2"/>
        <w:rPr>
          <w:lang w:val="fr-FR"/>
        </w:rPr>
      </w:pPr>
      <w:r>
        <w:rPr>
          <w:lang w:val="fr-FR"/>
        </w:rPr>
        <w:br w:type="page"/>
      </w:r>
      <w:r>
        <w:rPr>
          <w:lang w:val="fr-FR"/>
        </w:rPr>
        <w:lastRenderedPageBreak/>
        <w:t>En premier, sélectionner l'interface correctement. L'opération s'effectue en trois étapes.</w:t>
      </w:r>
    </w:p>
    <w:p>
      <w:pPr>
        <w:pStyle w:val="SiemensNummerierung2"/>
        <w:numPr>
          <w:ilvl w:val="0"/>
          <w:numId w:val="0"/>
        </w:numPr>
        <w:ind w:left="1409"/>
        <w:rPr>
          <w:lang w:val="en-US"/>
        </w:rPr>
      </w:pPr>
      <w:r>
        <w:sym w:font="Symbol" w:char="F0AE"/>
      </w:r>
      <w:r>
        <w:rPr>
          <w:lang w:val="en-US"/>
        </w:rPr>
        <w:t xml:space="preserve"> Type of the PG/PC Interface (Type de </w:t>
      </w:r>
      <w:proofErr w:type="spellStart"/>
      <w:r>
        <w:rPr>
          <w:lang w:val="en-US"/>
        </w:rPr>
        <w:t>l'interface</w:t>
      </w:r>
      <w:proofErr w:type="spellEnd"/>
      <w:r>
        <w:rPr>
          <w:lang w:val="en-US"/>
        </w:rPr>
        <w:t xml:space="preserve"> PG/PC) </w:t>
      </w:r>
      <w:r>
        <w:sym w:font="Symbol" w:char="F0AE"/>
      </w:r>
      <w:r>
        <w:rPr>
          <w:lang w:val="en-US"/>
        </w:rPr>
        <w:t xml:space="preserve"> PN/IE</w:t>
      </w:r>
    </w:p>
    <w:p>
      <w:pPr>
        <w:pStyle w:val="SiemensNummerierung2"/>
        <w:numPr>
          <w:ilvl w:val="0"/>
          <w:numId w:val="0"/>
        </w:numPr>
        <w:ind w:left="1409"/>
      </w:pPr>
      <w:r>
        <w:rPr>
          <w:noProof/>
          <w:lang w:val="en-US" w:bidi="ar-SA"/>
        </w:rPr>
        <w:drawing>
          <wp:inline distT="0" distB="0" distL="0" distR="0">
            <wp:extent cx="4842510" cy="1689100"/>
            <wp:effectExtent l="1905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6" cstate="print"/>
                    <a:srcRect/>
                    <a:stretch>
                      <a:fillRect/>
                    </a:stretch>
                  </pic:blipFill>
                  <pic:spPr bwMode="auto">
                    <a:xfrm>
                      <a:off x="0" y="0"/>
                      <a:ext cx="4842510" cy="1689100"/>
                    </a:xfrm>
                    <a:prstGeom prst="rect">
                      <a:avLst/>
                    </a:prstGeom>
                    <a:noFill/>
                    <a:ln w="9525">
                      <a:noFill/>
                      <a:miter lim="800000"/>
                      <a:headEnd/>
                      <a:tailEnd/>
                    </a:ln>
                  </pic:spPr>
                </pic:pic>
              </a:graphicData>
            </a:graphic>
          </wp:inline>
        </w:drawing>
      </w:r>
    </w:p>
    <w:p>
      <w:pPr>
        <w:pStyle w:val="SiemensNummerierung2"/>
        <w:numPr>
          <w:ilvl w:val="0"/>
          <w:numId w:val="0"/>
        </w:numPr>
        <w:ind w:left="1409"/>
        <w:rPr>
          <w:lang w:val="en-US"/>
        </w:rPr>
      </w:pPr>
      <w:r>
        <w:sym w:font="Symbol" w:char="F0AE"/>
      </w:r>
      <w:r>
        <w:rPr>
          <w:lang w:val="en-US"/>
        </w:rPr>
        <w:t xml:space="preserve"> PG/PC Interface (Interface PG/PC) </w:t>
      </w:r>
      <w:r>
        <w:sym w:font="Symbol" w:char="F0AE"/>
      </w:r>
      <w:r>
        <w:rPr>
          <w:lang w:val="en-US"/>
        </w:rPr>
        <w:t xml:space="preserve"> </w:t>
      </w:r>
      <w:proofErr w:type="spellStart"/>
      <w:proofErr w:type="gramStart"/>
      <w:r>
        <w:rPr>
          <w:lang w:val="en-US"/>
        </w:rPr>
        <w:t>ici</w:t>
      </w:r>
      <w:proofErr w:type="spellEnd"/>
      <w:r>
        <w:rPr>
          <w:lang w:val="en-US"/>
        </w:rPr>
        <w:t> :</w:t>
      </w:r>
      <w:proofErr w:type="gramEnd"/>
      <w:r>
        <w:rPr>
          <w:lang w:val="en-US"/>
        </w:rPr>
        <w:t xml:space="preserve"> Intel(R) Ethernet Connection I217-LM</w:t>
      </w:r>
    </w:p>
    <w:p>
      <w:pPr>
        <w:pStyle w:val="SiemensNummerierung2"/>
        <w:numPr>
          <w:ilvl w:val="0"/>
          <w:numId w:val="0"/>
        </w:numPr>
        <w:ind w:left="1409"/>
      </w:pPr>
      <w:r>
        <w:rPr>
          <w:noProof/>
          <w:lang w:val="en-US" w:bidi="ar-SA"/>
        </w:rPr>
        <w:drawing>
          <wp:inline distT="0" distB="0" distL="0" distR="0">
            <wp:extent cx="4842510" cy="1978025"/>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7" cstate="print"/>
                    <a:srcRect/>
                    <a:stretch>
                      <a:fillRect/>
                    </a:stretch>
                  </pic:blipFill>
                  <pic:spPr bwMode="auto">
                    <a:xfrm>
                      <a:off x="0" y="0"/>
                      <a:ext cx="4842510" cy="1978025"/>
                    </a:xfrm>
                    <a:prstGeom prst="rect">
                      <a:avLst/>
                    </a:prstGeom>
                    <a:noFill/>
                    <a:ln w="9525">
                      <a:noFill/>
                      <a:miter lim="800000"/>
                      <a:headEnd/>
                      <a:tailEnd/>
                    </a:ln>
                  </pic:spPr>
                </pic:pic>
              </a:graphicData>
            </a:graphic>
          </wp:inline>
        </w:drawing>
      </w:r>
    </w:p>
    <w:p>
      <w:pPr>
        <w:pStyle w:val="Hinweise"/>
        <w:rPr>
          <w:lang w:val="fr-FR"/>
        </w:rPr>
      </w:pPr>
      <w:r>
        <w:rPr>
          <w:b/>
          <w:bCs/>
          <w:iCs/>
          <w:lang w:val="fr-FR"/>
        </w:rPr>
        <w:t>Remarque :</w:t>
      </w:r>
      <w:r>
        <w:rPr>
          <w:iCs/>
          <w:lang w:val="fr-FR"/>
        </w:rPr>
        <w:t xml:space="preserve"> l'interface PG/PC utilisée ici dépend de la carte d'interface Ethernet installée sur la console de programmation.</w:t>
      </w:r>
    </w:p>
    <w:p>
      <w:pPr>
        <w:pStyle w:val="SiemensNummerierung2"/>
        <w:numPr>
          <w:ilvl w:val="0"/>
          <w:numId w:val="0"/>
        </w:numPr>
        <w:ind w:left="1409"/>
        <w:rPr>
          <w:lang w:val="fr-FR"/>
        </w:rPr>
      </w:pPr>
      <w:r>
        <w:sym w:font="Symbol" w:char="F0AE"/>
      </w:r>
      <w:r>
        <w:rPr>
          <w:lang w:val="fr-FR"/>
        </w:rPr>
        <w:t xml:space="preserve"> </w:t>
      </w:r>
      <w:proofErr w:type="spellStart"/>
      <w:r>
        <w:rPr>
          <w:lang w:val="fr-FR"/>
        </w:rPr>
        <w:t>Connection</w:t>
      </w:r>
      <w:proofErr w:type="spellEnd"/>
      <w:r>
        <w:rPr>
          <w:lang w:val="fr-FR"/>
        </w:rPr>
        <w:t xml:space="preserve"> to interface/</w:t>
      </w:r>
      <w:proofErr w:type="spellStart"/>
      <w:r>
        <w:rPr>
          <w:lang w:val="fr-FR"/>
        </w:rPr>
        <w:t>subnet</w:t>
      </w:r>
      <w:proofErr w:type="spellEnd"/>
      <w:r>
        <w:rPr>
          <w:lang w:val="fr-FR"/>
        </w:rPr>
        <w:t xml:space="preserve"> (Connexion interface/sous-réseau) </w:t>
      </w:r>
      <w:r>
        <w:sym w:font="Symbol" w:char="F0AE"/>
      </w:r>
      <w:r>
        <w:rPr>
          <w:lang w:val="fr-FR"/>
        </w:rPr>
        <w:t xml:space="preserve"> "PN/IE_1"</w:t>
      </w:r>
    </w:p>
    <w:p>
      <w:pPr>
        <w:pStyle w:val="SiemensNummerierung2"/>
        <w:numPr>
          <w:ilvl w:val="0"/>
          <w:numId w:val="0"/>
        </w:numPr>
        <w:ind w:left="1409"/>
      </w:pPr>
      <w:r>
        <w:rPr>
          <w:noProof/>
          <w:lang w:val="en-US" w:bidi="ar-SA"/>
        </w:rPr>
        <w:drawing>
          <wp:inline distT="0" distB="0" distL="0" distR="0">
            <wp:extent cx="4842510" cy="1847215"/>
            <wp:effectExtent l="1905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8" cstate="print"/>
                    <a:srcRect/>
                    <a:stretch>
                      <a:fillRect/>
                    </a:stretch>
                  </pic:blipFill>
                  <pic:spPr bwMode="auto">
                    <a:xfrm>
                      <a:off x="0" y="0"/>
                      <a:ext cx="4842510" cy="1847215"/>
                    </a:xfrm>
                    <a:prstGeom prst="rect">
                      <a:avLst/>
                    </a:prstGeom>
                    <a:noFill/>
                    <a:ln w="9525">
                      <a:noFill/>
                      <a:miter lim="800000"/>
                      <a:headEnd/>
                      <a:tailEnd/>
                    </a:ln>
                  </pic:spPr>
                </pic:pic>
              </a:graphicData>
            </a:graphic>
          </wp:inline>
        </w:drawing>
      </w:r>
    </w:p>
    <w:p>
      <w:pPr>
        <w:pStyle w:val="SiemensNummerierung2"/>
        <w:rPr>
          <w:lang w:val="fr-FR"/>
        </w:rPr>
      </w:pPr>
      <w:r>
        <w:rPr>
          <w:lang w:val="fr-FR"/>
        </w:rPr>
        <w:br w:type="page"/>
      </w:r>
      <w:r>
        <w:rPr>
          <w:lang w:val="fr-FR"/>
        </w:rPr>
        <w:lastRenderedPageBreak/>
        <w:t xml:space="preserve">Ensuite, la case </w:t>
      </w:r>
      <w:r>
        <w:sym w:font="Symbol" w:char="F0AE"/>
      </w:r>
      <w:r>
        <w:rPr>
          <w:lang w:val="fr-FR"/>
        </w:rPr>
        <w:t xml:space="preserve"> "Show all compatible </w:t>
      </w:r>
      <w:proofErr w:type="spellStart"/>
      <w:r>
        <w:rPr>
          <w:lang w:val="fr-FR"/>
        </w:rPr>
        <w:t>devices</w:t>
      </w:r>
      <w:proofErr w:type="spellEnd"/>
      <w:r>
        <w:rPr>
          <w:lang w:val="fr-FR"/>
        </w:rPr>
        <w:t xml:space="preserve">" (Afficher tous les appareils compatibles) doit être activée et il faut lancer la recherche d'appareils dans le réseau en cliquant sur le </w:t>
      </w:r>
      <w:proofErr w:type="gramStart"/>
      <w:r>
        <w:rPr>
          <w:lang w:val="fr-FR"/>
        </w:rPr>
        <w:t xml:space="preserve">bouton </w:t>
      </w:r>
      <w:r>
        <w:sym w:font="Symbol" w:char="F0AE"/>
      </w:r>
      <w:proofErr w:type="gramEnd"/>
      <w:r>
        <w:rPr>
          <w:lang w:val="fr-FR"/>
        </w:rPr>
        <w:t xml:space="preserve"> </w:t>
      </w:r>
      <w:r>
        <w:rPr>
          <w:noProof/>
          <w:lang w:val="en-US" w:bidi="ar-SA"/>
        </w:rPr>
        <w:drawing>
          <wp:inline distT="0" distB="0" distL="0" distR="0">
            <wp:extent cx="690245" cy="149225"/>
            <wp:effectExtent l="1905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9" cstate="print"/>
                    <a:srcRect/>
                    <a:stretch>
                      <a:fillRect/>
                    </a:stretch>
                  </pic:blipFill>
                  <pic:spPr bwMode="auto">
                    <a:xfrm>
                      <a:off x="0" y="0"/>
                      <a:ext cx="690245" cy="149225"/>
                    </a:xfrm>
                    <a:prstGeom prst="rect">
                      <a:avLst/>
                    </a:prstGeom>
                    <a:noFill/>
                    <a:ln w="9525">
                      <a:noFill/>
                      <a:miter lim="800000"/>
                      <a:headEnd/>
                      <a:tailEnd/>
                    </a:ln>
                  </pic:spPr>
                </pic:pic>
              </a:graphicData>
            </a:graphic>
          </wp:inline>
        </w:drawing>
      </w:r>
      <w:r>
        <w:rPr>
          <w:lang w:val="fr-FR"/>
        </w:rPr>
        <w:t>.</w:t>
      </w:r>
    </w:p>
    <w:p>
      <w:pPr>
        <w:pStyle w:val="SiemensNummerierung2"/>
        <w:numPr>
          <w:ilvl w:val="0"/>
          <w:numId w:val="0"/>
        </w:numPr>
        <w:ind w:left="1409"/>
      </w:pPr>
      <w:r>
        <w:rPr>
          <w:noProof/>
          <w:lang w:val="en-US" w:bidi="ar-SA"/>
        </w:rPr>
        <w:drawing>
          <wp:inline distT="0" distB="0" distL="0" distR="0">
            <wp:extent cx="5029200" cy="4161155"/>
            <wp:effectExtent l="1905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0" cstate="print"/>
                    <a:srcRect/>
                    <a:stretch>
                      <a:fillRect/>
                    </a:stretch>
                  </pic:blipFill>
                  <pic:spPr bwMode="auto">
                    <a:xfrm>
                      <a:off x="0" y="0"/>
                      <a:ext cx="5029200" cy="4161155"/>
                    </a:xfrm>
                    <a:prstGeom prst="rect">
                      <a:avLst/>
                    </a:prstGeom>
                    <a:noFill/>
                    <a:ln w="9525">
                      <a:noFill/>
                      <a:miter lim="800000"/>
                      <a:headEnd/>
                      <a:tailEnd/>
                    </a:ln>
                  </pic:spPr>
                </pic:pic>
              </a:graphicData>
            </a:graphic>
          </wp:inline>
        </w:drawing>
      </w:r>
    </w:p>
    <w:p>
      <w:pPr>
        <w:spacing w:before="0" w:after="0" w:line="240" w:lineRule="auto"/>
        <w:ind w:left="0"/>
      </w:pPr>
    </w:p>
    <w:p>
      <w:pPr>
        <w:pStyle w:val="SiemensNummerierung2"/>
      </w:pPr>
      <w:r>
        <w:rPr>
          <w:lang w:val="fr-FR"/>
        </w:rPr>
        <w:br w:type="page"/>
      </w:r>
      <w:r>
        <w:rPr>
          <w:lang w:val="fr-FR"/>
        </w:rPr>
        <w:lastRenderedPageBreak/>
        <w:t xml:space="preserve">Si la CPU s'affiche dans la liste "Compatible </w:t>
      </w:r>
      <w:proofErr w:type="spellStart"/>
      <w:r>
        <w:rPr>
          <w:lang w:val="fr-FR"/>
        </w:rPr>
        <w:t>devices</w:t>
      </w:r>
      <w:proofErr w:type="spellEnd"/>
      <w:r>
        <w:rPr>
          <w:lang w:val="fr-FR"/>
        </w:rPr>
        <w:t xml:space="preserve"> in </w:t>
      </w:r>
      <w:proofErr w:type="spellStart"/>
      <w:r>
        <w:rPr>
          <w:lang w:val="fr-FR"/>
        </w:rPr>
        <w:t>target</w:t>
      </w:r>
      <w:proofErr w:type="spellEnd"/>
      <w:r>
        <w:rPr>
          <w:lang w:val="fr-FR"/>
        </w:rPr>
        <w:t xml:space="preserve"> </w:t>
      </w:r>
      <w:proofErr w:type="spellStart"/>
      <w:r>
        <w:rPr>
          <w:lang w:val="fr-FR"/>
        </w:rPr>
        <w:t>subnet</w:t>
      </w:r>
      <w:proofErr w:type="spellEnd"/>
      <w:r>
        <w:rPr>
          <w:lang w:val="fr-FR"/>
        </w:rPr>
        <w:t xml:space="preserve"> (Appareils compatibles dans le sous-réseau cible)", elle doit être sélectionnée et le chargement peut être lancé. </w:t>
      </w:r>
      <w:r>
        <w:t>(</w:t>
      </w:r>
      <w:r>
        <w:sym w:font="Symbol" w:char="F0AE"/>
      </w:r>
      <w:r>
        <w:t xml:space="preserve"> CPU 1512C-1 PN </w:t>
      </w:r>
      <w:r>
        <w:sym w:font="Symbol" w:char="F0AE"/>
      </w:r>
      <w:r>
        <w:t xml:space="preserve"> "</w:t>
      </w:r>
      <w:proofErr w:type="spellStart"/>
      <w:r>
        <w:t>Load</w:t>
      </w:r>
      <w:proofErr w:type="spellEnd"/>
      <w:r>
        <w:t>" (</w:t>
      </w:r>
      <w:proofErr w:type="spellStart"/>
      <w:r>
        <w:t>Charger</w:t>
      </w:r>
      <w:proofErr w:type="spellEnd"/>
      <w:r>
        <w:t>))</w:t>
      </w:r>
    </w:p>
    <w:p>
      <w:pPr>
        <w:pStyle w:val="SiemensNummerierung2"/>
        <w:numPr>
          <w:ilvl w:val="0"/>
          <w:numId w:val="0"/>
        </w:numPr>
        <w:ind w:left="1409"/>
      </w:pPr>
      <w:r>
        <w:rPr>
          <w:noProof/>
          <w:lang w:val="en-US" w:bidi="ar-SA"/>
        </w:rPr>
        <w:drawing>
          <wp:inline distT="0" distB="0" distL="0" distR="0">
            <wp:extent cx="4870450" cy="4170680"/>
            <wp:effectExtent l="19050" t="0" r="635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1" cstate="print"/>
                    <a:srcRect/>
                    <a:stretch>
                      <a:fillRect/>
                    </a:stretch>
                  </pic:blipFill>
                  <pic:spPr bwMode="auto">
                    <a:xfrm>
                      <a:off x="0" y="0"/>
                      <a:ext cx="4870450" cy="4170680"/>
                    </a:xfrm>
                    <a:prstGeom prst="rect">
                      <a:avLst/>
                    </a:prstGeom>
                    <a:noFill/>
                    <a:ln w="9525">
                      <a:noFill/>
                      <a:miter lim="800000"/>
                      <a:headEnd/>
                      <a:tailEnd/>
                    </a:ln>
                  </pic:spPr>
                </pic:pic>
              </a:graphicData>
            </a:graphic>
          </wp:inline>
        </w:drawing>
      </w:r>
    </w:p>
    <w:p>
      <w:pPr>
        <w:pStyle w:val="SiemensNummerierung2"/>
        <w:rPr>
          <w:lang w:val="fr-FR"/>
        </w:rPr>
      </w:pPr>
      <w:r>
        <w:rPr>
          <w:lang w:val="fr-FR"/>
        </w:rPr>
        <w:t xml:space="preserve">Un aperçu s'affiche. Confirmer la fenêtre de contrôle </w:t>
      </w:r>
      <w:r>
        <w:sym w:font="Symbol" w:char="F0AE"/>
      </w:r>
      <w:r>
        <w:rPr>
          <w:lang w:val="fr-FR"/>
        </w:rPr>
        <w:t xml:space="preserve"> "</w:t>
      </w:r>
      <w:proofErr w:type="spellStart"/>
      <w:r>
        <w:rPr>
          <w:lang w:val="fr-FR"/>
        </w:rPr>
        <w:t>Overwrite</w:t>
      </w:r>
      <w:proofErr w:type="spellEnd"/>
      <w:r>
        <w:rPr>
          <w:lang w:val="fr-FR"/>
        </w:rPr>
        <w:t xml:space="preserve"> all" (Écraser tout) et continuer avec </w:t>
      </w:r>
      <w:r>
        <w:sym w:font="Symbol" w:char="F0AE"/>
      </w:r>
      <w:r>
        <w:rPr>
          <w:lang w:val="fr-FR"/>
        </w:rPr>
        <w:t xml:space="preserve"> "</w:t>
      </w:r>
      <w:proofErr w:type="spellStart"/>
      <w:r>
        <w:rPr>
          <w:lang w:val="fr-FR"/>
        </w:rPr>
        <w:t>Load</w:t>
      </w:r>
      <w:proofErr w:type="spellEnd"/>
      <w:r>
        <w:rPr>
          <w:lang w:val="fr-FR"/>
        </w:rPr>
        <w:t>" (Charger).</w:t>
      </w:r>
    </w:p>
    <w:p>
      <w:pPr>
        <w:pStyle w:val="SiemensNummerierung2"/>
        <w:numPr>
          <w:ilvl w:val="0"/>
          <w:numId w:val="0"/>
        </w:numPr>
        <w:ind w:left="1409"/>
      </w:pPr>
      <w:r>
        <w:rPr>
          <w:noProof/>
          <w:lang w:val="en-US" w:bidi="ar-SA"/>
        </w:rPr>
        <w:drawing>
          <wp:inline distT="0" distB="0" distL="0" distR="0">
            <wp:extent cx="4497070" cy="2659380"/>
            <wp:effectExtent l="1905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2" cstate="print"/>
                    <a:srcRect/>
                    <a:stretch>
                      <a:fillRect/>
                    </a:stretch>
                  </pic:blipFill>
                  <pic:spPr bwMode="auto">
                    <a:xfrm>
                      <a:off x="0" y="0"/>
                      <a:ext cx="4497070" cy="2659380"/>
                    </a:xfrm>
                    <a:prstGeom prst="rect">
                      <a:avLst/>
                    </a:prstGeom>
                    <a:noFill/>
                    <a:ln w="9525">
                      <a:noFill/>
                      <a:miter lim="800000"/>
                      <a:headEnd/>
                      <a:tailEnd/>
                    </a:ln>
                  </pic:spPr>
                </pic:pic>
              </a:graphicData>
            </a:graphic>
          </wp:inline>
        </w:drawing>
      </w:r>
    </w:p>
    <w:p>
      <w:pPr>
        <w:pStyle w:val="Hinweise"/>
      </w:pPr>
      <w:r>
        <w:rPr>
          <w:b/>
          <w:bCs/>
          <w:iCs/>
          <w:lang w:val="fr-FR"/>
        </w:rPr>
        <w:lastRenderedPageBreak/>
        <w:t>Remarque :</w:t>
      </w:r>
      <w:r>
        <w:rPr>
          <w:iCs/>
          <w:lang w:val="fr-FR"/>
        </w:rPr>
        <w:t xml:space="preserve"> Dans la fenêtre d'aperçu ("</w:t>
      </w:r>
      <w:proofErr w:type="spellStart"/>
      <w:r>
        <w:rPr>
          <w:iCs/>
          <w:lang w:val="fr-FR"/>
        </w:rPr>
        <w:t>Load</w:t>
      </w:r>
      <w:proofErr w:type="spellEnd"/>
      <w:r>
        <w:rPr>
          <w:iCs/>
          <w:lang w:val="fr-FR"/>
        </w:rPr>
        <w:t xml:space="preserve"> </w:t>
      </w:r>
      <w:proofErr w:type="spellStart"/>
      <w:r>
        <w:rPr>
          <w:iCs/>
          <w:lang w:val="fr-FR"/>
        </w:rPr>
        <w:t>preview</w:t>
      </w:r>
      <w:proofErr w:type="spellEnd"/>
      <w:r>
        <w:rPr>
          <w:iCs/>
          <w:lang w:val="fr-FR"/>
        </w:rPr>
        <w:t xml:space="preserve">"), chaque ligne dans laquelle des actions sont exécutées doit être marquée du </w:t>
      </w:r>
      <w:proofErr w:type="gramStart"/>
      <w:r>
        <w:rPr>
          <w:iCs/>
          <w:lang w:val="fr-FR"/>
        </w:rPr>
        <w:t xml:space="preserve">signe </w:t>
      </w:r>
      <w:proofErr w:type="gramEnd"/>
      <w:r>
        <w:rPr>
          <w:iCs/>
          <w:noProof/>
          <w:lang w:val="en-US" w:bidi="ar-SA"/>
        </w:rPr>
        <w:drawing>
          <wp:inline distT="0" distB="0" distL="0" distR="0">
            <wp:extent cx="139700" cy="139700"/>
            <wp:effectExtent l="19050" t="0" r="0" b="0"/>
            <wp:docPr id="7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iCs/>
          <w:lang w:val="fr-FR"/>
        </w:rPr>
        <w:t>.</w:t>
      </w:r>
      <w:r>
        <w:rPr>
          <w:i w:val="0"/>
          <w:lang w:val="fr-FR"/>
        </w:rPr>
        <w:t xml:space="preserve"> </w:t>
      </w:r>
      <w:r>
        <w:rPr>
          <w:iCs/>
        </w:rPr>
        <w:t xml:space="preserve">La </w:t>
      </w:r>
      <w:proofErr w:type="spellStart"/>
      <w:r>
        <w:rPr>
          <w:iCs/>
        </w:rPr>
        <w:t>colonne</w:t>
      </w:r>
      <w:proofErr w:type="spellEnd"/>
      <w:r>
        <w:rPr>
          <w:iCs/>
        </w:rPr>
        <w:t xml:space="preserve"> "Messages" </w:t>
      </w:r>
      <w:proofErr w:type="spellStart"/>
      <w:r>
        <w:rPr>
          <w:iCs/>
        </w:rPr>
        <w:t>fournit</w:t>
      </w:r>
      <w:proofErr w:type="spellEnd"/>
      <w:r>
        <w:rPr>
          <w:iCs/>
        </w:rPr>
        <w:t xml:space="preserve"> des </w:t>
      </w:r>
      <w:proofErr w:type="spellStart"/>
      <w:r>
        <w:rPr>
          <w:iCs/>
        </w:rPr>
        <w:t>renseignements</w:t>
      </w:r>
      <w:proofErr w:type="spellEnd"/>
      <w:r>
        <w:rPr>
          <w:iCs/>
        </w:rPr>
        <w:t xml:space="preserve"> </w:t>
      </w:r>
      <w:proofErr w:type="spellStart"/>
      <w:r>
        <w:rPr>
          <w:iCs/>
        </w:rPr>
        <w:t>supplémentaires</w:t>
      </w:r>
      <w:proofErr w:type="spellEnd"/>
      <w:r>
        <w:rPr>
          <w:iCs/>
        </w:rPr>
        <w:t>.</w:t>
      </w:r>
    </w:p>
    <w:p>
      <w:pPr>
        <w:pStyle w:val="SiemensNummerierung2"/>
        <w:rPr>
          <w:lang w:val="fr-FR"/>
        </w:rPr>
      </w:pPr>
      <w:r>
        <w:rPr>
          <w:lang w:val="fr-FR"/>
        </w:rPr>
        <w:t xml:space="preserve">Sélectionner d'abord </w:t>
      </w:r>
      <w:r>
        <w:sym w:font="Symbol" w:char="F0AE"/>
      </w:r>
      <w:r>
        <w:rPr>
          <w:lang w:val="fr-FR"/>
        </w:rPr>
        <w:t xml:space="preserve"> "Start all" (Démarrer tout) avant de terminer le chargement avec </w:t>
      </w:r>
      <w:r>
        <w:sym w:font="Symbol" w:char="F0AE"/>
      </w:r>
      <w:r>
        <w:rPr>
          <w:lang w:val="fr-FR"/>
        </w:rPr>
        <w:t xml:space="preserve"> "Finish" (Terminer).</w:t>
      </w:r>
    </w:p>
    <w:p>
      <w:pPr>
        <w:pStyle w:val="SiemensNummerierung2"/>
        <w:numPr>
          <w:ilvl w:val="0"/>
          <w:numId w:val="0"/>
        </w:numPr>
        <w:ind w:left="1409"/>
      </w:pPr>
      <w:r>
        <w:rPr>
          <w:noProof/>
          <w:lang w:val="en-US" w:bidi="ar-SA"/>
        </w:rPr>
        <w:drawing>
          <wp:inline distT="0" distB="0" distL="0" distR="0">
            <wp:extent cx="4488180" cy="2649855"/>
            <wp:effectExtent l="19050" t="0" r="762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4" cstate="print"/>
                    <a:srcRect/>
                    <a:stretch>
                      <a:fillRect/>
                    </a:stretch>
                  </pic:blipFill>
                  <pic:spPr bwMode="auto">
                    <a:xfrm>
                      <a:off x="0" y="0"/>
                      <a:ext cx="4488180" cy="2649855"/>
                    </a:xfrm>
                    <a:prstGeom prst="rect">
                      <a:avLst/>
                    </a:prstGeom>
                    <a:noFill/>
                    <a:ln w="9525">
                      <a:noFill/>
                      <a:miter lim="800000"/>
                      <a:headEnd/>
                      <a:tailEnd/>
                    </a:ln>
                  </pic:spPr>
                </pic:pic>
              </a:graphicData>
            </a:graphic>
          </wp:inline>
        </w:drawing>
      </w:r>
    </w:p>
    <w:p>
      <w:pPr>
        <w:pStyle w:val="SiemensNummerierung2"/>
        <w:rPr>
          <w:lang w:val="fr-FR"/>
        </w:rPr>
      </w:pPr>
      <w:r>
        <w:rPr>
          <w:lang w:val="fr-FR"/>
        </w:rPr>
        <w:t>Une fois le chargement terminé avec succès, la vue du projet s'affiche à nouveau automatiquement. Un compte-rendu de chargement s'affiche dans la zone d'information sous "General" (Général). Ceci peut être utile pour rechercher des erreurs en cas d'échec du chargement.</w:t>
      </w:r>
    </w:p>
    <w:p>
      <w:r>
        <w:rPr>
          <w:noProof/>
          <w:lang w:val="en-US" w:bidi="ar-SA"/>
        </w:rPr>
        <w:drawing>
          <wp:inline distT="0" distB="0" distL="0" distR="0">
            <wp:extent cx="5934075" cy="3470910"/>
            <wp:effectExtent l="1905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5" cstate="print"/>
                    <a:srcRect/>
                    <a:stretch>
                      <a:fillRect/>
                    </a:stretch>
                  </pic:blipFill>
                  <pic:spPr bwMode="auto">
                    <a:xfrm>
                      <a:off x="0" y="0"/>
                      <a:ext cx="5934075" cy="3470910"/>
                    </a:xfrm>
                    <a:prstGeom prst="rect">
                      <a:avLst/>
                    </a:prstGeom>
                    <a:noFill/>
                    <a:ln w="9525">
                      <a:noFill/>
                      <a:miter lim="800000"/>
                      <a:headEnd/>
                      <a:tailEnd/>
                    </a:ln>
                  </pic:spPr>
                </pic:pic>
              </a:graphicData>
            </a:graphic>
          </wp:inline>
        </w:drawing>
      </w:r>
    </w:p>
    <w:p>
      <w:pPr>
        <w:pStyle w:val="berschrift2"/>
        <w:rPr>
          <w:noProof/>
          <w:lang w:val="fr-FR"/>
        </w:rPr>
      </w:pPr>
      <w:r>
        <w:rPr>
          <w:b w:val="0"/>
          <w:noProof/>
          <w:lang w:val="fr-FR"/>
        </w:rPr>
        <w:br w:type="page"/>
      </w:r>
      <w:r>
        <w:rPr>
          <w:bCs/>
          <w:noProof/>
          <w:lang w:val="fr-FR"/>
        </w:rPr>
        <w:lastRenderedPageBreak/>
        <w:t xml:space="preserve"> </w:t>
      </w:r>
      <w:bookmarkStart w:id="60" w:name="_Toc486004402"/>
      <w:r>
        <w:rPr>
          <w:bCs/>
          <w:noProof/>
          <w:lang w:val="fr-FR"/>
        </w:rPr>
        <w:t>Chargement de la configuration matérielle dans la simulation PLCSIM (facultatif)</w:t>
      </w:r>
      <w:bookmarkEnd w:id="60"/>
    </w:p>
    <w:p>
      <w:pPr>
        <w:pStyle w:val="SiemensNummerierung2"/>
        <w:rPr>
          <w:lang w:val="fr-FR"/>
        </w:rPr>
      </w:pPr>
      <w:r>
        <w:rPr>
          <w:lang w:val="fr-FR"/>
        </w:rPr>
        <w:t xml:space="preserve">En l'absence du matériel, la configuration matérielle peut </w:t>
      </w:r>
      <w:r>
        <w:rPr>
          <w:b/>
          <w:bCs/>
          <w:lang w:val="fr-FR"/>
        </w:rPr>
        <w:t>aussi</w:t>
      </w:r>
      <w:r>
        <w:rPr>
          <w:lang w:val="fr-FR"/>
        </w:rPr>
        <w:t xml:space="preserve"> être chargée dans une simulation API (S7-PLCSIM). </w:t>
      </w:r>
    </w:p>
    <w:p>
      <w:pPr>
        <w:pStyle w:val="SiemensNummerierung2"/>
        <w:rPr>
          <w:lang w:val="fr-FR"/>
        </w:rPr>
      </w:pPr>
      <w:r>
        <w:rPr>
          <w:lang w:val="fr-FR"/>
        </w:rPr>
        <w:t xml:space="preserve">Il convient au préalable de démarrer la simulation en sélectionnant le dossier </w:t>
      </w:r>
      <w:r>
        <w:rPr>
          <w:lang w:val="fr-FR"/>
        </w:rPr>
        <w:br/>
      </w:r>
      <w:r>
        <w:sym w:font="Symbol" w:char="F0AE"/>
      </w:r>
      <w:r>
        <w:rPr>
          <w:lang w:val="fr-FR"/>
        </w:rPr>
        <w:t xml:space="preserve"> "CPU_1512C [CPU1512C-1 PN]" et en cliquant sur </w:t>
      </w:r>
      <w:r>
        <w:rPr>
          <w:noProof/>
          <w:lang w:val="en-US" w:bidi="ar-SA"/>
        </w:rPr>
        <w:drawing>
          <wp:inline distT="0" distB="0" distL="0" distR="0">
            <wp:extent cx="186690" cy="186690"/>
            <wp:effectExtent l="19050" t="0" r="3810" b="0"/>
            <wp:docPr id="77"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96" cstate="print"/>
                    <a:srcRect/>
                    <a:stretch>
                      <a:fillRect/>
                    </a:stretch>
                  </pic:blipFill>
                  <pic:spPr bwMode="auto">
                    <a:xfrm>
                      <a:off x="0" y="0"/>
                      <a:ext cx="186690" cy="186690"/>
                    </a:xfrm>
                    <a:prstGeom prst="rect">
                      <a:avLst/>
                    </a:prstGeom>
                    <a:noFill/>
                    <a:ln w="9525">
                      <a:noFill/>
                      <a:miter lim="800000"/>
                      <a:headEnd/>
                      <a:tailEnd/>
                    </a:ln>
                  </pic:spPr>
                </pic:pic>
              </a:graphicData>
            </a:graphic>
          </wp:inline>
        </w:drawing>
      </w:r>
      <w:r>
        <w:rPr>
          <w:lang w:val="fr-FR"/>
        </w:rPr>
        <w:t xml:space="preserve"> </w:t>
      </w:r>
      <w:r>
        <w:sym w:font="Symbol" w:char="F0AE"/>
      </w:r>
      <w:r>
        <w:rPr>
          <w:lang w:val="fr-FR"/>
        </w:rPr>
        <w:t xml:space="preserve"> "Start simulation" (Lancer la simulation).</w:t>
      </w:r>
    </w:p>
    <w:p>
      <w:r>
        <w:rPr>
          <w:noProof/>
          <w:lang w:val="en-US" w:bidi="ar-SA"/>
        </w:rPr>
        <w:drawing>
          <wp:inline distT="0" distB="0" distL="0" distR="0">
            <wp:extent cx="5934075" cy="3340100"/>
            <wp:effectExtent l="1905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7" cstate="print"/>
                    <a:srcRect/>
                    <a:stretch>
                      <a:fillRect/>
                    </a:stretch>
                  </pic:blipFill>
                  <pic:spPr bwMode="auto">
                    <a:xfrm>
                      <a:off x="0" y="0"/>
                      <a:ext cx="5934075" cy="3340100"/>
                    </a:xfrm>
                    <a:prstGeom prst="rect">
                      <a:avLst/>
                    </a:prstGeom>
                    <a:noFill/>
                    <a:ln w="9525">
                      <a:noFill/>
                      <a:miter lim="800000"/>
                      <a:headEnd/>
                      <a:tailEnd/>
                    </a:ln>
                  </pic:spPr>
                </pic:pic>
              </a:graphicData>
            </a:graphic>
          </wp:inline>
        </w:drawing>
      </w:r>
    </w:p>
    <w:p>
      <w:pPr>
        <w:pStyle w:val="SiemensNummerierung2"/>
        <w:rPr>
          <w:lang w:val="fr-FR"/>
        </w:rPr>
      </w:pPr>
      <w:r>
        <w:rPr>
          <w:lang w:val="fr-FR"/>
        </w:rPr>
        <w:t xml:space="preserve">Confirmer le message indiquant que toutes les autres interfaces en ligne vont être désactivées par </w:t>
      </w:r>
      <w:r>
        <w:sym w:font="Symbol" w:char="F0AE"/>
      </w:r>
      <w:r>
        <w:rPr>
          <w:lang w:val="fr-FR"/>
        </w:rPr>
        <w:t xml:space="preserve"> "OK".</w:t>
      </w:r>
    </w:p>
    <w:p>
      <w:pPr>
        <w:pStyle w:val="SiemensNummerierung2"/>
        <w:numPr>
          <w:ilvl w:val="0"/>
          <w:numId w:val="0"/>
        </w:numPr>
        <w:ind w:left="1409"/>
      </w:pPr>
      <w:r>
        <w:rPr>
          <w:noProof/>
          <w:lang w:val="en-US" w:bidi="ar-SA"/>
        </w:rPr>
        <w:drawing>
          <wp:inline distT="0" distB="0" distL="0" distR="0">
            <wp:extent cx="2696845" cy="1315720"/>
            <wp:effectExtent l="19050" t="0" r="825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8" cstate="print"/>
                    <a:srcRect/>
                    <a:stretch>
                      <a:fillRect/>
                    </a:stretch>
                  </pic:blipFill>
                  <pic:spPr bwMode="auto">
                    <a:xfrm>
                      <a:off x="0" y="0"/>
                      <a:ext cx="2696845" cy="1315720"/>
                    </a:xfrm>
                    <a:prstGeom prst="rect">
                      <a:avLst/>
                    </a:prstGeom>
                    <a:noFill/>
                    <a:ln w="9525">
                      <a:noFill/>
                      <a:miter lim="800000"/>
                      <a:headEnd/>
                      <a:tailEnd/>
                    </a:ln>
                  </pic:spPr>
                </pic:pic>
              </a:graphicData>
            </a:graphic>
          </wp:inline>
        </w:drawing>
      </w:r>
    </w:p>
    <w:p>
      <w:pPr>
        <w:pStyle w:val="SiemensNummerierung2"/>
        <w:rPr>
          <w:lang w:val="fr-FR"/>
        </w:rPr>
      </w:pPr>
      <w:r>
        <w:rPr>
          <w:lang w:val="fr-FR"/>
        </w:rPr>
        <w:br w:type="page"/>
      </w:r>
      <w:r>
        <w:rPr>
          <w:lang w:val="fr-FR"/>
        </w:rPr>
        <w:lastRenderedPageBreak/>
        <w:t>Le logiciel "S7-PLCSIM" démarre dans une fenêtre distincte en vue compacte.</w:t>
      </w:r>
    </w:p>
    <w:p>
      <w:pPr>
        <w:pStyle w:val="SiemensNummerierung2"/>
        <w:numPr>
          <w:ilvl w:val="0"/>
          <w:numId w:val="0"/>
        </w:numPr>
        <w:ind w:left="1409"/>
      </w:pPr>
      <w:r>
        <w:rPr>
          <w:noProof/>
          <w:lang w:val="en-US" w:bidi="ar-SA"/>
        </w:rPr>
        <w:drawing>
          <wp:inline distT="0" distB="0" distL="0" distR="0">
            <wp:extent cx="1623695" cy="1894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23695" cy="1894205"/>
                    </a:xfrm>
                    <a:prstGeom prst="rect">
                      <a:avLst/>
                    </a:prstGeom>
                    <a:noFill/>
                    <a:ln>
                      <a:noFill/>
                    </a:ln>
                  </pic:spPr>
                </pic:pic>
              </a:graphicData>
            </a:graphic>
          </wp:inline>
        </w:drawing>
      </w:r>
    </w:p>
    <w:p>
      <w:pPr>
        <w:pStyle w:val="SiemensNummerierung2"/>
        <w:rPr>
          <w:lang w:val="fr-FR"/>
        </w:rPr>
      </w:pPr>
      <w:r>
        <w:rPr>
          <w:lang w:val="fr-FR"/>
        </w:rPr>
        <w:t xml:space="preserve">Le gestionnaire de configuration des propriétés de connexion s'affiche peu après (Extended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Chargement élargi).</w:t>
      </w:r>
    </w:p>
    <w:p>
      <w:pPr>
        <w:pStyle w:val="SiemensNummerierung2"/>
        <w:numPr>
          <w:ilvl w:val="0"/>
          <w:numId w:val="0"/>
        </w:numPr>
        <w:ind w:left="1409"/>
      </w:pPr>
      <w:r>
        <w:rPr>
          <w:noProof/>
          <w:lang w:val="en-US" w:bidi="ar-SA"/>
        </w:rPr>
        <w:drawing>
          <wp:inline distT="0" distB="0" distL="0" distR="0">
            <wp:extent cx="4861560" cy="4161155"/>
            <wp:effectExtent l="1905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0" cstate="print"/>
                    <a:srcRect/>
                    <a:stretch>
                      <a:fillRect/>
                    </a:stretch>
                  </pic:blipFill>
                  <pic:spPr bwMode="auto">
                    <a:xfrm>
                      <a:off x="0" y="0"/>
                      <a:ext cx="4861560" cy="4161155"/>
                    </a:xfrm>
                    <a:prstGeom prst="rect">
                      <a:avLst/>
                    </a:prstGeom>
                    <a:noFill/>
                    <a:ln w="9525">
                      <a:noFill/>
                      <a:miter lim="800000"/>
                      <a:headEnd/>
                      <a:tailEnd/>
                    </a:ln>
                  </pic:spPr>
                </pic:pic>
              </a:graphicData>
            </a:graphic>
          </wp:inline>
        </w:drawing>
      </w:r>
    </w:p>
    <w:p>
      <w:pPr>
        <w:spacing w:before="0" w:after="0" w:line="240" w:lineRule="auto"/>
        <w:ind w:left="0"/>
      </w:pPr>
      <w:r>
        <w:t xml:space="preserve"> </w:t>
      </w:r>
    </w:p>
    <w:p>
      <w:pPr>
        <w:pStyle w:val="SiemensNummerierung2"/>
        <w:ind w:left="1276" w:hanging="133"/>
        <w:rPr>
          <w:lang w:val="fr-FR"/>
        </w:rPr>
      </w:pPr>
      <w:r>
        <w:rPr>
          <w:lang w:val="fr-FR"/>
        </w:rPr>
        <w:br w:type="page"/>
      </w:r>
      <w:r>
        <w:rPr>
          <w:lang w:val="fr-FR"/>
        </w:rPr>
        <w:lastRenderedPageBreak/>
        <w:t>En premier, sélectionner l'interface correctement. L'opération s'effectue en trois étapes.</w:t>
      </w:r>
    </w:p>
    <w:p>
      <w:pPr>
        <w:pStyle w:val="SiemensNummerierung2"/>
        <w:numPr>
          <w:ilvl w:val="0"/>
          <w:numId w:val="0"/>
        </w:numPr>
        <w:ind w:left="1418"/>
        <w:rPr>
          <w:lang w:val="en-US"/>
        </w:rPr>
      </w:pPr>
      <w:r>
        <w:sym w:font="Symbol" w:char="F0AE"/>
      </w:r>
      <w:r>
        <w:rPr>
          <w:lang w:val="en-US"/>
        </w:rPr>
        <w:t xml:space="preserve"> Type of the PG/PC Interface (Type de </w:t>
      </w:r>
      <w:proofErr w:type="spellStart"/>
      <w:r>
        <w:rPr>
          <w:lang w:val="en-US"/>
        </w:rPr>
        <w:t>l'interface</w:t>
      </w:r>
      <w:proofErr w:type="spellEnd"/>
      <w:r>
        <w:rPr>
          <w:lang w:val="en-US"/>
        </w:rPr>
        <w:t xml:space="preserve"> PG/PC) </w:t>
      </w:r>
      <w:r>
        <w:sym w:font="Symbol" w:char="F0AE"/>
      </w:r>
      <w:r>
        <w:rPr>
          <w:lang w:val="en-US"/>
        </w:rPr>
        <w:t xml:space="preserve"> PN/IE</w:t>
      </w:r>
    </w:p>
    <w:p>
      <w:pPr>
        <w:pStyle w:val="SiemensNummerierung2"/>
        <w:numPr>
          <w:ilvl w:val="0"/>
          <w:numId w:val="0"/>
        </w:numPr>
        <w:ind w:left="1409"/>
      </w:pPr>
      <w:r>
        <w:rPr>
          <w:noProof/>
          <w:lang w:val="en-US" w:bidi="ar-SA"/>
        </w:rPr>
        <w:drawing>
          <wp:inline distT="0" distB="0" distL="0" distR="0">
            <wp:extent cx="4861560" cy="1530350"/>
            <wp:effectExtent l="1905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1" cstate="print"/>
                    <a:srcRect/>
                    <a:stretch>
                      <a:fillRect/>
                    </a:stretch>
                  </pic:blipFill>
                  <pic:spPr bwMode="auto">
                    <a:xfrm>
                      <a:off x="0" y="0"/>
                      <a:ext cx="4861560" cy="1530350"/>
                    </a:xfrm>
                    <a:prstGeom prst="rect">
                      <a:avLst/>
                    </a:prstGeom>
                    <a:noFill/>
                    <a:ln w="9525">
                      <a:noFill/>
                      <a:miter lim="800000"/>
                      <a:headEnd/>
                      <a:tailEnd/>
                    </a:ln>
                  </pic:spPr>
                </pic:pic>
              </a:graphicData>
            </a:graphic>
          </wp:inline>
        </w:drawing>
      </w:r>
    </w:p>
    <w:p>
      <w:pPr>
        <w:pStyle w:val="SiemensNummerierung2"/>
        <w:numPr>
          <w:ilvl w:val="0"/>
          <w:numId w:val="0"/>
        </w:numPr>
        <w:ind w:left="1409"/>
        <w:rPr>
          <w:lang w:val="en-US"/>
        </w:rPr>
      </w:pPr>
      <w:r>
        <w:sym w:font="Symbol" w:char="F0AE"/>
      </w:r>
      <w:r>
        <w:rPr>
          <w:lang w:val="en-US"/>
        </w:rPr>
        <w:t xml:space="preserve"> PG/PC Interface (Interface PG/PC) </w:t>
      </w:r>
      <w:r>
        <w:sym w:font="Symbol" w:char="F0AE"/>
      </w:r>
      <w:r>
        <w:rPr>
          <w:lang w:val="en-US"/>
        </w:rPr>
        <w:t xml:space="preserve"> PLCSIM S7-1200/S7-1500</w:t>
      </w:r>
    </w:p>
    <w:p>
      <w:pPr>
        <w:pStyle w:val="SiemensNummerierung2"/>
        <w:numPr>
          <w:ilvl w:val="0"/>
          <w:numId w:val="0"/>
        </w:numPr>
        <w:ind w:left="1409"/>
      </w:pPr>
      <w:r>
        <w:rPr>
          <w:noProof/>
          <w:lang w:val="en-US" w:bidi="ar-SA"/>
        </w:rPr>
        <w:drawing>
          <wp:inline distT="0" distB="0" distL="0" distR="0">
            <wp:extent cx="4861560" cy="1772920"/>
            <wp:effectExtent l="190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02" cstate="print"/>
                    <a:srcRect/>
                    <a:stretch>
                      <a:fillRect/>
                    </a:stretch>
                  </pic:blipFill>
                  <pic:spPr bwMode="auto">
                    <a:xfrm>
                      <a:off x="0" y="0"/>
                      <a:ext cx="4861560" cy="1772920"/>
                    </a:xfrm>
                    <a:prstGeom prst="rect">
                      <a:avLst/>
                    </a:prstGeom>
                    <a:noFill/>
                    <a:ln w="9525">
                      <a:noFill/>
                      <a:miter lim="800000"/>
                      <a:headEnd/>
                      <a:tailEnd/>
                    </a:ln>
                  </pic:spPr>
                </pic:pic>
              </a:graphicData>
            </a:graphic>
          </wp:inline>
        </w:drawing>
      </w:r>
    </w:p>
    <w:p>
      <w:pPr>
        <w:pStyle w:val="SiemensNummerierung2"/>
        <w:numPr>
          <w:ilvl w:val="0"/>
          <w:numId w:val="0"/>
        </w:numPr>
        <w:ind w:left="1409"/>
        <w:rPr>
          <w:lang w:val="fr-FR"/>
        </w:rPr>
      </w:pPr>
      <w:r>
        <w:sym w:font="Symbol" w:char="F0AE"/>
      </w:r>
      <w:r>
        <w:rPr>
          <w:lang w:val="fr-FR"/>
        </w:rPr>
        <w:t xml:space="preserve"> </w:t>
      </w:r>
      <w:proofErr w:type="spellStart"/>
      <w:r>
        <w:rPr>
          <w:lang w:val="fr-FR"/>
        </w:rPr>
        <w:t>Connection</w:t>
      </w:r>
      <w:proofErr w:type="spellEnd"/>
      <w:r>
        <w:rPr>
          <w:lang w:val="fr-FR"/>
        </w:rPr>
        <w:t xml:space="preserve"> to interface/</w:t>
      </w:r>
      <w:proofErr w:type="spellStart"/>
      <w:r>
        <w:rPr>
          <w:lang w:val="fr-FR"/>
        </w:rPr>
        <w:t>subnet</w:t>
      </w:r>
      <w:proofErr w:type="spellEnd"/>
      <w:r>
        <w:rPr>
          <w:lang w:val="fr-FR"/>
        </w:rPr>
        <w:t xml:space="preserve"> (Connexion interface/sous-réseau) </w:t>
      </w:r>
      <w:r>
        <w:sym w:font="Symbol" w:char="F0AE"/>
      </w:r>
      <w:r>
        <w:rPr>
          <w:lang w:val="fr-FR"/>
        </w:rPr>
        <w:t xml:space="preserve"> "PN/IE_1"</w:t>
      </w:r>
    </w:p>
    <w:p>
      <w:pPr>
        <w:pStyle w:val="SiemensNummerierung2"/>
        <w:numPr>
          <w:ilvl w:val="0"/>
          <w:numId w:val="0"/>
        </w:numPr>
        <w:ind w:left="1409"/>
      </w:pPr>
      <w:r>
        <w:rPr>
          <w:noProof/>
          <w:lang w:val="en-US" w:bidi="ar-SA"/>
        </w:rPr>
        <w:drawing>
          <wp:inline distT="0" distB="0" distL="0" distR="0">
            <wp:extent cx="4861560" cy="1838325"/>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3" cstate="print"/>
                    <a:srcRect/>
                    <a:stretch>
                      <a:fillRect/>
                    </a:stretch>
                  </pic:blipFill>
                  <pic:spPr bwMode="auto">
                    <a:xfrm>
                      <a:off x="0" y="0"/>
                      <a:ext cx="4861560" cy="1838325"/>
                    </a:xfrm>
                    <a:prstGeom prst="rect">
                      <a:avLst/>
                    </a:prstGeom>
                    <a:noFill/>
                    <a:ln w="9525">
                      <a:noFill/>
                      <a:miter lim="800000"/>
                      <a:headEnd/>
                      <a:tailEnd/>
                    </a:ln>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 xml:space="preserve">Ensuite, la case </w:t>
      </w:r>
      <w:r>
        <w:sym w:font="Symbol" w:char="F0AE"/>
      </w:r>
      <w:r>
        <w:rPr>
          <w:lang w:val="fr-FR"/>
        </w:rPr>
        <w:t xml:space="preserve"> "Show all compatible </w:t>
      </w:r>
      <w:proofErr w:type="spellStart"/>
      <w:r>
        <w:rPr>
          <w:lang w:val="fr-FR"/>
        </w:rPr>
        <w:t>devices</w:t>
      </w:r>
      <w:proofErr w:type="spellEnd"/>
      <w:r>
        <w:rPr>
          <w:lang w:val="fr-FR"/>
        </w:rPr>
        <w:t xml:space="preserve">" (Afficher tous les appareils compatibles) doit être activée et il faut lancer la recherche d'appareils dans le réseau en cliquant sur le </w:t>
      </w:r>
      <w:proofErr w:type="gramStart"/>
      <w:r>
        <w:rPr>
          <w:lang w:val="fr-FR"/>
        </w:rPr>
        <w:t xml:space="preserve">bouton </w:t>
      </w:r>
      <w:r>
        <w:sym w:font="Symbol" w:char="F0AE"/>
      </w:r>
      <w:proofErr w:type="gramEnd"/>
      <w:r>
        <w:rPr>
          <w:lang w:val="fr-FR"/>
        </w:rPr>
        <w:t xml:space="preserve"> </w:t>
      </w:r>
      <w:r>
        <w:rPr>
          <w:noProof/>
          <w:lang w:val="en-US" w:bidi="ar-SA"/>
        </w:rPr>
        <w:drawing>
          <wp:inline distT="0" distB="0" distL="0" distR="0">
            <wp:extent cx="690245" cy="149225"/>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9" cstate="print"/>
                    <a:srcRect/>
                    <a:stretch>
                      <a:fillRect/>
                    </a:stretch>
                  </pic:blipFill>
                  <pic:spPr bwMode="auto">
                    <a:xfrm>
                      <a:off x="0" y="0"/>
                      <a:ext cx="690245" cy="149225"/>
                    </a:xfrm>
                    <a:prstGeom prst="rect">
                      <a:avLst/>
                    </a:prstGeom>
                    <a:noFill/>
                    <a:ln w="9525">
                      <a:noFill/>
                      <a:miter lim="800000"/>
                      <a:headEnd/>
                      <a:tailEnd/>
                    </a:ln>
                  </pic:spPr>
                </pic:pic>
              </a:graphicData>
            </a:graphic>
          </wp:inline>
        </w:drawing>
      </w:r>
      <w:r>
        <w:rPr>
          <w:lang w:val="fr-FR"/>
        </w:rPr>
        <w:t>.</w:t>
      </w:r>
    </w:p>
    <w:p>
      <w:pPr>
        <w:pStyle w:val="SiemensNummerierung2"/>
        <w:numPr>
          <w:ilvl w:val="0"/>
          <w:numId w:val="0"/>
        </w:numPr>
        <w:ind w:left="1409"/>
      </w:pPr>
      <w:r>
        <w:rPr>
          <w:noProof/>
          <w:lang w:val="en-US" w:bidi="ar-SA"/>
        </w:rPr>
        <w:drawing>
          <wp:inline distT="0" distB="0" distL="0" distR="0">
            <wp:extent cx="4861560" cy="4142740"/>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4" cstate="print"/>
                    <a:srcRect/>
                    <a:stretch>
                      <a:fillRect/>
                    </a:stretch>
                  </pic:blipFill>
                  <pic:spPr bwMode="auto">
                    <a:xfrm>
                      <a:off x="0" y="0"/>
                      <a:ext cx="4861560" cy="4142740"/>
                    </a:xfrm>
                    <a:prstGeom prst="rect">
                      <a:avLst/>
                    </a:prstGeom>
                    <a:noFill/>
                    <a:ln w="9525">
                      <a:noFill/>
                      <a:miter lim="800000"/>
                      <a:headEnd/>
                      <a:tailEnd/>
                    </a:ln>
                  </pic:spPr>
                </pic:pic>
              </a:graphicData>
            </a:graphic>
          </wp:inline>
        </w:drawing>
      </w:r>
    </w:p>
    <w:p>
      <w:pPr>
        <w:pStyle w:val="SiemensNummerierung2"/>
      </w:pPr>
      <w:r>
        <w:rPr>
          <w:lang w:val="fr-FR"/>
        </w:rPr>
        <w:br w:type="page"/>
      </w:r>
      <w:r>
        <w:rPr>
          <w:lang w:val="fr-FR"/>
        </w:rPr>
        <w:lastRenderedPageBreak/>
        <w:t xml:space="preserve">Si la simulation s'affiche dans la liste "Compatible </w:t>
      </w:r>
      <w:proofErr w:type="spellStart"/>
      <w:r>
        <w:rPr>
          <w:lang w:val="fr-FR"/>
        </w:rPr>
        <w:t>devices</w:t>
      </w:r>
      <w:proofErr w:type="spellEnd"/>
      <w:r>
        <w:rPr>
          <w:lang w:val="fr-FR"/>
        </w:rPr>
        <w:t xml:space="preserve"> in </w:t>
      </w:r>
      <w:proofErr w:type="spellStart"/>
      <w:r>
        <w:rPr>
          <w:lang w:val="fr-FR"/>
        </w:rPr>
        <w:t>target</w:t>
      </w:r>
      <w:proofErr w:type="spellEnd"/>
      <w:r>
        <w:rPr>
          <w:lang w:val="fr-FR"/>
        </w:rPr>
        <w:t xml:space="preserve"> </w:t>
      </w:r>
      <w:proofErr w:type="spellStart"/>
      <w:r>
        <w:rPr>
          <w:lang w:val="fr-FR"/>
        </w:rPr>
        <w:t>subnet</w:t>
      </w:r>
      <w:proofErr w:type="spellEnd"/>
      <w:r>
        <w:rPr>
          <w:lang w:val="fr-FR"/>
        </w:rPr>
        <w:t xml:space="preserve">" (Appareils compatibles dans le sous-réseau cible), elle doit être sélectionnée avant de lancer le chargement. </w:t>
      </w:r>
      <w:r>
        <w:t>(</w:t>
      </w:r>
      <w:r>
        <w:sym w:font="Symbol" w:char="F0AE"/>
      </w:r>
      <w:r>
        <w:t xml:space="preserve"> "CPU-1500 Simulation" </w:t>
      </w:r>
      <w:r>
        <w:sym w:font="Symbol" w:char="F0AE"/>
      </w:r>
      <w:r>
        <w:t xml:space="preserve"> "</w:t>
      </w:r>
      <w:proofErr w:type="spellStart"/>
      <w:r>
        <w:t>Load</w:t>
      </w:r>
      <w:proofErr w:type="spellEnd"/>
      <w:r>
        <w:t>" (</w:t>
      </w:r>
      <w:proofErr w:type="spellStart"/>
      <w:r>
        <w:t>Charger</w:t>
      </w:r>
      <w:proofErr w:type="spellEnd"/>
      <w:r>
        <w:t>))</w:t>
      </w:r>
    </w:p>
    <w:p>
      <w:pPr>
        <w:pStyle w:val="SiemensNummerierung2"/>
        <w:numPr>
          <w:ilvl w:val="0"/>
          <w:numId w:val="0"/>
        </w:numPr>
        <w:ind w:left="1409"/>
      </w:pPr>
      <w:r>
        <w:rPr>
          <w:noProof/>
          <w:lang w:val="en-US" w:bidi="ar-SA"/>
        </w:rPr>
        <w:drawing>
          <wp:inline distT="0" distB="0" distL="0" distR="0">
            <wp:extent cx="4861560" cy="4142740"/>
            <wp:effectExtent l="1905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5" cstate="print"/>
                    <a:srcRect/>
                    <a:stretch>
                      <a:fillRect/>
                    </a:stretch>
                  </pic:blipFill>
                  <pic:spPr bwMode="auto">
                    <a:xfrm>
                      <a:off x="0" y="0"/>
                      <a:ext cx="4861560" cy="4142740"/>
                    </a:xfrm>
                    <a:prstGeom prst="rect">
                      <a:avLst/>
                    </a:prstGeom>
                    <a:noFill/>
                    <a:ln w="9525">
                      <a:noFill/>
                      <a:miter lim="800000"/>
                      <a:headEnd/>
                      <a:tailEnd/>
                    </a:ln>
                  </pic:spPr>
                </pic:pic>
              </a:graphicData>
            </a:graphic>
          </wp:inline>
        </w:drawing>
      </w:r>
    </w:p>
    <w:p>
      <w:pPr>
        <w:pStyle w:val="SiemensNummerierung2"/>
      </w:pPr>
      <w:r>
        <w:rPr>
          <w:lang w:val="fr-FR"/>
        </w:rPr>
        <w:t xml:space="preserve">Un aperçu s'affiche. Confirmer la fenêtre de contrôle </w:t>
      </w:r>
      <w:r>
        <w:sym w:font="Symbol" w:char="F0AE"/>
      </w:r>
      <w:r>
        <w:rPr>
          <w:lang w:val="fr-FR"/>
        </w:rPr>
        <w:t xml:space="preserve"> "</w:t>
      </w:r>
      <w:proofErr w:type="spellStart"/>
      <w:r>
        <w:rPr>
          <w:lang w:val="fr-FR"/>
        </w:rPr>
        <w:t>Overwrite</w:t>
      </w:r>
      <w:proofErr w:type="spellEnd"/>
      <w:r>
        <w:rPr>
          <w:lang w:val="fr-FR"/>
        </w:rPr>
        <w:t xml:space="preserve"> all" (Écraser tout) et continuer avec </w:t>
      </w:r>
      <w:r>
        <w:sym w:font="Symbol" w:char="F0AE"/>
      </w:r>
      <w:r>
        <w:rPr>
          <w:lang w:val="fr-FR"/>
        </w:rPr>
        <w:t xml:space="preserve"> "</w:t>
      </w:r>
      <w:proofErr w:type="spellStart"/>
      <w:r>
        <w:rPr>
          <w:lang w:val="fr-FR"/>
        </w:rPr>
        <w:t>Load</w:t>
      </w:r>
      <w:proofErr w:type="spellEnd"/>
      <w:r>
        <w:rPr>
          <w:lang w:val="fr-FR"/>
        </w:rPr>
        <w:t xml:space="preserve"> !" </w:t>
      </w:r>
      <w:r>
        <w:t>(</w:t>
      </w:r>
      <w:proofErr w:type="spellStart"/>
      <w:r>
        <w:t>Charger</w:t>
      </w:r>
      <w:proofErr w:type="spellEnd"/>
      <w:r>
        <w:t>).</w:t>
      </w:r>
    </w:p>
    <w:p>
      <w:pPr>
        <w:pStyle w:val="SiemensNummerierung2"/>
        <w:numPr>
          <w:ilvl w:val="0"/>
          <w:numId w:val="0"/>
        </w:numPr>
        <w:ind w:left="1409"/>
      </w:pPr>
      <w:r>
        <w:rPr>
          <w:noProof/>
          <w:lang w:val="en-US" w:bidi="ar-SA"/>
        </w:rPr>
        <w:drawing>
          <wp:inline distT="0" distB="0" distL="0" distR="0">
            <wp:extent cx="4161155" cy="2472690"/>
            <wp:effectExtent l="1905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6" cstate="print"/>
                    <a:srcRect/>
                    <a:stretch>
                      <a:fillRect/>
                    </a:stretch>
                  </pic:blipFill>
                  <pic:spPr bwMode="auto">
                    <a:xfrm>
                      <a:off x="0" y="0"/>
                      <a:ext cx="4161155" cy="2472690"/>
                    </a:xfrm>
                    <a:prstGeom prst="rect">
                      <a:avLst/>
                    </a:prstGeom>
                    <a:noFill/>
                    <a:ln w="9525">
                      <a:noFill/>
                      <a:miter lim="800000"/>
                      <a:headEnd/>
                      <a:tailEnd/>
                    </a:ln>
                  </pic:spPr>
                </pic:pic>
              </a:graphicData>
            </a:graphic>
          </wp:inline>
        </w:drawing>
      </w:r>
    </w:p>
    <w:p>
      <w:pPr>
        <w:pStyle w:val="Hinweise"/>
      </w:pPr>
      <w:r>
        <w:rPr>
          <w:b/>
          <w:bCs/>
          <w:iCs/>
          <w:lang w:val="fr-FR"/>
        </w:rPr>
        <w:t>Remarque :</w:t>
      </w:r>
      <w:r>
        <w:rPr>
          <w:iCs/>
          <w:lang w:val="fr-FR"/>
        </w:rPr>
        <w:t xml:space="preserve"> Dans la fenêtre d'aperçu ("</w:t>
      </w:r>
      <w:proofErr w:type="spellStart"/>
      <w:r>
        <w:rPr>
          <w:iCs/>
          <w:lang w:val="fr-FR"/>
        </w:rPr>
        <w:t>Load</w:t>
      </w:r>
      <w:proofErr w:type="spellEnd"/>
      <w:r>
        <w:rPr>
          <w:iCs/>
          <w:lang w:val="fr-FR"/>
        </w:rPr>
        <w:t xml:space="preserve"> </w:t>
      </w:r>
      <w:proofErr w:type="spellStart"/>
      <w:r>
        <w:rPr>
          <w:iCs/>
          <w:lang w:val="fr-FR"/>
        </w:rPr>
        <w:t>preview</w:t>
      </w:r>
      <w:proofErr w:type="spellEnd"/>
      <w:r>
        <w:rPr>
          <w:iCs/>
          <w:lang w:val="fr-FR"/>
        </w:rPr>
        <w:t xml:space="preserve">"), chaque ligne dans laquelle des actions sont exécutées doit être marquée du </w:t>
      </w:r>
      <w:proofErr w:type="gramStart"/>
      <w:r>
        <w:rPr>
          <w:iCs/>
          <w:lang w:val="fr-FR"/>
        </w:rPr>
        <w:t xml:space="preserve">signe </w:t>
      </w:r>
      <w:proofErr w:type="gramEnd"/>
      <w:r>
        <w:rPr>
          <w:iCs/>
          <w:noProof/>
          <w:lang w:val="en-US" w:bidi="ar-SA"/>
        </w:rPr>
        <w:drawing>
          <wp:inline distT="0" distB="0" distL="0" distR="0">
            <wp:extent cx="139700" cy="139700"/>
            <wp:effectExtent l="19050" t="0" r="0" b="0"/>
            <wp:docPr id="89"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9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iCs/>
          <w:lang w:val="fr-FR"/>
        </w:rPr>
        <w:t>.</w:t>
      </w:r>
      <w:r>
        <w:rPr>
          <w:i w:val="0"/>
          <w:lang w:val="fr-FR"/>
        </w:rPr>
        <w:t xml:space="preserve"> </w:t>
      </w:r>
      <w:r>
        <w:rPr>
          <w:iCs/>
        </w:rPr>
        <w:t xml:space="preserve">La </w:t>
      </w:r>
      <w:proofErr w:type="spellStart"/>
      <w:r>
        <w:rPr>
          <w:iCs/>
        </w:rPr>
        <w:t>colonne</w:t>
      </w:r>
      <w:proofErr w:type="spellEnd"/>
      <w:r>
        <w:rPr>
          <w:iCs/>
        </w:rPr>
        <w:t xml:space="preserve"> "Messages" </w:t>
      </w:r>
      <w:proofErr w:type="spellStart"/>
      <w:r>
        <w:rPr>
          <w:iCs/>
        </w:rPr>
        <w:t>fournit</w:t>
      </w:r>
      <w:proofErr w:type="spellEnd"/>
      <w:r>
        <w:rPr>
          <w:iCs/>
        </w:rPr>
        <w:t xml:space="preserve"> des </w:t>
      </w:r>
      <w:proofErr w:type="spellStart"/>
      <w:r>
        <w:rPr>
          <w:iCs/>
        </w:rPr>
        <w:t>renseignements</w:t>
      </w:r>
      <w:proofErr w:type="spellEnd"/>
      <w:r>
        <w:rPr>
          <w:iCs/>
        </w:rPr>
        <w:t xml:space="preserve"> </w:t>
      </w:r>
      <w:proofErr w:type="spellStart"/>
      <w:r>
        <w:rPr>
          <w:iCs/>
        </w:rPr>
        <w:t>supplémentaires</w:t>
      </w:r>
      <w:proofErr w:type="spellEnd"/>
      <w:r>
        <w:rPr>
          <w:iCs/>
        </w:rPr>
        <w:t>.</w:t>
      </w:r>
    </w:p>
    <w:p>
      <w:pPr>
        <w:pStyle w:val="SiemensNummerierung2"/>
        <w:rPr>
          <w:lang w:val="fr-FR"/>
        </w:rPr>
      </w:pPr>
      <w:r>
        <w:rPr>
          <w:lang w:val="fr-FR"/>
        </w:rPr>
        <w:br w:type="page"/>
      </w:r>
      <w:r>
        <w:rPr>
          <w:lang w:val="fr-FR"/>
        </w:rPr>
        <w:lastRenderedPageBreak/>
        <w:t xml:space="preserve">Sélectionner d'abord </w:t>
      </w:r>
      <w:r>
        <w:sym w:font="Symbol" w:char="F0AE"/>
      </w:r>
      <w:r>
        <w:rPr>
          <w:lang w:val="fr-FR"/>
        </w:rPr>
        <w:t xml:space="preserve"> "Start all" (Démarrer tout) avant de terminer le chargement avec </w:t>
      </w:r>
      <w:r>
        <w:sym w:font="Symbol" w:char="F0AE"/>
      </w:r>
      <w:r>
        <w:rPr>
          <w:lang w:val="fr-FR"/>
        </w:rPr>
        <w:t xml:space="preserve"> "Finish" (Terminer).</w:t>
      </w:r>
    </w:p>
    <w:p>
      <w:pPr>
        <w:pStyle w:val="SiemensNummerierung2"/>
        <w:numPr>
          <w:ilvl w:val="0"/>
          <w:numId w:val="0"/>
        </w:numPr>
        <w:ind w:left="1409"/>
      </w:pPr>
      <w:r>
        <w:rPr>
          <w:noProof/>
          <w:lang w:val="en-US" w:bidi="ar-SA"/>
        </w:rPr>
        <w:drawing>
          <wp:inline distT="0" distB="0" distL="0" distR="0">
            <wp:extent cx="4497070" cy="2677795"/>
            <wp:effectExtent l="1905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7" cstate="print"/>
                    <a:srcRect/>
                    <a:stretch>
                      <a:fillRect/>
                    </a:stretch>
                  </pic:blipFill>
                  <pic:spPr bwMode="auto">
                    <a:xfrm>
                      <a:off x="0" y="0"/>
                      <a:ext cx="4497070" cy="2677795"/>
                    </a:xfrm>
                    <a:prstGeom prst="rect">
                      <a:avLst/>
                    </a:prstGeom>
                    <a:noFill/>
                    <a:ln w="9525">
                      <a:noFill/>
                      <a:miter lim="800000"/>
                      <a:headEnd/>
                      <a:tailEnd/>
                    </a:ln>
                  </pic:spPr>
                </pic:pic>
              </a:graphicData>
            </a:graphic>
          </wp:inline>
        </w:drawing>
      </w:r>
    </w:p>
    <w:p>
      <w:pPr>
        <w:pStyle w:val="SiemensNummerierung2"/>
        <w:rPr>
          <w:lang w:val="fr-FR"/>
        </w:rPr>
      </w:pPr>
      <w:r>
        <w:rPr>
          <w:lang w:val="fr-FR"/>
        </w:rPr>
        <w:t>Une fois le chargement terminé avec succès, la vue du projet s'affiche à nouveau automatiquement. Un compte-rendu de chargement s'affiche dans la zone d'information sous "General" (Général). Ceci peut être utile pour rechercher des erreurs en cas d'échec du chargement.</w:t>
      </w:r>
    </w:p>
    <w:p>
      <w:r>
        <w:rPr>
          <w:noProof/>
          <w:lang w:val="en-US" w:bidi="ar-SA"/>
        </w:rPr>
        <w:drawing>
          <wp:inline distT="0" distB="0" distL="0" distR="0">
            <wp:extent cx="5934075" cy="3442970"/>
            <wp:effectExtent l="1905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8" cstate="print"/>
                    <a:srcRect/>
                    <a:stretch>
                      <a:fillRect/>
                    </a:stretch>
                  </pic:blipFill>
                  <pic:spPr bwMode="auto">
                    <a:xfrm>
                      <a:off x="0" y="0"/>
                      <a:ext cx="5934075" cy="3442970"/>
                    </a:xfrm>
                    <a:prstGeom prst="rect">
                      <a:avLst/>
                    </a:prstGeom>
                    <a:noFill/>
                    <a:ln w="9525">
                      <a:noFill/>
                      <a:miter lim="800000"/>
                      <a:headEnd/>
                      <a:tailEnd/>
                    </a:ln>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 xml:space="preserve">La vue compacte de la simulation PLCSIM se présente ainsi. Cliquer sur </w:t>
      </w:r>
      <w:r>
        <w:sym w:font="Symbol" w:char="F0AE"/>
      </w:r>
      <w:r>
        <w:rPr>
          <w:lang w:val="fr-FR"/>
        </w:rPr>
        <w:t xml:space="preserve"> </w:t>
      </w:r>
      <w:r>
        <w:rPr>
          <w:noProof/>
          <w:lang w:val="en-US" w:bidi="ar-SA"/>
        </w:rPr>
        <w:drawing>
          <wp:inline distT="0" distB="0" distL="0" distR="0">
            <wp:extent cx="167640" cy="167640"/>
            <wp:effectExtent l="19050" t="0" r="3810" b="0"/>
            <wp:docPr id="92"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09" cstate="print"/>
                    <a:srcRect/>
                    <a:stretch>
                      <a:fillRect/>
                    </a:stretch>
                  </pic:blipFill>
                  <pic:spPr bwMode="auto">
                    <a:xfrm>
                      <a:off x="0" y="0"/>
                      <a:ext cx="167640" cy="167640"/>
                    </a:xfrm>
                    <a:prstGeom prst="rect">
                      <a:avLst/>
                    </a:prstGeom>
                    <a:noFill/>
                    <a:ln w="9525">
                      <a:noFill/>
                      <a:miter lim="800000"/>
                      <a:headEnd/>
                      <a:tailEnd/>
                    </a:ln>
                  </pic:spPr>
                </pic:pic>
              </a:graphicData>
            </a:graphic>
          </wp:inline>
        </w:drawing>
      </w:r>
      <w:r>
        <w:rPr>
          <w:lang w:val="fr-FR"/>
        </w:rPr>
        <w:t xml:space="preserve"> pour passer à la vue du projet.</w:t>
      </w:r>
    </w:p>
    <w:p>
      <w:pPr>
        <w:pStyle w:val="SiemensNummerierung2"/>
        <w:numPr>
          <w:ilvl w:val="0"/>
          <w:numId w:val="0"/>
        </w:numPr>
        <w:ind w:left="1409"/>
      </w:pPr>
      <w:r>
        <w:rPr>
          <w:noProof/>
          <w:lang w:val="en-US" w:bidi="ar-SA"/>
        </w:rPr>
        <w:drawing>
          <wp:inline distT="0" distB="0" distL="0" distR="0">
            <wp:extent cx="1670050" cy="1931670"/>
            <wp:effectExtent l="19050" t="0" r="635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10" cstate="print"/>
                    <a:srcRect/>
                    <a:stretch>
                      <a:fillRect/>
                    </a:stretch>
                  </pic:blipFill>
                  <pic:spPr bwMode="auto">
                    <a:xfrm>
                      <a:off x="0" y="0"/>
                      <a:ext cx="1670050" cy="1931670"/>
                    </a:xfrm>
                    <a:prstGeom prst="rect">
                      <a:avLst/>
                    </a:prstGeom>
                    <a:noFill/>
                    <a:ln w="9525">
                      <a:noFill/>
                      <a:miter lim="800000"/>
                      <a:headEnd/>
                      <a:tailEnd/>
                    </a:ln>
                  </pic:spPr>
                </pic:pic>
              </a:graphicData>
            </a:graphic>
          </wp:inline>
        </w:drawing>
      </w:r>
    </w:p>
    <w:p>
      <w:pPr>
        <w:pStyle w:val="SiemensNummerierung2"/>
        <w:numPr>
          <w:ilvl w:val="0"/>
          <w:numId w:val="0"/>
        </w:numPr>
        <w:ind w:left="1409"/>
      </w:pPr>
    </w:p>
    <w:p>
      <w:pPr>
        <w:pStyle w:val="SiemensNummerierung2"/>
        <w:numPr>
          <w:ilvl w:val="0"/>
          <w:numId w:val="0"/>
        </w:numPr>
        <w:ind w:left="1409"/>
        <w:rPr>
          <w:lang w:val="fr-FR"/>
        </w:rPr>
      </w:pPr>
      <w:r>
        <w:rPr>
          <w:lang w:val="fr-FR"/>
        </w:rPr>
        <w:t xml:space="preserve">La simulation PLCSIM se présente ainsi dans la vue de projet. </w:t>
      </w:r>
    </w:p>
    <w:p>
      <w:pPr>
        <w:pStyle w:val="SiemensNummerierung2"/>
        <w:numPr>
          <w:ilvl w:val="0"/>
          <w:numId w:val="0"/>
        </w:numPr>
        <w:ind w:left="1409" w:hanging="360"/>
        <w:rPr>
          <w:lang w:val="fr-FR"/>
        </w:rPr>
      </w:pPr>
    </w:p>
    <w:p>
      <w:pPr>
        <w:pStyle w:val="SiemensNummerierung2"/>
        <w:rPr>
          <w:lang w:val="fr-FR"/>
        </w:rPr>
      </w:pPr>
      <w:r>
        <w:rPr>
          <w:lang w:val="fr-FR"/>
        </w:rPr>
        <w:t xml:space="preserve">Double-cliquer sur </w:t>
      </w:r>
      <w:r>
        <w:sym w:font="Symbol" w:char="F0AE"/>
      </w:r>
      <w:r>
        <w:rPr>
          <w:lang w:val="fr-FR"/>
        </w:rPr>
        <w:t xml:space="preserve"> "Device configuration “ (Configuration de l'appareil) pour consulter la configuration chargée dans la vue du projet. Un clic sur </w:t>
      </w:r>
      <w:r>
        <w:sym w:font="Symbol" w:char="F0AE"/>
      </w:r>
      <w:r>
        <w:rPr>
          <w:lang w:val="fr-FR"/>
        </w:rPr>
        <w:t xml:space="preserve"> </w:t>
      </w:r>
      <w:r>
        <w:rPr>
          <w:noProof/>
          <w:lang w:val="en-US" w:bidi="ar-SA"/>
        </w:rPr>
        <w:drawing>
          <wp:inline distT="0" distB="0" distL="0" distR="0">
            <wp:extent cx="158750" cy="149225"/>
            <wp:effectExtent l="19050" t="0" r="0" b="0"/>
            <wp:docPr id="94"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11" cstate="print"/>
                    <a:srcRect/>
                    <a:stretch>
                      <a:fillRect/>
                    </a:stretch>
                  </pic:blipFill>
                  <pic:spPr bwMode="auto">
                    <a:xfrm>
                      <a:off x="0" y="0"/>
                      <a:ext cx="158750" cy="149225"/>
                    </a:xfrm>
                    <a:prstGeom prst="rect">
                      <a:avLst/>
                    </a:prstGeom>
                    <a:noFill/>
                    <a:ln w="9525">
                      <a:noFill/>
                      <a:miter lim="800000"/>
                      <a:headEnd/>
                      <a:tailEnd/>
                    </a:ln>
                  </pic:spPr>
                </pic:pic>
              </a:graphicData>
            </a:graphic>
          </wp:inline>
        </w:drawing>
      </w:r>
      <w:r>
        <w:rPr>
          <w:lang w:val="fr-FR"/>
        </w:rPr>
        <w:t xml:space="preserve"> </w:t>
      </w:r>
      <w:proofErr w:type="spellStart"/>
      <w:r>
        <w:rPr>
          <w:lang w:val="fr-FR"/>
        </w:rPr>
        <w:t>sur</w:t>
      </w:r>
      <w:proofErr w:type="spellEnd"/>
      <w:r>
        <w:rPr>
          <w:lang w:val="fr-FR"/>
        </w:rPr>
        <w:t xml:space="preserve"> la barre de menus permet de basculer à nouveau vers la vue compacte de la simulation.</w:t>
      </w:r>
    </w:p>
    <w:p>
      <w:pPr>
        <w:pStyle w:val="SiemensNummerierung2"/>
        <w:numPr>
          <w:ilvl w:val="0"/>
          <w:numId w:val="0"/>
        </w:numPr>
        <w:ind w:left="1409"/>
      </w:pPr>
      <w:r>
        <w:rPr>
          <w:noProof/>
          <w:lang w:val="en-US" w:bidi="ar-SA"/>
        </w:rPr>
        <w:drawing>
          <wp:inline distT="0" distB="0" distL="0" distR="0">
            <wp:extent cx="4842510" cy="3629660"/>
            <wp:effectExtent l="1905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2" cstate="print"/>
                    <a:srcRect/>
                    <a:stretch>
                      <a:fillRect/>
                    </a:stretch>
                  </pic:blipFill>
                  <pic:spPr bwMode="auto">
                    <a:xfrm>
                      <a:off x="0" y="0"/>
                      <a:ext cx="4842510" cy="3629660"/>
                    </a:xfrm>
                    <a:prstGeom prst="rect">
                      <a:avLst/>
                    </a:prstGeom>
                    <a:noFill/>
                    <a:ln w="9525">
                      <a:noFill/>
                      <a:miter lim="800000"/>
                      <a:headEnd/>
                      <a:tailEnd/>
                    </a:ln>
                  </pic:spPr>
                </pic:pic>
              </a:graphicData>
            </a:graphic>
          </wp:inline>
        </w:drawing>
      </w:r>
    </w:p>
    <w:p>
      <w:pPr>
        <w:pStyle w:val="Hinweise"/>
        <w:rPr>
          <w:lang w:val="fr-FR"/>
        </w:rPr>
      </w:pPr>
      <w:r>
        <w:rPr>
          <w:b/>
          <w:bCs/>
          <w:iCs/>
          <w:lang w:val="fr-FR"/>
        </w:rPr>
        <w:t>Remarque :</w:t>
      </w:r>
      <w:r>
        <w:rPr>
          <w:iCs/>
          <w:lang w:val="fr-FR"/>
        </w:rPr>
        <w:t xml:space="preserve"> comme il s'agit d'une simulation, il n'est pas possible de détecter les erreurs dans la configuration du matériel de cette manière.</w:t>
      </w:r>
    </w:p>
    <w:p>
      <w:pPr>
        <w:spacing w:before="0" w:after="0" w:line="240" w:lineRule="auto"/>
        <w:ind w:left="0"/>
        <w:rPr>
          <w:b/>
          <w:sz w:val="24"/>
          <w:szCs w:val="28"/>
          <w:lang w:val="fr-FR"/>
        </w:rPr>
      </w:pPr>
    </w:p>
    <w:p>
      <w:pPr>
        <w:pStyle w:val="berschrift2"/>
      </w:pPr>
      <w:r>
        <w:rPr>
          <w:b w:val="0"/>
          <w:lang w:val="fr-FR"/>
        </w:rPr>
        <w:br w:type="page"/>
      </w:r>
      <w:r>
        <w:rPr>
          <w:bCs/>
          <w:lang w:val="fr-FR"/>
        </w:rPr>
        <w:lastRenderedPageBreak/>
        <w:t xml:space="preserve"> </w:t>
      </w:r>
      <w:bookmarkStart w:id="61" w:name="_Toc486004403"/>
      <w:proofErr w:type="spellStart"/>
      <w:r>
        <w:rPr>
          <w:bCs/>
        </w:rPr>
        <w:t>Archivage</w:t>
      </w:r>
      <w:proofErr w:type="spellEnd"/>
      <w:r>
        <w:rPr>
          <w:bCs/>
        </w:rPr>
        <w:t xml:space="preserve"> du </w:t>
      </w:r>
      <w:proofErr w:type="spellStart"/>
      <w:r>
        <w:rPr>
          <w:bCs/>
        </w:rPr>
        <w:t>projet</w:t>
      </w:r>
      <w:bookmarkEnd w:id="61"/>
      <w:proofErr w:type="spellEnd"/>
    </w:p>
    <w:p>
      <w:pPr>
        <w:pStyle w:val="SiemensNummerierung2"/>
        <w:rPr>
          <w:lang w:val="fr-FR"/>
        </w:rPr>
      </w:pPr>
      <w:r>
        <w:rPr>
          <w:lang w:val="fr-FR"/>
        </w:rPr>
        <w:t xml:space="preserve">Pour archiver le projet, sélectionner sous la commande de menu </w:t>
      </w:r>
      <w:r>
        <w:sym w:font="Symbol" w:char="F0AE"/>
      </w:r>
      <w:r>
        <w:rPr>
          <w:lang w:val="fr-FR"/>
        </w:rPr>
        <w:t xml:space="preserve"> "Project" (Projet) le point </w:t>
      </w:r>
      <w:r>
        <w:sym w:font="Symbol" w:char="F0AE"/>
      </w:r>
      <w:r>
        <w:rPr>
          <w:lang w:val="fr-FR"/>
        </w:rPr>
        <w:t xml:space="preserve"> "Archive…".</w:t>
      </w:r>
    </w:p>
    <w:p>
      <w:r>
        <w:rPr>
          <w:noProof/>
          <w:lang w:val="en-US" w:bidi="ar-SA"/>
        </w:rPr>
        <w:drawing>
          <wp:inline distT="0" distB="0" distL="0" distR="0">
            <wp:extent cx="5934075" cy="3442970"/>
            <wp:effectExtent l="1905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3" cstate="print"/>
                    <a:srcRect/>
                    <a:stretch>
                      <a:fillRect/>
                    </a:stretch>
                  </pic:blipFill>
                  <pic:spPr bwMode="auto">
                    <a:xfrm>
                      <a:off x="0" y="0"/>
                      <a:ext cx="5934075" cy="3442970"/>
                    </a:xfrm>
                    <a:prstGeom prst="rect">
                      <a:avLst/>
                    </a:prstGeom>
                    <a:noFill/>
                    <a:ln w="9525">
                      <a:noFill/>
                      <a:miter lim="800000"/>
                      <a:headEnd/>
                      <a:tailEnd/>
                    </a:ln>
                  </pic:spPr>
                </pic:pic>
              </a:graphicData>
            </a:graphic>
          </wp:inline>
        </w:drawing>
      </w:r>
    </w:p>
    <w:p>
      <w:pPr>
        <w:pStyle w:val="SiemensNummerierung2"/>
        <w:spacing w:line="480" w:lineRule="auto"/>
        <w:rPr>
          <w:lang w:val="fr-FR"/>
        </w:rPr>
      </w:pPr>
      <w:r>
        <w:rPr>
          <w:lang w:val="fr-FR"/>
        </w:rPr>
        <w:t xml:space="preserve">Confirmer la question </w:t>
      </w:r>
      <w:r>
        <w:rPr>
          <w:noProof/>
          <w:lang w:val="fr-FR"/>
        </w:rPr>
        <w:t xml:space="preserve"> </w:t>
      </w:r>
      <w:r>
        <w:rPr>
          <w:lang w:val="fr-FR"/>
        </w:rPr>
        <w:t>"</w:t>
      </w:r>
      <w:r>
        <w:rPr>
          <w:noProof/>
          <w:lang w:val="fr-FR"/>
        </w:rPr>
        <w:t>Save project? (Enregistrer projet ?)</w:t>
      </w:r>
      <w:r>
        <w:rPr>
          <w:lang w:val="fr-FR"/>
        </w:rPr>
        <w:t>"</w:t>
      </w:r>
      <w:r>
        <w:rPr>
          <w:noProof/>
          <w:lang w:val="fr-FR"/>
        </w:rPr>
        <w:t xml:space="preserve"> par </w:t>
      </w:r>
      <w:r>
        <w:sym w:font="Symbol" w:char="F0AE"/>
      </w:r>
      <w:r>
        <w:rPr>
          <w:lang w:val="fr-FR"/>
        </w:rPr>
        <w:t xml:space="preserve"> "</w:t>
      </w:r>
      <w:proofErr w:type="spellStart"/>
      <w:r>
        <w:rPr>
          <w:lang w:val="fr-FR"/>
        </w:rPr>
        <w:t>Yes</w:t>
      </w:r>
      <w:proofErr w:type="spellEnd"/>
      <w:r>
        <w:rPr>
          <w:lang w:val="fr-FR"/>
        </w:rPr>
        <w:t>" (Oui)"</w:t>
      </w:r>
      <w:r>
        <w:rPr>
          <w:noProof/>
          <w:lang w:val="fr-FR"/>
        </w:rPr>
        <w:t>.</w:t>
      </w:r>
    </w:p>
    <w:p>
      <w:pPr>
        <w:pStyle w:val="SiemensNummerierung2"/>
        <w:numPr>
          <w:ilvl w:val="0"/>
          <w:numId w:val="0"/>
        </w:numPr>
        <w:ind w:left="1409"/>
      </w:pPr>
      <w:r>
        <w:rPr>
          <w:noProof/>
          <w:lang w:val="en-US" w:bidi="ar-SA"/>
        </w:rPr>
        <w:drawing>
          <wp:inline distT="0" distB="0" distL="0" distR="0">
            <wp:extent cx="3442970" cy="1306195"/>
            <wp:effectExtent l="19050" t="0" r="508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4" cstate="print"/>
                    <a:srcRect/>
                    <a:stretch>
                      <a:fillRect/>
                    </a:stretch>
                  </pic:blipFill>
                  <pic:spPr bwMode="auto">
                    <a:xfrm>
                      <a:off x="0" y="0"/>
                      <a:ext cx="3442970" cy="1306195"/>
                    </a:xfrm>
                    <a:prstGeom prst="rect">
                      <a:avLst/>
                    </a:prstGeom>
                    <a:noFill/>
                    <a:ln w="9525">
                      <a:noFill/>
                      <a:miter lim="800000"/>
                      <a:headEnd/>
                      <a:tailEnd/>
                    </a:ln>
                  </pic:spPr>
                </pic:pic>
              </a:graphicData>
            </a:graphic>
          </wp:inline>
        </w:drawing>
      </w:r>
    </w:p>
    <w:p>
      <w:pPr>
        <w:pStyle w:val="SiemensNummerierung2"/>
        <w:spacing w:line="480" w:lineRule="auto"/>
      </w:pPr>
      <w:r>
        <w:rPr>
          <w:lang w:val="fr-FR"/>
        </w:rPr>
        <w:t>Choisir le dossier d'archivage du projet et enregistrer ce dernier au format "Archive de projet TIA Portal". (</w:t>
      </w:r>
      <w:r>
        <w:sym w:font="Symbol" w:char="F0AE"/>
      </w:r>
      <w:r>
        <w:rPr>
          <w:lang w:val="fr-FR"/>
        </w:rPr>
        <w:t xml:space="preserve"> "Archive de projet TIA Portal" </w:t>
      </w:r>
      <w:r>
        <w:sym w:font="Symbol" w:char="F0AE"/>
      </w:r>
      <w:r>
        <w:rPr>
          <w:lang w:val="fr-FR"/>
        </w:rPr>
        <w:t xml:space="preserve"> "SCE_FR_012-105_configuration matérielle_S7-1512C..." </w:t>
      </w:r>
      <w:r>
        <w:sym w:font="Symbol" w:char="F0AE"/>
      </w:r>
      <w:r>
        <w:rPr>
          <w:lang w:val="fr-FR"/>
        </w:rPr>
        <w:t xml:space="preserve"> </w:t>
      </w:r>
      <w:r>
        <w:t>"Save" (</w:t>
      </w:r>
      <w:proofErr w:type="spellStart"/>
      <w:r>
        <w:t>Enregistrer</w:t>
      </w:r>
      <w:proofErr w:type="spellEnd"/>
      <w:r>
        <w:t>))</w:t>
      </w:r>
    </w:p>
    <w:p>
      <w:pPr>
        <w:pStyle w:val="SiemensNummerierung2"/>
        <w:numPr>
          <w:ilvl w:val="0"/>
          <w:numId w:val="0"/>
        </w:numPr>
        <w:ind w:left="1049"/>
      </w:pPr>
    </w:p>
    <w:p>
      <w:pPr>
        <w:pStyle w:val="SiemensNummerierung2"/>
        <w:numPr>
          <w:ilvl w:val="0"/>
          <w:numId w:val="0"/>
        </w:numPr>
        <w:ind w:left="1409"/>
        <w:rPr>
          <w:b/>
          <w:i/>
          <w:sz w:val="24"/>
        </w:rPr>
      </w:pPr>
    </w:p>
    <w:p>
      <w:pPr>
        <w:pStyle w:val="berschrift2"/>
      </w:pPr>
      <w:r>
        <w:rPr>
          <w:b w:val="0"/>
        </w:rPr>
        <w:br w:type="page"/>
      </w:r>
      <w:r>
        <w:rPr>
          <w:b w:val="0"/>
        </w:rPr>
        <w:lastRenderedPageBreak/>
        <w:t xml:space="preserve"> </w:t>
      </w:r>
      <w:bookmarkStart w:id="62" w:name="_Toc486004404"/>
      <w:r>
        <w:rPr>
          <w:bCs/>
        </w:rPr>
        <w:t xml:space="preserve">Liste de </w:t>
      </w:r>
      <w:proofErr w:type="spellStart"/>
      <w:r>
        <w:rPr>
          <w:bCs/>
        </w:rPr>
        <w:t>contrôle</w:t>
      </w:r>
      <w:bookmarkEnd w:id="62"/>
      <w:proofErr w:type="spellEnd"/>
    </w:p>
    <w:p>
      <w:pPr>
        <w:pStyle w:val="SiemensNummerierung2"/>
        <w:numPr>
          <w:ilvl w:val="0"/>
          <w:numId w:val="0"/>
        </w:numPr>
        <w:ind w:left="1049"/>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709"/>
        <w:gridCol w:w="6447"/>
        <w:gridCol w:w="959"/>
      </w:tblGrid>
      <w:tr>
        <w:tc>
          <w:tcPr>
            <w:tcW w:w="709" w:type="dxa"/>
          </w:tcPr>
          <w:p>
            <w:pPr>
              <w:spacing w:line="240" w:lineRule="auto"/>
              <w:ind w:left="0"/>
              <w:jc w:val="center"/>
              <w:rPr>
                <w:b/>
              </w:rPr>
            </w:pPr>
            <w:r>
              <w:rPr>
                <w:b/>
                <w:bCs/>
              </w:rPr>
              <w:t>Nº</w:t>
            </w:r>
          </w:p>
        </w:tc>
        <w:tc>
          <w:tcPr>
            <w:tcW w:w="6447" w:type="dxa"/>
          </w:tcPr>
          <w:p>
            <w:pPr>
              <w:pStyle w:val="Siemensaufzhlung"/>
              <w:spacing w:line="240" w:lineRule="auto"/>
            </w:pPr>
            <w:r>
              <w:rPr>
                <w:bCs/>
              </w:rPr>
              <w:t>Description</w:t>
            </w:r>
          </w:p>
        </w:tc>
        <w:tc>
          <w:tcPr>
            <w:tcW w:w="959" w:type="dxa"/>
          </w:tcPr>
          <w:p>
            <w:pPr>
              <w:spacing w:line="240" w:lineRule="auto"/>
              <w:ind w:left="0"/>
              <w:rPr>
                <w:b/>
              </w:rPr>
            </w:pPr>
            <w:proofErr w:type="spellStart"/>
            <w:r>
              <w:rPr>
                <w:b/>
                <w:bCs/>
              </w:rPr>
              <w:t>vérifié</w:t>
            </w:r>
            <w:proofErr w:type="spellEnd"/>
          </w:p>
        </w:tc>
      </w:tr>
      <w:tr>
        <w:tc>
          <w:tcPr>
            <w:tcW w:w="709" w:type="dxa"/>
          </w:tcPr>
          <w:p>
            <w:pPr>
              <w:spacing w:line="240" w:lineRule="auto"/>
              <w:ind w:left="0"/>
              <w:jc w:val="center"/>
            </w:pPr>
            <w:r>
              <w:t>1</w:t>
            </w:r>
          </w:p>
        </w:tc>
        <w:tc>
          <w:tcPr>
            <w:tcW w:w="6447" w:type="dxa"/>
            <w:vAlign w:val="center"/>
          </w:tcPr>
          <w:p>
            <w:pPr>
              <w:spacing w:line="240" w:lineRule="auto"/>
              <w:ind w:left="0"/>
            </w:pPr>
            <w:r>
              <w:t xml:space="preserve">Le </w:t>
            </w:r>
            <w:proofErr w:type="spellStart"/>
            <w:r>
              <w:t>projet</w:t>
            </w:r>
            <w:proofErr w:type="spellEnd"/>
            <w:r>
              <w:t xml:space="preserve"> </w:t>
            </w:r>
            <w:proofErr w:type="spellStart"/>
            <w:r>
              <w:t>est</w:t>
            </w:r>
            <w:proofErr w:type="spellEnd"/>
            <w:r>
              <w:t xml:space="preserve"> </w:t>
            </w:r>
            <w:proofErr w:type="spellStart"/>
            <w:r>
              <w:t>créé</w:t>
            </w:r>
            <w:proofErr w:type="spellEnd"/>
            <w:r>
              <w:t>.</w:t>
            </w:r>
          </w:p>
        </w:tc>
        <w:tc>
          <w:tcPr>
            <w:tcW w:w="959" w:type="dxa"/>
          </w:tcPr>
          <w:p>
            <w:pPr>
              <w:spacing w:line="240" w:lineRule="auto"/>
              <w:ind w:left="0"/>
            </w:pPr>
          </w:p>
        </w:tc>
      </w:tr>
      <w:tr>
        <w:tc>
          <w:tcPr>
            <w:tcW w:w="709" w:type="dxa"/>
          </w:tcPr>
          <w:p>
            <w:pPr>
              <w:spacing w:line="240" w:lineRule="auto"/>
              <w:ind w:left="0"/>
              <w:jc w:val="center"/>
            </w:pPr>
            <w:r>
              <w:t>2</w:t>
            </w:r>
          </w:p>
        </w:tc>
        <w:tc>
          <w:tcPr>
            <w:tcW w:w="6447" w:type="dxa"/>
          </w:tcPr>
          <w:p>
            <w:pPr>
              <w:spacing w:line="240" w:lineRule="auto"/>
              <w:ind w:left="0"/>
              <w:rPr>
                <w:lang w:val="fr-FR"/>
              </w:rPr>
            </w:pPr>
            <w:r>
              <w:rPr>
                <w:lang w:val="fr-FR"/>
              </w:rPr>
              <w:t>Emplacement 0 : Module d'alimentation avec le bon numéro d'article</w:t>
            </w:r>
          </w:p>
        </w:tc>
        <w:tc>
          <w:tcPr>
            <w:tcW w:w="959" w:type="dxa"/>
          </w:tcPr>
          <w:p>
            <w:pPr>
              <w:spacing w:line="240" w:lineRule="auto"/>
              <w:ind w:left="0"/>
              <w:rPr>
                <w:lang w:val="fr-FR"/>
              </w:rPr>
            </w:pPr>
          </w:p>
        </w:tc>
      </w:tr>
      <w:tr>
        <w:tc>
          <w:tcPr>
            <w:tcW w:w="709" w:type="dxa"/>
          </w:tcPr>
          <w:p>
            <w:pPr>
              <w:spacing w:line="240" w:lineRule="auto"/>
              <w:ind w:left="0"/>
              <w:jc w:val="center"/>
            </w:pPr>
            <w:r>
              <w:t>3</w:t>
            </w:r>
          </w:p>
        </w:tc>
        <w:tc>
          <w:tcPr>
            <w:tcW w:w="6447" w:type="dxa"/>
          </w:tcPr>
          <w:p>
            <w:pPr>
              <w:spacing w:line="240" w:lineRule="auto"/>
              <w:ind w:left="0"/>
              <w:rPr>
                <w:lang w:val="fr-FR"/>
              </w:rPr>
            </w:pPr>
            <w:r>
              <w:rPr>
                <w:lang w:val="fr-FR"/>
              </w:rPr>
              <w:t>Emplacement 1 : CPU avec le bon numéro d'article</w:t>
            </w:r>
          </w:p>
        </w:tc>
        <w:tc>
          <w:tcPr>
            <w:tcW w:w="959" w:type="dxa"/>
          </w:tcPr>
          <w:p>
            <w:pPr>
              <w:spacing w:line="240" w:lineRule="auto"/>
              <w:ind w:left="0"/>
              <w:rPr>
                <w:lang w:val="fr-FR"/>
              </w:rPr>
            </w:pPr>
          </w:p>
        </w:tc>
      </w:tr>
      <w:tr>
        <w:tc>
          <w:tcPr>
            <w:tcW w:w="709" w:type="dxa"/>
          </w:tcPr>
          <w:p>
            <w:pPr>
              <w:spacing w:line="240" w:lineRule="auto"/>
              <w:ind w:left="0"/>
              <w:jc w:val="center"/>
            </w:pPr>
            <w:r>
              <w:t>4</w:t>
            </w:r>
          </w:p>
        </w:tc>
        <w:tc>
          <w:tcPr>
            <w:tcW w:w="6447" w:type="dxa"/>
          </w:tcPr>
          <w:p>
            <w:pPr>
              <w:spacing w:line="240" w:lineRule="auto"/>
              <w:ind w:left="0"/>
              <w:rPr>
                <w:lang w:val="fr-FR"/>
              </w:rPr>
            </w:pPr>
            <w:r>
              <w:rPr>
                <w:lang w:val="fr-FR"/>
              </w:rPr>
              <w:t xml:space="preserve">Emplacement 1 : CPU avec la bonne version de </w:t>
            </w:r>
            <w:proofErr w:type="spellStart"/>
            <w:r>
              <w:rPr>
                <w:lang w:val="fr-FR"/>
              </w:rPr>
              <w:t>firmware</w:t>
            </w:r>
            <w:proofErr w:type="spellEnd"/>
          </w:p>
        </w:tc>
        <w:tc>
          <w:tcPr>
            <w:tcW w:w="959" w:type="dxa"/>
          </w:tcPr>
          <w:p>
            <w:pPr>
              <w:spacing w:line="240" w:lineRule="auto"/>
              <w:ind w:left="0"/>
              <w:rPr>
                <w:lang w:val="fr-FR"/>
              </w:rPr>
            </w:pPr>
          </w:p>
        </w:tc>
      </w:tr>
      <w:tr>
        <w:tc>
          <w:tcPr>
            <w:tcW w:w="709" w:type="dxa"/>
            <w:vAlign w:val="center"/>
          </w:tcPr>
          <w:p>
            <w:pPr>
              <w:spacing w:line="240" w:lineRule="auto"/>
              <w:ind w:left="0"/>
              <w:jc w:val="center"/>
            </w:pPr>
            <w:r>
              <w:t>5</w:t>
            </w:r>
          </w:p>
        </w:tc>
        <w:tc>
          <w:tcPr>
            <w:tcW w:w="6447" w:type="dxa"/>
            <w:vAlign w:val="center"/>
          </w:tcPr>
          <w:p>
            <w:pPr>
              <w:spacing w:line="240" w:lineRule="auto"/>
              <w:ind w:left="0"/>
              <w:rPr>
                <w:lang w:val="fr-FR"/>
              </w:rPr>
            </w:pPr>
            <w:r>
              <w:rPr>
                <w:lang w:val="fr-FR"/>
              </w:rPr>
              <w:t>Emplacement 1 : Plage d'adresses des entrées TOR correcte</w:t>
            </w:r>
          </w:p>
        </w:tc>
        <w:tc>
          <w:tcPr>
            <w:tcW w:w="959" w:type="dxa"/>
            <w:vAlign w:val="center"/>
          </w:tcPr>
          <w:p>
            <w:pPr>
              <w:spacing w:line="240" w:lineRule="auto"/>
              <w:ind w:left="0"/>
              <w:rPr>
                <w:lang w:val="fr-FR"/>
              </w:rPr>
            </w:pPr>
          </w:p>
        </w:tc>
      </w:tr>
      <w:tr>
        <w:tc>
          <w:tcPr>
            <w:tcW w:w="709" w:type="dxa"/>
            <w:vAlign w:val="center"/>
          </w:tcPr>
          <w:p>
            <w:pPr>
              <w:spacing w:line="240" w:lineRule="auto"/>
              <w:ind w:left="0"/>
              <w:jc w:val="center"/>
            </w:pPr>
            <w:r>
              <w:t>6</w:t>
            </w:r>
          </w:p>
        </w:tc>
        <w:tc>
          <w:tcPr>
            <w:tcW w:w="6447" w:type="dxa"/>
            <w:vAlign w:val="center"/>
          </w:tcPr>
          <w:p>
            <w:pPr>
              <w:spacing w:line="240" w:lineRule="auto"/>
              <w:ind w:left="0"/>
              <w:rPr>
                <w:lang w:val="fr-FR"/>
              </w:rPr>
            </w:pPr>
            <w:r>
              <w:rPr>
                <w:lang w:val="fr-FR"/>
              </w:rPr>
              <w:t>Emplacement 1 : Plage d'adresses des sorties TOR correcte</w:t>
            </w:r>
          </w:p>
        </w:tc>
        <w:tc>
          <w:tcPr>
            <w:tcW w:w="959" w:type="dxa"/>
            <w:vAlign w:val="center"/>
          </w:tcPr>
          <w:p>
            <w:pPr>
              <w:spacing w:line="240" w:lineRule="auto"/>
              <w:ind w:left="0"/>
              <w:rPr>
                <w:lang w:val="fr-FR"/>
              </w:rPr>
            </w:pPr>
          </w:p>
        </w:tc>
      </w:tr>
      <w:tr>
        <w:tc>
          <w:tcPr>
            <w:tcW w:w="709" w:type="dxa"/>
            <w:vAlign w:val="center"/>
          </w:tcPr>
          <w:p>
            <w:pPr>
              <w:spacing w:line="240" w:lineRule="auto"/>
              <w:ind w:left="0"/>
              <w:jc w:val="center"/>
            </w:pPr>
            <w:r>
              <w:t>7</w:t>
            </w:r>
          </w:p>
        </w:tc>
        <w:tc>
          <w:tcPr>
            <w:tcW w:w="6447" w:type="dxa"/>
            <w:vAlign w:val="center"/>
          </w:tcPr>
          <w:p>
            <w:pPr>
              <w:spacing w:line="240" w:lineRule="auto"/>
              <w:ind w:left="0"/>
              <w:rPr>
                <w:lang w:val="fr-FR"/>
              </w:rPr>
            </w:pPr>
            <w:r>
              <w:rPr>
                <w:lang w:val="fr-FR"/>
              </w:rPr>
              <w:t>Emplacement 1 : Plage d'adresses des entrées analogiques correcte</w:t>
            </w:r>
          </w:p>
        </w:tc>
        <w:tc>
          <w:tcPr>
            <w:tcW w:w="959" w:type="dxa"/>
            <w:vAlign w:val="center"/>
          </w:tcPr>
          <w:p>
            <w:pPr>
              <w:spacing w:line="240" w:lineRule="auto"/>
              <w:ind w:left="0"/>
              <w:rPr>
                <w:lang w:val="fr-FR"/>
              </w:rPr>
            </w:pPr>
          </w:p>
        </w:tc>
      </w:tr>
      <w:tr>
        <w:tc>
          <w:tcPr>
            <w:tcW w:w="709" w:type="dxa"/>
            <w:vAlign w:val="center"/>
          </w:tcPr>
          <w:p>
            <w:pPr>
              <w:spacing w:line="240" w:lineRule="auto"/>
              <w:ind w:left="0"/>
              <w:jc w:val="center"/>
            </w:pPr>
            <w:r>
              <w:t>8</w:t>
            </w:r>
          </w:p>
        </w:tc>
        <w:tc>
          <w:tcPr>
            <w:tcW w:w="6447" w:type="dxa"/>
            <w:vAlign w:val="center"/>
          </w:tcPr>
          <w:p>
            <w:pPr>
              <w:spacing w:line="240" w:lineRule="auto"/>
              <w:ind w:left="0"/>
              <w:rPr>
                <w:lang w:val="fr-FR"/>
              </w:rPr>
            </w:pPr>
            <w:r>
              <w:rPr>
                <w:lang w:val="fr-FR"/>
              </w:rPr>
              <w:t>Emplacement 1 : Plage d'adresses des sorties analogiques correcte</w:t>
            </w:r>
          </w:p>
        </w:tc>
        <w:tc>
          <w:tcPr>
            <w:tcW w:w="959" w:type="dxa"/>
            <w:vAlign w:val="center"/>
          </w:tcPr>
          <w:p>
            <w:pPr>
              <w:spacing w:line="240" w:lineRule="auto"/>
              <w:ind w:left="0"/>
              <w:rPr>
                <w:lang w:val="fr-FR"/>
              </w:rPr>
            </w:pPr>
          </w:p>
        </w:tc>
      </w:tr>
      <w:tr>
        <w:tc>
          <w:tcPr>
            <w:tcW w:w="709" w:type="dxa"/>
          </w:tcPr>
          <w:p>
            <w:pPr>
              <w:spacing w:line="240" w:lineRule="auto"/>
              <w:ind w:left="0"/>
              <w:jc w:val="center"/>
            </w:pPr>
            <w:r>
              <w:t>9</w:t>
            </w:r>
          </w:p>
        </w:tc>
        <w:tc>
          <w:tcPr>
            <w:tcW w:w="6447" w:type="dxa"/>
          </w:tcPr>
          <w:p>
            <w:pPr>
              <w:spacing w:line="240" w:lineRule="auto"/>
              <w:ind w:left="0"/>
              <w:rPr>
                <w:lang w:val="fr-FR"/>
              </w:rPr>
            </w:pPr>
            <w:r>
              <w:rPr>
                <w:lang w:val="fr-FR"/>
              </w:rPr>
              <w:t>La configuration matérielle a été compilée sans erreur</w:t>
            </w:r>
          </w:p>
        </w:tc>
        <w:tc>
          <w:tcPr>
            <w:tcW w:w="959" w:type="dxa"/>
          </w:tcPr>
          <w:p>
            <w:pPr>
              <w:spacing w:line="240" w:lineRule="auto"/>
              <w:ind w:left="0"/>
              <w:rPr>
                <w:lang w:val="fr-FR"/>
              </w:rPr>
            </w:pPr>
          </w:p>
        </w:tc>
      </w:tr>
      <w:tr>
        <w:tc>
          <w:tcPr>
            <w:tcW w:w="709" w:type="dxa"/>
          </w:tcPr>
          <w:p>
            <w:pPr>
              <w:spacing w:line="240" w:lineRule="auto"/>
              <w:ind w:left="0"/>
              <w:jc w:val="center"/>
            </w:pPr>
            <w:r>
              <w:t>10</w:t>
            </w:r>
          </w:p>
        </w:tc>
        <w:tc>
          <w:tcPr>
            <w:tcW w:w="6447" w:type="dxa"/>
          </w:tcPr>
          <w:p>
            <w:pPr>
              <w:spacing w:line="240" w:lineRule="auto"/>
              <w:ind w:left="0"/>
              <w:rPr>
                <w:lang w:val="fr-FR"/>
              </w:rPr>
            </w:pPr>
            <w:r>
              <w:rPr>
                <w:lang w:val="fr-FR"/>
              </w:rPr>
              <w:t>La configuration matérielle a été chargée sans erreur</w:t>
            </w:r>
          </w:p>
        </w:tc>
        <w:tc>
          <w:tcPr>
            <w:tcW w:w="959" w:type="dxa"/>
          </w:tcPr>
          <w:p>
            <w:pPr>
              <w:spacing w:line="240" w:lineRule="auto"/>
              <w:ind w:left="0"/>
              <w:rPr>
                <w:lang w:val="fr-FR"/>
              </w:rPr>
            </w:pPr>
          </w:p>
        </w:tc>
      </w:tr>
      <w:tr>
        <w:tc>
          <w:tcPr>
            <w:tcW w:w="709" w:type="dxa"/>
          </w:tcPr>
          <w:p>
            <w:pPr>
              <w:spacing w:line="240" w:lineRule="auto"/>
              <w:ind w:left="0"/>
              <w:jc w:val="center"/>
            </w:pPr>
            <w:r>
              <w:t>11</w:t>
            </w:r>
          </w:p>
        </w:tc>
        <w:tc>
          <w:tcPr>
            <w:tcW w:w="6447" w:type="dxa"/>
          </w:tcPr>
          <w:p>
            <w:pPr>
              <w:spacing w:line="240" w:lineRule="auto"/>
              <w:ind w:left="0"/>
              <w:rPr>
                <w:lang w:val="fr-FR"/>
              </w:rPr>
            </w:pPr>
            <w:r>
              <w:rPr>
                <w:lang w:val="fr-FR"/>
              </w:rPr>
              <w:t>Le projet a été archivé avec succès</w:t>
            </w:r>
          </w:p>
        </w:tc>
        <w:tc>
          <w:tcPr>
            <w:tcW w:w="959" w:type="dxa"/>
          </w:tcPr>
          <w:p>
            <w:pPr>
              <w:spacing w:line="240" w:lineRule="auto"/>
              <w:ind w:left="0"/>
              <w:rPr>
                <w:lang w:val="fr-FR"/>
              </w:rPr>
            </w:pPr>
          </w:p>
        </w:tc>
      </w:tr>
    </w:tbl>
    <w:p>
      <w:pPr>
        <w:pStyle w:val="SiemensNummerierung2"/>
        <w:numPr>
          <w:ilvl w:val="0"/>
          <w:numId w:val="0"/>
        </w:numPr>
        <w:ind w:left="1049"/>
        <w:rPr>
          <w:lang w:val="fr-FR"/>
        </w:rPr>
      </w:pPr>
    </w:p>
    <w:p>
      <w:pPr>
        <w:pStyle w:val="berschrift1"/>
      </w:pPr>
      <w:r>
        <w:rPr>
          <w:b w:val="0"/>
          <w:lang w:val="fr-FR"/>
        </w:rPr>
        <w:br w:type="page"/>
      </w:r>
      <w:bookmarkStart w:id="63" w:name="_Toc486004405"/>
      <w:proofErr w:type="spellStart"/>
      <w:r>
        <w:rPr>
          <w:bCs/>
        </w:rPr>
        <w:lastRenderedPageBreak/>
        <w:t>Exercice</w:t>
      </w:r>
      <w:bookmarkEnd w:id="63"/>
      <w:proofErr w:type="spellEnd"/>
    </w:p>
    <w:p>
      <w:pPr>
        <w:pStyle w:val="berschrift2"/>
      </w:pPr>
      <w:bookmarkStart w:id="64" w:name="_Toc486004406"/>
      <w:proofErr w:type="spellStart"/>
      <w:r>
        <w:rPr>
          <w:bCs/>
        </w:rPr>
        <w:t>Énoncé</w:t>
      </w:r>
      <w:proofErr w:type="spellEnd"/>
      <w:r>
        <w:rPr>
          <w:bCs/>
        </w:rPr>
        <w:t xml:space="preserve"> du </w:t>
      </w:r>
      <w:proofErr w:type="spellStart"/>
      <w:r>
        <w:rPr>
          <w:bCs/>
        </w:rPr>
        <w:t>problème</w:t>
      </w:r>
      <w:proofErr w:type="spellEnd"/>
      <w:r>
        <w:rPr>
          <w:bCs/>
        </w:rPr>
        <w:t xml:space="preserve"> - </w:t>
      </w:r>
      <w:proofErr w:type="spellStart"/>
      <w:r>
        <w:rPr>
          <w:bCs/>
        </w:rPr>
        <w:t>exercice</w:t>
      </w:r>
      <w:bookmarkEnd w:id="64"/>
      <w:proofErr w:type="spellEnd"/>
      <w:r>
        <w:rPr>
          <w:b w:val="0"/>
        </w:rPr>
        <w:t xml:space="preserve"> </w:t>
      </w:r>
    </w:p>
    <w:p>
      <w:pPr>
        <w:rPr>
          <w:bCs/>
          <w:iCs/>
          <w:spacing w:val="10"/>
          <w:lang w:val="fr-FR"/>
        </w:rPr>
      </w:pPr>
      <w:r>
        <w:rPr>
          <w:lang w:val="fr-FR"/>
        </w:rPr>
        <w:t xml:space="preserve">La configuration matérielle du package pour formateurs </w:t>
      </w:r>
      <w:r>
        <w:rPr>
          <w:color w:val="000000"/>
          <w:lang w:val="fr-FR"/>
        </w:rPr>
        <w:t xml:space="preserve">SIMATIC </w:t>
      </w:r>
      <w:r>
        <w:rPr>
          <w:szCs w:val="20"/>
          <w:lang w:val="fr-FR"/>
        </w:rPr>
        <w:t>CPU 1512C PN avec logiciel, PM 1507 et CP 1542-5 (PROFIBUS)</w:t>
      </w:r>
      <w:r>
        <w:rPr>
          <w:lang w:val="fr-FR"/>
        </w:rPr>
        <w:t xml:space="preserve"> n'est pas encore complète. Ajoutez le module manquant suivant. Sélectionnez l'emplacement 2 pour le processeur de communication. Définissez l'adresse PROFIBUS 2 dans les propriétés de l'interface PROFIBUS et mettez cette interface en réseau avec un sous-réseau "PROFIBUS_1".</w:t>
      </w:r>
      <w:r>
        <w:rPr>
          <w:rStyle w:val="Hervorhebung"/>
          <w:lang w:val="fr-FR"/>
        </w:rPr>
        <w:t xml:space="preserve"> </w:t>
      </w:r>
    </w:p>
    <w:p>
      <w:pPr>
        <w:pStyle w:val="SiemenseinfacheAufzhlung"/>
        <w:rPr>
          <w:lang w:val="fr-FR"/>
        </w:rPr>
      </w:pPr>
      <w:r>
        <w:rPr>
          <w:lang w:val="fr-FR"/>
        </w:rPr>
        <w:t>1X PROCESSEUR DE COMMUNICATION CP 1542-5 POUR RACCORDEMENT DE SIMATIC S7-1500 AU PROFIBUS DP, MAÎTRE DPV1 OU ESCLAVE DP, COMMUNICATION S7 ET PG/OP, DIAGNOSTIC DE LA SYNCHRONISATION D'HORLOGE, CAPACITÉS FONCTIONNELLES RÉDUITES (</w:t>
      </w:r>
      <w:r>
        <w:rPr>
          <w:caps/>
          <w:lang w:val="fr-FR"/>
        </w:rPr>
        <w:t>nº d'article </w:t>
      </w:r>
      <w:r>
        <w:rPr>
          <w:lang w:val="fr-FR"/>
        </w:rPr>
        <w:t>: 6GK7542-5FX00-0XE0)</w:t>
      </w:r>
    </w:p>
    <w:p>
      <w:pPr>
        <w:pStyle w:val="berschrift2"/>
      </w:pPr>
      <w:bookmarkStart w:id="65" w:name="_Toc486004407"/>
      <w:proofErr w:type="spellStart"/>
      <w:r>
        <w:rPr>
          <w:bCs/>
        </w:rPr>
        <w:t>Planification</w:t>
      </w:r>
      <w:bookmarkEnd w:id="65"/>
      <w:proofErr w:type="spellEnd"/>
    </w:p>
    <w:p>
      <w:pPr>
        <w:rPr>
          <w:i/>
          <w:lang w:val="fr-FR"/>
        </w:rPr>
      </w:pPr>
      <w:r>
        <w:rPr>
          <w:i/>
          <w:iCs/>
          <w:lang w:val="fr-FR"/>
        </w:rPr>
        <w:t>Planifiez seul la réalisation de l'énoncé.</w:t>
      </w:r>
    </w:p>
    <w:p>
      <w:pPr>
        <w:spacing w:before="0" w:after="0" w:line="240" w:lineRule="auto"/>
        <w:ind w:left="0"/>
        <w:rPr>
          <w:b/>
          <w:sz w:val="24"/>
          <w:szCs w:val="28"/>
          <w:lang w:val="fr-FR"/>
        </w:rPr>
      </w:pPr>
    </w:p>
    <w:p>
      <w:pPr>
        <w:pStyle w:val="berschrift2"/>
      </w:pPr>
      <w:r>
        <w:rPr>
          <w:b w:val="0"/>
          <w:lang w:val="fr-FR"/>
        </w:rPr>
        <w:br w:type="page"/>
      </w:r>
      <w:bookmarkStart w:id="66" w:name="_Toc486004408"/>
      <w:r>
        <w:rPr>
          <w:bCs/>
        </w:rPr>
        <w:lastRenderedPageBreak/>
        <w:t xml:space="preserve">Liste </w:t>
      </w:r>
      <w:proofErr w:type="spellStart"/>
      <w:r>
        <w:rPr>
          <w:bCs/>
        </w:rPr>
        <w:t>de</w:t>
      </w:r>
      <w:proofErr w:type="spellEnd"/>
      <w:r>
        <w:rPr>
          <w:bCs/>
        </w:rPr>
        <w:t xml:space="preserve"> </w:t>
      </w:r>
      <w:proofErr w:type="spellStart"/>
      <w:r>
        <w:rPr>
          <w:bCs/>
        </w:rPr>
        <w:t>contrôle</w:t>
      </w:r>
      <w:proofErr w:type="spellEnd"/>
      <w:r>
        <w:rPr>
          <w:bCs/>
        </w:rPr>
        <w:t xml:space="preserve"> - </w:t>
      </w:r>
      <w:proofErr w:type="spellStart"/>
      <w:r>
        <w:rPr>
          <w:bCs/>
        </w:rPr>
        <w:t>Exercice</w:t>
      </w:r>
      <w:bookmarkEnd w:id="66"/>
      <w:proofErr w:type="spellEnd"/>
    </w:p>
    <w:p>
      <w:pPr>
        <w:pStyle w:val="SiemensNummerierung2"/>
        <w:numPr>
          <w:ilvl w:val="0"/>
          <w:numId w:val="0"/>
        </w:numPr>
        <w:ind w:left="1049"/>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676"/>
        <w:gridCol w:w="6662"/>
        <w:gridCol w:w="959"/>
      </w:tblGrid>
      <w:tr>
        <w:tc>
          <w:tcPr>
            <w:tcW w:w="676" w:type="dxa"/>
          </w:tcPr>
          <w:p>
            <w:pPr>
              <w:spacing w:after="0"/>
              <w:ind w:left="0"/>
              <w:jc w:val="center"/>
              <w:rPr>
                <w:b/>
              </w:rPr>
            </w:pPr>
            <w:r>
              <w:rPr>
                <w:b/>
                <w:bCs/>
              </w:rPr>
              <w:t>Nº</w:t>
            </w:r>
          </w:p>
        </w:tc>
        <w:tc>
          <w:tcPr>
            <w:tcW w:w="6662" w:type="dxa"/>
          </w:tcPr>
          <w:p>
            <w:pPr>
              <w:spacing w:after="0"/>
              <w:ind w:left="0"/>
              <w:rPr>
                <w:b/>
              </w:rPr>
            </w:pPr>
            <w:r>
              <w:rPr>
                <w:b/>
                <w:bCs/>
              </w:rPr>
              <w:t>Description</w:t>
            </w:r>
          </w:p>
        </w:tc>
        <w:tc>
          <w:tcPr>
            <w:tcW w:w="959" w:type="dxa"/>
          </w:tcPr>
          <w:p>
            <w:pPr>
              <w:spacing w:after="0"/>
              <w:ind w:left="0"/>
              <w:rPr>
                <w:b/>
              </w:rPr>
            </w:pPr>
            <w:proofErr w:type="spellStart"/>
            <w:r>
              <w:rPr>
                <w:b/>
                <w:bCs/>
              </w:rPr>
              <w:t>vérifié</w:t>
            </w:r>
            <w:proofErr w:type="spellEnd"/>
          </w:p>
        </w:tc>
      </w:tr>
      <w:tr>
        <w:tc>
          <w:tcPr>
            <w:tcW w:w="676" w:type="dxa"/>
          </w:tcPr>
          <w:p>
            <w:pPr>
              <w:spacing w:after="0"/>
              <w:ind w:left="0"/>
              <w:jc w:val="center"/>
            </w:pPr>
            <w:r>
              <w:t>1</w:t>
            </w:r>
          </w:p>
        </w:tc>
        <w:tc>
          <w:tcPr>
            <w:tcW w:w="6662" w:type="dxa"/>
          </w:tcPr>
          <w:p>
            <w:pPr>
              <w:spacing w:after="0"/>
              <w:ind w:left="0"/>
              <w:rPr>
                <w:lang w:val="fr-FR"/>
              </w:rPr>
            </w:pPr>
            <w:r>
              <w:rPr>
                <w:lang w:val="fr-FR"/>
              </w:rPr>
              <w:t>Emplacement 2 : Processeur de communication avec le bon numéro d'article</w:t>
            </w:r>
          </w:p>
        </w:tc>
        <w:tc>
          <w:tcPr>
            <w:tcW w:w="959" w:type="dxa"/>
          </w:tcPr>
          <w:p>
            <w:pPr>
              <w:spacing w:after="0"/>
              <w:ind w:left="0"/>
              <w:rPr>
                <w:b/>
                <w:lang w:val="fr-FR"/>
              </w:rPr>
            </w:pPr>
          </w:p>
        </w:tc>
      </w:tr>
      <w:tr>
        <w:tc>
          <w:tcPr>
            <w:tcW w:w="676" w:type="dxa"/>
          </w:tcPr>
          <w:p>
            <w:pPr>
              <w:spacing w:after="0"/>
              <w:ind w:left="0"/>
              <w:jc w:val="center"/>
            </w:pPr>
            <w:r>
              <w:t>2</w:t>
            </w:r>
          </w:p>
        </w:tc>
        <w:tc>
          <w:tcPr>
            <w:tcW w:w="6662" w:type="dxa"/>
            <w:vAlign w:val="center"/>
          </w:tcPr>
          <w:p>
            <w:pPr>
              <w:spacing w:after="0"/>
              <w:ind w:left="0"/>
              <w:rPr>
                <w:lang w:val="fr-FR"/>
              </w:rPr>
            </w:pPr>
            <w:r>
              <w:rPr>
                <w:lang w:val="fr-FR"/>
              </w:rPr>
              <w:t xml:space="preserve">Emplacement 2 : Processeur de communication avec la bonne </w:t>
            </w:r>
            <w:r>
              <w:rPr>
                <w:lang w:val="fr-FR"/>
              </w:rPr>
              <w:br/>
              <w:t xml:space="preserve">version de </w:t>
            </w:r>
            <w:proofErr w:type="spellStart"/>
            <w:r>
              <w:rPr>
                <w:lang w:val="fr-FR"/>
              </w:rPr>
              <w:t>firmware</w:t>
            </w:r>
            <w:proofErr w:type="spellEnd"/>
          </w:p>
        </w:tc>
        <w:tc>
          <w:tcPr>
            <w:tcW w:w="959" w:type="dxa"/>
          </w:tcPr>
          <w:p>
            <w:pPr>
              <w:spacing w:after="0"/>
              <w:ind w:left="0"/>
              <w:rPr>
                <w:b/>
                <w:lang w:val="fr-FR"/>
              </w:rPr>
            </w:pPr>
          </w:p>
        </w:tc>
      </w:tr>
      <w:tr>
        <w:tc>
          <w:tcPr>
            <w:tcW w:w="676" w:type="dxa"/>
          </w:tcPr>
          <w:p>
            <w:pPr>
              <w:spacing w:after="0"/>
              <w:ind w:left="0"/>
              <w:jc w:val="center"/>
            </w:pPr>
            <w:r>
              <w:t>3</w:t>
            </w:r>
          </w:p>
        </w:tc>
        <w:tc>
          <w:tcPr>
            <w:tcW w:w="6662" w:type="dxa"/>
            <w:vAlign w:val="center"/>
          </w:tcPr>
          <w:p>
            <w:pPr>
              <w:spacing w:after="0"/>
              <w:ind w:left="0"/>
              <w:rPr>
                <w:lang w:val="fr-FR"/>
              </w:rPr>
            </w:pPr>
            <w:r>
              <w:rPr>
                <w:lang w:val="fr-FR"/>
              </w:rPr>
              <w:t>Emplacement 2 : Interface PROFIBUS reliée au sous-réseau</w:t>
            </w:r>
          </w:p>
        </w:tc>
        <w:tc>
          <w:tcPr>
            <w:tcW w:w="959" w:type="dxa"/>
          </w:tcPr>
          <w:p>
            <w:pPr>
              <w:spacing w:after="0"/>
              <w:ind w:left="0"/>
              <w:rPr>
                <w:b/>
                <w:lang w:val="fr-FR"/>
              </w:rPr>
            </w:pPr>
          </w:p>
        </w:tc>
      </w:tr>
      <w:tr>
        <w:tc>
          <w:tcPr>
            <w:tcW w:w="676" w:type="dxa"/>
          </w:tcPr>
          <w:p>
            <w:pPr>
              <w:spacing w:after="0"/>
              <w:ind w:left="0"/>
              <w:jc w:val="center"/>
            </w:pPr>
            <w:r>
              <w:t>4</w:t>
            </w:r>
          </w:p>
        </w:tc>
        <w:tc>
          <w:tcPr>
            <w:tcW w:w="6662" w:type="dxa"/>
            <w:vAlign w:val="center"/>
          </w:tcPr>
          <w:p>
            <w:pPr>
              <w:spacing w:after="0"/>
              <w:ind w:left="0"/>
            </w:pPr>
            <w:r>
              <w:t xml:space="preserve">Emplacement 2 : Adresse PROFIBUS </w:t>
            </w:r>
            <w:proofErr w:type="spellStart"/>
            <w:r>
              <w:t>correcte</w:t>
            </w:r>
            <w:proofErr w:type="spellEnd"/>
          </w:p>
        </w:tc>
        <w:tc>
          <w:tcPr>
            <w:tcW w:w="959" w:type="dxa"/>
          </w:tcPr>
          <w:p>
            <w:pPr>
              <w:spacing w:after="0"/>
              <w:ind w:left="0"/>
              <w:rPr>
                <w:b/>
              </w:rPr>
            </w:pPr>
          </w:p>
        </w:tc>
      </w:tr>
      <w:tr>
        <w:tc>
          <w:tcPr>
            <w:tcW w:w="676" w:type="dxa"/>
          </w:tcPr>
          <w:p>
            <w:pPr>
              <w:spacing w:after="0"/>
              <w:ind w:left="0"/>
              <w:jc w:val="center"/>
            </w:pPr>
            <w:r>
              <w:t>5</w:t>
            </w:r>
          </w:p>
        </w:tc>
        <w:tc>
          <w:tcPr>
            <w:tcW w:w="6662" w:type="dxa"/>
          </w:tcPr>
          <w:p>
            <w:pPr>
              <w:spacing w:after="0"/>
              <w:ind w:left="0"/>
              <w:rPr>
                <w:lang w:val="fr-FR"/>
              </w:rPr>
            </w:pPr>
            <w:r>
              <w:rPr>
                <w:lang w:val="fr-FR"/>
              </w:rPr>
              <w:t>La configuration matérielle a été compilée sans erreur</w:t>
            </w:r>
          </w:p>
        </w:tc>
        <w:tc>
          <w:tcPr>
            <w:tcW w:w="959" w:type="dxa"/>
          </w:tcPr>
          <w:p>
            <w:pPr>
              <w:spacing w:after="0"/>
              <w:ind w:left="0"/>
              <w:rPr>
                <w:lang w:val="fr-FR"/>
              </w:rPr>
            </w:pPr>
          </w:p>
        </w:tc>
      </w:tr>
      <w:tr>
        <w:tc>
          <w:tcPr>
            <w:tcW w:w="676" w:type="dxa"/>
          </w:tcPr>
          <w:p>
            <w:pPr>
              <w:spacing w:after="0"/>
              <w:ind w:left="0"/>
              <w:jc w:val="center"/>
            </w:pPr>
            <w:r>
              <w:t>6</w:t>
            </w:r>
          </w:p>
        </w:tc>
        <w:tc>
          <w:tcPr>
            <w:tcW w:w="6662" w:type="dxa"/>
          </w:tcPr>
          <w:p>
            <w:pPr>
              <w:spacing w:after="0"/>
              <w:ind w:left="0"/>
              <w:rPr>
                <w:lang w:val="fr-FR"/>
              </w:rPr>
            </w:pPr>
            <w:r>
              <w:rPr>
                <w:lang w:val="fr-FR"/>
              </w:rPr>
              <w:t>La configuration matérielle a été chargée sans erreur</w:t>
            </w:r>
          </w:p>
        </w:tc>
        <w:tc>
          <w:tcPr>
            <w:tcW w:w="959" w:type="dxa"/>
          </w:tcPr>
          <w:p>
            <w:pPr>
              <w:spacing w:after="0"/>
              <w:ind w:left="0"/>
              <w:rPr>
                <w:lang w:val="fr-FR"/>
              </w:rPr>
            </w:pPr>
          </w:p>
        </w:tc>
      </w:tr>
      <w:tr>
        <w:tc>
          <w:tcPr>
            <w:tcW w:w="676" w:type="dxa"/>
          </w:tcPr>
          <w:p>
            <w:pPr>
              <w:spacing w:after="0"/>
              <w:ind w:left="0"/>
              <w:jc w:val="center"/>
            </w:pPr>
            <w:r>
              <w:t>7</w:t>
            </w:r>
          </w:p>
        </w:tc>
        <w:tc>
          <w:tcPr>
            <w:tcW w:w="6662" w:type="dxa"/>
          </w:tcPr>
          <w:p>
            <w:pPr>
              <w:spacing w:after="0"/>
              <w:ind w:left="0"/>
              <w:rPr>
                <w:lang w:val="fr-FR"/>
              </w:rPr>
            </w:pPr>
            <w:r>
              <w:rPr>
                <w:lang w:val="fr-FR"/>
              </w:rPr>
              <w:t>Le projet a été archivé avec succès</w:t>
            </w:r>
          </w:p>
        </w:tc>
        <w:tc>
          <w:tcPr>
            <w:tcW w:w="959" w:type="dxa"/>
          </w:tcPr>
          <w:p>
            <w:pPr>
              <w:spacing w:after="0"/>
              <w:ind w:left="0"/>
              <w:rPr>
                <w:lang w:val="fr-FR"/>
              </w:rPr>
            </w:pPr>
          </w:p>
        </w:tc>
      </w:tr>
    </w:tbl>
    <w:p>
      <w:pPr>
        <w:pStyle w:val="SiemensNummerierung2"/>
        <w:numPr>
          <w:ilvl w:val="0"/>
          <w:numId w:val="0"/>
        </w:numPr>
        <w:ind w:left="1049"/>
        <w:rPr>
          <w:lang w:val="fr-FR"/>
        </w:rPr>
      </w:pPr>
    </w:p>
    <w:p>
      <w:pPr>
        <w:pStyle w:val="berschrift1"/>
      </w:pPr>
      <w:r>
        <w:rPr>
          <w:b w:val="0"/>
          <w:lang w:val="fr-FR"/>
        </w:rPr>
        <w:br w:type="page"/>
      </w:r>
      <w:bookmarkStart w:id="67" w:name="_Toc486004409"/>
      <w:proofErr w:type="spellStart"/>
      <w:r>
        <w:rPr>
          <w:bCs/>
        </w:rPr>
        <w:lastRenderedPageBreak/>
        <w:t>Informations</w:t>
      </w:r>
      <w:proofErr w:type="spellEnd"/>
      <w:r>
        <w:rPr>
          <w:bCs/>
        </w:rPr>
        <w:t xml:space="preserve"> </w:t>
      </w:r>
      <w:proofErr w:type="spellStart"/>
      <w:r>
        <w:rPr>
          <w:bCs/>
        </w:rPr>
        <w:t>complémentaires</w:t>
      </w:r>
      <w:bookmarkEnd w:id="67"/>
      <w:proofErr w:type="spellEnd"/>
    </w:p>
    <w:p>
      <w:pPr>
        <w:rPr>
          <w:rStyle w:val="Hyperlink"/>
        </w:rPr>
      </w:pPr>
    </w:p>
    <w:p>
      <w:pPr>
        <w:pStyle w:val="SiemensNummerierung2"/>
        <w:numPr>
          <w:ilvl w:val="0"/>
          <w:numId w:val="0"/>
        </w:numPr>
        <w:ind w:left="708"/>
        <w:rPr>
          <w:rStyle w:val="Fett"/>
          <w:b w:val="0"/>
          <w:bCs w:val="0"/>
          <w:color w:val="0000FF"/>
          <w:lang w:val="fr-FR"/>
        </w:rPr>
      </w:pPr>
      <w:r>
        <w:rPr>
          <w:lang w:val="fr-FR"/>
        </w:rPr>
        <w:t xml:space="preserve">Des informations complémentaires vous sont proposées afin de vous aider à vous exercer ou à titre d'approfondissement, par ex. : </w:t>
      </w:r>
      <w:proofErr w:type="spellStart"/>
      <w:r>
        <w:rPr>
          <w:lang w:val="fr-FR"/>
        </w:rPr>
        <w:t>Getting</w:t>
      </w:r>
      <w:proofErr w:type="spellEnd"/>
      <w:r>
        <w:rPr>
          <w:lang w:val="fr-FR"/>
        </w:rPr>
        <w:t xml:space="preserve"> </w:t>
      </w:r>
      <w:proofErr w:type="spellStart"/>
      <w:r>
        <w:rPr>
          <w:lang w:val="fr-FR"/>
        </w:rPr>
        <w:t>Started</w:t>
      </w:r>
      <w:proofErr w:type="spellEnd"/>
      <w:r>
        <w:rPr>
          <w:lang w:val="fr-FR"/>
        </w:rPr>
        <w:t>, vidéos, didacticiels, applis, manuels, guides de programmation et logiciel/</w:t>
      </w:r>
      <w:proofErr w:type="spellStart"/>
      <w:r>
        <w:rPr>
          <w:lang w:val="fr-FR"/>
        </w:rPr>
        <w:t>firmware</w:t>
      </w:r>
      <w:proofErr w:type="spellEnd"/>
      <w:r>
        <w:rPr>
          <w:lang w:val="fr-FR"/>
        </w:rPr>
        <w:t xml:space="preserve"> d'évaluation sous le lien suivant :</w:t>
      </w:r>
      <w:r>
        <w:rPr>
          <w:lang w:val="fr-FR"/>
        </w:rPr>
        <w:tab/>
        <w:t xml:space="preserve"> </w:t>
      </w:r>
      <w:r>
        <w:rPr>
          <w:lang w:val="fr-FR"/>
        </w:rPr>
        <w:br/>
      </w:r>
      <w:r>
        <w:rPr>
          <w:lang w:val="fr-FR"/>
        </w:rPr>
        <w:br/>
      </w:r>
      <w:r>
        <w:rPr>
          <w:rStyle w:val="Fett"/>
          <w:b w:val="0"/>
          <w:bCs w:val="0"/>
          <w:color w:val="0000FF"/>
        </w:rPr>
        <w:fldChar w:fldCharType="begin"/>
      </w:r>
      <w:r>
        <w:rPr>
          <w:rStyle w:val="Fett"/>
          <w:b w:val="0"/>
          <w:bCs w:val="0"/>
          <w:color w:val="0000FF"/>
          <w:lang w:val="fr-FR"/>
        </w:rPr>
        <w:instrText xml:space="preserve"> HYPERLINK "http://www.siemens.com/sce/s7-1500</w:instrText>
      </w:r>
    </w:p>
    <w:p>
      <w:pPr>
        <w:pStyle w:val="SiemensNummerierung2"/>
        <w:numPr>
          <w:ilvl w:val="0"/>
          <w:numId w:val="0"/>
        </w:numPr>
        <w:ind w:left="708"/>
        <w:rPr>
          <w:rStyle w:val="Hyperlink"/>
          <w:color w:val="0000FF"/>
          <w:lang w:val="fr-FR"/>
        </w:rPr>
      </w:pPr>
      <w:r>
        <w:rPr>
          <w:rStyle w:val="Fett"/>
          <w:b w:val="0"/>
          <w:bCs w:val="0"/>
          <w:color w:val="0000FF"/>
          <w:lang w:val="fr-FR"/>
        </w:rPr>
        <w:instrText xml:space="preserve">" </w:instrText>
      </w:r>
      <w:r>
        <w:rPr>
          <w:rStyle w:val="Fett"/>
          <w:b w:val="0"/>
          <w:bCs w:val="0"/>
          <w:color w:val="0000FF"/>
        </w:rPr>
        <w:fldChar w:fldCharType="separate"/>
      </w:r>
      <w:r>
        <w:rPr>
          <w:rStyle w:val="Hyperlink"/>
          <w:color w:val="0000FF"/>
          <w:lang w:val="fr-FR"/>
        </w:rPr>
        <w:t>www.siemens.com/sce/s7-1500</w:t>
      </w:r>
    </w:p>
    <w:p>
      <w:pPr>
        <w:rPr>
          <w:lang w:val="fr-FR"/>
        </w:rPr>
      </w:pPr>
      <w:r>
        <w:rPr>
          <w:rStyle w:val="Fett"/>
          <w:b w:val="0"/>
          <w:bCs w:val="0"/>
          <w:color w:val="0000FF"/>
        </w:rPr>
        <w:fldChar w:fldCharType="end"/>
      </w:r>
    </w:p>
    <w:p>
      <w:pPr>
        <w:rPr>
          <w:lang w:val="fr-FR"/>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4</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Pr>
        <w:lang w:val="fr-FR"/>
      </w:rPr>
      <w:fldChar w:fldCharType="begin"/>
    </w:r>
    <w:r>
      <w:rPr>
        <w:lang w:val="fr-FR"/>
      </w:rPr>
      <w:instrText xml:space="preserve"> FILENAME   \* MERGEFORMAT </w:instrText>
    </w:r>
    <w:r>
      <w:rPr>
        <w:lang w:val="fr-FR"/>
      </w:rPr>
      <w:fldChar w:fldCharType="separate"/>
    </w:r>
    <w:r>
      <w:rPr>
        <w:noProof/>
        <w:color w:val="000000"/>
        <w:sz w:val="14"/>
        <w:szCs w:val="14"/>
        <w:lang w:val="fr-FR"/>
      </w:rPr>
      <w:t>SCE_FR_012-105 Hardware Configuration S7-1500_R1703.docx</w:t>
    </w:r>
    <w:r>
      <w:rPr>
        <w:noProof/>
        <w:color w:val="000000"/>
        <w:sz w:val="14"/>
        <w:szCs w:val="14"/>
        <w:lang w:val="fr-FR"/>
      </w:rPr>
      <w:fldChar w:fldCharType="end"/>
    </w:r>
    <w:r>
      <w:rPr>
        <w:color w:val="000000"/>
        <w:lang w:val="fr-FR"/>
      </w:rPr>
      <w:tab/>
    </w:r>
    <w:r>
      <w:rPr>
        <w:color w:val="000000"/>
        <w:lang w:val="fr-FR"/>
      </w:rPr>
      <w:tab/>
    </w:r>
    <w:r>
      <w:rPr>
        <w:color w:val="000000"/>
        <w:lang w:val="fr-F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fr-FR"/>
      </w:rPr>
    </w:pPr>
    <w:r>
      <w:rPr>
        <w:rStyle w:val="Seitenzahl"/>
        <w:b/>
        <w:bCs/>
        <w:color w:val="374B5A"/>
        <w:sz w:val="18"/>
        <w:szCs w:val="18"/>
        <w:lang w:val="fr-FR"/>
      </w:rPr>
      <w:t xml:space="preserve">Dossier de formation SCE </w:t>
    </w:r>
    <w:r>
      <w:rPr>
        <w:rStyle w:val="Seitenzahl"/>
        <w:color w:val="374B5A"/>
        <w:sz w:val="18"/>
        <w:szCs w:val="18"/>
        <w:lang w:val="fr-FR"/>
      </w:rPr>
      <w:t>|</w:t>
    </w:r>
    <w:r>
      <w:rPr>
        <w:rStyle w:val="Seitenzahl"/>
        <w:b/>
        <w:bCs/>
        <w:color w:val="374B5A"/>
        <w:sz w:val="18"/>
        <w:szCs w:val="18"/>
        <w:lang w:val="fr-FR"/>
      </w:rPr>
      <w:t xml:space="preserve"> Module 012-105 TIA Portal, édition 05/2017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67667BF4"/>
    <w:multiLevelType w:val="hybridMultilevel"/>
    <w:tmpl w:val="4B08E8C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nsid w:val="7CCF6621"/>
    <w:multiLevelType w:val="multilevel"/>
    <w:tmpl w:val="56EAA84A"/>
    <w:numStyleLink w:val="Siemens"/>
  </w:abstractNum>
  <w:num w:numId="1">
    <w:abstractNumId w:val="28"/>
  </w:num>
  <w:num w:numId="2">
    <w:abstractNumId w:val="35"/>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1"/>
  </w:num>
  <w:num w:numId="11">
    <w:abstractNumId w:val="10"/>
  </w:num>
  <w:num w:numId="12">
    <w:abstractNumId w:val="37"/>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40"/>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6"/>
  </w:num>
  <w:num w:numId="40">
    <w:abstractNumId w:val="11"/>
  </w:num>
  <w:num w:numId="41">
    <w:abstractNumId w:val="25"/>
  </w:num>
  <w:num w:numId="42">
    <w:abstractNumId w:val="39"/>
  </w:num>
  <w:num w:numId="43">
    <w:abstractNumId w:val="21"/>
  </w:num>
  <w:num w:numId="44">
    <w:abstractNumId w:val="13"/>
  </w:num>
  <w:num w:numId="45">
    <w:abstractNumId w:val="26"/>
  </w:num>
  <w:num w:numId="46">
    <w:abstractNumId w:val="15"/>
  </w:num>
  <w:num w:numId="47">
    <w:abstractNumId w:val="16"/>
  </w:num>
  <w:num w:numId="48">
    <w:abstractNumId w:val="34"/>
  </w:num>
  <w:num w:numId="49">
    <w:abstractNumId w:val="38"/>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ca-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uiPriority w:val="99"/>
    <w:qFormat/>
    <w:pPr>
      <w:numPr>
        <w:numId w:val="44"/>
      </w:numPr>
    </w:pPr>
  </w:style>
  <w:style w:type="character" w:customStyle="1" w:styleId="SiemensNummerierung2Zchn">
    <w:name w:val="Siemens Nummerierung 2 Zchn"/>
    <w:basedOn w:val="SiemensNummerierungZchn"/>
    <w:link w:val="SiemensNummerierung2"/>
    <w:uiPriority w:val="99"/>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basedOn w:val="Absatz-Standardschriftart"/>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 w:type="character" w:customStyle="1" w:styleId="Cuerpodeltexto3">
    <w:name w:val="Cuerpo del texto (3)_"/>
    <w:basedOn w:val="Absatz-Standardschriftart"/>
    <w:link w:val="Cuerpodeltexto31"/>
    <w:locked/>
    <w:rPr>
      <w:rFonts w:ascii="Tahoma" w:hAnsi="Tahoma" w:cs="Tahoma"/>
      <w:noProof/>
      <w:sz w:val="84"/>
      <w:szCs w:val="84"/>
      <w:shd w:val="clear" w:color="auto" w:fill="FFFFFF"/>
    </w:rPr>
  </w:style>
  <w:style w:type="paragraph" w:customStyle="1" w:styleId="Cuerpodeltexto31">
    <w:name w:val="Cuerpo del texto (3)1"/>
    <w:basedOn w:val="Standard"/>
    <w:link w:val="Cuerpodeltexto3"/>
    <w:pPr>
      <w:shd w:val="clear" w:color="auto" w:fill="FFFFFF"/>
      <w:spacing w:before="0" w:after="0" w:line="240" w:lineRule="atLeast"/>
      <w:ind w:left="0"/>
    </w:pPr>
    <w:rPr>
      <w:rFonts w:ascii="Tahoma" w:hAnsi="Tahoma" w:cs="Tahoma"/>
      <w:noProof/>
      <w:sz w:val="84"/>
      <w:szCs w:val="84"/>
      <w:lang w:val="ca-ES" w:eastAsia="zh-CN" w:bidi="ar-SA"/>
    </w:rPr>
  </w:style>
  <w:style w:type="character" w:customStyle="1" w:styleId="Cuerpodeltexto4">
    <w:name w:val="Cuerpo del texto (4)_"/>
    <w:basedOn w:val="Absatz-Standardschriftart"/>
    <w:link w:val="Cuerpodeltexto41"/>
    <w:locked/>
    <w:rPr>
      <w:rFonts w:ascii="Tahoma" w:hAnsi="Tahoma" w:cs="Tahoma"/>
      <w:noProof/>
      <w:sz w:val="55"/>
      <w:szCs w:val="55"/>
      <w:shd w:val="clear" w:color="auto" w:fill="FFFFFF"/>
    </w:rPr>
  </w:style>
  <w:style w:type="paragraph" w:customStyle="1" w:styleId="Cuerpodeltexto41">
    <w:name w:val="Cuerpo del texto (4)1"/>
    <w:basedOn w:val="Standard"/>
    <w:link w:val="Cuerpodeltexto4"/>
    <w:pPr>
      <w:shd w:val="clear" w:color="auto" w:fill="FFFFFF"/>
      <w:spacing w:before="0" w:after="0" w:line="240" w:lineRule="atLeast"/>
      <w:ind w:left="0"/>
    </w:pPr>
    <w:rPr>
      <w:rFonts w:ascii="Tahoma" w:hAnsi="Tahoma" w:cs="Tahoma"/>
      <w:noProof/>
      <w:sz w:val="55"/>
      <w:szCs w:val="55"/>
      <w:lang w:val="ca-ES" w:eastAsia="zh-CN" w:bidi="ar-SA"/>
    </w:rPr>
  </w:style>
  <w:style w:type="character" w:customStyle="1" w:styleId="Cuerpodeltexto2">
    <w:name w:val="Cuerpo del texto (2)_"/>
    <w:basedOn w:val="Absatz-Standardschriftart"/>
    <w:link w:val="Cuerpodeltexto21"/>
    <w:locked/>
    <w:rPr>
      <w:rFonts w:ascii="Consolas" w:hAnsi="Consolas" w:cs="Consolas"/>
      <w:b/>
      <w:bCs/>
      <w:noProof/>
      <w:sz w:val="99"/>
      <w:szCs w:val="99"/>
      <w:shd w:val="clear" w:color="auto" w:fill="FFFFFF"/>
    </w:rPr>
  </w:style>
  <w:style w:type="paragraph" w:customStyle="1" w:styleId="Cuerpodeltexto21">
    <w:name w:val="Cuerpo del texto (2)1"/>
    <w:basedOn w:val="Standard"/>
    <w:link w:val="Cuerpodeltexto2"/>
    <w:pPr>
      <w:shd w:val="clear" w:color="auto" w:fill="FFFFFF"/>
      <w:spacing w:before="0" w:after="0" w:line="240" w:lineRule="atLeast"/>
      <w:ind w:left="0"/>
    </w:pPr>
    <w:rPr>
      <w:rFonts w:ascii="Consolas" w:hAnsi="Consolas" w:cs="Consolas"/>
      <w:b/>
      <w:bCs/>
      <w:noProof/>
      <w:sz w:val="99"/>
      <w:szCs w:val="99"/>
      <w:lang w:val="ca-ES" w:eastAsia="zh-CN" w:bidi="ar-SA"/>
    </w:rPr>
  </w:style>
  <w:style w:type="paragraph" w:styleId="berarbeitung">
    <w:name w:val="Revision"/>
    <w:hidden/>
    <w:uiPriority w:val="99"/>
    <w:semiHidden/>
    <w:rPr>
      <w:szCs w:val="22"/>
      <w:lang w:val="de-DE"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uiPriority w:val="99"/>
    <w:qFormat/>
    <w:pPr>
      <w:numPr>
        <w:numId w:val="44"/>
      </w:numPr>
    </w:pPr>
  </w:style>
  <w:style w:type="character" w:customStyle="1" w:styleId="SiemensNummerierung2Zchn">
    <w:name w:val="Siemens Nummerierung 2 Zchn"/>
    <w:basedOn w:val="SiemensNummerierungZchn"/>
    <w:link w:val="SiemensNummerierung2"/>
    <w:uiPriority w:val="99"/>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basedOn w:val="Absatz-Standardschriftart"/>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 w:type="character" w:customStyle="1" w:styleId="Cuerpodeltexto3">
    <w:name w:val="Cuerpo del texto (3)_"/>
    <w:basedOn w:val="Absatz-Standardschriftart"/>
    <w:link w:val="Cuerpodeltexto31"/>
    <w:locked/>
    <w:rPr>
      <w:rFonts w:ascii="Tahoma" w:hAnsi="Tahoma" w:cs="Tahoma"/>
      <w:noProof/>
      <w:sz w:val="84"/>
      <w:szCs w:val="84"/>
      <w:shd w:val="clear" w:color="auto" w:fill="FFFFFF"/>
    </w:rPr>
  </w:style>
  <w:style w:type="paragraph" w:customStyle="1" w:styleId="Cuerpodeltexto31">
    <w:name w:val="Cuerpo del texto (3)1"/>
    <w:basedOn w:val="Standard"/>
    <w:link w:val="Cuerpodeltexto3"/>
    <w:pPr>
      <w:shd w:val="clear" w:color="auto" w:fill="FFFFFF"/>
      <w:spacing w:before="0" w:after="0" w:line="240" w:lineRule="atLeast"/>
      <w:ind w:left="0"/>
    </w:pPr>
    <w:rPr>
      <w:rFonts w:ascii="Tahoma" w:hAnsi="Tahoma" w:cs="Tahoma"/>
      <w:noProof/>
      <w:sz w:val="84"/>
      <w:szCs w:val="84"/>
      <w:lang w:val="ca-ES" w:eastAsia="zh-CN" w:bidi="ar-SA"/>
    </w:rPr>
  </w:style>
  <w:style w:type="character" w:customStyle="1" w:styleId="Cuerpodeltexto4">
    <w:name w:val="Cuerpo del texto (4)_"/>
    <w:basedOn w:val="Absatz-Standardschriftart"/>
    <w:link w:val="Cuerpodeltexto41"/>
    <w:locked/>
    <w:rPr>
      <w:rFonts w:ascii="Tahoma" w:hAnsi="Tahoma" w:cs="Tahoma"/>
      <w:noProof/>
      <w:sz w:val="55"/>
      <w:szCs w:val="55"/>
      <w:shd w:val="clear" w:color="auto" w:fill="FFFFFF"/>
    </w:rPr>
  </w:style>
  <w:style w:type="paragraph" w:customStyle="1" w:styleId="Cuerpodeltexto41">
    <w:name w:val="Cuerpo del texto (4)1"/>
    <w:basedOn w:val="Standard"/>
    <w:link w:val="Cuerpodeltexto4"/>
    <w:pPr>
      <w:shd w:val="clear" w:color="auto" w:fill="FFFFFF"/>
      <w:spacing w:before="0" w:after="0" w:line="240" w:lineRule="atLeast"/>
      <w:ind w:left="0"/>
    </w:pPr>
    <w:rPr>
      <w:rFonts w:ascii="Tahoma" w:hAnsi="Tahoma" w:cs="Tahoma"/>
      <w:noProof/>
      <w:sz w:val="55"/>
      <w:szCs w:val="55"/>
      <w:lang w:val="ca-ES" w:eastAsia="zh-CN" w:bidi="ar-SA"/>
    </w:rPr>
  </w:style>
  <w:style w:type="character" w:customStyle="1" w:styleId="Cuerpodeltexto2">
    <w:name w:val="Cuerpo del texto (2)_"/>
    <w:basedOn w:val="Absatz-Standardschriftart"/>
    <w:link w:val="Cuerpodeltexto21"/>
    <w:locked/>
    <w:rPr>
      <w:rFonts w:ascii="Consolas" w:hAnsi="Consolas" w:cs="Consolas"/>
      <w:b/>
      <w:bCs/>
      <w:noProof/>
      <w:sz w:val="99"/>
      <w:szCs w:val="99"/>
      <w:shd w:val="clear" w:color="auto" w:fill="FFFFFF"/>
    </w:rPr>
  </w:style>
  <w:style w:type="paragraph" w:customStyle="1" w:styleId="Cuerpodeltexto21">
    <w:name w:val="Cuerpo del texto (2)1"/>
    <w:basedOn w:val="Standard"/>
    <w:link w:val="Cuerpodeltexto2"/>
    <w:pPr>
      <w:shd w:val="clear" w:color="auto" w:fill="FFFFFF"/>
      <w:spacing w:before="0" w:after="0" w:line="240" w:lineRule="atLeast"/>
      <w:ind w:left="0"/>
    </w:pPr>
    <w:rPr>
      <w:rFonts w:ascii="Consolas" w:hAnsi="Consolas" w:cs="Consolas"/>
      <w:b/>
      <w:bCs/>
      <w:noProof/>
      <w:sz w:val="99"/>
      <w:szCs w:val="99"/>
      <w:lang w:val="ca-ES" w:eastAsia="zh-CN" w:bidi="ar-SA"/>
    </w:rPr>
  </w:style>
  <w:style w:type="paragraph" w:styleId="berarbeitung">
    <w:name w:val="Revision"/>
    <w:hidden/>
    <w:uiPriority w:val="99"/>
    <w:semiHidden/>
    <w:rPr>
      <w:szCs w:val="22"/>
      <w:lang w:val="de-DE"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42925461">
      <w:bodyDiv w:val="1"/>
      <w:marLeft w:val="0"/>
      <w:marRight w:val="0"/>
      <w:marTop w:val="0"/>
      <w:marBottom w:val="0"/>
      <w:divBdr>
        <w:top w:val="none" w:sz="0" w:space="0" w:color="auto"/>
        <w:left w:val="none" w:sz="0" w:space="0" w:color="auto"/>
        <w:bottom w:val="none" w:sz="0" w:space="0" w:color="auto"/>
        <w:right w:val="none" w:sz="0" w:space="0" w:color="auto"/>
      </w:divBdr>
    </w:div>
    <w:div w:id="16032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customXml" Target="../customXml/item2.xml"/><Relationship Id="rId21" Type="http://schemas.openxmlformats.org/officeDocument/2006/relationships/image" Target="media/image8.emf"/><Relationship Id="rId42" Type="http://schemas.openxmlformats.org/officeDocument/2006/relationships/hyperlink" Target="https://eb.automation.siemens.com/mall/de/WW/Catalog/Configurators" TargetMode="External"/><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footer" Target="footer2.xml"/><Relationship Id="rId107" Type="http://schemas.openxmlformats.org/officeDocument/2006/relationships/image" Target="media/image93.png"/><Relationship Id="rId11" Type="http://schemas.openxmlformats.org/officeDocument/2006/relationships/image" Target="media/image3.wmf"/><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jpeg"/><Relationship Id="rId102" Type="http://schemas.openxmlformats.org/officeDocument/2006/relationships/image" Target="media/image88.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9.png"/><Relationship Id="rId27" Type="http://schemas.openxmlformats.org/officeDocument/2006/relationships/image" Target="media/image14.emf"/><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customXml" Target="../customXml/item3.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yperlink" Target="http://www.siemens.com/tp" TargetMode="External"/><Relationship Id="rId17" Type="http://schemas.openxmlformats.org/officeDocument/2006/relationships/image" Target="media/image4.jpeg"/><Relationship Id="rId33" Type="http://schemas.openxmlformats.org/officeDocument/2006/relationships/image" Target="media/image20.png"/><Relationship Id="rId38" Type="http://schemas.openxmlformats.org/officeDocument/2006/relationships/image" Target="media/image25.jpe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emf"/><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customXml" Target="../customXml/item4.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5.png"/><Relationship Id="rId34" Type="http://schemas.openxmlformats.org/officeDocument/2006/relationships/image" Target="media/image21.emf"/><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jpeg"/><Relationship Id="rId14"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2.jpeg"/><Relationship Id="rId67" Type="http://schemas.openxmlformats.org/officeDocument/2006/relationships/image" Target="media/image53.png"/><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jpe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footer" Target="footer1.xml"/><Relationship Id="rId36" Type="http://schemas.openxmlformats.org/officeDocument/2006/relationships/image" Target="media/image23.jpeg"/><Relationship Id="rId57" Type="http://schemas.openxmlformats.org/officeDocument/2006/relationships/image" Target="media/image43.png"/><Relationship Id="rId106"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98A3BD1-C79F-4E9C-9FE5-CAEFB6C71976}"/>
</file>

<file path=customXml/itemProps2.xml><?xml version="1.0" encoding="utf-8"?>
<ds:datastoreItem xmlns:ds="http://schemas.openxmlformats.org/officeDocument/2006/customXml" ds:itemID="{72BF642A-3FA4-4419-99EB-A5D2B5EFD42F}"/>
</file>

<file path=customXml/itemProps3.xml><?xml version="1.0" encoding="utf-8"?>
<ds:datastoreItem xmlns:ds="http://schemas.openxmlformats.org/officeDocument/2006/customXml" ds:itemID="{8420974F-EF5C-41E2-B2A7-188DFDD5D1DA}"/>
</file>

<file path=customXml/itemProps4.xml><?xml version="1.0" encoding="utf-8"?>
<ds:datastoreItem xmlns:ds="http://schemas.openxmlformats.org/officeDocument/2006/customXml" ds:itemID="{25BF7997-CD81-4872-AB9E-94E655E311B3}"/>
</file>

<file path=docProps/app.xml><?xml version="1.0" encoding="utf-8"?>
<Properties xmlns="http://schemas.openxmlformats.org/officeDocument/2006/extended-properties" xmlns:vt="http://schemas.openxmlformats.org/officeDocument/2006/docPropsVTypes">
  <Template>Normal.dotm</Template>
  <TotalTime>0</TotalTime>
  <Pages>63</Pages>
  <Words>6624</Words>
  <Characters>39890</Characters>
  <Application>Microsoft Office Word</Application>
  <DocSecurity>0</DocSecurity>
  <Lines>332</Lines>
  <Paragraphs>92</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46422</CharactersWithSpaces>
  <SharedDoc>false</SharedDoc>
  <HLinks>
    <vt:vector size="288" baseType="variant">
      <vt:variant>
        <vt:i4>1703948</vt:i4>
      </vt:variant>
      <vt:variant>
        <vt:i4>303</vt:i4>
      </vt:variant>
      <vt:variant>
        <vt:i4>0</vt:i4>
      </vt:variant>
      <vt:variant>
        <vt:i4>5</vt:i4>
      </vt:variant>
      <vt:variant>
        <vt:lpwstr>http://www.siemens.de/sce/s7-1500</vt:lpwstr>
      </vt:variant>
      <vt:variant>
        <vt:lpwstr/>
      </vt:variant>
      <vt:variant>
        <vt:i4>8060976</vt:i4>
      </vt:variant>
      <vt:variant>
        <vt:i4>282</vt:i4>
      </vt:variant>
      <vt:variant>
        <vt:i4>0</vt:i4>
      </vt:variant>
      <vt:variant>
        <vt:i4>5</vt:i4>
      </vt:variant>
      <vt:variant>
        <vt:lpwstr>https://eb.automation.siemens.com/mall/de/WW/Catalog/Configurators</vt:lpwstr>
      </vt:variant>
      <vt:variant>
        <vt:lpwstr/>
      </vt:variant>
      <vt:variant>
        <vt:i4>1769535</vt:i4>
      </vt:variant>
      <vt:variant>
        <vt:i4>263</vt:i4>
      </vt:variant>
      <vt:variant>
        <vt:i4>0</vt:i4>
      </vt:variant>
      <vt:variant>
        <vt:i4>5</vt:i4>
      </vt:variant>
      <vt:variant>
        <vt:lpwstr/>
      </vt:variant>
      <vt:variant>
        <vt:lpwstr>_Toc441786292</vt:lpwstr>
      </vt:variant>
      <vt:variant>
        <vt:i4>1769535</vt:i4>
      </vt:variant>
      <vt:variant>
        <vt:i4>257</vt:i4>
      </vt:variant>
      <vt:variant>
        <vt:i4>0</vt:i4>
      </vt:variant>
      <vt:variant>
        <vt:i4>5</vt:i4>
      </vt:variant>
      <vt:variant>
        <vt:lpwstr/>
      </vt:variant>
      <vt:variant>
        <vt:lpwstr>_Toc441786291</vt:lpwstr>
      </vt:variant>
      <vt:variant>
        <vt:i4>1769535</vt:i4>
      </vt:variant>
      <vt:variant>
        <vt:i4>251</vt:i4>
      </vt:variant>
      <vt:variant>
        <vt:i4>0</vt:i4>
      </vt:variant>
      <vt:variant>
        <vt:i4>5</vt:i4>
      </vt:variant>
      <vt:variant>
        <vt:lpwstr/>
      </vt:variant>
      <vt:variant>
        <vt:lpwstr>_Toc441786290</vt:lpwstr>
      </vt:variant>
      <vt:variant>
        <vt:i4>1703999</vt:i4>
      </vt:variant>
      <vt:variant>
        <vt:i4>245</vt:i4>
      </vt:variant>
      <vt:variant>
        <vt:i4>0</vt:i4>
      </vt:variant>
      <vt:variant>
        <vt:i4>5</vt:i4>
      </vt:variant>
      <vt:variant>
        <vt:lpwstr/>
      </vt:variant>
      <vt:variant>
        <vt:lpwstr>_Toc441786289</vt:lpwstr>
      </vt:variant>
      <vt:variant>
        <vt:i4>1703999</vt:i4>
      </vt:variant>
      <vt:variant>
        <vt:i4>239</vt:i4>
      </vt:variant>
      <vt:variant>
        <vt:i4>0</vt:i4>
      </vt:variant>
      <vt:variant>
        <vt:i4>5</vt:i4>
      </vt:variant>
      <vt:variant>
        <vt:lpwstr/>
      </vt:variant>
      <vt:variant>
        <vt:lpwstr>_Toc441786288</vt:lpwstr>
      </vt:variant>
      <vt:variant>
        <vt:i4>1703999</vt:i4>
      </vt:variant>
      <vt:variant>
        <vt:i4>233</vt:i4>
      </vt:variant>
      <vt:variant>
        <vt:i4>0</vt:i4>
      </vt:variant>
      <vt:variant>
        <vt:i4>5</vt:i4>
      </vt:variant>
      <vt:variant>
        <vt:lpwstr/>
      </vt:variant>
      <vt:variant>
        <vt:lpwstr>_Toc441786287</vt:lpwstr>
      </vt:variant>
      <vt:variant>
        <vt:i4>1703999</vt:i4>
      </vt:variant>
      <vt:variant>
        <vt:i4>227</vt:i4>
      </vt:variant>
      <vt:variant>
        <vt:i4>0</vt:i4>
      </vt:variant>
      <vt:variant>
        <vt:i4>5</vt:i4>
      </vt:variant>
      <vt:variant>
        <vt:lpwstr/>
      </vt:variant>
      <vt:variant>
        <vt:lpwstr>_Toc441786286</vt:lpwstr>
      </vt:variant>
      <vt:variant>
        <vt:i4>1703999</vt:i4>
      </vt:variant>
      <vt:variant>
        <vt:i4>221</vt:i4>
      </vt:variant>
      <vt:variant>
        <vt:i4>0</vt:i4>
      </vt:variant>
      <vt:variant>
        <vt:i4>5</vt:i4>
      </vt:variant>
      <vt:variant>
        <vt:lpwstr/>
      </vt:variant>
      <vt:variant>
        <vt:lpwstr>_Toc441786285</vt:lpwstr>
      </vt:variant>
      <vt:variant>
        <vt:i4>1703999</vt:i4>
      </vt:variant>
      <vt:variant>
        <vt:i4>215</vt:i4>
      </vt:variant>
      <vt:variant>
        <vt:i4>0</vt:i4>
      </vt:variant>
      <vt:variant>
        <vt:i4>5</vt:i4>
      </vt:variant>
      <vt:variant>
        <vt:lpwstr/>
      </vt:variant>
      <vt:variant>
        <vt:lpwstr>_Toc441786284</vt:lpwstr>
      </vt:variant>
      <vt:variant>
        <vt:i4>1703999</vt:i4>
      </vt:variant>
      <vt:variant>
        <vt:i4>209</vt:i4>
      </vt:variant>
      <vt:variant>
        <vt:i4>0</vt:i4>
      </vt:variant>
      <vt:variant>
        <vt:i4>5</vt:i4>
      </vt:variant>
      <vt:variant>
        <vt:lpwstr/>
      </vt:variant>
      <vt:variant>
        <vt:lpwstr>_Toc441786283</vt:lpwstr>
      </vt:variant>
      <vt:variant>
        <vt:i4>1703999</vt:i4>
      </vt:variant>
      <vt:variant>
        <vt:i4>203</vt:i4>
      </vt:variant>
      <vt:variant>
        <vt:i4>0</vt:i4>
      </vt:variant>
      <vt:variant>
        <vt:i4>5</vt:i4>
      </vt:variant>
      <vt:variant>
        <vt:lpwstr/>
      </vt:variant>
      <vt:variant>
        <vt:lpwstr>_Toc441786282</vt:lpwstr>
      </vt:variant>
      <vt:variant>
        <vt:i4>1703999</vt:i4>
      </vt:variant>
      <vt:variant>
        <vt:i4>197</vt:i4>
      </vt:variant>
      <vt:variant>
        <vt:i4>0</vt:i4>
      </vt:variant>
      <vt:variant>
        <vt:i4>5</vt:i4>
      </vt:variant>
      <vt:variant>
        <vt:lpwstr/>
      </vt:variant>
      <vt:variant>
        <vt:lpwstr>_Toc441786281</vt:lpwstr>
      </vt:variant>
      <vt:variant>
        <vt:i4>1703999</vt:i4>
      </vt:variant>
      <vt:variant>
        <vt:i4>191</vt:i4>
      </vt:variant>
      <vt:variant>
        <vt:i4>0</vt:i4>
      </vt:variant>
      <vt:variant>
        <vt:i4>5</vt:i4>
      </vt:variant>
      <vt:variant>
        <vt:lpwstr/>
      </vt:variant>
      <vt:variant>
        <vt:lpwstr>_Toc441786280</vt:lpwstr>
      </vt:variant>
      <vt:variant>
        <vt:i4>1376319</vt:i4>
      </vt:variant>
      <vt:variant>
        <vt:i4>185</vt:i4>
      </vt:variant>
      <vt:variant>
        <vt:i4>0</vt:i4>
      </vt:variant>
      <vt:variant>
        <vt:i4>5</vt:i4>
      </vt:variant>
      <vt:variant>
        <vt:lpwstr/>
      </vt:variant>
      <vt:variant>
        <vt:lpwstr>_Toc441786279</vt:lpwstr>
      </vt:variant>
      <vt:variant>
        <vt:i4>1376319</vt:i4>
      </vt:variant>
      <vt:variant>
        <vt:i4>179</vt:i4>
      </vt:variant>
      <vt:variant>
        <vt:i4>0</vt:i4>
      </vt:variant>
      <vt:variant>
        <vt:i4>5</vt:i4>
      </vt:variant>
      <vt:variant>
        <vt:lpwstr/>
      </vt:variant>
      <vt:variant>
        <vt:lpwstr>_Toc441786278</vt:lpwstr>
      </vt:variant>
      <vt:variant>
        <vt:i4>1376319</vt:i4>
      </vt:variant>
      <vt:variant>
        <vt:i4>173</vt:i4>
      </vt:variant>
      <vt:variant>
        <vt:i4>0</vt:i4>
      </vt:variant>
      <vt:variant>
        <vt:i4>5</vt:i4>
      </vt:variant>
      <vt:variant>
        <vt:lpwstr/>
      </vt:variant>
      <vt:variant>
        <vt:lpwstr>_Toc441786277</vt:lpwstr>
      </vt:variant>
      <vt:variant>
        <vt:i4>1376319</vt:i4>
      </vt:variant>
      <vt:variant>
        <vt:i4>167</vt:i4>
      </vt:variant>
      <vt:variant>
        <vt:i4>0</vt:i4>
      </vt:variant>
      <vt:variant>
        <vt:i4>5</vt:i4>
      </vt:variant>
      <vt:variant>
        <vt:lpwstr/>
      </vt:variant>
      <vt:variant>
        <vt:lpwstr>_Toc441786276</vt:lpwstr>
      </vt:variant>
      <vt:variant>
        <vt:i4>1376319</vt:i4>
      </vt:variant>
      <vt:variant>
        <vt:i4>161</vt:i4>
      </vt:variant>
      <vt:variant>
        <vt:i4>0</vt:i4>
      </vt:variant>
      <vt:variant>
        <vt:i4>5</vt:i4>
      </vt:variant>
      <vt:variant>
        <vt:lpwstr/>
      </vt:variant>
      <vt:variant>
        <vt:lpwstr>_Toc441786275</vt:lpwstr>
      </vt:variant>
      <vt:variant>
        <vt:i4>1376319</vt:i4>
      </vt:variant>
      <vt:variant>
        <vt:i4>155</vt:i4>
      </vt:variant>
      <vt:variant>
        <vt:i4>0</vt:i4>
      </vt:variant>
      <vt:variant>
        <vt:i4>5</vt:i4>
      </vt:variant>
      <vt:variant>
        <vt:lpwstr/>
      </vt:variant>
      <vt:variant>
        <vt:lpwstr>_Toc441786274</vt:lpwstr>
      </vt:variant>
      <vt:variant>
        <vt:i4>1376319</vt:i4>
      </vt:variant>
      <vt:variant>
        <vt:i4>149</vt:i4>
      </vt:variant>
      <vt:variant>
        <vt:i4>0</vt:i4>
      </vt:variant>
      <vt:variant>
        <vt:i4>5</vt:i4>
      </vt:variant>
      <vt:variant>
        <vt:lpwstr/>
      </vt:variant>
      <vt:variant>
        <vt:lpwstr>_Toc441786273</vt:lpwstr>
      </vt:variant>
      <vt:variant>
        <vt:i4>1376319</vt:i4>
      </vt:variant>
      <vt:variant>
        <vt:i4>143</vt:i4>
      </vt:variant>
      <vt:variant>
        <vt:i4>0</vt:i4>
      </vt:variant>
      <vt:variant>
        <vt:i4>5</vt:i4>
      </vt:variant>
      <vt:variant>
        <vt:lpwstr/>
      </vt:variant>
      <vt:variant>
        <vt:lpwstr>_Toc441786272</vt:lpwstr>
      </vt:variant>
      <vt:variant>
        <vt:i4>1376319</vt:i4>
      </vt:variant>
      <vt:variant>
        <vt:i4>137</vt:i4>
      </vt:variant>
      <vt:variant>
        <vt:i4>0</vt:i4>
      </vt:variant>
      <vt:variant>
        <vt:i4>5</vt:i4>
      </vt:variant>
      <vt:variant>
        <vt:lpwstr/>
      </vt:variant>
      <vt:variant>
        <vt:lpwstr>_Toc441786271</vt:lpwstr>
      </vt:variant>
      <vt:variant>
        <vt:i4>1376319</vt:i4>
      </vt:variant>
      <vt:variant>
        <vt:i4>131</vt:i4>
      </vt:variant>
      <vt:variant>
        <vt:i4>0</vt:i4>
      </vt:variant>
      <vt:variant>
        <vt:i4>5</vt:i4>
      </vt:variant>
      <vt:variant>
        <vt:lpwstr/>
      </vt:variant>
      <vt:variant>
        <vt:lpwstr>_Toc441786270</vt:lpwstr>
      </vt:variant>
      <vt:variant>
        <vt:i4>1310783</vt:i4>
      </vt:variant>
      <vt:variant>
        <vt:i4>125</vt:i4>
      </vt:variant>
      <vt:variant>
        <vt:i4>0</vt:i4>
      </vt:variant>
      <vt:variant>
        <vt:i4>5</vt:i4>
      </vt:variant>
      <vt:variant>
        <vt:lpwstr/>
      </vt:variant>
      <vt:variant>
        <vt:lpwstr>_Toc441786269</vt:lpwstr>
      </vt:variant>
      <vt:variant>
        <vt:i4>1310783</vt:i4>
      </vt:variant>
      <vt:variant>
        <vt:i4>119</vt:i4>
      </vt:variant>
      <vt:variant>
        <vt:i4>0</vt:i4>
      </vt:variant>
      <vt:variant>
        <vt:i4>5</vt:i4>
      </vt:variant>
      <vt:variant>
        <vt:lpwstr/>
      </vt:variant>
      <vt:variant>
        <vt:lpwstr>_Toc441786268</vt:lpwstr>
      </vt:variant>
      <vt:variant>
        <vt:i4>1310783</vt:i4>
      </vt:variant>
      <vt:variant>
        <vt:i4>113</vt:i4>
      </vt:variant>
      <vt:variant>
        <vt:i4>0</vt:i4>
      </vt:variant>
      <vt:variant>
        <vt:i4>5</vt:i4>
      </vt:variant>
      <vt:variant>
        <vt:lpwstr/>
      </vt:variant>
      <vt:variant>
        <vt:lpwstr>_Toc441786267</vt:lpwstr>
      </vt:variant>
      <vt:variant>
        <vt:i4>1310783</vt:i4>
      </vt:variant>
      <vt:variant>
        <vt:i4>107</vt:i4>
      </vt:variant>
      <vt:variant>
        <vt:i4>0</vt:i4>
      </vt:variant>
      <vt:variant>
        <vt:i4>5</vt:i4>
      </vt:variant>
      <vt:variant>
        <vt:lpwstr/>
      </vt:variant>
      <vt:variant>
        <vt:lpwstr>_Toc441786266</vt:lpwstr>
      </vt:variant>
      <vt:variant>
        <vt:i4>1310783</vt:i4>
      </vt:variant>
      <vt:variant>
        <vt:i4>101</vt:i4>
      </vt:variant>
      <vt:variant>
        <vt:i4>0</vt:i4>
      </vt:variant>
      <vt:variant>
        <vt:i4>5</vt:i4>
      </vt:variant>
      <vt:variant>
        <vt:lpwstr/>
      </vt:variant>
      <vt:variant>
        <vt:lpwstr>_Toc441786265</vt:lpwstr>
      </vt:variant>
      <vt:variant>
        <vt:i4>1310783</vt:i4>
      </vt:variant>
      <vt:variant>
        <vt:i4>95</vt:i4>
      </vt:variant>
      <vt:variant>
        <vt:i4>0</vt:i4>
      </vt:variant>
      <vt:variant>
        <vt:i4>5</vt:i4>
      </vt:variant>
      <vt:variant>
        <vt:lpwstr/>
      </vt:variant>
      <vt:variant>
        <vt:lpwstr>_Toc441786264</vt:lpwstr>
      </vt:variant>
      <vt:variant>
        <vt:i4>1310783</vt:i4>
      </vt:variant>
      <vt:variant>
        <vt:i4>89</vt:i4>
      </vt:variant>
      <vt:variant>
        <vt:i4>0</vt:i4>
      </vt:variant>
      <vt:variant>
        <vt:i4>5</vt:i4>
      </vt:variant>
      <vt:variant>
        <vt:lpwstr/>
      </vt:variant>
      <vt:variant>
        <vt:lpwstr>_Toc441786263</vt:lpwstr>
      </vt:variant>
      <vt:variant>
        <vt:i4>1310783</vt:i4>
      </vt:variant>
      <vt:variant>
        <vt:i4>83</vt:i4>
      </vt:variant>
      <vt:variant>
        <vt:i4>0</vt:i4>
      </vt:variant>
      <vt:variant>
        <vt:i4>5</vt:i4>
      </vt:variant>
      <vt:variant>
        <vt:lpwstr/>
      </vt:variant>
      <vt:variant>
        <vt:lpwstr>_Toc441786262</vt:lpwstr>
      </vt:variant>
      <vt:variant>
        <vt:i4>1310783</vt:i4>
      </vt:variant>
      <vt:variant>
        <vt:i4>77</vt:i4>
      </vt:variant>
      <vt:variant>
        <vt:i4>0</vt:i4>
      </vt:variant>
      <vt:variant>
        <vt:i4>5</vt:i4>
      </vt:variant>
      <vt:variant>
        <vt:lpwstr/>
      </vt:variant>
      <vt:variant>
        <vt:lpwstr>_Toc441786261</vt:lpwstr>
      </vt:variant>
      <vt:variant>
        <vt:i4>1310783</vt:i4>
      </vt:variant>
      <vt:variant>
        <vt:i4>71</vt:i4>
      </vt:variant>
      <vt:variant>
        <vt:i4>0</vt:i4>
      </vt:variant>
      <vt:variant>
        <vt:i4>5</vt:i4>
      </vt:variant>
      <vt:variant>
        <vt:lpwstr/>
      </vt:variant>
      <vt:variant>
        <vt:lpwstr>_Toc441786260</vt:lpwstr>
      </vt:variant>
      <vt:variant>
        <vt:i4>1507391</vt:i4>
      </vt:variant>
      <vt:variant>
        <vt:i4>65</vt:i4>
      </vt:variant>
      <vt:variant>
        <vt:i4>0</vt:i4>
      </vt:variant>
      <vt:variant>
        <vt:i4>5</vt:i4>
      </vt:variant>
      <vt:variant>
        <vt:lpwstr/>
      </vt:variant>
      <vt:variant>
        <vt:lpwstr>_Toc441786259</vt:lpwstr>
      </vt:variant>
      <vt:variant>
        <vt:i4>1507391</vt:i4>
      </vt:variant>
      <vt:variant>
        <vt:i4>59</vt:i4>
      </vt:variant>
      <vt:variant>
        <vt:i4>0</vt:i4>
      </vt:variant>
      <vt:variant>
        <vt:i4>5</vt:i4>
      </vt:variant>
      <vt:variant>
        <vt:lpwstr/>
      </vt:variant>
      <vt:variant>
        <vt:lpwstr>_Toc441786258</vt:lpwstr>
      </vt:variant>
      <vt:variant>
        <vt:i4>1507391</vt:i4>
      </vt:variant>
      <vt:variant>
        <vt:i4>53</vt:i4>
      </vt:variant>
      <vt:variant>
        <vt:i4>0</vt:i4>
      </vt:variant>
      <vt:variant>
        <vt:i4>5</vt:i4>
      </vt:variant>
      <vt:variant>
        <vt:lpwstr/>
      </vt:variant>
      <vt:variant>
        <vt:lpwstr>_Toc441786257</vt:lpwstr>
      </vt:variant>
      <vt:variant>
        <vt:i4>1507391</vt:i4>
      </vt:variant>
      <vt:variant>
        <vt:i4>47</vt:i4>
      </vt:variant>
      <vt:variant>
        <vt:i4>0</vt:i4>
      </vt:variant>
      <vt:variant>
        <vt:i4>5</vt:i4>
      </vt:variant>
      <vt:variant>
        <vt:lpwstr/>
      </vt:variant>
      <vt:variant>
        <vt:lpwstr>_Toc441786256</vt:lpwstr>
      </vt:variant>
      <vt:variant>
        <vt:i4>1507391</vt:i4>
      </vt:variant>
      <vt:variant>
        <vt:i4>41</vt:i4>
      </vt:variant>
      <vt:variant>
        <vt:i4>0</vt:i4>
      </vt:variant>
      <vt:variant>
        <vt:i4>5</vt:i4>
      </vt:variant>
      <vt:variant>
        <vt:lpwstr/>
      </vt:variant>
      <vt:variant>
        <vt:lpwstr>_Toc441786255</vt:lpwstr>
      </vt:variant>
      <vt:variant>
        <vt:i4>1507391</vt:i4>
      </vt:variant>
      <vt:variant>
        <vt:i4>35</vt:i4>
      </vt:variant>
      <vt:variant>
        <vt:i4>0</vt:i4>
      </vt:variant>
      <vt:variant>
        <vt:i4>5</vt:i4>
      </vt:variant>
      <vt:variant>
        <vt:lpwstr/>
      </vt:variant>
      <vt:variant>
        <vt:lpwstr>_Toc441786254</vt:lpwstr>
      </vt:variant>
      <vt:variant>
        <vt:i4>1507391</vt:i4>
      </vt:variant>
      <vt:variant>
        <vt:i4>29</vt:i4>
      </vt:variant>
      <vt:variant>
        <vt:i4>0</vt:i4>
      </vt:variant>
      <vt:variant>
        <vt:i4>5</vt:i4>
      </vt:variant>
      <vt:variant>
        <vt:lpwstr/>
      </vt:variant>
      <vt:variant>
        <vt:lpwstr>_Toc441786253</vt:lpwstr>
      </vt:variant>
      <vt:variant>
        <vt:i4>1507391</vt:i4>
      </vt:variant>
      <vt:variant>
        <vt:i4>23</vt:i4>
      </vt:variant>
      <vt:variant>
        <vt:i4>0</vt:i4>
      </vt:variant>
      <vt:variant>
        <vt:i4>5</vt:i4>
      </vt:variant>
      <vt:variant>
        <vt:lpwstr/>
      </vt:variant>
      <vt:variant>
        <vt:lpwstr>_Toc441786252</vt:lpwstr>
      </vt:variant>
      <vt:variant>
        <vt:i4>1507391</vt:i4>
      </vt:variant>
      <vt:variant>
        <vt:i4>17</vt:i4>
      </vt:variant>
      <vt:variant>
        <vt:i4>0</vt:i4>
      </vt:variant>
      <vt:variant>
        <vt:i4>5</vt:i4>
      </vt:variant>
      <vt:variant>
        <vt:lpwstr/>
      </vt:variant>
      <vt:variant>
        <vt:lpwstr>_Toc441786251</vt:lpwstr>
      </vt:variant>
      <vt:variant>
        <vt:i4>1507391</vt:i4>
      </vt:variant>
      <vt:variant>
        <vt:i4>11</vt:i4>
      </vt:variant>
      <vt:variant>
        <vt:i4>0</vt:i4>
      </vt:variant>
      <vt:variant>
        <vt:i4>5</vt:i4>
      </vt:variant>
      <vt:variant>
        <vt:lpwstr/>
      </vt:variant>
      <vt:variant>
        <vt:lpwstr>_Toc441786250</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Schmitt, Sabine (DF FA S EUR&amp;AFR SCE)</cp:lastModifiedBy>
  <cp:revision>12</cp:revision>
  <cp:lastPrinted>2017-06-26T08:07:00Z</cp:lastPrinted>
  <dcterms:created xsi:type="dcterms:W3CDTF">2017-05-04T07:25:00Z</dcterms:created>
  <dcterms:modified xsi:type="dcterms:W3CDTF">2017-06-26T08:07:00Z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