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A4F" w:rsidRDefault="000533BB">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560" behindDoc="1" locked="0" layoutInCell="1" allowOverlap="1">
            <wp:simplePos x="0" y="0"/>
            <wp:positionH relativeFrom="column">
              <wp:posOffset>-718820</wp:posOffset>
            </wp:positionH>
            <wp:positionV relativeFrom="paragraph">
              <wp:posOffset>-2246630</wp:posOffset>
            </wp:positionV>
            <wp:extent cx="7560310" cy="8424545"/>
            <wp:effectExtent l="19050" t="0" r="2540" b="0"/>
            <wp:wrapNone/>
            <wp:docPr id="101"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srcRect b="16466"/>
                    <a:stretch>
                      <a:fillRect/>
                    </a:stretch>
                  </pic:blipFill>
                  <pic:spPr bwMode="auto">
                    <a:xfrm>
                      <a:off x="0" y="0"/>
                      <a:ext cx="7560310" cy="8424545"/>
                    </a:xfrm>
                    <a:prstGeom prst="rect">
                      <a:avLst/>
                    </a:prstGeom>
                    <a:noFill/>
                    <a:ln w="9525">
                      <a:noFill/>
                      <a:miter lim="800000"/>
                      <a:headEnd/>
                      <a:tailEnd/>
                    </a:ln>
                  </pic:spPr>
                </pic:pic>
              </a:graphicData>
            </a:graphic>
          </wp:anchor>
        </w:drawing>
      </w: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0533BB">
      <w:pPr>
        <w:pStyle w:val="Textkrper2"/>
        <w:tabs>
          <w:tab w:val="left" w:pos="7176"/>
        </w:tabs>
        <w:spacing w:line="280" w:lineRule="atLeast"/>
        <w:jc w:val="left"/>
        <w:rPr>
          <w:rFonts w:ascii="Arial" w:hAnsi="Arial" w:cs="Arial"/>
          <w:b w:val="0"/>
          <w:color w:val="000080"/>
          <w:sz w:val="44"/>
          <w:szCs w:val="44"/>
        </w:rPr>
      </w:pPr>
      <w:r>
        <w:rPr>
          <w:b w:val="0"/>
        </w:rPr>
        <w:tab/>
      </w: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0533B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EC6A4F" w:rsidRDefault="00EC6A4F">
      <w:pPr>
        <w:pStyle w:val="Textkrper2"/>
        <w:spacing w:line="280" w:lineRule="atLeast"/>
        <w:jc w:val="left"/>
        <w:rPr>
          <w:rFonts w:ascii="Arial" w:hAnsi="Arial" w:cs="Arial"/>
          <w:b w:val="0"/>
          <w:color w:val="000080"/>
          <w:sz w:val="44"/>
          <w:szCs w:val="44"/>
        </w:rPr>
      </w:pPr>
    </w:p>
    <w:p w:rsidR="00EC6A4F" w:rsidRDefault="000533BB">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3fkzi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EC6A4F" w:rsidRDefault="000533BB">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rsidR="00EC6A4F" w:rsidRDefault="00EC6A4F">
      <w:pPr>
        <w:pStyle w:val="Textkrper2"/>
        <w:spacing w:line="280" w:lineRule="atLeast"/>
        <w:jc w:val="left"/>
        <w:rPr>
          <w:rFonts w:ascii="Arial" w:hAnsi="Arial" w:cs="Arial"/>
          <w:b w:val="0"/>
          <w:color w:val="000080"/>
          <w:sz w:val="44"/>
          <w:szCs w:val="44"/>
        </w:rPr>
      </w:pPr>
    </w:p>
    <w:p w:rsidR="00EC6A4F" w:rsidRDefault="00EC6A4F">
      <w:pPr>
        <w:pStyle w:val="Textkrper2"/>
        <w:spacing w:line="280" w:lineRule="atLeast"/>
        <w:jc w:val="left"/>
        <w:rPr>
          <w:rFonts w:ascii="Arial" w:hAnsi="Arial" w:cs="Arial"/>
          <w:b w:val="0"/>
          <w:color w:val="000080"/>
          <w:sz w:val="44"/>
          <w:szCs w:val="44"/>
        </w:rPr>
      </w:pPr>
    </w:p>
    <w:p w:rsidR="00EC6A4F" w:rsidRDefault="000533BB">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" fillcolor="#879baa" stroked="f">
            <v:shadow color="#eeece1"/>
            <v:textbox inset="8mm,1.3mm,0,0">
              <w:txbxContent>
                <w:p w:rsidR="00EC6A4F" w:rsidRDefault="000533B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EC6A4F" w:rsidRDefault="00EC6A4F">
      <w:pPr>
        <w:pStyle w:val="Textkrper2"/>
        <w:spacing w:line="280" w:lineRule="atLeast"/>
        <w:jc w:val="left"/>
        <w:rPr>
          <w:rFonts w:ascii="Arial" w:hAnsi="Arial" w:cs="Arial"/>
          <w:b w:val="0"/>
          <w:color w:val="1F497D"/>
          <w:sz w:val="44"/>
          <w:szCs w:val="44"/>
        </w:rPr>
      </w:pPr>
    </w:p>
    <w:p w:rsidR="00EC6A4F" w:rsidRDefault="000533BB">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26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0"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584" behindDoc="0" locked="1" layoutInCell="0" allowOverlap="1">
            <wp:simplePos x="0" y="0"/>
            <wp:positionH relativeFrom="page">
              <wp:posOffset>720090</wp:posOffset>
            </wp:positionH>
            <wp:positionV relativeFrom="page">
              <wp:posOffset>-28575</wp:posOffset>
            </wp:positionV>
            <wp:extent cx="2019300" cy="1133475"/>
            <wp:effectExtent l="19050" t="0" r="0" b="0"/>
            <wp:wrapNone/>
            <wp:docPr id="9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Pr>
          <w:rFonts w:ascii="Arial" w:hAnsi="Arial"/>
          <w:b w:val="0"/>
          <w:color w:val="1F497D"/>
          <w:sz w:val="44"/>
          <w:szCs w:val="44"/>
          <w:lang w:val="es-ES"/>
        </w:rPr>
        <w:t>Módulo TIA Portal 012-105</w:t>
      </w:r>
    </w:p>
    <w:p w:rsidR="00EC6A4F" w:rsidRDefault="000533BB">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Configuración hardware especificada</w:t>
      </w:r>
      <w:r>
        <w:rPr>
          <w:rFonts w:ascii="Arial" w:hAnsi="Arial" w:cs="Arial"/>
          <w:b w:val="0"/>
          <w:sz w:val="36"/>
          <w:szCs w:val="36"/>
          <w:lang w:val="es-ES"/>
        </w:rPr>
        <w:br/>
      </w:r>
      <w:r>
        <w:rPr>
          <w:rFonts w:ascii="Arial" w:hAnsi="Arial" w:cs="Arial"/>
          <w:b w:val="0"/>
          <w:sz w:val="36"/>
          <w:szCs w:val="36"/>
          <w:lang w:val="es-ES"/>
        </w:rPr>
        <w:t xml:space="preserve">con SIMATIC S7-1500 </w:t>
      </w:r>
      <w:r>
        <w:rPr>
          <w:rFonts w:ascii="Arial" w:hAnsi="Arial" w:cs="Arial"/>
          <w:b w:val="0"/>
          <w:sz w:val="36"/>
          <w:szCs w:val="36"/>
          <w:lang w:val="es-ES"/>
        </w:rPr>
        <w:br/>
        <w:t>CPU 1512C-1 PN</w:t>
      </w:r>
    </w:p>
    <w:p w:rsidR="00EC6A4F" w:rsidRDefault="000533BB">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Paquetes de instructor SCE apropiados para esta documentación didáctica</w:t>
      </w:r>
    </w:p>
    <w:p w:rsidR="00EC6A4F" w:rsidRDefault="00EC6A4F">
      <w:pPr>
        <w:pStyle w:val="Kopfzeile"/>
        <w:tabs>
          <w:tab w:val="clear" w:pos="4536"/>
          <w:tab w:val="clear" w:pos="9072"/>
        </w:tabs>
        <w:spacing w:before="0" w:after="0" w:line="264" w:lineRule="auto"/>
        <w:ind w:left="142" w:right="567"/>
        <w:rPr>
          <w:bCs/>
          <w:color w:val="000000"/>
          <w:lang w:val="es-ES"/>
        </w:rPr>
      </w:pPr>
    </w:p>
    <w:p w:rsidR="00EC6A4F" w:rsidRDefault="000533BB">
      <w:pPr>
        <w:pStyle w:val="KleineberschriftSCE-Intro"/>
      </w:pPr>
      <w:proofErr w:type="spellStart"/>
      <w:r>
        <w:t>Controladores</w:t>
      </w:r>
      <w:proofErr w:type="spellEnd"/>
      <w:r>
        <w:t xml:space="preserve"> SIMATIC</w:t>
      </w:r>
    </w:p>
    <w:p w:rsidR="00EC6A4F" w:rsidRDefault="000533BB">
      <w:pPr>
        <w:pStyle w:val="Kopfzeile"/>
        <w:numPr>
          <w:ilvl w:val="0"/>
          <w:numId w:val="39"/>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EC6A4F" w:rsidRDefault="000533BB">
      <w:pPr>
        <w:pStyle w:val="Kopfzeile"/>
        <w:numPr>
          <w:ilvl w:val="0"/>
          <w:numId w:val="39"/>
        </w:numPr>
        <w:tabs>
          <w:tab w:val="num" w:pos="426"/>
        </w:tabs>
        <w:spacing w:before="0" w:after="0" w:line="240" w:lineRule="auto"/>
        <w:rPr>
          <w:b/>
          <w:color w:val="000000"/>
          <w:lang w:val="es-ES"/>
        </w:rPr>
      </w:pPr>
      <w:r>
        <w:rPr>
          <w:b/>
          <w:color w:val="000000"/>
          <w:lang w:val="es-ES"/>
        </w:rPr>
        <w:t xml:space="preserve">SIMATIC CPU 1512C PN con software, PM 1507 y CP </w:t>
      </w:r>
      <w:r>
        <w:rPr>
          <w:b/>
          <w:color w:val="000000"/>
          <w:lang w:val="es-ES"/>
        </w:rPr>
        <w:t>1542-5 (PROFIBUS)</w:t>
      </w:r>
      <w:r>
        <w:rPr>
          <w:b/>
          <w:color w:val="000000"/>
          <w:lang w:val="es-ES"/>
        </w:rPr>
        <w:br/>
      </w:r>
      <w:r>
        <w:rPr>
          <w:color w:val="000000"/>
          <w:lang w:val="es-ES"/>
        </w:rPr>
        <w:t>Referencia: 6ES7512-1CK00-4AB2</w:t>
      </w:r>
    </w:p>
    <w:p w:rsidR="00EC6A4F" w:rsidRDefault="000533BB">
      <w:pPr>
        <w:pStyle w:val="Kopfzeile"/>
        <w:numPr>
          <w:ilvl w:val="0"/>
          <w:numId w:val="39"/>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EC6A4F" w:rsidRDefault="000533BB">
      <w:pPr>
        <w:pStyle w:val="Kopfzeile"/>
        <w:numPr>
          <w:ilvl w:val="0"/>
          <w:numId w:val="39"/>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EC6A4F" w:rsidRDefault="00EC6A4F">
      <w:pPr>
        <w:pStyle w:val="Kopfzeile"/>
        <w:spacing w:before="0" w:after="0" w:line="240" w:lineRule="auto"/>
        <w:ind w:left="360"/>
        <w:rPr>
          <w:b/>
          <w:color w:val="000000"/>
          <w:lang w:val="es-ES"/>
        </w:rPr>
      </w:pPr>
    </w:p>
    <w:p w:rsidR="00EC6A4F" w:rsidRDefault="000533BB">
      <w:pPr>
        <w:pStyle w:val="Kopfzeile"/>
        <w:spacing w:before="0" w:after="0" w:line="240" w:lineRule="auto"/>
        <w:ind w:left="0"/>
        <w:rPr>
          <w:b/>
          <w:color w:val="000000"/>
          <w:lang w:val="en-US"/>
        </w:rPr>
      </w:pPr>
      <w:r>
        <w:rPr>
          <w:b/>
          <w:color w:val="000000"/>
          <w:lang w:val="en-US"/>
        </w:rPr>
        <w:t>SIMATIC STEP 7 Software for Training</w:t>
      </w:r>
    </w:p>
    <w:p w:rsidR="00EC6A4F" w:rsidRDefault="000533BB">
      <w:pPr>
        <w:pStyle w:val="Kopfzeile"/>
        <w:numPr>
          <w:ilvl w:val="0"/>
          <w:numId w:val="39"/>
        </w:numPr>
        <w:tabs>
          <w:tab w:val="num" w:pos="426"/>
        </w:tabs>
        <w:spacing w:before="0" w:after="0" w:line="240" w:lineRule="auto"/>
        <w:rPr>
          <w:b/>
          <w:color w:val="000000"/>
          <w:lang w:val="es-ES"/>
        </w:rPr>
      </w:pPr>
      <w:r>
        <w:rPr>
          <w:b/>
          <w:color w:val="000000"/>
          <w:lang w:val="es-ES"/>
        </w:rPr>
        <w:t xml:space="preserve">SIMATIC STEP 7 </w:t>
      </w:r>
      <w:r>
        <w:rPr>
          <w:b/>
          <w:color w:val="000000"/>
          <w:lang w:val="es-ES"/>
        </w:rPr>
        <w:t>Professional V14 SP1 - licencia individual</w:t>
      </w:r>
      <w:r>
        <w:rPr>
          <w:b/>
          <w:color w:val="000000"/>
          <w:lang w:val="es-ES"/>
        </w:rPr>
        <w:br/>
      </w:r>
      <w:r>
        <w:rPr>
          <w:color w:val="000000"/>
          <w:lang w:val="es-ES"/>
        </w:rPr>
        <w:t>Referencia: 6ES7822-1AA04-4YA5</w:t>
      </w:r>
    </w:p>
    <w:p w:rsidR="00EC6A4F" w:rsidRDefault="000533BB">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EC6A4F" w:rsidRDefault="000533BB">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w:t>
      </w:r>
      <w:r>
        <w:rPr>
          <w:color w:val="000000"/>
          <w:lang w:val="es-ES"/>
        </w:rPr>
        <w:t>822-1AA04-4YE5</w:t>
      </w:r>
    </w:p>
    <w:p w:rsidR="00EC6A4F" w:rsidRDefault="000533BB">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EC6A4F" w:rsidRDefault="00EC6A4F">
      <w:pPr>
        <w:pStyle w:val="Kopfzeile"/>
        <w:tabs>
          <w:tab w:val="clear" w:pos="4536"/>
          <w:tab w:val="clear" w:pos="9072"/>
        </w:tabs>
        <w:spacing w:before="0" w:after="0" w:line="264" w:lineRule="auto"/>
        <w:ind w:left="0" w:right="567"/>
        <w:rPr>
          <w:b/>
          <w:szCs w:val="20"/>
          <w:lang w:val="es-ES"/>
        </w:rPr>
      </w:pPr>
    </w:p>
    <w:p w:rsidR="00EC6A4F" w:rsidRDefault="000533BB">
      <w:pPr>
        <w:pStyle w:val="Kopfzeile"/>
        <w:spacing w:before="0" w:after="0" w:line="264" w:lineRule="auto"/>
        <w:ind w:left="0" w:right="567"/>
        <w:rPr>
          <w:szCs w:val="20"/>
          <w:lang w:val="es-ES"/>
        </w:rPr>
      </w:pPr>
      <w:r>
        <w:rPr>
          <w:szCs w:val="20"/>
          <w:lang w:val="es-ES"/>
        </w:rPr>
        <w:t>Tenga en cuenta que estos paquetes de instructor pueden ser sustituidos por paquetes actualizados.</w:t>
      </w:r>
    </w:p>
    <w:p w:rsidR="00EC6A4F" w:rsidRDefault="000533BB">
      <w:pPr>
        <w:pStyle w:val="Kopfzeile"/>
        <w:spacing w:before="0" w:after="0" w:line="264" w:lineRule="auto"/>
        <w:ind w:left="0" w:right="567"/>
        <w:rPr>
          <w:color w:val="0000FF"/>
          <w:szCs w:val="20"/>
          <w:u w:val="single"/>
          <w:lang w:val="es-ES"/>
        </w:rPr>
      </w:pPr>
      <w:r>
        <w:rPr>
          <w:szCs w:val="20"/>
          <w:lang w:val="es-ES"/>
        </w:rPr>
        <w:t xml:space="preserve">Encontrará una relación de los paquetes </w:t>
      </w:r>
      <w:r>
        <w:rPr>
          <w:szCs w:val="20"/>
          <w:lang w:val="es-ES"/>
        </w:rPr>
        <w:t>SCE actualmente disponibles en la página:</w:t>
      </w:r>
      <w:r>
        <w:rPr>
          <w:lang w:val="es-ES"/>
        </w:rPr>
        <w:t xml:space="preserve"> </w:t>
      </w:r>
      <w:hyperlink r:id="rId12" w:history="1">
        <w:r>
          <w:rPr>
            <w:rStyle w:val="Hyperlink"/>
            <w:color w:val="0000FF"/>
            <w:szCs w:val="20"/>
            <w:lang w:val="es-ES"/>
          </w:rPr>
          <w:t>siemens.com/sce/tp</w:t>
        </w:r>
      </w:hyperlink>
    </w:p>
    <w:p w:rsidR="00EC6A4F" w:rsidRDefault="00EC6A4F">
      <w:pPr>
        <w:pStyle w:val="Kopfzeile"/>
        <w:tabs>
          <w:tab w:val="clear" w:pos="4536"/>
          <w:tab w:val="clear" w:pos="9072"/>
        </w:tabs>
        <w:spacing w:before="0" w:after="0" w:line="264" w:lineRule="auto"/>
        <w:ind w:left="0" w:right="567"/>
        <w:rPr>
          <w:b/>
          <w:sz w:val="24"/>
          <w:szCs w:val="24"/>
          <w:lang w:val="es-ES"/>
        </w:rPr>
      </w:pPr>
    </w:p>
    <w:p w:rsidR="00EC6A4F" w:rsidRDefault="000533BB">
      <w:pPr>
        <w:pStyle w:val="Kopfzeile"/>
        <w:tabs>
          <w:tab w:val="clear" w:pos="4536"/>
          <w:tab w:val="clear" w:pos="9072"/>
        </w:tabs>
        <w:spacing w:before="0" w:after="0" w:line="264" w:lineRule="auto"/>
        <w:ind w:left="0" w:right="567"/>
        <w:rPr>
          <w:b/>
          <w:sz w:val="24"/>
          <w:szCs w:val="24"/>
          <w:lang w:val="es-ES"/>
        </w:rPr>
      </w:pPr>
      <w:r>
        <w:rPr>
          <w:b/>
          <w:bCs/>
          <w:sz w:val="24"/>
          <w:szCs w:val="24"/>
          <w:lang w:val="es-ES"/>
        </w:rPr>
        <w:t>Cursos avanzados</w:t>
      </w:r>
    </w:p>
    <w:p w:rsidR="00EC6A4F" w:rsidRDefault="000533BB">
      <w:pPr>
        <w:pStyle w:val="Kopfzeile"/>
        <w:spacing w:before="0" w:after="0" w:line="264" w:lineRule="auto"/>
        <w:ind w:left="0"/>
        <w:rPr>
          <w:spacing w:val="-4"/>
          <w:szCs w:val="20"/>
          <w:lang w:val="es-ES"/>
        </w:rPr>
      </w:pPr>
      <w:r>
        <w:rPr>
          <w:szCs w:val="20"/>
          <w:lang w:val="es-ES"/>
        </w:rPr>
        <w:t>Para los cursos avanzados regionales de Siemens SCE, póngase en contacto con el partner SCE de su región</w:t>
      </w:r>
    </w:p>
    <w:p w:rsidR="00EC6A4F" w:rsidRDefault="000533BB">
      <w:pPr>
        <w:pStyle w:val="Kopfzeile"/>
        <w:spacing w:before="0" w:after="0" w:line="264" w:lineRule="auto"/>
        <w:ind w:left="0" w:right="567"/>
        <w:rPr>
          <w:rStyle w:val="Hyperlink"/>
          <w:color w:val="0000FF"/>
          <w:szCs w:val="20"/>
          <w:lang w:val="es-ES"/>
        </w:rPr>
      </w:pPr>
      <w:r>
        <w:fldChar w:fldCharType="begin"/>
      </w:r>
      <w:r>
        <w:rPr>
          <w:lang w:val="es-ES"/>
        </w:rPr>
        <w:instrText xml:space="preserve">HYPERLINK </w:instrText>
      </w:r>
      <w:r>
        <w:rPr>
          <w:lang w:val="es-ES"/>
        </w:rPr>
        <w:instrText>"http://www.siemens.com/contact"</w:instrText>
      </w:r>
      <w:r>
        <w:fldChar w:fldCharType="separate"/>
      </w:r>
      <w:r>
        <w:rPr>
          <w:rStyle w:val="Hyperlink"/>
          <w:color w:val="0000FF"/>
          <w:szCs w:val="20"/>
          <w:lang w:val="es-ES"/>
        </w:rPr>
        <w:t xml:space="preserve">siemens.com/sce/contact </w:t>
      </w:r>
    </w:p>
    <w:p w:rsidR="00EC6A4F" w:rsidRDefault="000533BB">
      <w:pPr>
        <w:pStyle w:val="Kopfzeile"/>
        <w:tabs>
          <w:tab w:val="clear" w:pos="4536"/>
          <w:tab w:val="clear" w:pos="9072"/>
        </w:tabs>
        <w:spacing w:before="0" w:after="0" w:line="264" w:lineRule="auto"/>
        <w:ind w:left="0" w:right="567"/>
        <w:rPr>
          <w:b/>
          <w:lang w:val="es-ES"/>
        </w:rPr>
      </w:pPr>
      <w:r>
        <w:rPr>
          <w:b/>
          <w:bCs/>
        </w:rPr>
        <w:fldChar w:fldCharType="end"/>
      </w:r>
    </w:p>
    <w:p w:rsidR="00EC6A4F" w:rsidRDefault="000533BB">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Más información entorno a SCE </w:t>
      </w:r>
    </w:p>
    <w:p w:rsidR="00EC6A4F" w:rsidRDefault="000533BB">
      <w:pPr>
        <w:pStyle w:val="Kopfzeile"/>
        <w:spacing w:before="0" w:after="0" w:line="264" w:lineRule="auto"/>
        <w:ind w:left="0" w:right="567"/>
        <w:jc w:val="both"/>
        <w:rPr>
          <w:rStyle w:val="Hyperlink"/>
          <w:color w:val="0000FF"/>
          <w:szCs w:val="20"/>
          <w:lang w:val="es-ES"/>
        </w:rPr>
      </w:pPr>
      <w:hyperlink r:id="rId13" w:history="1">
        <w:r>
          <w:rPr>
            <w:rStyle w:val="Hyperlink"/>
            <w:color w:val="0000FF"/>
            <w:szCs w:val="20"/>
            <w:lang w:val="es-ES"/>
          </w:rPr>
          <w:t>siemens.com/sce</w:t>
        </w:r>
      </w:hyperlink>
    </w:p>
    <w:p w:rsidR="00EC6A4F" w:rsidRDefault="00EC6A4F">
      <w:pPr>
        <w:pStyle w:val="Kopfzeile"/>
        <w:spacing w:before="0" w:after="0" w:line="264" w:lineRule="auto"/>
        <w:ind w:left="0" w:right="567"/>
        <w:jc w:val="both"/>
        <w:rPr>
          <w:b/>
          <w:sz w:val="24"/>
          <w:szCs w:val="24"/>
          <w:lang w:val="es-ES"/>
        </w:rPr>
      </w:pPr>
    </w:p>
    <w:p w:rsidR="00EC6A4F" w:rsidRDefault="000533BB">
      <w:pPr>
        <w:pStyle w:val="Kopfzeile"/>
        <w:spacing w:before="0" w:after="0" w:line="264" w:lineRule="auto"/>
        <w:ind w:left="0" w:right="567"/>
        <w:jc w:val="both"/>
        <w:rPr>
          <w:b/>
          <w:sz w:val="24"/>
          <w:szCs w:val="24"/>
          <w:lang w:val="es-ES"/>
        </w:rPr>
      </w:pPr>
      <w:r>
        <w:rPr>
          <w:b/>
          <w:bCs/>
          <w:sz w:val="24"/>
          <w:szCs w:val="24"/>
          <w:lang w:val="es-ES"/>
        </w:rPr>
        <w:t>Nota sobre el uso</w:t>
      </w:r>
    </w:p>
    <w:p w:rsidR="00EC6A4F" w:rsidRDefault="000533BB">
      <w:pPr>
        <w:pStyle w:val="Kopfzeile"/>
        <w:spacing w:before="0" w:after="0" w:line="264" w:lineRule="auto"/>
        <w:ind w:left="0" w:right="567"/>
        <w:jc w:val="both"/>
        <w:rPr>
          <w:color w:val="0000FF"/>
          <w:szCs w:val="20"/>
          <w:u w:val="single"/>
          <w:lang w:val="es-ES"/>
        </w:rPr>
      </w:pPr>
      <w:r>
        <w:rPr>
          <w:szCs w:val="20"/>
          <w:lang w:val="es-ES"/>
        </w:rPr>
        <w:t xml:space="preserve">La documentación didáctica SCE para la solución de automatización homogénea Totally </w:t>
      </w:r>
      <w:r>
        <w:rPr>
          <w:szCs w:val="20"/>
          <w:lang w:val="es-ES"/>
        </w:rPr>
        <w:t>Integrated Automation (TIA) ha sido elaborada para el programa "Siemens Automation Cooperates with Education (SCE)" exclusivamente con fines formativos para centros públicos de formación e I + D. Siemens AG declina toda responsabilidad en lo que respecta a</w:t>
      </w:r>
      <w:r>
        <w:rPr>
          <w:szCs w:val="20"/>
          <w:lang w:val="es-ES"/>
        </w:rPr>
        <w:t xml:space="preserve"> su contenido.</w:t>
      </w:r>
    </w:p>
    <w:p w:rsidR="00EC6A4F" w:rsidRDefault="00EC6A4F">
      <w:pPr>
        <w:pStyle w:val="Kopfzeile"/>
        <w:spacing w:before="0" w:after="0" w:line="264" w:lineRule="auto"/>
        <w:ind w:left="0" w:right="567"/>
        <w:jc w:val="both"/>
        <w:rPr>
          <w:szCs w:val="20"/>
          <w:lang w:val="es-ES"/>
        </w:rPr>
      </w:pPr>
    </w:p>
    <w:p w:rsidR="00EC6A4F" w:rsidRDefault="000533BB">
      <w:pPr>
        <w:pStyle w:val="Kopfzeile"/>
        <w:spacing w:before="0" w:after="0" w:line="264" w:lineRule="auto"/>
        <w:ind w:left="0" w:right="567"/>
        <w:jc w:val="both"/>
        <w:rPr>
          <w:spacing w:val="-4"/>
          <w:szCs w:val="20"/>
          <w:lang w:val="es-ES"/>
        </w:rPr>
      </w:pPr>
      <w:r>
        <w:rPr>
          <w:szCs w:val="20"/>
          <w:lang w:val="es-ES"/>
        </w:rPr>
        <w:t>No está permitido utilizar este documento más que para la iniciación a los productos o sistemas de Siemens. Es decir, está permitida su copia total o parcial y posterior entrega a los alumnos para que lo utilicen en el marco de su formación</w:t>
      </w:r>
      <w:r>
        <w:rPr>
          <w:szCs w:val="20"/>
          <w:lang w:val="es-ES"/>
        </w:rPr>
        <w:t xml:space="preserve">. La transmisión y reproducción de este documento y la comunicación de su contenido solo están permitidas dentro de centros públicos de formación básica y avanzada para fines didácticos. </w:t>
      </w:r>
    </w:p>
    <w:p w:rsidR="00EC6A4F" w:rsidRDefault="00EC6A4F">
      <w:pPr>
        <w:pStyle w:val="Kopfzeile"/>
        <w:tabs>
          <w:tab w:val="clear" w:pos="4536"/>
          <w:tab w:val="clear" w:pos="9072"/>
        </w:tabs>
        <w:spacing w:before="0" w:after="0" w:line="264" w:lineRule="auto"/>
        <w:ind w:left="0" w:right="567"/>
        <w:jc w:val="both"/>
        <w:rPr>
          <w:szCs w:val="20"/>
          <w:lang w:val="es-ES"/>
        </w:rPr>
      </w:pPr>
    </w:p>
    <w:p w:rsidR="00EC6A4F" w:rsidRDefault="000533BB">
      <w:pPr>
        <w:pStyle w:val="Kopfzeile"/>
        <w:tabs>
          <w:tab w:val="clear" w:pos="4536"/>
          <w:tab w:val="clear" w:pos="9072"/>
        </w:tabs>
        <w:spacing w:before="0" w:after="0" w:line="264" w:lineRule="auto"/>
        <w:ind w:left="0" w:right="567"/>
        <w:jc w:val="both"/>
        <w:rPr>
          <w:szCs w:val="20"/>
          <w:lang w:val="es-ES"/>
        </w:rPr>
      </w:pPr>
      <w:r>
        <w:rPr>
          <w:szCs w:val="20"/>
          <w:lang w:val="es-ES"/>
        </w:rPr>
        <w:t>Las excepciones requieren autorización expresa por el siguiente con</w:t>
      </w:r>
      <w:r>
        <w:rPr>
          <w:szCs w:val="20"/>
          <w:lang w:val="es-ES"/>
        </w:rPr>
        <w:t xml:space="preserve">tacto de Siemens AG: Sr. Roland Scheuerer </w:t>
      </w:r>
      <w:r>
        <w:rPr>
          <w:color w:val="0000FF"/>
          <w:szCs w:val="20"/>
          <w:u w:val="single"/>
          <w:lang w:val="es-ES"/>
        </w:rPr>
        <w:t>roland.scheuerer@siemens.com</w:t>
      </w:r>
      <w:r>
        <w:rPr>
          <w:szCs w:val="20"/>
          <w:lang w:val="es-ES"/>
        </w:rPr>
        <w:t>.</w:t>
      </w:r>
    </w:p>
    <w:p w:rsidR="00EC6A4F" w:rsidRDefault="00EC6A4F">
      <w:pPr>
        <w:pStyle w:val="Kopfzeile"/>
        <w:spacing w:before="0" w:after="0" w:line="264" w:lineRule="auto"/>
        <w:ind w:left="0" w:right="567"/>
        <w:jc w:val="both"/>
        <w:rPr>
          <w:szCs w:val="20"/>
          <w:lang w:val="es-ES"/>
        </w:rPr>
      </w:pPr>
    </w:p>
    <w:p w:rsidR="00EC6A4F" w:rsidRDefault="000533BB">
      <w:pPr>
        <w:pStyle w:val="Kopfzeile"/>
        <w:spacing w:before="0" w:after="0" w:line="264" w:lineRule="auto"/>
        <w:ind w:left="0" w:right="567"/>
        <w:jc w:val="both"/>
        <w:rPr>
          <w:szCs w:val="20"/>
          <w:lang w:val="es-ES"/>
        </w:rPr>
      </w:pPr>
      <w:r>
        <w:rPr>
          <w:szCs w:val="20"/>
          <w:lang w:val="es-ES"/>
        </w:rPr>
        <w:t>Los infractores quedan obligados a la indemnización por daños y perjuicios. Se reservan todos los derechos, incluidos los de traducción, especialmente para el caso de concesión de pat</w:t>
      </w:r>
      <w:r>
        <w:rPr>
          <w:szCs w:val="20"/>
          <w:lang w:val="es-ES"/>
        </w:rPr>
        <w:t>entes o registro como modelo de utilidad.</w:t>
      </w:r>
      <w:r w:rsidR="00750BDB">
        <w:rPr>
          <w:szCs w:val="20"/>
          <w:lang w:val="es-ES"/>
        </w:rPr>
        <w:t xml:space="preserve"> </w:t>
      </w:r>
      <w:r>
        <w:rPr>
          <w:szCs w:val="20"/>
          <w:lang w:val="es-ES"/>
        </w:rPr>
        <w:t>No está permitido su uso para cursillos destinados a clientes del sector Industria. No aprobamos el uso comercial de los documentos.</w:t>
      </w:r>
    </w:p>
    <w:p w:rsidR="00EC6A4F" w:rsidRDefault="00EC6A4F">
      <w:pPr>
        <w:pStyle w:val="Kopfzeile"/>
        <w:spacing w:before="0" w:after="0" w:line="264" w:lineRule="auto"/>
        <w:ind w:left="0" w:right="567"/>
        <w:jc w:val="both"/>
        <w:rPr>
          <w:szCs w:val="20"/>
          <w:lang w:val="es-ES"/>
        </w:rPr>
      </w:pPr>
    </w:p>
    <w:p w:rsidR="00EC6A4F" w:rsidRDefault="000533BB">
      <w:pPr>
        <w:pStyle w:val="Kopfzeile"/>
        <w:tabs>
          <w:tab w:val="clear" w:pos="4536"/>
          <w:tab w:val="clear" w:pos="9072"/>
        </w:tabs>
        <w:spacing w:before="0" w:after="0" w:line="264" w:lineRule="auto"/>
        <w:ind w:left="0" w:right="567"/>
        <w:jc w:val="both"/>
        <w:rPr>
          <w:szCs w:val="20"/>
          <w:lang w:val="es-ES"/>
        </w:rPr>
      </w:pPr>
      <w:r>
        <w:rPr>
          <w:szCs w:val="20"/>
          <w:lang w:val="es-ES"/>
        </w:rPr>
        <w:t>Queremos expresar nuestro agradecimiento a la TU Dresde, en especial al catedrát</w:t>
      </w:r>
      <w:r>
        <w:rPr>
          <w:szCs w:val="20"/>
          <w:lang w:val="es-ES"/>
        </w:rPr>
        <w:t>ico Leon Urbas, así como a la empresa Michael Dziallas Engineering y a las demás personas que nos han prestado su apoyo para elaborar esta documentación didáctica SCE.</w:t>
      </w:r>
    </w:p>
    <w:p w:rsidR="00EC6A4F" w:rsidRDefault="00EC6A4F">
      <w:pPr>
        <w:pStyle w:val="berschrift1"/>
        <w:numPr>
          <w:ilvl w:val="0"/>
          <w:numId w:val="0"/>
        </w:numPr>
        <w:rPr>
          <w:lang w:val="es-ES"/>
        </w:rPr>
        <w:sectPr w:rsidR="00EC6A4F">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EC6A4F" w:rsidRPr="00750BDB" w:rsidRDefault="000533BB">
      <w:pPr>
        <w:pStyle w:val="Inhaltsverzeichnisberschrift"/>
        <w:numPr>
          <w:ilvl w:val="0"/>
          <w:numId w:val="0"/>
        </w:numPr>
        <w:rPr>
          <w:rStyle w:val="InhaltsverzeichnisZchn"/>
        </w:rPr>
      </w:pPr>
      <w:proofErr w:type="spellStart"/>
      <w:r w:rsidRPr="00750BDB">
        <w:rPr>
          <w:rStyle w:val="InhaltsverzeichnisZchn"/>
          <w:bCs/>
        </w:rPr>
        <w:lastRenderedPageBreak/>
        <w:t>Índice</w:t>
      </w:r>
      <w:proofErr w:type="spellEnd"/>
      <w:r w:rsidRPr="00750BDB">
        <w:rPr>
          <w:rStyle w:val="InhaltsverzeichnisZchn"/>
          <w:bCs/>
        </w:rPr>
        <w:t xml:space="preserve"> de </w:t>
      </w:r>
      <w:proofErr w:type="spellStart"/>
      <w:r w:rsidRPr="00750BDB">
        <w:rPr>
          <w:rStyle w:val="InhaltsverzeichnisZchn"/>
          <w:bCs/>
        </w:rPr>
        <w:t>contenido</w:t>
      </w:r>
      <w:proofErr w:type="spellEnd"/>
    </w:p>
    <w:bookmarkStart w:id="2" w:name="_GoBack"/>
    <w:bookmarkEnd w:id="2"/>
    <w:p w:rsidR="00750BDB" w:rsidRDefault="000533BB">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1489" w:history="1">
        <w:r w:rsidR="00750BDB" w:rsidRPr="00631EC4">
          <w:rPr>
            <w:rStyle w:val="Hyperlink"/>
            <w:noProof/>
          </w:rPr>
          <w:t>1</w:t>
        </w:r>
        <w:r w:rsidR="00750BDB">
          <w:rPr>
            <w:rFonts w:asciiTheme="minorHAnsi" w:eastAsiaTheme="minorEastAsia" w:hAnsiTheme="minorHAnsi" w:cstheme="minorBidi"/>
            <w:noProof/>
            <w:sz w:val="22"/>
            <w:lang w:val="en-US" w:bidi="ar-SA"/>
          </w:rPr>
          <w:tab/>
        </w:r>
        <w:r w:rsidR="00750BDB" w:rsidRPr="00631EC4">
          <w:rPr>
            <w:rStyle w:val="Hyperlink"/>
            <w:bCs/>
            <w:noProof/>
          </w:rPr>
          <w:t>Objetivos</w:t>
        </w:r>
        <w:r w:rsidR="00750BDB">
          <w:rPr>
            <w:noProof/>
            <w:webHidden/>
          </w:rPr>
          <w:tab/>
        </w:r>
        <w:r w:rsidR="00750BDB">
          <w:rPr>
            <w:noProof/>
            <w:webHidden/>
          </w:rPr>
          <w:fldChar w:fldCharType="begin"/>
        </w:r>
        <w:r w:rsidR="00750BDB">
          <w:rPr>
            <w:noProof/>
            <w:webHidden/>
          </w:rPr>
          <w:instrText xml:space="preserve"> PAGEREF _Toc485981489 \h </w:instrText>
        </w:r>
        <w:r w:rsidR="00750BDB">
          <w:rPr>
            <w:noProof/>
            <w:webHidden/>
          </w:rPr>
        </w:r>
        <w:r w:rsidR="00750BDB">
          <w:rPr>
            <w:noProof/>
            <w:webHidden/>
          </w:rPr>
          <w:fldChar w:fldCharType="separate"/>
        </w:r>
        <w:r w:rsidR="00750BDB">
          <w:rPr>
            <w:noProof/>
            <w:webHidden/>
          </w:rPr>
          <w:t>5</w:t>
        </w:r>
        <w:r w:rsidR="00750BDB">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490" w:history="1">
        <w:r w:rsidRPr="00631EC4">
          <w:rPr>
            <w:rStyle w:val="Hyperlink"/>
            <w:noProof/>
          </w:rPr>
          <w:t>2</w:t>
        </w:r>
        <w:r>
          <w:rPr>
            <w:rFonts w:asciiTheme="minorHAnsi" w:eastAsiaTheme="minorEastAsia" w:hAnsiTheme="minorHAnsi" w:cstheme="minorBidi"/>
            <w:noProof/>
            <w:sz w:val="22"/>
            <w:lang w:val="en-US" w:bidi="ar-SA"/>
          </w:rPr>
          <w:tab/>
        </w:r>
        <w:r w:rsidRPr="00631EC4">
          <w:rPr>
            <w:rStyle w:val="Hyperlink"/>
            <w:bCs/>
            <w:noProof/>
          </w:rPr>
          <w:t>Requisitos</w:t>
        </w:r>
        <w:r>
          <w:rPr>
            <w:noProof/>
            <w:webHidden/>
          </w:rPr>
          <w:tab/>
        </w:r>
        <w:r>
          <w:rPr>
            <w:noProof/>
            <w:webHidden/>
          </w:rPr>
          <w:fldChar w:fldCharType="begin"/>
        </w:r>
        <w:r>
          <w:rPr>
            <w:noProof/>
            <w:webHidden/>
          </w:rPr>
          <w:instrText xml:space="preserve"> PAGEREF _Toc485981490 \h </w:instrText>
        </w:r>
        <w:r>
          <w:rPr>
            <w:noProof/>
            <w:webHidden/>
          </w:rPr>
        </w:r>
        <w:r>
          <w:rPr>
            <w:noProof/>
            <w:webHidden/>
          </w:rPr>
          <w:fldChar w:fldCharType="separate"/>
        </w:r>
        <w:r>
          <w:rPr>
            <w:noProof/>
            <w:webHidden/>
          </w:rPr>
          <w:t>5</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491" w:history="1">
        <w:r w:rsidRPr="00631EC4">
          <w:rPr>
            <w:rStyle w:val="Hyperlink"/>
            <w:noProof/>
          </w:rPr>
          <w:t>3</w:t>
        </w:r>
        <w:r>
          <w:rPr>
            <w:rFonts w:asciiTheme="minorHAnsi" w:eastAsiaTheme="minorEastAsia" w:hAnsiTheme="minorHAnsi" w:cstheme="minorBidi"/>
            <w:noProof/>
            <w:sz w:val="22"/>
            <w:lang w:val="en-US" w:bidi="ar-SA"/>
          </w:rPr>
          <w:tab/>
        </w:r>
        <w:r w:rsidRPr="00631EC4">
          <w:rPr>
            <w:rStyle w:val="Hyperlink"/>
            <w:bCs/>
            <w:noProof/>
            <w:lang w:val="es"/>
          </w:rPr>
          <w:t>Hardware y software necesarios</w:t>
        </w:r>
        <w:r>
          <w:rPr>
            <w:noProof/>
            <w:webHidden/>
          </w:rPr>
          <w:tab/>
        </w:r>
        <w:r>
          <w:rPr>
            <w:noProof/>
            <w:webHidden/>
          </w:rPr>
          <w:fldChar w:fldCharType="begin"/>
        </w:r>
        <w:r>
          <w:rPr>
            <w:noProof/>
            <w:webHidden/>
          </w:rPr>
          <w:instrText xml:space="preserve"> PAGEREF _Toc485981491 \h </w:instrText>
        </w:r>
        <w:r>
          <w:rPr>
            <w:noProof/>
            <w:webHidden/>
          </w:rPr>
        </w:r>
        <w:r>
          <w:rPr>
            <w:noProof/>
            <w:webHidden/>
          </w:rPr>
          <w:fldChar w:fldCharType="separate"/>
        </w:r>
        <w:r>
          <w:rPr>
            <w:noProof/>
            <w:webHidden/>
          </w:rPr>
          <w:t>6</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492" w:history="1">
        <w:r w:rsidRPr="00631EC4">
          <w:rPr>
            <w:rStyle w:val="Hyperlink"/>
            <w:noProof/>
          </w:rPr>
          <w:t>4</w:t>
        </w:r>
        <w:r>
          <w:rPr>
            <w:rFonts w:asciiTheme="minorHAnsi" w:eastAsiaTheme="minorEastAsia" w:hAnsiTheme="minorHAnsi" w:cstheme="minorBidi"/>
            <w:noProof/>
            <w:sz w:val="22"/>
            <w:lang w:val="en-US" w:bidi="ar-SA"/>
          </w:rPr>
          <w:tab/>
        </w:r>
        <w:r w:rsidRPr="00631EC4">
          <w:rPr>
            <w:rStyle w:val="Hyperlink"/>
            <w:bCs/>
            <w:noProof/>
          </w:rPr>
          <w:t>Teoría</w:t>
        </w:r>
        <w:r>
          <w:rPr>
            <w:noProof/>
            <w:webHidden/>
          </w:rPr>
          <w:tab/>
        </w:r>
        <w:r>
          <w:rPr>
            <w:noProof/>
            <w:webHidden/>
          </w:rPr>
          <w:fldChar w:fldCharType="begin"/>
        </w:r>
        <w:r>
          <w:rPr>
            <w:noProof/>
            <w:webHidden/>
          </w:rPr>
          <w:instrText xml:space="preserve"> PAGEREF _Toc485981492 \h </w:instrText>
        </w:r>
        <w:r>
          <w:rPr>
            <w:noProof/>
            <w:webHidden/>
          </w:rPr>
        </w:r>
        <w:r>
          <w:rPr>
            <w:noProof/>
            <w:webHidden/>
          </w:rPr>
          <w:fldChar w:fldCharType="separate"/>
        </w:r>
        <w:r>
          <w:rPr>
            <w:noProof/>
            <w:webHidden/>
          </w:rPr>
          <w:t>7</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493" w:history="1">
        <w:r w:rsidRPr="00631EC4">
          <w:rPr>
            <w:rStyle w:val="Hyperlink"/>
            <w:noProof/>
            <w:lang w:val="es-ES"/>
          </w:rPr>
          <w:t>4.1</w:t>
        </w:r>
        <w:r>
          <w:rPr>
            <w:rFonts w:asciiTheme="minorHAnsi" w:eastAsiaTheme="minorEastAsia" w:hAnsiTheme="minorHAnsi" w:cstheme="minorBidi"/>
            <w:noProof/>
            <w:sz w:val="22"/>
            <w:lang w:val="en-US" w:bidi="ar-SA"/>
          </w:rPr>
          <w:tab/>
        </w:r>
        <w:r w:rsidRPr="00631EC4">
          <w:rPr>
            <w:rStyle w:val="Hyperlink"/>
            <w:bCs/>
            <w:noProof/>
            <w:lang w:val="es-ES"/>
          </w:rPr>
          <w:t>Sistema de automatización SIMATIC S7-1500</w:t>
        </w:r>
        <w:r>
          <w:rPr>
            <w:noProof/>
            <w:webHidden/>
          </w:rPr>
          <w:tab/>
        </w:r>
        <w:r>
          <w:rPr>
            <w:noProof/>
            <w:webHidden/>
          </w:rPr>
          <w:fldChar w:fldCharType="begin"/>
        </w:r>
        <w:r>
          <w:rPr>
            <w:noProof/>
            <w:webHidden/>
          </w:rPr>
          <w:instrText xml:space="preserve"> PAGEREF _Toc485981493 \h </w:instrText>
        </w:r>
        <w:r>
          <w:rPr>
            <w:noProof/>
            <w:webHidden/>
          </w:rPr>
        </w:r>
        <w:r>
          <w:rPr>
            <w:noProof/>
            <w:webHidden/>
          </w:rPr>
          <w:fldChar w:fldCharType="separate"/>
        </w:r>
        <w:r>
          <w:rPr>
            <w:noProof/>
            <w:webHidden/>
          </w:rPr>
          <w:t>7</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494" w:history="1">
        <w:r w:rsidRPr="00631EC4">
          <w:rPr>
            <w:rStyle w:val="Hyperlink"/>
            <w:noProof/>
          </w:rPr>
          <w:t>4.1.1</w:t>
        </w:r>
        <w:r>
          <w:rPr>
            <w:rFonts w:asciiTheme="minorHAnsi" w:eastAsiaTheme="minorEastAsia" w:hAnsiTheme="minorHAnsi" w:cstheme="minorBidi"/>
            <w:noProof/>
            <w:sz w:val="22"/>
            <w:lang w:val="en-US" w:bidi="ar-SA"/>
          </w:rPr>
          <w:tab/>
        </w:r>
        <w:r w:rsidRPr="00631EC4">
          <w:rPr>
            <w:rStyle w:val="Hyperlink"/>
            <w:bCs/>
            <w:noProof/>
          </w:rPr>
          <w:t>Gama de módulos</w:t>
        </w:r>
        <w:r>
          <w:rPr>
            <w:noProof/>
            <w:webHidden/>
          </w:rPr>
          <w:tab/>
        </w:r>
        <w:r>
          <w:rPr>
            <w:noProof/>
            <w:webHidden/>
          </w:rPr>
          <w:fldChar w:fldCharType="begin"/>
        </w:r>
        <w:r>
          <w:rPr>
            <w:noProof/>
            <w:webHidden/>
          </w:rPr>
          <w:instrText xml:space="preserve"> PAGEREF _Toc485981494 \h </w:instrText>
        </w:r>
        <w:r>
          <w:rPr>
            <w:noProof/>
            <w:webHidden/>
          </w:rPr>
        </w:r>
        <w:r>
          <w:rPr>
            <w:noProof/>
            <w:webHidden/>
          </w:rPr>
          <w:fldChar w:fldCharType="separate"/>
        </w:r>
        <w:r>
          <w:rPr>
            <w:noProof/>
            <w:webHidden/>
          </w:rPr>
          <w:t>9</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495" w:history="1">
        <w:r w:rsidRPr="00631EC4">
          <w:rPr>
            <w:rStyle w:val="Hyperlink"/>
            <w:noProof/>
          </w:rPr>
          <w:t>4.1.2</w:t>
        </w:r>
        <w:r>
          <w:rPr>
            <w:rFonts w:asciiTheme="minorHAnsi" w:eastAsiaTheme="minorEastAsia" w:hAnsiTheme="minorHAnsi" w:cstheme="minorBidi"/>
            <w:noProof/>
            <w:sz w:val="22"/>
            <w:lang w:val="en-US" w:bidi="ar-SA"/>
          </w:rPr>
          <w:tab/>
        </w:r>
        <w:r w:rsidRPr="00631EC4">
          <w:rPr>
            <w:rStyle w:val="Hyperlink"/>
            <w:bCs/>
            <w:noProof/>
          </w:rPr>
          <w:t>Ejemplo de configuración</w:t>
        </w:r>
        <w:r>
          <w:rPr>
            <w:noProof/>
            <w:webHidden/>
          </w:rPr>
          <w:tab/>
        </w:r>
        <w:r>
          <w:rPr>
            <w:noProof/>
            <w:webHidden/>
          </w:rPr>
          <w:fldChar w:fldCharType="begin"/>
        </w:r>
        <w:r>
          <w:rPr>
            <w:noProof/>
            <w:webHidden/>
          </w:rPr>
          <w:instrText xml:space="preserve"> PAGEREF _Toc485981495 \h </w:instrText>
        </w:r>
        <w:r>
          <w:rPr>
            <w:noProof/>
            <w:webHidden/>
          </w:rPr>
        </w:r>
        <w:r>
          <w:rPr>
            <w:noProof/>
            <w:webHidden/>
          </w:rPr>
          <w:fldChar w:fldCharType="separate"/>
        </w:r>
        <w:r>
          <w:rPr>
            <w:noProof/>
            <w:webHidden/>
          </w:rPr>
          <w:t>12</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496" w:history="1">
        <w:r w:rsidRPr="00631EC4">
          <w:rPr>
            <w:rStyle w:val="Hyperlink"/>
            <w:noProof/>
            <w:lang w:val="es-ES"/>
          </w:rPr>
          <w:t>4.2</w:t>
        </w:r>
        <w:r>
          <w:rPr>
            <w:rFonts w:asciiTheme="minorHAnsi" w:eastAsiaTheme="minorEastAsia" w:hAnsiTheme="minorHAnsi" w:cstheme="minorBidi"/>
            <w:noProof/>
            <w:sz w:val="22"/>
            <w:lang w:val="en-US" w:bidi="ar-SA"/>
          </w:rPr>
          <w:tab/>
        </w:r>
        <w:r w:rsidRPr="00631EC4">
          <w:rPr>
            <w:rStyle w:val="Hyperlink"/>
            <w:bCs/>
            <w:noProof/>
            <w:lang w:val="es-ES"/>
          </w:rPr>
          <w:t>Elementos de mando y visualización de la CPU 1512C-1 PN</w:t>
        </w:r>
        <w:r>
          <w:rPr>
            <w:noProof/>
            <w:webHidden/>
          </w:rPr>
          <w:tab/>
        </w:r>
        <w:r>
          <w:rPr>
            <w:noProof/>
            <w:webHidden/>
          </w:rPr>
          <w:fldChar w:fldCharType="begin"/>
        </w:r>
        <w:r>
          <w:rPr>
            <w:noProof/>
            <w:webHidden/>
          </w:rPr>
          <w:instrText xml:space="preserve"> PAGEREF _Toc485981496 \h </w:instrText>
        </w:r>
        <w:r>
          <w:rPr>
            <w:noProof/>
            <w:webHidden/>
          </w:rPr>
        </w:r>
        <w:r>
          <w:rPr>
            <w:noProof/>
            <w:webHidden/>
          </w:rPr>
          <w:fldChar w:fldCharType="separate"/>
        </w:r>
        <w:r>
          <w:rPr>
            <w:noProof/>
            <w:webHidden/>
          </w:rPr>
          <w:t>13</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497" w:history="1">
        <w:r w:rsidRPr="00631EC4">
          <w:rPr>
            <w:rStyle w:val="Hyperlink"/>
            <w:noProof/>
            <w:lang w:val="es-ES"/>
          </w:rPr>
          <w:t>4.2.1</w:t>
        </w:r>
        <w:r>
          <w:rPr>
            <w:rFonts w:asciiTheme="minorHAnsi" w:eastAsiaTheme="minorEastAsia" w:hAnsiTheme="minorHAnsi" w:cstheme="minorBidi"/>
            <w:noProof/>
            <w:sz w:val="22"/>
            <w:lang w:val="en-US" w:bidi="ar-SA"/>
          </w:rPr>
          <w:tab/>
        </w:r>
        <w:r w:rsidRPr="00631EC4">
          <w:rPr>
            <w:rStyle w:val="Hyperlink"/>
            <w:rFonts w:eastAsia="ArialUnicodeMS"/>
            <w:bCs/>
            <w:noProof/>
            <w:lang w:val="es-ES"/>
          </w:rPr>
          <w:t>Vista frontal de la CPU 1512C-1 PN con display integrado</w:t>
        </w:r>
        <w:r>
          <w:rPr>
            <w:noProof/>
            <w:webHidden/>
          </w:rPr>
          <w:tab/>
        </w:r>
        <w:r>
          <w:rPr>
            <w:noProof/>
            <w:webHidden/>
          </w:rPr>
          <w:fldChar w:fldCharType="begin"/>
        </w:r>
        <w:r>
          <w:rPr>
            <w:noProof/>
            <w:webHidden/>
          </w:rPr>
          <w:instrText xml:space="preserve"> PAGEREF _Toc485981497 \h </w:instrText>
        </w:r>
        <w:r>
          <w:rPr>
            <w:noProof/>
            <w:webHidden/>
          </w:rPr>
        </w:r>
        <w:r>
          <w:rPr>
            <w:noProof/>
            <w:webHidden/>
          </w:rPr>
          <w:fldChar w:fldCharType="separate"/>
        </w:r>
        <w:r>
          <w:rPr>
            <w:noProof/>
            <w:webHidden/>
          </w:rPr>
          <w:t>13</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498" w:history="1">
        <w:r w:rsidRPr="00631EC4">
          <w:rPr>
            <w:rStyle w:val="Hyperlink"/>
            <w:noProof/>
          </w:rPr>
          <w:t>4.2.2</w:t>
        </w:r>
        <w:r>
          <w:rPr>
            <w:rFonts w:asciiTheme="minorHAnsi" w:eastAsiaTheme="minorEastAsia" w:hAnsiTheme="minorHAnsi" w:cstheme="minorBidi"/>
            <w:noProof/>
            <w:sz w:val="22"/>
            <w:lang w:val="en-US" w:bidi="ar-SA"/>
          </w:rPr>
          <w:tab/>
        </w:r>
        <w:r w:rsidRPr="00631EC4">
          <w:rPr>
            <w:rStyle w:val="Hyperlink"/>
            <w:rFonts w:eastAsia="ArialUnicodeMS"/>
            <w:bCs/>
            <w:noProof/>
          </w:rPr>
          <w:t>Indicadores de estado y error</w:t>
        </w:r>
        <w:r>
          <w:rPr>
            <w:noProof/>
            <w:webHidden/>
          </w:rPr>
          <w:tab/>
        </w:r>
        <w:r>
          <w:rPr>
            <w:noProof/>
            <w:webHidden/>
          </w:rPr>
          <w:fldChar w:fldCharType="begin"/>
        </w:r>
        <w:r>
          <w:rPr>
            <w:noProof/>
            <w:webHidden/>
          </w:rPr>
          <w:instrText xml:space="preserve"> PAGEREF _Toc485981498 \h </w:instrText>
        </w:r>
        <w:r>
          <w:rPr>
            <w:noProof/>
            <w:webHidden/>
          </w:rPr>
        </w:r>
        <w:r>
          <w:rPr>
            <w:noProof/>
            <w:webHidden/>
          </w:rPr>
          <w:fldChar w:fldCharType="separate"/>
        </w:r>
        <w:r>
          <w:rPr>
            <w:noProof/>
            <w:webHidden/>
          </w:rPr>
          <w:t>14</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499" w:history="1">
        <w:r w:rsidRPr="00631EC4">
          <w:rPr>
            <w:rStyle w:val="Hyperlink"/>
            <w:noProof/>
            <w:lang w:val="es-ES"/>
          </w:rPr>
          <w:t>4.2.3</w:t>
        </w:r>
        <w:r>
          <w:rPr>
            <w:rFonts w:asciiTheme="minorHAnsi" w:eastAsiaTheme="minorEastAsia" w:hAnsiTheme="minorHAnsi" w:cstheme="minorBidi"/>
            <w:noProof/>
            <w:sz w:val="22"/>
            <w:lang w:val="en-US" w:bidi="ar-SA"/>
          </w:rPr>
          <w:tab/>
        </w:r>
        <w:r w:rsidRPr="00631EC4">
          <w:rPr>
            <w:rStyle w:val="Hyperlink"/>
            <w:rFonts w:eastAsia="ArialUnicodeMS"/>
            <w:bCs/>
            <w:noProof/>
            <w:lang w:val="es-ES"/>
          </w:rPr>
          <w:t>Elementos de mando y de conexión de la CPU 1512C-1 PN detrás de la tapa frontal</w:t>
        </w:r>
        <w:r>
          <w:rPr>
            <w:noProof/>
            <w:webHidden/>
          </w:rPr>
          <w:tab/>
        </w:r>
        <w:r>
          <w:rPr>
            <w:noProof/>
            <w:webHidden/>
          </w:rPr>
          <w:fldChar w:fldCharType="begin"/>
        </w:r>
        <w:r>
          <w:rPr>
            <w:noProof/>
            <w:webHidden/>
          </w:rPr>
          <w:instrText xml:space="preserve"> PAGEREF _Toc485981499 \h </w:instrText>
        </w:r>
        <w:r>
          <w:rPr>
            <w:noProof/>
            <w:webHidden/>
          </w:rPr>
        </w:r>
        <w:r>
          <w:rPr>
            <w:noProof/>
            <w:webHidden/>
          </w:rPr>
          <w:fldChar w:fldCharType="separate"/>
        </w:r>
        <w:r>
          <w:rPr>
            <w:noProof/>
            <w:webHidden/>
          </w:rPr>
          <w:t>15</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0" w:history="1">
        <w:r w:rsidRPr="00631EC4">
          <w:rPr>
            <w:rStyle w:val="Hyperlink"/>
            <w:noProof/>
          </w:rPr>
          <w:t>4.2.4</w:t>
        </w:r>
        <w:r>
          <w:rPr>
            <w:rFonts w:asciiTheme="minorHAnsi" w:eastAsiaTheme="minorEastAsia" w:hAnsiTheme="minorHAnsi" w:cstheme="minorBidi"/>
            <w:noProof/>
            <w:sz w:val="22"/>
            <w:lang w:val="en-US" w:bidi="ar-SA"/>
          </w:rPr>
          <w:tab/>
        </w:r>
        <w:r w:rsidRPr="00631EC4">
          <w:rPr>
            <w:rStyle w:val="Hyperlink"/>
            <w:rFonts w:eastAsia="ArialUnicodeMS"/>
            <w:bCs/>
            <w:noProof/>
          </w:rPr>
          <w:t>SIMATIC Memory Card</w:t>
        </w:r>
        <w:r>
          <w:rPr>
            <w:noProof/>
            <w:webHidden/>
          </w:rPr>
          <w:tab/>
        </w:r>
        <w:r>
          <w:rPr>
            <w:noProof/>
            <w:webHidden/>
          </w:rPr>
          <w:fldChar w:fldCharType="begin"/>
        </w:r>
        <w:r>
          <w:rPr>
            <w:noProof/>
            <w:webHidden/>
          </w:rPr>
          <w:instrText xml:space="preserve"> PAGEREF _Toc485981500 \h </w:instrText>
        </w:r>
        <w:r>
          <w:rPr>
            <w:noProof/>
            <w:webHidden/>
          </w:rPr>
        </w:r>
        <w:r>
          <w:rPr>
            <w:noProof/>
            <w:webHidden/>
          </w:rPr>
          <w:fldChar w:fldCharType="separate"/>
        </w:r>
        <w:r>
          <w:rPr>
            <w:noProof/>
            <w:webHidden/>
          </w:rPr>
          <w:t>16</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1" w:history="1">
        <w:r w:rsidRPr="00631EC4">
          <w:rPr>
            <w:rStyle w:val="Hyperlink"/>
            <w:noProof/>
          </w:rPr>
          <w:t>4.2.5</w:t>
        </w:r>
        <w:r>
          <w:rPr>
            <w:rFonts w:asciiTheme="minorHAnsi" w:eastAsiaTheme="minorEastAsia" w:hAnsiTheme="minorHAnsi" w:cstheme="minorBidi"/>
            <w:noProof/>
            <w:sz w:val="22"/>
            <w:lang w:val="en-US" w:bidi="ar-SA"/>
          </w:rPr>
          <w:tab/>
        </w:r>
        <w:r w:rsidRPr="00631EC4">
          <w:rPr>
            <w:rStyle w:val="Hyperlink"/>
            <w:rFonts w:eastAsia="ArialUnicodeMS"/>
            <w:bCs/>
            <w:noProof/>
          </w:rPr>
          <w:t>Selector de modo</w:t>
        </w:r>
        <w:r>
          <w:rPr>
            <w:noProof/>
            <w:webHidden/>
          </w:rPr>
          <w:tab/>
        </w:r>
        <w:r>
          <w:rPr>
            <w:noProof/>
            <w:webHidden/>
          </w:rPr>
          <w:fldChar w:fldCharType="begin"/>
        </w:r>
        <w:r>
          <w:rPr>
            <w:noProof/>
            <w:webHidden/>
          </w:rPr>
          <w:instrText xml:space="preserve"> PAGEREF _Toc485981501 \h </w:instrText>
        </w:r>
        <w:r>
          <w:rPr>
            <w:noProof/>
            <w:webHidden/>
          </w:rPr>
        </w:r>
        <w:r>
          <w:rPr>
            <w:noProof/>
            <w:webHidden/>
          </w:rPr>
          <w:fldChar w:fldCharType="separate"/>
        </w:r>
        <w:r>
          <w:rPr>
            <w:noProof/>
            <w:webHidden/>
          </w:rPr>
          <w:t>16</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2" w:history="1">
        <w:r w:rsidRPr="00631EC4">
          <w:rPr>
            <w:rStyle w:val="Hyperlink"/>
            <w:noProof/>
          </w:rPr>
          <w:t>4.2.6</w:t>
        </w:r>
        <w:r>
          <w:rPr>
            <w:rFonts w:asciiTheme="minorHAnsi" w:eastAsiaTheme="minorEastAsia" w:hAnsiTheme="minorHAnsi" w:cstheme="minorBidi"/>
            <w:noProof/>
            <w:sz w:val="22"/>
            <w:lang w:val="en-US" w:bidi="ar-SA"/>
          </w:rPr>
          <w:tab/>
        </w:r>
        <w:r w:rsidRPr="00631EC4">
          <w:rPr>
            <w:rStyle w:val="Hyperlink"/>
            <w:rFonts w:eastAsia="ArialUnicodeMS"/>
            <w:bCs/>
            <w:noProof/>
          </w:rPr>
          <w:t>Display de la CPU</w:t>
        </w:r>
        <w:r>
          <w:rPr>
            <w:noProof/>
            <w:webHidden/>
          </w:rPr>
          <w:tab/>
        </w:r>
        <w:r>
          <w:rPr>
            <w:noProof/>
            <w:webHidden/>
          </w:rPr>
          <w:fldChar w:fldCharType="begin"/>
        </w:r>
        <w:r>
          <w:rPr>
            <w:noProof/>
            <w:webHidden/>
          </w:rPr>
          <w:instrText xml:space="preserve"> PAGEREF _Toc485981502 \h </w:instrText>
        </w:r>
        <w:r>
          <w:rPr>
            <w:noProof/>
            <w:webHidden/>
          </w:rPr>
        </w:r>
        <w:r>
          <w:rPr>
            <w:noProof/>
            <w:webHidden/>
          </w:rPr>
          <w:fldChar w:fldCharType="separate"/>
        </w:r>
        <w:r>
          <w:rPr>
            <w:noProof/>
            <w:webHidden/>
          </w:rPr>
          <w:t>17</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03" w:history="1">
        <w:r w:rsidRPr="00631EC4">
          <w:rPr>
            <w:rStyle w:val="Hyperlink"/>
            <w:noProof/>
            <w:lang w:val="es-ES"/>
          </w:rPr>
          <w:t>4.3</w:t>
        </w:r>
        <w:r>
          <w:rPr>
            <w:rFonts w:asciiTheme="minorHAnsi" w:eastAsiaTheme="minorEastAsia" w:hAnsiTheme="minorHAnsi" w:cstheme="minorBidi"/>
            <w:noProof/>
            <w:sz w:val="22"/>
            <w:lang w:val="en-US" w:bidi="ar-SA"/>
          </w:rPr>
          <w:tab/>
        </w:r>
        <w:r w:rsidRPr="00631EC4">
          <w:rPr>
            <w:rStyle w:val="Hyperlink"/>
            <w:bCs/>
            <w:noProof/>
            <w:lang w:val="es-ES"/>
          </w:rPr>
          <w:t>Áreas de memoria de la CPU 1512C-1 PN y de la SIMATIC Memory Card</w:t>
        </w:r>
        <w:r>
          <w:rPr>
            <w:noProof/>
            <w:webHidden/>
          </w:rPr>
          <w:tab/>
        </w:r>
        <w:r>
          <w:rPr>
            <w:noProof/>
            <w:webHidden/>
          </w:rPr>
          <w:fldChar w:fldCharType="begin"/>
        </w:r>
        <w:r>
          <w:rPr>
            <w:noProof/>
            <w:webHidden/>
          </w:rPr>
          <w:instrText xml:space="preserve"> PAGEREF _Toc485981503 \h </w:instrText>
        </w:r>
        <w:r>
          <w:rPr>
            <w:noProof/>
            <w:webHidden/>
          </w:rPr>
        </w:r>
        <w:r>
          <w:rPr>
            <w:noProof/>
            <w:webHidden/>
          </w:rPr>
          <w:fldChar w:fldCharType="separate"/>
        </w:r>
        <w:r>
          <w:rPr>
            <w:noProof/>
            <w:webHidden/>
          </w:rPr>
          <w:t>19</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04" w:history="1">
        <w:r w:rsidRPr="00631EC4">
          <w:rPr>
            <w:rStyle w:val="Hyperlink"/>
            <w:noProof/>
            <w:lang w:val="es-ES"/>
          </w:rPr>
          <w:t>4.4</w:t>
        </w:r>
        <w:r>
          <w:rPr>
            <w:rFonts w:asciiTheme="minorHAnsi" w:eastAsiaTheme="minorEastAsia" w:hAnsiTheme="minorHAnsi" w:cstheme="minorBidi"/>
            <w:noProof/>
            <w:sz w:val="22"/>
            <w:lang w:val="en-US" w:bidi="ar-SA"/>
          </w:rPr>
          <w:tab/>
        </w:r>
        <w:r w:rsidRPr="00631EC4">
          <w:rPr>
            <w:rStyle w:val="Hyperlink"/>
            <w:bCs/>
            <w:noProof/>
            <w:lang w:val="es-ES"/>
          </w:rPr>
          <w:t>Software de programación STEP 7 Professional V13 (TIA Portal V13)</w:t>
        </w:r>
        <w:r>
          <w:rPr>
            <w:noProof/>
            <w:webHidden/>
          </w:rPr>
          <w:tab/>
        </w:r>
        <w:r>
          <w:rPr>
            <w:noProof/>
            <w:webHidden/>
          </w:rPr>
          <w:fldChar w:fldCharType="begin"/>
        </w:r>
        <w:r>
          <w:rPr>
            <w:noProof/>
            <w:webHidden/>
          </w:rPr>
          <w:instrText xml:space="preserve"> PAGEREF _Toc485981504 \h </w:instrText>
        </w:r>
        <w:r>
          <w:rPr>
            <w:noProof/>
            <w:webHidden/>
          </w:rPr>
        </w:r>
        <w:r>
          <w:rPr>
            <w:noProof/>
            <w:webHidden/>
          </w:rPr>
          <w:fldChar w:fldCharType="separate"/>
        </w:r>
        <w:r>
          <w:rPr>
            <w:noProof/>
            <w:webHidden/>
          </w:rPr>
          <w:t>20</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5" w:history="1">
        <w:r w:rsidRPr="00631EC4">
          <w:rPr>
            <w:rStyle w:val="Hyperlink"/>
            <w:noProof/>
          </w:rPr>
          <w:t>4.4.1</w:t>
        </w:r>
        <w:r>
          <w:rPr>
            <w:rFonts w:asciiTheme="minorHAnsi" w:eastAsiaTheme="minorEastAsia" w:hAnsiTheme="minorHAnsi" w:cstheme="minorBidi"/>
            <w:noProof/>
            <w:sz w:val="22"/>
            <w:lang w:val="en-US" w:bidi="ar-SA"/>
          </w:rPr>
          <w:tab/>
        </w:r>
        <w:r w:rsidRPr="00631EC4">
          <w:rPr>
            <w:rStyle w:val="Hyperlink"/>
            <w:bCs/>
            <w:noProof/>
          </w:rPr>
          <w:t>Proyecto</w:t>
        </w:r>
        <w:r>
          <w:rPr>
            <w:noProof/>
            <w:webHidden/>
          </w:rPr>
          <w:tab/>
        </w:r>
        <w:r>
          <w:rPr>
            <w:noProof/>
            <w:webHidden/>
          </w:rPr>
          <w:fldChar w:fldCharType="begin"/>
        </w:r>
        <w:r>
          <w:rPr>
            <w:noProof/>
            <w:webHidden/>
          </w:rPr>
          <w:instrText xml:space="preserve"> PAGEREF _Toc485981505 \h </w:instrText>
        </w:r>
        <w:r>
          <w:rPr>
            <w:noProof/>
            <w:webHidden/>
          </w:rPr>
        </w:r>
        <w:r>
          <w:rPr>
            <w:noProof/>
            <w:webHidden/>
          </w:rPr>
          <w:fldChar w:fldCharType="separate"/>
        </w:r>
        <w:r>
          <w:rPr>
            <w:noProof/>
            <w:webHidden/>
          </w:rPr>
          <w:t>21</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6" w:history="1">
        <w:r w:rsidRPr="00631EC4">
          <w:rPr>
            <w:rStyle w:val="Hyperlink"/>
            <w:noProof/>
          </w:rPr>
          <w:t>4.4.2</w:t>
        </w:r>
        <w:r>
          <w:rPr>
            <w:rFonts w:asciiTheme="minorHAnsi" w:eastAsiaTheme="minorEastAsia" w:hAnsiTheme="minorHAnsi" w:cstheme="minorBidi"/>
            <w:noProof/>
            <w:sz w:val="22"/>
            <w:lang w:val="en-US" w:bidi="ar-SA"/>
          </w:rPr>
          <w:tab/>
        </w:r>
        <w:r w:rsidRPr="00631EC4">
          <w:rPr>
            <w:rStyle w:val="Hyperlink"/>
            <w:bCs/>
            <w:noProof/>
          </w:rPr>
          <w:t>Configuración hardware</w:t>
        </w:r>
        <w:r>
          <w:rPr>
            <w:noProof/>
            <w:webHidden/>
          </w:rPr>
          <w:tab/>
        </w:r>
        <w:r>
          <w:rPr>
            <w:noProof/>
            <w:webHidden/>
          </w:rPr>
          <w:fldChar w:fldCharType="begin"/>
        </w:r>
        <w:r>
          <w:rPr>
            <w:noProof/>
            <w:webHidden/>
          </w:rPr>
          <w:instrText xml:space="preserve"> PAGEREF _Toc485981506 \h </w:instrText>
        </w:r>
        <w:r>
          <w:rPr>
            <w:noProof/>
            <w:webHidden/>
          </w:rPr>
        </w:r>
        <w:r>
          <w:rPr>
            <w:noProof/>
            <w:webHidden/>
          </w:rPr>
          <w:fldChar w:fldCharType="separate"/>
        </w:r>
        <w:r>
          <w:rPr>
            <w:noProof/>
            <w:webHidden/>
          </w:rPr>
          <w:t>21</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7" w:history="1">
        <w:r w:rsidRPr="00631EC4">
          <w:rPr>
            <w:rStyle w:val="Hyperlink"/>
            <w:noProof/>
            <w:lang w:val="es-ES"/>
          </w:rPr>
          <w:t>4.4.3</w:t>
        </w:r>
        <w:r>
          <w:rPr>
            <w:rFonts w:asciiTheme="minorHAnsi" w:eastAsiaTheme="minorEastAsia" w:hAnsiTheme="minorHAnsi" w:cstheme="minorBidi"/>
            <w:noProof/>
            <w:sz w:val="22"/>
            <w:lang w:val="en-US" w:bidi="ar-SA"/>
          </w:rPr>
          <w:tab/>
        </w:r>
        <w:r w:rsidRPr="00631EC4">
          <w:rPr>
            <w:rStyle w:val="Hyperlink"/>
            <w:bCs/>
            <w:noProof/>
            <w:lang w:val="es-ES"/>
          </w:rPr>
          <w:t>Estructura de automatización integrada y separada</w:t>
        </w:r>
        <w:r>
          <w:rPr>
            <w:noProof/>
            <w:webHidden/>
          </w:rPr>
          <w:tab/>
        </w:r>
        <w:r>
          <w:rPr>
            <w:noProof/>
            <w:webHidden/>
          </w:rPr>
          <w:fldChar w:fldCharType="begin"/>
        </w:r>
        <w:r>
          <w:rPr>
            <w:noProof/>
            <w:webHidden/>
          </w:rPr>
          <w:instrText xml:space="preserve"> PAGEREF _Toc485981507 \h </w:instrText>
        </w:r>
        <w:r>
          <w:rPr>
            <w:noProof/>
            <w:webHidden/>
          </w:rPr>
        </w:r>
        <w:r>
          <w:rPr>
            <w:noProof/>
            <w:webHidden/>
          </w:rPr>
          <w:fldChar w:fldCharType="separate"/>
        </w:r>
        <w:r>
          <w:rPr>
            <w:noProof/>
            <w:webHidden/>
          </w:rPr>
          <w:t>22</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8" w:history="1">
        <w:r w:rsidRPr="00631EC4">
          <w:rPr>
            <w:rStyle w:val="Hyperlink"/>
            <w:noProof/>
          </w:rPr>
          <w:t>4.4.4</w:t>
        </w:r>
        <w:r>
          <w:rPr>
            <w:rFonts w:asciiTheme="minorHAnsi" w:eastAsiaTheme="minorEastAsia" w:hAnsiTheme="minorHAnsi" w:cstheme="minorBidi"/>
            <w:noProof/>
            <w:sz w:val="22"/>
            <w:lang w:val="en-US" w:bidi="ar-SA"/>
          </w:rPr>
          <w:tab/>
        </w:r>
        <w:r w:rsidRPr="00631EC4">
          <w:rPr>
            <w:rStyle w:val="Hyperlink"/>
            <w:bCs/>
            <w:noProof/>
          </w:rPr>
          <w:t>Planificación del hardware</w:t>
        </w:r>
        <w:r>
          <w:rPr>
            <w:noProof/>
            <w:webHidden/>
          </w:rPr>
          <w:tab/>
        </w:r>
        <w:r>
          <w:rPr>
            <w:noProof/>
            <w:webHidden/>
          </w:rPr>
          <w:fldChar w:fldCharType="begin"/>
        </w:r>
        <w:r>
          <w:rPr>
            <w:noProof/>
            <w:webHidden/>
          </w:rPr>
          <w:instrText xml:space="preserve"> PAGEREF _Toc485981508 \h </w:instrText>
        </w:r>
        <w:r>
          <w:rPr>
            <w:noProof/>
            <w:webHidden/>
          </w:rPr>
        </w:r>
        <w:r>
          <w:rPr>
            <w:noProof/>
            <w:webHidden/>
          </w:rPr>
          <w:fldChar w:fldCharType="separate"/>
        </w:r>
        <w:r>
          <w:rPr>
            <w:noProof/>
            <w:webHidden/>
          </w:rPr>
          <w:t>22</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09" w:history="1">
        <w:r w:rsidRPr="00631EC4">
          <w:rPr>
            <w:rStyle w:val="Hyperlink"/>
            <w:noProof/>
            <w:lang w:val="es-ES"/>
          </w:rPr>
          <w:t>4.4.5</w:t>
        </w:r>
        <w:r>
          <w:rPr>
            <w:rFonts w:asciiTheme="minorHAnsi" w:eastAsiaTheme="minorEastAsia" w:hAnsiTheme="minorHAnsi" w:cstheme="minorBidi"/>
            <w:noProof/>
            <w:sz w:val="22"/>
            <w:lang w:val="en-US" w:bidi="ar-SA"/>
          </w:rPr>
          <w:tab/>
        </w:r>
        <w:r w:rsidRPr="00631EC4">
          <w:rPr>
            <w:rStyle w:val="Hyperlink"/>
            <w:bCs/>
            <w:noProof/>
            <w:lang w:val="es-ES"/>
          </w:rPr>
          <w:t>TIA Portal: vista del proyecto y vista del portal</w:t>
        </w:r>
        <w:r>
          <w:rPr>
            <w:noProof/>
            <w:webHidden/>
          </w:rPr>
          <w:tab/>
        </w:r>
        <w:r>
          <w:rPr>
            <w:noProof/>
            <w:webHidden/>
          </w:rPr>
          <w:fldChar w:fldCharType="begin"/>
        </w:r>
        <w:r>
          <w:rPr>
            <w:noProof/>
            <w:webHidden/>
          </w:rPr>
          <w:instrText xml:space="preserve"> PAGEREF _Toc485981509 \h </w:instrText>
        </w:r>
        <w:r>
          <w:rPr>
            <w:noProof/>
            <w:webHidden/>
          </w:rPr>
        </w:r>
        <w:r>
          <w:rPr>
            <w:noProof/>
            <w:webHidden/>
          </w:rPr>
          <w:fldChar w:fldCharType="separate"/>
        </w:r>
        <w:r>
          <w:rPr>
            <w:noProof/>
            <w:webHidden/>
          </w:rPr>
          <w:t>23</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10" w:history="1">
        <w:r w:rsidRPr="00631EC4">
          <w:rPr>
            <w:rStyle w:val="Hyperlink"/>
            <w:noProof/>
          </w:rPr>
          <w:t>4.4.6</w:t>
        </w:r>
        <w:r>
          <w:rPr>
            <w:rFonts w:asciiTheme="minorHAnsi" w:eastAsiaTheme="minorEastAsia" w:hAnsiTheme="minorHAnsi" w:cstheme="minorBidi"/>
            <w:noProof/>
            <w:sz w:val="22"/>
            <w:lang w:val="en-US" w:bidi="ar-SA"/>
          </w:rPr>
          <w:tab/>
        </w:r>
        <w:r w:rsidRPr="00631EC4">
          <w:rPr>
            <w:rStyle w:val="Hyperlink"/>
            <w:bCs/>
            <w:noProof/>
          </w:rPr>
          <w:t>Ajustes básicos del TIA Portal</w:t>
        </w:r>
        <w:r>
          <w:rPr>
            <w:noProof/>
            <w:webHidden/>
          </w:rPr>
          <w:tab/>
        </w:r>
        <w:r>
          <w:rPr>
            <w:noProof/>
            <w:webHidden/>
          </w:rPr>
          <w:fldChar w:fldCharType="begin"/>
        </w:r>
        <w:r>
          <w:rPr>
            <w:noProof/>
            <w:webHidden/>
          </w:rPr>
          <w:instrText xml:space="preserve"> PAGEREF _Toc485981510 \h </w:instrText>
        </w:r>
        <w:r>
          <w:rPr>
            <w:noProof/>
            <w:webHidden/>
          </w:rPr>
        </w:r>
        <w:r>
          <w:rPr>
            <w:noProof/>
            <w:webHidden/>
          </w:rPr>
          <w:fldChar w:fldCharType="separate"/>
        </w:r>
        <w:r>
          <w:rPr>
            <w:noProof/>
            <w:webHidden/>
          </w:rPr>
          <w:t>25</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11" w:history="1">
        <w:r w:rsidRPr="00631EC4">
          <w:rPr>
            <w:rStyle w:val="Hyperlink"/>
            <w:noProof/>
            <w:lang w:val="es-ES"/>
          </w:rPr>
          <w:t>4.4.7</w:t>
        </w:r>
        <w:r>
          <w:rPr>
            <w:rFonts w:asciiTheme="minorHAnsi" w:eastAsiaTheme="minorEastAsia" w:hAnsiTheme="minorHAnsi" w:cstheme="minorBidi"/>
            <w:noProof/>
            <w:sz w:val="22"/>
            <w:lang w:val="en-US" w:bidi="ar-SA"/>
          </w:rPr>
          <w:tab/>
        </w:r>
        <w:r w:rsidRPr="00631EC4">
          <w:rPr>
            <w:rStyle w:val="Hyperlink"/>
            <w:bCs/>
            <w:noProof/>
            <w:lang w:val="es-ES"/>
          </w:rPr>
          <w:t>Ajuste de la dirección IP en la programadora</w:t>
        </w:r>
        <w:r>
          <w:rPr>
            <w:noProof/>
            <w:webHidden/>
          </w:rPr>
          <w:tab/>
        </w:r>
        <w:r>
          <w:rPr>
            <w:noProof/>
            <w:webHidden/>
          </w:rPr>
          <w:fldChar w:fldCharType="begin"/>
        </w:r>
        <w:r>
          <w:rPr>
            <w:noProof/>
            <w:webHidden/>
          </w:rPr>
          <w:instrText xml:space="preserve"> PAGEREF _Toc485981511 \h </w:instrText>
        </w:r>
        <w:r>
          <w:rPr>
            <w:noProof/>
            <w:webHidden/>
          </w:rPr>
        </w:r>
        <w:r>
          <w:rPr>
            <w:noProof/>
            <w:webHidden/>
          </w:rPr>
          <w:fldChar w:fldCharType="separate"/>
        </w:r>
        <w:r>
          <w:rPr>
            <w:noProof/>
            <w:webHidden/>
          </w:rPr>
          <w:t>27</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12" w:history="1">
        <w:r w:rsidRPr="00631EC4">
          <w:rPr>
            <w:rStyle w:val="Hyperlink"/>
            <w:noProof/>
            <w:lang w:val="es-ES"/>
          </w:rPr>
          <w:t>4.4.8</w:t>
        </w:r>
        <w:r>
          <w:rPr>
            <w:rFonts w:asciiTheme="minorHAnsi" w:eastAsiaTheme="minorEastAsia" w:hAnsiTheme="minorHAnsi" w:cstheme="minorBidi"/>
            <w:noProof/>
            <w:sz w:val="22"/>
            <w:lang w:val="en-US" w:bidi="ar-SA"/>
          </w:rPr>
          <w:tab/>
        </w:r>
        <w:r w:rsidRPr="00631EC4">
          <w:rPr>
            <w:rStyle w:val="Hyperlink"/>
            <w:bCs/>
            <w:noProof/>
            <w:lang w:val="es-ES"/>
          </w:rPr>
          <w:t>Ajuste de la dirección IP en la CPU</w:t>
        </w:r>
        <w:r>
          <w:rPr>
            <w:noProof/>
            <w:webHidden/>
          </w:rPr>
          <w:tab/>
        </w:r>
        <w:r>
          <w:rPr>
            <w:noProof/>
            <w:webHidden/>
          </w:rPr>
          <w:fldChar w:fldCharType="begin"/>
        </w:r>
        <w:r>
          <w:rPr>
            <w:noProof/>
            <w:webHidden/>
          </w:rPr>
          <w:instrText xml:space="preserve"> PAGEREF _Toc485981512 \h </w:instrText>
        </w:r>
        <w:r>
          <w:rPr>
            <w:noProof/>
            <w:webHidden/>
          </w:rPr>
        </w:r>
        <w:r>
          <w:rPr>
            <w:noProof/>
            <w:webHidden/>
          </w:rPr>
          <w:fldChar w:fldCharType="separate"/>
        </w:r>
        <w:r>
          <w:rPr>
            <w:noProof/>
            <w:webHidden/>
          </w:rPr>
          <w:t>30</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13" w:history="1">
        <w:r w:rsidRPr="00631EC4">
          <w:rPr>
            <w:rStyle w:val="Hyperlink"/>
            <w:noProof/>
            <w:lang w:val="es-ES"/>
          </w:rPr>
          <w:t>4.4.9</w:t>
        </w:r>
        <w:r>
          <w:rPr>
            <w:rFonts w:asciiTheme="minorHAnsi" w:eastAsiaTheme="minorEastAsia" w:hAnsiTheme="minorHAnsi" w:cstheme="minorBidi"/>
            <w:noProof/>
            <w:sz w:val="22"/>
            <w:lang w:val="en-US" w:bidi="ar-SA"/>
          </w:rPr>
          <w:tab/>
        </w:r>
        <w:r w:rsidRPr="00631EC4">
          <w:rPr>
            <w:rStyle w:val="Hyperlink"/>
            <w:bCs/>
            <w:noProof/>
            <w:lang w:val="es-ES"/>
          </w:rPr>
          <w:t>Formatear la Memory Card en la CPU</w:t>
        </w:r>
        <w:r>
          <w:rPr>
            <w:noProof/>
            <w:webHidden/>
          </w:rPr>
          <w:tab/>
        </w:r>
        <w:r>
          <w:rPr>
            <w:noProof/>
            <w:webHidden/>
          </w:rPr>
          <w:fldChar w:fldCharType="begin"/>
        </w:r>
        <w:r>
          <w:rPr>
            <w:noProof/>
            <w:webHidden/>
          </w:rPr>
          <w:instrText xml:space="preserve"> PAGEREF _Toc485981513 \h </w:instrText>
        </w:r>
        <w:r>
          <w:rPr>
            <w:noProof/>
            <w:webHidden/>
          </w:rPr>
        </w:r>
        <w:r>
          <w:rPr>
            <w:noProof/>
            <w:webHidden/>
          </w:rPr>
          <w:fldChar w:fldCharType="separate"/>
        </w:r>
        <w:r>
          <w:rPr>
            <w:noProof/>
            <w:webHidden/>
          </w:rPr>
          <w:t>33</w:t>
        </w:r>
        <w:r>
          <w:rPr>
            <w:noProof/>
            <w:webHidden/>
          </w:rPr>
          <w:fldChar w:fldCharType="end"/>
        </w:r>
      </w:hyperlink>
    </w:p>
    <w:p w:rsidR="00750BDB" w:rsidRDefault="00750BDB">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1514" w:history="1">
        <w:r w:rsidRPr="00631EC4">
          <w:rPr>
            <w:rStyle w:val="Hyperlink"/>
            <w:noProof/>
            <w:lang w:val="es-ES"/>
          </w:rPr>
          <w:t>4.4.10</w:t>
        </w:r>
        <w:r>
          <w:rPr>
            <w:rFonts w:asciiTheme="minorHAnsi" w:eastAsiaTheme="minorEastAsia" w:hAnsiTheme="minorHAnsi" w:cstheme="minorBidi"/>
            <w:noProof/>
            <w:sz w:val="22"/>
            <w:lang w:val="en-US" w:bidi="ar-SA"/>
          </w:rPr>
          <w:tab/>
        </w:r>
        <w:r w:rsidRPr="00631EC4">
          <w:rPr>
            <w:rStyle w:val="Hyperlink"/>
            <w:bCs/>
            <w:noProof/>
            <w:lang w:val="es-ES"/>
          </w:rPr>
          <w:t>Restablecimiento de la configuración de fábrica de la CPU</w:t>
        </w:r>
        <w:r>
          <w:rPr>
            <w:noProof/>
            <w:webHidden/>
          </w:rPr>
          <w:tab/>
        </w:r>
        <w:r>
          <w:rPr>
            <w:noProof/>
            <w:webHidden/>
          </w:rPr>
          <w:fldChar w:fldCharType="begin"/>
        </w:r>
        <w:r>
          <w:rPr>
            <w:noProof/>
            <w:webHidden/>
          </w:rPr>
          <w:instrText xml:space="preserve"> PAGEREF _Toc485981514 \h </w:instrText>
        </w:r>
        <w:r>
          <w:rPr>
            <w:noProof/>
            <w:webHidden/>
          </w:rPr>
        </w:r>
        <w:r>
          <w:rPr>
            <w:noProof/>
            <w:webHidden/>
          </w:rPr>
          <w:fldChar w:fldCharType="separate"/>
        </w:r>
        <w:r>
          <w:rPr>
            <w:noProof/>
            <w:webHidden/>
          </w:rPr>
          <w:t>34</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515" w:history="1">
        <w:r w:rsidRPr="00631EC4">
          <w:rPr>
            <w:rStyle w:val="Hyperlink"/>
            <w:noProof/>
          </w:rPr>
          <w:t>5</w:t>
        </w:r>
        <w:r>
          <w:rPr>
            <w:rFonts w:asciiTheme="minorHAnsi" w:eastAsiaTheme="minorEastAsia" w:hAnsiTheme="minorHAnsi" w:cstheme="minorBidi"/>
            <w:noProof/>
            <w:sz w:val="22"/>
            <w:lang w:val="en-US" w:bidi="ar-SA"/>
          </w:rPr>
          <w:tab/>
        </w:r>
        <w:r w:rsidRPr="00631EC4">
          <w:rPr>
            <w:rStyle w:val="Hyperlink"/>
            <w:bCs/>
            <w:noProof/>
          </w:rPr>
          <w:t>Tarea planteada</w:t>
        </w:r>
        <w:r>
          <w:rPr>
            <w:noProof/>
            <w:webHidden/>
          </w:rPr>
          <w:tab/>
        </w:r>
        <w:r>
          <w:rPr>
            <w:noProof/>
            <w:webHidden/>
          </w:rPr>
          <w:fldChar w:fldCharType="begin"/>
        </w:r>
        <w:r>
          <w:rPr>
            <w:noProof/>
            <w:webHidden/>
          </w:rPr>
          <w:instrText xml:space="preserve"> PAGEREF _Toc485981515 \h </w:instrText>
        </w:r>
        <w:r>
          <w:rPr>
            <w:noProof/>
            <w:webHidden/>
          </w:rPr>
        </w:r>
        <w:r>
          <w:rPr>
            <w:noProof/>
            <w:webHidden/>
          </w:rPr>
          <w:fldChar w:fldCharType="separate"/>
        </w:r>
        <w:r>
          <w:rPr>
            <w:noProof/>
            <w:webHidden/>
          </w:rPr>
          <w:t>35</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516" w:history="1">
        <w:r w:rsidRPr="00631EC4">
          <w:rPr>
            <w:rStyle w:val="Hyperlink"/>
            <w:noProof/>
          </w:rPr>
          <w:t>6</w:t>
        </w:r>
        <w:r>
          <w:rPr>
            <w:rFonts w:asciiTheme="minorHAnsi" w:eastAsiaTheme="minorEastAsia" w:hAnsiTheme="minorHAnsi" w:cstheme="minorBidi"/>
            <w:noProof/>
            <w:sz w:val="22"/>
            <w:lang w:val="en-US" w:bidi="ar-SA"/>
          </w:rPr>
          <w:tab/>
        </w:r>
        <w:r w:rsidRPr="00631EC4">
          <w:rPr>
            <w:rStyle w:val="Hyperlink"/>
            <w:bCs/>
            <w:noProof/>
          </w:rPr>
          <w:t>Planificación</w:t>
        </w:r>
        <w:r>
          <w:rPr>
            <w:noProof/>
            <w:webHidden/>
          </w:rPr>
          <w:tab/>
        </w:r>
        <w:r>
          <w:rPr>
            <w:noProof/>
            <w:webHidden/>
          </w:rPr>
          <w:fldChar w:fldCharType="begin"/>
        </w:r>
        <w:r>
          <w:rPr>
            <w:noProof/>
            <w:webHidden/>
          </w:rPr>
          <w:instrText xml:space="preserve"> PAGEREF _Toc485981516 \h </w:instrText>
        </w:r>
        <w:r>
          <w:rPr>
            <w:noProof/>
            <w:webHidden/>
          </w:rPr>
        </w:r>
        <w:r>
          <w:rPr>
            <w:noProof/>
            <w:webHidden/>
          </w:rPr>
          <w:fldChar w:fldCharType="separate"/>
        </w:r>
        <w:r>
          <w:rPr>
            <w:noProof/>
            <w:webHidden/>
          </w:rPr>
          <w:t>35</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517" w:history="1">
        <w:r w:rsidRPr="00631EC4">
          <w:rPr>
            <w:rStyle w:val="Hyperlink"/>
            <w:noProof/>
          </w:rPr>
          <w:t>7</w:t>
        </w:r>
        <w:r>
          <w:rPr>
            <w:rFonts w:asciiTheme="minorHAnsi" w:eastAsiaTheme="minorEastAsia" w:hAnsiTheme="minorHAnsi" w:cstheme="minorBidi"/>
            <w:noProof/>
            <w:sz w:val="22"/>
            <w:lang w:val="en-US" w:bidi="ar-SA"/>
          </w:rPr>
          <w:tab/>
        </w:r>
        <w:r w:rsidRPr="00631EC4">
          <w:rPr>
            <w:rStyle w:val="Hyperlink"/>
            <w:bCs/>
            <w:noProof/>
          </w:rPr>
          <w:t>Instrucciones paso a paso estructuradas</w:t>
        </w:r>
        <w:r>
          <w:rPr>
            <w:noProof/>
            <w:webHidden/>
          </w:rPr>
          <w:tab/>
        </w:r>
        <w:r>
          <w:rPr>
            <w:noProof/>
            <w:webHidden/>
          </w:rPr>
          <w:fldChar w:fldCharType="begin"/>
        </w:r>
        <w:r>
          <w:rPr>
            <w:noProof/>
            <w:webHidden/>
          </w:rPr>
          <w:instrText xml:space="preserve"> PAGEREF _Toc485981517 \h </w:instrText>
        </w:r>
        <w:r>
          <w:rPr>
            <w:noProof/>
            <w:webHidden/>
          </w:rPr>
        </w:r>
        <w:r>
          <w:rPr>
            <w:noProof/>
            <w:webHidden/>
          </w:rPr>
          <w:fldChar w:fldCharType="separate"/>
        </w:r>
        <w:r>
          <w:rPr>
            <w:noProof/>
            <w:webHidden/>
          </w:rPr>
          <w:t>36</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18" w:history="1">
        <w:r w:rsidRPr="00631EC4">
          <w:rPr>
            <w:rStyle w:val="Hyperlink"/>
            <w:noProof/>
          </w:rPr>
          <w:t>7.1</w:t>
        </w:r>
        <w:r>
          <w:rPr>
            <w:rFonts w:asciiTheme="minorHAnsi" w:eastAsiaTheme="minorEastAsia" w:hAnsiTheme="minorHAnsi" w:cstheme="minorBidi"/>
            <w:noProof/>
            <w:sz w:val="22"/>
            <w:lang w:val="en-US" w:bidi="ar-SA"/>
          </w:rPr>
          <w:tab/>
        </w:r>
        <w:r w:rsidRPr="00631EC4">
          <w:rPr>
            <w:rStyle w:val="Hyperlink"/>
            <w:bCs/>
            <w:noProof/>
          </w:rPr>
          <w:t>Creación de un nuevo proyecto</w:t>
        </w:r>
        <w:r>
          <w:rPr>
            <w:noProof/>
            <w:webHidden/>
          </w:rPr>
          <w:tab/>
        </w:r>
        <w:r>
          <w:rPr>
            <w:noProof/>
            <w:webHidden/>
          </w:rPr>
          <w:fldChar w:fldCharType="begin"/>
        </w:r>
        <w:r>
          <w:rPr>
            <w:noProof/>
            <w:webHidden/>
          </w:rPr>
          <w:instrText xml:space="preserve"> PAGEREF _Toc485981518 \h </w:instrText>
        </w:r>
        <w:r>
          <w:rPr>
            <w:noProof/>
            <w:webHidden/>
          </w:rPr>
        </w:r>
        <w:r>
          <w:rPr>
            <w:noProof/>
            <w:webHidden/>
          </w:rPr>
          <w:fldChar w:fldCharType="separate"/>
        </w:r>
        <w:r>
          <w:rPr>
            <w:noProof/>
            <w:webHidden/>
          </w:rPr>
          <w:t>36</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19" w:history="1">
        <w:r w:rsidRPr="00631EC4">
          <w:rPr>
            <w:rStyle w:val="Hyperlink"/>
            <w:noProof/>
          </w:rPr>
          <w:t>7.2</w:t>
        </w:r>
        <w:r>
          <w:rPr>
            <w:rFonts w:asciiTheme="minorHAnsi" w:eastAsiaTheme="minorEastAsia" w:hAnsiTheme="minorHAnsi" w:cstheme="minorBidi"/>
            <w:noProof/>
            <w:sz w:val="22"/>
            <w:lang w:val="en-US" w:bidi="ar-SA"/>
          </w:rPr>
          <w:tab/>
        </w:r>
        <w:r w:rsidRPr="00631EC4">
          <w:rPr>
            <w:rStyle w:val="Hyperlink"/>
            <w:bCs/>
            <w:noProof/>
          </w:rPr>
          <w:t>Agregar la CPU 1512C-1 PN</w:t>
        </w:r>
        <w:r>
          <w:rPr>
            <w:noProof/>
            <w:webHidden/>
          </w:rPr>
          <w:tab/>
        </w:r>
        <w:r>
          <w:rPr>
            <w:noProof/>
            <w:webHidden/>
          </w:rPr>
          <w:fldChar w:fldCharType="begin"/>
        </w:r>
        <w:r>
          <w:rPr>
            <w:noProof/>
            <w:webHidden/>
          </w:rPr>
          <w:instrText xml:space="preserve"> PAGEREF _Toc485981519 \h </w:instrText>
        </w:r>
        <w:r>
          <w:rPr>
            <w:noProof/>
            <w:webHidden/>
          </w:rPr>
        </w:r>
        <w:r>
          <w:rPr>
            <w:noProof/>
            <w:webHidden/>
          </w:rPr>
          <w:fldChar w:fldCharType="separate"/>
        </w:r>
        <w:r>
          <w:rPr>
            <w:noProof/>
            <w:webHidden/>
          </w:rPr>
          <w:t>37</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0" w:history="1">
        <w:r w:rsidRPr="00631EC4">
          <w:rPr>
            <w:rStyle w:val="Hyperlink"/>
            <w:noProof/>
            <w:lang w:val="es-ES"/>
          </w:rPr>
          <w:t>7.3</w:t>
        </w:r>
        <w:r>
          <w:rPr>
            <w:rFonts w:asciiTheme="minorHAnsi" w:eastAsiaTheme="minorEastAsia" w:hAnsiTheme="minorHAnsi" w:cstheme="minorBidi"/>
            <w:noProof/>
            <w:sz w:val="22"/>
            <w:lang w:val="en-US" w:bidi="ar-SA"/>
          </w:rPr>
          <w:tab/>
        </w:r>
        <w:r w:rsidRPr="00631EC4">
          <w:rPr>
            <w:rStyle w:val="Hyperlink"/>
            <w:bCs/>
            <w:noProof/>
            <w:lang w:val="es-ES"/>
          </w:rPr>
          <w:t>Configuración de la interfaz Ethernet de la CPU 1512C-1 PN</w:t>
        </w:r>
        <w:r>
          <w:rPr>
            <w:noProof/>
            <w:webHidden/>
          </w:rPr>
          <w:tab/>
        </w:r>
        <w:r>
          <w:rPr>
            <w:noProof/>
            <w:webHidden/>
          </w:rPr>
          <w:fldChar w:fldCharType="begin"/>
        </w:r>
        <w:r>
          <w:rPr>
            <w:noProof/>
            <w:webHidden/>
          </w:rPr>
          <w:instrText xml:space="preserve"> PAGEREF _Toc485981520 \h </w:instrText>
        </w:r>
        <w:r>
          <w:rPr>
            <w:noProof/>
            <w:webHidden/>
          </w:rPr>
        </w:r>
        <w:r>
          <w:rPr>
            <w:noProof/>
            <w:webHidden/>
          </w:rPr>
          <w:fldChar w:fldCharType="separate"/>
        </w:r>
        <w:r>
          <w:rPr>
            <w:noProof/>
            <w:webHidden/>
          </w:rPr>
          <w:t>41</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1" w:history="1">
        <w:r w:rsidRPr="00631EC4">
          <w:rPr>
            <w:rStyle w:val="Hyperlink"/>
            <w:noProof/>
            <w:lang w:val="es-ES"/>
          </w:rPr>
          <w:t>7.4</w:t>
        </w:r>
        <w:r>
          <w:rPr>
            <w:rFonts w:asciiTheme="minorHAnsi" w:eastAsiaTheme="minorEastAsia" w:hAnsiTheme="minorHAnsi" w:cstheme="minorBidi"/>
            <w:noProof/>
            <w:sz w:val="22"/>
            <w:lang w:val="en-US" w:bidi="ar-SA"/>
          </w:rPr>
          <w:tab/>
        </w:r>
        <w:r w:rsidRPr="00631EC4">
          <w:rPr>
            <w:rStyle w:val="Hyperlink"/>
            <w:bCs/>
            <w:noProof/>
            <w:lang w:val="es-ES"/>
          </w:rPr>
          <w:t>Agregar el módulo de potencia PM 190W 120/230VAC</w:t>
        </w:r>
        <w:r>
          <w:rPr>
            <w:noProof/>
            <w:webHidden/>
          </w:rPr>
          <w:tab/>
        </w:r>
        <w:r>
          <w:rPr>
            <w:noProof/>
            <w:webHidden/>
          </w:rPr>
          <w:fldChar w:fldCharType="begin"/>
        </w:r>
        <w:r>
          <w:rPr>
            <w:noProof/>
            <w:webHidden/>
          </w:rPr>
          <w:instrText xml:space="preserve"> PAGEREF _Toc485981521 \h </w:instrText>
        </w:r>
        <w:r>
          <w:rPr>
            <w:noProof/>
            <w:webHidden/>
          </w:rPr>
        </w:r>
        <w:r>
          <w:rPr>
            <w:noProof/>
            <w:webHidden/>
          </w:rPr>
          <w:fldChar w:fldCharType="separate"/>
        </w:r>
        <w:r>
          <w:rPr>
            <w:noProof/>
            <w:webHidden/>
          </w:rPr>
          <w:t>43</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2" w:history="1">
        <w:r w:rsidRPr="00631EC4">
          <w:rPr>
            <w:rStyle w:val="Hyperlink"/>
            <w:noProof/>
            <w:lang w:val="es-ES"/>
          </w:rPr>
          <w:t>7.5</w:t>
        </w:r>
        <w:r>
          <w:rPr>
            <w:rFonts w:asciiTheme="minorHAnsi" w:eastAsiaTheme="minorEastAsia" w:hAnsiTheme="minorHAnsi" w:cstheme="minorBidi"/>
            <w:noProof/>
            <w:sz w:val="22"/>
            <w:lang w:val="en-US" w:bidi="ar-SA"/>
          </w:rPr>
          <w:tab/>
        </w:r>
        <w:r w:rsidRPr="00631EC4">
          <w:rPr>
            <w:rStyle w:val="Hyperlink"/>
            <w:bCs/>
            <w:noProof/>
            <w:lang w:val="es-ES"/>
          </w:rPr>
          <w:t>Configuración de las áreas de direcciones para las entradas y salidas digitales y analógicas</w:t>
        </w:r>
        <w:r>
          <w:rPr>
            <w:noProof/>
            <w:webHidden/>
          </w:rPr>
          <w:tab/>
        </w:r>
        <w:r>
          <w:rPr>
            <w:noProof/>
            <w:webHidden/>
          </w:rPr>
          <w:fldChar w:fldCharType="begin"/>
        </w:r>
        <w:r>
          <w:rPr>
            <w:noProof/>
            <w:webHidden/>
          </w:rPr>
          <w:instrText xml:space="preserve"> PAGEREF _Toc485981522 \h </w:instrText>
        </w:r>
        <w:r>
          <w:rPr>
            <w:noProof/>
            <w:webHidden/>
          </w:rPr>
        </w:r>
        <w:r>
          <w:rPr>
            <w:noProof/>
            <w:webHidden/>
          </w:rPr>
          <w:fldChar w:fldCharType="separate"/>
        </w:r>
        <w:r>
          <w:rPr>
            <w:noProof/>
            <w:webHidden/>
          </w:rPr>
          <w:t>44</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3" w:history="1">
        <w:r w:rsidRPr="00631EC4">
          <w:rPr>
            <w:rStyle w:val="Hyperlink"/>
            <w:noProof/>
            <w:lang w:val="es-ES"/>
          </w:rPr>
          <w:t>7.6</w:t>
        </w:r>
        <w:r>
          <w:rPr>
            <w:rFonts w:asciiTheme="minorHAnsi" w:eastAsiaTheme="minorEastAsia" w:hAnsiTheme="minorHAnsi" w:cstheme="minorBidi"/>
            <w:noProof/>
            <w:sz w:val="22"/>
            <w:lang w:val="en-US" w:bidi="ar-SA"/>
          </w:rPr>
          <w:tab/>
        </w:r>
        <w:r w:rsidRPr="00631EC4">
          <w:rPr>
            <w:rStyle w:val="Hyperlink"/>
            <w:bCs/>
            <w:noProof/>
            <w:lang w:val="es-ES"/>
          </w:rPr>
          <w:t>Guardar y compilar la configuración hardware</w:t>
        </w:r>
        <w:r>
          <w:rPr>
            <w:noProof/>
            <w:webHidden/>
          </w:rPr>
          <w:tab/>
        </w:r>
        <w:r>
          <w:rPr>
            <w:noProof/>
            <w:webHidden/>
          </w:rPr>
          <w:fldChar w:fldCharType="begin"/>
        </w:r>
        <w:r>
          <w:rPr>
            <w:noProof/>
            <w:webHidden/>
          </w:rPr>
          <w:instrText xml:space="preserve"> PAGEREF _Toc485981523 \h </w:instrText>
        </w:r>
        <w:r>
          <w:rPr>
            <w:noProof/>
            <w:webHidden/>
          </w:rPr>
        </w:r>
        <w:r>
          <w:rPr>
            <w:noProof/>
            <w:webHidden/>
          </w:rPr>
          <w:fldChar w:fldCharType="separate"/>
        </w:r>
        <w:r>
          <w:rPr>
            <w:noProof/>
            <w:webHidden/>
          </w:rPr>
          <w:t>45</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4" w:history="1">
        <w:r w:rsidRPr="00631EC4">
          <w:rPr>
            <w:rStyle w:val="Hyperlink"/>
            <w:noProof/>
            <w:lang w:val="es-ES"/>
          </w:rPr>
          <w:t>7.7</w:t>
        </w:r>
        <w:r>
          <w:rPr>
            <w:rFonts w:asciiTheme="minorHAnsi" w:eastAsiaTheme="minorEastAsia" w:hAnsiTheme="minorHAnsi" w:cstheme="minorBidi"/>
            <w:noProof/>
            <w:sz w:val="22"/>
            <w:lang w:val="en-US" w:bidi="ar-SA"/>
          </w:rPr>
          <w:tab/>
        </w:r>
        <w:r w:rsidRPr="00631EC4">
          <w:rPr>
            <w:rStyle w:val="Hyperlink"/>
            <w:bCs/>
            <w:noProof/>
            <w:lang w:val="es-ES"/>
          </w:rPr>
          <w:t>Carga de la configuración hardware en el dispositivo</w:t>
        </w:r>
        <w:r>
          <w:rPr>
            <w:noProof/>
            <w:webHidden/>
          </w:rPr>
          <w:tab/>
        </w:r>
        <w:r>
          <w:rPr>
            <w:noProof/>
            <w:webHidden/>
          </w:rPr>
          <w:fldChar w:fldCharType="begin"/>
        </w:r>
        <w:r>
          <w:rPr>
            <w:noProof/>
            <w:webHidden/>
          </w:rPr>
          <w:instrText xml:space="preserve"> PAGEREF _Toc485981524 \h </w:instrText>
        </w:r>
        <w:r>
          <w:rPr>
            <w:noProof/>
            <w:webHidden/>
          </w:rPr>
        </w:r>
        <w:r>
          <w:rPr>
            <w:noProof/>
            <w:webHidden/>
          </w:rPr>
          <w:fldChar w:fldCharType="separate"/>
        </w:r>
        <w:r>
          <w:rPr>
            <w:noProof/>
            <w:webHidden/>
          </w:rPr>
          <w:t>47</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5" w:history="1">
        <w:r w:rsidRPr="00631EC4">
          <w:rPr>
            <w:rStyle w:val="Hyperlink"/>
            <w:noProof/>
            <w:lang w:val="es-ES"/>
          </w:rPr>
          <w:t>7.8</w:t>
        </w:r>
        <w:r>
          <w:rPr>
            <w:rFonts w:asciiTheme="minorHAnsi" w:eastAsiaTheme="minorEastAsia" w:hAnsiTheme="minorHAnsi" w:cstheme="minorBidi"/>
            <w:noProof/>
            <w:sz w:val="22"/>
            <w:lang w:val="en-US" w:bidi="ar-SA"/>
          </w:rPr>
          <w:tab/>
        </w:r>
        <w:r w:rsidRPr="00631EC4">
          <w:rPr>
            <w:rStyle w:val="Hyperlink"/>
            <w:bCs/>
            <w:noProof/>
            <w:lang w:val="es-ES"/>
          </w:rPr>
          <w:t>Carga de la configuración hardware en la simulación PLCSIM (opcional)</w:t>
        </w:r>
        <w:r>
          <w:rPr>
            <w:noProof/>
            <w:webHidden/>
          </w:rPr>
          <w:tab/>
        </w:r>
        <w:r>
          <w:rPr>
            <w:noProof/>
            <w:webHidden/>
          </w:rPr>
          <w:fldChar w:fldCharType="begin"/>
        </w:r>
        <w:r>
          <w:rPr>
            <w:noProof/>
            <w:webHidden/>
          </w:rPr>
          <w:instrText xml:space="preserve"> PAGEREF _Toc485981525 \h </w:instrText>
        </w:r>
        <w:r>
          <w:rPr>
            <w:noProof/>
            <w:webHidden/>
          </w:rPr>
        </w:r>
        <w:r>
          <w:rPr>
            <w:noProof/>
            <w:webHidden/>
          </w:rPr>
          <w:fldChar w:fldCharType="separate"/>
        </w:r>
        <w:r>
          <w:rPr>
            <w:noProof/>
            <w:webHidden/>
          </w:rPr>
          <w:t>52</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6" w:history="1">
        <w:r w:rsidRPr="00631EC4">
          <w:rPr>
            <w:rStyle w:val="Hyperlink"/>
            <w:noProof/>
          </w:rPr>
          <w:t>7.9</w:t>
        </w:r>
        <w:r>
          <w:rPr>
            <w:rFonts w:asciiTheme="minorHAnsi" w:eastAsiaTheme="minorEastAsia" w:hAnsiTheme="minorHAnsi" w:cstheme="minorBidi"/>
            <w:noProof/>
            <w:sz w:val="22"/>
            <w:lang w:val="en-US" w:bidi="ar-SA"/>
          </w:rPr>
          <w:tab/>
        </w:r>
        <w:r w:rsidRPr="00631EC4">
          <w:rPr>
            <w:rStyle w:val="Hyperlink"/>
            <w:bCs/>
            <w:noProof/>
          </w:rPr>
          <w:t>Archivado del proyecto</w:t>
        </w:r>
        <w:r>
          <w:rPr>
            <w:noProof/>
            <w:webHidden/>
          </w:rPr>
          <w:tab/>
        </w:r>
        <w:r>
          <w:rPr>
            <w:noProof/>
            <w:webHidden/>
          </w:rPr>
          <w:fldChar w:fldCharType="begin"/>
        </w:r>
        <w:r>
          <w:rPr>
            <w:noProof/>
            <w:webHidden/>
          </w:rPr>
          <w:instrText xml:space="preserve"> PAGEREF _Toc485981526 \h </w:instrText>
        </w:r>
        <w:r>
          <w:rPr>
            <w:noProof/>
            <w:webHidden/>
          </w:rPr>
        </w:r>
        <w:r>
          <w:rPr>
            <w:noProof/>
            <w:webHidden/>
          </w:rPr>
          <w:fldChar w:fldCharType="separate"/>
        </w:r>
        <w:r>
          <w:rPr>
            <w:noProof/>
            <w:webHidden/>
          </w:rPr>
          <w:t>59</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7" w:history="1">
        <w:r w:rsidRPr="00631EC4">
          <w:rPr>
            <w:rStyle w:val="Hyperlink"/>
            <w:noProof/>
          </w:rPr>
          <w:t>7.10</w:t>
        </w:r>
        <w:r>
          <w:rPr>
            <w:rFonts w:asciiTheme="minorHAnsi" w:eastAsiaTheme="minorEastAsia" w:hAnsiTheme="minorHAnsi" w:cstheme="minorBidi"/>
            <w:noProof/>
            <w:sz w:val="22"/>
            <w:lang w:val="en-US" w:bidi="ar-SA"/>
          </w:rPr>
          <w:tab/>
        </w:r>
        <w:r w:rsidRPr="00631EC4">
          <w:rPr>
            <w:rStyle w:val="Hyperlink"/>
            <w:bCs/>
            <w:noProof/>
          </w:rPr>
          <w:t>Lista de comprobación</w:t>
        </w:r>
        <w:r>
          <w:rPr>
            <w:noProof/>
            <w:webHidden/>
          </w:rPr>
          <w:tab/>
        </w:r>
        <w:r>
          <w:rPr>
            <w:noProof/>
            <w:webHidden/>
          </w:rPr>
          <w:fldChar w:fldCharType="begin"/>
        </w:r>
        <w:r>
          <w:rPr>
            <w:noProof/>
            <w:webHidden/>
          </w:rPr>
          <w:instrText xml:space="preserve"> PAGEREF _Toc485981527 \h </w:instrText>
        </w:r>
        <w:r>
          <w:rPr>
            <w:noProof/>
            <w:webHidden/>
          </w:rPr>
        </w:r>
        <w:r>
          <w:rPr>
            <w:noProof/>
            <w:webHidden/>
          </w:rPr>
          <w:fldChar w:fldCharType="separate"/>
        </w:r>
        <w:r>
          <w:rPr>
            <w:noProof/>
            <w:webHidden/>
          </w:rPr>
          <w:t>60</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528" w:history="1">
        <w:r w:rsidRPr="00631EC4">
          <w:rPr>
            <w:rStyle w:val="Hyperlink"/>
            <w:noProof/>
          </w:rPr>
          <w:t>8</w:t>
        </w:r>
        <w:r>
          <w:rPr>
            <w:rFonts w:asciiTheme="minorHAnsi" w:eastAsiaTheme="minorEastAsia" w:hAnsiTheme="minorHAnsi" w:cstheme="minorBidi"/>
            <w:noProof/>
            <w:sz w:val="22"/>
            <w:lang w:val="en-US" w:bidi="ar-SA"/>
          </w:rPr>
          <w:tab/>
        </w:r>
        <w:r w:rsidRPr="00631EC4">
          <w:rPr>
            <w:rStyle w:val="Hyperlink"/>
            <w:bCs/>
            <w:noProof/>
          </w:rPr>
          <w:t>Ejercicio</w:t>
        </w:r>
        <w:r>
          <w:rPr>
            <w:noProof/>
            <w:webHidden/>
          </w:rPr>
          <w:tab/>
        </w:r>
        <w:r>
          <w:rPr>
            <w:noProof/>
            <w:webHidden/>
          </w:rPr>
          <w:fldChar w:fldCharType="begin"/>
        </w:r>
        <w:r>
          <w:rPr>
            <w:noProof/>
            <w:webHidden/>
          </w:rPr>
          <w:instrText xml:space="preserve"> PAGEREF _Toc485981528 \h </w:instrText>
        </w:r>
        <w:r>
          <w:rPr>
            <w:noProof/>
            <w:webHidden/>
          </w:rPr>
        </w:r>
        <w:r>
          <w:rPr>
            <w:noProof/>
            <w:webHidden/>
          </w:rPr>
          <w:fldChar w:fldCharType="separate"/>
        </w:r>
        <w:r>
          <w:rPr>
            <w:noProof/>
            <w:webHidden/>
          </w:rPr>
          <w:t>61</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29" w:history="1">
        <w:r w:rsidRPr="00631EC4">
          <w:rPr>
            <w:rStyle w:val="Hyperlink"/>
            <w:noProof/>
          </w:rPr>
          <w:t>8.1</w:t>
        </w:r>
        <w:r>
          <w:rPr>
            <w:rFonts w:asciiTheme="minorHAnsi" w:eastAsiaTheme="minorEastAsia" w:hAnsiTheme="minorHAnsi" w:cstheme="minorBidi"/>
            <w:noProof/>
            <w:sz w:val="22"/>
            <w:lang w:val="en-US" w:bidi="ar-SA"/>
          </w:rPr>
          <w:tab/>
        </w:r>
        <w:r w:rsidRPr="00631EC4">
          <w:rPr>
            <w:rStyle w:val="Hyperlink"/>
            <w:bCs/>
            <w:noProof/>
          </w:rPr>
          <w:t>Tarea planteada: ejercicio</w:t>
        </w:r>
        <w:r>
          <w:rPr>
            <w:noProof/>
            <w:webHidden/>
          </w:rPr>
          <w:tab/>
        </w:r>
        <w:r>
          <w:rPr>
            <w:noProof/>
            <w:webHidden/>
          </w:rPr>
          <w:fldChar w:fldCharType="begin"/>
        </w:r>
        <w:r>
          <w:rPr>
            <w:noProof/>
            <w:webHidden/>
          </w:rPr>
          <w:instrText xml:space="preserve"> PAGEREF _Toc485981529 \h </w:instrText>
        </w:r>
        <w:r>
          <w:rPr>
            <w:noProof/>
            <w:webHidden/>
          </w:rPr>
        </w:r>
        <w:r>
          <w:rPr>
            <w:noProof/>
            <w:webHidden/>
          </w:rPr>
          <w:fldChar w:fldCharType="separate"/>
        </w:r>
        <w:r>
          <w:rPr>
            <w:noProof/>
            <w:webHidden/>
          </w:rPr>
          <w:t>61</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30" w:history="1">
        <w:r w:rsidRPr="00631EC4">
          <w:rPr>
            <w:rStyle w:val="Hyperlink"/>
            <w:noProof/>
          </w:rPr>
          <w:t>8.2</w:t>
        </w:r>
        <w:r>
          <w:rPr>
            <w:rFonts w:asciiTheme="minorHAnsi" w:eastAsiaTheme="minorEastAsia" w:hAnsiTheme="minorHAnsi" w:cstheme="minorBidi"/>
            <w:noProof/>
            <w:sz w:val="22"/>
            <w:lang w:val="en-US" w:bidi="ar-SA"/>
          </w:rPr>
          <w:tab/>
        </w:r>
        <w:r w:rsidRPr="00631EC4">
          <w:rPr>
            <w:rStyle w:val="Hyperlink"/>
            <w:bCs/>
            <w:noProof/>
          </w:rPr>
          <w:t>Planificación</w:t>
        </w:r>
        <w:r>
          <w:rPr>
            <w:noProof/>
            <w:webHidden/>
          </w:rPr>
          <w:tab/>
        </w:r>
        <w:r>
          <w:rPr>
            <w:noProof/>
            <w:webHidden/>
          </w:rPr>
          <w:fldChar w:fldCharType="begin"/>
        </w:r>
        <w:r>
          <w:rPr>
            <w:noProof/>
            <w:webHidden/>
          </w:rPr>
          <w:instrText xml:space="preserve"> PAGEREF _Toc485981530 \h </w:instrText>
        </w:r>
        <w:r>
          <w:rPr>
            <w:noProof/>
            <w:webHidden/>
          </w:rPr>
        </w:r>
        <w:r>
          <w:rPr>
            <w:noProof/>
            <w:webHidden/>
          </w:rPr>
          <w:fldChar w:fldCharType="separate"/>
        </w:r>
        <w:r>
          <w:rPr>
            <w:noProof/>
            <w:webHidden/>
          </w:rPr>
          <w:t>61</w:t>
        </w:r>
        <w:r>
          <w:rPr>
            <w:noProof/>
            <w:webHidden/>
          </w:rPr>
          <w:fldChar w:fldCharType="end"/>
        </w:r>
      </w:hyperlink>
    </w:p>
    <w:p w:rsidR="00750BDB" w:rsidRDefault="00750BDB">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1531" w:history="1">
        <w:r w:rsidRPr="00631EC4">
          <w:rPr>
            <w:rStyle w:val="Hyperlink"/>
            <w:noProof/>
          </w:rPr>
          <w:t>8.3</w:t>
        </w:r>
        <w:r>
          <w:rPr>
            <w:rFonts w:asciiTheme="minorHAnsi" w:eastAsiaTheme="minorEastAsia" w:hAnsiTheme="minorHAnsi" w:cstheme="minorBidi"/>
            <w:noProof/>
            <w:sz w:val="22"/>
            <w:lang w:val="en-US" w:bidi="ar-SA"/>
          </w:rPr>
          <w:tab/>
        </w:r>
        <w:r w:rsidRPr="00631EC4">
          <w:rPr>
            <w:rStyle w:val="Hyperlink"/>
            <w:bCs/>
            <w:noProof/>
          </w:rPr>
          <w:t>Lista de comprobación: ejercicio</w:t>
        </w:r>
        <w:r>
          <w:rPr>
            <w:noProof/>
            <w:webHidden/>
          </w:rPr>
          <w:tab/>
        </w:r>
        <w:r>
          <w:rPr>
            <w:noProof/>
            <w:webHidden/>
          </w:rPr>
          <w:fldChar w:fldCharType="begin"/>
        </w:r>
        <w:r>
          <w:rPr>
            <w:noProof/>
            <w:webHidden/>
          </w:rPr>
          <w:instrText xml:space="preserve"> PAGEREF _Toc485981531 \h </w:instrText>
        </w:r>
        <w:r>
          <w:rPr>
            <w:noProof/>
            <w:webHidden/>
          </w:rPr>
        </w:r>
        <w:r>
          <w:rPr>
            <w:noProof/>
            <w:webHidden/>
          </w:rPr>
          <w:fldChar w:fldCharType="separate"/>
        </w:r>
        <w:r>
          <w:rPr>
            <w:noProof/>
            <w:webHidden/>
          </w:rPr>
          <w:t>62</w:t>
        </w:r>
        <w:r>
          <w:rPr>
            <w:noProof/>
            <w:webHidden/>
          </w:rPr>
          <w:fldChar w:fldCharType="end"/>
        </w:r>
      </w:hyperlink>
    </w:p>
    <w:p w:rsidR="00750BDB" w:rsidRDefault="00750BDB">
      <w:pPr>
        <w:pStyle w:val="Verzeichnis1"/>
        <w:rPr>
          <w:rFonts w:asciiTheme="minorHAnsi" w:eastAsiaTheme="minorEastAsia" w:hAnsiTheme="minorHAnsi" w:cstheme="minorBidi"/>
          <w:noProof/>
          <w:sz w:val="22"/>
          <w:lang w:val="en-US" w:bidi="ar-SA"/>
        </w:rPr>
      </w:pPr>
      <w:hyperlink w:anchor="_Toc485981532" w:history="1">
        <w:r w:rsidRPr="00631EC4">
          <w:rPr>
            <w:rStyle w:val="Hyperlink"/>
            <w:noProof/>
          </w:rPr>
          <w:t>9</w:t>
        </w:r>
        <w:r>
          <w:rPr>
            <w:rFonts w:asciiTheme="minorHAnsi" w:eastAsiaTheme="minorEastAsia" w:hAnsiTheme="minorHAnsi" w:cstheme="minorBidi"/>
            <w:noProof/>
            <w:sz w:val="22"/>
            <w:lang w:val="en-US" w:bidi="ar-SA"/>
          </w:rPr>
          <w:tab/>
        </w:r>
        <w:r w:rsidRPr="00631EC4">
          <w:rPr>
            <w:rStyle w:val="Hyperlink"/>
            <w:bCs/>
            <w:noProof/>
          </w:rPr>
          <w:t>Información adicional</w:t>
        </w:r>
        <w:r>
          <w:rPr>
            <w:noProof/>
            <w:webHidden/>
          </w:rPr>
          <w:tab/>
        </w:r>
        <w:r>
          <w:rPr>
            <w:noProof/>
            <w:webHidden/>
          </w:rPr>
          <w:fldChar w:fldCharType="begin"/>
        </w:r>
        <w:r>
          <w:rPr>
            <w:noProof/>
            <w:webHidden/>
          </w:rPr>
          <w:instrText xml:space="preserve"> PAGEREF _Toc485981532 \h </w:instrText>
        </w:r>
        <w:r>
          <w:rPr>
            <w:noProof/>
            <w:webHidden/>
          </w:rPr>
        </w:r>
        <w:r>
          <w:rPr>
            <w:noProof/>
            <w:webHidden/>
          </w:rPr>
          <w:fldChar w:fldCharType="separate"/>
        </w:r>
        <w:r>
          <w:rPr>
            <w:noProof/>
            <w:webHidden/>
          </w:rPr>
          <w:t>63</w:t>
        </w:r>
        <w:r>
          <w:rPr>
            <w:noProof/>
            <w:webHidden/>
          </w:rPr>
          <w:fldChar w:fldCharType="end"/>
        </w:r>
      </w:hyperlink>
    </w:p>
    <w:p w:rsidR="00EC6A4F" w:rsidRDefault="000533BB">
      <w:pPr>
        <w:tabs>
          <w:tab w:val="right" w:leader="dot" w:pos="9354"/>
        </w:tabs>
        <w:ind w:left="0"/>
        <w:rPr>
          <w:b/>
          <w:bCs/>
        </w:rPr>
      </w:pPr>
      <w:r>
        <w:rPr>
          <w:b/>
          <w:bCs/>
        </w:rPr>
        <w:fldChar w:fldCharType="end"/>
      </w:r>
    </w:p>
    <w:p w:rsidR="00EC6A4F" w:rsidRDefault="00EC6A4F">
      <w:pPr>
        <w:tabs>
          <w:tab w:val="right" w:leader="dot" w:pos="9354"/>
        </w:tabs>
        <w:ind w:left="0"/>
      </w:pPr>
    </w:p>
    <w:p w:rsidR="00EC6A4F" w:rsidRDefault="000533BB">
      <w:pPr>
        <w:pStyle w:val="Titel"/>
        <w:rPr>
          <w:lang w:val="es-ES"/>
        </w:rPr>
      </w:pPr>
      <w:r>
        <w:rPr>
          <w:b w:val="0"/>
          <w:lang w:val="es-ES"/>
        </w:rPr>
        <w:br w:type="page"/>
      </w:r>
      <w:r>
        <w:rPr>
          <w:bCs/>
          <w:lang w:val="es-ES"/>
        </w:rPr>
        <w:lastRenderedPageBreak/>
        <w:t>Configuración hardware es</w:t>
      </w:r>
      <w:r>
        <w:rPr>
          <w:bCs/>
          <w:lang w:val="es-ES"/>
        </w:rPr>
        <w:t>pecificada: SIMATIC S7-1512C-1 PN</w:t>
      </w:r>
    </w:p>
    <w:p w:rsidR="00EC6A4F" w:rsidRDefault="000533BB">
      <w:pPr>
        <w:pStyle w:val="berschrift1"/>
      </w:pPr>
      <w:bookmarkStart w:id="3" w:name="_Toc485981489"/>
      <w:proofErr w:type="spellStart"/>
      <w:r>
        <w:rPr>
          <w:bCs/>
        </w:rPr>
        <w:t>Objetivos</w:t>
      </w:r>
      <w:bookmarkEnd w:id="3"/>
      <w:proofErr w:type="spellEnd"/>
    </w:p>
    <w:p w:rsidR="00EC6A4F" w:rsidRDefault="000533BB">
      <w:pPr>
        <w:rPr>
          <w:lang w:val="es-ES"/>
        </w:rPr>
      </w:pPr>
      <w:r>
        <w:rPr>
          <w:lang w:val="es-ES"/>
        </w:rPr>
        <w:t xml:space="preserve">En este capítulo aprenderá a </w:t>
      </w:r>
      <w:r>
        <w:rPr>
          <w:rStyle w:val="Hervorhebung"/>
          <w:lang w:val="es-ES"/>
        </w:rPr>
        <w:t>crear un proyecto</w:t>
      </w:r>
      <w:r>
        <w:rPr>
          <w:lang w:val="es-ES"/>
        </w:rPr>
        <w:t xml:space="preserve">. A continuación se le mostrará cómo </w:t>
      </w:r>
      <w:r>
        <w:rPr>
          <w:rStyle w:val="Hervorhebung"/>
          <w:lang w:val="es-ES"/>
        </w:rPr>
        <w:t>configurar el hardware</w:t>
      </w:r>
      <w:r>
        <w:rPr>
          <w:lang w:val="es-ES"/>
        </w:rPr>
        <w:t>.</w:t>
      </w:r>
    </w:p>
    <w:p w:rsidR="00EC6A4F" w:rsidRDefault="000533BB">
      <w:pPr>
        <w:rPr>
          <w:rFonts w:cs="Arial"/>
          <w:lang w:val="es-ES"/>
        </w:rPr>
      </w:pPr>
      <w:r>
        <w:rPr>
          <w:rFonts w:cs="Arial"/>
          <w:lang w:val="es"/>
        </w:rPr>
        <w:t>Pueden utilizarse los controladores SIMATIC S7 indicados en el capítulo 3.</w:t>
      </w:r>
    </w:p>
    <w:p w:rsidR="00EC6A4F" w:rsidRDefault="000533BB">
      <w:pPr>
        <w:pStyle w:val="berschrift1"/>
      </w:pPr>
      <w:bookmarkStart w:id="4" w:name="_Toc485981490"/>
      <w:proofErr w:type="spellStart"/>
      <w:r>
        <w:rPr>
          <w:bCs/>
        </w:rPr>
        <w:t>Requisitos</w:t>
      </w:r>
      <w:bookmarkEnd w:id="4"/>
      <w:proofErr w:type="spellEnd"/>
    </w:p>
    <w:p w:rsidR="00EC6A4F" w:rsidRDefault="000533BB">
      <w:pPr>
        <w:rPr>
          <w:lang w:val="es-ES"/>
        </w:rPr>
      </w:pPr>
      <w:r>
        <w:rPr>
          <w:lang w:val="es-ES"/>
        </w:rPr>
        <w:t xml:space="preserve">Este capítulo no </w:t>
      </w:r>
      <w:r>
        <w:rPr>
          <w:lang w:val="es-ES"/>
        </w:rPr>
        <w:t>requiere conocimientos previos adquiridos en otros capítulos.</w:t>
      </w:r>
    </w:p>
    <w:p w:rsidR="00EC6A4F" w:rsidRDefault="000533BB">
      <w:pPr>
        <w:spacing w:before="0" w:after="0" w:line="240" w:lineRule="auto"/>
        <w:ind w:left="0"/>
        <w:rPr>
          <w:b/>
          <w:bCs/>
          <w:spacing w:val="5"/>
          <w:sz w:val="36"/>
          <w:szCs w:val="36"/>
          <w:highlight w:val="yellow"/>
          <w:lang w:val="es"/>
        </w:rPr>
      </w:pPr>
      <w:bookmarkStart w:id="5" w:name="_Toc476570603"/>
      <w:bookmarkStart w:id="6" w:name="_Toc476570389"/>
      <w:bookmarkStart w:id="7" w:name="_Toc476506833"/>
      <w:bookmarkStart w:id="8" w:name="_Toc462187877"/>
      <w:r>
        <w:rPr>
          <w:bCs/>
          <w:highlight w:val="yellow"/>
          <w:lang w:val="es"/>
        </w:rPr>
        <w:br w:type="page"/>
      </w:r>
    </w:p>
    <w:p w:rsidR="00EC6A4F" w:rsidRDefault="000533BB">
      <w:pPr>
        <w:pStyle w:val="berschrift1"/>
      </w:pPr>
      <w:bookmarkStart w:id="9" w:name="_Toc485981491"/>
      <w:r>
        <w:rPr>
          <w:bCs/>
          <w:lang w:val="es"/>
        </w:rPr>
        <w:lastRenderedPageBreak/>
        <w:t>Hardware y software necesarios</w:t>
      </w:r>
      <w:bookmarkEnd w:id="5"/>
      <w:bookmarkEnd w:id="6"/>
      <w:bookmarkEnd w:id="7"/>
      <w:bookmarkEnd w:id="8"/>
      <w:bookmarkEnd w:id="9"/>
    </w:p>
    <w:p w:rsidR="00EC6A4F" w:rsidRDefault="000533BB">
      <w:pPr>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EC6A4F" w:rsidRDefault="000533BB">
      <w:pPr>
        <w:ind w:left="992"/>
        <w:rPr>
          <w:lang w:val="es-ES"/>
        </w:rPr>
      </w:pPr>
      <w:r>
        <w:rPr>
          <w:b/>
          <w:bCs/>
          <w:lang w:val="es"/>
        </w:rPr>
        <w:t>2</w:t>
      </w:r>
      <w:r>
        <w:rPr>
          <w:lang w:val="es"/>
        </w:rPr>
        <w:tab/>
      </w:r>
      <w:r>
        <w:rPr>
          <w:lang w:val="es"/>
        </w:rPr>
        <w:t>SIMATIC Software STEP 7 Professional en el TIA Portal – V13 o superior</w:t>
      </w:r>
    </w:p>
    <w:p w:rsidR="00EC6A4F" w:rsidRDefault="000533BB">
      <w:pPr>
        <w:ind w:left="1412" w:hanging="420"/>
        <w:rPr>
          <w:lang w:val="es-ES"/>
        </w:rPr>
      </w:pPr>
      <w:r>
        <w:rPr>
          <w:b/>
          <w:bCs/>
          <w:lang w:val="es"/>
        </w:rPr>
        <w:t>3</w:t>
      </w:r>
      <w:r>
        <w:rPr>
          <w:lang w:val="es"/>
        </w:rPr>
        <w:tab/>
        <w:t xml:space="preserve">Controlador SIMATIC S7-1500, p. ej., CPU 1512C-1 PN – </w:t>
      </w:r>
      <w:r>
        <w:rPr>
          <w:lang w:val="es"/>
        </w:rPr>
        <w:br/>
        <w:t>firmware V1.6 o superior con Memory Card</w:t>
      </w:r>
    </w:p>
    <w:p w:rsidR="00EC6A4F" w:rsidRDefault="000533BB">
      <w:pPr>
        <w:ind w:left="1416" w:hanging="424"/>
        <w:rPr>
          <w:lang w:val="es-ES"/>
        </w:rPr>
      </w:pPr>
      <w:r>
        <w:rPr>
          <w:b/>
          <w:bCs/>
          <w:lang w:val="es"/>
        </w:rPr>
        <w:t>4</w:t>
      </w:r>
      <w:r>
        <w:rPr>
          <w:lang w:val="es"/>
        </w:rPr>
        <w:tab/>
        <w:t xml:space="preserve">Conexión Ethernet entre la estación de ingeniería y el controlador </w:t>
      </w:r>
    </w:p>
    <w:p w:rsidR="00EC6A4F" w:rsidRDefault="000533BB">
      <w:pPr>
        <w:rPr>
          <w:lang w:val="es-ES"/>
        </w:rPr>
      </w:pPr>
      <w:r>
        <w:rPr>
          <w:noProof/>
          <w:lang w:val="es"/>
        </w:rPr>
        <w:pict>
          <v:shape id="Textfeld 41" o:spid="_x0000_s1028" type="#_x0000_t202" style="position:absolute;left:0;text-align:left;margin-left:297.65pt;margin-top:6.75pt;width:121.6pt;height:167.9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iaEZbiAIAABkFAAAOAAAAAAAAAAAAAAAAAC4CAABkcnMvZTJvRG9jLnhtbFBLAQItABQABgAI&#10;AAAAIQDJwtJ13gAAAAoBAAAPAAAAAAAAAAAAAAAAAOIEAABkcnMvZG93bnJldi54bWxQSwUGAAAA&#10;AAQABADzAAAA7QUAAAAA&#10;" stroked="f">
            <v:textbox>
              <w:txbxContent>
                <w:p w:rsidR="00EC6A4F" w:rsidRDefault="000533BB">
                  <w:pPr>
                    <w:ind w:left="0"/>
                  </w:pPr>
                  <w:r>
                    <w:rPr>
                      <w:noProof/>
                      <w:lang w:val="en-US" w:bidi="ar-SA"/>
                    </w:rPr>
                    <w:drawing>
                      <wp:inline distT="0" distB="0" distL="0" distR="0">
                        <wp:extent cx="1308735" cy="866775"/>
                        <wp:effectExtent l="0" t="0" r="5715" b="9525"/>
                        <wp:docPr id="40" name="Grafik 4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8735" cy="866775"/>
                                </a:xfrm>
                                <a:prstGeom prst="rect">
                                  <a:avLst/>
                                </a:prstGeom>
                                <a:noFill/>
                                <a:ln>
                                  <a:noFill/>
                                </a:ln>
                              </pic:spPr>
                            </pic:pic>
                          </a:graphicData>
                        </a:graphic>
                      </wp:inline>
                    </w:drawing>
                  </w:r>
                </w:p>
                <w:p w:rsidR="00EC6A4F" w:rsidRPr="00750BDB" w:rsidRDefault="000533BB">
                  <w:pPr>
                    <w:ind w:left="0"/>
                    <w:jc w:val="center"/>
                    <w:rPr>
                      <w:rFonts w:cs="Arial"/>
                      <w:lang w:val="en-US"/>
                    </w:rPr>
                  </w:pPr>
                  <w:r>
                    <w:rPr>
                      <w:rFonts w:cs="Arial"/>
                      <w:b/>
                      <w:bCs/>
                      <w:lang w:val="es"/>
                    </w:rPr>
                    <w:t>2</w:t>
                  </w:r>
                  <w:r>
                    <w:rPr>
                      <w:rFonts w:cs="Arial"/>
                      <w:lang w:val="es"/>
                    </w:rPr>
                    <w:t xml:space="preserve"> SIMATIC ST</w:t>
                  </w:r>
                  <w:r>
                    <w:rPr>
                      <w:rFonts w:cs="Arial"/>
                      <w:lang w:val="es"/>
                    </w:rPr>
                    <w:t>EP 7 Professional (TIA Portal) V13 o superior</w:t>
                  </w:r>
                </w:p>
              </w:txbxContent>
            </v:textbox>
          </v:shape>
        </w:pict>
      </w:r>
      <w:r>
        <w:rPr>
          <w:noProof/>
          <w:lang w:val="es"/>
        </w:rPr>
        <w:pict>
          <v:shape id="Textfeld 39" o:spid="_x0000_s1029" type="#_x0000_t202" style="position:absolute;left:0;text-align:left;margin-left:69.4pt;margin-top:11.15pt;width:145.7pt;height:1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tgiAIAABk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uO4tgiAIAABkFAAAOAAAAAAAAAAAAAAAAAC4CAABkcnMvZTJvRG9jLnhtbFBLAQItABQABgAI&#10;AAAAIQCtCvGU3gAAAAoBAAAPAAAAAAAAAAAAAAAAAOIEAABkcnMvZG93bnJldi54bWxQSwUGAAAA&#10;AAQABADzAAAA7QUAAAAA&#10;" stroked="f">
            <v:textbox>
              <w:txbxContent>
                <w:p w:rsidR="00EC6A4F" w:rsidRDefault="000533BB">
                  <w:pPr>
                    <w:ind w:left="0"/>
                    <w:jc w:val="center"/>
                  </w:pPr>
                  <w:r>
                    <w:rPr>
                      <w:noProof/>
                      <w:lang w:val="en-US" w:bidi="ar-SA"/>
                    </w:rPr>
                    <w:drawing>
                      <wp:inline distT="0" distB="0" distL="0" distR="0">
                        <wp:extent cx="1040130" cy="1040130"/>
                        <wp:effectExtent l="0" t="0" r="7620" b="7620"/>
                        <wp:docPr id="38" name="Grafik 3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EC6A4F" w:rsidRDefault="000533BB">
                  <w:pPr>
                    <w:ind w:left="0"/>
                    <w:jc w:val="center"/>
                    <w:rPr>
                      <w:rFonts w:cs="Arial"/>
                    </w:rPr>
                  </w:pPr>
                  <w:r>
                    <w:rPr>
                      <w:rFonts w:cs="Arial"/>
                      <w:b/>
                      <w:bCs/>
                      <w:lang w:val="es"/>
                    </w:rPr>
                    <w:t xml:space="preserve">1 </w:t>
                  </w:r>
                  <w:r>
                    <w:rPr>
                      <w:rFonts w:cs="Arial"/>
                      <w:lang w:val="es"/>
                    </w:rPr>
                    <w:t>Estación de ingeniería</w:t>
                  </w:r>
                </w:p>
              </w:txbxContent>
            </v:textbox>
          </v:shape>
        </w:pict>
      </w:r>
    </w:p>
    <w:p w:rsidR="00EC6A4F" w:rsidRDefault="00EC6A4F">
      <w:pPr>
        <w:rPr>
          <w:lang w:val="es-ES"/>
        </w:rPr>
      </w:pPr>
    </w:p>
    <w:p w:rsidR="00EC6A4F" w:rsidRDefault="00EC6A4F">
      <w:pPr>
        <w:rPr>
          <w:lang w:val="es-ES"/>
        </w:rPr>
      </w:pPr>
    </w:p>
    <w:p w:rsidR="00EC6A4F" w:rsidRDefault="000533BB">
      <w:pPr>
        <w:rPr>
          <w:lang w:val="es-ES"/>
        </w:rPr>
      </w:pPr>
      <w:r>
        <w:rPr>
          <w:noProof/>
          <w:lang w:val="es"/>
        </w:rPr>
        <w:pict>
          <v:line id="Gerade Verbindung 37" o:spid="_x0000_s1062"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N0+LgjkCAABkBAAADgAAAAAAAAAA&#10;AAAAAAAuAgAAZHJzL2Uyb0RvYy54bWxQSwECLQAUAAYACAAAACEAf2Ldad0AAAAJAQAADwAAAAAA&#10;AAAAAAAAAACTBAAAZHJzL2Rvd25yZXYueG1sUEsFBgAAAAAEAAQA8wAAAJ0FAAAAAA==&#10;" strokeweight="3pt">
            <v:stroke endarrow="block"/>
          </v:line>
        </w:pict>
      </w:r>
    </w:p>
    <w:p w:rsidR="00EC6A4F" w:rsidRDefault="00EC6A4F">
      <w:pPr>
        <w:rPr>
          <w:lang w:val="es-ES"/>
        </w:rPr>
      </w:pPr>
    </w:p>
    <w:p w:rsidR="00EC6A4F" w:rsidRDefault="000533BB">
      <w:pPr>
        <w:rPr>
          <w:lang w:val="es-ES"/>
        </w:rPr>
      </w:pPr>
      <w:r>
        <w:rPr>
          <w:noProof/>
          <w:lang w:val="es"/>
        </w:rPr>
        <w:pict>
          <v:group id="Gruppieren 34" o:spid="_x0000_s1059" style="position:absolute;left:0;text-align:left;margin-left:145.5pt;margin-top:19.95pt;width:18.1pt;height:123.8pt;z-index:2516915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">
            <v:line id="Line 8"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lQ8MAAADbAAAADwAAAGRycy9kb3ducmV2LnhtbESPQWvCQBSE70L/w/IKvdVNKy0lukop&#10;iL1J1er1mX1mE7NvY/ap6b/vFgoeh5n5hpnMet+oC3WxCmzgaZiBIi6Crbg0sFnPH99ARUG22AQm&#10;Az8UYTa9G0wwt+HKX3RZSakShGOOBpxIm2sdC0ce4zC0xMk7hM6jJNmV2nZ4TXDf6Ocse9UeK04L&#10;Dlv6cFQcV2dvYCHfbsmjbL+tw66a14vTWuqTMQ/3/fsYlFAvt/B/+9MaGL3A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ZUPDAAAA2wAAAA8AAAAAAAAAAAAA&#10;AAAAoQIAAGRycy9kb3ducmV2LnhtbFBLBQYAAAAABAAEAPkAAACRAwAAAAA=&#10;" strokecolor="#00963f" strokeweight="4.5pt"/>
            <v:line id="Line 9"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NMMAAADbAAAADwAAAGRycy9kb3ducmV2LnhtbESPX2vCQBDE3wv9DscKfasXK0iJnlIK&#10;Yt9K/fu65tZcYm4v5raafvteQejjMDO/YWaL3jfqSl2sAhsYDTNQxEWwFZcGtpvl8yuoKMgWm8Bk&#10;4IciLOaPDzPMbbjxF13XUqoE4ZijASfS5lrHwpHHOAwtcfJOofMoSXalth3eEtw3+iXLJtpjxWnB&#10;YUvvjorz+tsbWMnOffI4O+7rcKiW9eqykfpizNOgf5uCEurlP3xvf1gD4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zTDAAAA2wAAAA8AAAAAAAAAAAAA&#10;AAAAoQIAAGRycy9kb3ducmV2LnhtbFBLBQYAAAAABAAEAPkAAACRAwAAAAA=&#10;" strokecolor="#00963f" strokeweight="4.5pt"/>
          </v:group>
        </w:pict>
      </w:r>
    </w:p>
    <w:p w:rsidR="00EC6A4F" w:rsidRDefault="00EC6A4F">
      <w:pPr>
        <w:rPr>
          <w:lang w:val="es-ES"/>
        </w:rPr>
      </w:pPr>
    </w:p>
    <w:p w:rsidR="00EC6A4F" w:rsidRDefault="000533BB">
      <w:pPr>
        <w:rPr>
          <w:lang w:val="es-ES"/>
        </w:rPr>
      </w:pPr>
      <w:r>
        <w:rPr>
          <w:noProof/>
          <w:lang w:val="es"/>
        </w:rPr>
        <w:pict>
          <v:shape id="Textfeld 33" o:spid="_x0000_s1030" type="#_x0000_t202" style="position:absolute;left:0;text-align:left;margin-left:134.75pt;margin-top:3.4pt;width:136.65pt;height:2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DWg10xQIAAKcFAAAOAAAAAAAAAAAAAAAAAC4CAABkcnMvZTJvRG9jLnhtbFBLAQItABQA&#10;BgAIAAAAIQA6WZFM3QAAAAgBAAAPAAAAAAAAAAAAAAAAAB8FAABkcnMvZG93bnJldi54bWxQSwUG&#10;AAAAAAQABADzAAAAKQYAAAAA&#10;" strokecolor="white">
            <v:textbox inset=",,,.3mm">
              <w:txbxContent>
                <w:p w:rsidR="00EC6A4F" w:rsidRDefault="000533BB">
                  <w:pPr>
                    <w:ind w:left="0"/>
                    <w:jc w:val="center"/>
                    <w:rPr>
                      <w:rFonts w:cs="Arial"/>
                    </w:rPr>
                  </w:pPr>
                  <w:r>
                    <w:rPr>
                      <w:rFonts w:cs="Arial"/>
                      <w:lang w:val="es"/>
                    </w:rPr>
                    <w:t>4 Conexión Ethernet</w:t>
                  </w:r>
                </w:p>
              </w:txbxContent>
            </v:textbox>
          </v:shape>
        </w:pict>
      </w:r>
    </w:p>
    <w:p w:rsidR="00EC6A4F" w:rsidRDefault="00EC6A4F">
      <w:pPr>
        <w:rPr>
          <w:lang w:val="es-ES"/>
        </w:rPr>
      </w:pPr>
    </w:p>
    <w:p w:rsidR="00EC6A4F" w:rsidRDefault="000533BB">
      <w:pPr>
        <w:rPr>
          <w:lang w:val="es-ES"/>
        </w:rPr>
      </w:pPr>
      <w:r>
        <w:rPr>
          <w:noProof/>
          <w:lang w:val="es"/>
        </w:rPr>
        <w:pict>
          <v:shape id="Textfeld 32" o:spid="_x0000_s1031" type="#_x0000_t202" style="position:absolute;left:0;text-align:left;margin-left:51.2pt;margin-top:14pt;width:272.45pt;height:1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YrxQ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VGdGK8UCAACoBQAADgAAAAAAAAAAAAAAAAAuAgAAZHJzL2Uyb0RvYy54bWxQSwECLQAU&#10;AAYACAAAACEAfQtaYt4AAAAKAQAADwAAAAAAAAAAAAAAAAAfBQAAZHJzL2Rvd25yZXYueG1sUEsF&#10;BgAAAAAEAAQA8wAAACoGAAAAAA==&#10;" strokecolor="white">
            <v:textbox inset=",,,.3mm">
              <w:txbxContent>
                <w:p w:rsidR="00EC6A4F" w:rsidRDefault="000533BB">
                  <w:pPr>
                    <w:ind w:left="0"/>
                    <w:jc w:val="center"/>
                  </w:pPr>
                  <w:r>
                    <w:rPr>
                      <w:b/>
                      <w:bCs/>
                      <w:noProof/>
                      <w:lang w:val="en-US" w:bidi="ar-SA"/>
                    </w:rPr>
                    <w:drawing>
                      <wp:inline distT="0" distB="0" distL="0" distR="0">
                        <wp:extent cx="897255" cy="680085"/>
                        <wp:effectExtent l="0" t="0" r="0" b="5715"/>
                        <wp:docPr id="30" name="Grafik 3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255" cy="680085"/>
                                </a:xfrm>
                                <a:prstGeom prst="rect">
                                  <a:avLst/>
                                </a:prstGeom>
                                <a:noFill/>
                                <a:ln>
                                  <a:noFill/>
                                </a:ln>
                              </pic:spPr>
                            </pic:pic>
                          </a:graphicData>
                        </a:graphic>
                      </wp:inline>
                    </w:drawing>
                  </w:r>
                </w:p>
                <w:p w:rsidR="00EC6A4F" w:rsidRDefault="000533BB">
                  <w:pPr>
                    <w:ind w:left="0"/>
                    <w:jc w:val="center"/>
                    <w:rPr>
                      <w:rFonts w:cs="Arial"/>
                    </w:rPr>
                  </w:pPr>
                  <w:r>
                    <w:rPr>
                      <w:b/>
                      <w:bCs/>
                      <w:lang w:val="es"/>
                    </w:rPr>
                    <w:t>3</w:t>
                  </w:r>
                  <w:r>
                    <w:rPr>
                      <w:lang w:val="es"/>
                    </w:rPr>
                    <w:t xml:space="preserve"> Controlador SIMATIC S7-1500</w:t>
                  </w:r>
                </w:p>
              </w:txbxContent>
            </v:textbox>
          </v:shape>
        </w:pict>
      </w:r>
    </w:p>
    <w:p w:rsidR="00EC6A4F" w:rsidRDefault="00EC6A4F">
      <w:pPr>
        <w:rPr>
          <w:lang w:val="es-ES"/>
        </w:rPr>
      </w:pPr>
    </w:p>
    <w:p w:rsidR="00EC6A4F" w:rsidRDefault="00EC6A4F">
      <w:pPr>
        <w:rPr>
          <w:lang w:val="es-ES"/>
        </w:rPr>
      </w:pPr>
    </w:p>
    <w:p w:rsidR="00EC6A4F" w:rsidRDefault="00EC6A4F">
      <w:pPr>
        <w:rPr>
          <w:lang w:val="es-ES"/>
        </w:rPr>
      </w:pPr>
    </w:p>
    <w:p w:rsidR="00EC6A4F" w:rsidRDefault="00EC6A4F">
      <w:pPr>
        <w:rPr>
          <w:lang w:val="es-ES"/>
        </w:rPr>
      </w:pPr>
    </w:p>
    <w:p w:rsidR="00EC6A4F" w:rsidRDefault="00EC6A4F">
      <w:pPr>
        <w:rPr>
          <w:lang w:val="es-ES"/>
        </w:rPr>
      </w:pPr>
    </w:p>
    <w:p w:rsidR="00EC6A4F" w:rsidRDefault="00EC6A4F">
      <w:pPr>
        <w:rPr>
          <w:lang w:val="es-ES"/>
        </w:rPr>
      </w:pPr>
    </w:p>
    <w:p w:rsidR="00EC6A4F" w:rsidRDefault="00EC6A4F">
      <w:pPr>
        <w:rPr>
          <w:lang w:val="es-ES"/>
        </w:rPr>
      </w:pPr>
    </w:p>
    <w:p w:rsidR="00EC6A4F" w:rsidRDefault="00EC6A4F">
      <w:pPr>
        <w:rPr>
          <w:lang w:val="es-ES"/>
        </w:rPr>
      </w:pPr>
    </w:p>
    <w:p w:rsidR="00EC6A4F" w:rsidRDefault="00EC6A4F">
      <w:pPr>
        <w:rPr>
          <w:lang w:val="es-ES"/>
        </w:rPr>
      </w:pPr>
    </w:p>
    <w:p w:rsidR="00EC6A4F" w:rsidRDefault="000533BB">
      <w:pPr>
        <w:rPr>
          <w:lang w:val="es-ES"/>
        </w:rPr>
      </w:pPr>
      <w:r>
        <w:rPr>
          <w:lang w:val="es-ES"/>
        </w:rPr>
        <w:br w:type="page"/>
      </w:r>
    </w:p>
    <w:p w:rsidR="00EC6A4F" w:rsidRDefault="000533BB">
      <w:pPr>
        <w:pStyle w:val="berschrift1"/>
      </w:pPr>
      <w:bookmarkStart w:id="10" w:name="_Toc383196602"/>
      <w:bookmarkStart w:id="11" w:name="_Toc485981492"/>
      <w:proofErr w:type="spellStart"/>
      <w:r>
        <w:rPr>
          <w:bCs/>
        </w:rPr>
        <w:lastRenderedPageBreak/>
        <w:t>Teoría</w:t>
      </w:r>
      <w:bookmarkEnd w:id="11"/>
      <w:proofErr w:type="spellEnd"/>
    </w:p>
    <w:p w:rsidR="00EC6A4F" w:rsidRDefault="000533BB">
      <w:pPr>
        <w:pStyle w:val="berschrift2"/>
        <w:rPr>
          <w:lang w:val="es-ES"/>
        </w:rPr>
      </w:pPr>
      <w:bookmarkStart w:id="12" w:name="_Toc485981493"/>
      <w:r>
        <w:rPr>
          <w:bCs/>
          <w:lang w:val="es-ES"/>
        </w:rPr>
        <w:t>Sistema de automatización SIMATIC S7-1500</w:t>
      </w:r>
      <w:bookmarkEnd w:id="10"/>
      <w:bookmarkEnd w:id="12"/>
    </w:p>
    <w:p w:rsidR="00EC6A4F" w:rsidRDefault="000533BB">
      <w:pPr>
        <w:rPr>
          <w:lang w:val="es-ES"/>
        </w:rPr>
      </w:pPr>
      <w:r>
        <w:rPr>
          <w:lang w:val="es-ES"/>
        </w:rPr>
        <w:t xml:space="preserve">El sistema de automatización SIMATIC S7-1500 es </w:t>
      </w:r>
      <w:r>
        <w:rPr>
          <w:lang w:val="es-ES"/>
        </w:rPr>
        <w:t>un sistema de control modular para las gamas media y alta. Existe una amplia gama de módulos para poderse adaptar de forma óptima cada tarea de automatización.</w:t>
      </w:r>
    </w:p>
    <w:p w:rsidR="00EC6A4F" w:rsidRDefault="000533BB">
      <w:pPr>
        <w:rPr>
          <w:rFonts w:eastAsia="ArialUnicodeMS"/>
          <w:lang w:val="es-ES"/>
        </w:rPr>
      </w:pPr>
      <w:r>
        <w:rPr>
          <w:rFonts w:eastAsia="ArialUnicodeMS"/>
          <w:lang w:val="es-ES"/>
        </w:rPr>
        <w:t>SIMATIC S7-1500 es la versión perfeccionada de los sistemas de automatización SIMATIC S7</w:t>
      </w:r>
      <w:r>
        <w:rPr>
          <w:rFonts w:eastAsia="ArialUnicodeMS"/>
          <w:lang w:val="es-ES"/>
        </w:rPr>
        <w:noBreakHyphen/>
        <w:t>300 y S</w:t>
      </w:r>
      <w:r>
        <w:rPr>
          <w:rFonts w:eastAsia="ArialUnicodeMS"/>
          <w:lang w:val="es-ES"/>
        </w:rPr>
        <w:t>7-400, y ofrece las siguientes nuevas prestaciones:</w:t>
      </w:r>
    </w:p>
    <w:p w:rsidR="00EC6A4F" w:rsidRDefault="000533BB">
      <w:pPr>
        <w:pStyle w:val="SiemenseinfacheAufzhlung"/>
        <w:rPr>
          <w:rFonts w:eastAsia="ArialUnicodeMS"/>
        </w:rPr>
      </w:pPr>
      <w:r>
        <w:rPr>
          <w:rFonts w:eastAsia="ArialUnicodeMS"/>
        </w:rPr>
        <w:t xml:space="preserve">Mayor </w:t>
      </w:r>
      <w:proofErr w:type="spellStart"/>
      <w:r>
        <w:rPr>
          <w:rFonts w:eastAsia="ArialUnicodeMS"/>
        </w:rPr>
        <w:t>rendimiento</w:t>
      </w:r>
      <w:proofErr w:type="spellEnd"/>
      <w:r>
        <w:rPr>
          <w:rFonts w:eastAsia="ArialUnicodeMS"/>
        </w:rPr>
        <w:t xml:space="preserve"> del </w:t>
      </w:r>
      <w:proofErr w:type="spellStart"/>
      <w:r>
        <w:rPr>
          <w:rFonts w:eastAsia="ArialUnicodeMS"/>
        </w:rPr>
        <w:t>sistema</w:t>
      </w:r>
      <w:proofErr w:type="spellEnd"/>
    </w:p>
    <w:p w:rsidR="00EC6A4F" w:rsidRDefault="000533BB">
      <w:pPr>
        <w:pStyle w:val="SiemenseinfacheAufzhlung"/>
        <w:rPr>
          <w:rFonts w:eastAsia="ArialUnicodeMS"/>
        </w:rPr>
      </w:pPr>
      <w:proofErr w:type="spellStart"/>
      <w:r>
        <w:rPr>
          <w:rFonts w:eastAsia="ArialUnicodeMS"/>
        </w:rPr>
        <w:t>Funcionalidad</w:t>
      </w:r>
      <w:proofErr w:type="spellEnd"/>
      <w:r>
        <w:rPr>
          <w:rFonts w:eastAsia="ArialUnicodeMS"/>
        </w:rPr>
        <w:t xml:space="preserve"> Motion Control </w:t>
      </w:r>
      <w:proofErr w:type="spellStart"/>
      <w:r>
        <w:rPr>
          <w:rFonts w:eastAsia="ArialUnicodeMS"/>
        </w:rPr>
        <w:t>integrada</w:t>
      </w:r>
      <w:proofErr w:type="spellEnd"/>
    </w:p>
    <w:p w:rsidR="00EC6A4F" w:rsidRDefault="000533BB">
      <w:pPr>
        <w:pStyle w:val="SiemenseinfacheAufzhlung"/>
        <w:rPr>
          <w:rFonts w:eastAsia="ArialUnicodeMS"/>
        </w:rPr>
      </w:pPr>
      <w:r>
        <w:rPr>
          <w:rFonts w:eastAsia="ArialUnicodeMS"/>
        </w:rPr>
        <w:t>PROFINET IO IRT</w:t>
      </w:r>
    </w:p>
    <w:p w:rsidR="00EC6A4F" w:rsidRDefault="000533BB">
      <w:pPr>
        <w:pStyle w:val="SiemenseinfacheAufzhlung"/>
        <w:rPr>
          <w:rFonts w:eastAsia="ArialUnicodeMS"/>
          <w:lang w:val="es-ES"/>
        </w:rPr>
      </w:pPr>
      <w:r>
        <w:rPr>
          <w:rFonts w:eastAsia="ArialUnicodeMS"/>
          <w:lang w:val="es-ES"/>
        </w:rPr>
        <w:t>Display integrado para el manejo y diagnóstico a pie de máquina</w:t>
      </w:r>
    </w:p>
    <w:p w:rsidR="00EC6A4F" w:rsidRDefault="000533BB">
      <w:pPr>
        <w:pStyle w:val="SiemenseinfacheAufzhlung"/>
        <w:rPr>
          <w:szCs w:val="18"/>
          <w:lang w:val="es-ES"/>
        </w:rPr>
      </w:pPr>
      <w:r>
        <w:rPr>
          <w:rFonts w:eastAsia="ArialUnicodeMS"/>
          <w:lang w:val="es-ES"/>
        </w:rPr>
        <w:t>Innovaciones de lenguaje STEP 7 sin renunciar a ninguna</w:t>
      </w:r>
      <w:r>
        <w:rPr>
          <w:rFonts w:eastAsia="ArialUnicodeMS"/>
          <w:lang w:val="es-ES"/>
        </w:rPr>
        <w:t xml:space="preserve"> de las acreditadas funciones</w:t>
      </w:r>
    </w:p>
    <w:p w:rsidR="00EC6A4F" w:rsidRDefault="00EC6A4F">
      <w:pPr>
        <w:spacing w:before="0" w:after="0" w:line="240" w:lineRule="auto"/>
        <w:ind w:left="0"/>
        <w:rPr>
          <w:rFonts w:cs="Arial"/>
          <w:lang w:val="es-ES"/>
        </w:rPr>
      </w:pPr>
    </w:p>
    <w:p w:rsidR="00EC6A4F" w:rsidRDefault="000533BB">
      <w:pPr>
        <w:autoSpaceDE w:val="0"/>
        <w:autoSpaceDN w:val="0"/>
        <w:adjustRightInd w:val="0"/>
        <w:spacing w:line="288" w:lineRule="auto"/>
        <w:ind w:left="709"/>
        <w:rPr>
          <w:rFonts w:cs="Arial"/>
          <w:lang w:val="es-ES"/>
        </w:rPr>
      </w:pPr>
      <w:r>
        <w:rPr>
          <w:lang w:val="es-ES"/>
        </w:rPr>
        <w:br w:type="page"/>
      </w:r>
      <w:r>
        <w:rPr>
          <w:lang w:val="es-ES"/>
        </w:rPr>
        <w:lastRenderedPageBreak/>
        <w:t xml:space="preserve">El controlador S7-1500 se compone de una fuente de alimentación </w:t>
      </w:r>
      <w:r>
        <w:rPr>
          <w:rFonts w:ascii="Cambria Math" w:hAnsi="Cambria Math"/>
          <w:lang w:val="es-ES"/>
        </w:rPr>
        <w:t>①</w:t>
      </w:r>
      <w:r>
        <w:rPr>
          <w:lang w:val="es-ES"/>
        </w:rPr>
        <w:t>, una CPU con display integrado</w:t>
      </w:r>
      <w:r>
        <w:rPr>
          <w:rFonts w:ascii="Cambria Math" w:hAnsi="Cambria Math"/>
          <w:lang w:val="es-ES"/>
        </w:rPr>
        <w:t>②</w:t>
      </w:r>
      <w:r>
        <w:rPr>
          <w:lang w:val="es-ES"/>
        </w:rPr>
        <w:t xml:space="preserve"> y, en el caso de CPU compactas, entradas y salidas integradas. A esto se añaden los módulos de entradas y salidas para señales</w:t>
      </w:r>
      <w:r>
        <w:rPr>
          <w:lang w:val="es-ES"/>
        </w:rPr>
        <w:t xml:space="preserve"> digitales y analógicas </w:t>
      </w:r>
      <w:r>
        <w:rPr>
          <w:rFonts w:ascii="Cambria Math" w:hAnsi="Cambria Math"/>
          <w:lang w:val="es-ES"/>
        </w:rPr>
        <w:t>③</w:t>
      </w:r>
      <w:r>
        <w:rPr>
          <w:lang w:val="es-ES"/>
        </w:rPr>
        <w:t>. En caso necesario, se pueden utilizar también procesadores de comunicaciones y módulos de función para tareas especiales, como p. ej., comunicación PROFIBUS o control de motor paso a paso. Los módulos, que pueden llegar a ser has</w:t>
      </w:r>
      <w:r>
        <w:rPr>
          <w:lang w:val="es-ES"/>
        </w:rPr>
        <w:t xml:space="preserve">ta 32, se montan en un perfil soporte con perfil DIN integrado </w:t>
      </w:r>
      <w:r>
        <w:rPr>
          <w:rFonts w:ascii="Cambria Math" w:hAnsi="Cambria Math"/>
          <w:lang w:val="es-ES"/>
        </w:rPr>
        <w:t>④</w:t>
      </w:r>
      <w:r>
        <w:rPr>
          <w:lang w:val="es-ES"/>
        </w:rPr>
        <w:t>.</w:t>
      </w:r>
    </w:p>
    <w:p w:rsidR="00EC6A4F" w:rsidRDefault="00EC6A4F">
      <w:pPr>
        <w:pStyle w:val="Textkrper22"/>
        <w:widowControl/>
        <w:tabs>
          <w:tab w:val="clear" w:pos="993"/>
        </w:tabs>
        <w:overflowPunct/>
        <w:ind w:left="709"/>
        <w:textAlignment w:val="auto"/>
        <w:rPr>
          <w:rFonts w:cs="Arial"/>
          <w:lang w:val="es-ES"/>
        </w:rPr>
      </w:pPr>
    </w:p>
    <w:p w:rsidR="00EC6A4F" w:rsidRDefault="000533BB">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EC6A4F" w:rsidRDefault="000533BB">
                  <w:pPr>
                    <w:pStyle w:val="TextkrperSCE-Intro"/>
                    <w:rPr>
                      <w:rFonts w:cs="Arial"/>
                    </w:rPr>
                  </w:pPr>
                  <w:r>
                    <w:rPr>
                      <w:rFonts w:ascii="Cambria Math" w:eastAsia="ArialUnicodeMS" w:hAnsi="Cambria Math" w:cs="Cambria Math"/>
                      <w:lang w:val="es"/>
                    </w:rPr>
                    <w:t>④</w:t>
                  </w:r>
                </w:p>
              </w:txbxContent>
            </v:textbox>
          </v:shape>
        </w:pict>
      </w:r>
      <w:r>
        <w:rPr>
          <w:noProof/>
        </w:rPr>
        <w:pict>
          <v:shape id="Textfeld 28" o:spid="_x0000_s1033" type="#_x0000_t202" style="position:absolute;left:0;text-align:left;margin-left:158.7pt;margin-top:109.3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EC6A4F" w:rsidRDefault="000533BB">
                  <w:pPr>
                    <w:pStyle w:val="TextkrperSCE-Intro"/>
                    <w:rPr>
                      <w:rFonts w:cs="Arial"/>
                    </w:rPr>
                  </w:pPr>
                  <w:r>
                    <w:rPr>
                      <w:rFonts w:ascii="Cambria Math" w:eastAsia="ArialUnicodeMS" w:hAnsi="Cambria Math" w:cs="Cambria Math"/>
                      <w:lang w:val="es"/>
                    </w:rPr>
                    <w:t>③</w:t>
                  </w:r>
                </w:p>
              </w:txbxContent>
            </v:textbox>
          </v:shape>
        </w:pict>
      </w:r>
      <w:r>
        <w:rPr>
          <w:noProof/>
        </w:rPr>
        <w:pict>
          <v:shape id="Textfeld 24" o:spid="_x0000_s1034" type="#_x0000_t202" style="position:absolute;left:0;text-align:left;margin-left:83.7pt;margin-top:95pt;width:27.7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EC6A4F" w:rsidRDefault="000533BB">
                  <w:pPr>
                    <w:rPr>
                      <w:rFonts w:cs="Arial"/>
                      <w:sz w:val="24"/>
                      <w:szCs w:val="24"/>
                    </w:rPr>
                  </w:pPr>
                  <w:r>
                    <w:rPr>
                      <w:rFonts w:ascii="Cambria Math" w:eastAsia="ArialUnicodeMS" w:hAnsi="Cambria Math" w:cs="Cambria Math"/>
                      <w:sz w:val="24"/>
                      <w:szCs w:val="24"/>
                      <w:lang w:val="es"/>
                    </w:rPr>
                    <w:t>②</w:t>
                  </w:r>
                </w:p>
              </w:txbxContent>
            </v:textbox>
          </v:shape>
        </w:pict>
      </w:r>
      <w:r>
        <w:rPr>
          <w:noProof/>
        </w:rPr>
        <w:pict>
          <v:shape id="Text Box 35" o:spid="_x0000_s1035" type="#_x0000_t202" style="position:absolute;left:0;text-align:left;margin-left:262.2pt;margin-top:101.4pt;width:27.7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EC6A4F" w:rsidRDefault="000533BB">
                  <w:pPr>
                    <w:rPr>
                      <w:rFonts w:cs="Arial"/>
                      <w:sz w:val="24"/>
                      <w:szCs w:val="24"/>
                    </w:rPr>
                  </w:pPr>
                  <w:r>
                    <w:rPr>
                      <w:rFonts w:ascii="Cambria Math" w:eastAsia="ArialUnicodeMS" w:hAnsi="Cambria Math" w:cs="Cambria Math"/>
                      <w:sz w:val="24"/>
                      <w:szCs w:val="24"/>
                      <w:lang w:val="es"/>
                    </w:rPr>
                    <w:t>④</w:t>
                  </w:r>
                </w:p>
              </w:txbxContent>
            </v:textbox>
          </v:shape>
        </w:pict>
      </w:r>
      <w:r>
        <w:rPr>
          <w:noProof/>
        </w:rPr>
        <w:pict>
          <v:shape id="Textfeld 27" o:spid="_x0000_s1036" type="#_x0000_t202" style="position:absolute;left:0;text-align:left;margin-left:37.95pt;margin-top:123.15pt;width:27.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EC6A4F" w:rsidRDefault="000533BB">
                  <w:pPr>
                    <w:rPr>
                      <w:rFonts w:cs="Arial"/>
                    </w:rPr>
                  </w:pPr>
                  <w:r>
                    <w:rPr>
                      <w:rFonts w:ascii="Cambria Math" w:eastAsia="ArialUnicodeMS" w:hAnsi="Cambria Math" w:cs="Cambria Math"/>
                      <w:sz w:val="24"/>
                      <w:szCs w:val="24"/>
                      <w:lang w:val="es"/>
                    </w:rPr>
                    <w:t>①</w:t>
                  </w:r>
                </w:p>
              </w:txbxContent>
            </v:textbox>
          </v:shape>
        </w:pict>
      </w:r>
      <w:r>
        <w:rPr>
          <w:noProof/>
        </w:rPr>
        <w:pict>
          <v:shape id="Text Box 34" o:spid="_x0000_s1037" type="#_x0000_t202" style="position:absolute;left:0;text-align:left;margin-left:37.95pt;margin-top:123.15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EC6A4F" w:rsidRDefault="000533BB">
                  <w:pPr>
                    <w:pStyle w:val="TextkrperSCE-Intro"/>
                    <w:rPr>
                      <w:rFonts w:cs="Arial"/>
                    </w:rPr>
                  </w:pPr>
                  <w:r>
                    <w:rPr>
                      <w:rFonts w:ascii="Cambria Math" w:eastAsia="ArialUnicodeMS" w:hAnsi="Cambria Math" w:cs="Cambria Math"/>
                      <w:lang w:val="es"/>
                    </w:rPr>
                    <w:t>①</w:t>
                  </w:r>
                </w:p>
              </w:txbxContent>
            </v:textbox>
          </v:shape>
        </w:pict>
      </w:r>
      <w:r>
        <w:rPr>
          <w:noProof/>
        </w:rPr>
        <w:pict>
          <v:shape id="Text Box 36" o:spid="_x0000_s1038" type="#_x0000_t202" style="position:absolute;left:0;text-align:left;margin-left:83.7pt;margin-top:95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EC6A4F" w:rsidRDefault="000533BB">
                  <w:pPr>
                    <w:pStyle w:val="TextkrperSCE-Intro"/>
                    <w:rPr>
                      <w:rFonts w:cs="Arial"/>
                    </w:rPr>
                  </w:pPr>
                  <w:r>
                    <w:rPr>
                      <w:rFonts w:ascii="Cambria Math" w:eastAsia="ArialUnicodeMS" w:hAnsi="Cambria Math" w:cs="Cambria Math"/>
                      <w:lang w:val="es"/>
                    </w:rPr>
                    <w:t>②</w:t>
                  </w:r>
                </w:p>
              </w:txbxContent>
            </v:textbox>
          </v:shape>
        </w:pict>
      </w:r>
      <w:r>
        <w:rPr>
          <w:noProof/>
          <w:lang w:val="en-US" w:eastAsia="en-US"/>
        </w:rPr>
        <w:drawing>
          <wp:inline distT="0" distB="0" distL="0" distR="0">
            <wp:extent cx="3246755" cy="2491105"/>
            <wp:effectExtent l="1905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srcRect/>
                    <a:stretch>
                      <a:fillRect/>
                    </a:stretch>
                  </pic:blipFill>
                  <pic:spPr bwMode="auto">
                    <a:xfrm>
                      <a:off x="0" y="0"/>
                      <a:ext cx="3246755" cy="2491105"/>
                    </a:xfrm>
                    <a:prstGeom prst="rect">
                      <a:avLst/>
                    </a:prstGeom>
                    <a:noFill/>
                    <a:ln w="9525">
                      <a:noFill/>
                      <a:miter lim="800000"/>
                      <a:headEnd/>
                      <a:tailEnd/>
                    </a:ln>
                  </pic:spPr>
                </pic:pic>
              </a:graphicData>
            </a:graphic>
          </wp:inline>
        </w:drawing>
      </w:r>
    </w:p>
    <w:p w:rsidR="00EC6A4F" w:rsidRDefault="00EC6A4F">
      <w:pPr>
        <w:pStyle w:val="Textkrper22"/>
        <w:widowControl/>
        <w:tabs>
          <w:tab w:val="clear" w:pos="993"/>
        </w:tabs>
        <w:overflowPunct/>
        <w:ind w:left="709"/>
        <w:textAlignment w:val="auto"/>
        <w:rPr>
          <w:rFonts w:cs="Arial"/>
        </w:rPr>
      </w:pPr>
    </w:p>
    <w:p w:rsidR="00EC6A4F" w:rsidRDefault="00EC6A4F">
      <w:pPr>
        <w:pStyle w:val="Textkrper21"/>
        <w:widowControl/>
        <w:tabs>
          <w:tab w:val="clear" w:pos="993"/>
        </w:tabs>
        <w:overflowPunct/>
        <w:ind w:left="0"/>
        <w:textAlignment w:val="auto"/>
        <w:rPr>
          <w:rFonts w:cs="Arial"/>
        </w:rPr>
      </w:pPr>
    </w:p>
    <w:p w:rsidR="00EC6A4F" w:rsidRDefault="000533BB">
      <w:pPr>
        <w:pStyle w:val="Textkrper21"/>
        <w:widowControl/>
        <w:tabs>
          <w:tab w:val="clear" w:pos="993"/>
        </w:tabs>
        <w:overflowPunct/>
        <w:ind w:left="709"/>
        <w:textAlignment w:val="auto"/>
        <w:rPr>
          <w:rFonts w:asciiTheme="minorBidi" w:hAnsiTheme="minorBidi" w:cstheme="minorBidi"/>
          <w:lang w:val="es-ES"/>
        </w:rPr>
      </w:pPr>
      <w:r>
        <w:rPr>
          <w:rFonts w:asciiTheme="minorBidi" w:hAnsiTheme="minorBidi" w:cstheme="minorBidi"/>
          <w:lang w:val="es-ES"/>
        </w:rPr>
        <w:t>El autómata programable (PLC) vigila y controla una máquina o un proceso con el programa S7. A los módulos de E/S se accede en el programa S7 a través</w:t>
      </w:r>
      <w:r>
        <w:rPr>
          <w:rFonts w:asciiTheme="minorBidi" w:hAnsiTheme="minorBidi" w:cstheme="minorBidi"/>
          <w:lang w:val="es-ES"/>
        </w:rPr>
        <w:t xml:space="preserve"> de las direcciones de entrada (%E), y reaccionan a través de las direcciones de salida (%A).</w:t>
      </w:r>
    </w:p>
    <w:p w:rsidR="00EC6A4F" w:rsidRDefault="000533BB">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El sistema se programa con el software </w:t>
      </w:r>
      <w:r>
        <w:rPr>
          <w:rFonts w:cs="Arial"/>
          <w:lang w:val="es-ES"/>
        </w:rPr>
        <w:t>STEP 7 Professional V13</w:t>
      </w:r>
      <w:r>
        <w:rPr>
          <w:rFonts w:cs="Arial"/>
          <w:szCs w:val="18"/>
          <w:lang w:val="es-ES"/>
        </w:rPr>
        <w:t>.</w:t>
      </w:r>
    </w:p>
    <w:p w:rsidR="00EC6A4F" w:rsidRDefault="00EC6A4F">
      <w:pPr>
        <w:spacing w:before="0" w:after="0" w:line="240" w:lineRule="auto"/>
        <w:ind w:left="0"/>
        <w:rPr>
          <w:rFonts w:cs="Arial"/>
          <w:szCs w:val="18"/>
          <w:lang w:val="es-ES"/>
        </w:rPr>
      </w:pPr>
    </w:p>
    <w:p w:rsidR="00EC6A4F" w:rsidRDefault="000533BB">
      <w:pPr>
        <w:pStyle w:val="berschrift3"/>
      </w:pPr>
      <w:bookmarkStart w:id="13" w:name="_Toc383196619"/>
      <w:r>
        <w:rPr>
          <w:b w:val="0"/>
          <w:i w:val="0"/>
          <w:iCs w:val="0"/>
          <w:lang w:val="es-ES"/>
        </w:rPr>
        <w:br w:type="page"/>
      </w:r>
      <w:bookmarkStart w:id="14" w:name="_Toc485981494"/>
      <w:r>
        <w:rPr>
          <w:bCs/>
        </w:rPr>
        <w:lastRenderedPageBreak/>
        <w:t xml:space="preserve">Gama de </w:t>
      </w:r>
      <w:proofErr w:type="spellStart"/>
      <w:r>
        <w:rPr>
          <w:bCs/>
        </w:rPr>
        <w:t>módulos</w:t>
      </w:r>
      <w:bookmarkEnd w:id="13"/>
      <w:bookmarkEnd w:id="14"/>
      <w:proofErr w:type="spellEnd"/>
    </w:p>
    <w:p w:rsidR="00EC6A4F" w:rsidRDefault="000533BB">
      <w:pPr>
        <w:spacing w:line="288" w:lineRule="auto"/>
        <w:ind w:left="709"/>
        <w:rPr>
          <w:rFonts w:cs="Arial"/>
          <w:lang w:val="es-ES"/>
        </w:rPr>
      </w:pPr>
      <w:r>
        <w:rPr>
          <w:rFonts w:cs="Arial"/>
          <w:lang w:val="es-ES"/>
        </w:rPr>
        <w:t xml:space="preserve">SIMATIC S7-1500 es un sistema de automatización modular que ofrece la siguiente </w:t>
      </w:r>
      <w:r>
        <w:rPr>
          <w:rFonts w:cs="Arial"/>
          <w:lang w:val="es-ES"/>
        </w:rPr>
        <w:t>gama de módulos:</w:t>
      </w:r>
    </w:p>
    <w:p w:rsidR="00EC6A4F" w:rsidRDefault="000533BB">
      <w:pPr>
        <w:tabs>
          <w:tab w:val="left" w:pos="1134"/>
        </w:tabs>
        <w:spacing w:line="288" w:lineRule="auto"/>
        <w:ind w:left="709"/>
        <w:rPr>
          <w:rFonts w:cs="Arial"/>
          <w:b/>
          <w:lang w:val="es-ES"/>
        </w:rPr>
      </w:pPr>
      <w:r>
        <w:rPr>
          <w:rFonts w:cs="Arial"/>
          <w:b/>
          <w:bCs/>
          <w:lang w:val="es-ES"/>
        </w:rPr>
        <w:t>Módulos centrales CPU con display integrado</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xml:space="preserve">Las CPU poseen diversas capacidades funcionales y ejecutan el programa de usuario. Además, los otros módulos se alimentan a través del bus de fondo mediante la fuente de alimentación del sistema </w:t>
      </w:r>
      <w:r>
        <w:rPr>
          <w:rFonts w:eastAsia="ArialUnicodeMS" w:cs="Arial"/>
          <w:lang w:val="es-ES"/>
        </w:rPr>
        <w:t>integrada.</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Otras características y funciones de la CPU:</w:t>
      </w:r>
    </w:p>
    <w:p w:rsidR="00EC6A4F" w:rsidRDefault="000533BB">
      <w:pPr>
        <w:autoSpaceDE w:val="0"/>
        <w:autoSpaceDN w:val="0"/>
        <w:adjustRightInd w:val="0"/>
        <w:spacing w:line="288" w:lineRule="auto"/>
        <w:ind w:left="1418"/>
        <w:rPr>
          <w:rFonts w:eastAsia="ArialUnicodeMS" w:cs="Arial"/>
          <w:lang w:val="es-ES"/>
        </w:rPr>
      </w:pPr>
      <w:r>
        <w:rPr>
          <w:rFonts w:eastAsia="ArialUnicodeMS" w:cs="Arial"/>
          <w:lang w:val="es-ES"/>
        </w:rPr>
        <w:t>• Comunicación vía Ethernet</w:t>
      </w:r>
    </w:p>
    <w:p w:rsidR="00EC6A4F" w:rsidRDefault="000533BB">
      <w:pPr>
        <w:autoSpaceDE w:val="0"/>
        <w:autoSpaceDN w:val="0"/>
        <w:adjustRightInd w:val="0"/>
        <w:spacing w:line="288" w:lineRule="auto"/>
        <w:ind w:left="1418"/>
        <w:rPr>
          <w:rFonts w:eastAsia="ArialUnicodeMS" w:cs="Arial"/>
          <w:lang w:val="es-ES"/>
        </w:rPr>
      </w:pPr>
      <w:r>
        <w:rPr>
          <w:rFonts w:eastAsia="ArialUnicodeMS" w:cs="Arial"/>
          <w:lang w:val="es-ES"/>
        </w:rPr>
        <w:t>• Comunicación vía PROFIBUS/PROFINET</w:t>
      </w:r>
    </w:p>
    <w:p w:rsidR="00EC6A4F" w:rsidRDefault="000533BB">
      <w:pPr>
        <w:autoSpaceDE w:val="0"/>
        <w:autoSpaceDN w:val="0"/>
        <w:adjustRightInd w:val="0"/>
        <w:spacing w:line="288" w:lineRule="auto"/>
        <w:ind w:left="1418"/>
        <w:rPr>
          <w:rFonts w:eastAsia="ArialUnicodeMS" w:cs="Arial"/>
          <w:lang w:val="es-ES"/>
        </w:rPr>
      </w:pPr>
      <w:r>
        <w:rPr>
          <w:rFonts w:eastAsia="ArialUnicodeMS" w:cs="Arial"/>
          <w:lang w:val="es-ES"/>
        </w:rPr>
        <w:t>• Comunicación HMI para equipos de manejo y visualización</w:t>
      </w:r>
    </w:p>
    <w:p w:rsidR="00EC6A4F" w:rsidRDefault="000533BB">
      <w:pPr>
        <w:autoSpaceDE w:val="0"/>
        <w:autoSpaceDN w:val="0"/>
        <w:adjustRightInd w:val="0"/>
        <w:spacing w:line="288" w:lineRule="auto"/>
        <w:ind w:left="1418"/>
        <w:rPr>
          <w:rFonts w:eastAsia="ArialUnicodeMS" w:cs="Arial"/>
          <w:lang w:val="es-ES"/>
        </w:rPr>
      </w:pPr>
      <w:r>
        <w:rPr>
          <w:rFonts w:eastAsia="ArialUnicodeMS" w:cs="Arial"/>
          <w:lang w:val="es-ES"/>
        </w:rPr>
        <w:t>• Servidor web</w:t>
      </w:r>
    </w:p>
    <w:p w:rsidR="00EC6A4F" w:rsidRDefault="000533BB">
      <w:pPr>
        <w:autoSpaceDE w:val="0"/>
        <w:autoSpaceDN w:val="0"/>
        <w:adjustRightInd w:val="0"/>
        <w:spacing w:line="288" w:lineRule="auto"/>
        <w:ind w:left="1418"/>
        <w:rPr>
          <w:rFonts w:eastAsia="ArialUnicodeMS" w:cs="Arial"/>
          <w:lang w:val="es-ES"/>
        </w:rPr>
      </w:pPr>
      <w:r>
        <w:rPr>
          <w:rFonts w:eastAsia="ArialUnicodeMS" w:cs="Arial"/>
          <w:lang w:val="es-ES"/>
        </w:rPr>
        <w:t xml:space="preserve">• Funciones tecnológicas integradas (p. ej.: regulador PID, </w:t>
      </w:r>
      <w:r>
        <w:rPr>
          <w:rFonts w:eastAsia="ArialUnicodeMS" w:cs="Arial"/>
          <w:lang w:val="es-ES"/>
        </w:rPr>
        <w:t>Motion Control, etc.)</w:t>
      </w:r>
    </w:p>
    <w:p w:rsidR="00EC6A4F" w:rsidRDefault="000533BB">
      <w:pPr>
        <w:autoSpaceDE w:val="0"/>
        <w:autoSpaceDN w:val="0"/>
        <w:adjustRightInd w:val="0"/>
        <w:spacing w:line="288" w:lineRule="auto"/>
        <w:ind w:left="1418"/>
        <w:rPr>
          <w:rFonts w:eastAsia="ArialUnicodeMS" w:cs="Arial"/>
          <w:lang w:val="es-ES"/>
        </w:rPr>
      </w:pPr>
      <w:r>
        <w:rPr>
          <w:rFonts w:eastAsia="ArialUnicodeMS" w:cs="Arial"/>
          <w:lang w:val="es-ES"/>
        </w:rPr>
        <w:t>• Diagnóstico del sistema</w:t>
      </w:r>
    </w:p>
    <w:p w:rsidR="00EC6A4F" w:rsidRDefault="000533BB">
      <w:pPr>
        <w:tabs>
          <w:tab w:val="left" w:pos="1134"/>
        </w:tabs>
        <w:spacing w:line="288" w:lineRule="auto"/>
        <w:ind w:left="1418"/>
        <w:rPr>
          <w:rFonts w:eastAsia="ArialUnicodeMS" w:cs="Arial"/>
          <w:lang w:val="es-ES"/>
        </w:rPr>
      </w:pPr>
      <w:r>
        <w:rPr>
          <w:rFonts w:eastAsia="ArialUnicodeMS" w:cs="Arial"/>
          <w:lang w:val="es-ES"/>
        </w:rPr>
        <w:t>• Seguridad integrada (p. ej.: protección de know how, copia, acceso e integridad)</w:t>
      </w:r>
    </w:p>
    <w:p w:rsidR="00EC6A4F" w:rsidRDefault="000533BB">
      <w:pPr>
        <w:tabs>
          <w:tab w:val="left" w:pos="1134"/>
        </w:tabs>
        <w:spacing w:line="288" w:lineRule="auto"/>
        <w:ind w:left="1418"/>
        <w:rPr>
          <w:rFonts w:eastAsia="ArialUnicodeMS" w:cs="Arial"/>
          <w:lang w:val="es-ES"/>
        </w:rPr>
      </w:pPr>
      <w:r>
        <w:rPr>
          <w:rFonts w:eastAsia="ArialUnicodeMS" w:cs="Arial"/>
          <w:lang w:val="es-ES"/>
        </w:rPr>
        <w:t>• Entradas y salidas digitales y analógicas integradas (en CPU compactas)</w:t>
      </w:r>
    </w:p>
    <w:p w:rsidR="00EC6A4F" w:rsidRDefault="00EC6A4F">
      <w:pPr>
        <w:tabs>
          <w:tab w:val="left" w:pos="1134"/>
        </w:tabs>
        <w:spacing w:line="288" w:lineRule="auto"/>
        <w:ind w:left="1418"/>
        <w:rPr>
          <w:rFonts w:eastAsia="ArialUnicodeMS" w:cs="Arial"/>
          <w:lang w:val="es-ES"/>
        </w:rPr>
      </w:pPr>
    </w:p>
    <w:p w:rsidR="00EC6A4F" w:rsidRDefault="000533BB">
      <w:pPr>
        <w:spacing w:line="288" w:lineRule="auto"/>
        <w:ind w:left="709"/>
        <w:rPr>
          <w:rFonts w:cs="Arial"/>
        </w:rPr>
      </w:pPr>
      <w:r>
        <w:rPr>
          <w:rFonts w:cs="Arial"/>
          <w:noProof/>
          <w:lang w:val="en-US" w:bidi="ar-SA"/>
        </w:rPr>
        <w:drawing>
          <wp:inline distT="0" distB="0" distL="0" distR="0">
            <wp:extent cx="1101090" cy="2472690"/>
            <wp:effectExtent l="19050" t="0" r="3810"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1" cstate="print"/>
                    <a:srcRect/>
                    <a:stretch>
                      <a:fillRect/>
                    </a:stretch>
                  </pic:blipFill>
                  <pic:spPr bwMode="auto">
                    <a:xfrm>
                      <a:off x="0" y="0"/>
                      <a:ext cx="1101090" cy="2472690"/>
                    </a:xfrm>
                    <a:prstGeom prst="rect">
                      <a:avLst/>
                    </a:prstGeom>
                    <a:noFill/>
                    <a:ln w="9525">
                      <a:noFill/>
                      <a:miter lim="800000"/>
                      <a:headEnd/>
                      <a:tailEnd/>
                    </a:ln>
                  </pic:spPr>
                </pic:pic>
              </a:graphicData>
            </a:graphic>
          </wp:inline>
        </w:drawing>
      </w:r>
      <w:r>
        <w:rPr>
          <w:rFonts w:cs="Arial"/>
          <w:noProof/>
        </w:rPr>
        <w:tab/>
      </w:r>
      <w:r>
        <w:rPr>
          <w:rFonts w:cs="Arial"/>
          <w:noProof/>
          <w:lang w:val="en-US" w:bidi="ar-SA"/>
        </w:rPr>
        <w:drawing>
          <wp:inline distT="0" distB="0" distL="0" distR="0">
            <wp:extent cx="1978025" cy="24911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978025" cy="2491105"/>
                    </a:xfrm>
                    <a:prstGeom prst="rect">
                      <a:avLst/>
                    </a:prstGeom>
                    <a:noFill/>
                    <a:ln w="9525">
                      <a:noFill/>
                      <a:miter lim="800000"/>
                      <a:headEnd/>
                      <a:tailEnd/>
                    </a:ln>
                  </pic:spPr>
                </pic:pic>
              </a:graphicData>
            </a:graphic>
          </wp:inline>
        </w:drawing>
      </w:r>
      <w:r>
        <w:rPr>
          <w:rFonts w:cs="Arial"/>
          <w:noProof/>
        </w:rPr>
        <w:tab/>
      </w:r>
      <w:r>
        <w:rPr>
          <w:rFonts w:cs="Arial"/>
          <w:noProof/>
        </w:rPr>
        <w:tab/>
      </w:r>
    </w:p>
    <w:p w:rsidR="00EC6A4F" w:rsidRDefault="00EC6A4F">
      <w:pPr>
        <w:autoSpaceDE w:val="0"/>
        <w:autoSpaceDN w:val="0"/>
        <w:adjustRightInd w:val="0"/>
        <w:spacing w:line="288" w:lineRule="auto"/>
        <w:ind w:left="709"/>
        <w:rPr>
          <w:rFonts w:eastAsia="ArialUnicodeMS" w:cs="Arial"/>
          <w:b/>
        </w:rPr>
      </w:pPr>
    </w:p>
    <w:p w:rsidR="00EC6A4F" w:rsidRDefault="00EC6A4F">
      <w:pPr>
        <w:spacing w:before="0" w:after="0" w:line="240" w:lineRule="auto"/>
        <w:ind w:left="0"/>
        <w:rPr>
          <w:rFonts w:eastAsia="ArialUnicodeMS" w:cs="Arial"/>
          <w:b/>
        </w:rPr>
      </w:pP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alimentación del sistema PS (t</w:t>
      </w:r>
      <w:r>
        <w:rPr>
          <w:rFonts w:eastAsia="ArialUnicodeMS" w:cs="Arial"/>
          <w:b/>
          <w:bCs/>
          <w:lang w:val="es-ES"/>
        </w:rPr>
        <w:t>ensiones nominales de entrada 24 V DC hasta 230 V AC/DC)</w:t>
      </w:r>
    </w:p>
    <w:p w:rsidR="00EC6A4F" w:rsidRDefault="000533BB">
      <w:pPr>
        <w:autoSpaceDE w:val="0"/>
        <w:autoSpaceDN w:val="0"/>
        <w:adjustRightInd w:val="0"/>
        <w:spacing w:line="288" w:lineRule="auto"/>
        <w:ind w:left="709"/>
        <w:rPr>
          <w:rFonts w:cs="Arial"/>
          <w:lang w:val="es-ES"/>
        </w:rPr>
      </w:pPr>
      <w:r>
        <w:rPr>
          <w:rFonts w:eastAsia="ArialUnicodeMS" w:cs="Arial"/>
          <w:lang w:val="es-ES"/>
        </w:rPr>
        <w:t>con conexión al bus de fondo; alimentan los módulos configurados con la tensión de alimentación interna.</w:t>
      </w:r>
    </w:p>
    <w:p w:rsidR="00EC6A4F" w:rsidRDefault="000533BB">
      <w:pPr>
        <w:spacing w:line="288" w:lineRule="auto"/>
        <w:ind w:left="709"/>
        <w:rPr>
          <w:rFonts w:cs="Arial"/>
        </w:rPr>
      </w:pPr>
      <w:r>
        <w:rPr>
          <w:rFonts w:cs="Arial"/>
          <w:noProof/>
          <w:lang w:val="en-US" w:bidi="ar-SA"/>
        </w:rPr>
        <w:drawing>
          <wp:inline distT="0" distB="0" distL="0" distR="0">
            <wp:extent cx="821055" cy="1828800"/>
            <wp:effectExtent l="1905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3" cstate="print"/>
                    <a:srcRect/>
                    <a:stretch>
                      <a:fillRect/>
                    </a:stretch>
                  </pic:blipFill>
                  <pic:spPr bwMode="auto">
                    <a:xfrm>
                      <a:off x="0" y="0"/>
                      <a:ext cx="821055" cy="1828800"/>
                    </a:xfrm>
                    <a:prstGeom prst="rect">
                      <a:avLst/>
                    </a:prstGeom>
                    <a:noFill/>
                    <a:ln w="9525">
                      <a:noFill/>
                      <a:miter lim="800000"/>
                      <a:headEnd/>
                      <a:tailEnd/>
                    </a:ln>
                  </pic:spPr>
                </pic:pic>
              </a:graphicData>
            </a:graphic>
          </wp:inline>
        </w:drawing>
      </w:r>
    </w:p>
    <w:p w:rsidR="00EC6A4F" w:rsidRDefault="00EC6A4F">
      <w:pPr>
        <w:spacing w:line="288" w:lineRule="auto"/>
        <w:ind w:left="709"/>
        <w:rPr>
          <w:rFonts w:cs="Arial"/>
        </w:rPr>
      </w:pP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b/>
          <w:bCs/>
          <w:lang w:val="es-ES"/>
        </w:rPr>
        <w:t>Módulos de alimentación de carga PM (tensiones nominales de entrada 120/230 V AC)</w:t>
      </w:r>
    </w:p>
    <w:p w:rsidR="00EC6A4F" w:rsidRDefault="000533BB">
      <w:pPr>
        <w:autoSpaceDE w:val="0"/>
        <w:autoSpaceDN w:val="0"/>
        <w:adjustRightInd w:val="0"/>
        <w:spacing w:line="288" w:lineRule="auto"/>
        <w:ind w:left="709"/>
        <w:rPr>
          <w:rFonts w:cs="Arial"/>
          <w:lang w:val="es-ES"/>
        </w:rPr>
      </w:pPr>
      <w:r>
        <w:rPr>
          <w:rFonts w:eastAsia="ArialUnicodeMS" w:cs="Arial"/>
          <w:lang w:val="es-ES"/>
        </w:rPr>
        <w:t>sin conex</w:t>
      </w:r>
      <w:r>
        <w:rPr>
          <w:rFonts w:eastAsia="ArialUnicodeMS" w:cs="Arial"/>
          <w:lang w:val="es-ES"/>
        </w:rPr>
        <w:t>ión al bus de fondo del sistema de automatización S7-1500. El módulo de alimentación de carga alimenta con 24 V DC la fuente de alimentación del sistema de la CPU, los circuitos de entrada y salida de los módulos de periferia y los sensores y actuadores.</w:t>
      </w:r>
    </w:p>
    <w:p w:rsidR="00EC6A4F" w:rsidRDefault="000533BB">
      <w:pPr>
        <w:spacing w:line="288" w:lineRule="auto"/>
        <w:ind w:left="709"/>
        <w:rPr>
          <w:rFonts w:cs="Arial"/>
        </w:rPr>
      </w:pPr>
      <w:r>
        <w:rPr>
          <w:rFonts w:cs="Arial"/>
          <w:noProof/>
          <w:lang w:val="en-US" w:bidi="ar-SA"/>
        </w:rPr>
        <w:drawing>
          <wp:inline distT="0" distB="0" distL="0" distR="0">
            <wp:extent cx="914400" cy="1828800"/>
            <wp:effectExtent l="1905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4" cstate="print"/>
                    <a:srcRect/>
                    <a:stretch>
                      <a:fillRect/>
                    </a:stretch>
                  </pic:blipFill>
                  <pic:spPr bwMode="auto">
                    <a:xfrm>
                      <a:off x="0" y="0"/>
                      <a:ext cx="914400" cy="1828800"/>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rFonts w:cs="Arial"/>
        </w:rPr>
      </w:pPr>
    </w:p>
    <w:p w:rsidR="00EC6A4F" w:rsidRDefault="000533BB">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de periferia </w:t>
      </w:r>
    </w:p>
    <w:p w:rsidR="00EC6A4F" w:rsidRDefault="000533BB">
      <w:pPr>
        <w:tabs>
          <w:tab w:val="left" w:pos="993"/>
        </w:tabs>
        <w:spacing w:line="288" w:lineRule="auto"/>
        <w:ind w:left="709"/>
        <w:rPr>
          <w:rFonts w:cs="Arial"/>
          <w:lang w:val="es-ES"/>
        </w:rPr>
      </w:pPr>
      <w:r>
        <w:rPr>
          <w:rFonts w:cs="Arial"/>
          <w:lang w:val="es-ES"/>
        </w:rPr>
        <w:t>para entrada digital (DI) / salida digital (DQ) / entrada analógica (AI) / salida analógica (AQ)</w:t>
      </w:r>
    </w:p>
    <w:p w:rsidR="00EC6A4F" w:rsidRDefault="000533BB">
      <w:pPr>
        <w:tabs>
          <w:tab w:val="left" w:pos="993"/>
        </w:tabs>
        <w:spacing w:before="0" w:after="0" w:line="288" w:lineRule="auto"/>
        <w:ind w:left="709"/>
        <w:rPr>
          <w:rFonts w:cs="Arial"/>
        </w:rPr>
      </w:pPr>
      <w:r>
        <w:rPr>
          <w:rFonts w:cs="Arial"/>
          <w:noProof/>
          <w:lang w:val="en-US" w:bidi="ar-SA"/>
        </w:rPr>
        <w:drawing>
          <wp:inline distT="0" distB="0" distL="0" distR="0">
            <wp:extent cx="550545" cy="2379345"/>
            <wp:effectExtent l="19050" t="0" r="1905"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5" cstate="print"/>
                    <a:srcRect/>
                    <a:stretch>
                      <a:fillRect/>
                    </a:stretch>
                  </pic:blipFill>
                  <pic:spPr bwMode="auto">
                    <a:xfrm>
                      <a:off x="0" y="0"/>
                      <a:ext cx="550545" cy="2379345"/>
                    </a:xfrm>
                    <a:prstGeom prst="rect">
                      <a:avLst/>
                    </a:prstGeom>
                    <a:noFill/>
                    <a:ln w="9525">
                      <a:noFill/>
                      <a:miter lim="800000"/>
                      <a:headEnd/>
                      <a:tailEnd/>
                    </a:ln>
                  </pic:spPr>
                </pic:pic>
              </a:graphicData>
            </a:graphic>
          </wp:inline>
        </w:drawing>
      </w:r>
    </w:p>
    <w:p w:rsidR="00EC6A4F" w:rsidRDefault="00EC6A4F">
      <w:pPr>
        <w:tabs>
          <w:tab w:val="left" w:pos="993"/>
        </w:tabs>
        <w:spacing w:before="0" w:after="0" w:line="288" w:lineRule="auto"/>
        <w:ind w:left="709"/>
        <w:rPr>
          <w:rFonts w:cs="Arial"/>
        </w:rPr>
      </w:pPr>
    </w:p>
    <w:p w:rsidR="00EC6A4F" w:rsidRDefault="000533BB">
      <w:pPr>
        <w:spacing w:line="288" w:lineRule="auto"/>
        <w:ind w:left="709"/>
        <w:rPr>
          <w:rFonts w:cs="Arial"/>
          <w:b/>
          <w:lang w:val="es-ES"/>
        </w:rPr>
      </w:pPr>
      <w:r>
        <w:rPr>
          <w:rFonts w:cs="Arial"/>
          <w:b/>
          <w:bCs/>
          <w:lang w:val="es-ES"/>
        </w:rPr>
        <w:t>Módulos tecnológicos TM</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a modo de encóder incremental y encóder de impulsos con/sin nivel de sentido</w:t>
      </w:r>
    </w:p>
    <w:p w:rsidR="00EC6A4F" w:rsidRDefault="000533BB">
      <w:pPr>
        <w:pStyle w:val="Listenabsatz"/>
        <w:spacing w:line="288" w:lineRule="auto"/>
        <w:ind w:left="709"/>
        <w:rPr>
          <w:rFonts w:cs="Arial"/>
        </w:rPr>
      </w:pPr>
      <w:r>
        <w:rPr>
          <w:rFonts w:cs="Arial"/>
          <w:noProof/>
          <w:lang w:val="en-US" w:bidi="ar-SA"/>
        </w:rPr>
        <w:drawing>
          <wp:inline distT="0" distB="0" distL="0" distR="0">
            <wp:extent cx="457200" cy="1828800"/>
            <wp:effectExtent l="1905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6"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EC6A4F" w:rsidRDefault="00EC6A4F">
      <w:pPr>
        <w:pStyle w:val="Listenabsatz"/>
        <w:spacing w:line="288" w:lineRule="auto"/>
        <w:ind w:left="709"/>
        <w:rPr>
          <w:rFonts w:cs="Arial"/>
        </w:rPr>
      </w:pPr>
    </w:p>
    <w:p w:rsidR="00EC6A4F" w:rsidRDefault="000533BB">
      <w:pPr>
        <w:tabs>
          <w:tab w:val="left" w:pos="1134"/>
        </w:tabs>
        <w:spacing w:line="288" w:lineRule="auto"/>
        <w:ind w:left="709"/>
        <w:rPr>
          <w:rFonts w:cs="Arial"/>
          <w:b/>
          <w:lang w:val="es-ES"/>
        </w:rPr>
      </w:pPr>
      <w:r>
        <w:rPr>
          <w:rFonts w:cs="Arial"/>
          <w:b/>
          <w:bCs/>
          <w:lang w:val="es-ES"/>
        </w:rPr>
        <w:t xml:space="preserve">Módulos de comunicaciones CM </w:t>
      </w:r>
    </w:p>
    <w:p w:rsidR="00EC6A4F" w:rsidRDefault="000533BB">
      <w:pPr>
        <w:tabs>
          <w:tab w:val="left" w:pos="1134"/>
        </w:tabs>
        <w:spacing w:line="288" w:lineRule="auto"/>
        <w:ind w:left="709"/>
        <w:rPr>
          <w:rFonts w:cs="Arial"/>
          <w:lang w:val="es-ES"/>
        </w:rPr>
      </w:pPr>
      <w:r>
        <w:rPr>
          <w:rFonts w:cs="Arial"/>
          <w:lang w:val="es-ES"/>
        </w:rPr>
        <w:t>para comunicación serie RS232 / RS422 / RS 485, PROFIBUS y PROFINET.</w:t>
      </w:r>
    </w:p>
    <w:p w:rsidR="00EC6A4F" w:rsidRDefault="000533BB">
      <w:pPr>
        <w:spacing w:line="288" w:lineRule="auto"/>
        <w:ind w:left="709"/>
        <w:rPr>
          <w:rFonts w:cs="Arial"/>
        </w:rPr>
      </w:pPr>
      <w:r>
        <w:rPr>
          <w:rFonts w:cs="Arial"/>
          <w:noProof/>
          <w:lang w:val="en-US" w:bidi="ar-SA"/>
        </w:rPr>
        <w:drawing>
          <wp:inline distT="0" distB="0" distL="0" distR="0">
            <wp:extent cx="457200" cy="1828800"/>
            <wp:effectExtent l="1905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6"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rFonts w:cs="Arial"/>
          <w:b/>
        </w:rPr>
      </w:pPr>
    </w:p>
    <w:p w:rsidR="00EC6A4F" w:rsidRDefault="000533BB">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rsidR="00EC6A4F" w:rsidRDefault="000533BB">
      <w:pPr>
        <w:tabs>
          <w:tab w:val="left" w:pos="1134"/>
        </w:tabs>
        <w:spacing w:line="288" w:lineRule="auto"/>
        <w:ind w:left="709"/>
        <w:rPr>
          <w:rFonts w:cs="Arial"/>
          <w:lang w:val="es-ES"/>
        </w:rPr>
      </w:pPr>
      <w:r>
        <w:rPr>
          <w:rFonts w:cs="Arial"/>
          <w:lang w:val="es-ES"/>
        </w:rPr>
        <w:t>hasta un máximo de 32 Gbytes</w:t>
      </w:r>
      <w:r>
        <w:rPr>
          <w:rFonts w:cs="Arial"/>
          <w:lang w:val="es-ES"/>
        </w:rPr>
        <w:t xml:space="preserve"> para guardar los datos del programa y para simplificar la sustitución de las CPU a la hora de realizar trabajos de mantenimiento.</w:t>
      </w:r>
    </w:p>
    <w:p w:rsidR="00EC6A4F" w:rsidRDefault="000533B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21055" cy="1184910"/>
            <wp:effectExtent l="1905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7" cstate="print"/>
                    <a:srcRect/>
                    <a:stretch>
                      <a:fillRect/>
                    </a:stretch>
                  </pic:blipFill>
                  <pic:spPr bwMode="auto">
                    <a:xfrm>
                      <a:off x="0" y="0"/>
                      <a:ext cx="821055" cy="1184910"/>
                    </a:xfrm>
                    <a:prstGeom prst="rect">
                      <a:avLst/>
                    </a:prstGeom>
                    <a:noFill/>
                    <a:ln w="9525">
                      <a:noFill/>
                      <a:miter lim="800000"/>
                      <a:headEnd/>
                      <a:tailEnd/>
                    </a:ln>
                  </pic:spPr>
                </pic:pic>
              </a:graphicData>
            </a:graphic>
          </wp:inline>
        </w:drawing>
      </w:r>
    </w:p>
    <w:p w:rsidR="00EC6A4F" w:rsidRDefault="000533BB">
      <w:pPr>
        <w:pStyle w:val="berschrift3"/>
      </w:pPr>
      <w:bookmarkStart w:id="15" w:name="_Toc383196620"/>
      <w:bookmarkStart w:id="16" w:name="_Toc485981495"/>
      <w:proofErr w:type="spellStart"/>
      <w:r>
        <w:rPr>
          <w:bCs/>
        </w:rPr>
        <w:t>Ejemplo</w:t>
      </w:r>
      <w:proofErr w:type="spellEnd"/>
      <w:r>
        <w:rPr>
          <w:bCs/>
        </w:rPr>
        <w:t xml:space="preserve"> de </w:t>
      </w:r>
      <w:proofErr w:type="spellStart"/>
      <w:r>
        <w:rPr>
          <w:bCs/>
        </w:rPr>
        <w:t>configuración</w:t>
      </w:r>
      <w:bookmarkEnd w:id="15"/>
      <w:bookmarkEnd w:id="16"/>
      <w:proofErr w:type="spellEnd"/>
    </w:p>
    <w:p w:rsidR="00EC6A4F" w:rsidRDefault="000533BB">
      <w:pPr>
        <w:autoSpaceDE w:val="0"/>
        <w:autoSpaceDN w:val="0"/>
        <w:adjustRightInd w:val="0"/>
        <w:ind w:left="709"/>
        <w:rPr>
          <w:rFonts w:cs="Arial"/>
          <w:lang w:val="es-ES"/>
        </w:rPr>
      </w:pPr>
      <w:r>
        <w:rPr>
          <w:rFonts w:eastAsia="ArialUnicodeMS" w:cs="Arial"/>
          <w:lang w:val="es-ES"/>
        </w:rPr>
        <w:t>En la presente documentación se utiliza la siguiente configuración de un sistema de automatización</w:t>
      </w:r>
      <w:r>
        <w:rPr>
          <w:rFonts w:eastAsia="ArialUnicodeMS" w:cs="Arial"/>
          <w:lang w:val="es-ES"/>
        </w:rPr>
        <w:t xml:space="preserve"> S7-1500 como ejemplo de programación.</w:t>
      </w:r>
    </w:p>
    <w:p w:rsidR="00EC6A4F" w:rsidRDefault="000533BB">
      <w:pPr>
        <w:tabs>
          <w:tab w:val="left" w:pos="993"/>
        </w:tabs>
        <w:spacing w:line="288" w:lineRule="auto"/>
        <w:ind w:left="709"/>
        <w:rPr>
          <w:rFonts w:cs="Arial"/>
        </w:rPr>
      </w:pPr>
      <w:r>
        <w:rPr>
          <w:noProof/>
        </w:rPr>
        <w:pict>
          <v:shape id="Textfeld 1599" o:spid="_x0000_s1039" type="#_x0000_t202" style="position:absolute;left:0;text-align:left;margin-left:343.35pt;margin-top:55.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rsidR="00EC6A4F" w:rsidRDefault="000533BB">
                  <w:pPr>
                    <w:pStyle w:val="TextkrperSCE-Intro"/>
                  </w:pPr>
                  <w:r>
                    <w:rPr>
                      <w:lang w:val="es"/>
                    </w:rPr>
                    <w:fldChar w:fldCharType="begin"/>
                  </w:r>
                  <w:r>
                    <w:rPr>
                      <w:lang w:val="es"/>
                    </w:rPr>
                    <w:instrText xml:space="preserve"> = 3 \* GB3 </w:instrText>
                  </w:r>
                  <w:r>
                    <w:rPr>
                      <w:lang w:val="es"/>
                    </w:rPr>
                    <w:fldChar w:fldCharType="separate"/>
                  </w:r>
                  <w:r>
                    <w:rPr>
                      <w:noProof/>
                      <w:lang w:val="es"/>
                    </w:rPr>
                    <w:t>③</w:t>
                  </w:r>
                  <w:r>
                    <w:rPr>
                      <w:lang w:val="es"/>
                    </w:rPr>
                    <w:fldChar w:fldCharType="end"/>
                  </w:r>
                </w:p>
                <w:p w:rsidR="00EC6A4F" w:rsidRDefault="00EC6A4F"/>
              </w:txbxContent>
            </v:textbox>
          </v:shape>
        </w:pict>
      </w:r>
      <w:r>
        <w:rPr>
          <w:noProof/>
        </w:rPr>
        <w:pict>
          <v:shape id="Textfeld 1597" o:spid="_x0000_s1040" type="#_x0000_t202" style="position:absolute;left:0;text-align:left;margin-left:204.3pt;margin-top:55.9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rsidR="00EC6A4F" w:rsidRDefault="000533BB">
                  <w:pPr>
                    <w:pStyle w:val="TextkrperSCE-Intro"/>
                  </w:pPr>
                  <w:r>
                    <w:rPr>
                      <w:lang w:val="es"/>
                    </w:rPr>
                    <w:fldChar w:fldCharType="begin"/>
                  </w:r>
                  <w:r>
                    <w:rPr>
                      <w:lang w:val="es"/>
                    </w:rPr>
                    <w:instrText xml:space="preserve"> = 2 \* GB3 </w:instrText>
                  </w:r>
                  <w:r>
                    <w:rPr>
                      <w:lang w:val="es"/>
                    </w:rPr>
                    <w:fldChar w:fldCharType="separate"/>
                  </w:r>
                  <w:r>
                    <w:rPr>
                      <w:noProof/>
                      <w:lang w:val="es"/>
                    </w:rPr>
                    <w:t>②</w:t>
                  </w:r>
                  <w:r>
                    <w:rPr>
                      <w:lang w:val="es"/>
                    </w:rPr>
                    <w:fldChar w:fldCharType="end"/>
                  </w:r>
                </w:p>
                <w:p w:rsidR="00EC6A4F" w:rsidRDefault="00EC6A4F"/>
              </w:txbxContent>
            </v:textbox>
          </v:shape>
        </w:pict>
      </w:r>
      <w:r>
        <w:rPr>
          <w:noProof/>
        </w:rPr>
        <w:pict>
          <v:shape id="Textfeld 1598" o:spid="_x0000_s1041" type="#_x0000_t202" style="position:absolute;left:0;text-align:left;margin-left:77.7pt;margin-top:55.9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rsidR="00EC6A4F" w:rsidRDefault="000533BB">
                  <w:pPr>
                    <w:pStyle w:val="TextkrperSCE-Intro"/>
                  </w:pPr>
                  <w:r>
                    <w:rPr>
                      <w:lang w:val="es"/>
                    </w:rPr>
                    <w:fldChar w:fldCharType="begin"/>
                  </w:r>
                  <w:r>
                    <w:rPr>
                      <w:lang w:val="es"/>
                    </w:rPr>
                    <w:instrText xml:space="preserve"> = 1 \* GB3 </w:instrText>
                  </w:r>
                  <w:r>
                    <w:rPr>
                      <w:lang w:val="es"/>
                    </w:rPr>
                    <w:fldChar w:fldCharType="separate"/>
                  </w:r>
                  <w:r>
                    <w:rPr>
                      <w:noProof/>
                      <w:lang w:val="es"/>
                    </w:rPr>
                    <w:t>①</w:t>
                  </w:r>
                  <w:r>
                    <w:rPr>
                      <w:lang w:val="es"/>
                    </w:rPr>
                    <w:fldChar w:fldCharType="end"/>
                  </w:r>
                </w:p>
                <w:p w:rsidR="00EC6A4F" w:rsidRDefault="00EC6A4F"/>
              </w:txbxContent>
            </v:textbox>
          </v:shape>
        </w:pict>
      </w:r>
      <w:r>
        <w:rPr>
          <w:noProof/>
          <w:lang w:val="en-US" w:bidi="ar-SA"/>
        </w:rPr>
        <w:drawing>
          <wp:inline distT="0" distB="0" distL="0" distR="0">
            <wp:extent cx="4478655" cy="26403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78655" cy="2640330"/>
                    </a:xfrm>
                    <a:prstGeom prst="rect">
                      <a:avLst/>
                    </a:prstGeom>
                    <a:noFill/>
                    <a:ln w="9525">
                      <a:noFill/>
                      <a:miter lim="800000"/>
                      <a:headEnd/>
                      <a:tailEnd/>
                    </a:ln>
                  </pic:spPr>
                </pic:pic>
              </a:graphicData>
            </a:graphic>
          </wp:inline>
        </w:drawing>
      </w:r>
    </w:p>
    <w:p w:rsidR="00EC6A4F" w:rsidRDefault="000533BB">
      <w:pPr>
        <w:tabs>
          <w:tab w:val="left" w:pos="993"/>
        </w:tabs>
        <w:spacing w:line="240"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cs="Arial"/>
          <w:noProof/>
          <w:sz w:val="24"/>
          <w:szCs w:val="24"/>
          <w:lang w:val="es-ES"/>
        </w:rPr>
        <w:t>①</w:t>
      </w:r>
      <w:r>
        <w:rPr>
          <w:rFonts w:cs="Arial"/>
          <w:sz w:val="24"/>
          <w:szCs w:val="24"/>
        </w:rPr>
        <w:fldChar w:fldCharType="end"/>
      </w:r>
      <w:r>
        <w:rPr>
          <w:rFonts w:cs="Arial"/>
          <w:lang w:val="es-ES"/>
        </w:rPr>
        <w:t xml:space="preserve"> Módulo de alimentación de carga PM 1507 con entrada 120/230 V AC, 50 Hz/60 Hz, 190 W y salida 24 V DC/8 A </w:t>
      </w:r>
    </w:p>
    <w:p w:rsidR="00EC6A4F" w:rsidRDefault="000533BB">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cs="Arial"/>
          <w:noProof/>
          <w:sz w:val="24"/>
          <w:szCs w:val="24"/>
          <w:lang w:val="es-ES"/>
        </w:rPr>
        <w:t>②</w:t>
      </w:r>
      <w:r>
        <w:rPr>
          <w:rFonts w:cs="Arial"/>
          <w:sz w:val="24"/>
          <w:szCs w:val="24"/>
        </w:rPr>
        <w:fldChar w:fldCharType="end"/>
      </w:r>
      <w:r>
        <w:rPr>
          <w:rFonts w:cs="Arial"/>
          <w:lang w:val="es-ES"/>
        </w:rPr>
        <w:t xml:space="preserve"> Módulo central de CPU compacta 1512C-1 PN con interfaces PROFINET integradas </w:t>
      </w:r>
    </w:p>
    <w:p w:rsidR="00EC6A4F" w:rsidRDefault="000533BB">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3 \* GB3 </w:instrText>
      </w:r>
      <w:r>
        <w:rPr>
          <w:rFonts w:cs="Arial"/>
          <w:sz w:val="24"/>
          <w:szCs w:val="24"/>
        </w:rPr>
        <w:fldChar w:fldCharType="separate"/>
      </w:r>
      <w:r>
        <w:rPr>
          <w:rFonts w:cs="Arial"/>
          <w:noProof/>
          <w:sz w:val="24"/>
          <w:szCs w:val="24"/>
          <w:lang w:val="es-ES"/>
        </w:rPr>
        <w:t>③</w:t>
      </w:r>
      <w:r>
        <w:rPr>
          <w:rFonts w:cs="Arial"/>
          <w:sz w:val="24"/>
          <w:szCs w:val="24"/>
        </w:rPr>
        <w:fldChar w:fldCharType="end"/>
      </w:r>
      <w:r>
        <w:rPr>
          <w:rFonts w:cs="Arial"/>
          <w:lang w:val="es-ES"/>
        </w:rPr>
        <w:t xml:space="preserve"> Procesador de comunicaciones CP 1542-5 para conectar al PROFIBUS DP</w:t>
      </w:r>
    </w:p>
    <w:p w:rsidR="00EC6A4F" w:rsidRDefault="00EC6A4F">
      <w:pPr>
        <w:spacing w:line="288" w:lineRule="auto"/>
        <w:ind w:left="709"/>
        <w:rPr>
          <w:rFonts w:cs="Arial"/>
          <w:lang w:val="es-ES"/>
        </w:rPr>
      </w:pPr>
    </w:p>
    <w:p w:rsidR="00EC6A4F" w:rsidRDefault="000533BB">
      <w:pPr>
        <w:pStyle w:val="berschrift2"/>
        <w:rPr>
          <w:lang w:val="es-ES"/>
        </w:rPr>
      </w:pPr>
      <w:bookmarkStart w:id="17" w:name="_Toc383196621"/>
      <w:r>
        <w:rPr>
          <w:b w:val="0"/>
          <w:lang w:val="es-ES"/>
        </w:rPr>
        <w:br w:type="page"/>
      </w:r>
      <w:bookmarkStart w:id="18" w:name="_Toc485981496"/>
      <w:r>
        <w:rPr>
          <w:bCs/>
          <w:lang w:val="es-ES"/>
        </w:rPr>
        <w:lastRenderedPageBreak/>
        <w:t>Elementos de mando y visualización de la CPU 1512C-1 PN</w:t>
      </w:r>
      <w:bookmarkEnd w:id="17"/>
      <w:bookmarkEnd w:id="18"/>
    </w:p>
    <w:p w:rsidR="00EC6A4F" w:rsidRDefault="000533BB">
      <w:pPr>
        <w:autoSpaceDE w:val="0"/>
        <w:autoSpaceDN w:val="0"/>
        <w:adjustRightInd w:val="0"/>
        <w:spacing w:line="288" w:lineRule="auto"/>
        <w:ind w:left="709"/>
        <w:rPr>
          <w:rFonts w:cs="Arial"/>
          <w:lang w:val="es-ES"/>
        </w:rPr>
      </w:pPr>
      <w:r>
        <w:rPr>
          <w:rFonts w:cs="Arial"/>
          <w:lang w:val="es-ES"/>
        </w:rPr>
        <w:t>La figura siguiente muestra los el</w:t>
      </w:r>
      <w:r>
        <w:rPr>
          <w:rFonts w:cs="Arial"/>
          <w:lang w:val="es-ES"/>
        </w:rPr>
        <w:t>ementos de mando y visualización de una CPU 1512C-1 PN.</w:t>
      </w:r>
    </w:p>
    <w:p w:rsidR="00EC6A4F" w:rsidRDefault="000533BB">
      <w:pPr>
        <w:autoSpaceDE w:val="0"/>
        <w:autoSpaceDN w:val="0"/>
        <w:adjustRightInd w:val="0"/>
        <w:spacing w:line="288" w:lineRule="auto"/>
        <w:ind w:left="709"/>
        <w:rPr>
          <w:rFonts w:cs="Arial"/>
          <w:lang w:val="es-ES"/>
        </w:rPr>
      </w:pPr>
      <w:r>
        <w:rPr>
          <w:rFonts w:cs="Arial"/>
          <w:lang w:val="es-ES"/>
        </w:rPr>
        <w:t>La disposición y el número de elementos difieren de esta figura en otras CPU.</w:t>
      </w:r>
    </w:p>
    <w:p w:rsidR="00EC6A4F" w:rsidRDefault="000533BB">
      <w:pPr>
        <w:pStyle w:val="berschrift3"/>
        <w:rPr>
          <w:lang w:val="es-ES"/>
        </w:rPr>
      </w:pPr>
      <w:bookmarkStart w:id="19" w:name="_Toc383196622"/>
      <w:bookmarkStart w:id="20" w:name="_Toc485981497"/>
      <w:r>
        <w:rPr>
          <w:rFonts w:eastAsia="ArialUnicodeMS"/>
          <w:bCs/>
          <w:lang w:val="es-ES"/>
        </w:rPr>
        <w:t>Vista frontal de la CPU 1512C-1 PN con display integrado</w:t>
      </w:r>
      <w:bookmarkEnd w:id="19"/>
      <w:bookmarkEnd w:id="20"/>
    </w:p>
    <w:p w:rsidR="00EC6A4F" w:rsidRDefault="000533BB">
      <w:pPr>
        <w:autoSpaceDE w:val="0"/>
        <w:autoSpaceDN w:val="0"/>
        <w:adjustRightInd w:val="0"/>
        <w:spacing w:line="288" w:lineRule="auto"/>
        <w:ind w:left="709"/>
        <w:rPr>
          <w:rFonts w:cs="Arial"/>
          <w:b/>
          <w:bCs/>
        </w:rPr>
      </w:pPr>
      <w:r>
        <w:rPr>
          <w:noProof/>
        </w:rPr>
        <w:pict>
          <v:shape id="Text Box 72" o:spid="_x0000_s1042" type="#_x0000_t202" style="position:absolute;left:0;text-align:left;margin-left:37.8pt;margin-top:256.35pt;width:405.8pt;height:1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" stroked="f">
            <v:textbox>
              <w:txbxContent>
                <w:p w:rsidR="00EC6A4F" w:rsidRDefault="000533BB">
                  <w:pPr>
                    <w:spacing w:before="0" w:after="0"/>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1</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Indicadores LED del estado operativo actual y</w:t>
                  </w:r>
                  <w:r>
                    <w:rPr>
                      <w:rFonts w:asciiTheme="minorBidi" w:hAnsiTheme="minorBidi" w:cstheme="minorBidi"/>
                      <w:szCs w:val="20"/>
                      <w:lang w:val="es"/>
                    </w:rPr>
                    <w:t xml:space="preserve"> del estado de diagnóstico de la CPU</w:t>
                  </w:r>
                </w:p>
                <w:p w:rsidR="00EC6A4F" w:rsidRDefault="000533BB">
                  <w:pPr>
                    <w:spacing w:before="0" w:after="0"/>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2</w:instrText>
                  </w:r>
                  <w:r>
                    <w:rPr>
                      <w:rFonts w:asciiTheme="minorBidi" w:hAnsiTheme="minorBidi" w:cstheme="minorBidi"/>
                      <w:szCs w:val="20"/>
                      <w:lang w:val="es"/>
                    </w:rPr>
                    <w:instrText>)</w:instrText>
                  </w:r>
                  <w:r>
                    <w:rPr>
                      <w:rFonts w:hAnsiTheme="minorBidi" w:cstheme="minorBidi"/>
                      <w:szCs w:val="20"/>
                      <w:lang w:val="es"/>
                    </w:rPr>
                    <w:fldChar w:fldCharType="end"/>
                  </w:r>
                  <w:r>
                    <w:rPr>
                      <w:rFonts w:hAnsiTheme="minorBidi" w:cstheme="minorBidi"/>
                      <w:szCs w:val="20"/>
                      <w:lang w:val="es"/>
                    </w:rPr>
                    <w:tab/>
                  </w:r>
                  <w:r>
                    <w:rPr>
                      <w:rFonts w:asciiTheme="minorBidi" w:hAnsiTheme="minorBidi" w:cstheme="minorBidi"/>
                      <w:szCs w:val="20"/>
                      <w:lang w:val="es"/>
                    </w:rPr>
                    <w:t>Indicadores de estado y error RUN/ERROR de la periferia analógica integrada</w:t>
                  </w:r>
                </w:p>
                <w:p w:rsidR="00EC6A4F" w:rsidRDefault="000533BB">
                  <w:pPr>
                    <w:spacing w:before="0" w:after="0"/>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3</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Indicadores de estado y error RUN/ERROR de la periferia digital integrada</w:t>
                  </w:r>
                </w:p>
                <w:p w:rsidR="00EC6A4F" w:rsidRDefault="000533BB">
                  <w:pPr>
                    <w:spacing w:before="0" w:after="0"/>
                    <w:ind w:hanging="567"/>
                    <w:rPr>
                      <w:rFonts w:asciiTheme="minorBidi" w:hAnsiTheme="minorBidi" w:cstheme="minorBidi"/>
                      <w:szCs w:val="20"/>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4</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Teclas de mando</w:t>
                  </w:r>
                </w:p>
                <w:bookmarkStart w:id="21" w:name="_Hlk444181542"/>
                <w:p w:rsidR="00EC6A4F" w:rsidRDefault="000533BB">
                  <w:pPr>
                    <w:spacing w:before="0" w:after="0"/>
                    <w:ind w:hanging="567"/>
                    <w:rPr>
                      <w:rFonts w:asciiTheme="minorBidi" w:hAnsiTheme="minorBidi" w:cstheme="minorBidi"/>
                      <w:szCs w:val="20"/>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5</w:instrText>
                  </w:r>
                  <w:r>
                    <w:rPr>
                      <w:rFonts w:asciiTheme="minorBidi" w:hAnsiTheme="minorBidi" w:cstheme="minorBidi"/>
                      <w:szCs w:val="20"/>
                      <w:lang w:val="es"/>
                    </w:rPr>
                    <w:instrText>)</w:instrText>
                  </w:r>
                  <w:r>
                    <w:rPr>
                      <w:rFonts w:hAnsiTheme="minorBidi" w:cstheme="minorBidi"/>
                      <w:szCs w:val="20"/>
                      <w:lang w:val="es"/>
                    </w:rPr>
                    <w:fldChar w:fldCharType="end"/>
                  </w:r>
                  <w:bookmarkEnd w:id="21"/>
                  <w:r>
                    <w:rPr>
                      <w:rFonts w:asciiTheme="minorBidi" w:hAnsiTheme="minorBidi" w:cstheme="minorBidi"/>
                      <w:szCs w:val="20"/>
                      <w:lang w:val="es"/>
                    </w:rPr>
                    <w:tab/>
                    <w:t>Display</w:t>
                  </w:r>
                </w:p>
                <w:p w:rsidR="00EC6A4F" w:rsidRDefault="00EC6A4F">
                  <w:pPr>
                    <w:spacing w:before="0" w:after="0" w:line="276" w:lineRule="auto"/>
                    <w:ind w:hanging="567"/>
                    <w:rPr>
                      <w:rFonts w:asciiTheme="minorBidi" w:hAnsiTheme="minorBidi" w:cstheme="minorBidi"/>
                      <w:szCs w:val="20"/>
                    </w:rPr>
                  </w:pPr>
                </w:p>
              </w:txbxContent>
            </v:textbox>
          </v:shape>
        </w:pict>
      </w:r>
      <w:r>
        <w:rPr>
          <w:b/>
          <w:bCs/>
          <w:noProof/>
          <w:lang w:val="en-US" w:bidi="ar-SA"/>
        </w:rPr>
        <w:drawing>
          <wp:inline distT="0" distB="0" distL="0" distR="0">
            <wp:extent cx="5057140" cy="43199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057140" cy="4319905"/>
                    </a:xfrm>
                    <a:prstGeom prst="rect">
                      <a:avLst/>
                    </a:prstGeom>
                    <a:noFill/>
                    <a:ln w="9525">
                      <a:noFill/>
                      <a:miter lim="800000"/>
                      <a:headEnd/>
                      <a:tailEnd/>
                    </a:ln>
                  </pic:spPr>
                </pic:pic>
              </a:graphicData>
            </a:graphic>
          </wp:inline>
        </w:drawing>
      </w:r>
    </w:p>
    <w:p w:rsidR="00EC6A4F" w:rsidRDefault="000533BB">
      <w:pPr>
        <w:pStyle w:val="berschrift3"/>
      </w:pPr>
      <w:bookmarkStart w:id="22" w:name="_Toc383196623"/>
      <w:r>
        <w:rPr>
          <w:rFonts w:eastAsia="ArialUnicodeMS"/>
          <w:b w:val="0"/>
          <w:i w:val="0"/>
          <w:iCs w:val="0"/>
        </w:rPr>
        <w:br w:type="page"/>
      </w:r>
      <w:bookmarkStart w:id="23" w:name="_Toc485981498"/>
      <w:proofErr w:type="spellStart"/>
      <w:r>
        <w:rPr>
          <w:rFonts w:eastAsia="ArialUnicodeMS"/>
          <w:bCs/>
        </w:rPr>
        <w:lastRenderedPageBreak/>
        <w:t>Indicadores</w:t>
      </w:r>
      <w:proofErr w:type="spellEnd"/>
      <w:r>
        <w:rPr>
          <w:rFonts w:eastAsia="ArialUnicodeMS"/>
          <w:bCs/>
        </w:rPr>
        <w:t xml:space="preserve"> de </w:t>
      </w:r>
      <w:proofErr w:type="spellStart"/>
      <w:r>
        <w:rPr>
          <w:rFonts w:eastAsia="ArialUnicodeMS"/>
          <w:bCs/>
        </w:rPr>
        <w:t>estado</w:t>
      </w:r>
      <w:proofErr w:type="spellEnd"/>
      <w:r>
        <w:rPr>
          <w:rFonts w:eastAsia="ArialUnicodeMS"/>
          <w:bCs/>
        </w:rPr>
        <w:t xml:space="preserve"> y </w:t>
      </w:r>
      <w:proofErr w:type="spellStart"/>
      <w:r>
        <w:rPr>
          <w:rFonts w:eastAsia="ArialUnicodeMS"/>
          <w:bCs/>
        </w:rPr>
        <w:t>error</w:t>
      </w:r>
      <w:bookmarkEnd w:id="22"/>
      <w:bookmarkEnd w:id="23"/>
      <w:proofErr w:type="spellEnd"/>
    </w:p>
    <w:p w:rsidR="00EC6A4F" w:rsidRDefault="000533BB">
      <w:pPr>
        <w:autoSpaceDE w:val="0"/>
        <w:autoSpaceDN w:val="0"/>
        <w:adjustRightInd w:val="0"/>
        <w:spacing w:line="288" w:lineRule="auto"/>
        <w:ind w:left="709"/>
        <w:rPr>
          <w:rFonts w:cs="Arial"/>
          <w:lang w:val="es-ES"/>
        </w:rPr>
      </w:pPr>
      <w:r>
        <w:rPr>
          <w:rFonts w:cs="Arial"/>
          <w:lang w:val="es-ES"/>
        </w:rPr>
        <w:t>La CPU está equipada con los siguientes indicadores LED:</w:t>
      </w:r>
    </w:p>
    <w:p w:rsidR="00EC6A4F" w:rsidRDefault="000533BB">
      <w:pPr>
        <w:tabs>
          <w:tab w:val="left" w:pos="709"/>
        </w:tabs>
        <w:spacing w:line="288" w:lineRule="auto"/>
        <w:ind w:left="709"/>
        <w:rPr>
          <w:rFonts w:cs="Arial"/>
          <w:bCs/>
        </w:rPr>
      </w:pPr>
      <w:r>
        <w:rPr>
          <w:noProof/>
        </w:rPr>
        <w:pict>
          <v:shape id="Text Box 73" o:spid="_x0000_s1043" type="#_x0000_t202" style="position:absolute;left:0;text-align:left;margin-left:34.1pt;margin-top:175.1pt;width:405.8pt;height:1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Aohw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" stroked="f">
            <v:textbox>
              <w:txbxContent>
                <w:p w:rsidR="00EC6A4F" w:rsidRDefault="000533BB">
                  <w:pPr>
                    <w:spacing w:before="0" w:after="0" w:line="276" w:lineRule="auto"/>
                    <w:ind w:hanging="567"/>
                    <w:rPr>
                      <w:rFonts w:asciiTheme="minorBidi" w:hAnsiTheme="minorBidi" w:cstheme="minorBidi"/>
                      <w:szCs w:val="20"/>
                      <w:lang w:val="en-US"/>
                    </w:rPr>
                  </w:pPr>
                  <w:r>
                    <w:rPr>
                      <w:rFonts w:hAnsiTheme="minorBidi" w:cstheme="minorBidi"/>
                      <w:szCs w:val="20"/>
                      <w:lang w:val="es"/>
                    </w:rPr>
                    <w:fldChar w:fldCharType="begin"/>
                  </w:r>
                  <w:r>
                    <w:rPr>
                      <w:rFonts w:asciiTheme="minorBidi" w:hAnsiTheme="minorBidi" w:cstheme="minorBidi"/>
                      <w:szCs w:val="20"/>
                      <w:lang w:val="en-US"/>
                    </w:rPr>
                    <w:instrText xml:space="preserve"> eq \o\ac(○;</w:instrText>
                  </w:r>
                  <w:r>
                    <w:rPr>
                      <w:rFonts w:ascii="Times New Roman" w:hAnsiTheme="minorBidi" w:cstheme="minorBidi"/>
                      <w:sz w:val="14"/>
                      <w:szCs w:val="20"/>
                      <w:lang w:val="en-US"/>
                    </w:rPr>
                    <w:instrText>1</w:instrText>
                  </w:r>
                  <w:r>
                    <w:rPr>
                      <w:rFonts w:asciiTheme="minorBidi" w:hAnsiTheme="minorBidi" w:cstheme="minorBidi"/>
                      <w:szCs w:val="20"/>
                      <w:lang w:val="en-US"/>
                    </w:rPr>
                    <w:instrText>)</w:instrText>
                  </w:r>
                  <w:r>
                    <w:rPr>
                      <w:rFonts w:hAnsiTheme="minorBidi" w:cstheme="minorBidi"/>
                      <w:szCs w:val="20"/>
                      <w:lang w:val="es"/>
                    </w:rPr>
                    <w:fldChar w:fldCharType="end"/>
                  </w:r>
                  <w:r>
                    <w:rPr>
                      <w:rFonts w:asciiTheme="minorBidi" w:hAnsiTheme="minorBidi" w:cstheme="minorBidi"/>
                      <w:szCs w:val="20"/>
                      <w:lang w:val="en-US"/>
                    </w:rPr>
                    <w:tab/>
                    <w:t xml:space="preserve">LED RUN/STOP (LED </w:t>
                  </w:r>
                  <w:proofErr w:type="spellStart"/>
                  <w:r>
                    <w:rPr>
                      <w:rFonts w:asciiTheme="minorBidi" w:hAnsiTheme="minorBidi" w:cstheme="minorBidi"/>
                      <w:szCs w:val="20"/>
                      <w:lang w:val="en-US"/>
                    </w:rPr>
                    <w:t>amarillo</w:t>
                  </w:r>
                  <w:proofErr w:type="spellEnd"/>
                  <w:r>
                    <w:rPr>
                      <w:rFonts w:asciiTheme="minorBidi" w:hAnsiTheme="minorBidi" w:cstheme="minorBidi"/>
                      <w:szCs w:val="20"/>
                      <w:lang w:val="en-US"/>
                    </w:rPr>
                    <w:t>/</w:t>
                  </w:r>
                  <w:proofErr w:type="spellStart"/>
                  <w:r>
                    <w:rPr>
                      <w:rFonts w:asciiTheme="minorBidi" w:hAnsiTheme="minorBidi" w:cstheme="minorBidi"/>
                      <w:szCs w:val="20"/>
                      <w:lang w:val="en-US"/>
                    </w:rPr>
                    <w:t>verde</w:t>
                  </w:r>
                  <w:proofErr w:type="spellEnd"/>
                  <w:r>
                    <w:rPr>
                      <w:rFonts w:asciiTheme="minorBidi" w:hAnsiTheme="minorBidi" w:cstheme="minorBidi"/>
                      <w:szCs w:val="20"/>
                      <w:lang w:val="en-US"/>
                    </w:rPr>
                    <w:t>)</w:t>
                  </w:r>
                </w:p>
                <w:p w:rsidR="00EC6A4F" w:rsidRDefault="000533BB">
                  <w:pPr>
                    <w:spacing w:before="0" w:after="0" w:line="276" w:lineRule="auto"/>
                    <w:ind w:hanging="567"/>
                    <w:rPr>
                      <w:rFonts w:asciiTheme="minorBidi" w:hAnsiTheme="minorBidi" w:cstheme="minorBidi"/>
                      <w:szCs w:val="20"/>
                      <w:lang w:val="en-US"/>
                    </w:rPr>
                  </w:pPr>
                  <w:r>
                    <w:rPr>
                      <w:rFonts w:hAnsiTheme="minorBidi" w:cstheme="minorBidi"/>
                      <w:szCs w:val="20"/>
                      <w:lang w:val="es"/>
                    </w:rPr>
                    <w:fldChar w:fldCharType="begin"/>
                  </w:r>
                  <w:r>
                    <w:rPr>
                      <w:rFonts w:asciiTheme="minorBidi" w:hAnsiTheme="minorBidi" w:cstheme="minorBidi"/>
                      <w:szCs w:val="20"/>
                      <w:lang w:val="en-US"/>
                    </w:rPr>
                    <w:instrText xml:space="preserve"> eq \o\ac(○;</w:instrText>
                  </w:r>
                  <w:r>
                    <w:rPr>
                      <w:rFonts w:ascii="Times New Roman" w:hAnsiTheme="minorBidi" w:cstheme="minorBidi"/>
                      <w:sz w:val="14"/>
                      <w:szCs w:val="20"/>
                      <w:lang w:val="en-US"/>
                    </w:rPr>
                    <w:instrText>2</w:instrText>
                  </w:r>
                  <w:r>
                    <w:rPr>
                      <w:rFonts w:asciiTheme="minorBidi" w:hAnsiTheme="minorBidi" w:cstheme="minorBidi"/>
                      <w:szCs w:val="20"/>
                      <w:lang w:val="en-US"/>
                    </w:rPr>
                    <w:instrText>)</w:instrText>
                  </w:r>
                  <w:r>
                    <w:rPr>
                      <w:rFonts w:hAnsiTheme="minorBidi" w:cstheme="minorBidi"/>
                      <w:szCs w:val="20"/>
                      <w:lang w:val="es"/>
                    </w:rPr>
                    <w:fldChar w:fldCharType="end"/>
                  </w:r>
                  <w:r>
                    <w:rPr>
                      <w:rFonts w:asciiTheme="minorBidi" w:hAnsiTheme="minorBidi" w:cstheme="minorBidi"/>
                      <w:szCs w:val="20"/>
                      <w:lang w:val="en-US"/>
                    </w:rPr>
                    <w:tab/>
                    <w:t xml:space="preserve">LED ERROR (LED </w:t>
                  </w:r>
                  <w:proofErr w:type="spellStart"/>
                  <w:r>
                    <w:rPr>
                      <w:rFonts w:asciiTheme="minorBidi" w:hAnsiTheme="minorBidi" w:cstheme="minorBidi"/>
                      <w:szCs w:val="20"/>
                      <w:lang w:val="en-US"/>
                    </w:rPr>
                    <w:t>rojo</w:t>
                  </w:r>
                  <w:proofErr w:type="spellEnd"/>
                  <w:r>
                    <w:rPr>
                      <w:rFonts w:asciiTheme="minorBidi" w:hAnsiTheme="minorBidi" w:cstheme="minorBidi"/>
                      <w:szCs w:val="20"/>
                      <w:lang w:val="en-US"/>
                    </w:rPr>
                    <w:t>)</w:t>
                  </w:r>
                </w:p>
                <w:p w:rsidR="00EC6A4F" w:rsidRDefault="000533BB">
                  <w:pPr>
                    <w:spacing w:before="0" w:after="0" w:line="276" w:lineRule="auto"/>
                    <w:ind w:hanging="567"/>
                    <w:rPr>
                      <w:rFonts w:asciiTheme="minorBidi" w:hAnsiTheme="minorBidi" w:cstheme="minorBidi"/>
                      <w:szCs w:val="20"/>
                      <w:lang w:val="en-US"/>
                    </w:rPr>
                  </w:pPr>
                  <w:r>
                    <w:rPr>
                      <w:rFonts w:hAnsiTheme="minorBidi" w:cstheme="minorBidi"/>
                      <w:szCs w:val="20"/>
                      <w:lang w:val="es"/>
                    </w:rPr>
                    <w:fldChar w:fldCharType="begin"/>
                  </w:r>
                  <w:r>
                    <w:rPr>
                      <w:rFonts w:asciiTheme="minorBidi" w:hAnsiTheme="minorBidi" w:cstheme="minorBidi"/>
                      <w:szCs w:val="20"/>
                      <w:lang w:val="en-US"/>
                    </w:rPr>
                    <w:instrText xml:space="preserve"> eq \o\ac(○;</w:instrText>
                  </w:r>
                  <w:r>
                    <w:rPr>
                      <w:rFonts w:ascii="Times New Roman" w:hAnsiTheme="minorBidi" w:cstheme="minorBidi"/>
                      <w:sz w:val="14"/>
                      <w:szCs w:val="20"/>
                      <w:lang w:val="en-US"/>
                    </w:rPr>
                    <w:instrText>3</w:instrText>
                  </w:r>
                  <w:r>
                    <w:rPr>
                      <w:rFonts w:asciiTheme="minorBidi" w:hAnsiTheme="minorBidi" w:cstheme="minorBidi"/>
                      <w:szCs w:val="20"/>
                      <w:lang w:val="en-US"/>
                    </w:rPr>
                    <w:instrText>)</w:instrText>
                  </w:r>
                  <w:r>
                    <w:rPr>
                      <w:rFonts w:hAnsiTheme="minorBidi" w:cstheme="minorBidi"/>
                      <w:szCs w:val="20"/>
                      <w:lang w:val="es"/>
                    </w:rPr>
                    <w:fldChar w:fldCharType="end"/>
                  </w:r>
                  <w:r>
                    <w:rPr>
                      <w:rFonts w:asciiTheme="minorBidi" w:hAnsiTheme="minorBidi" w:cstheme="minorBidi"/>
                      <w:szCs w:val="20"/>
                      <w:lang w:val="en-US"/>
                    </w:rPr>
                    <w:tab/>
                    <w:t xml:space="preserve">LED MAINT (LED </w:t>
                  </w:r>
                  <w:proofErr w:type="spellStart"/>
                  <w:proofErr w:type="gramStart"/>
                  <w:r>
                    <w:rPr>
                      <w:rFonts w:asciiTheme="minorBidi" w:hAnsiTheme="minorBidi" w:cstheme="minorBidi"/>
                      <w:szCs w:val="20"/>
                      <w:lang w:val="en-US"/>
                    </w:rPr>
                    <w:t>amarillo</w:t>
                  </w:r>
                  <w:proofErr w:type="spellEnd"/>
                  <w:proofErr w:type="gramEnd"/>
                  <w:r>
                    <w:rPr>
                      <w:rFonts w:asciiTheme="minorBidi" w:hAnsiTheme="minorBidi" w:cstheme="minorBidi"/>
                      <w:szCs w:val="20"/>
                      <w:lang w:val="en-US"/>
                    </w:rPr>
                    <w:t>)</w:t>
                  </w:r>
                </w:p>
                <w:p w:rsidR="00EC6A4F" w:rsidRDefault="000533BB">
                  <w:pPr>
                    <w:spacing w:before="0" w:after="0" w:line="276" w:lineRule="auto"/>
                    <w:ind w:hanging="567"/>
                    <w:rPr>
                      <w:rFonts w:asciiTheme="minorBidi" w:hAnsiTheme="minorBidi" w:cstheme="minorBidi"/>
                      <w:szCs w:val="20"/>
                      <w:lang w:val="en-US"/>
                    </w:rPr>
                  </w:pPr>
                  <w:r>
                    <w:rPr>
                      <w:rFonts w:hAnsiTheme="minorBidi" w:cstheme="minorBidi"/>
                      <w:szCs w:val="20"/>
                      <w:lang w:val="es"/>
                    </w:rPr>
                    <w:fldChar w:fldCharType="begin"/>
                  </w:r>
                  <w:r>
                    <w:rPr>
                      <w:rFonts w:asciiTheme="minorBidi" w:hAnsiTheme="minorBidi" w:cstheme="minorBidi"/>
                      <w:szCs w:val="20"/>
                      <w:lang w:val="en-US"/>
                    </w:rPr>
                    <w:instrText xml:space="preserve"> eq \o\ac(○;</w:instrText>
                  </w:r>
                  <w:r>
                    <w:rPr>
                      <w:rFonts w:ascii="Times New Roman" w:hAnsiTheme="minorBidi" w:cstheme="minorBidi"/>
                      <w:sz w:val="14"/>
                      <w:szCs w:val="20"/>
                      <w:lang w:val="en-US"/>
                    </w:rPr>
                    <w:instrText>4</w:instrText>
                  </w:r>
                  <w:r>
                    <w:rPr>
                      <w:rFonts w:asciiTheme="minorBidi" w:hAnsiTheme="minorBidi" w:cstheme="minorBidi"/>
                      <w:szCs w:val="20"/>
                      <w:lang w:val="en-US"/>
                    </w:rPr>
                    <w:instrText>)</w:instrText>
                  </w:r>
                  <w:r>
                    <w:rPr>
                      <w:rFonts w:hAnsiTheme="minorBidi" w:cstheme="minorBidi"/>
                      <w:szCs w:val="20"/>
                      <w:lang w:val="es"/>
                    </w:rPr>
                    <w:fldChar w:fldCharType="end"/>
                  </w:r>
                  <w:r>
                    <w:rPr>
                      <w:rFonts w:asciiTheme="minorBidi" w:hAnsiTheme="minorBidi" w:cstheme="minorBidi"/>
                      <w:szCs w:val="20"/>
                      <w:lang w:val="en-US"/>
                    </w:rPr>
                    <w:tab/>
                    <w:t xml:space="preserve">LED LINK RX/TX para </w:t>
                  </w:r>
                  <w:proofErr w:type="spellStart"/>
                  <w:r>
                    <w:rPr>
                      <w:rFonts w:asciiTheme="minorBidi" w:hAnsiTheme="minorBidi" w:cstheme="minorBidi"/>
                      <w:szCs w:val="20"/>
                      <w:lang w:val="en-US"/>
                    </w:rPr>
                    <w:t>puerto</w:t>
                  </w:r>
                  <w:proofErr w:type="spellEnd"/>
                  <w:r>
                    <w:rPr>
                      <w:rFonts w:asciiTheme="minorBidi" w:hAnsiTheme="minorBidi" w:cstheme="minorBidi"/>
                      <w:szCs w:val="20"/>
                      <w:lang w:val="en-US"/>
                    </w:rPr>
                    <w:t xml:space="preserve"> X1 P1 (LED </w:t>
                  </w:r>
                  <w:proofErr w:type="spellStart"/>
                  <w:r>
                    <w:rPr>
                      <w:rFonts w:asciiTheme="minorBidi" w:hAnsiTheme="minorBidi" w:cstheme="minorBidi"/>
                      <w:szCs w:val="20"/>
                      <w:lang w:val="en-US"/>
                    </w:rPr>
                    <w:t>amarillo</w:t>
                  </w:r>
                  <w:proofErr w:type="spellEnd"/>
                  <w:r>
                    <w:rPr>
                      <w:rFonts w:asciiTheme="minorBidi" w:hAnsiTheme="minorBidi" w:cstheme="minorBidi"/>
                      <w:szCs w:val="20"/>
                      <w:lang w:val="en-US"/>
                    </w:rPr>
                    <w:t>/</w:t>
                  </w:r>
                  <w:proofErr w:type="spellStart"/>
                  <w:r>
                    <w:rPr>
                      <w:rFonts w:asciiTheme="minorBidi" w:hAnsiTheme="minorBidi" w:cstheme="minorBidi"/>
                      <w:szCs w:val="20"/>
                      <w:lang w:val="en-US"/>
                    </w:rPr>
                    <w:t>verde</w:t>
                  </w:r>
                  <w:proofErr w:type="spellEnd"/>
                  <w:r>
                    <w:rPr>
                      <w:rFonts w:asciiTheme="minorBidi" w:hAnsiTheme="minorBidi" w:cstheme="minorBidi"/>
                      <w:szCs w:val="20"/>
                      <w:lang w:val="en-US"/>
                    </w:rPr>
                    <w:t>)</w:t>
                  </w:r>
                </w:p>
                <w:p w:rsidR="00EC6A4F" w:rsidRDefault="000533BB">
                  <w:pPr>
                    <w:spacing w:before="0" w:after="0" w:line="276" w:lineRule="auto"/>
                    <w:ind w:hanging="567"/>
                    <w:rPr>
                      <w:rFonts w:asciiTheme="minorBidi" w:hAnsiTheme="minorBidi" w:cstheme="minorBidi"/>
                      <w:szCs w:val="20"/>
                      <w:lang w:val="en-US"/>
                    </w:rPr>
                  </w:pPr>
                  <w:r>
                    <w:rPr>
                      <w:rFonts w:hAnsiTheme="minorBidi" w:cstheme="minorBidi"/>
                      <w:szCs w:val="20"/>
                      <w:lang w:val="es"/>
                    </w:rPr>
                    <w:fldChar w:fldCharType="begin"/>
                  </w:r>
                  <w:r>
                    <w:rPr>
                      <w:rFonts w:asciiTheme="minorBidi" w:hAnsiTheme="minorBidi" w:cstheme="minorBidi"/>
                      <w:szCs w:val="20"/>
                      <w:lang w:val="en-US"/>
                    </w:rPr>
                    <w:instrText xml:space="preserve"> eq \o\ac(○;</w:instrText>
                  </w:r>
                  <w:r>
                    <w:rPr>
                      <w:rFonts w:ascii="Times New Roman" w:hAnsiTheme="minorBidi" w:cstheme="minorBidi"/>
                      <w:sz w:val="14"/>
                      <w:szCs w:val="20"/>
                      <w:lang w:val="en-US"/>
                    </w:rPr>
                    <w:instrText>5</w:instrText>
                  </w:r>
                  <w:r>
                    <w:rPr>
                      <w:rFonts w:asciiTheme="minorBidi" w:hAnsiTheme="minorBidi" w:cstheme="minorBidi"/>
                      <w:szCs w:val="20"/>
                      <w:lang w:val="en-US"/>
                    </w:rPr>
                    <w:instrText>)</w:instrText>
                  </w:r>
                  <w:r>
                    <w:rPr>
                      <w:rFonts w:hAnsiTheme="minorBidi" w:cstheme="minorBidi"/>
                      <w:szCs w:val="20"/>
                      <w:lang w:val="es"/>
                    </w:rPr>
                    <w:fldChar w:fldCharType="end"/>
                  </w:r>
                  <w:r>
                    <w:rPr>
                      <w:rFonts w:asciiTheme="minorBidi" w:hAnsiTheme="minorBidi" w:cstheme="minorBidi"/>
                      <w:szCs w:val="20"/>
                      <w:lang w:val="en-US"/>
                    </w:rPr>
                    <w:tab/>
                    <w:t xml:space="preserve">LED LINK RX/TX para </w:t>
                  </w:r>
                  <w:proofErr w:type="spellStart"/>
                  <w:r>
                    <w:rPr>
                      <w:rFonts w:asciiTheme="minorBidi" w:hAnsiTheme="minorBidi" w:cstheme="minorBidi"/>
                      <w:szCs w:val="20"/>
                      <w:lang w:val="en-US"/>
                    </w:rPr>
                    <w:t>puerto</w:t>
                  </w:r>
                  <w:proofErr w:type="spellEnd"/>
                  <w:r>
                    <w:rPr>
                      <w:rFonts w:asciiTheme="minorBidi" w:hAnsiTheme="minorBidi" w:cstheme="minorBidi"/>
                      <w:szCs w:val="20"/>
                      <w:lang w:val="en-US"/>
                    </w:rPr>
                    <w:t xml:space="preserve"> X1 P2 (LED </w:t>
                  </w:r>
                  <w:proofErr w:type="spellStart"/>
                  <w:r>
                    <w:rPr>
                      <w:rFonts w:asciiTheme="minorBidi" w:hAnsiTheme="minorBidi" w:cstheme="minorBidi"/>
                      <w:szCs w:val="20"/>
                      <w:lang w:val="en-US"/>
                    </w:rPr>
                    <w:t>amarillo</w:t>
                  </w:r>
                  <w:proofErr w:type="spellEnd"/>
                  <w:r>
                    <w:rPr>
                      <w:rFonts w:asciiTheme="minorBidi" w:hAnsiTheme="minorBidi" w:cstheme="minorBidi"/>
                      <w:szCs w:val="20"/>
                      <w:lang w:val="en-US"/>
                    </w:rPr>
                    <w:t>/</w:t>
                  </w:r>
                  <w:proofErr w:type="spellStart"/>
                  <w:r>
                    <w:rPr>
                      <w:rFonts w:asciiTheme="minorBidi" w:hAnsiTheme="minorBidi" w:cstheme="minorBidi"/>
                      <w:szCs w:val="20"/>
                      <w:lang w:val="en-US"/>
                    </w:rPr>
                    <w:t>verde</w:t>
                  </w:r>
                  <w:proofErr w:type="spellEnd"/>
                  <w:r>
                    <w:rPr>
                      <w:rFonts w:asciiTheme="minorBidi" w:hAnsiTheme="minorBidi" w:cstheme="minorBidi"/>
                      <w:szCs w:val="20"/>
                      <w:lang w:val="en-US"/>
                    </w:rPr>
                    <w:t>)</w:t>
                  </w:r>
                </w:p>
              </w:txbxContent>
            </v:textbox>
          </v:shape>
        </w:pict>
      </w:r>
      <w:r>
        <w:rPr>
          <w:b/>
          <w:bCs/>
          <w:noProof/>
          <w:lang w:val="en-US" w:bidi="ar-SA"/>
        </w:rPr>
        <w:drawing>
          <wp:inline distT="0" distB="0" distL="0" distR="0">
            <wp:extent cx="3134995" cy="321881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134995" cy="3218815"/>
                    </a:xfrm>
                    <a:prstGeom prst="rect">
                      <a:avLst/>
                    </a:prstGeom>
                    <a:noFill/>
                    <a:ln w="9525">
                      <a:noFill/>
                      <a:miter lim="800000"/>
                      <a:headEnd/>
                      <a:tailEnd/>
                    </a:ln>
                  </pic:spPr>
                </pic:pic>
              </a:graphicData>
            </a:graphic>
          </wp:inline>
        </w:drawing>
      </w:r>
    </w:p>
    <w:p w:rsidR="00EC6A4F" w:rsidRDefault="000533BB">
      <w:pPr>
        <w:pStyle w:val="berschrift3"/>
        <w:rPr>
          <w:lang w:val="es-ES"/>
        </w:rPr>
      </w:pPr>
      <w:bookmarkStart w:id="24" w:name="_Toc383196624"/>
      <w:r>
        <w:rPr>
          <w:rFonts w:eastAsia="ArialUnicodeMS"/>
          <w:b w:val="0"/>
          <w:i w:val="0"/>
          <w:iCs w:val="0"/>
          <w:lang w:val="es-ES"/>
        </w:rPr>
        <w:br w:type="page"/>
      </w:r>
      <w:bookmarkStart w:id="25" w:name="_Toc485981499"/>
      <w:r>
        <w:rPr>
          <w:rFonts w:eastAsia="ArialUnicodeMS"/>
          <w:bCs/>
          <w:lang w:val="es-ES"/>
        </w:rPr>
        <w:lastRenderedPageBreak/>
        <w:t>Elementos de mando y de conexión de la CPU 1512C-1 PN detrás de la tapa frontal</w:t>
      </w:r>
      <w:bookmarkEnd w:id="24"/>
      <w:bookmarkEnd w:id="25"/>
    </w:p>
    <w:p w:rsidR="00EC6A4F" w:rsidRDefault="000533BB">
      <w:pPr>
        <w:autoSpaceDE w:val="0"/>
        <w:autoSpaceDN w:val="0"/>
        <w:adjustRightInd w:val="0"/>
        <w:spacing w:line="288" w:lineRule="auto"/>
        <w:ind w:left="709" w:firstLine="424"/>
        <w:rPr>
          <w:rFonts w:cs="Arial"/>
          <w:b/>
          <w:bCs/>
        </w:rPr>
      </w:pPr>
      <w:r>
        <w:rPr>
          <w:noProof/>
        </w:rPr>
        <w:pict>
          <v:shape id="Text Box 74" o:spid="_x0000_s1044" type="#_x0000_t202" style="position:absolute;left:0;text-align:left;margin-left:56.9pt;margin-top:234.1pt;width:405.8pt;height:18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oQiA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" stroked="f">
            <v:textbox>
              <w:txbxContent>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①</w:t>
                  </w:r>
                  <w:r>
                    <w:rPr>
                      <w:rFonts w:asciiTheme="minorBidi" w:hAnsiTheme="minorBidi"/>
                      <w:sz w:val="18"/>
                      <w:szCs w:val="18"/>
                      <w:lang w:val="es"/>
                    </w:rPr>
                    <w:tab/>
                    <w:t>Indicadores LED del estado</w:t>
                  </w:r>
                  <w:r>
                    <w:rPr>
                      <w:rFonts w:asciiTheme="minorBidi" w:hAnsiTheme="minorBidi"/>
                      <w:sz w:val="18"/>
                      <w:szCs w:val="18"/>
                      <w:lang w:val="es"/>
                    </w:rPr>
                    <w:t xml:space="preserve"> operativo actual y del estado de diagnóstico de la CPU</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②</w:t>
                  </w:r>
                  <w:r>
                    <w:rPr>
                      <w:lang w:val="es"/>
                    </w:rPr>
                    <w:tab/>
                  </w:r>
                  <w:r>
                    <w:rPr>
                      <w:rFonts w:asciiTheme="minorBidi" w:hAnsiTheme="minorBidi"/>
                      <w:sz w:val="18"/>
                      <w:szCs w:val="18"/>
                      <w:lang w:val="es"/>
                    </w:rPr>
                    <w:t>Indicadores de estado y error RUN/ERROR de la periferia analógica integrada</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③</w:t>
                  </w:r>
                  <w:r>
                    <w:rPr>
                      <w:lang w:val="es"/>
                    </w:rPr>
                    <w:tab/>
                  </w:r>
                  <w:r>
                    <w:rPr>
                      <w:rFonts w:asciiTheme="minorBidi" w:hAnsiTheme="minorBidi"/>
                      <w:sz w:val="18"/>
                      <w:szCs w:val="18"/>
                      <w:lang w:val="es"/>
                    </w:rPr>
                    <w:t>Indicadores de estado y error RUN/ERROR de la periferia digital integrada</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④</w:t>
                  </w:r>
                  <w:r>
                    <w:rPr>
                      <w:rFonts w:asciiTheme="minorBidi" w:hAnsiTheme="minorBidi"/>
                      <w:sz w:val="18"/>
                      <w:szCs w:val="18"/>
                      <w:lang w:val="es"/>
                    </w:rPr>
                    <w:tab/>
                    <w:t>Tornillo de fijación</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⑤</w:t>
                  </w:r>
                  <w:r>
                    <w:rPr>
                      <w:lang w:val="es"/>
                    </w:rPr>
                    <w:tab/>
                  </w:r>
                  <w:r>
                    <w:rPr>
                      <w:rFonts w:asciiTheme="minorBidi" w:hAnsiTheme="minorBidi"/>
                      <w:sz w:val="18"/>
                      <w:szCs w:val="18"/>
                      <w:lang w:val="es"/>
                    </w:rPr>
                    <w:t xml:space="preserve">Conexión para </w:t>
                  </w:r>
                  <w:r>
                    <w:rPr>
                      <w:rFonts w:asciiTheme="minorBidi" w:hAnsiTheme="minorBidi"/>
                      <w:sz w:val="18"/>
                      <w:szCs w:val="18"/>
                      <w:lang w:val="es"/>
                    </w:rPr>
                    <w:t>alimentación eléctrica</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⑥</w:t>
                  </w:r>
                  <w:r>
                    <w:rPr>
                      <w:lang w:val="es"/>
                    </w:rPr>
                    <w:tab/>
                  </w:r>
                  <w:r>
                    <w:rPr>
                      <w:rFonts w:asciiTheme="minorBidi" w:hAnsiTheme="minorBidi"/>
                      <w:sz w:val="18"/>
                      <w:szCs w:val="18"/>
                      <w:lang w:val="es"/>
                    </w:rPr>
                    <w:t>Interfaz PROFINET (X1) con 2 puertos (X1 P1 y X1 P2)</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⑦</w:t>
                  </w:r>
                  <w:r>
                    <w:rPr>
                      <w:lang w:val="es"/>
                    </w:rPr>
                    <w:tab/>
                  </w:r>
                  <w:r>
                    <w:rPr>
                      <w:rFonts w:asciiTheme="minorBidi" w:hAnsiTheme="minorBidi"/>
                      <w:sz w:val="18"/>
                      <w:szCs w:val="18"/>
                      <w:lang w:val="es"/>
                    </w:rPr>
                    <w:t>Dirección MAC</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⑧</w:t>
                  </w:r>
                  <w:r>
                    <w:rPr>
                      <w:lang w:val="es"/>
                    </w:rPr>
                    <w:tab/>
                  </w:r>
                  <w:r>
                    <w:rPr>
                      <w:rFonts w:asciiTheme="minorBidi" w:hAnsiTheme="minorBidi"/>
                      <w:sz w:val="18"/>
                      <w:szCs w:val="18"/>
                      <w:lang w:val="es"/>
                    </w:rPr>
                    <w:t>Indicadores LED para los 2 puertos (X1 P1 y X1 P2) de la interfaz PROFINET X1</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⑨</w:t>
                  </w:r>
                  <w:r>
                    <w:rPr>
                      <w:lang w:val="es"/>
                    </w:rPr>
                    <w:tab/>
                  </w:r>
                  <w:r>
                    <w:rPr>
                      <w:rFonts w:asciiTheme="minorBidi" w:hAnsiTheme="minorBidi"/>
                      <w:sz w:val="18"/>
                      <w:szCs w:val="18"/>
                      <w:lang w:val="es"/>
                    </w:rPr>
                    <w:t>Selector de modo</w:t>
                  </w:r>
                </w:p>
                <w:p w:rsidR="00EC6A4F" w:rsidRDefault="000533BB">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es"/>
                    </w:rPr>
                    <w:t>⑩</w:t>
                  </w:r>
                  <w:r>
                    <w:rPr>
                      <w:lang w:val="es"/>
                    </w:rPr>
                    <w:tab/>
                  </w:r>
                  <w:r>
                    <w:rPr>
                      <w:rFonts w:asciiTheme="minorBidi" w:hAnsiTheme="minorBidi"/>
                      <w:sz w:val="18"/>
                      <w:szCs w:val="18"/>
                      <w:lang w:val="es"/>
                    </w:rPr>
                    <w:t xml:space="preserve">Ranura </w:t>
                  </w:r>
                  <w:r>
                    <w:rPr>
                      <w:rFonts w:asciiTheme="minorBidi" w:hAnsiTheme="minorBidi"/>
                      <w:sz w:val="18"/>
                      <w:szCs w:val="18"/>
                      <w:lang w:val="es"/>
                    </w:rPr>
                    <w:t>para la SIMATIC Memory Card</w:t>
                  </w:r>
                </w:p>
                <w:p w:rsidR="00EC6A4F" w:rsidRDefault="000533BB">
                  <w:pPr>
                    <w:spacing w:before="0" w:after="0" w:line="240" w:lineRule="auto"/>
                    <w:ind w:hanging="567"/>
                    <w:rPr>
                      <w:rFonts w:asciiTheme="minorBidi" w:hAnsiTheme="minorBidi" w:cstheme="minorBidi"/>
                      <w:sz w:val="18"/>
                      <w:szCs w:val="18"/>
                    </w:rPr>
                  </w:pPr>
                  <w:r>
                    <w:rPr>
                      <w:rFonts w:ascii="Arial Unicode MS" w:hAnsi="Arial Unicode MS"/>
                      <w:sz w:val="18"/>
                      <w:szCs w:val="18"/>
                      <w:lang w:val="es"/>
                    </w:rPr>
                    <w:t>⑪</w:t>
                  </w:r>
                  <w:r>
                    <w:rPr>
                      <w:lang w:val="es"/>
                    </w:rPr>
                    <w:tab/>
                  </w:r>
                  <w:r>
                    <w:rPr>
                      <w:rFonts w:asciiTheme="minorBidi" w:hAnsiTheme="minorBidi"/>
                      <w:sz w:val="18"/>
                      <w:szCs w:val="18"/>
                      <w:lang w:val="es"/>
                    </w:rPr>
                    <w:t>Conexión del display</w:t>
                  </w:r>
                </w:p>
              </w:txbxContent>
            </v:textbox>
          </v:shape>
        </w:pict>
      </w:r>
      <w:r>
        <w:rPr>
          <w:b/>
          <w:bCs/>
          <w:noProof/>
          <w:lang w:val="en-US" w:bidi="ar-SA"/>
        </w:rPr>
        <w:drawing>
          <wp:inline distT="0" distB="0" distL="0" distR="0">
            <wp:extent cx="4721225" cy="50292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721225" cy="5029200"/>
                    </a:xfrm>
                    <a:prstGeom prst="rect">
                      <a:avLst/>
                    </a:prstGeom>
                    <a:noFill/>
                    <a:ln w="9525">
                      <a:noFill/>
                      <a:miter lim="800000"/>
                      <a:headEnd/>
                      <a:tailEnd/>
                    </a:ln>
                  </pic:spPr>
                </pic:pic>
              </a:graphicData>
            </a:graphic>
          </wp:inline>
        </w:drawing>
      </w:r>
    </w:p>
    <w:p w:rsidR="00EC6A4F" w:rsidRDefault="00EC6A4F">
      <w:pPr>
        <w:pStyle w:val="Hinweise"/>
        <w:rPr>
          <w:rFonts w:eastAsia="ArialUnicodeMS"/>
          <w:b/>
          <w:bCs/>
          <w:iCs/>
        </w:rPr>
      </w:pPr>
    </w:p>
    <w:p w:rsidR="00EC6A4F" w:rsidRDefault="000533BB">
      <w:pPr>
        <w:pStyle w:val="Hinweise"/>
        <w:rPr>
          <w:bCs/>
          <w:lang w:val="es-ES"/>
        </w:rPr>
      </w:pPr>
      <w:r>
        <w:rPr>
          <w:rFonts w:eastAsia="ArialUnicodeMS"/>
          <w:b/>
          <w:bCs/>
          <w:iCs/>
          <w:lang w:val="es-ES"/>
        </w:rPr>
        <w:t>Nota:</w:t>
      </w:r>
      <w:r>
        <w:rPr>
          <w:rFonts w:eastAsia="ArialUnicodeMS"/>
          <w:iCs/>
          <w:lang w:val="es-ES"/>
        </w:rPr>
        <w:t xml:space="preserve"> La tapa frontal con display se puede extraer e insertar durante el funcionamiento.</w:t>
      </w:r>
    </w:p>
    <w:p w:rsidR="00EC6A4F" w:rsidRDefault="00EC6A4F">
      <w:pPr>
        <w:tabs>
          <w:tab w:val="left" w:pos="709"/>
        </w:tabs>
        <w:spacing w:line="288" w:lineRule="auto"/>
        <w:ind w:left="709"/>
        <w:rPr>
          <w:rFonts w:cs="Arial"/>
          <w:bCs/>
          <w:lang w:val="es-ES"/>
        </w:rPr>
      </w:pPr>
    </w:p>
    <w:p w:rsidR="00EC6A4F" w:rsidRDefault="000533BB">
      <w:pPr>
        <w:pStyle w:val="berschrift3"/>
      </w:pPr>
      <w:bookmarkStart w:id="26" w:name="_Toc383196625"/>
      <w:r>
        <w:rPr>
          <w:rFonts w:eastAsia="ArialUnicodeMS"/>
          <w:b w:val="0"/>
          <w:i w:val="0"/>
          <w:iCs w:val="0"/>
          <w:lang w:val="es-ES"/>
        </w:rPr>
        <w:br w:type="page"/>
      </w:r>
      <w:bookmarkStart w:id="27" w:name="_Toc485981500"/>
      <w:r>
        <w:rPr>
          <w:rFonts w:eastAsia="ArialUnicodeMS"/>
          <w:bCs/>
        </w:rPr>
        <w:lastRenderedPageBreak/>
        <w:t>SIMATIC Memory Card</w:t>
      </w:r>
      <w:bookmarkEnd w:id="26"/>
      <w:bookmarkEnd w:id="27"/>
    </w:p>
    <w:p w:rsidR="00EC6A4F" w:rsidRDefault="000533BB">
      <w:pPr>
        <w:rPr>
          <w:rFonts w:eastAsia="ArialUnicodeMS"/>
          <w:lang w:val="es-ES"/>
        </w:rPr>
      </w:pPr>
      <w:r>
        <w:rPr>
          <w:lang w:val="es-ES"/>
        </w:rPr>
        <w:t>Como módulo de memoria para las CPU se utiliza una SIMATIC Micro Memory Card. La Memory Card es una tarjeta de memoria preformateada</w:t>
      </w:r>
      <w:r>
        <w:rPr>
          <w:lang w:val="es-ES"/>
        </w:rPr>
        <w:t xml:space="preserve"> compatible con el sistema de archivos de Windows. Está disponible con distintas capacidades de almacenamiento y puede usarse para los siguientes fines:</w:t>
      </w:r>
    </w:p>
    <w:p w:rsidR="00EC6A4F" w:rsidRDefault="000533BB">
      <w:pPr>
        <w:pStyle w:val="SiemenseinfacheAufzhlung"/>
        <w:rPr>
          <w:rFonts w:eastAsia="ArialUnicodeMS"/>
        </w:rPr>
      </w:pPr>
      <w:proofErr w:type="spellStart"/>
      <w:r>
        <w:rPr>
          <w:rFonts w:eastAsia="ArialUnicodeMS"/>
        </w:rPr>
        <w:t>Soporte</w:t>
      </w:r>
      <w:proofErr w:type="spellEnd"/>
      <w:r>
        <w:rPr>
          <w:rFonts w:eastAsia="ArialUnicodeMS"/>
        </w:rPr>
        <w:t xml:space="preserve"> de </w:t>
      </w:r>
      <w:proofErr w:type="spellStart"/>
      <w:r>
        <w:rPr>
          <w:rFonts w:eastAsia="ArialUnicodeMS"/>
        </w:rPr>
        <w:t>datos</w:t>
      </w:r>
      <w:proofErr w:type="spellEnd"/>
      <w:r>
        <w:rPr>
          <w:rFonts w:eastAsia="ArialUnicodeMS"/>
        </w:rPr>
        <w:t xml:space="preserve"> transportable</w:t>
      </w:r>
    </w:p>
    <w:p w:rsidR="00EC6A4F" w:rsidRDefault="000533BB">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programa</w:t>
      </w:r>
      <w:proofErr w:type="spellEnd"/>
    </w:p>
    <w:p w:rsidR="00EC6A4F" w:rsidRDefault="000533BB">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actualización</w:t>
      </w:r>
      <w:proofErr w:type="spellEnd"/>
      <w:r>
        <w:rPr>
          <w:rFonts w:eastAsia="ArialUnicodeMS"/>
        </w:rPr>
        <w:t xml:space="preserve"> de </w:t>
      </w:r>
      <w:proofErr w:type="spellStart"/>
      <w:r>
        <w:rPr>
          <w:rFonts w:eastAsia="ArialUnicodeMS"/>
        </w:rPr>
        <w:t>firmware</w:t>
      </w:r>
      <w:proofErr w:type="spellEnd"/>
    </w:p>
    <w:p w:rsidR="00EC6A4F" w:rsidRDefault="000533BB">
      <w:pPr>
        <w:rPr>
          <w:lang w:val="es-ES"/>
        </w:rPr>
      </w:pPr>
      <w:r>
        <w:rPr>
          <w:lang w:val="es-ES"/>
        </w:rPr>
        <w:t xml:space="preserve">La MMC </w:t>
      </w:r>
      <w:r>
        <w:rPr>
          <w:b/>
          <w:bCs/>
          <w:lang w:val="es-ES"/>
        </w:rPr>
        <w:t>debe</w:t>
      </w:r>
      <w:r>
        <w:rPr>
          <w:lang w:val="es-ES"/>
        </w:rPr>
        <w:t xml:space="preserve"> est</w:t>
      </w:r>
      <w:r>
        <w:rPr>
          <w:lang w:val="es-ES"/>
        </w:rPr>
        <w:t xml:space="preserve">ar insertada para que la CPU funcione, ya que las CPU no poseen memoria de carga integrada. Para la escritura y lectura de la SIMATIC Memory Card con la PG / el PC se requiere un lector de tarjetas SD convencional. Con él, p. ej., pueden copiarse archivos </w:t>
      </w:r>
      <w:r>
        <w:rPr>
          <w:lang w:val="es-ES"/>
        </w:rPr>
        <w:t>con el Explorador de Windows directamente a la SIMATIC Memory Card.</w:t>
      </w:r>
    </w:p>
    <w:p w:rsidR="00EC6A4F" w:rsidRDefault="000533BB">
      <w:pPr>
        <w:pStyle w:val="Hinweise"/>
        <w:rPr>
          <w:rFonts w:eastAsia="ArialUnicodeMS"/>
          <w:lang w:val="es-ES"/>
        </w:rPr>
      </w:pPr>
      <w:r>
        <w:rPr>
          <w:b/>
          <w:bCs/>
          <w:iCs/>
          <w:lang w:val="es-ES"/>
        </w:rPr>
        <w:t>Nota:</w:t>
      </w:r>
      <w:r>
        <w:rPr>
          <w:iCs/>
          <w:lang w:val="es-ES"/>
        </w:rPr>
        <w:t xml:space="preserve"> Se recomienda introducir o extraer la SIMATIC Memory Card solo con la CPU en estado DES.</w:t>
      </w:r>
    </w:p>
    <w:p w:rsidR="00EC6A4F" w:rsidRDefault="000533BB">
      <w:pPr>
        <w:pStyle w:val="berschrift3"/>
      </w:pPr>
      <w:bookmarkStart w:id="28" w:name="_Toc383196626"/>
      <w:bookmarkStart w:id="29" w:name="_Toc485981501"/>
      <w:proofErr w:type="spellStart"/>
      <w:r>
        <w:rPr>
          <w:rFonts w:eastAsia="ArialUnicodeMS"/>
          <w:bCs/>
        </w:rPr>
        <w:t>Selector</w:t>
      </w:r>
      <w:proofErr w:type="spellEnd"/>
      <w:r>
        <w:rPr>
          <w:rFonts w:eastAsia="ArialUnicodeMS"/>
          <w:bCs/>
        </w:rPr>
        <w:t xml:space="preserve"> de </w:t>
      </w:r>
      <w:proofErr w:type="spellStart"/>
      <w:r>
        <w:rPr>
          <w:rFonts w:eastAsia="ArialUnicodeMS"/>
          <w:bCs/>
        </w:rPr>
        <w:t>modo</w:t>
      </w:r>
      <w:bookmarkEnd w:id="28"/>
      <w:bookmarkEnd w:id="29"/>
      <w:proofErr w:type="spellEnd"/>
    </w:p>
    <w:p w:rsidR="00EC6A4F" w:rsidRDefault="000533BB">
      <w:pPr>
        <w:autoSpaceDE w:val="0"/>
        <w:autoSpaceDN w:val="0"/>
        <w:adjustRightInd w:val="0"/>
        <w:spacing w:line="288" w:lineRule="auto"/>
        <w:ind w:left="709"/>
        <w:rPr>
          <w:rFonts w:cs="Arial"/>
          <w:lang w:val="es-ES"/>
        </w:rPr>
      </w:pPr>
      <w:r>
        <w:rPr>
          <w:rFonts w:cs="Arial"/>
          <w:lang w:val="es-ES"/>
        </w:rPr>
        <w:t xml:space="preserve">El selector de modo sirve para seleccionar el modo de operación actual de la CPU. </w:t>
      </w:r>
      <w:r>
        <w:rPr>
          <w:rFonts w:cs="Arial"/>
          <w:lang w:val="es-ES"/>
        </w:rPr>
        <w:br/>
        <w:t>El selector de modo está diseñado como interruptor de balancín de 3 posiciones.</w:t>
      </w:r>
    </w:p>
    <w:tbl>
      <w:tblPr>
        <w:tblStyle w:val="Tablanormal1"/>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1925"/>
        <w:gridCol w:w="5335"/>
      </w:tblGrid>
      <w:tr w:rsidR="00EC6A4F">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Posición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60"/>
              <w:rPr>
                <w:rFonts w:asciiTheme="minorBidi" w:hAnsiTheme="minorBidi" w:cstheme="minorBidi"/>
                <w:b/>
                <w:bCs/>
                <w:sz w:val="20"/>
                <w:szCs w:val="20"/>
              </w:rPr>
            </w:pPr>
            <w:r>
              <w:rPr>
                <w:rFonts w:asciiTheme="minorBidi" w:hAnsiTheme="minorBidi" w:cstheme="minorBidi"/>
                <w:b/>
                <w:bCs/>
                <w:sz w:val="20"/>
                <w:szCs w:val="20"/>
              </w:rPr>
              <w:t>Significado</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Explicación</w:t>
            </w:r>
          </w:p>
        </w:tc>
      </w:tr>
      <w:tr w:rsidR="00EC6A4F" w:rsidRPr="00750BDB">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RUN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Modo RUN</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La CPU procesa el programa de usuario.</w:t>
            </w:r>
          </w:p>
        </w:tc>
      </w:tr>
      <w:tr w:rsidR="00EC6A4F" w:rsidRPr="00750BDB">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STOP</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w:t>
            </w:r>
            <w:r>
              <w:rPr>
                <w:rFonts w:asciiTheme="minorBidi" w:hAnsiTheme="minorBidi" w:cstheme="minorBidi"/>
                <w:sz w:val="20"/>
                <w:szCs w:val="20"/>
              </w:rPr>
              <w:t>odo STOP</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La CPU no procesa el programa de usuario.</w:t>
            </w:r>
          </w:p>
        </w:tc>
      </w:tr>
      <w:tr w:rsidR="00EC6A4F" w:rsidRPr="00750BDB">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MRES</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Borrado total</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Posición para efectuar un borrado total de la CPU.</w:t>
            </w:r>
          </w:p>
        </w:tc>
      </w:tr>
    </w:tbl>
    <w:p w:rsidR="00EC6A4F" w:rsidRDefault="00EC6A4F">
      <w:pPr>
        <w:autoSpaceDE w:val="0"/>
        <w:autoSpaceDN w:val="0"/>
        <w:adjustRightInd w:val="0"/>
        <w:spacing w:line="288" w:lineRule="auto"/>
        <w:ind w:left="709"/>
        <w:rPr>
          <w:rFonts w:cs="Arial"/>
          <w:b/>
          <w:bCs/>
          <w:lang w:val="es-ES"/>
        </w:rPr>
      </w:pP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Con el botón del panel de mando de la CPU del software STEP 7 Professional V13, también puede conmutarse el estado operativo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con la opción Online y diagnóstico. </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xml:space="preserve">Además, el panel de mando contiene un botón </w:t>
      </w:r>
      <w:r>
        <w:rPr>
          <w:rFonts w:eastAsia="ArialUnicodeMS" w:cs="Arial"/>
          <w:b/>
          <w:bCs/>
          <w:lang w:val="es-ES"/>
        </w:rPr>
        <w:t>MRES</w:t>
      </w:r>
      <w:r>
        <w:rPr>
          <w:rFonts w:eastAsia="ArialUnicodeMS" w:cs="Arial"/>
          <w:lang w:val="es-ES"/>
        </w:rPr>
        <w:t xml:space="preserve"> para el borrado total, y muestra los LED de estado de la CPU.</w:t>
      </w:r>
    </w:p>
    <w:p w:rsidR="00EC6A4F" w:rsidRDefault="000533BB">
      <w:pPr>
        <w:tabs>
          <w:tab w:val="left" w:pos="964"/>
        </w:tabs>
        <w:spacing w:line="288" w:lineRule="auto"/>
        <w:ind w:left="709"/>
        <w:rPr>
          <w:rFonts w:cs="Arial"/>
        </w:rPr>
      </w:pPr>
      <w:r>
        <w:rPr>
          <w:rFonts w:cs="Arial"/>
          <w:noProof/>
          <w:lang w:val="en-US" w:bidi="ar-SA"/>
        </w:rPr>
        <w:drawing>
          <wp:inline distT="0" distB="0" distL="0" distR="0">
            <wp:extent cx="2055495" cy="1594485"/>
            <wp:effectExtent l="19050" t="0" r="1905" b="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srcRect/>
                    <a:stretch>
                      <a:fillRect/>
                    </a:stretch>
                  </pic:blipFill>
                  <pic:spPr bwMode="auto">
                    <a:xfrm>
                      <a:off x="0" y="0"/>
                      <a:ext cx="2055495" cy="1594485"/>
                    </a:xfrm>
                    <a:prstGeom prst="rect">
                      <a:avLst/>
                    </a:prstGeom>
                    <a:noFill/>
                    <a:ln w="9525">
                      <a:noFill/>
                      <a:miter lim="800000"/>
                      <a:headEnd/>
                      <a:tailEnd/>
                    </a:ln>
                  </pic:spPr>
                </pic:pic>
              </a:graphicData>
            </a:graphic>
          </wp:inline>
        </w:drawing>
      </w:r>
    </w:p>
    <w:p w:rsidR="00EC6A4F" w:rsidRDefault="000533BB">
      <w:pPr>
        <w:autoSpaceDE w:val="0"/>
        <w:autoSpaceDN w:val="0"/>
        <w:adjustRightInd w:val="0"/>
        <w:spacing w:line="288" w:lineRule="auto"/>
        <w:ind w:left="709"/>
        <w:rPr>
          <w:rFonts w:cs="Arial"/>
          <w:bCs/>
        </w:rPr>
      </w:pPr>
      <w:r>
        <w:rPr>
          <w:rFonts w:cs="Arial"/>
        </w:rPr>
        <w:t xml:space="preserve"> </w:t>
      </w:r>
      <w:r>
        <w:rPr>
          <w:rFonts w:cs="Arial"/>
        </w:rPr>
        <w:tab/>
      </w:r>
      <w:r>
        <w:rPr>
          <w:rFonts w:cs="Arial"/>
        </w:rPr>
        <w:tab/>
      </w:r>
    </w:p>
    <w:p w:rsidR="00EC6A4F" w:rsidRDefault="000533BB">
      <w:pPr>
        <w:pStyle w:val="berschrift3"/>
      </w:pPr>
      <w:bookmarkStart w:id="30" w:name="_Toc383196627"/>
      <w:r>
        <w:rPr>
          <w:rFonts w:eastAsia="ArialUnicodeMS"/>
          <w:b w:val="0"/>
          <w:i w:val="0"/>
          <w:iCs w:val="0"/>
        </w:rPr>
        <w:br w:type="page"/>
      </w:r>
      <w:bookmarkStart w:id="31" w:name="_Toc485981502"/>
      <w:r>
        <w:rPr>
          <w:rFonts w:eastAsia="ArialUnicodeMS"/>
          <w:bCs/>
        </w:rPr>
        <w:lastRenderedPageBreak/>
        <w:t>Display de la CPU</w:t>
      </w:r>
      <w:bookmarkEnd w:id="30"/>
      <w:bookmarkEnd w:id="31"/>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La CPU S7-1500 tiene una tapa frontal con un display</w:t>
      </w:r>
      <w:r>
        <w:rPr>
          <w:rFonts w:eastAsia="ArialUnicodeMS" w:cs="Arial"/>
          <w:lang w:val="es-ES"/>
        </w:rPr>
        <w:t xml:space="preserve"> y teclas de mando. En el display se puede visualizar información de control o de estado en distintos menús, y se pueden realizar numerosos ajustes. Con las teclas de mando se navega por los menús.</w:t>
      </w: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b/>
          <w:bCs/>
          <w:lang w:val="es-ES"/>
        </w:rPr>
        <w:t>El display de la CPU ofrece las siguientes funciones:</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Po</w:t>
      </w:r>
      <w:r>
        <w:rPr>
          <w:rFonts w:eastAsia="ArialUnicodeMS" w:cs="Arial"/>
          <w:lang w:val="es-ES"/>
        </w:rPr>
        <w:t>sibilidad de elegir entre 6 idiomas distintos.</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Avisos de diagnóstico en texto normal.</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Posibilidad de modificar los ajustes de interfaz localmente.</w:t>
      </w:r>
    </w:p>
    <w:p w:rsidR="00EC6A4F" w:rsidRDefault="000533BB">
      <w:pPr>
        <w:autoSpaceDE w:val="0"/>
        <w:autoSpaceDN w:val="0"/>
        <w:adjustRightInd w:val="0"/>
        <w:ind w:left="709"/>
        <w:rPr>
          <w:rFonts w:eastAsia="ArialUnicodeMS" w:cs="Arial"/>
          <w:lang w:val="es-ES"/>
        </w:rPr>
      </w:pPr>
      <w:r>
        <w:rPr>
          <w:rFonts w:eastAsia="ArialUnicodeMS" w:cs="Arial"/>
          <w:lang w:val="es-ES"/>
        </w:rPr>
        <w:t>● Posibilidad de asignar una contraseña para el manejo del display desde el TIA Portal.</w:t>
      </w:r>
    </w:p>
    <w:p w:rsidR="00EC6A4F" w:rsidRDefault="000533BB">
      <w:pPr>
        <w:autoSpaceDE w:val="0"/>
        <w:autoSpaceDN w:val="0"/>
        <w:adjustRightInd w:val="0"/>
        <w:ind w:left="709"/>
        <w:rPr>
          <w:rFonts w:eastAsia="ArialUnicodeMS" w:cs="Arial"/>
          <w:b/>
          <w:lang w:val="es-ES"/>
        </w:rPr>
      </w:pPr>
      <w:r>
        <w:rPr>
          <w:rFonts w:eastAsia="ArialUnicodeMS" w:cs="Arial"/>
          <w:b/>
          <w:bCs/>
          <w:lang w:val="es-ES"/>
        </w:rPr>
        <w:t>Vista del display</w:t>
      </w:r>
      <w:r>
        <w:rPr>
          <w:rFonts w:eastAsia="ArialUnicodeMS" w:cs="Arial"/>
          <w:b/>
          <w:bCs/>
          <w:lang w:val="es-ES"/>
        </w:rPr>
        <w:t xml:space="preserve"> de una S7-1500:</w:t>
      </w:r>
    </w:p>
    <w:p w:rsidR="00EC6A4F" w:rsidRDefault="000533BB">
      <w:pPr>
        <w:autoSpaceDE w:val="0"/>
        <w:autoSpaceDN w:val="0"/>
        <w:adjustRightInd w:val="0"/>
        <w:spacing w:line="288" w:lineRule="auto"/>
        <w:ind w:left="709"/>
        <w:rPr>
          <w:rFonts w:ascii="ArialUnicodeMS" w:eastAsia="ArialUnicodeMS" w:hAnsi="CG Times" w:cs="ArialUnicodeMS"/>
        </w:rPr>
      </w:pPr>
      <w:r>
        <w:rPr>
          <w:rFonts w:eastAsia="ArialUnicodeMS"/>
          <w:noProof/>
        </w:rPr>
        <w:pict>
          <v:shape id="Text Box 75" o:spid="_x0000_s1045" type="#_x0000_t202" style="position:absolute;left:0;text-align:left;margin-left:40.25pt;margin-top:120.3pt;width:432.9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5y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" stroked="f">
            <v:textbox>
              <w:txbxContent>
                <w:p w:rsidR="00EC6A4F" w:rsidRDefault="000533BB">
                  <w:pPr>
                    <w:spacing w:before="0" w:after="0" w:line="276" w:lineRule="auto"/>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1</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Información de estado de la CPU</w:t>
                  </w:r>
                </w:p>
                <w:p w:rsidR="00EC6A4F" w:rsidRDefault="000533BB">
                  <w:pPr>
                    <w:spacing w:before="0" w:after="0" w:line="276" w:lineRule="auto"/>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2</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Denominación de los submenús</w:t>
                  </w:r>
                </w:p>
                <w:p w:rsidR="00EC6A4F" w:rsidRDefault="000533BB">
                  <w:pPr>
                    <w:spacing w:before="0" w:after="0" w:line="276" w:lineRule="auto"/>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3</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Campo de visualización de información</w:t>
                  </w:r>
                </w:p>
                <w:p w:rsidR="00EC6A4F" w:rsidRDefault="000533BB">
                  <w:pPr>
                    <w:spacing w:before="0" w:after="0" w:line="276" w:lineRule="auto"/>
                    <w:ind w:hanging="567"/>
                    <w:rPr>
                      <w:rFonts w:asciiTheme="minorBidi" w:hAnsiTheme="minorBidi" w:cstheme="minorBidi"/>
                      <w:szCs w:val="20"/>
                      <w:lang w:val="es-ES"/>
                    </w:rPr>
                  </w:pPr>
                  <w:r>
                    <w:rPr>
                      <w:rFonts w:hAnsiTheme="minorBidi" w:cstheme="minorBidi"/>
                      <w:szCs w:val="20"/>
                      <w:lang w:val="es"/>
                    </w:rPr>
                    <w:fldChar w:fldCharType="begin"/>
                  </w:r>
                  <w:r>
                    <w:rPr>
                      <w:rFonts w:asciiTheme="minorBidi" w:hAnsiTheme="minorBidi" w:cstheme="minorBidi"/>
                      <w:szCs w:val="20"/>
                      <w:lang w:val="es"/>
                    </w:rPr>
                    <w:instrText xml:space="preserve"> eq \o\ac(○;</w:instrText>
                  </w:r>
                  <w:r>
                    <w:rPr>
                      <w:rFonts w:ascii="Times New Roman" w:hAnsiTheme="minorBidi" w:cstheme="minorBidi"/>
                      <w:sz w:val="14"/>
                      <w:szCs w:val="20"/>
                      <w:lang w:val="es"/>
                    </w:rPr>
                    <w:instrText>4</w:instrText>
                  </w:r>
                  <w:r>
                    <w:rPr>
                      <w:rFonts w:asciiTheme="minorBidi" w:hAnsiTheme="minorBidi" w:cstheme="minorBidi"/>
                      <w:szCs w:val="20"/>
                      <w:lang w:val="es"/>
                    </w:rPr>
                    <w:instrText>)</w:instrText>
                  </w:r>
                  <w:r>
                    <w:rPr>
                      <w:rFonts w:hAnsiTheme="minorBidi" w:cstheme="minorBidi"/>
                      <w:szCs w:val="20"/>
                      <w:lang w:val="es"/>
                    </w:rPr>
                    <w:fldChar w:fldCharType="end"/>
                  </w:r>
                  <w:r>
                    <w:rPr>
                      <w:rFonts w:asciiTheme="minorBidi" w:hAnsiTheme="minorBidi" w:cstheme="minorBidi"/>
                      <w:szCs w:val="20"/>
                      <w:lang w:val="es"/>
                    </w:rPr>
                    <w:tab/>
                    <w:t>Ayuda de navegación, p. ej. OK/ESC o el número de página</w:t>
                  </w:r>
                </w:p>
              </w:txbxContent>
            </v:textbox>
          </v:shape>
        </w:pict>
      </w:r>
      <w:r>
        <w:rPr>
          <w:rFonts w:eastAsia="ArialUnicodeMS"/>
          <w:noProof/>
          <w:lang w:val="en-US" w:bidi="ar-SA"/>
        </w:rPr>
        <w:drawing>
          <wp:inline distT="0" distB="0" distL="0" distR="0">
            <wp:extent cx="3634105" cy="2352675"/>
            <wp:effectExtent l="19050" t="0" r="444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3634105" cy="2352675"/>
                    </a:xfrm>
                    <a:prstGeom prst="rect">
                      <a:avLst/>
                    </a:prstGeom>
                    <a:noFill/>
                    <a:ln w="9525">
                      <a:noFill/>
                      <a:miter lim="800000"/>
                      <a:headEnd/>
                      <a:tailEnd/>
                    </a:ln>
                  </pic:spPr>
                </pic:pic>
              </a:graphicData>
            </a:graphic>
          </wp:inline>
        </w:drawing>
      </w:r>
    </w:p>
    <w:p w:rsidR="00EC6A4F" w:rsidRDefault="000533BB">
      <w:pPr>
        <w:autoSpaceDE w:val="0"/>
        <w:autoSpaceDN w:val="0"/>
        <w:adjustRightInd w:val="0"/>
        <w:ind w:left="709"/>
        <w:rPr>
          <w:rFonts w:eastAsia="ArialUnicodeMS" w:cs="Arial"/>
          <w:b/>
          <w:lang w:val="es-ES"/>
        </w:rPr>
      </w:pPr>
      <w:r>
        <w:rPr>
          <w:rFonts w:eastAsia="ArialUnicodeMS" w:cs="Arial"/>
          <w:b/>
          <w:bCs/>
          <w:lang w:val="es-ES"/>
        </w:rPr>
        <w:t>Teclas de mando del display</w:t>
      </w:r>
    </w:p>
    <w:p w:rsidR="00EC6A4F" w:rsidRDefault="000533BB">
      <w:pPr>
        <w:autoSpaceDE w:val="0"/>
        <w:autoSpaceDN w:val="0"/>
        <w:adjustRightInd w:val="0"/>
        <w:ind w:left="709"/>
        <w:rPr>
          <w:rFonts w:eastAsia="ArialUnicodeMS" w:cs="Arial"/>
          <w:lang w:val="es-ES"/>
        </w:rPr>
      </w:pPr>
      <w:r>
        <w:rPr>
          <w:rFonts w:eastAsia="ArialUnicodeMS" w:cs="Arial"/>
          <w:lang w:val="es-ES"/>
        </w:rPr>
        <w:t>● Cuatro teclas de flecha: "hacia arriba", "hacia abajo", "hacia la izquierda", "hacia la derecha"</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Una tecla ESC</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Una tecla OK</w:t>
      </w:r>
    </w:p>
    <w:p w:rsidR="00EC6A4F" w:rsidRDefault="000533B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79575" cy="1334135"/>
            <wp:effectExtent l="19050" t="0" r="0" b="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cstate="print"/>
                    <a:srcRect/>
                    <a:stretch>
                      <a:fillRect/>
                    </a:stretch>
                  </pic:blipFill>
                  <pic:spPr bwMode="auto">
                    <a:xfrm>
                      <a:off x="0" y="0"/>
                      <a:ext cx="1679575" cy="1334135"/>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rFonts w:eastAsia="ArialUnicodeMS" w:cs="Arial"/>
          <w:b/>
        </w:rPr>
      </w:pP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Funciones de las teclas "OK" y "ESC"</w:t>
      </w:r>
    </w:p>
    <w:p w:rsidR="00EC6A4F" w:rsidRDefault="000533BB">
      <w:pPr>
        <w:pStyle w:val="SiemensNummerierung2"/>
        <w:rPr>
          <w:rFonts w:eastAsia="ArialUnicodeMS"/>
          <w:lang w:val="es-ES"/>
        </w:rPr>
      </w:pPr>
      <w:r>
        <w:rPr>
          <w:rFonts w:eastAsia="ArialUnicodeMS"/>
          <w:lang w:val="es-ES"/>
        </w:rPr>
        <w:t xml:space="preserve">En las opciones de menú en las que pueden introducirse </w:t>
      </w:r>
      <w:r>
        <w:rPr>
          <w:rFonts w:eastAsia="ArialUnicodeMS"/>
          <w:lang w:val="es-ES"/>
        </w:rPr>
        <w:t>datos:</w:t>
      </w:r>
    </w:p>
    <w:p w:rsidR="00EC6A4F" w:rsidRDefault="000533BB">
      <w:pPr>
        <w:pStyle w:val="SiemenseinfacheAufzhlung"/>
        <w:rPr>
          <w:rFonts w:eastAsia="ArialUnicodeMS"/>
          <w:lang w:val="es-ES"/>
        </w:rPr>
      </w:pPr>
      <w:r>
        <w:rPr>
          <w:rFonts w:eastAsia="ArialUnicodeMS"/>
          <w:lang w:val="es-ES"/>
        </w:rPr>
        <w:t>OK → acceso válido a la opción de menú, confirmación de la entrada y salida del modo de edición</w:t>
      </w:r>
    </w:p>
    <w:p w:rsidR="00EC6A4F" w:rsidRDefault="000533BB">
      <w:pPr>
        <w:pStyle w:val="SiemenseinfacheAufzhlung"/>
        <w:rPr>
          <w:rFonts w:eastAsia="ArialUnicodeMS"/>
          <w:lang w:val="es-ES"/>
        </w:rPr>
      </w:pPr>
      <w:r>
        <w:rPr>
          <w:rFonts w:eastAsia="ArialUnicodeMS"/>
          <w:lang w:val="es-ES"/>
        </w:rPr>
        <w:t>ESC → restablecimiento del contenido original (no se guardan las modificaciones) y salida del modo de edición</w:t>
      </w:r>
    </w:p>
    <w:p w:rsidR="00EC6A4F" w:rsidRDefault="000533BB">
      <w:pPr>
        <w:pStyle w:val="SiemensNummerierung2"/>
        <w:rPr>
          <w:rFonts w:eastAsia="ArialUnicodeMS"/>
          <w:lang w:val="es-ES"/>
        </w:rPr>
      </w:pPr>
      <w:r>
        <w:rPr>
          <w:rFonts w:eastAsia="ArialUnicodeMS"/>
          <w:lang w:val="es-ES"/>
        </w:rPr>
        <w:t xml:space="preserve">En las opciones de menú en las que no </w:t>
      </w:r>
      <w:r>
        <w:rPr>
          <w:rFonts w:eastAsia="ArialUnicodeMS"/>
          <w:lang w:val="es-ES"/>
        </w:rPr>
        <w:t>pueden introducirse datos:</w:t>
      </w:r>
    </w:p>
    <w:p w:rsidR="00EC6A4F" w:rsidRDefault="000533BB">
      <w:pPr>
        <w:pStyle w:val="SiemenseinfacheAufzhlung"/>
        <w:rPr>
          <w:rFonts w:eastAsia="ArialUnicodeMS"/>
          <w:lang w:val="es-ES"/>
        </w:rPr>
      </w:pPr>
      <w:r>
        <w:rPr>
          <w:rFonts w:eastAsia="ArialUnicodeMS"/>
          <w:lang w:val="es-ES"/>
        </w:rPr>
        <w:t>OK → ir a la siguiente opción de submenú</w:t>
      </w:r>
    </w:p>
    <w:p w:rsidR="00EC6A4F" w:rsidRDefault="000533BB">
      <w:pPr>
        <w:pStyle w:val="SiemenseinfacheAufzhlung"/>
        <w:rPr>
          <w:rFonts w:eastAsia="ArialUnicodeMS"/>
          <w:lang w:val="es-ES"/>
        </w:rPr>
      </w:pPr>
      <w:r>
        <w:rPr>
          <w:rFonts w:eastAsia="ArialUnicodeMS"/>
          <w:lang w:val="es-ES"/>
        </w:rPr>
        <w:t>ESC → volver a la opción de menú anterior</w:t>
      </w:r>
    </w:p>
    <w:p w:rsidR="00EC6A4F" w:rsidRDefault="00EC6A4F">
      <w:pPr>
        <w:autoSpaceDE w:val="0"/>
        <w:autoSpaceDN w:val="0"/>
        <w:adjustRightInd w:val="0"/>
        <w:spacing w:line="288" w:lineRule="auto"/>
        <w:ind w:left="709"/>
        <w:rPr>
          <w:rFonts w:eastAsia="ArialUnicodeMS" w:cs="Arial"/>
          <w:lang w:val="es-ES"/>
        </w:rPr>
      </w:pPr>
    </w:p>
    <w:p w:rsidR="00EC6A4F" w:rsidRDefault="000533BB">
      <w:pPr>
        <w:autoSpaceDE w:val="0"/>
        <w:autoSpaceDN w:val="0"/>
        <w:adjustRightInd w:val="0"/>
        <w:spacing w:line="288" w:lineRule="auto"/>
        <w:ind w:left="709"/>
        <w:rPr>
          <w:rFonts w:eastAsia="ArialUnicodeMS" w:cs="Arial"/>
          <w:b/>
        </w:rPr>
      </w:pPr>
      <w:proofErr w:type="spellStart"/>
      <w:r>
        <w:rPr>
          <w:rFonts w:eastAsia="ArialUnicodeMS" w:cs="Arial"/>
          <w:b/>
          <w:bCs/>
        </w:rPr>
        <w:t>Submenús</w:t>
      </w:r>
      <w:proofErr w:type="spellEnd"/>
      <w:r>
        <w:rPr>
          <w:rFonts w:eastAsia="ArialUnicodeMS" w:cs="Arial"/>
          <w:b/>
          <w:bCs/>
        </w:rPr>
        <w:t xml:space="preserve"> del </w:t>
      </w:r>
      <w:proofErr w:type="spellStart"/>
      <w:r>
        <w:rPr>
          <w:rFonts w:eastAsia="ArialUnicodeMS" w:cs="Arial"/>
          <w:b/>
          <w:bCs/>
        </w:rPr>
        <w:t>display</w:t>
      </w:r>
      <w:proofErr w:type="spellEnd"/>
      <w:r>
        <w:rPr>
          <w:rFonts w:eastAsia="ArialUnicodeMS" w:cs="Arial"/>
          <w:b/>
          <w:bCs/>
        </w:rPr>
        <w:t xml:space="preserve"> disponibles:</w:t>
      </w:r>
    </w:p>
    <w:tbl>
      <w:tblPr>
        <w:tblStyle w:val="Tablanormal1"/>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EC6A4F">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Opciones de menú principales</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Significado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right="113" w:hanging="6"/>
              <w:rPr>
                <w:rFonts w:asciiTheme="minorBidi" w:hAnsiTheme="minorBidi" w:cstheme="minorBidi"/>
                <w:b/>
                <w:bCs/>
                <w:sz w:val="19"/>
                <w:szCs w:val="19"/>
              </w:rPr>
            </w:pPr>
            <w:r>
              <w:rPr>
                <w:rFonts w:asciiTheme="minorBidi" w:hAnsiTheme="minorBidi" w:cstheme="minorBidi"/>
                <w:b/>
                <w:bCs/>
                <w:sz w:val="19"/>
                <w:szCs w:val="19"/>
              </w:rPr>
              <w:t>Explicación</w:t>
            </w:r>
          </w:p>
        </w:tc>
      </w:tr>
      <w:tr w:rsidR="00EC6A4F">
        <w:tc>
          <w:tcPr>
            <w:tcW w:w="1796" w:type="dxa"/>
            <w:tcBorders>
              <w:top w:val="single" w:sz="4" w:space="0" w:color="auto"/>
              <w:left w:val="single" w:sz="4" w:space="0" w:color="auto"/>
              <w:bottom w:val="single" w:sz="4" w:space="0" w:color="auto"/>
              <w:right w:val="single" w:sz="4" w:space="0" w:color="auto"/>
            </w:tcBorders>
            <w:shd w:val="clear" w:color="auto" w:fill="FFFFFF"/>
          </w:tcPr>
          <w:p w:rsidR="00EC6A4F" w:rsidRDefault="000533BB">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87985" cy="370840"/>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985" cy="37084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Vista general</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El menú "Vista general" contiene datos</w:t>
            </w:r>
            <w:r>
              <w:rPr>
                <w:rFonts w:asciiTheme="minorBidi" w:hAnsiTheme="minorBidi" w:cstheme="minorBidi"/>
                <w:sz w:val="19"/>
                <w:szCs w:val="19"/>
              </w:rPr>
              <w:t xml:space="preserve"> sobre las propiedades de la CPU.</w:t>
            </w:r>
          </w:p>
        </w:tc>
      </w:tr>
      <w:tr w:rsidR="00EC6A4F" w:rsidRPr="00750BDB">
        <w:tc>
          <w:tcPr>
            <w:tcW w:w="1796" w:type="dxa"/>
            <w:tcBorders>
              <w:top w:val="single" w:sz="4" w:space="0" w:color="auto"/>
              <w:left w:val="single" w:sz="4" w:space="0" w:color="auto"/>
              <w:bottom w:val="single" w:sz="4" w:space="0" w:color="auto"/>
              <w:right w:val="single" w:sz="4" w:space="0" w:color="auto"/>
            </w:tcBorders>
            <w:shd w:val="clear" w:color="auto" w:fill="FFFFFF"/>
          </w:tcPr>
          <w:p w:rsidR="00EC6A4F" w:rsidRDefault="000533BB">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53695" cy="379730"/>
                  <wp:effectExtent l="0" t="0" r="8255" b="1270"/>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95" cy="37973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Diagnóstico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El menú "Diagnóstico" contiene datos sobre los avisos de diagnóstico, descripciones de diagnóstico e indicadores de alarma. Asimismo informa sobre las propiedades de red de cada interfaz de la CPU.</w:t>
            </w:r>
          </w:p>
        </w:tc>
      </w:tr>
      <w:tr w:rsidR="00EC6A4F" w:rsidRPr="00750BDB">
        <w:tc>
          <w:tcPr>
            <w:tcW w:w="1796" w:type="dxa"/>
            <w:tcBorders>
              <w:top w:val="single" w:sz="4" w:space="0" w:color="auto"/>
              <w:left w:val="single" w:sz="4" w:space="0" w:color="auto"/>
              <w:bottom w:val="single" w:sz="4" w:space="0" w:color="auto"/>
              <w:right w:val="single" w:sz="4" w:space="0" w:color="auto"/>
            </w:tcBorders>
            <w:shd w:val="clear" w:color="auto" w:fill="FFFFFF"/>
          </w:tcPr>
          <w:p w:rsidR="00EC6A4F" w:rsidRDefault="000533BB">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87985" cy="370840"/>
                  <wp:effectExtent l="0" t="0" r="0" b="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985" cy="37084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Configuración</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El menú "Configuración" permite asignar direcciones IP a la CPU, ajustar la fecha, la hora, la zona horaria, el estado operativo (RUN/STOP) y los niveles de protección, ejecutar el borrado total de la CPU, restablecer la configuración de fábr</w:t>
            </w:r>
            <w:r>
              <w:rPr>
                <w:rFonts w:asciiTheme="minorBidi" w:hAnsiTheme="minorBidi" w:cstheme="minorBidi"/>
                <w:sz w:val="19"/>
                <w:szCs w:val="19"/>
              </w:rPr>
              <w:t>ica del equipo y consultar el estado de las actualizaciones de firmware.</w:t>
            </w:r>
          </w:p>
        </w:tc>
      </w:tr>
      <w:tr w:rsidR="00EC6A4F" w:rsidRPr="00750BDB">
        <w:tc>
          <w:tcPr>
            <w:tcW w:w="1796" w:type="dxa"/>
            <w:tcBorders>
              <w:top w:val="single" w:sz="4" w:space="0" w:color="auto"/>
              <w:left w:val="single" w:sz="4" w:space="0" w:color="auto"/>
              <w:bottom w:val="single" w:sz="4" w:space="0" w:color="auto"/>
              <w:right w:val="single" w:sz="4" w:space="0" w:color="auto"/>
            </w:tcBorders>
            <w:shd w:val="clear" w:color="auto" w:fill="FFFFFF"/>
          </w:tcPr>
          <w:p w:rsidR="00EC6A4F" w:rsidRDefault="000533BB">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87985" cy="431165"/>
                  <wp:effectExtent l="0" t="0" r="0" b="6985"/>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85" cy="4311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Módulos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El menú "Módulos" contiene datos acerca de los módulos utilizados en su configuración. Los módulos pueden estar agregados como módulos centralizados o descentralizados.</w:t>
            </w:r>
          </w:p>
          <w:p w:rsidR="00EC6A4F" w:rsidRDefault="000533BB">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Los módulos descentralizados están conectados a la CPU vía PROFINET y/o PROFIBUS.</w:t>
            </w:r>
          </w:p>
          <w:p w:rsidR="00EC6A4F" w:rsidRDefault="000533BB">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Aquí se ofrece la posibilidad de ajustar las direcciones IP para un CP.</w:t>
            </w:r>
          </w:p>
        </w:tc>
      </w:tr>
      <w:tr w:rsidR="00EC6A4F">
        <w:tc>
          <w:tcPr>
            <w:tcW w:w="1796" w:type="dxa"/>
            <w:tcBorders>
              <w:top w:val="single" w:sz="4" w:space="0" w:color="auto"/>
              <w:left w:val="single" w:sz="4" w:space="0" w:color="auto"/>
              <w:bottom w:val="single" w:sz="4" w:space="0" w:color="auto"/>
              <w:right w:val="single" w:sz="4" w:space="0" w:color="auto"/>
            </w:tcBorders>
            <w:shd w:val="clear" w:color="auto" w:fill="FFFFFF"/>
          </w:tcPr>
          <w:p w:rsidR="00EC6A4F" w:rsidRDefault="000533BB">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79730" cy="431165"/>
                  <wp:effectExtent l="0" t="0" r="1270" b="6985"/>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730" cy="4311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EC6A4F" w:rsidRDefault="000533BB">
            <w:pPr>
              <w:pStyle w:val="Cuerpodeltexto0"/>
              <w:shd w:val="clear" w:color="auto" w:fill="auto"/>
              <w:spacing w:line="300" w:lineRule="auto"/>
              <w:ind w:left="6" w:right="113" w:hanging="6"/>
              <w:jc w:val="both"/>
              <w:rPr>
                <w:rFonts w:asciiTheme="minorBidi" w:hAnsiTheme="minorBidi" w:cstheme="minorBidi"/>
                <w:sz w:val="19"/>
                <w:szCs w:val="19"/>
              </w:rPr>
            </w:pPr>
            <w:r>
              <w:rPr>
                <w:rFonts w:asciiTheme="minorBidi" w:hAnsiTheme="minorBidi" w:cstheme="minorBidi"/>
                <w:sz w:val="19"/>
                <w:szCs w:val="19"/>
              </w:rPr>
              <w:t>En el menú "Display" se realizan los ajustes del display, p. ej</w:t>
            </w:r>
            <w:r>
              <w:rPr>
                <w:rFonts w:asciiTheme="minorBidi" w:hAnsiTheme="minorBidi" w:cstheme="minorBidi"/>
                <w:sz w:val="19"/>
                <w:szCs w:val="19"/>
              </w:rPr>
              <w:t>., el idioma, el brillo y el modo de ahorro de energía (en el modo de ahorro de energía se oscurece la pantalla. En el modo de espera la pantalla se apaga).</w:t>
            </w:r>
          </w:p>
        </w:tc>
      </w:tr>
    </w:tbl>
    <w:p w:rsidR="00EC6A4F" w:rsidRDefault="000533BB">
      <w:pPr>
        <w:pStyle w:val="berschrift2"/>
        <w:rPr>
          <w:lang w:val="es-ES"/>
        </w:rPr>
      </w:pPr>
      <w:bookmarkStart w:id="32" w:name="_Toc383196628"/>
      <w:r>
        <w:rPr>
          <w:b w:val="0"/>
          <w:lang w:val="es-ES"/>
        </w:rPr>
        <w:br w:type="page"/>
      </w:r>
      <w:bookmarkStart w:id="33" w:name="_Toc485981503"/>
      <w:r>
        <w:rPr>
          <w:bCs/>
          <w:lang w:val="es-ES"/>
        </w:rPr>
        <w:lastRenderedPageBreak/>
        <w:t>Áreas de memoria de la CPU 1512C-1 PN y de la SIMATIC Memory Card</w:t>
      </w:r>
      <w:bookmarkEnd w:id="32"/>
      <w:bookmarkEnd w:id="33"/>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La figura siguiente muestra las</w:t>
      </w:r>
      <w:r>
        <w:rPr>
          <w:rFonts w:eastAsia="ArialUnicodeMS" w:cs="Arial"/>
          <w:lang w:val="es-ES"/>
        </w:rPr>
        <w:t xml:space="preserve"> áreas de memoria de la CPU y la memoria de carga de la SIMATIC Memory Card. </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Además de en la memoria de carga, con el Explorador de Windows pueden cargarse más datos en la SIMATIC Memory Card. P. ej., recetas, registros de datos, backups de proyectos o do</w:t>
      </w:r>
      <w:r>
        <w:rPr>
          <w:rFonts w:eastAsia="ArialUnicodeMS" w:cs="Arial"/>
          <w:lang w:val="es-ES"/>
        </w:rPr>
        <w:t>cumentación adicional del programa.</w:t>
      </w:r>
    </w:p>
    <w:p w:rsidR="00EC6A4F" w:rsidRDefault="000533BB">
      <w:pPr>
        <w:autoSpaceDE w:val="0"/>
        <w:autoSpaceDN w:val="0"/>
        <w:adjustRightInd w:val="0"/>
        <w:spacing w:line="288" w:lineRule="auto"/>
        <w:ind w:left="709"/>
        <w:rPr>
          <w:rFonts w:eastAsia="ArialUnicodeMS" w:cs="Arial"/>
          <w:noProof/>
          <w:u w:val="single"/>
        </w:rPr>
      </w:pPr>
      <w:r>
        <w:rPr>
          <w:noProof/>
        </w:rPr>
        <w:pict>
          <v:shape id="Text Box 83" o:spid="_x0000_s1046" type="#_x0000_t202" style="position:absolute;left:0;text-align:left;margin-left:90pt;margin-top:66.55pt;width:160.6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xe/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NBDkADTmRtRPUE7SgHdAo0FYxwWjZA/MBpgJKZYfd8RSTFqP3DT0iaVMEPHjQc7jOSlZXNpIbyE&#10;UCnWUE+7zPQ4d3e9ZNsGXhqHCBdLGAM1sx16RgWUzAbGniV3GNFmrl7urdf5j2Tx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OsLLF78AgAAkAYAAA4AAAAAAAAAAAAAAAAALgIAAGRycy9lMm9Eb2MueG1sUEsBAi0AFAAG&#10;AAgAAAAhAKQdJW3eAAAACwEAAA8AAAAAAAAAAAAAAAAAVgUAAGRycy9kb3ducmV2LnhtbFBLBQYA&#10;AAAABAAEAPMAAABhBgAAAAA=&#10;" filled="f" stroked="f">
            <v:textbox inset=".5mm,.3mm,.5mm,.3mm">
              <w:txbxContent>
                <w:p w:rsidR="00EC6A4F" w:rsidRDefault="000533BB">
                  <w:pPr>
                    <w:spacing w:before="0" w:after="0" w:line="300" w:lineRule="auto"/>
                    <w:ind w:left="0"/>
                    <w:rPr>
                      <w:sz w:val="16"/>
                      <w:szCs w:val="16"/>
                    </w:rPr>
                  </w:pPr>
                  <w:r>
                    <w:rPr>
                      <w:sz w:val="16"/>
                      <w:szCs w:val="16"/>
                      <w:lang w:val="es"/>
                    </w:rPr>
                    <w:t>Memoria de trabajo para datos</w:t>
                  </w:r>
                </w:p>
              </w:txbxContent>
            </v:textbox>
          </v:shape>
        </w:pict>
      </w:r>
      <w:r>
        <w:rPr>
          <w:noProof/>
        </w:rPr>
        <w:pict>
          <v:shape id="Text Box 87" o:spid="_x0000_s1047" type="#_x0000_t202" style="position:absolute;left:0;text-align:left;margin-left:91.3pt;margin-top:113.7pt;width:186.5pt;height:11.6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s/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" filled="f" stroked="f">
            <v:textbox inset=".5mm,.3mm,.5mm,.3mm">
              <w:txbxContent>
                <w:p w:rsidR="00EC6A4F" w:rsidRDefault="000533BB">
                  <w:pPr>
                    <w:spacing w:before="0" w:after="0" w:line="300" w:lineRule="auto"/>
                    <w:ind w:left="0"/>
                    <w:rPr>
                      <w:sz w:val="16"/>
                      <w:szCs w:val="16"/>
                    </w:rPr>
                  </w:pPr>
                  <w:r>
                    <w:rPr>
                      <w:sz w:val="16"/>
                      <w:szCs w:val="16"/>
                      <w:lang w:val="es"/>
                    </w:rPr>
                    <w:t>Memoria remanente</w:t>
                  </w:r>
                </w:p>
              </w:txbxContent>
            </v:textbox>
          </v:shape>
        </w:pict>
      </w:r>
      <w:r>
        <w:rPr>
          <w:noProof/>
        </w:rPr>
        <w:pict>
          <v:shape id="Text Box 89" o:spid="_x0000_s1048" type="#_x0000_t202" style="position:absolute;left:0;text-align:left;margin-left:280pt;margin-top:47.7pt;width:109.7pt;height:7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iR+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8C&#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D104kfkCAACQBgAADgAAAAAAAAAAAAAAAAAuAgAAZHJzL2Uyb0RvYy54bWxQSwECLQAUAAYA&#10;CAAAACEAv3Xsg+AAAAAKAQAADwAAAAAAAAAAAAAAAABTBQAAZHJzL2Rvd25yZXYueG1sUEsFBgAA&#10;AAAEAAQA8wAAAGAGAAAAAA==&#10;" filled="f" stroked="f">
            <v:textbox inset=".5mm,.3mm,.5mm,.3mm">
              <w:txbxContent>
                <w:p w:rsidR="00EC6A4F" w:rsidRDefault="000533BB">
                  <w:pPr>
                    <w:spacing w:before="0" w:after="0" w:line="300" w:lineRule="auto"/>
                    <w:ind w:left="0"/>
                    <w:rPr>
                      <w:color w:val="FFFFFF"/>
                      <w:sz w:val="14"/>
                      <w:szCs w:val="16"/>
                      <w:lang w:val="es-ES"/>
                    </w:rPr>
                  </w:pPr>
                  <w:r>
                    <w:rPr>
                      <w:color w:val="FFFFFF"/>
                      <w:sz w:val="16"/>
                      <w:szCs w:val="16"/>
                      <w:lang w:val="es"/>
                    </w:rPr>
                    <w:t>Memoria de carga</w:t>
                  </w:r>
                  <w:r>
                    <w:rPr>
                      <w:color w:val="FFFFFF"/>
                      <w:sz w:val="16"/>
                      <w:szCs w:val="16"/>
                      <w:lang w:val="es"/>
                    </w:rPr>
                    <w:br/>
                  </w:r>
                  <w:r>
                    <w:rPr>
                      <w:color w:val="FFFFFF"/>
                      <w:sz w:val="14"/>
                      <w:szCs w:val="16"/>
                      <w:lang w:val="es"/>
                    </w:rPr>
                    <w:t>(en la SIMATIC Memory Card)</w:t>
                  </w:r>
                </w:p>
                <w:p w:rsidR="00EC6A4F" w:rsidRDefault="000533BB">
                  <w:pPr>
                    <w:numPr>
                      <w:ilvl w:val="0"/>
                      <w:numId w:val="49"/>
                    </w:numPr>
                    <w:tabs>
                      <w:tab w:val="clear" w:pos="360"/>
                      <w:tab w:val="num" w:pos="142"/>
                    </w:tabs>
                    <w:spacing w:before="60" w:after="0" w:line="300" w:lineRule="auto"/>
                    <w:ind w:left="142" w:hanging="142"/>
                    <w:rPr>
                      <w:color w:val="FFFFFF"/>
                      <w:sz w:val="12"/>
                      <w:szCs w:val="12"/>
                      <w:lang w:val="es-ES"/>
                    </w:rPr>
                  </w:pPr>
                  <w:r>
                    <w:rPr>
                      <w:color w:val="FFFFFF"/>
                      <w:sz w:val="12"/>
                      <w:szCs w:val="12"/>
                      <w:lang w:val="es"/>
                    </w:rPr>
                    <w:t>Bloques lógicos (FC, FB, OB)</w:t>
                  </w:r>
                </w:p>
                <w:p w:rsidR="00EC6A4F" w:rsidRDefault="000533BB">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es"/>
                    </w:rPr>
                    <w:t>Bloques de datos (DB)</w:t>
                  </w:r>
                </w:p>
                <w:p w:rsidR="00EC6A4F" w:rsidRDefault="000533BB">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es"/>
                    </w:rPr>
                    <w:t>Configuración hardware</w:t>
                  </w:r>
                </w:p>
                <w:p w:rsidR="00EC6A4F" w:rsidRDefault="000533BB">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es"/>
                    </w:rPr>
                    <w:t>Objetos tecnológicos</w:t>
                  </w:r>
                </w:p>
              </w:txbxContent>
            </v:textbox>
          </v:shape>
        </w:pict>
      </w:r>
      <w:r>
        <w:rPr>
          <w:noProof/>
        </w:rPr>
        <w:pict>
          <v:shape id="Text Box 85" o:spid="_x0000_s1049" type="#_x0000_t202" style="position:absolute;left:0;text-align:left;margin-left:98.25pt;margin-top:185.9pt;width:187.1pt;height:29.5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HH/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6ZHpt6I6onaEcpoFugsWCMw6IR8gdGA4zEDKvvOyIpRu0HblrapBJm6LjxYIeRvLRsLi2ElxAq&#10;wxr0tMtcj3N310u2beClcYhwsYAxUDPboWZejKiAktnA2LPkDiPazNXLvfU6/5HMfwM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soLBx/0CAACQBgAADgAAAAAAAAAAAAAAAAAuAgAAZHJzL2Uyb0RvYy54bWxQSwECLQAU&#10;AAYACAAAACEADSVRNt8AAAALAQAADwAAAAAAAAAAAAAAAABXBQAAZHJzL2Rvd25yZXYueG1sUEsF&#10;BgAAAAAEAAQA8wAAAGMGAAAAAA==&#10;" filled="f" stroked="f">
            <v:textbox inset=".5mm,.3mm,.5mm,.3mm">
              <w:txbxContent>
                <w:p w:rsidR="00EC6A4F" w:rsidRDefault="000533BB">
                  <w:pPr>
                    <w:spacing w:before="0" w:after="0" w:line="240" w:lineRule="auto"/>
                    <w:ind w:left="0"/>
                    <w:rPr>
                      <w:sz w:val="14"/>
                      <w:szCs w:val="16"/>
                      <w:lang w:val="es-ES"/>
                    </w:rPr>
                  </w:pPr>
                  <w:r>
                    <w:rPr>
                      <w:sz w:val="14"/>
                      <w:szCs w:val="16"/>
                      <w:lang w:val="es"/>
                    </w:rPr>
                    <w:t xml:space="preserve">Marcas, </w:t>
                  </w:r>
                  <w:r>
                    <w:rPr>
                      <w:sz w:val="14"/>
                      <w:szCs w:val="16"/>
                      <w:lang w:val="es"/>
                    </w:rPr>
                    <w:t>temporizadores, contadores</w:t>
                  </w:r>
                </w:p>
                <w:p w:rsidR="00EC6A4F" w:rsidRDefault="000533BB">
                  <w:pPr>
                    <w:spacing w:before="0" w:after="0" w:line="240" w:lineRule="auto"/>
                    <w:ind w:left="0"/>
                    <w:rPr>
                      <w:sz w:val="14"/>
                      <w:szCs w:val="16"/>
                      <w:lang w:val="es-ES"/>
                    </w:rPr>
                  </w:pPr>
                  <w:r>
                    <w:rPr>
                      <w:sz w:val="14"/>
                      <w:szCs w:val="16"/>
                      <w:lang w:val="es"/>
                    </w:rPr>
                    <w:t>Datos locales temporales</w:t>
                  </w:r>
                </w:p>
                <w:p w:rsidR="00EC6A4F" w:rsidRDefault="000533BB">
                  <w:pPr>
                    <w:spacing w:before="0" w:after="0" w:line="240" w:lineRule="auto"/>
                    <w:ind w:left="0"/>
                    <w:rPr>
                      <w:sz w:val="14"/>
                      <w:szCs w:val="16"/>
                      <w:lang w:val="es-ES"/>
                    </w:rPr>
                  </w:pPr>
                  <w:r>
                    <w:rPr>
                      <w:sz w:val="14"/>
                      <w:szCs w:val="16"/>
                      <w:lang w:val="es"/>
                    </w:rPr>
                    <w:t>Imágenes de proceso (E/S)</w:t>
                  </w:r>
                </w:p>
              </w:txbxContent>
            </v:textbox>
          </v:shape>
        </w:pict>
      </w:r>
      <w:r>
        <w:rPr>
          <w:noProof/>
        </w:rPr>
        <w:pict>
          <v:shape id="Text Box 88" o:spid="_x0000_s1050" type="#_x0000_t202" style="position:absolute;left:0;text-align:left;margin-left:90pt;margin-top:173.7pt;width:187.1pt;height:12.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0n/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4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l2t0n/AIAAJAGAAAOAAAAAAAAAAAAAAAAAC4CAABkcnMvZTJvRG9jLnhtbFBLAQItABQA&#10;BgAIAAAAIQCxTC083wAAAAsBAAAPAAAAAAAAAAAAAAAAAFYFAABkcnMvZG93bnJldi54bWxQSwUG&#10;AAAAAAQABADzAAAAYgYAAAAA&#10;" filled="f" stroked="f">
            <v:textbox inset=".5mm,.3mm,.5mm,.3mm">
              <w:txbxContent>
                <w:p w:rsidR="00EC6A4F" w:rsidRDefault="000533BB">
                  <w:pPr>
                    <w:spacing w:before="0" w:after="0" w:line="300" w:lineRule="auto"/>
                    <w:ind w:left="0"/>
                    <w:rPr>
                      <w:sz w:val="16"/>
                      <w:szCs w:val="16"/>
                    </w:rPr>
                  </w:pPr>
                  <w:r>
                    <w:rPr>
                      <w:sz w:val="16"/>
                      <w:szCs w:val="16"/>
                      <w:lang w:val="es"/>
                    </w:rPr>
                    <w:t>Otras áreas de memoria</w:t>
                  </w:r>
                </w:p>
              </w:txbxContent>
            </v:textbox>
          </v:shape>
        </w:pict>
      </w:r>
      <w:r>
        <w:rPr>
          <w:noProof/>
        </w:rPr>
        <w:pict>
          <v:shape id="Text Box 86" o:spid="_x0000_s1051" type="#_x0000_t202" style="position:absolute;left:0;text-align:left;margin-left:90pt;margin-top:123.6pt;width:187.1pt;height:45.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C/uZwl/QIAAJAGAAAOAAAAAAAAAAAAAAAAAC4CAABkcnMvZTJvRG9jLnhtbFBLAQItABQA&#10;BgAIAAAAIQANUvuw3gAAAAsBAAAPAAAAAAAAAAAAAAAAAFcFAABkcnMvZG93bnJldi54bWxQSwUG&#10;AAAAAAQABADzAAAAYgYAAAAA&#10;" filled="f" stroked="f">
            <v:textbox inset=".5mm,.3mm,.5mm,.3mm">
              <w:txbxContent>
                <w:p w:rsidR="00EC6A4F" w:rsidRDefault="000533BB">
                  <w:pPr>
                    <w:spacing w:before="0" w:after="0" w:line="240" w:lineRule="auto"/>
                    <w:ind w:left="0"/>
                    <w:rPr>
                      <w:sz w:val="14"/>
                      <w:szCs w:val="16"/>
                      <w:lang w:val="es-ES"/>
                    </w:rPr>
                  </w:pPr>
                  <w:r>
                    <w:rPr>
                      <w:sz w:val="14"/>
                      <w:szCs w:val="16"/>
                      <w:lang w:val="es"/>
                    </w:rPr>
                    <w:t>Partes de:</w:t>
                  </w:r>
                </w:p>
                <w:p w:rsidR="00EC6A4F" w:rsidRDefault="000533BB">
                  <w:pPr>
                    <w:spacing w:before="0" w:after="0" w:line="240" w:lineRule="auto"/>
                    <w:ind w:left="200"/>
                    <w:rPr>
                      <w:sz w:val="14"/>
                      <w:szCs w:val="16"/>
                      <w:lang w:val="es-ES"/>
                    </w:rPr>
                  </w:pPr>
                  <w:r>
                    <w:rPr>
                      <w:sz w:val="14"/>
                      <w:szCs w:val="16"/>
                      <w:lang w:val="es"/>
                    </w:rPr>
                    <w:t>Bloques de datos globales</w:t>
                  </w:r>
                </w:p>
                <w:p w:rsidR="00EC6A4F" w:rsidRDefault="000533BB">
                  <w:pPr>
                    <w:spacing w:before="0" w:after="0" w:line="240" w:lineRule="auto"/>
                    <w:ind w:left="200"/>
                    <w:rPr>
                      <w:sz w:val="14"/>
                      <w:szCs w:val="16"/>
                      <w:lang w:val="es-ES"/>
                    </w:rPr>
                  </w:pPr>
                  <w:r>
                    <w:rPr>
                      <w:sz w:val="14"/>
                      <w:szCs w:val="16"/>
                      <w:lang w:val="es"/>
                    </w:rPr>
                    <w:t>Bloques de datos de instancia</w:t>
                  </w:r>
                </w:p>
                <w:p w:rsidR="00EC6A4F" w:rsidRDefault="000533BB">
                  <w:pPr>
                    <w:spacing w:before="0" w:after="0" w:line="240" w:lineRule="auto"/>
                    <w:ind w:left="200"/>
                    <w:rPr>
                      <w:sz w:val="14"/>
                      <w:szCs w:val="16"/>
                      <w:lang w:val="es-ES"/>
                    </w:rPr>
                  </w:pPr>
                  <w:r>
                    <w:rPr>
                      <w:sz w:val="14"/>
                      <w:szCs w:val="16"/>
                      <w:lang w:val="es"/>
                    </w:rPr>
                    <w:t>Objetos tecnológicos</w:t>
                  </w:r>
                </w:p>
                <w:p w:rsidR="00EC6A4F" w:rsidRPr="00750BDB" w:rsidRDefault="000533BB">
                  <w:pPr>
                    <w:spacing w:before="0" w:after="0" w:line="240" w:lineRule="auto"/>
                    <w:ind w:left="200"/>
                    <w:rPr>
                      <w:sz w:val="14"/>
                      <w:szCs w:val="16"/>
                      <w:lang w:val="en-US"/>
                    </w:rPr>
                  </w:pPr>
                  <w:r>
                    <w:rPr>
                      <w:sz w:val="14"/>
                      <w:szCs w:val="16"/>
                      <w:lang w:val="es"/>
                    </w:rPr>
                    <w:t>Marcas, temporizadores, contadores</w:t>
                  </w:r>
                </w:p>
              </w:txbxContent>
            </v:textbox>
          </v:shape>
        </w:pict>
      </w:r>
      <w:r>
        <w:rPr>
          <w:noProof/>
        </w:rPr>
        <w:pict>
          <v:shape id="Text Box 84" o:spid="_x0000_s1052" type="#_x0000_t202" style="position:absolute;left:0;text-align:left;margin-left:100pt;margin-top:77.9pt;width:140.9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0+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mxqTeyfIJ2VBK6BRoLxjhsaql+YNTDSEyx/r6jimHUfBC2pW0oYYYOhwBOGKlLyeZSQkUBplJs&#10;IJ9um5lh7u46xbc1eBqGiJALGAMVdx1q58WACijZA4w9R+4wou1cvTw7rfOPZP4b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JgEC0+wIAAJAGAAAOAAAAAAAAAAAAAAAAAC4CAABkcnMvZTJvRG9jLnhtbFBLAQItABQABgAI&#10;AAAAIQBWml4I3QAAAAsBAAAPAAAAAAAAAAAAAAAAAFUFAABkcnMvZG93bnJldi54bWxQSwUGAAAA&#10;AAQABADzAAAAXwYAAAAA&#10;" filled="f" stroked="f">
            <v:textbox inset=".5mm,.3mm,.5mm,.3mm">
              <w:txbxContent>
                <w:p w:rsidR="00EC6A4F" w:rsidRDefault="000533BB">
                  <w:pPr>
                    <w:spacing w:before="0" w:after="0" w:line="240" w:lineRule="auto"/>
                    <w:ind w:left="0"/>
                    <w:rPr>
                      <w:sz w:val="14"/>
                      <w:szCs w:val="16"/>
                      <w:lang w:val="es-ES"/>
                    </w:rPr>
                  </w:pPr>
                  <w:r>
                    <w:rPr>
                      <w:sz w:val="14"/>
                      <w:szCs w:val="16"/>
                      <w:lang w:val="es"/>
                    </w:rPr>
                    <w:t xml:space="preserve">Bloques de datos </w:t>
                  </w:r>
                  <w:r>
                    <w:rPr>
                      <w:sz w:val="14"/>
                      <w:szCs w:val="16"/>
                      <w:lang w:val="es"/>
                    </w:rPr>
                    <w:t>globales</w:t>
                  </w:r>
                </w:p>
                <w:p w:rsidR="00EC6A4F" w:rsidRDefault="000533BB">
                  <w:pPr>
                    <w:spacing w:before="0" w:after="0" w:line="240" w:lineRule="auto"/>
                    <w:ind w:left="0"/>
                    <w:rPr>
                      <w:sz w:val="14"/>
                      <w:szCs w:val="16"/>
                      <w:lang w:val="es-ES"/>
                    </w:rPr>
                  </w:pPr>
                  <w:r>
                    <w:rPr>
                      <w:sz w:val="14"/>
                      <w:szCs w:val="16"/>
                      <w:lang w:val="es"/>
                    </w:rPr>
                    <w:t>Bloques de datos de instancia</w:t>
                  </w:r>
                </w:p>
                <w:p w:rsidR="00EC6A4F" w:rsidRDefault="000533BB">
                  <w:pPr>
                    <w:spacing w:before="0" w:after="0" w:line="240" w:lineRule="auto"/>
                    <w:ind w:left="0"/>
                    <w:rPr>
                      <w:sz w:val="14"/>
                      <w:szCs w:val="16"/>
                    </w:rPr>
                  </w:pPr>
                  <w:r>
                    <w:rPr>
                      <w:sz w:val="14"/>
                      <w:szCs w:val="16"/>
                      <w:lang w:val="es"/>
                    </w:rPr>
                    <w:t>Objetos tecnológicos</w:t>
                  </w:r>
                </w:p>
              </w:txbxContent>
            </v:textbox>
          </v:shape>
        </w:pict>
      </w:r>
      <w:r>
        <w:rPr>
          <w:noProof/>
        </w:rPr>
        <w:pict>
          <v:shape id="Text Box 82" o:spid="_x0000_s1053" type="#_x0000_t202" style="position:absolute;left:0;text-align:left;margin-left:95.65pt;margin-top:47.7pt;width:154.9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O/iy0X8AgAAjwYAAA4AAAAAAAAAAAAAAAAALgIAAGRycy9lMm9Eb2MueG1sUEsBAi0AFAAG&#10;AAgAAAAhABV8+nXeAAAACgEAAA8AAAAAAAAAAAAAAAAAVgUAAGRycy9kb3ducmV2LnhtbFBLBQYA&#10;AAAABAAEAPMAAABhBgAAAAA=&#10;" filled="f" stroked="f">
            <v:textbox inset=".5mm,.3mm,.5mm,.3mm">
              <w:txbxContent>
                <w:p w:rsidR="00EC6A4F" w:rsidRDefault="000533BB">
                  <w:pPr>
                    <w:spacing w:before="0" w:after="0" w:line="300" w:lineRule="auto"/>
                    <w:ind w:left="0"/>
                    <w:rPr>
                      <w:sz w:val="16"/>
                      <w:szCs w:val="16"/>
                      <w:lang w:val="es-ES"/>
                    </w:rPr>
                  </w:pPr>
                  <w:r>
                    <w:rPr>
                      <w:sz w:val="16"/>
                      <w:szCs w:val="16"/>
                      <w:lang w:val="es"/>
                    </w:rPr>
                    <w:t>Bloques lógicos (FC, FB, OB)</w:t>
                  </w:r>
                </w:p>
              </w:txbxContent>
            </v:textbox>
          </v:shape>
        </w:pict>
      </w:r>
      <w:r>
        <w:rPr>
          <w:noProof/>
        </w:rPr>
        <w:pict>
          <v:shape id="Text Box 81" o:spid="_x0000_s1054" type="#_x0000_t202" style="position:absolute;left:0;text-align:left;margin-left:90pt;margin-top:35.5pt;width:150.9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N+Q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SQ6&#10;N/VWlA/QjlJAt0BjwRSHTS3kd4x6mIgpVt/2RFKMmvfctLRJJYzQ4eDBCSM5lmzHEsILMJViDXza&#10;baaHsbvvJNvV4GkYIlwsYQxUzHaomRdDVADJHGDqWXCnCW3G6vhstR7/I4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SciYzfkCAACPBgAADgAAAAAAAAAAAAAAAAAuAgAAZHJzL2Uyb0RvYy54bWxQSwECLQAUAAYACAAA&#10;ACEAoXsqud0AAAAJAQAADwAAAAAAAAAAAAAAAABTBQAAZHJzL2Rvd25yZXYueG1sUEsFBgAAAAAE&#10;AAQA8wAAAF0GAAAAAA==&#10;" filled="f" stroked="f">
            <v:textbox inset=".5mm,.3mm,.5mm,.3mm">
              <w:txbxContent>
                <w:p w:rsidR="00EC6A4F" w:rsidRDefault="000533BB">
                  <w:pPr>
                    <w:spacing w:before="0" w:after="0" w:line="300" w:lineRule="auto"/>
                    <w:ind w:left="0"/>
                    <w:rPr>
                      <w:sz w:val="16"/>
                      <w:szCs w:val="16"/>
                    </w:rPr>
                  </w:pPr>
                  <w:r>
                    <w:rPr>
                      <w:sz w:val="16"/>
                      <w:szCs w:val="16"/>
                      <w:lang w:val="es"/>
                    </w:rPr>
                    <w:t>Memoria de trabajo para código</w:t>
                  </w:r>
                </w:p>
              </w:txbxContent>
            </v:textbox>
          </v:shape>
        </w:pict>
      </w:r>
      <w:r>
        <w:rPr>
          <w:noProof/>
          <w:lang w:val="en-US" w:bidi="ar-SA"/>
        </w:rPr>
        <w:drawing>
          <wp:inline distT="0" distB="0" distL="0" distR="0">
            <wp:extent cx="4609465" cy="3667125"/>
            <wp:effectExtent l="19050" t="0" r="635" b="0"/>
            <wp:docPr id="143"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40" cstate="print"/>
                    <a:srcRect/>
                    <a:stretch>
                      <a:fillRect/>
                    </a:stretch>
                  </pic:blipFill>
                  <pic:spPr bwMode="auto">
                    <a:xfrm>
                      <a:off x="0" y="0"/>
                      <a:ext cx="4609465" cy="3667125"/>
                    </a:xfrm>
                    <a:prstGeom prst="rect">
                      <a:avLst/>
                    </a:prstGeom>
                    <a:noFill/>
                    <a:ln w="9525">
                      <a:noFill/>
                      <a:miter lim="800000"/>
                      <a:headEnd/>
                      <a:tailEnd/>
                    </a:ln>
                  </pic:spPr>
                </pic:pic>
              </a:graphicData>
            </a:graphic>
          </wp:inline>
        </w:drawing>
      </w: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b/>
          <w:bCs/>
          <w:lang w:val="es-ES"/>
        </w:rPr>
        <w:t>Memoria de carga</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xml:space="preserve">La memoria de carga es una memoria no volátil para bloques lógicos, bloques de datos, objetos tecnológicos y para configuración hardware. Al cargar estos objetos en la CPU, primero se guardan en la memoria de carga. Esta memoria se encuentra en la SIMATIC </w:t>
      </w:r>
      <w:r>
        <w:rPr>
          <w:rFonts w:eastAsia="ArialUnicodeMS" w:cs="Arial"/>
          <w:lang w:val="es-ES"/>
        </w:rPr>
        <w:t>Memory Card.</w:t>
      </w: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b/>
          <w:bCs/>
          <w:lang w:val="es-ES"/>
        </w:rPr>
        <w:t>Memoria de trabajo</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La memoria de trabajo es una memoria volátil que contiene los bloques lógicos y de datos. La memoria de trabajo está integrada en la CPU y no se puede ampliar. La memoria de trabajo de las CPU S7-1500 está dividida en dos ár</w:t>
      </w:r>
      <w:r>
        <w:rPr>
          <w:rFonts w:eastAsia="ArialUnicodeMS" w:cs="Arial"/>
          <w:lang w:val="es-ES"/>
        </w:rPr>
        <w:t>eas:</w:t>
      </w:r>
    </w:p>
    <w:p w:rsidR="00EC6A4F" w:rsidRDefault="000533BB">
      <w:pPr>
        <w:pStyle w:val="SiemensNummerierung2"/>
        <w:rPr>
          <w:rFonts w:eastAsia="ArialUnicodeMS"/>
          <w:lang w:val="es-ES"/>
        </w:rPr>
      </w:pPr>
      <w:r>
        <w:rPr>
          <w:rFonts w:eastAsia="ArialUnicodeMS"/>
          <w:lang w:val="es-ES"/>
        </w:rPr>
        <w:t xml:space="preserve">Memoria de trabajo para código: </w:t>
      </w:r>
    </w:p>
    <w:p w:rsidR="00EC6A4F" w:rsidRDefault="000533BB">
      <w:pPr>
        <w:pStyle w:val="SiemenseinfacheAufzhlung"/>
        <w:rPr>
          <w:rFonts w:eastAsia="ArialUnicodeMS"/>
          <w:lang w:val="es-ES"/>
        </w:rPr>
      </w:pPr>
      <w:r>
        <w:rPr>
          <w:rFonts w:eastAsia="ArialUnicodeMS"/>
          <w:lang w:val="es-ES"/>
        </w:rPr>
        <w:t>La memoria de trabajo para código contiene partes del código del programa relevantes para la ejecución.</w:t>
      </w:r>
    </w:p>
    <w:p w:rsidR="00EC6A4F" w:rsidRDefault="000533BB">
      <w:pPr>
        <w:pStyle w:val="SiemensNummerierung2"/>
        <w:rPr>
          <w:rFonts w:eastAsia="ArialUnicodeMS"/>
          <w:lang w:val="es-ES"/>
        </w:rPr>
      </w:pPr>
      <w:r>
        <w:rPr>
          <w:rFonts w:eastAsia="ArialUnicodeMS"/>
          <w:lang w:val="es-ES"/>
        </w:rPr>
        <w:t xml:space="preserve">Memoria de trabajo para datos: </w:t>
      </w:r>
    </w:p>
    <w:p w:rsidR="00EC6A4F" w:rsidRDefault="000533BB">
      <w:pPr>
        <w:pStyle w:val="SiemenseinfacheAufzhlung"/>
        <w:rPr>
          <w:rFonts w:eastAsia="ArialUnicodeMS"/>
          <w:lang w:val="es-ES"/>
        </w:rPr>
      </w:pPr>
      <w:r>
        <w:rPr>
          <w:rFonts w:eastAsia="ArialUnicodeMS"/>
          <w:lang w:val="es-ES"/>
        </w:rPr>
        <w:t xml:space="preserve">La memoria de trabajo para datos contiene las partes de los bloques de datos y los objetos tecnológicos relevantes para la ejecución. </w:t>
      </w:r>
    </w:p>
    <w:p w:rsidR="00EC6A4F" w:rsidRDefault="00EC6A4F">
      <w:pPr>
        <w:spacing w:before="0" w:after="0" w:line="240" w:lineRule="auto"/>
        <w:ind w:left="0"/>
        <w:rPr>
          <w:rFonts w:eastAsia="ArialUnicodeMS" w:cs="Arial"/>
          <w:lang w:val="es-ES"/>
        </w:rPr>
      </w:pP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En las transiciones de estado operativo entre RUN y STOP se inicializan con sus valores de arranque variables de bloque</w:t>
      </w:r>
      <w:r>
        <w:rPr>
          <w:rFonts w:eastAsia="ArialUnicodeMS" w:cs="Arial"/>
          <w:lang w:val="es-ES"/>
        </w:rPr>
        <w:t>s de datos globales, bloques de datos de instancia y objetos tecnológicos. Las variables remanentes obtienen sus valores actuales guardados en la memoria remanente.</w:t>
      </w:r>
    </w:p>
    <w:p w:rsidR="00EC6A4F" w:rsidRDefault="000533BB">
      <w:pPr>
        <w:autoSpaceDE w:val="0"/>
        <w:autoSpaceDN w:val="0"/>
        <w:adjustRightInd w:val="0"/>
        <w:spacing w:line="288" w:lineRule="auto"/>
        <w:ind w:left="709"/>
        <w:rPr>
          <w:rFonts w:eastAsia="ArialUnicodeMS" w:cs="Arial"/>
          <w:b/>
          <w:lang w:val="es-ES"/>
        </w:rPr>
      </w:pPr>
      <w:r>
        <w:rPr>
          <w:rFonts w:eastAsia="ArialUnicodeMS" w:cs="Arial"/>
          <w:b/>
          <w:bCs/>
          <w:lang w:val="es-ES"/>
        </w:rPr>
        <w:t>Memoria remanente</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La memoria remanente es una memoria no volátil donde se almacena una copi</w:t>
      </w:r>
      <w:r>
        <w:rPr>
          <w:rFonts w:eastAsia="ArialUnicodeMS" w:cs="Arial"/>
          <w:lang w:val="es-ES"/>
        </w:rPr>
        <w:t>a de seguridad de determinados datos por si fallara la alimentación. En la memoria remanente se guardan las variables definidas como remanentes y áreas de operandos. Estos datos se conservan también durante una desconexión o un fallo de alimentación.</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El re</w:t>
      </w:r>
      <w:r>
        <w:rPr>
          <w:rFonts w:eastAsia="ArialUnicodeMS" w:cs="Arial"/>
          <w:lang w:val="es-ES"/>
        </w:rPr>
        <w:t>sto de las variables del programa se reponen a sus valores de arranque en las transiciones de estado operativo CON a arranque y STOP a arranque.</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El contenido de la memoria remanente se borra con las siguientes acciones:</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Borrado total</w:t>
      </w:r>
    </w:p>
    <w:p w:rsidR="00EC6A4F" w:rsidRDefault="000533BB">
      <w:pPr>
        <w:autoSpaceDE w:val="0"/>
        <w:autoSpaceDN w:val="0"/>
        <w:adjustRightInd w:val="0"/>
        <w:spacing w:line="288" w:lineRule="auto"/>
        <w:ind w:left="709"/>
        <w:rPr>
          <w:rFonts w:eastAsia="ArialUnicodeMS" w:cs="Arial"/>
          <w:lang w:val="es-ES"/>
        </w:rPr>
      </w:pPr>
      <w:r>
        <w:rPr>
          <w:rFonts w:eastAsia="ArialUnicodeMS" w:cs="Arial"/>
          <w:lang w:val="es-ES"/>
        </w:rPr>
        <w:t>● Restablecimiento d</w:t>
      </w:r>
      <w:r>
        <w:rPr>
          <w:rFonts w:eastAsia="ArialUnicodeMS" w:cs="Arial"/>
          <w:lang w:val="es-ES"/>
        </w:rPr>
        <w:t>e los ajustes de fábrica</w:t>
      </w:r>
    </w:p>
    <w:p w:rsidR="00EC6A4F" w:rsidRDefault="000533BB">
      <w:pPr>
        <w:pStyle w:val="Hinweise"/>
        <w:rPr>
          <w:szCs w:val="18"/>
        </w:rPr>
      </w:pPr>
      <w:r>
        <w:rPr>
          <w:rFonts w:eastAsia="ArialUnicodeMS"/>
          <w:b/>
          <w:bCs/>
          <w:iCs/>
          <w:lang w:val="es-ES"/>
        </w:rPr>
        <w:t>Nota:</w:t>
      </w:r>
      <w:r>
        <w:rPr>
          <w:rFonts w:eastAsia="ArialUnicodeMS"/>
          <w:iCs/>
          <w:lang w:val="es-ES"/>
        </w:rPr>
        <w:t xml:space="preserve"> En la memoria remanente se guardan también determinadas variables de los objetos tecnológicos. </w:t>
      </w:r>
      <w:r>
        <w:rPr>
          <w:rFonts w:eastAsia="ArialUnicodeMS"/>
          <w:iCs/>
        </w:rPr>
        <w:t xml:space="preserve">Estas </w:t>
      </w:r>
      <w:proofErr w:type="spellStart"/>
      <w:r>
        <w:rPr>
          <w:rFonts w:eastAsia="ArialUnicodeMS"/>
          <w:iCs/>
        </w:rPr>
        <w:t>no</w:t>
      </w:r>
      <w:proofErr w:type="spellEnd"/>
      <w:r>
        <w:rPr>
          <w:rFonts w:eastAsia="ArialUnicodeMS"/>
          <w:iCs/>
        </w:rPr>
        <w:t xml:space="preserve"> se </w:t>
      </w:r>
      <w:proofErr w:type="spellStart"/>
      <w:r>
        <w:rPr>
          <w:rFonts w:eastAsia="ArialUnicodeMS"/>
          <w:iCs/>
        </w:rPr>
        <w:t>borran</w:t>
      </w:r>
      <w:proofErr w:type="spellEnd"/>
      <w:r>
        <w:rPr>
          <w:rFonts w:eastAsia="ArialUnicodeMS"/>
          <w:iCs/>
        </w:rPr>
        <w:t xml:space="preserve"> </w:t>
      </w:r>
      <w:proofErr w:type="spellStart"/>
      <w:r>
        <w:rPr>
          <w:rFonts w:eastAsia="ArialUnicodeMS"/>
          <w:iCs/>
        </w:rPr>
        <w:t>con</w:t>
      </w:r>
      <w:proofErr w:type="spellEnd"/>
      <w:r>
        <w:rPr>
          <w:rFonts w:eastAsia="ArialUnicodeMS"/>
          <w:iCs/>
        </w:rPr>
        <w:t xml:space="preserve"> </w:t>
      </w:r>
      <w:proofErr w:type="spellStart"/>
      <w:r>
        <w:rPr>
          <w:rFonts w:eastAsia="ArialUnicodeMS"/>
          <w:iCs/>
        </w:rPr>
        <w:t>el</w:t>
      </w:r>
      <w:proofErr w:type="spellEnd"/>
      <w:r>
        <w:rPr>
          <w:rFonts w:eastAsia="ArialUnicodeMS"/>
          <w:iCs/>
        </w:rPr>
        <w:t xml:space="preserve"> </w:t>
      </w:r>
      <w:proofErr w:type="spellStart"/>
      <w:r>
        <w:rPr>
          <w:rFonts w:eastAsia="ArialUnicodeMS"/>
          <w:iCs/>
        </w:rPr>
        <w:t>borrado</w:t>
      </w:r>
      <w:proofErr w:type="spellEnd"/>
      <w:r>
        <w:rPr>
          <w:rFonts w:eastAsia="ArialUnicodeMS"/>
          <w:iCs/>
        </w:rPr>
        <w:t xml:space="preserve"> total.</w:t>
      </w:r>
    </w:p>
    <w:p w:rsidR="00EC6A4F" w:rsidRDefault="000533BB">
      <w:pPr>
        <w:pStyle w:val="berschrift2"/>
        <w:rPr>
          <w:spacing w:val="-6"/>
          <w:lang w:val="es-ES"/>
        </w:rPr>
      </w:pPr>
      <w:bookmarkStart w:id="34" w:name="_Toc485981504"/>
      <w:r>
        <w:rPr>
          <w:bCs/>
          <w:lang w:val="es-ES"/>
        </w:rPr>
        <w:t>Software de programación STEP 7 Professional V13 (TIA Portal V13)</w:t>
      </w:r>
      <w:bookmarkEnd w:id="34"/>
    </w:p>
    <w:p w:rsidR="00EC6A4F" w:rsidRDefault="000533B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El software </w:t>
      </w:r>
      <w:r>
        <w:rPr>
          <w:rFonts w:cs="Arial"/>
          <w:lang w:val="es-ES"/>
        </w:rPr>
        <w:t xml:space="preserve">STEP 7 </w:t>
      </w:r>
      <w:r>
        <w:rPr>
          <w:rFonts w:cs="Arial"/>
          <w:lang w:val="es-ES"/>
        </w:rPr>
        <w:t>Professional V13 (TIA Portal V13)</w:t>
      </w:r>
      <w:r>
        <w:rPr>
          <w:rFonts w:cs="Arial"/>
          <w:szCs w:val="18"/>
          <w:lang w:val="es-ES"/>
        </w:rPr>
        <w:t xml:space="preserve"> es la herramienta de programación para los sistemas de automatización</w:t>
      </w:r>
      <w:r>
        <w:rPr>
          <w:rFonts w:cs="Arial"/>
          <w:szCs w:val="18"/>
          <w:lang w:val="es-ES"/>
        </w:rPr>
        <w:br/>
        <w:t xml:space="preserve"> </w:t>
      </w:r>
    </w:p>
    <w:p w:rsidR="00EC6A4F" w:rsidRDefault="000533B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EC6A4F" w:rsidRDefault="000533B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EC6A4F" w:rsidRDefault="000533B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EC6A4F" w:rsidRDefault="000533B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EC6A4F" w:rsidRDefault="000533B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EC6A4F" w:rsidRDefault="00EC6A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EC6A4F" w:rsidRDefault="000533B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Con </w:t>
      </w:r>
      <w:r>
        <w:rPr>
          <w:rFonts w:cs="Arial"/>
          <w:lang w:val="es-ES"/>
        </w:rPr>
        <w:t xml:space="preserve">STEP 7 Professional V13 </w:t>
      </w:r>
      <w:r>
        <w:rPr>
          <w:rFonts w:cs="Arial"/>
          <w:szCs w:val="18"/>
          <w:lang w:val="es-ES"/>
        </w:rPr>
        <w:t xml:space="preserve">pueden utilizarse las siguientes </w:t>
      </w:r>
      <w:r>
        <w:rPr>
          <w:rFonts w:cs="Arial"/>
          <w:szCs w:val="18"/>
          <w:lang w:val="es-ES"/>
        </w:rPr>
        <w:t>funciones para la automatización de una instalación:</w:t>
      </w:r>
      <w:r>
        <w:rPr>
          <w:rFonts w:cs="Arial"/>
          <w:szCs w:val="18"/>
          <w:lang w:val="es-ES"/>
        </w:rPr>
        <w:br/>
        <w:t>-</w:t>
      </w:r>
      <w:r>
        <w:rPr>
          <w:rFonts w:cs="Arial"/>
          <w:szCs w:val="18"/>
          <w:lang w:val="es-ES"/>
        </w:rPr>
        <w:tab/>
        <w:t>Configuración y parametrización del hardware</w:t>
      </w:r>
    </w:p>
    <w:p w:rsidR="00EC6A4F" w:rsidRDefault="000533B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Definición de la comunicación</w:t>
      </w:r>
    </w:p>
    <w:p w:rsidR="00EC6A4F" w:rsidRDefault="000533B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Programación</w:t>
      </w:r>
    </w:p>
    <w:p w:rsidR="00EC6A4F" w:rsidRDefault="000533B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Prueba, puesta en marcha y servicio técnico con las funciones de operación/diagnóstico</w:t>
      </w:r>
    </w:p>
    <w:p w:rsidR="00EC6A4F" w:rsidRDefault="000533B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Documentación</w:t>
      </w:r>
    </w:p>
    <w:p w:rsidR="00EC6A4F" w:rsidRDefault="000533B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w:t>
      </w:r>
      <w:r>
        <w:rPr>
          <w:rFonts w:cs="Arial"/>
          <w:szCs w:val="18"/>
          <w:lang w:val="es-ES"/>
        </w:rPr>
        <w:t>eación de visualizaciones para SIMATIC Basic Panels con WinCC Basic integrado</w:t>
      </w:r>
    </w:p>
    <w:p w:rsidR="00EC6A4F" w:rsidRDefault="000533B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Con otros paquetes WinCC también se pueden crear soluciones de visualización para PC y otros Panels.</w:t>
      </w:r>
    </w:p>
    <w:p w:rsidR="00EC6A4F" w:rsidRDefault="000533B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las funciones disponen de una detallada ayuda en pantalla.</w:t>
      </w:r>
    </w:p>
    <w:p w:rsidR="00EC6A4F" w:rsidRDefault="000533BB">
      <w:pPr>
        <w:pStyle w:val="berschrift3"/>
      </w:pPr>
      <w:r>
        <w:rPr>
          <w:b w:val="0"/>
          <w:i w:val="0"/>
          <w:iCs w:val="0"/>
          <w:lang w:val="es-ES"/>
        </w:rPr>
        <w:br w:type="page"/>
      </w:r>
      <w:bookmarkStart w:id="35" w:name="_Toc485981505"/>
      <w:proofErr w:type="spellStart"/>
      <w:r>
        <w:rPr>
          <w:bCs/>
        </w:rPr>
        <w:lastRenderedPageBreak/>
        <w:t>Proyecto</w:t>
      </w:r>
      <w:bookmarkEnd w:id="35"/>
      <w:proofErr w:type="spellEnd"/>
    </w:p>
    <w:p w:rsidR="00EC6A4F" w:rsidRDefault="000533BB">
      <w:pPr>
        <w:rPr>
          <w:lang w:val="es-ES"/>
        </w:rPr>
      </w:pPr>
      <w:r>
        <w:rPr>
          <w:lang w:val="es-ES"/>
        </w:rPr>
        <w:t>Para resolver una tarea de automatización y visualización, primero debe crear un proyecto en el TIA Portal. Los proyectos del TIA Portal contienen los datos de configuración para el diseño de los dispositivos y la interconexión de los dispositivos entre sí</w:t>
      </w:r>
      <w:r>
        <w:rPr>
          <w:lang w:val="es-ES"/>
        </w:rPr>
        <w:t>, así como los programas y la configuración de visualización.</w:t>
      </w:r>
    </w:p>
    <w:p w:rsidR="00EC6A4F" w:rsidRDefault="000533BB">
      <w:pPr>
        <w:pStyle w:val="berschrift3"/>
      </w:pPr>
      <w:bookmarkStart w:id="36" w:name="_Toc485981506"/>
      <w:proofErr w:type="spellStart"/>
      <w:r>
        <w:rPr>
          <w:bCs/>
        </w:rPr>
        <w:t>Configuración</w:t>
      </w:r>
      <w:proofErr w:type="spellEnd"/>
      <w:r>
        <w:rPr>
          <w:bCs/>
        </w:rPr>
        <w:t xml:space="preserve"> </w:t>
      </w:r>
      <w:proofErr w:type="spellStart"/>
      <w:r>
        <w:rPr>
          <w:bCs/>
        </w:rPr>
        <w:t>hardware</w:t>
      </w:r>
      <w:bookmarkEnd w:id="36"/>
      <w:proofErr w:type="spellEnd"/>
    </w:p>
    <w:p w:rsidR="00EC6A4F" w:rsidRDefault="000533BB">
      <w:pPr>
        <w:rPr>
          <w:lang w:val="es-ES"/>
        </w:rPr>
      </w:pPr>
      <w:r>
        <w:rPr>
          <w:lang w:val="es-ES"/>
        </w:rPr>
        <w:t xml:space="preserve">La </w:t>
      </w:r>
      <w:r>
        <w:rPr>
          <w:rStyle w:val="IntensivesZitatZchn1"/>
          <w:lang w:val="es-ES"/>
        </w:rPr>
        <w:t>configuración hardware</w:t>
      </w:r>
      <w:r>
        <w:rPr>
          <w:lang w:val="es-ES"/>
        </w:rPr>
        <w:t xml:space="preserve"> contiene la configuración de los dispositivos, que constan del hardware de los sistemas de automatización, los dispositivos de campo inteligentes</w:t>
      </w:r>
      <w:r>
        <w:rPr>
          <w:lang w:val="es-ES"/>
        </w:rPr>
        <w:t xml:space="preserve"> y el hardware para la visualización. La configuración de redes define los mecanismos de comunicación entre los distintos componentes de hardware. Los distintos componentes del hardware se insertan en la </w:t>
      </w:r>
      <w:r>
        <w:rPr>
          <w:rStyle w:val="IntensivesZitatZchn1"/>
          <w:lang w:val="es-ES"/>
        </w:rPr>
        <w:t>configuración hardware</w:t>
      </w:r>
      <w:r>
        <w:rPr>
          <w:lang w:val="es-ES"/>
        </w:rPr>
        <w:t xml:space="preserve"> desde catálogos.</w:t>
      </w:r>
    </w:p>
    <w:p w:rsidR="00EC6A4F" w:rsidRDefault="000533BB">
      <w:pPr>
        <w:rPr>
          <w:lang w:val="es-ES"/>
        </w:rPr>
      </w:pPr>
      <w:r>
        <w:rPr>
          <w:lang w:val="es-ES"/>
        </w:rPr>
        <w:t xml:space="preserve">El hardware </w:t>
      </w:r>
      <w:r>
        <w:rPr>
          <w:lang w:val="es-ES"/>
        </w:rPr>
        <w:t>de los sistemas de automatización se compone de controladores (CPU), módulos de señales para las señales de entrada y salida (SM) y módulos de comunicación e interfaces (CP, IM). Además, para el suministro eléctrico a los módulos se emplean módulos de alim</w:t>
      </w:r>
      <w:r>
        <w:rPr>
          <w:lang w:val="es-ES"/>
        </w:rPr>
        <w:t>entación de intensidad y de tensión (PS, PM).</w:t>
      </w:r>
    </w:p>
    <w:p w:rsidR="00EC6A4F" w:rsidRDefault="000533BB">
      <w:pPr>
        <w:rPr>
          <w:lang w:val="es-ES"/>
        </w:rPr>
      </w:pPr>
      <w:r>
        <w:rPr>
          <w:lang w:val="es-ES"/>
        </w:rPr>
        <w:t>Los módulos de señal y los dispositivos de campo inteligentes conectan los datos de entrada y salida del proceso que se desea automatizar y visualizar con el sistema de automatización.</w:t>
      </w:r>
    </w:p>
    <w:p w:rsidR="00EC6A4F" w:rsidRDefault="000533BB">
      <w:pPr>
        <w:keepNext/>
      </w:pPr>
      <w:r>
        <w:rPr>
          <w:b/>
          <w:bCs/>
          <w:noProof/>
        </w:rPr>
        <w:pict>
          <v:shape id="_x0000_s1055" type="#_x0000_t202" style="position:absolute;left:0;text-align:left;margin-left:30.75pt;margin-top:248.25pt;width:65.45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" stroked="f">
            <v:textbox inset=".5mm,.3mm,.5mm,.3mm">
              <w:txbxContent>
                <w:p w:rsidR="00EC6A4F" w:rsidRDefault="000533BB">
                  <w:pPr>
                    <w:spacing w:before="0" w:after="0"/>
                    <w:ind w:left="0"/>
                    <w:rPr>
                      <w:sz w:val="12"/>
                    </w:rPr>
                  </w:pPr>
                  <w:r>
                    <w:rPr>
                      <w:sz w:val="12"/>
                      <w:lang w:val="es"/>
                    </w:rPr>
                    <w:t>Sensores/actuadores</w:t>
                  </w:r>
                </w:p>
              </w:txbxContent>
            </v:textbox>
          </v:shape>
        </w:pict>
      </w:r>
      <w:r>
        <w:rPr>
          <w:b/>
          <w:bCs/>
          <w:noProof/>
        </w:rPr>
        <w:pict>
          <v:shape id="_x0000_s1056" type="#_x0000_t202" style="position:absolute;left:0;text-align:left;margin-left:167pt;margin-top:228.85pt;width:67.25pt;height:1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" stroked="f">
            <v:textbox inset=".5mm,.3mm,.5mm,.3mm">
              <w:txbxContent>
                <w:p w:rsidR="00EC6A4F" w:rsidRDefault="000533BB">
                  <w:pPr>
                    <w:spacing w:before="0" w:after="0"/>
                    <w:ind w:left="0"/>
                    <w:rPr>
                      <w:sz w:val="12"/>
                    </w:rPr>
                  </w:pPr>
                  <w:r>
                    <w:rPr>
                      <w:sz w:val="12"/>
                      <w:lang w:val="es"/>
                    </w:rPr>
                    <w:t>Estructura separada</w:t>
                  </w:r>
                </w:p>
              </w:txbxContent>
            </v:textbox>
          </v:shape>
        </w:pict>
      </w:r>
      <w:r>
        <w:rPr>
          <w:b/>
          <w:bCs/>
          <w:noProof/>
        </w:rPr>
        <w:pict>
          <v:shape id="_x0000_s1057" type="#_x0000_t202" style="position:absolute;left:0;text-align:left;margin-left:30.85pt;margin-top:152.2pt;width:59.3pt;height:1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" stroked="f">
            <v:textbox inset=".5mm,.3mm,.5mm,.3mm">
              <w:txbxContent>
                <w:p w:rsidR="00EC6A4F" w:rsidRDefault="000533BB">
                  <w:pPr>
                    <w:spacing w:before="0" w:after="0" w:line="240" w:lineRule="auto"/>
                    <w:ind w:left="0"/>
                    <w:rPr>
                      <w:sz w:val="12"/>
                    </w:rPr>
                  </w:pPr>
                  <w:r>
                    <w:rPr>
                      <w:sz w:val="12"/>
                      <w:lang w:val="es"/>
                    </w:rPr>
                    <w:t>Estructura integrada</w:t>
                  </w:r>
                </w:p>
              </w:txbxContent>
            </v:textbox>
          </v:shape>
        </w:pict>
      </w:r>
      <w:r>
        <w:rPr>
          <w:b/>
          <w:bCs/>
          <w:noProof/>
        </w:rPr>
        <w:pict>
          <v:shape id="_x0000_s1058" type="#_x0000_t202" style="position:absolute;left:0;text-align:left;margin-left:30.85pt;margin-top:69.85pt;width:42.45pt;height:1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" stroked="f">
            <v:textbox inset=".5mm,.3mm,.5mm,.3mm">
              <w:txbxContent>
                <w:p w:rsidR="00EC6A4F" w:rsidRDefault="000533BB">
                  <w:pPr>
                    <w:spacing w:before="0" w:after="0"/>
                    <w:ind w:left="0"/>
                    <w:rPr>
                      <w:sz w:val="12"/>
                    </w:rPr>
                  </w:pPr>
                  <w:r>
                    <w:rPr>
                      <w:sz w:val="12"/>
                      <w:lang w:val="es"/>
                    </w:rPr>
                    <w:t>Visualización</w:t>
                  </w:r>
                </w:p>
              </w:txbxContent>
            </v:textbox>
          </v:shape>
        </w:pict>
      </w:r>
      <w:r>
        <w:rPr>
          <w:noProof/>
          <w:lang w:val="en-US" w:bidi="ar-SA"/>
        </w:rPr>
        <w:drawing>
          <wp:inline distT="0" distB="0" distL="0" distR="0">
            <wp:extent cx="3937635" cy="334010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3937635" cy="3340100"/>
                    </a:xfrm>
                    <a:prstGeom prst="rect">
                      <a:avLst/>
                    </a:prstGeom>
                    <a:noFill/>
                    <a:ln w="9525">
                      <a:noFill/>
                      <a:miter lim="800000"/>
                      <a:headEnd/>
                      <a:tailEnd/>
                    </a:ln>
                  </pic:spPr>
                </pic:pic>
              </a:graphicData>
            </a:graphic>
          </wp:inline>
        </w:drawing>
      </w:r>
    </w:p>
    <w:p w:rsidR="00EC6A4F" w:rsidRDefault="000533BB">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r>
        <w:rPr>
          <w:bCs w:val="0"/>
          <w:lang w:val="es-ES"/>
        </w:rPr>
        <w:t>: Ejemplo de configuración hardware con estructuras integradas y separadas</w:t>
      </w:r>
    </w:p>
    <w:p w:rsidR="00EC6A4F" w:rsidRDefault="000533BB">
      <w:pPr>
        <w:rPr>
          <w:lang w:val="es-ES"/>
        </w:rPr>
      </w:pPr>
      <w:r>
        <w:rPr>
          <w:lang w:val="es-ES"/>
        </w:rPr>
        <w:t xml:space="preserve">La configuración hardware permite cargar las soluciones de automatización y </w:t>
      </w:r>
      <w:r>
        <w:rPr>
          <w:lang w:val="es-ES"/>
        </w:rPr>
        <w:t>visualización en el sistema de automatización y permite al controlador el acceso a los módulos de señales conectados.</w:t>
      </w:r>
    </w:p>
    <w:p w:rsidR="00EC6A4F" w:rsidRDefault="000533BB">
      <w:pPr>
        <w:pStyle w:val="berschrift3"/>
        <w:rPr>
          <w:lang w:val="es-ES"/>
        </w:rPr>
      </w:pPr>
      <w:r>
        <w:rPr>
          <w:b w:val="0"/>
          <w:i w:val="0"/>
          <w:iCs w:val="0"/>
          <w:lang w:val="es-ES"/>
        </w:rPr>
        <w:br w:type="page"/>
      </w:r>
      <w:bookmarkStart w:id="37" w:name="_Toc485981507"/>
      <w:r>
        <w:rPr>
          <w:bCs/>
          <w:lang w:val="es-ES"/>
        </w:rPr>
        <w:lastRenderedPageBreak/>
        <w:t>Estructura de automatización integrada y separada</w:t>
      </w:r>
      <w:bookmarkEnd w:id="37"/>
    </w:p>
    <w:p w:rsidR="00EC6A4F" w:rsidRDefault="000533BB">
      <w:pPr>
        <w:rPr>
          <w:lang w:val="es-ES"/>
        </w:rPr>
      </w:pPr>
      <w:bookmarkStart w:id="38" w:name="_Ref378858821"/>
      <w:r>
        <w:rPr>
          <w:lang w:val="es-ES"/>
        </w:rPr>
        <w:t>La figura 1 muestra una estructura de automatización que contiene estructuras integrada</w:t>
      </w:r>
      <w:r>
        <w:rPr>
          <w:lang w:val="es-ES"/>
        </w:rPr>
        <w:t>s y separadas.</w:t>
      </w:r>
    </w:p>
    <w:p w:rsidR="00EC6A4F" w:rsidRDefault="000533BB">
      <w:pPr>
        <w:rPr>
          <w:lang w:val="es-ES"/>
        </w:rPr>
      </w:pPr>
      <w:r>
        <w:rPr>
          <w:lang w:val="es-ES"/>
        </w:rPr>
        <w:t>En las estructuras integradas, las señales de entrada y salida del proceso se transmiten a través de cableado convencional a los módulos de señales directamente conectados al controlador. Se denomina cableado convencional a la conexión de se</w:t>
      </w:r>
      <w:r>
        <w:rPr>
          <w:lang w:val="es-ES"/>
        </w:rPr>
        <w:t xml:space="preserve">nsores y actuadores a través de cables de </w:t>
      </w:r>
      <w:r>
        <w:rPr>
          <w:lang w:val="es-ES"/>
        </w:rPr>
        <w:br/>
        <w:t>2 o 4 hilos.</w:t>
      </w:r>
    </w:p>
    <w:p w:rsidR="00EC6A4F" w:rsidRDefault="000533BB">
      <w:pPr>
        <w:rPr>
          <w:lang w:val="es-ES"/>
        </w:rPr>
      </w:pPr>
      <w:r>
        <w:rPr>
          <w:lang w:val="es-ES"/>
        </w:rPr>
        <w:t>Hoy en día están más extendidas las estructuras separadas. En ellas, los sensores y actuadores solo están cableados de modo convencional hasta los módulos de señales de los dispositivos de campo. La t</w:t>
      </w:r>
      <w:r>
        <w:rPr>
          <w:lang w:val="es-ES"/>
        </w:rPr>
        <w:t>ransmisión de señal desde los dispositivos de campo hasta el controlador se lleva a cabo por medio de un sistema de comunicación industrial.</w:t>
      </w:r>
    </w:p>
    <w:p w:rsidR="00EC6A4F" w:rsidRDefault="000533BB">
      <w:pPr>
        <w:rPr>
          <w:lang w:val="es-ES"/>
        </w:rPr>
      </w:pPr>
      <w:r>
        <w:rPr>
          <w:lang w:val="es-ES"/>
        </w:rPr>
        <w:t>Los sistemas de comunicación industriales utilizados abarcan desde buses de campo clásicos, como PROFIBUS, Modbus y</w:t>
      </w:r>
      <w:r>
        <w:rPr>
          <w:lang w:val="es-ES"/>
        </w:rPr>
        <w:t xml:space="preserve"> Foundation Fieldbus, hasta sistemas de comunicación basados en Ethernet, como PROFINET.</w:t>
      </w:r>
    </w:p>
    <w:p w:rsidR="00EC6A4F" w:rsidRDefault="000533BB">
      <w:r>
        <w:rPr>
          <w:lang w:val="es-ES"/>
        </w:rPr>
        <w:t xml:space="preserve">Además, a través del sistema de comunicación también pueden conectarse dispositivos de campo inteligentes en los que se ejecutan programas independientes. </w:t>
      </w:r>
      <w:proofErr w:type="spellStart"/>
      <w:r>
        <w:t>Estos</w:t>
      </w:r>
      <w:proofErr w:type="spellEnd"/>
      <w:r>
        <w:t xml:space="preserve"> </w:t>
      </w:r>
      <w:proofErr w:type="spellStart"/>
      <w:r>
        <w:t>progra</w:t>
      </w:r>
      <w:r>
        <w:t>mas</w:t>
      </w:r>
      <w:proofErr w:type="spellEnd"/>
      <w:r>
        <w:t xml:space="preserve"> </w:t>
      </w:r>
      <w:proofErr w:type="spellStart"/>
      <w:r>
        <w:t>también</w:t>
      </w:r>
      <w:proofErr w:type="spellEnd"/>
      <w:r>
        <w:t xml:space="preserve"> </w:t>
      </w:r>
      <w:proofErr w:type="spellStart"/>
      <w:r>
        <w:t>pueden</w:t>
      </w:r>
      <w:proofErr w:type="spellEnd"/>
      <w:r>
        <w:t xml:space="preserve"> </w:t>
      </w:r>
      <w:proofErr w:type="spellStart"/>
      <w:r>
        <w:t>crearse</w:t>
      </w:r>
      <w:proofErr w:type="spellEnd"/>
      <w:r>
        <w:t xml:space="preserve"> </w:t>
      </w:r>
      <w:proofErr w:type="spellStart"/>
      <w:r>
        <w:t>con</w:t>
      </w:r>
      <w:proofErr w:type="spellEnd"/>
      <w:r>
        <w:t xml:space="preserve"> </w:t>
      </w:r>
      <w:proofErr w:type="spellStart"/>
      <w:r>
        <w:t>el</w:t>
      </w:r>
      <w:proofErr w:type="spellEnd"/>
      <w:r>
        <w:t xml:space="preserve"> TIA Portal.</w:t>
      </w:r>
    </w:p>
    <w:p w:rsidR="00EC6A4F" w:rsidRDefault="000533BB">
      <w:pPr>
        <w:pStyle w:val="berschrift3"/>
      </w:pPr>
      <w:bookmarkStart w:id="39" w:name="_Toc485981508"/>
      <w:bookmarkEnd w:id="38"/>
      <w:proofErr w:type="spellStart"/>
      <w:r>
        <w:rPr>
          <w:bCs/>
        </w:rPr>
        <w:t>Planificación</w:t>
      </w:r>
      <w:proofErr w:type="spellEnd"/>
      <w:r>
        <w:rPr>
          <w:bCs/>
        </w:rPr>
        <w:t xml:space="preserve"> del </w:t>
      </w:r>
      <w:proofErr w:type="spellStart"/>
      <w:r>
        <w:rPr>
          <w:bCs/>
        </w:rPr>
        <w:t>hardware</w:t>
      </w:r>
      <w:bookmarkEnd w:id="39"/>
      <w:proofErr w:type="spellEnd"/>
    </w:p>
    <w:p w:rsidR="00EC6A4F" w:rsidRDefault="000533BB">
      <w:pPr>
        <w:rPr>
          <w:lang w:val="es-ES"/>
        </w:rPr>
      </w:pPr>
      <w:r>
        <w:rPr>
          <w:lang w:val="es-ES"/>
        </w:rPr>
        <w:t xml:space="preserve">Antes de configurar el hardware debe realizarse la correspondiente planificación. Normalmente se empieza seleccionando el tipo y el número de controladores necesarios. A continuación </w:t>
      </w:r>
      <w:r>
        <w:rPr>
          <w:lang w:val="es-ES"/>
        </w:rPr>
        <w:t>se eligen los módulos de comunicación y los módulos de señales. Los módulos de señales deben seleccionarse teniendo en cuenta el número y el tipo de las entradas y salidas necesarias. Por último se selecciona una fuente de alimentación para cada controlado</w:t>
      </w:r>
      <w:r>
        <w:rPr>
          <w:lang w:val="es-ES"/>
        </w:rPr>
        <w:t>r o dispositivo de campo que garantice la alimentación necesaria.</w:t>
      </w:r>
    </w:p>
    <w:p w:rsidR="00EC6A4F" w:rsidRDefault="000533BB">
      <w:pPr>
        <w:rPr>
          <w:lang w:val="es-ES"/>
        </w:rPr>
      </w:pPr>
      <w:r>
        <w:rPr>
          <w:lang w:val="es-ES"/>
        </w:rPr>
        <w:t>Al planificar la configuración hardware es de vital importancia conocer la funcionalidad requerida y las condiciones ambientales. Por ejemplo, el rango de temperatura del campo de aplicación</w:t>
      </w:r>
      <w:r>
        <w:rPr>
          <w:lang w:val="es-ES"/>
        </w:rPr>
        <w:t xml:space="preserve"> puede limitar las posibilidades de selección de los dispositivos. Otro requisito puede ser, por ejemplo, la seguridad contra fallos.</w:t>
      </w:r>
    </w:p>
    <w:p w:rsidR="00EC6A4F" w:rsidRDefault="000533BB">
      <w:pPr>
        <w:rPr>
          <w:lang w:val="es-ES"/>
        </w:rPr>
      </w:pPr>
      <w:r>
        <w:rPr>
          <w:lang w:val="es-ES"/>
        </w:rPr>
        <w:t xml:space="preserve">La herramienta </w:t>
      </w:r>
      <w:r>
        <w:fldChar w:fldCharType="begin"/>
      </w:r>
      <w:r w:rsidRPr="00750BDB">
        <w:rPr>
          <w:lang w:val="en-US"/>
        </w:rPr>
        <w:instrText xml:space="preserve"> HYPERLINK "https://eb.automation.siemens.com/mall/de/WW/Catalog/Configurators" </w:instrText>
      </w:r>
      <w:r>
        <w:fldChar w:fldCharType="separate"/>
      </w:r>
      <w:r>
        <w:rPr>
          <w:rStyle w:val="Hyperlink"/>
          <w:color w:val="0000FF"/>
          <w:lang w:val="es-ES"/>
        </w:rPr>
        <w:t>TIA Selection Tool</w:t>
      </w:r>
      <w:r>
        <w:rPr>
          <w:rStyle w:val="Hyperlink"/>
          <w:color w:val="0000FF"/>
          <w:lang w:val="es-ES"/>
        </w:rPr>
        <w:fldChar w:fldCharType="end"/>
      </w:r>
      <w:r>
        <w:rPr>
          <w:lang w:val="es-ES"/>
        </w:rPr>
        <w:t xml:space="preserve"> (sele</w:t>
      </w:r>
      <w:r>
        <w:rPr>
          <w:lang w:val="es-ES"/>
        </w:rPr>
        <w:t xml:space="preserve">ccionar Automatización [Automation Technology] </w:t>
      </w:r>
      <w:r>
        <w:sym w:font="Symbol" w:char="F0AE"/>
      </w:r>
      <w:r>
        <w:rPr>
          <w:lang w:val="es-ES"/>
        </w:rPr>
        <w:t xml:space="preserve"> TIA Selection Tool y seguir las instrucciones) le servirá de ayuda. </w:t>
      </w:r>
      <w:r>
        <w:rPr>
          <w:lang w:val="es-ES"/>
        </w:rPr>
        <w:br/>
        <w:t>Nota: TIA Selection Tool requiere Java.</w:t>
      </w:r>
    </w:p>
    <w:p w:rsidR="00EC6A4F" w:rsidRDefault="000533BB">
      <w:pPr>
        <w:pStyle w:val="Hinweise"/>
        <w:rPr>
          <w:lang w:val="es-ES"/>
        </w:rPr>
      </w:pPr>
      <w:r>
        <w:rPr>
          <w:b/>
          <w:bCs/>
          <w:iCs/>
          <w:lang w:val="es-ES"/>
        </w:rPr>
        <w:t>Nota para la búsqueda online:</w:t>
      </w:r>
      <w:r>
        <w:rPr>
          <w:iCs/>
          <w:lang w:val="es-ES"/>
        </w:rPr>
        <w:t xml:space="preserve"> Si dispone de varios manuales, encontrará las especificaciones del d</w:t>
      </w:r>
      <w:r>
        <w:rPr>
          <w:iCs/>
          <w:lang w:val="es-ES"/>
        </w:rPr>
        <w:t>ispositivo en el "Manual de producto".</w:t>
      </w:r>
    </w:p>
    <w:p w:rsidR="00EC6A4F" w:rsidRDefault="00EC6A4F">
      <w:pPr>
        <w:rPr>
          <w:lang w:val="es-ES"/>
        </w:rPr>
      </w:pPr>
    </w:p>
    <w:p w:rsidR="00EC6A4F" w:rsidRDefault="000533BB">
      <w:pPr>
        <w:pStyle w:val="berschrift3"/>
        <w:rPr>
          <w:lang w:val="es-ES"/>
        </w:rPr>
      </w:pPr>
      <w:r>
        <w:rPr>
          <w:b w:val="0"/>
          <w:i w:val="0"/>
          <w:iCs w:val="0"/>
          <w:lang w:val="es-ES"/>
        </w:rPr>
        <w:br w:type="page"/>
      </w:r>
      <w:bookmarkStart w:id="40" w:name="_Toc485981509"/>
      <w:r>
        <w:rPr>
          <w:bCs/>
          <w:lang w:val="es-ES"/>
        </w:rPr>
        <w:lastRenderedPageBreak/>
        <w:t>TIA Portal: vista del proyecto y vista del portal</w:t>
      </w:r>
      <w:bookmarkEnd w:id="40"/>
    </w:p>
    <w:p w:rsidR="00EC6A4F" w:rsidRDefault="000533BB">
      <w:pPr>
        <w:rPr>
          <w:lang w:val="es-ES"/>
        </w:rPr>
      </w:pPr>
      <w:r>
        <w:rPr>
          <w:lang w:val="es-ES"/>
        </w:rPr>
        <w:t>En el TIA Portal existen dos vistas importantes. Al iniciar el programa aparece de modo predeterminado la vista del portal, que facilita los primeros pasos a los pri</w:t>
      </w:r>
      <w:r>
        <w:rPr>
          <w:lang w:val="es-ES"/>
        </w:rPr>
        <w:t xml:space="preserve">ncipiantes. </w:t>
      </w:r>
    </w:p>
    <w:p w:rsidR="00EC6A4F" w:rsidRDefault="000533BB">
      <w:pPr>
        <w:rPr>
          <w:rFonts w:cs="Arial"/>
          <w:szCs w:val="20"/>
          <w:lang w:val="es-ES"/>
        </w:rPr>
      </w:pPr>
      <w:r>
        <w:rPr>
          <w:rFonts w:cs="Arial"/>
          <w:szCs w:val="20"/>
          <w:lang w:val="es-ES"/>
        </w:rPr>
        <w:t xml:space="preserve">La vista del portal ofrece una vista de las herramientas orientada a las tareas para procesar el proyecto. Esta vista permite decidir rápidamente qué hacer y seleccionar una herramienta para la tarea en cuestión. En caso necesario se cambia </w:t>
      </w:r>
      <w:r>
        <w:rPr>
          <w:rFonts w:cs="Arial"/>
          <w:szCs w:val="20"/>
          <w:lang w:val="es-ES"/>
        </w:rPr>
        <w:t>automáticamente a la vista del proyecto para realizar la tarea seleccionada.</w:t>
      </w:r>
    </w:p>
    <w:p w:rsidR="00EC6A4F" w:rsidRDefault="000533BB">
      <w:pPr>
        <w:rPr>
          <w:rFonts w:cs="Arial"/>
          <w:szCs w:val="20"/>
          <w:lang w:val="es-ES"/>
        </w:rPr>
      </w:pPr>
      <w:r>
        <w:rPr>
          <w:lang w:val="es-ES"/>
        </w:rPr>
        <w:t>La figura 2 representa la vista del portal. En la parte inferior izquierda se puede alternar entre esta vista y la vista del proyecto.</w:t>
      </w:r>
    </w:p>
    <w:p w:rsidR="00EC6A4F" w:rsidRDefault="00EC6A4F">
      <w:pPr>
        <w:rPr>
          <w:lang w:val="es-ES"/>
        </w:rPr>
      </w:pPr>
    </w:p>
    <w:p w:rsidR="00EC6A4F" w:rsidRDefault="000533BB">
      <w:pPr>
        <w:keepNext/>
      </w:pPr>
      <w:r>
        <w:rPr>
          <w:noProof/>
          <w:lang w:val="en-US" w:bidi="ar-SA"/>
        </w:rPr>
        <w:drawing>
          <wp:inline distT="0" distB="0" distL="0" distR="0">
            <wp:extent cx="5939790" cy="3572124"/>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cstate="print"/>
                    <a:srcRect/>
                    <a:stretch>
                      <a:fillRect/>
                    </a:stretch>
                  </pic:blipFill>
                  <pic:spPr bwMode="auto">
                    <a:xfrm>
                      <a:off x="0" y="0"/>
                      <a:ext cx="5939790" cy="3572124"/>
                    </a:xfrm>
                    <a:prstGeom prst="rect">
                      <a:avLst/>
                    </a:prstGeom>
                    <a:noFill/>
                    <a:ln w="9525">
                      <a:noFill/>
                      <a:miter lim="800000"/>
                      <a:headEnd/>
                      <a:tailEnd/>
                    </a:ln>
                  </pic:spPr>
                </pic:pic>
              </a:graphicData>
            </a:graphic>
          </wp:inline>
        </w:drawing>
      </w:r>
    </w:p>
    <w:p w:rsidR="00EC6A4F" w:rsidRDefault="000533BB">
      <w:pPr>
        <w:pStyle w:val="Beschriftung"/>
        <w:jc w:val="both"/>
        <w:rPr>
          <w:lang w:val="es-ES"/>
        </w:rPr>
      </w:pPr>
      <w:bookmarkStart w:id="41"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2</w:t>
      </w:r>
      <w:r>
        <w:rPr>
          <w:bCs w:val="0"/>
          <w:noProof/>
        </w:rPr>
        <w:fldChar w:fldCharType="end"/>
      </w:r>
      <w:bookmarkEnd w:id="41"/>
      <w:r>
        <w:rPr>
          <w:bCs w:val="0"/>
          <w:lang w:val="es-ES"/>
        </w:rPr>
        <w:t>: Vis</w:t>
      </w:r>
      <w:r>
        <w:rPr>
          <w:bCs w:val="0"/>
          <w:lang w:val="es-ES"/>
        </w:rPr>
        <w:t>ta del portal</w:t>
      </w:r>
    </w:p>
    <w:p w:rsidR="00EC6A4F" w:rsidRDefault="00EC6A4F">
      <w:pPr>
        <w:spacing w:before="0" w:after="0" w:line="240" w:lineRule="auto"/>
        <w:ind w:left="0"/>
        <w:rPr>
          <w:lang w:val="es-ES"/>
        </w:rPr>
      </w:pPr>
    </w:p>
    <w:p w:rsidR="00EC6A4F" w:rsidRDefault="000533BB">
      <w:pPr>
        <w:rPr>
          <w:lang w:val="es-ES"/>
        </w:rPr>
      </w:pPr>
      <w:r>
        <w:rPr>
          <w:lang w:val="es-ES"/>
        </w:rPr>
        <w:br w:type="page"/>
      </w:r>
      <w:r>
        <w:rPr>
          <w:lang w:val="es-ES"/>
        </w:rPr>
        <w:lastRenderedPageBreak/>
        <w:t xml:space="preserve">La vista del proyecto, que se muestra en la figura 3, permite realizar la configuración hardware, la programación, el diseño de la visualización y otras tareas adicionales. </w:t>
      </w:r>
    </w:p>
    <w:p w:rsidR="00EC6A4F" w:rsidRDefault="000533BB">
      <w:pPr>
        <w:rPr>
          <w:rFonts w:cs="Arial"/>
          <w:szCs w:val="20"/>
          <w:lang w:val="es-ES"/>
        </w:rPr>
      </w:pPr>
      <w:r>
        <w:rPr>
          <w:rFonts w:cs="Arial"/>
          <w:szCs w:val="20"/>
          <w:lang w:val="es-ES"/>
        </w:rPr>
        <w:t xml:space="preserve">De manera predefinida, en la parte superior se encuentra la barra </w:t>
      </w:r>
      <w:r>
        <w:rPr>
          <w:rFonts w:cs="Arial"/>
          <w:szCs w:val="20"/>
          <w:lang w:val="es-ES"/>
        </w:rPr>
        <w:t>de menús con la barra de herramientas, a la izquierda el árbol del proyecto con todos los componentes de un proyecto, y a la derecha las llamadas "Task Cards", que incluyen, p. ej., instrucciones y librerías.</w:t>
      </w:r>
    </w:p>
    <w:p w:rsidR="00EC6A4F" w:rsidRDefault="000533BB">
      <w:pPr>
        <w:rPr>
          <w:rFonts w:cs="Arial"/>
          <w:lang w:val="es-ES"/>
        </w:rPr>
      </w:pPr>
      <w:bookmarkStart w:id="42" w:name="block_2"/>
      <w:bookmarkEnd w:id="42"/>
      <w:r>
        <w:rPr>
          <w:rFonts w:cs="Arial"/>
          <w:lang w:val="es-ES"/>
        </w:rPr>
        <w:t>Si se selecciona un elemento en el árbol del pr</w:t>
      </w:r>
      <w:r>
        <w:rPr>
          <w:rFonts w:cs="Arial"/>
          <w:lang w:val="es-ES"/>
        </w:rPr>
        <w:t>oyecto (por ejemplo, la configuración del dispositivo), este se mostrará en la parte central, donde puede editarse.</w:t>
      </w:r>
    </w:p>
    <w:p w:rsidR="00EC6A4F" w:rsidRDefault="00EC6A4F">
      <w:pPr>
        <w:rPr>
          <w:lang w:val="es-ES"/>
        </w:rPr>
      </w:pPr>
    </w:p>
    <w:p w:rsidR="00EC6A4F" w:rsidRDefault="000533BB">
      <w:pPr>
        <w:keepNext/>
      </w:pPr>
      <w:r>
        <w:rPr>
          <w:noProof/>
          <w:lang w:val="en-US" w:bidi="ar-SA"/>
        </w:rPr>
        <w:drawing>
          <wp:inline distT="0" distB="0" distL="0" distR="0">
            <wp:extent cx="5933440" cy="33559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 cstate="print"/>
                    <a:srcRect/>
                    <a:stretch>
                      <a:fillRect/>
                    </a:stretch>
                  </pic:blipFill>
                  <pic:spPr bwMode="auto">
                    <a:xfrm>
                      <a:off x="0" y="0"/>
                      <a:ext cx="5933440" cy="3355975"/>
                    </a:xfrm>
                    <a:prstGeom prst="rect">
                      <a:avLst/>
                    </a:prstGeom>
                    <a:noFill/>
                    <a:ln w="9525">
                      <a:noFill/>
                      <a:miter lim="800000"/>
                      <a:headEnd/>
                      <a:tailEnd/>
                    </a:ln>
                  </pic:spPr>
                </pic:pic>
              </a:graphicData>
            </a:graphic>
          </wp:inline>
        </w:drawing>
      </w:r>
    </w:p>
    <w:p w:rsidR="00EC6A4F" w:rsidRDefault="000533BB">
      <w:pPr>
        <w:pStyle w:val="Beschriftung"/>
        <w:jc w:val="both"/>
      </w:pPr>
      <w:bookmarkStart w:id="43"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bookmarkEnd w:id="43"/>
      <w:r>
        <w:rPr>
          <w:bCs w:val="0"/>
        </w:rPr>
        <w:t xml:space="preserve">: Vista del </w:t>
      </w:r>
      <w:proofErr w:type="spellStart"/>
      <w:r>
        <w:rPr>
          <w:bCs w:val="0"/>
        </w:rPr>
        <w:t>proyecto</w:t>
      </w:r>
      <w:proofErr w:type="spellEnd"/>
    </w:p>
    <w:p w:rsidR="00EC6A4F" w:rsidRDefault="000533BB">
      <w:pPr>
        <w:pStyle w:val="berschrift3"/>
      </w:pPr>
      <w:bookmarkStart w:id="44" w:name="_Ref393351932"/>
      <w:r>
        <w:rPr>
          <w:b w:val="0"/>
          <w:i w:val="0"/>
          <w:iCs w:val="0"/>
        </w:rPr>
        <w:br w:type="page"/>
      </w:r>
      <w:bookmarkStart w:id="45" w:name="_Toc485981510"/>
      <w:proofErr w:type="spellStart"/>
      <w:r>
        <w:rPr>
          <w:bCs/>
        </w:rPr>
        <w:lastRenderedPageBreak/>
        <w:t>Ajustes</w:t>
      </w:r>
      <w:proofErr w:type="spellEnd"/>
      <w:r>
        <w:rPr>
          <w:bCs/>
        </w:rPr>
        <w:t xml:space="preserve"> </w:t>
      </w:r>
      <w:proofErr w:type="spellStart"/>
      <w:r>
        <w:rPr>
          <w:bCs/>
        </w:rPr>
        <w:t>básicos</w:t>
      </w:r>
      <w:proofErr w:type="spellEnd"/>
      <w:r>
        <w:rPr>
          <w:bCs/>
        </w:rPr>
        <w:t xml:space="preserve"> del TIA Portal</w:t>
      </w:r>
      <w:bookmarkEnd w:id="45"/>
    </w:p>
    <w:p w:rsidR="00EC6A4F" w:rsidRDefault="000533BB">
      <w:pPr>
        <w:pStyle w:val="SiemensNummerierung2"/>
      </w:pPr>
      <w:r>
        <w:rPr>
          <w:lang w:val="es-ES"/>
        </w:rPr>
        <w:t xml:space="preserve">En el TIA Portal, el usuario puede realizar ajustes predeterminados personalizados en determinados ajustes. </w:t>
      </w:r>
      <w:proofErr w:type="spellStart"/>
      <w:r>
        <w:t>Aquí</w:t>
      </w:r>
      <w:proofErr w:type="spellEnd"/>
      <w:r>
        <w:t xml:space="preserve"> se </w:t>
      </w:r>
      <w:proofErr w:type="spellStart"/>
      <w:r>
        <w:t>muestran</w:t>
      </w:r>
      <w:proofErr w:type="spellEnd"/>
      <w:r>
        <w:t xml:space="preserve"> </w:t>
      </w:r>
      <w:proofErr w:type="spellStart"/>
      <w:r>
        <w:t>algunos</w:t>
      </w:r>
      <w:proofErr w:type="spellEnd"/>
      <w:r>
        <w:t xml:space="preserve"> </w:t>
      </w:r>
      <w:proofErr w:type="spellStart"/>
      <w:r>
        <w:t>ajustes</w:t>
      </w:r>
      <w:proofErr w:type="spellEnd"/>
      <w:r>
        <w:t xml:space="preserve"> </w:t>
      </w:r>
      <w:proofErr w:type="spellStart"/>
      <w:r>
        <w:t>importantes</w:t>
      </w:r>
      <w:proofErr w:type="spellEnd"/>
      <w:r>
        <w:t>.</w:t>
      </w:r>
    </w:p>
    <w:p w:rsidR="00EC6A4F" w:rsidRDefault="000533BB">
      <w:pPr>
        <w:pStyle w:val="SiemensNummerierung2"/>
        <w:rPr>
          <w:lang w:val="es-ES"/>
        </w:rPr>
      </w:pPr>
      <w:r>
        <w:rPr>
          <w:lang w:val="es-ES"/>
        </w:rPr>
        <w:t xml:space="preserve">En la vista del proyecto, seleccione </w:t>
      </w:r>
      <w:r>
        <w:sym w:font="Symbol" w:char="00AE"/>
      </w:r>
      <w:r>
        <w:rPr>
          <w:lang w:val="es-ES"/>
        </w:rPr>
        <w:t xml:space="preserve">"Opciones (Options)" y a continuación </w:t>
      </w:r>
      <w:r>
        <w:sym w:font="Symbol" w:char="00AE"/>
      </w:r>
      <w:r>
        <w:rPr>
          <w:lang w:val="es-ES"/>
        </w:rPr>
        <w:t>"Configuración (Settings)</w:t>
      </w:r>
      <w:r>
        <w:rPr>
          <w:lang w:val="es-ES"/>
        </w:rPr>
        <w:t>".</w:t>
      </w:r>
    </w:p>
    <w:p w:rsidR="00EC6A4F" w:rsidRDefault="000533BB">
      <w:r>
        <w:rPr>
          <w:noProof/>
          <w:lang w:val="en-US" w:bidi="ar-SA"/>
        </w:rPr>
        <w:drawing>
          <wp:inline distT="0" distB="0" distL="0" distR="0">
            <wp:extent cx="5891530" cy="3439160"/>
            <wp:effectExtent l="19050" t="0" r="0" b="0"/>
            <wp:docPr id="172"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4" cstate="print"/>
                    <a:srcRect/>
                    <a:stretch>
                      <a:fillRect/>
                    </a:stretch>
                  </pic:blipFill>
                  <pic:spPr bwMode="auto">
                    <a:xfrm>
                      <a:off x="0" y="0"/>
                      <a:ext cx="5891530" cy="3439160"/>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SiemensNummerierung2"/>
        <w:rPr>
          <w:lang w:val="es-ES"/>
        </w:rPr>
      </w:pPr>
      <w:r>
        <w:rPr>
          <w:lang w:val="es-ES"/>
        </w:rPr>
        <w:br w:type="page"/>
      </w:r>
      <w:r>
        <w:rPr>
          <w:lang w:val="es-ES"/>
        </w:rPr>
        <w:lastRenderedPageBreak/>
        <w:t>Uno de los ajustes básicos es la elección del idioma de la interfaz de usuario y del idioma para la representación del programa. En la presente documentación se utiliza el inglés en ambos casos.</w:t>
      </w:r>
    </w:p>
    <w:p w:rsidR="00EC6A4F" w:rsidRDefault="000533BB">
      <w:pPr>
        <w:pStyle w:val="SiemensNummerierung2"/>
        <w:rPr>
          <w:lang w:val="es-ES"/>
        </w:rPr>
      </w:pPr>
      <w:r>
        <w:rPr>
          <w:lang w:val="es-ES"/>
        </w:rPr>
        <w:t>Seleccione el menú "Opciones (Options)" y, en el apart</w:t>
      </w:r>
      <w:r>
        <w:rPr>
          <w:lang w:val="es-ES"/>
        </w:rPr>
        <w:t xml:space="preserve">ado </w:t>
      </w:r>
      <w:r>
        <w:sym w:font="Symbol" w:char="00AE"/>
      </w:r>
      <w:r>
        <w:rPr>
          <w:lang w:val="es-ES"/>
        </w:rPr>
        <w:t xml:space="preserve">"General", las opciones "Idioma de la interfaz de usuario (User interface language)" </w:t>
      </w:r>
      <w:r>
        <w:sym w:font="Symbol" w:char="00AE"/>
      </w:r>
      <w:r>
        <w:rPr>
          <w:lang w:val="es-ES"/>
        </w:rPr>
        <w:t xml:space="preserve"> "Inglés (English)" y Mnemónicos" (Mnemonic) </w:t>
      </w:r>
      <w:r>
        <w:sym w:font="Symbol" w:char="00AE"/>
      </w:r>
      <w:r>
        <w:rPr>
          <w:lang w:val="es-ES"/>
        </w:rPr>
        <w:t xml:space="preserve"> Inglés (English)".</w:t>
      </w:r>
    </w:p>
    <w:p w:rsidR="00EC6A4F" w:rsidRDefault="000533BB">
      <w:pPr>
        <w:pStyle w:val="SiemensNummerierung2"/>
        <w:numPr>
          <w:ilvl w:val="0"/>
          <w:numId w:val="0"/>
        </w:numPr>
        <w:ind w:left="1409"/>
      </w:pPr>
      <w:r>
        <w:rPr>
          <w:noProof/>
          <w:lang w:val="en-US" w:bidi="ar-SA"/>
        </w:rPr>
        <w:drawing>
          <wp:inline distT="0" distB="0" distL="0" distR="0">
            <wp:extent cx="5001260" cy="2267585"/>
            <wp:effectExtent l="19050" t="0" r="8890" b="0"/>
            <wp:docPr id="17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45" cstate="print"/>
                    <a:srcRect/>
                    <a:stretch>
                      <a:fillRect/>
                    </a:stretch>
                  </pic:blipFill>
                  <pic:spPr bwMode="auto">
                    <a:xfrm>
                      <a:off x="0" y="0"/>
                      <a:ext cx="5001260" cy="2267585"/>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Estos ajustes pueden cambiarse en cualquier momento.</w:t>
      </w:r>
    </w:p>
    <w:p w:rsidR="00EC6A4F" w:rsidRDefault="00EC6A4F">
      <w:pPr>
        <w:spacing w:before="0" w:after="0" w:line="240" w:lineRule="auto"/>
        <w:ind w:left="0"/>
        <w:rPr>
          <w:lang w:val="es-ES"/>
        </w:rPr>
      </w:pPr>
    </w:p>
    <w:p w:rsidR="00EC6A4F" w:rsidRDefault="000533BB">
      <w:pPr>
        <w:pStyle w:val="berschrift3"/>
        <w:rPr>
          <w:lang w:val="es-ES"/>
        </w:rPr>
      </w:pPr>
      <w:r>
        <w:rPr>
          <w:b w:val="0"/>
          <w:i w:val="0"/>
          <w:iCs w:val="0"/>
          <w:lang w:val="es-ES"/>
        </w:rPr>
        <w:br w:type="page"/>
      </w:r>
      <w:bookmarkStart w:id="46" w:name="_Toc485981511"/>
      <w:r>
        <w:rPr>
          <w:bCs/>
          <w:lang w:val="es-ES"/>
        </w:rPr>
        <w:lastRenderedPageBreak/>
        <w:t xml:space="preserve">Ajuste de la dirección IP en la </w:t>
      </w:r>
      <w:r>
        <w:rPr>
          <w:bCs/>
          <w:lang w:val="es-ES"/>
        </w:rPr>
        <w:t>programadora</w:t>
      </w:r>
      <w:bookmarkEnd w:id="46"/>
    </w:p>
    <w:p w:rsidR="00EC6A4F" w:rsidRDefault="000533BB">
      <w:pPr>
        <w:tabs>
          <w:tab w:val="left" w:pos="709"/>
        </w:tabs>
        <w:spacing w:line="288" w:lineRule="auto"/>
        <w:ind w:left="709"/>
        <w:rPr>
          <w:rFonts w:cs="Arial"/>
          <w:lang w:val="es-ES"/>
        </w:rPr>
      </w:pPr>
      <w:r>
        <w:rPr>
          <w:rFonts w:cs="Arial"/>
          <w:lang w:val="es-ES"/>
        </w:rPr>
        <w:t xml:space="preserve">Para poder programar SIMATIC S7-1500 desde PC, PG o portátil, se necesita una conexión TCP/IP o, de forma opcional, una conexión PROFIBUS. </w:t>
      </w:r>
    </w:p>
    <w:p w:rsidR="00EC6A4F" w:rsidRDefault="00EC6A4F">
      <w:pPr>
        <w:tabs>
          <w:tab w:val="left" w:pos="709"/>
        </w:tabs>
        <w:spacing w:line="288" w:lineRule="auto"/>
        <w:ind w:left="709"/>
        <w:rPr>
          <w:rFonts w:cs="Arial"/>
          <w:lang w:val="es-ES"/>
        </w:rPr>
      </w:pPr>
    </w:p>
    <w:p w:rsidR="00EC6A4F" w:rsidRDefault="000533BB">
      <w:pPr>
        <w:tabs>
          <w:tab w:val="left" w:pos="709"/>
        </w:tabs>
        <w:spacing w:line="288" w:lineRule="auto"/>
        <w:ind w:left="709"/>
        <w:rPr>
          <w:rFonts w:cs="Arial"/>
          <w:lang w:val="es-ES"/>
        </w:rPr>
      </w:pPr>
      <w:r>
        <w:rPr>
          <w:rFonts w:cs="Arial"/>
          <w:lang w:val="es-ES"/>
        </w:rPr>
        <w:t>Para establecer una comunicación mediante TCP/IP entre el PC y SIMATIC S7-1500, ambos dispositivos deb</w:t>
      </w:r>
      <w:r>
        <w:rPr>
          <w:rFonts w:cs="Arial"/>
          <w:lang w:val="es-ES"/>
        </w:rPr>
        <w:t>en poseer direcciones IP.</w:t>
      </w:r>
    </w:p>
    <w:p w:rsidR="00EC6A4F" w:rsidRDefault="00EC6A4F">
      <w:pPr>
        <w:tabs>
          <w:tab w:val="left" w:pos="709"/>
        </w:tabs>
        <w:spacing w:line="288" w:lineRule="auto"/>
        <w:ind w:left="709"/>
        <w:rPr>
          <w:rFonts w:cs="Arial"/>
          <w:lang w:val="es-ES"/>
        </w:rPr>
      </w:pPr>
    </w:p>
    <w:p w:rsidR="00EC6A4F" w:rsidRDefault="000533BB">
      <w:pPr>
        <w:pStyle w:val="Standardeinzug"/>
        <w:tabs>
          <w:tab w:val="left" w:pos="709"/>
        </w:tabs>
        <w:spacing w:line="288" w:lineRule="auto"/>
        <w:ind w:left="709"/>
        <w:rPr>
          <w:rFonts w:ascii="Arial" w:hAnsi="Arial" w:cs="Arial"/>
          <w:iCs/>
          <w:lang w:val="es-ES"/>
        </w:rPr>
      </w:pPr>
      <w:r>
        <w:rPr>
          <w:rFonts w:ascii="Arial" w:hAnsi="Arial" w:cs="Arial"/>
          <w:lang w:val="es-ES"/>
        </w:rPr>
        <w:t>A continuación se muestra cómo configurar la dirección IP de un equipo con el sistema operativo Windows 7.</w:t>
      </w:r>
    </w:p>
    <w:p w:rsidR="00EC6A4F" w:rsidRDefault="000533BB">
      <w:pPr>
        <w:pStyle w:val="SiemensNummerierung2"/>
        <w:rPr>
          <w:lang w:val="es-ES"/>
        </w:rPr>
      </w:pPr>
      <w:r>
        <w:rPr>
          <w:lang w:val="es-ES"/>
        </w:rPr>
        <w:t xml:space="preserve">Localice el símbolo de red en la parte inferior de la barra de tareas </w:t>
      </w:r>
      <w:r>
        <w:rPr>
          <w:noProof/>
          <w:lang w:val="en-US" w:bidi="ar-SA"/>
        </w:rPr>
        <w:drawing>
          <wp:inline distT="0" distB="0" distL="0" distR="0">
            <wp:extent cx="280035" cy="280035"/>
            <wp:effectExtent l="19050" t="0" r="5715" b="0"/>
            <wp:docPr id="25"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6" cstate="print"/>
                    <a:srcRect/>
                    <a:stretch>
                      <a:fillRect/>
                    </a:stretch>
                  </pic:blipFill>
                  <pic:spPr bwMode="auto">
                    <a:xfrm>
                      <a:off x="0" y="0"/>
                      <a:ext cx="280035" cy="280035"/>
                    </a:xfrm>
                    <a:prstGeom prst="rect">
                      <a:avLst/>
                    </a:prstGeom>
                    <a:noFill/>
                    <a:ln w="9525">
                      <a:noFill/>
                      <a:miter lim="800000"/>
                      <a:headEnd/>
                      <a:tailEnd/>
                    </a:ln>
                  </pic:spPr>
                </pic:pic>
              </a:graphicData>
            </a:graphic>
          </wp:inline>
        </w:drawing>
      </w:r>
      <w:r>
        <w:rPr>
          <w:lang w:val="es-ES"/>
        </w:rPr>
        <w:t xml:space="preserve"> y, a continuación, haga clic en </w:t>
      </w:r>
      <w:r>
        <w:sym w:font="Symbol" w:char="00AE"/>
      </w:r>
      <w:r>
        <w:rPr>
          <w:lang w:val="es-ES"/>
        </w:rPr>
        <w:t xml:space="preserve"> "Abrir el Centro</w:t>
      </w:r>
      <w:r>
        <w:rPr>
          <w:lang w:val="es-ES"/>
        </w:rPr>
        <w:t xml:space="preserve"> de redes y recursos compartidos (Open Network and Sharing Center)".</w:t>
      </w:r>
    </w:p>
    <w:p w:rsidR="00EC6A4F" w:rsidRDefault="000533BB">
      <w:pPr>
        <w:pStyle w:val="SiemensNummerierung2"/>
        <w:numPr>
          <w:ilvl w:val="0"/>
          <w:numId w:val="0"/>
        </w:numPr>
        <w:ind w:left="1409"/>
      </w:pPr>
      <w:r>
        <w:rPr>
          <w:rFonts w:cs="Arial"/>
          <w:noProof/>
          <w:lang w:val="en-US" w:bidi="ar-SA"/>
        </w:rPr>
        <w:drawing>
          <wp:inline distT="0" distB="0" distL="0" distR="0">
            <wp:extent cx="2230120" cy="3172460"/>
            <wp:effectExtent l="19050" t="0" r="0" b="0"/>
            <wp:docPr id="17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7" cstate="print"/>
                    <a:srcRect/>
                    <a:stretch>
                      <a:fillRect/>
                    </a:stretch>
                  </pic:blipFill>
                  <pic:spPr bwMode="auto">
                    <a:xfrm>
                      <a:off x="0" y="0"/>
                      <a:ext cx="2230120" cy="3172460"/>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rFonts w:cs="Arial"/>
        </w:rPr>
      </w:pPr>
    </w:p>
    <w:p w:rsidR="00EC6A4F" w:rsidRDefault="000533BB">
      <w:pPr>
        <w:pStyle w:val="SiemensNummerierung2"/>
        <w:rPr>
          <w:lang w:val="es-ES"/>
        </w:rPr>
      </w:pPr>
      <w:r>
        <w:rPr>
          <w:lang w:val="es-ES"/>
        </w:rPr>
        <w:br w:type="page"/>
      </w:r>
      <w:r>
        <w:rPr>
          <w:lang w:val="es-ES"/>
        </w:rPr>
        <w:lastRenderedPageBreak/>
        <w:t xml:space="preserve">En la ventana abierta del centro de redes y recursos compartidos haga clic en </w:t>
      </w:r>
      <w:r>
        <w:rPr>
          <w:lang w:val="es-ES"/>
        </w:rPr>
        <w:br/>
      </w:r>
      <w:r>
        <w:sym w:font="Symbol" w:char="00AE"/>
      </w:r>
      <w:r>
        <w:rPr>
          <w:lang w:val="es-ES"/>
        </w:rPr>
        <w:t xml:space="preserve"> "Cambiar configuración del adaptador (Change adapter settings)".</w:t>
      </w:r>
    </w:p>
    <w:p w:rsidR="00EC6A4F" w:rsidRDefault="000533BB">
      <w:pPr>
        <w:pStyle w:val="SiemensNummerierung2"/>
        <w:numPr>
          <w:ilvl w:val="0"/>
          <w:numId w:val="0"/>
        </w:numPr>
        <w:ind w:left="1409"/>
      </w:pPr>
      <w:r>
        <w:rPr>
          <w:rFonts w:cs="Arial"/>
          <w:noProof/>
          <w:lang w:val="en-US" w:bidi="ar-SA"/>
        </w:rPr>
        <w:drawing>
          <wp:inline distT="0" distB="0" distL="0" distR="0">
            <wp:extent cx="3004185" cy="2118360"/>
            <wp:effectExtent l="19050" t="0" r="5715" b="0"/>
            <wp:docPr id="18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8" cstate="print"/>
                    <a:srcRect/>
                    <a:stretch>
                      <a:fillRect/>
                    </a:stretch>
                  </pic:blipFill>
                  <pic:spPr bwMode="auto">
                    <a:xfrm>
                      <a:off x="0" y="0"/>
                      <a:ext cx="3004185" cy="211836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Seleccione la </w:t>
      </w:r>
      <w:r>
        <w:sym w:font="Symbol" w:char="00AE"/>
      </w:r>
      <w:r>
        <w:rPr>
          <w:lang w:val="es-ES"/>
        </w:rPr>
        <w:t xml:space="preserve"> "Conexión LAN (Local Area Connection)" a la cual desee conectarse con el controlador y haga clic en </w:t>
      </w:r>
      <w:r>
        <w:sym w:font="Symbol" w:char="00AE"/>
      </w:r>
      <w:r>
        <w:rPr>
          <w:lang w:val="es-ES"/>
        </w:rPr>
        <w:t xml:space="preserve"> "Propiedades (Properties)".</w:t>
      </w:r>
    </w:p>
    <w:p w:rsidR="00EC6A4F" w:rsidRDefault="000533BB">
      <w:pPr>
        <w:pStyle w:val="SiemensNummerierung2"/>
        <w:numPr>
          <w:ilvl w:val="0"/>
          <w:numId w:val="0"/>
        </w:numPr>
        <w:ind w:left="1409"/>
      </w:pPr>
      <w:r>
        <w:rPr>
          <w:rFonts w:cs="Arial"/>
          <w:noProof/>
          <w:lang w:val="en-US" w:bidi="ar-SA"/>
        </w:rPr>
        <w:drawing>
          <wp:inline distT="0" distB="0" distL="0" distR="0">
            <wp:extent cx="2538095" cy="3303270"/>
            <wp:effectExtent l="19050" t="0" r="0" b="0"/>
            <wp:docPr id="18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49" cstate="print"/>
                    <a:srcRect/>
                    <a:stretch>
                      <a:fillRect/>
                    </a:stretch>
                  </pic:blipFill>
                  <pic:spPr bwMode="auto">
                    <a:xfrm>
                      <a:off x="0" y="0"/>
                      <a:ext cx="2538095" cy="3303270"/>
                    </a:xfrm>
                    <a:prstGeom prst="rect">
                      <a:avLst/>
                    </a:prstGeom>
                    <a:noFill/>
                    <a:ln w="9525">
                      <a:noFill/>
                      <a:miter lim="800000"/>
                      <a:headEnd/>
                      <a:tailEnd/>
                    </a:ln>
                  </pic:spPr>
                </pic:pic>
              </a:graphicData>
            </a:graphic>
          </wp:inline>
        </w:drawing>
      </w:r>
    </w:p>
    <w:p w:rsidR="00EC6A4F" w:rsidRDefault="00EC6A4F">
      <w:pPr>
        <w:rPr>
          <w:rFonts w:cs="Arial"/>
        </w:rPr>
      </w:pPr>
    </w:p>
    <w:p w:rsidR="00EC6A4F" w:rsidRDefault="000533BB">
      <w:pPr>
        <w:pStyle w:val="SiemensNummerierung2"/>
        <w:rPr>
          <w:lang w:val="es-ES"/>
        </w:rPr>
      </w:pPr>
      <w:r>
        <w:rPr>
          <w:lang w:val="es-ES"/>
        </w:rPr>
        <w:br w:type="page"/>
      </w:r>
      <w:r>
        <w:rPr>
          <w:lang w:val="es-ES"/>
        </w:rPr>
        <w:lastRenderedPageBreak/>
        <w:t xml:space="preserve">Ahora seleccione </w:t>
      </w:r>
      <w:r>
        <w:sym w:font="Symbol" w:char="00AE"/>
      </w:r>
      <w:r>
        <w:rPr>
          <w:lang w:val="es-ES"/>
        </w:rPr>
        <w:t xml:space="preserve"> "Propiedades (Properties)" de </w:t>
      </w:r>
      <w:r>
        <w:sym w:font="Symbol" w:char="00AE"/>
      </w:r>
      <w:r>
        <w:rPr>
          <w:lang w:val="es-ES"/>
        </w:rPr>
        <w:t xml:space="preserve"> "Protocolo de Internet versión 4 (TCP/IP) [Internet Protocol Version 4</w:t>
      </w:r>
      <w:r>
        <w:rPr>
          <w:lang w:val="es-ES"/>
        </w:rPr>
        <w:t xml:space="preserve"> (TCP/IP])".</w:t>
      </w:r>
    </w:p>
    <w:p w:rsidR="00EC6A4F" w:rsidRDefault="000533BB">
      <w:pPr>
        <w:pStyle w:val="SiemensNummerierung2"/>
        <w:numPr>
          <w:ilvl w:val="0"/>
          <w:numId w:val="0"/>
        </w:numPr>
        <w:ind w:left="1409"/>
      </w:pPr>
      <w:r>
        <w:rPr>
          <w:noProof/>
          <w:lang w:val="en-US" w:bidi="ar-SA"/>
        </w:rPr>
        <w:drawing>
          <wp:inline distT="0" distB="0" distL="0" distR="0">
            <wp:extent cx="2901950" cy="3639185"/>
            <wp:effectExtent l="19050" t="0" r="0" b="0"/>
            <wp:docPr id="1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0" cstate="print"/>
                    <a:srcRect/>
                    <a:stretch>
                      <a:fillRect/>
                    </a:stretch>
                  </pic:blipFill>
                  <pic:spPr bwMode="auto">
                    <a:xfrm>
                      <a:off x="0" y="0"/>
                      <a:ext cx="2901950" cy="363918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Ahora, por ejemplo, puede utilizar la siguiente dirección IP </w:t>
      </w:r>
      <w:r>
        <w:sym w:font="Symbol" w:char="00AE"/>
      </w:r>
      <w:r>
        <w:rPr>
          <w:lang w:val="es-ES"/>
        </w:rPr>
        <w:t xml:space="preserve"> Dirección IP (IP address): 192.168.0.99 </w:t>
      </w:r>
      <w:r>
        <w:sym w:font="Symbol" w:char="00AE"/>
      </w:r>
      <w:r>
        <w:rPr>
          <w:lang w:val="es-ES"/>
        </w:rPr>
        <w:t xml:space="preserve"> Máscara de subred (Subnet mask): 255.255.255.0 y aceptar los cambios (</w:t>
      </w:r>
      <w:r>
        <w:sym w:font="Symbol" w:char="00AE"/>
      </w:r>
      <w:r>
        <w:rPr>
          <w:lang w:val="es-ES"/>
        </w:rPr>
        <w:t xml:space="preserve"> "Aceptar (OK)").</w:t>
      </w:r>
    </w:p>
    <w:p w:rsidR="00EC6A4F" w:rsidRDefault="000533BB">
      <w:pPr>
        <w:pStyle w:val="SiemensNummerierung2"/>
        <w:numPr>
          <w:ilvl w:val="0"/>
          <w:numId w:val="0"/>
        </w:numPr>
        <w:ind w:left="1409"/>
      </w:pPr>
      <w:r>
        <w:rPr>
          <w:noProof/>
          <w:lang w:val="en-US" w:bidi="ar-SA"/>
        </w:rPr>
        <w:drawing>
          <wp:inline distT="0" distB="0" distL="0" distR="0">
            <wp:extent cx="2874010" cy="3218815"/>
            <wp:effectExtent l="19050" t="0" r="2540" b="0"/>
            <wp:docPr id="19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1" cstate="print"/>
                    <a:srcRect/>
                    <a:stretch>
                      <a:fillRect/>
                    </a:stretch>
                  </pic:blipFill>
                  <pic:spPr bwMode="auto">
                    <a:xfrm>
                      <a:off x="0" y="0"/>
                      <a:ext cx="2874010" cy="3218815"/>
                    </a:xfrm>
                    <a:prstGeom prst="rect">
                      <a:avLst/>
                    </a:prstGeom>
                    <a:noFill/>
                    <a:ln w="9525">
                      <a:noFill/>
                      <a:miter lim="800000"/>
                      <a:headEnd/>
                      <a:tailEnd/>
                    </a:ln>
                  </pic:spPr>
                </pic:pic>
              </a:graphicData>
            </a:graphic>
          </wp:inline>
        </w:drawing>
      </w:r>
    </w:p>
    <w:p w:rsidR="00EC6A4F" w:rsidRDefault="00EC6A4F">
      <w:pPr>
        <w:rPr>
          <w:rFonts w:cs="Arial"/>
        </w:rPr>
      </w:pPr>
    </w:p>
    <w:p w:rsidR="00EC6A4F" w:rsidRDefault="000533BB">
      <w:pPr>
        <w:pStyle w:val="berschrift3"/>
        <w:rPr>
          <w:lang w:val="es-ES"/>
        </w:rPr>
      </w:pPr>
      <w:r>
        <w:rPr>
          <w:b w:val="0"/>
          <w:i w:val="0"/>
          <w:iCs w:val="0"/>
          <w:lang w:val="es-ES"/>
        </w:rPr>
        <w:br w:type="page"/>
      </w:r>
      <w:bookmarkStart w:id="47" w:name="_Toc485981512"/>
      <w:r>
        <w:rPr>
          <w:bCs/>
          <w:lang w:val="es-ES"/>
        </w:rPr>
        <w:lastRenderedPageBreak/>
        <w:t>Ajuste de la dirección IP en la CPU</w:t>
      </w:r>
      <w:bookmarkEnd w:id="47"/>
    </w:p>
    <w:p w:rsidR="00EC6A4F" w:rsidRDefault="000533BB">
      <w:pPr>
        <w:rPr>
          <w:rFonts w:cs="Arial"/>
          <w:iCs/>
          <w:lang w:val="es-ES"/>
        </w:rPr>
      </w:pPr>
      <w:r>
        <w:rPr>
          <w:rFonts w:cs="Arial"/>
          <w:lang w:val="es-ES"/>
        </w:rPr>
        <w:t xml:space="preserve">La </w:t>
      </w:r>
      <w:r>
        <w:rPr>
          <w:rFonts w:cs="Arial"/>
          <w:lang w:val="es-ES"/>
        </w:rPr>
        <w:t>dirección IP de SIMATIC S7-1500 se ajusta de la siguiente manera.</w:t>
      </w:r>
    </w:p>
    <w:p w:rsidR="00EC6A4F" w:rsidRDefault="000533BB">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EC6A4F" w:rsidRDefault="000533BB">
      <w:pPr>
        <w:rPr>
          <w:rFonts w:cs="Arial"/>
        </w:rPr>
      </w:pPr>
      <w:r>
        <w:rPr>
          <w:rFonts w:cs="Arial"/>
          <w:noProof/>
          <w:lang w:val="en-US" w:bidi="ar-SA"/>
        </w:rPr>
        <w:drawing>
          <wp:inline distT="0" distB="0" distL="0" distR="0">
            <wp:extent cx="1007745" cy="727710"/>
            <wp:effectExtent l="19050" t="0" r="1905" b="0"/>
            <wp:docPr id="31"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2"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Seleccione la opción </w:t>
      </w:r>
      <w:r>
        <w:sym w:font="Symbol" w:char="F0AE"/>
      </w:r>
      <w:r>
        <w:rPr>
          <w:lang w:val="es-ES"/>
        </w:rPr>
        <w:t xml:space="preserve"> "Online y diagnóstico (Onl</w:t>
      </w:r>
      <w:r>
        <w:rPr>
          <w:lang w:val="es-ES"/>
        </w:rPr>
        <w:t xml:space="preserve">ine&amp;Diagnostics)" y luego abra </w:t>
      </w:r>
      <w:r>
        <w:sym w:font="Symbol" w:char="F0AE"/>
      </w:r>
      <w:r>
        <w:rPr>
          <w:lang w:val="es-ES"/>
        </w:rPr>
        <w:t>"Vista del proyecto (Project view)".</w:t>
      </w:r>
    </w:p>
    <w:p w:rsidR="00EC6A4F" w:rsidRDefault="000533BB">
      <w:pPr>
        <w:rPr>
          <w:rFonts w:cs="Arial"/>
        </w:rPr>
      </w:pPr>
      <w:r>
        <w:rPr>
          <w:rFonts w:cs="Arial"/>
          <w:noProof/>
          <w:lang w:val="en-US" w:bidi="ar-SA"/>
        </w:rPr>
        <w:drawing>
          <wp:inline distT="0" distB="0" distL="0" distR="0">
            <wp:extent cx="5934075" cy="3489960"/>
            <wp:effectExtent l="19050" t="0" r="9525" b="0"/>
            <wp:docPr id="19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3" cstate="print"/>
                    <a:srcRect/>
                    <a:stretch>
                      <a:fillRect/>
                    </a:stretch>
                  </pic:blipFill>
                  <pic:spPr bwMode="auto">
                    <a:xfrm>
                      <a:off x="0" y="0"/>
                      <a:ext cx="5934075" cy="3489960"/>
                    </a:xfrm>
                    <a:prstGeom prst="rect">
                      <a:avLst/>
                    </a:prstGeom>
                    <a:noFill/>
                    <a:ln w="9525">
                      <a:noFill/>
                      <a:miter lim="800000"/>
                      <a:headEnd/>
                      <a:tailEnd/>
                    </a:ln>
                  </pic:spPr>
                </pic:pic>
              </a:graphicData>
            </a:graphic>
          </wp:inline>
        </w:drawing>
      </w:r>
    </w:p>
    <w:p w:rsidR="00EC6A4F" w:rsidRDefault="00EC6A4F">
      <w:pPr>
        <w:rPr>
          <w:rFonts w:cs="Arial"/>
        </w:rPr>
      </w:pPr>
    </w:p>
    <w:p w:rsidR="00EC6A4F" w:rsidRDefault="000533BB">
      <w:pPr>
        <w:pStyle w:val="SiemensNummerierung2"/>
      </w:pPr>
      <w:r>
        <w:rPr>
          <w:lang w:val="es-ES"/>
        </w:rPr>
        <w:br w:type="page"/>
      </w:r>
      <w:r>
        <w:rPr>
          <w:lang w:val="es-ES"/>
        </w:rPr>
        <w:lastRenderedPageBreak/>
        <w:t xml:space="preserve">En el árbol del proyecto, en </w:t>
      </w:r>
      <w:r>
        <w:sym w:font="Symbol" w:char="F0AE"/>
      </w:r>
      <w:r>
        <w:rPr>
          <w:lang w:val="es-ES"/>
        </w:rPr>
        <w:t xml:space="preserve">"Accesos online (Online access)", seleccione la tarjeta de red que se ha ajustado previamente. Al hacer clic en </w:t>
      </w:r>
      <w:r>
        <w:sym w:font="Symbol" w:char="F0AE"/>
      </w:r>
      <w:r>
        <w:rPr>
          <w:lang w:val="es-ES"/>
        </w:rPr>
        <w:t>"Actualizar dispositivos accesibles (Upd</w:t>
      </w:r>
      <w:r>
        <w:rPr>
          <w:lang w:val="es-ES"/>
        </w:rPr>
        <w:t xml:space="preserve">ate accessible devices)", verá la dirección IP (si se ha ajustado) o la dirección MAC (si aún no se ha asignado la dirección IP) del controlador SIMATIC S7-1500 conectado. </w:t>
      </w:r>
      <w:proofErr w:type="spellStart"/>
      <w:r>
        <w:t>Seleccione</w:t>
      </w:r>
      <w:proofErr w:type="spellEnd"/>
      <w:r>
        <w:t xml:space="preserve"> </w:t>
      </w:r>
      <w:proofErr w:type="spellStart"/>
      <w:r>
        <w:t>aquí</w:t>
      </w:r>
      <w:proofErr w:type="spellEnd"/>
      <w:r>
        <w:t xml:space="preserve"> </w:t>
      </w:r>
      <w:r>
        <w:sym w:font="Symbol" w:char="F0AE"/>
      </w:r>
      <w:r>
        <w:t xml:space="preserve">"Online y </w:t>
      </w:r>
      <w:proofErr w:type="spellStart"/>
      <w:r>
        <w:t>diagnóstico</w:t>
      </w:r>
      <w:proofErr w:type="spellEnd"/>
      <w:r>
        <w:t xml:space="preserve"> (</w:t>
      </w:r>
      <w:proofErr w:type="spellStart"/>
      <w:r>
        <w:t>Online&amp;Diagnostics</w:t>
      </w:r>
      <w:proofErr w:type="spellEnd"/>
      <w:r>
        <w:t xml:space="preserve">)". </w:t>
      </w:r>
    </w:p>
    <w:p w:rsidR="00EC6A4F" w:rsidRDefault="000533BB">
      <w:pPr>
        <w:rPr>
          <w:rFonts w:cs="Arial"/>
        </w:rPr>
      </w:pPr>
      <w:r>
        <w:rPr>
          <w:rFonts w:cs="Arial"/>
          <w:noProof/>
          <w:lang w:val="en-US" w:bidi="ar-SA"/>
        </w:rPr>
        <w:drawing>
          <wp:inline distT="0" distB="0" distL="0" distR="0">
            <wp:extent cx="5934075" cy="367601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rFonts w:cs="Arial"/>
        </w:rPr>
      </w:pPr>
    </w:p>
    <w:p w:rsidR="00EC6A4F" w:rsidRDefault="000533BB">
      <w:pPr>
        <w:pStyle w:val="SiemensNummerierung2"/>
        <w:rPr>
          <w:lang w:val="es-ES"/>
        </w:rPr>
      </w:pPr>
      <w:r>
        <w:rPr>
          <w:lang w:val="es-ES"/>
        </w:rPr>
        <w:br w:type="page"/>
      </w:r>
      <w:r>
        <w:rPr>
          <w:lang w:val="es-ES"/>
        </w:rPr>
        <w:lastRenderedPageBreak/>
        <w:t xml:space="preserve">En </w:t>
      </w:r>
      <w:r>
        <w:sym w:font="Symbol" w:char="F0AE"/>
      </w:r>
      <w:r>
        <w:rPr>
          <w:lang w:val="es-ES"/>
        </w:rPr>
        <w:t xml:space="preserve"> "Funciones (</w:t>
      </w:r>
      <w:r>
        <w:rPr>
          <w:lang w:val="es-ES"/>
        </w:rPr>
        <w:t xml:space="preserve">Functions)" encontrará la opción </w:t>
      </w:r>
      <w:r>
        <w:sym w:font="Symbol" w:char="F0AE"/>
      </w:r>
      <w:r>
        <w:rPr>
          <w:lang w:val="es-ES"/>
        </w:rPr>
        <w:t xml:space="preserve"> "Asignar dirección IP (Assign IP address)". Introduzca aquí, por ejemplo, la siguiente dirección IP: </w:t>
      </w:r>
      <w:r>
        <w:sym w:font="Symbol" w:char="00AE"/>
      </w:r>
      <w:r>
        <w:rPr>
          <w:lang w:val="es-ES"/>
        </w:rPr>
        <w:t xml:space="preserve"> Dirección IP (IP adress): 192.168.0.1 </w:t>
      </w:r>
      <w:r>
        <w:sym w:font="Symbol" w:char="00AE"/>
      </w:r>
      <w:r>
        <w:rPr>
          <w:lang w:val="es-ES"/>
        </w:rPr>
        <w:t xml:space="preserve"> Máscara de subred (Subnet mask) 255.255.255.0. A continuación, haga clic en </w:t>
      </w:r>
      <w:r>
        <w:sym w:font="Symbol" w:char="F0AE"/>
      </w:r>
      <w:r>
        <w:rPr>
          <w:lang w:val="es-ES"/>
        </w:rPr>
        <w:t>"</w:t>
      </w:r>
      <w:r>
        <w:rPr>
          <w:lang w:val="es-ES"/>
        </w:rPr>
        <w:t xml:space="preserve">Asignar dirección IP (Assign IP address)", y se asignará esta nueva dirección a su SIMATIC S7-1500. </w:t>
      </w:r>
    </w:p>
    <w:p w:rsidR="00EC6A4F" w:rsidRDefault="000533BB">
      <w:pPr>
        <w:rPr>
          <w:rFonts w:cs="Arial"/>
        </w:rPr>
      </w:pPr>
      <w:r>
        <w:rPr>
          <w:rFonts w:cs="Arial"/>
          <w:noProof/>
          <w:lang w:val="en-US" w:bidi="ar-SA"/>
        </w:rPr>
        <w:drawing>
          <wp:inline distT="0" distB="0" distL="0" distR="0">
            <wp:extent cx="5934075" cy="367601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 xml:space="preserve">Nota: </w:t>
      </w:r>
      <w:r>
        <w:rPr>
          <w:iCs/>
          <w:lang w:val="es-ES"/>
        </w:rPr>
        <w:t>La dirección IP de SIMATIC S7-1500 también puede ajustarse desde el display de la CPU si se ha habilitado esta posibilidad en la configuración hard</w:t>
      </w:r>
      <w:r>
        <w:rPr>
          <w:iCs/>
          <w:lang w:val="es-ES"/>
        </w:rPr>
        <w:t>ware.</w:t>
      </w:r>
    </w:p>
    <w:p w:rsidR="00EC6A4F" w:rsidRDefault="000533BB">
      <w:pPr>
        <w:pStyle w:val="SiemensNummerierung2"/>
        <w:rPr>
          <w:lang w:val="es-ES"/>
        </w:rPr>
      </w:pPr>
      <w:r>
        <w:rPr>
          <w:lang w:val="es-ES"/>
        </w:rPr>
        <w:t xml:space="preserve">Si se produce un fallo en la asignación de la dirección IP, se muestra un aviso en la ventana </w:t>
      </w:r>
      <w:r>
        <w:sym w:font="Symbol" w:char="F0AE"/>
      </w:r>
      <w:r>
        <w:rPr>
          <w:lang w:val="es-ES"/>
        </w:rPr>
        <w:t xml:space="preserve"> "Información (Info)" </w:t>
      </w:r>
      <w:r>
        <w:sym w:font="Symbol" w:char="F0AE"/>
      </w:r>
      <w:r>
        <w:rPr>
          <w:lang w:val="es-ES"/>
        </w:rPr>
        <w:t xml:space="preserve"> "General".</w:t>
      </w:r>
    </w:p>
    <w:p w:rsidR="00EC6A4F" w:rsidRDefault="000533BB">
      <w:r>
        <w:rPr>
          <w:noProof/>
          <w:lang w:val="en-US" w:bidi="ar-SA"/>
        </w:rPr>
        <w:drawing>
          <wp:inline distT="0" distB="0" distL="0" distR="0">
            <wp:extent cx="5570220" cy="1166495"/>
            <wp:effectExtent l="19050" t="0" r="0" b="0"/>
            <wp:docPr id="20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6" cstate="print"/>
                    <a:srcRect/>
                    <a:stretch>
                      <a:fillRect/>
                    </a:stretch>
                  </pic:blipFill>
                  <pic:spPr bwMode="auto">
                    <a:xfrm>
                      <a:off x="0" y="0"/>
                      <a:ext cx="5570220" cy="1166495"/>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berschrift3"/>
        <w:rPr>
          <w:lang w:val="es-ES"/>
        </w:rPr>
      </w:pPr>
      <w:r>
        <w:rPr>
          <w:b w:val="0"/>
          <w:i w:val="0"/>
          <w:iCs w:val="0"/>
          <w:lang w:val="es-ES"/>
        </w:rPr>
        <w:br w:type="page"/>
      </w:r>
      <w:bookmarkStart w:id="48" w:name="_Toc485981513"/>
      <w:r>
        <w:rPr>
          <w:bCs/>
          <w:lang w:val="es-ES"/>
        </w:rPr>
        <w:lastRenderedPageBreak/>
        <w:t>Formatear la Memory Card en la CPU</w:t>
      </w:r>
      <w:bookmarkEnd w:id="48"/>
    </w:p>
    <w:p w:rsidR="00EC6A4F" w:rsidRDefault="000533BB">
      <w:pPr>
        <w:pStyle w:val="SiemensNummerierung2"/>
        <w:rPr>
          <w:lang w:val="es-ES"/>
        </w:rPr>
      </w:pPr>
      <w:r>
        <w:rPr>
          <w:lang w:val="es-ES"/>
        </w:rPr>
        <w:t xml:space="preserve">Si no ha podido asignarse la dirección IP, deberán borrarse los datos de programa de la CPU. Esto se hace en 2 pasos: </w:t>
      </w:r>
      <w:r>
        <w:sym w:font="Symbol" w:char="F0AE"/>
      </w:r>
      <w:r>
        <w:rPr>
          <w:lang w:val="es-ES"/>
        </w:rPr>
        <w:t xml:space="preserve"> "Formatear Memory Card (Format Memory Card)" y</w:t>
      </w:r>
      <w:r>
        <w:rPr>
          <w:lang w:val="es-ES"/>
        </w:rPr>
        <w:br/>
        <w:t xml:space="preserve"> </w:t>
      </w:r>
      <w:r>
        <w:sym w:font="Symbol" w:char="F0AE"/>
      </w:r>
      <w:r>
        <w:rPr>
          <w:lang w:val="es-ES"/>
        </w:rPr>
        <w:t xml:space="preserve"> "Restablecer configuración de fábrica (Reset to factory settings)". </w:t>
      </w:r>
    </w:p>
    <w:p w:rsidR="00EC6A4F" w:rsidRDefault="000533BB">
      <w:pPr>
        <w:pStyle w:val="SiemensNummerierung2"/>
        <w:rPr>
          <w:lang w:val="es-ES"/>
        </w:rPr>
      </w:pPr>
      <w:r>
        <w:rPr>
          <w:lang w:val="es-ES"/>
        </w:rPr>
        <w:t xml:space="preserve">Seleccione primero la función </w:t>
      </w:r>
      <w:r>
        <w:sym w:font="Symbol" w:char="F0AE"/>
      </w:r>
      <w:r>
        <w:rPr>
          <w:lang w:val="es-ES"/>
        </w:rPr>
        <w:t xml:space="preserve"> "Formatear Memory Card (Format Memory Card)" y, a continuación, pulse el botón </w:t>
      </w:r>
      <w:r>
        <w:sym w:font="Symbol" w:char="F0AE"/>
      </w:r>
      <w:r>
        <w:rPr>
          <w:lang w:val="es-ES"/>
        </w:rPr>
        <w:t xml:space="preserve"> "Formatear (Format)".</w:t>
      </w:r>
    </w:p>
    <w:p w:rsidR="00EC6A4F" w:rsidRDefault="000533BB">
      <w:r>
        <w:rPr>
          <w:noProof/>
          <w:lang w:val="en-US" w:bidi="ar-SA"/>
        </w:rPr>
        <w:drawing>
          <wp:inline distT="0" distB="0" distL="0" distR="0">
            <wp:extent cx="5934075" cy="322834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 cstate="print"/>
                    <a:srcRect/>
                    <a:stretch>
                      <a:fillRect/>
                    </a:stretch>
                  </pic:blipFill>
                  <pic:spPr bwMode="auto">
                    <a:xfrm>
                      <a:off x="0" y="0"/>
                      <a:ext cx="5934075" cy="322834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Confirme que realmente desea formatear la Memory Card haciendo clic en</w:t>
      </w:r>
      <w:r>
        <w:sym w:font="Symbol" w:char="F0AE"/>
      </w:r>
      <w:r>
        <w:rPr>
          <w:lang w:val="es-ES"/>
        </w:rPr>
        <w:t xml:space="preserve"> "Sí (Yes)".</w:t>
      </w:r>
    </w:p>
    <w:p w:rsidR="00EC6A4F" w:rsidRDefault="000533BB">
      <w:pPr>
        <w:pStyle w:val="SiemensNummerierung2"/>
        <w:numPr>
          <w:ilvl w:val="0"/>
          <w:numId w:val="0"/>
        </w:numPr>
        <w:ind w:left="1409"/>
      </w:pPr>
      <w:r>
        <w:rPr>
          <w:noProof/>
          <w:lang w:val="en-US" w:bidi="ar-SA"/>
        </w:rPr>
        <w:drawing>
          <wp:inline distT="0" distB="0" distL="0" distR="0">
            <wp:extent cx="2696845" cy="1073150"/>
            <wp:effectExtent l="19050" t="0" r="8255" b="0"/>
            <wp:docPr id="20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8" cstate="print"/>
                    <a:srcRect/>
                    <a:stretch>
                      <a:fillRect/>
                    </a:stretch>
                  </pic:blipFill>
                  <pic:spPr bwMode="auto">
                    <a:xfrm>
                      <a:off x="0" y="0"/>
                      <a:ext cx="2696845" cy="1073150"/>
                    </a:xfrm>
                    <a:prstGeom prst="rect">
                      <a:avLst/>
                    </a:prstGeom>
                    <a:noFill/>
                    <a:ln w="9525">
                      <a:noFill/>
                      <a:miter lim="800000"/>
                      <a:headEnd/>
                      <a:tailEnd/>
                    </a:ln>
                  </pic:spPr>
                </pic:pic>
              </a:graphicData>
            </a:graphic>
          </wp:inline>
        </w:drawing>
      </w:r>
    </w:p>
    <w:p w:rsidR="00EC6A4F" w:rsidRDefault="000533BB">
      <w:pPr>
        <w:pStyle w:val="SiemensNummerierung2"/>
      </w:pPr>
      <w:r>
        <w:rPr>
          <w:lang w:val="es-ES"/>
        </w:rPr>
        <w:t>Detenga la CPU si fuera necesario</w:t>
      </w:r>
      <w:r>
        <w:rPr>
          <w:lang w:val="es-ES"/>
        </w:rPr>
        <w:t xml:space="preserve">. </w:t>
      </w:r>
      <w:r>
        <w:t>(</w:t>
      </w:r>
      <w:r>
        <w:sym w:font="Symbol" w:char="F0AE"/>
      </w:r>
      <w:r>
        <w:t xml:space="preserve"> "</w:t>
      </w:r>
      <w:proofErr w:type="spellStart"/>
      <w:r>
        <w:t>Sí</w:t>
      </w:r>
      <w:proofErr w:type="spellEnd"/>
      <w:r>
        <w:t xml:space="preserve"> (Yes)")</w:t>
      </w:r>
    </w:p>
    <w:p w:rsidR="00EC6A4F" w:rsidRDefault="000533BB">
      <w:pPr>
        <w:pStyle w:val="SiemensNummerierung2"/>
        <w:numPr>
          <w:ilvl w:val="0"/>
          <w:numId w:val="0"/>
        </w:numPr>
        <w:ind w:left="1409"/>
      </w:pPr>
      <w:r>
        <w:rPr>
          <w:noProof/>
          <w:lang w:val="en-US" w:bidi="ar-SA"/>
        </w:rPr>
        <w:drawing>
          <wp:inline distT="0" distB="0" distL="0" distR="0">
            <wp:extent cx="3797300" cy="1073150"/>
            <wp:effectExtent l="19050" t="0" r="0" b="0"/>
            <wp:docPr id="21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59" cstate="print"/>
                    <a:srcRect/>
                    <a:stretch>
                      <a:fillRect/>
                    </a:stretch>
                  </pic:blipFill>
                  <pic:spPr bwMode="auto">
                    <a:xfrm>
                      <a:off x="0" y="0"/>
                      <a:ext cx="3797300" cy="1073150"/>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berschrift3"/>
        <w:rPr>
          <w:lang w:val="es-ES"/>
        </w:rPr>
      </w:pPr>
      <w:r>
        <w:rPr>
          <w:b w:val="0"/>
          <w:i w:val="0"/>
          <w:iCs w:val="0"/>
          <w:lang w:val="es-ES"/>
        </w:rPr>
        <w:br w:type="page"/>
      </w:r>
      <w:r>
        <w:rPr>
          <w:bCs/>
          <w:lang w:val="es-ES"/>
        </w:rPr>
        <w:lastRenderedPageBreak/>
        <w:t xml:space="preserve"> </w:t>
      </w:r>
      <w:bookmarkStart w:id="49" w:name="_Toc485981514"/>
      <w:r>
        <w:rPr>
          <w:bCs/>
          <w:lang w:val="es-ES"/>
        </w:rPr>
        <w:t>Restablecimiento de la configuración de fábrica de la CPU</w:t>
      </w:r>
      <w:bookmarkEnd w:id="49"/>
    </w:p>
    <w:p w:rsidR="00EC6A4F" w:rsidRDefault="000533BB">
      <w:pPr>
        <w:pStyle w:val="SiemensNummerierung2"/>
        <w:rPr>
          <w:lang w:val="es-ES"/>
        </w:rPr>
      </w:pPr>
      <w:r>
        <w:rPr>
          <w:lang w:val="es-ES"/>
        </w:rPr>
        <w:t xml:space="preserve">Antes de poder restablecer la configuración de fábrica de la CPU, deberá esperar a que esta acabe de formatearse. Después debe volver a seleccionar </w:t>
      </w:r>
      <w:r>
        <w:sym w:font="Symbol" w:char="F0AE"/>
      </w:r>
      <w:r>
        <w:rPr>
          <w:lang w:val="es-ES"/>
        </w:rPr>
        <w:t xml:space="preserve"> "Actualizar dispositivos a</w:t>
      </w:r>
      <w:r>
        <w:rPr>
          <w:lang w:val="es-ES"/>
        </w:rPr>
        <w:t xml:space="preserve">ccesibles (Update accesible devices)" y seleccione </w:t>
      </w:r>
      <w:r>
        <w:sym w:font="Symbol" w:char="F0AE"/>
      </w:r>
      <w:r>
        <w:rPr>
          <w:lang w:val="es-ES"/>
        </w:rPr>
        <w:t xml:space="preserve"> "Online y diagnóstico (Online&amp;Diagnostics )" de su CPU. Para restablecer la configuración de fábrica del controlador, seleccione la función </w:t>
      </w:r>
      <w:r>
        <w:sym w:font="Symbol" w:char="F0AE"/>
      </w:r>
      <w:r>
        <w:rPr>
          <w:lang w:val="es-ES"/>
        </w:rPr>
        <w:t xml:space="preserve"> "Restablecer configuración de fábrica (Reset to factory setti</w:t>
      </w:r>
      <w:r>
        <w:rPr>
          <w:lang w:val="es-ES"/>
        </w:rPr>
        <w:t xml:space="preserve">ngs)" y haga clic en </w:t>
      </w:r>
      <w:r>
        <w:sym w:font="Symbol" w:char="F0AE"/>
      </w:r>
      <w:r>
        <w:rPr>
          <w:lang w:val="es-ES"/>
        </w:rPr>
        <w:t xml:space="preserve"> "Restablecer (Reset)".</w:t>
      </w:r>
    </w:p>
    <w:p w:rsidR="00EC6A4F" w:rsidRDefault="000533BB">
      <w:pPr>
        <w:rPr>
          <w:rFonts w:cs="Arial"/>
        </w:rPr>
      </w:pPr>
      <w:r>
        <w:rPr>
          <w:rFonts w:cs="Arial"/>
          <w:noProof/>
          <w:lang w:val="en-US" w:bidi="ar-SA"/>
        </w:rPr>
        <w:drawing>
          <wp:inline distT="0" distB="0" distL="0" distR="0">
            <wp:extent cx="5934075" cy="321881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0" cstate="print"/>
                    <a:srcRect/>
                    <a:stretch>
                      <a:fillRect/>
                    </a:stretch>
                  </pic:blipFill>
                  <pic:spPr bwMode="auto">
                    <a:xfrm>
                      <a:off x="0" y="0"/>
                      <a:ext cx="5934075" cy="321881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Confirme que realmente desea restablecer la configuración de fábrica haciendo clic en </w:t>
      </w:r>
      <w:r>
        <w:rPr>
          <w:lang w:val="es-ES"/>
        </w:rPr>
        <w:br/>
      </w:r>
      <w:r>
        <w:sym w:font="Symbol" w:char="F0AE"/>
      </w:r>
      <w:r>
        <w:rPr>
          <w:lang w:val="es-ES"/>
        </w:rPr>
        <w:t xml:space="preserve"> "Sí (Yes)". </w:t>
      </w:r>
    </w:p>
    <w:p w:rsidR="00EC6A4F" w:rsidRDefault="000533BB">
      <w:pPr>
        <w:pStyle w:val="SiemensNummerierung2"/>
        <w:numPr>
          <w:ilvl w:val="0"/>
          <w:numId w:val="0"/>
        </w:numPr>
        <w:ind w:left="1409"/>
        <w:rPr>
          <w:rStyle w:val="SiemensNummerierung2Zchn"/>
        </w:rPr>
      </w:pPr>
      <w:r>
        <w:rPr>
          <w:noProof/>
          <w:lang w:val="en-US" w:bidi="ar-SA"/>
        </w:rPr>
        <w:drawing>
          <wp:inline distT="0" distB="0" distL="0" distR="0">
            <wp:extent cx="2696845" cy="1082040"/>
            <wp:effectExtent l="19050" t="0" r="8255" b="0"/>
            <wp:docPr id="2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1" cstate="print"/>
                    <a:srcRect/>
                    <a:stretch>
                      <a:fillRect/>
                    </a:stretch>
                  </pic:blipFill>
                  <pic:spPr bwMode="auto">
                    <a:xfrm>
                      <a:off x="0" y="0"/>
                      <a:ext cx="2696845" cy="1082040"/>
                    </a:xfrm>
                    <a:prstGeom prst="rect">
                      <a:avLst/>
                    </a:prstGeom>
                    <a:noFill/>
                    <a:ln w="9525">
                      <a:noFill/>
                      <a:miter lim="800000"/>
                      <a:headEnd/>
                      <a:tailEnd/>
                    </a:ln>
                  </pic:spPr>
                </pic:pic>
              </a:graphicData>
            </a:graphic>
          </wp:inline>
        </w:drawing>
      </w:r>
    </w:p>
    <w:p w:rsidR="00EC6A4F" w:rsidRDefault="000533BB">
      <w:pPr>
        <w:pStyle w:val="SiemensNummerierung2"/>
      </w:pPr>
      <w:r>
        <w:rPr>
          <w:lang w:val="es-ES"/>
        </w:rPr>
        <w:t xml:space="preserve">Detenga la CPU si fuera necesario. </w:t>
      </w:r>
      <w:r>
        <w:t>(</w:t>
      </w:r>
      <w:r>
        <w:sym w:font="Symbol" w:char="F0AE"/>
      </w:r>
      <w:r>
        <w:t xml:space="preserve"> "</w:t>
      </w:r>
      <w:proofErr w:type="spellStart"/>
      <w:r>
        <w:t>Sí</w:t>
      </w:r>
      <w:proofErr w:type="spellEnd"/>
      <w:r>
        <w:t xml:space="preserve"> (Yes)")</w:t>
      </w:r>
    </w:p>
    <w:p w:rsidR="00EC6A4F" w:rsidRDefault="000533BB">
      <w:pPr>
        <w:pStyle w:val="SiemensNummerierung2"/>
        <w:numPr>
          <w:ilvl w:val="0"/>
          <w:numId w:val="0"/>
        </w:numPr>
        <w:ind w:left="1409"/>
      </w:pPr>
      <w:r>
        <w:rPr>
          <w:noProof/>
          <w:lang w:val="en-US" w:bidi="ar-SA"/>
        </w:rPr>
        <w:drawing>
          <wp:inline distT="0" distB="0" distL="0" distR="0">
            <wp:extent cx="2696845" cy="1054100"/>
            <wp:effectExtent l="19050" t="0" r="8255" b="0"/>
            <wp:docPr id="22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2" cstate="print"/>
                    <a:srcRect/>
                    <a:stretch>
                      <a:fillRect/>
                    </a:stretch>
                  </pic:blipFill>
                  <pic:spPr bwMode="auto">
                    <a:xfrm>
                      <a:off x="0" y="0"/>
                      <a:ext cx="2696845" cy="1054100"/>
                    </a:xfrm>
                    <a:prstGeom prst="rect">
                      <a:avLst/>
                    </a:prstGeom>
                    <a:noFill/>
                    <a:ln w="9525">
                      <a:noFill/>
                      <a:miter lim="800000"/>
                      <a:headEnd/>
                      <a:tailEnd/>
                    </a:ln>
                  </pic:spPr>
                </pic:pic>
              </a:graphicData>
            </a:graphic>
          </wp:inline>
        </w:drawing>
      </w:r>
    </w:p>
    <w:p w:rsidR="00EC6A4F" w:rsidRDefault="000533BB">
      <w:pPr>
        <w:pStyle w:val="berschrift1"/>
      </w:pPr>
      <w:r>
        <w:rPr>
          <w:b w:val="0"/>
        </w:rPr>
        <w:br w:type="page"/>
      </w:r>
      <w:bookmarkStart w:id="50" w:name="_Toc485981515"/>
      <w:proofErr w:type="spellStart"/>
      <w:r>
        <w:rPr>
          <w:bCs/>
        </w:rPr>
        <w:lastRenderedPageBreak/>
        <w:t>Tarea</w:t>
      </w:r>
      <w:proofErr w:type="spellEnd"/>
      <w:r>
        <w:rPr>
          <w:bCs/>
        </w:rPr>
        <w:t xml:space="preserve"> </w:t>
      </w:r>
      <w:proofErr w:type="spellStart"/>
      <w:r>
        <w:rPr>
          <w:bCs/>
        </w:rPr>
        <w:t>planteada</w:t>
      </w:r>
      <w:bookmarkEnd w:id="44"/>
      <w:bookmarkEnd w:id="50"/>
      <w:proofErr w:type="spellEnd"/>
    </w:p>
    <w:p w:rsidR="00EC6A4F" w:rsidRDefault="000533BB">
      <w:pPr>
        <w:rPr>
          <w:lang w:val="es-ES"/>
        </w:rPr>
      </w:pPr>
      <w:r>
        <w:rPr>
          <w:lang w:val="es-ES"/>
        </w:rPr>
        <w:t>Cree un proyecto y configure los si</w:t>
      </w:r>
      <w:r>
        <w:rPr>
          <w:lang w:val="es-ES"/>
        </w:rPr>
        <w:t xml:space="preserve">guientes módulos de hardware que coincidan con los del paquete de instructor </w:t>
      </w:r>
      <w:r>
        <w:rPr>
          <w:b/>
          <w:bCs/>
          <w:color w:val="000000"/>
          <w:lang w:val="es-ES"/>
        </w:rPr>
        <w:t>SIMATIC</w:t>
      </w:r>
      <w:r>
        <w:rPr>
          <w:color w:val="000000"/>
          <w:lang w:val="es-ES"/>
        </w:rPr>
        <w:t xml:space="preserve"> </w:t>
      </w:r>
      <w:r>
        <w:rPr>
          <w:b/>
          <w:bCs/>
          <w:szCs w:val="20"/>
          <w:lang w:val="es-ES"/>
        </w:rPr>
        <w:t>CPU 1512C PN con software, PM 1507 y CP 1542-5 (PROFIBUS)</w:t>
      </w:r>
      <w:r>
        <w:rPr>
          <w:lang w:val="es-ES"/>
        </w:rPr>
        <w:t>.</w:t>
      </w:r>
    </w:p>
    <w:p w:rsidR="00EC6A4F" w:rsidRDefault="000533BB">
      <w:pPr>
        <w:pStyle w:val="SiemenseinfacheAufzhlung"/>
        <w:rPr>
          <w:lang w:val="es-ES"/>
        </w:rPr>
      </w:pPr>
      <w:r>
        <w:rPr>
          <w:lang w:val="es-ES"/>
        </w:rPr>
        <w:t>1X SIMATIC PM 1507 24 V/8 A FUENTE DE ALIMENTACIÓN ESTABILIZADA ENTRADA: 120/230 V AC SALIDA: 24 V DC/8 A (</w:t>
      </w:r>
      <w:r>
        <w:rPr>
          <w:caps/>
          <w:lang w:val="es-ES"/>
        </w:rPr>
        <w:t>referencia</w:t>
      </w:r>
      <w:r>
        <w:rPr>
          <w:lang w:val="es-ES"/>
        </w:rPr>
        <w:t>: 6EP1333-4BA00)</w:t>
      </w:r>
    </w:p>
    <w:p w:rsidR="00EC6A4F" w:rsidRPr="00750BDB" w:rsidRDefault="000533BB">
      <w:pPr>
        <w:pStyle w:val="SiemenseinfacheAufzhlung"/>
        <w:rPr>
          <w:lang w:val="en-US"/>
        </w:rPr>
      </w:pPr>
      <w:r>
        <w:rPr>
          <w:lang w:val="es-ES"/>
        </w:rPr>
        <w:t>SIMATIC S7-1500 CPU COMPACTA, CPU 1512C-1 PN, MÓDULO CENTRAL CON MEMORIA DE TRABAJO 250 KB PARA PROGRAMA Y 1 MB PARA DATOS, 32 ENTRADAS DIGITALES, 32 SALIDAS DIGITALES, 5 ENTRADAS ANALÓGICAS, 2 SALIDAS ANALÓGICAS, 6 CONTADORES RÁ</w:t>
      </w:r>
      <w:r>
        <w:rPr>
          <w:lang w:val="es-ES"/>
        </w:rPr>
        <w:t xml:space="preserve">PIDOS, 1.ª INTERFAZ: PROFINET IRT CON SWITCH DE 2 PUERTOS, 48 NS RENDIMIENTO BITS, INCL. </w:t>
      </w:r>
      <w:r w:rsidRPr="00750BDB">
        <w:rPr>
          <w:lang w:val="en-US"/>
        </w:rPr>
        <w:t>CONECTOR FRONTAL, PRECISA SIMATIC MEMORY CARD (</w:t>
      </w:r>
      <w:r w:rsidRPr="00750BDB">
        <w:rPr>
          <w:caps/>
          <w:lang w:val="en-US"/>
        </w:rPr>
        <w:t>Referencia</w:t>
      </w:r>
      <w:r w:rsidRPr="00750BDB">
        <w:rPr>
          <w:lang w:val="en-US"/>
        </w:rPr>
        <w:t>: 6ES7 512-1CK00-0AB0)</w:t>
      </w:r>
    </w:p>
    <w:p w:rsidR="00EC6A4F" w:rsidRDefault="000533BB">
      <w:pPr>
        <w:pStyle w:val="berschrift1"/>
      </w:pPr>
      <w:bookmarkStart w:id="51" w:name="_Toc485981516"/>
      <w:proofErr w:type="spellStart"/>
      <w:r>
        <w:rPr>
          <w:bCs/>
        </w:rPr>
        <w:t>Planificación</w:t>
      </w:r>
      <w:bookmarkEnd w:id="51"/>
      <w:proofErr w:type="spellEnd"/>
    </w:p>
    <w:p w:rsidR="00EC6A4F" w:rsidRDefault="000533BB">
      <w:pPr>
        <w:rPr>
          <w:lang w:val="es-ES"/>
        </w:rPr>
      </w:pPr>
      <w:r>
        <w:rPr>
          <w:lang w:val="es-ES"/>
        </w:rPr>
        <w:t>Como se trata de una instalación nueva, debe crearse un proyecto nuevo.</w:t>
      </w:r>
    </w:p>
    <w:p w:rsidR="00EC6A4F" w:rsidRDefault="000533BB">
      <w:pPr>
        <w:rPr>
          <w:lang w:val="es-ES"/>
        </w:rPr>
      </w:pPr>
      <w:r>
        <w:rPr>
          <w:lang w:val="es-ES"/>
        </w:rPr>
        <w:t>P</w:t>
      </w:r>
      <w:r>
        <w:rPr>
          <w:lang w:val="es-ES"/>
        </w:rPr>
        <w:t xml:space="preserve">ara este proyecto se utilizará el hardware definido en el paquete didáctico </w:t>
      </w:r>
      <w:r>
        <w:rPr>
          <w:color w:val="000000"/>
          <w:lang w:val="es-ES"/>
        </w:rPr>
        <w:t xml:space="preserve">SIMATIC </w:t>
      </w:r>
      <w:r>
        <w:rPr>
          <w:szCs w:val="20"/>
          <w:lang w:val="es-ES"/>
        </w:rPr>
        <w:t>CPU 1512C PN con software, PM 1507 y CP 1542-5 (PROFIBUS)</w:t>
      </w:r>
      <w:r>
        <w:rPr>
          <w:lang w:val="es-ES"/>
        </w:rPr>
        <w:t xml:space="preserve">. Por eso no hace falta realizar ninguna selección, ya que los módulos del paquete didáctico incluidos en la lista </w:t>
      </w:r>
      <w:r>
        <w:rPr>
          <w:lang w:val="es-ES"/>
        </w:rPr>
        <w:t xml:space="preserve">se agregan al proyecto. </w:t>
      </w:r>
    </w:p>
    <w:p w:rsidR="00EC6A4F" w:rsidRDefault="000533BB">
      <w:pPr>
        <w:rPr>
          <w:lang w:val="es-ES"/>
        </w:rPr>
      </w:pPr>
      <w:r>
        <w:rPr>
          <w:lang w:val="es-ES"/>
        </w:rPr>
        <w:t>Vuelva a comprobar las referencias de la tarea planteada directamente en los dispositivos montados para garantizar que se agregan los módulos correctos. Normalmente se empieza por la CPU, no se requieren más módulos de señales para</w:t>
      </w:r>
      <w:r>
        <w:rPr>
          <w:lang w:val="es-ES"/>
        </w:rPr>
        <w:t xml:space="preserve"> la CPU compacta. Para finalizar, añada la fuente de alimentación. Véase la tabla 1.</w:t>
      </w:r>
    </w:p>
    <w:p w:rsidR="00EC6A4F" w:rsidRDefault="000533BB">
      <w:pPr>
        <w:rPr>
          <w:lang w:val="es-ES"/>
        </w:rPr>
      </w:pPr>
      <w:r>
        <w:rPr>
          <w:lang w:val="es-ES"/>
        </w:rPr>
        <w:t>Para configurar la CPU debe ajustarse la interfaz Ethernet y adaptarse las áreas de direcciones de las entradas y salidas digitales y analógicas.</w:t>
      </w:r>
    </w:p>
    <w:tbl>
      <w:tblPr>
        <w:tblW w:w="8652"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2199"/>
      </w:tblGrid>
      <w:tr w:rsidR="00EC6A4F">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rPr>
                <w:b/>
              </w:rPr>
            </w:pPr>
            <w:proofErr w:type="spellStart"/>
            <w:r>
              <w:rPr>
                <w:b/>
                <w:bCs/>
              </w:rPr>
              <w:t>Módulo</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rPr>
                <w:b/>
              </w:rPr>
            </w:pPr>
            <w:proofErr w:type="spellStart"/>
            <w:r>
              <w:rPr>
                <w:b/>
                <w:bCs/>
              </w:rPr>
              <w:t>Referencia</w:t>
            </w:r>
            <w:proofErr w:type="spellEnd"/>
          </w:p>
        </w:tc>
        <w:tc>
          <w:tcPr>
            <w:tcW w:w="1393"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jc w:val="center"/>
              <w:rPr>
                <w:b/>
              </w:rPr>
            </w:pPr>
            <w:r>
              <w:rPr>
                <w:b/>
                <w:bCs/>
              </w:rPr>
              <w:t>Slot</w:t>
            </w:r>
          </w:p>
        </w:tc>
        <w:tc>
          <w:tcPr>
            <w:tcW w:w="2199"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rsidR="00EC6A4F">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pPr>
            <w:r>
              <w:t>PM 190W 120/230VAC</w:t>
            </w:r>
          </w:p>
        </w:tc>
        <w:tc>
          <w:tcPr>
            <w:tcW w:w="2410"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pPr>
            <w:r>
              <w:t>6EP1333-4BA00</w:t>
            </w:r>
          </w:p>
        </w:tc>
        <w:tc>
          <w:tcPr>
            <w:tcW w:w="1393"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jc w:val="center"/>
            </w:pPr>
            <w:r>
              <w:t>0</w:t>
            </w:r>
          </w:p>
        </w:tc>
        <w:tc>
          <w:tcPr>
            <w:tcW w:w="2199" w:type="dxa"/>
            <w:tcBorders>
              <w:top w:val="single" w:sz="4" w:space="0" w:color="000000"/>
              <w:left w:val="single" w:sz="4" w:space="0" w:color="000000"/>
              <w:bottom w:val="single" w:sz="4" w:space="0" w:color="000000"/>
              <w:right w:val="single" w:sz="4" w:space="0" w:color="000000"/>
            </w:tcBorders>
          </w:tcPr>
          <w:p w:rsidR="00EC6A4F" w:rsidRDefault="00EC6A4F">
            <w:pPr>
              <w:ind w:left="0"/>
              <w:jc w:val="center"/>
            </w:pPr>
          </w:p>
        </w:tc>
      </w:tr>
      <w:tr w:rsidR="00EC6A4F">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pPr>
            <w:r>
              <w:t>CPU 1512C-1 PN</w:t>
            </w:r>
          </w:p>
        </w:tc>
        <w:tc>
          <w:tcPr>
            <w:tcW w:w="2410"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pPr>
            <w: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rsidR="00EC6A4F" w:rsidRDefault="000533BB">
            <w:pPr>
              <w:ind w:left="0"/>
              <w:jc w:val="center"/>
            </w:pPr>
            <w:r>
              <w:t>1</w:t>
            </w:r>
          </w:p>
        </w:tc>
        <w:tc>
          <w:tcPr>
            <w:tcW w:w="2199" w:type="dxa"/>
            <w:tcBorders>
              <w:top w:val="single" w:sz="4" w:space="0" w:color="000000"/>
              <w:left w:val="single" w:sz="4" w:space="0" w:color="000000"/>
              <w:bottom w:val="single" w:sz="4" w:space="0" w:color="000000"/>
              <w:right w:val="single" w:sz="4" w:space="0" w:color="000000"/>
            </w:tcBorders>
          </w:tcPr>
          <w:p w:rsidR="00EC6A4F" w:rsidRDefault="000533BB">
            <w:pPr>
              <w:spacing w:after="0"/>
              <w:ind w:left="0"/>
              <w:jc w:val="center"/>
            </w:pPr>
            <w:r>
              <w:t>DI 0…3</w:t>
            </w:r>
          </w:p>
          <w:p w:rsidR="00EC6A4F" w:rsidRDefault="000533BB">
            <w:pPr>
              <w:spacing w:before="0" w:after="0"/>
              <w:ind w:left="0"/>
              <w:jc w:val="center"/>
            </w:pPr>
            <w:r>
              <w:t>DQ 0…3</w:t>
            </w:r>
          </w:p>
          <w:p w:rsidR="00EC6A4F" w:rsidRDefault="000533BB">
            <w:pPr>
              <w:spacing w:before="0" w:after="0"/>
              <w:ind w:left="0"/>
              <w:jc w:val="center"/>
            </w:pPr>
            <w:r>
              <w:t>AI 64…73</w:t>
            </w:r>
          </w:p>
          <w:p w:rsidR="00EC6A4F" w:rsidRDefault="000533BB">
            <w:pPr>
              <w:spacing w:before="0" w:after="0"/>
              <w:ind w:left="0"/>
              <w:jc w:val="center"/>
            </w:pPr>
            <w:r>
              <w:t>AQ 64…67</w:t>
            </w:r>
          </w:p>
          <w:p w:rsidR="00EC6A4F" w:rsidRDefault="00EC6A4F">
            <w:pPr>
              <w:spacing w:before="0" w:after="0"/>
              <w:ind w:left="0"/>
              <w:jc w:val="center"/>
            </w:pPr>
          </w:p>
        </w:tc>
      </w:tr>
    </w:tbl>
    <w:p w:rsidR="00EC6A4F" w:rsidRDefault="000533BB">
      <w:pPr>
        <w:pStyle w:val="Beschriftung"/>
        <w:jc w:val="left"/>
        <w:rPr>
          <w:lang w:val="es-ES"/>
        </w:rPr>
      </w:pPr>
      <w:bookmarkStart w:id="52" w:name="_Ref393351948"/>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52"/>
      <w:r>
        <w:rPr>
          <w:bCs w:val="0"/>
          <w:lang w:val="es-ES"/>
        </w:rPr>
        <w:t xml:space="preserve">: Vista general de la configuración prevista </w:t>
      </w:r>
    </w:p>
    <w:p w:rsidR="00EC6A4F" w:rsidRDefault="000533BB">
      <w:r>
        <w:rPr>
          <w:lang w:val="es-ES"/>
        </w:rPr>
        <w:t xml:space="preserve">Por último, debe compilarse y cargarse la </w:t>
      </w:r>
      <w:r>
        <w:rPr>
          <w:lang w:val="es-ES"/>
        </w:rPr>
        <w:t>configuración hardware. Durante la compilación pueden detectarse errores y al iniciar el controlador pueden detectarse módulos incorrectos (</w:t>
      </w:r>
      <w:r>
        <w:rPr>
          <w:i/>
          <w:iCs/>
          <w:lang w:val="es-ES"/>
        </w:rPr>
        <w:t>solo posible con hardware existente y con estructura de hardware idéntica</w:t>
      </w:r>
      <w:r>
        <w:rPr>
          <w:lang w:val="es-ES"/>
        </w:rPr>
        <w:t xml:space="preserve">). </w:t>
      </w:r>
      <w:proofErr w:type="spellStart"/>
      <w:r>
        <w:t>Ahora</w:t>
      </w:r>
      <w:proofErr w:type="spellEnd"/>
      <w:r>
        <w:t xml:space="preserve"> </w:t>
      </w:r>
      <w:proofErr w:type="spellStart"/>
      <w:r>
        <w:t>guarde</w:t>
      </w:r>
      <w:proofErr w:type="spellEnd"/>
      <w:r>
        <w:t xml:space="preserve"> </w:t>
      </w:r>
      <w:proofErr w:type="spellStart"/>
      <w:r>
        <w:t>el</w:t>
      </w:r>
      <w:proofErr w:type="spellEnd"/>
      <w:r>
        <w:t xml:space="preserve"> </w:t>
      </w:r>
      <w:proofErr w:type="spellStart"/>
      <w:r>
        <w:t>proyecto</w:t>
      </w:r>
      <w:proofErr w:type="spellEnd"/>
      <w:r>
        <w:t xml:space="preserve"> </w:t>
      </w:r>
      <w:proofErr w:type="spellStart"/>
      <w:r>
        <w:t>comprobado</w:t>
      </w:r>
      <w:proofErr w:type="spellEnd"/>
      <w:r>
        <w:t>.</w:t>
      </w:r>
    </w:p>
    <w:p w:rsidR="00EC6A4F" w:rsidRDefault="000533BB">
      <w:pPr>
        <w:pStyle w:val="berschrift1"/>
      </w:pPr>
      <w:r>
        <w:rPr>
          <w:b w:val="0"/>
        </w:rPr>
        <w:br w:type="page"/>
      </w:r>
      <w:bookmarkStart w:id="53" w:name="_Toc485981517"/>
      <w:proofErr w:type="spellStart"/>
      <w:r>
        <w:rPr>
          <w:bCs/>
        </w:rPr>
        <w:lastRenderedPageBreak/>
        <w:t>In</w:t>
      </w:r>
      <w:r>
        <w:rPr>
          <w:bCs/>
        </w:rPr>
        <w:t>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53"/>
      <w:proofErr w:type="spellEnd"/>
    </w:p>
    <w:p w:rsidR="00EC6A4F" w:rsidRDefault="000533BB">
      <w:pPr>
        <w:rPr>
          <w:lang w:val="es-ES"/>
        </w:rPr>
      </w:pPr>
      <w:r>
        <w:rPr>
          <w:lang w:val="es-ES"/>
        </w:rPr>
        <w:t>A continuación se describe cómo realizar la planificación. Si ya posee conocimientos previos sobre el tema, le bastará seguir los pasos numerados. De lo contrario, limítese a seguir los pasos ilustrados de las siguient</w:t>
      </w:r>
      <w:r>
        <w:rPr>
          <w:lang w:val="es-ES"/>
        </w:rPr>
        <w:t>es instrucciones.</w:t>
      </w:r>
    </w:p>
    <w:p w:rsidR="00EC6A4F" w:rsidRDefault="000533BB">
      <w:pPr>
        <w:pStyle w:val="berschrift2"/>
      </w:pPr>
      <w:bookmarkStart w:id="54" w:name="_Toc485981518"/>
      <w:proofErr w:type="spellStart"/>
      <w:r>
        <w:rPr>
          <w:bCs/>
        </w:rPr>
        <w:t>Creación</w:t>
      </w:r>
      <w:proofErr w:type="spellEnd"/>
      <w:r>
        <w:rPr>
          <w:bCs/>
        </w:rPr>
        <w:t xml:space="preserve"> de </w:t>
      </w:r>
      <w:proofErr w:type="spellStart"/>
      <w:r>
        <w:rPr>
          <w:bCs/>
        </w:rPr>
        <w:t>un</w:t>
      </w:r>
      <w:proofErr w:type="spellEnd"/>
      <w:r>
        <w:rPr>
          <w:bCs/>
        </w:rPr>
        <w:t xml:space="preserve"> </w:t>
      </w:r>
      <w:proofErr w:type="spellStart"/>
      <w:r>
        <w:rPr>
          <w:bCs/>
        </w:rPr>
        <w:t>nuevo</w:t>
      </w:r>
      <w:proofErr w:type="spellEnd"/>
      <w:r>
        <w:rPr>
          <w:bCs/>
        </w:rPr>
        <w:t xml:space="preserve"> </w:t>
      </w:r>
      <w:proofErr w:type="spellStart"/>
      <w:r>
        <w:rPr>
          <w:bCs/>
        </w:rPr>
        <w:t>proyecto</w:t>
      </w:r>
      <w:bookmarkEnd w:id="54"/>
      <w:proofErr w:type="spellEnd"/>
    </w:p>
    <w:p w:rsidR="00EC6A4F" w:rsidRDefault="000533BB">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rsidR="00EC6A4F" w:rsidRDefault="000533BB">
      <w:pPr>
        <w:pStyle w:val="SiemensNummerierung2"/>
        <w:numPr>
          <w:ilvl w:val="0"/>
          <w:numId w:val="0"/>
        </w:numPr>
        <w:ind w:left="1409"/>
        <w:rPr>
          <w:rStyle w:val="SiemensNummerierung2Zchn"/>
        </w:rPr>
      </w:pPr>
      <w:r>
        <w:rPr>
          <w:noProof/>
          <w:lang w:val="en-US" w:bidi="ar-SA"/>
        </w:rPr>
        <w:drawing>
          <wp:inline distT="0" distB="0" distL="0" distR="0">
            <wp:extent cx="1007745" cy="727710"/>
            <wp:effectExtent l="19050" t="0" r="1905" b="0"/>
            <wp:docPr id="42"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2"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En la vista del portal, seleccione la opción "Inicio (Start)" </w:t>
      </w:r>
      <w:r>
        <w:sym w:font="Symbol" w:char="F0AE"/>
      </w:r>
      <w:r>
        <w:rPr>
          <w:lang w:val="es-ES"/>
        </w:rPr>
        <w:t xml:space="preserve"> "Crear proyecto (Create new project)".</w:t>
      </w:r>
    </w:p>
    <w:p w:rsidR="00EC6A4F" w:rsidRDefault="000533BB">
      <w:pPr>
        <w:pStyle w:val="SiemensNummerierung2"/>
        <w:numPr>
          <w:ilvl w:val="0"/>
          <w:numId w:val="0"/>
        </w:numPr>
        <w:ind w:left="1409"/>
      </w:pPr>
      <w:r>
        <w:rPr>
          <w:noProof/>
          <w:lang w:val="en-US" w:bidi="ar-SA"/>
        </w:rPr>
        <w:drawing>
          <wp:inline distT="0" distB="0" distL="0" distR="0">
            <wp:extent cx="3256280" cy="2472690"/>
            <wp:effectExtent l="1905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3" cstate="print"/>
                    <a:srcRect/>
                    <a:stretch>
                      <a:fillRect/>
                    </a:stretch>
                  </pic:blipFill>
                  <pic:spPr bwMode="auto">
                    <a:xfrm>
                      <a:off x="0" y="0"/>
                      <a:ext cx="3256280" cy="247269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Introduzca el nombre de proyecto, la ruta, el autor y el comentario que desee, y haga clic en </w:t>
      </w:r>
      <w:r>
        <w:sym w:font="Symbol" w:char="F0AE"/>
      </w:r>
      <w:r>
        <w:rPr>
          <w:lang w:val="es-ES"/>
        </w:rPr>
        <w:t xml:space="preserve"> "Crear (Create)".</w:t>
      </w:r>
    </w:p>
    <w:p w:rsidR="00EC6A4F" w:rsidRDefault="000533BB">
      <w:pPr>
        <w:pStyle w:val="SiemensNummerierung2"/>
        <w:numPr>
          <w:ilvl w:val="0"/>
          <w:numId w:val="0"/>
        </w:numPr>
        <w:ind w:left="1409"/>
      </w:pPr>
      <w:r>
        <w:rPr>
          <w:noProof/>
          <w:lang w:val="en-US" w:bidi="ar-SA"/>
        </w:rPr>
        <w:drawing>
          <wp:inline distT="0" distB="0" distL="0" distR="0">
            <wp:extent cx="4506595" cy="1427480"/>
            <wp:effectExtent l="1905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4" cstate="print"/>
                    <a:srcRect/>
                    <a:stretch>
                      <a:fillRect/>
                    </a:stretch>
                  </pic:blipFill>
                  <pic:spPr bwMode="auto">
                    <a:xfrm>
                      <a:off x="0" y="0"/>
                      <a:ext cx="4506595" cy="142748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El proyecto se creará y se cargará y, a continuación, se abre automáticamente el menú "Inicio (Sta</w:t>
      </w:r>
      <w:r>
        <w:rPr>
          <w:lang w:val="es-ES"/>
        </w:rPr>
        <w:t>rt)" "Primeros pasos (First steps)".</w:t>
      </w:r>
    </w:p>
    <w:p w:rsidR="00EC6A4F" w:rsidRDefault="000533BB">
      <w:pPr>
        <w:pStyle w:val="berschrift2"/>
      </w:pPr>
      <w:r>
        <w:rPr>
          <w:b w:val="0"/>
          <w:lang w:val="es-ES"/>
        </w:rPr>
        <w:br w:type="page"/>
      </w:r>
      <w:bookmarkStart w:id="55" w:name="_Toc485981519"/>
      <w:proofErr w:type="spellStart"/>
      <w:r>
        <w:rPr>
          <w:bCs/>
        </w:rPr>
        <w:lastRenderedPageBreak/>
        <w:t>Agregar</w:t>
      </w:r>
      <w:proofErr w:type="spellEnd"/>
      <w:r>
        <w:rPr>
          <w:bCs/>
        </w:rPr>
        <w:t xml:space="preserve"> la CPU 1512C-1 PN</w:t>
      </w:r>
      <w:bookmarkEnd w:id="55"/>
    </w:p>
    <w:p w:rsidR="00EC6A4F" w:rsidRDefault="000533BB">
      <w:pPr>
        <w:pStyle w:val="SiemensNummerierung2"/>
        <w:rPr>
          <w:lang w:val="es-ES"/>
        </w:rPr>
      </w:pPr>
      <w:r>
        <w:rPr>
          <w:lang w:val="es-ES"/>
        </w:rPr>
        <w:t xml:space="preserve">En el Portal seleccione </w:t>
      </w:r>
      <w:r>
        <w:sym w:font="Symbol" w:char="F0AE"/>
      </w:r>
      <w:r>
        <w:rPr>
          <w:lang w:val="es-ES"/>
        </w:rPr>
        <w:t xml:space="preserve"> "Inicio (Start)" </w:t>
      </w:r>
      <w:r>
        <w:sym w:font="Symbol" w:char="F0AE"/>
      </w:r>
      <w:r>
        <w:rPr>
          <w:lang w:val="es-ES"/>
        </w:rPr>
        <w:t xml:space="preserve"> "Primeros pasos (First Steps)" </w:t>
      </w:r>
      <w:r>
        <w:rPr>
          <w:lang w:val="es-ES"/>
        </w:rPr>
        <w:br/>
      </w:r>
      <w:r>
        <w:sym w:font="Symbol" w:char="F0AE"/>
      </w:r>
      <w:r>
        <w:rPr>
          <w:lang w:val="es-ES"/>
        </w:rPr>
        <w:t xml:space="preserve"> "Dispositivos y redes (Devices &amp; networks)" </w:t>
      </w:r>
      <w:r>
        <w:sym w:font="Symbol" w:char="F0AE"/>
      </w:r>
      <w:r>
        <w:rPr>
          <w:lang w:val="es-ES"/>
        </w:rPr>
        <w:t xml:space="preserve"> "Configurar un dispositivo (Configure a device)".</w:t>
      </w:r>
    </w:p>
    <w:p w:rsidR="00EC6A4F" w:rsidRDefault="000533BB">
      <w:r>
        <w:rPr>
          <w:noProof/>
          <w:lang w:val="en-US" w:bidi="ar-SA"/>
        </w:rPr>
        <w:drawing>
          <wp:inline distT="0" distB="0" distL="0" distR="0">
            <wp:extent cx="5570220" cy="33496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En el portal </w:t>
      </w:r>
      <w:r>
        <w:rPr>
          <w:lang w:val="es-ES"/>
        </w:rPr>
        <w:t>"Dispositivos y redes (Devices &amp; networks)" se abre el menú "Mostrar todos los dispositivos (Show all devices)".</w:t>
      </w:r>
    </w:p>
    <w:p w:rsidR="00EC6A4F" w:rsidRDefault="000533BB">
      <w:pPr>
        <w:pStyle w:val="SiemensNummerierung2"/>
        <w:rPr>
          <w:lang w:val="es-ES"/>
        </w:rPr>
      </w:pPr>
      <w:r>
        <w:rPr>
          <w:lang w:val="es-ES"/>
        </w:rPr>
        <w:t>Cambie al menú "Agregar dispositivo (Add new device)".</w:t>
      </w:r>
    </w:p>
    <w:p w:rsidR="00EC6A4F" w:rsidRDefault="000533BB">
      <w:pPr>
        <w:spacing w:before="0" w:after="0" w:line="240" w:lineRule="auto"/>
        <w:ind w:left="708"/>
      </w:pPr>
      <w:r>
        <w:rPr>
          <w:noProof/>
          <w:lang w:val="en-US" w:bidi="ar-SA"/>
        </w:rPr>
        <w:drawing>
          <wp:inline distT="0" distB="0" distL="0" distR="0">
            <wp:extent cx="5570220" cy="33496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5"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br w:type="page"/>
      </w:r>
      <w:r>
        <w:rPr>
          <w:lang w:val="es-ES"/>
        </w:rPr>
        <w:lastRenderedPageBreak/>
        <w:t xml:space="preserve">Ahora debe agregar como nuevo dispositivo el modelo de CPU especificado. </w:t>
      </w:r>
    </w:p>
    <w:p w:rsidR="00EC6A4F" w:rsidRDefault="000533BB">
      <w:pPr>
        <w:pStyle w:val="SiemensNummerierung2"/>
        <w:numPr>
          <w:ilvl w:val="0"/>
          <w:numId w:val="0"/>
        </w:numPr>
        <w:ind w:left="1409"/>
      </w:pPr>
      <w:r>
        <w:t>(Controller</w:t>
      </w:r>
      <w:r>
        <w:t xml:space="preserve"> </w:t>
      </w:r>
      <w:r>
        <w:sym w:font="Symbol" w:char="F0AE"/>
      </w:r>
      <w:r>
        <w:t xml:space="preserve"> SIMATIC S7-1500 </w:t>
      </w:r>
      <w:r>
        <w:sym w:font="Symbol" w:char="F0AE"/>
      </w:r>
      <w:r>
        <w:t xml:space="preserve"> CPU </w:t>
      </w:r>
      <w:r>
        <w:sym w:font="Symbol" w:char="F0AE"/>
      </w:r>
      <w:r>
        <w:t xml:space="preserve"> </w:t>
      </w:r>
      <w:proofErr w:type="spellStart"/>
      <w:r>
        <w:t>CPU</w:t>
      </w:r>
      <w:proofErr w:type="spellEnd"/>
      <w:r>
        <w:t xml:space="preserve"> 1512C-1 PN </w:t>
      </w:r>
      <w:r>
        <w:sym w:font="Symbol" w:char="F0AE"/>
      </w:r>
      <w:r>
        <w:t xml:space="preserve"> </w:t>
      </w:r>
      <w:r>
        <w:rPr>
          <w:color w:val="000000"/>
        </w:rPr>
        <w:t xml:space="preserve">6ES7512-1CK00-0AB0 </w:t>
      </w:r>
      <w:r>
        <w:sym w:font="Symbol" w:char="F0AE"/>
      </w:r>
      <w:r>
        <w:t xml:space="preserve"> V1.8)</w:t>
      </w:r>
    </w:p>
    <w:p w:rsidR="00EC6A4F" w:rsidRDefault="000533BB">
      <w:r>
        <w:rPr>
          <w:noProof/>
          <w:lang w:val="en-US" w:bidi="ar-SA"/>
        </w:rPr>
        <w:drawing>
          <wp:inline distT="0" distB="0" distL="0" distR="0">
            <wp:extent cx="5934075" cy="292036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6" cstate="print"/>
                    <a:srcRect/>
                    <a:stretch>
                      <a:fillRect/>
                    </a:stretch>
                  </pic:blipFill>
                  <pic:spPr bwMode="auto">
                    <a:xfrm>
                      <a:off x="0" y="0"/>
                      <a:ext cx="5934075" cy="2920365"/>
                    </a:xfrm>
                    <a:prstGeom prst="rect">
                      <a:avLst/>
                    </a:prstGeom>
                    <a:noFill/>
                    <a:ln w="9525">
                      <a:noFill/>
                      <a:miter lim="800000"/>
                      <a:headEnd/>
                      <a:tailEnd/>
                    </a:ln>
                  </pic:spPr>
                </pic:pic>
              </a:graphicData>
            </a:graphic>
          </wp:inline>
        </w:drawing>
      </w:r>
    </w:p>
    <w:p w:rsidR="00EC6A4F" w:rsidRPr="00750BDB" w:rsidRDefault="000533BB">
      <w:pPr>
        <w:pStyle w:val="SiemensNummerierung2"/>
        <w:rPr>
          <w:lang w:val="en-US"/>
        </w:rPr>
      </w:pPr>
      <w:proofErr w:type="spellStart"/>
      <w:r w:rsidRPr="00750BDB">
        <w:rPr>
          <w:lang w:val="en-US"/>
        </w:rPr>
        <w:t>Asigne</w:t>
      </w:r>
      <w:proofErr w:type="spellEnd"/>
      <w:r w:rsidRPr="00750BDB">
        <w:rPr>
          <w:lang w:val="en-US"/>
        </w:rPr>
        <w:t xml:space="preserve"> </w:t>
      </w:r>
      <w:proofErr w:type="gramStart"/>
      <w:r w:rsidRPr="00750BDB">
        <w:rPr>
          <w:lang w:val="en-US"/>
        </w:rPr>
        <w:t>un</w:t>
      </w:r>
      <w:proofErr w:type="gramEnd"/>
      <w:r w:rsidRPr="00750BDB">
        <w:rPr>
          <w:lang w:val="en-US"/>
        </w:rPr>
        <w:t xml:space="preserve"> </w:t>
      </w:r>
      <w:proofErr w:type="spellStart"/>
      <w:r w:rsidRPr="00750BDB">
        <w:rPr>
          <w:lang w:val="en-US"/>
        </w:rPr>
        <w:t>nombre</w:t>
      </w:r>
      <w:proofErr w:type="spellEnd"/>
      <w:r w:rsidRPr="00750BDB">
        <w:rPr>
          <w:lang w:val="en-US"/>
        </w:rPr>
        <w:t xml:space="preserve"> al </w:t>
      </w:r>
      <w:proofErr w:type="spellStart"/>
      <w:r w:rsidRPr="00750BDB">
        <w:rPr>
          <w:lang w:val="en-US"/>
        </w:rPr>
        <w:t>dispositivo</w:t>
      </w:r>
      <w:proofErr w:type="spellEnd"/>
      <w:r w:rsidRPr="00750BDB">
        <w:rPr>
          <w:lang w:val="en-US"/>
        </w:rPr>
        <w:t xml:space="preserve"> (</w:t>
      </w:r>
      <w:proofErr w:type="spellStart"/>
      <w:r w:rsidRPr="00750BDB">
        <w:rPr>
          <w:lang w:val="en-US"/>
        </w:rPr>
        <w:t>Nombre</w:t>
      </w:r>
      <w:proofErr w:type="spellEnd"/>
      <w:r w:rsidRPr="00750BDB">
        <w:rPr>
          <w:lang w:val="en-US"/>
        </w:rPr>
        <w:t xml:space="preserve"> de </w:t>
      </w:r>
      <w:proofErr w:type="spellStart"/>
      <w:r w:rsidRPr="00750BDB">
        <w:rPr>
          <w:lang w:val="en-US"/>
        </w:rPr>
        <w:t>dispositivo</w:t>
      </w:r>
      <w:proofErr w:type="spellEnd"/>
      <w:r w:rsidRPr="00750BDB">
        <w:rPr>
          <w:lang w:val="en-US"/>
        </w:rPr>
        <w:t xml:space="preserve"> (Device name)</w:t>
      </w:r>
      <w:r>
        <w:sym w:font="Symbol" w:char="F0AE"/>
      </w:r>
      <w:r w:rsidRPr="00750BDB">
        <w:rPr>
          <w:lang w:val="en-US"/>
        </w:rPr>
        <w:t xml:space="preserve"> "CPU_1512C").</w:t>
      </w:r>
    </w:p>
    <w:p w:rsidR="00EC6A4F" w:rsidRDefault="000533BB">
      <w:pPr>
        <w:pStyle w:val="SiemensNummerierung2"/>
        <w:numPr>
          <w:ilvl w:val="0"/>
          <w:numId w:val="0"/>
        </w:numPr>
        <w:ind w:left="1409"/>
      </w:pPr>
      <w:r>
        <w:rPr>
          <w:noProof/>
          <w:lang w:val="en-US" w:bidi="ar-SA"/>
        </w:rPr>
        <w:drawing>
          <wp:inline distT="0" distB="0" distL="0" distR="0">
            <wp:extent cx="3415030" cy="50355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7" cstate="print"/>
                    <a:srcRect/>
                    <a:stretch>
                      <a:fillRect/>
                    </a:stretch>
                  </pic:blipFill>
                  <pic:spPr bwMode="auto">
                    <a:xfrm>
                      <a:off x="0" y="0"/>
                      <a:ext cx="3415030" cy="50355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Seleccione "Abrir la vista del dispositivo (Open device view)".</w:t>
      </w:r>
    </w:p>
    <w:p w:rsidR="00EC6A4F" w:rsidRDefault="000533BB">
      <w:pPr>
        <w:pStyle w:val="SiemensNummerierung2"/>
        <w:numPr>
          <w:ilvl w:val="0"/>
          <w:numId w:val="0"/>
        </w:numPr>
        <w:ind w:left="1409"/>
      </w:pPr>
      <w:r>
        <w:rPr>
          <w:noProof/>
          <w:lang w:val="en-US" w:bidi="ar-SA"/>
        </w:rPr>
        <w:drawing>
          <wp:inline distT="0" distB="0" distL="0" distR="0">
            <wp:extent cx="1278255" cy="43878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8" cstate="print"/>
                    <a:srcRect/>
                    <a:stretch>
                      <a:fillRect/>
                    </a:stretch>
                  </pic:blipFill>
                  <pic:spPr bwMode="auto">
                    <a:xfrm>
                      <a:off x="0" y="0"/>
                      <a:ext cx="1278255" cy="438785"/>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SiemensNummerierung2"/>
        <w:rPr>
          <w:lang w:val="es-ES"/>
        </w:rPr>
      </w:pPr>
      <w:r>
        <w:rPr>
          <w:lang w:val="es-ES"/>
        </w:rPr>
        <w:br w:type="page"/>
      </w:r>
      <w:r>
        <w:rPr>
          <w:lang w:val="es-ES"/>
        </w:rPr>
        <w:lastRenderedPageBreak/>
        <w:t>A continuación haga clic en "</w:t>
      </w:r>
      <w:r>
        <w:rPr>
          <w:lang w:val="es-ES"/>
        </w:rPr>
        <w:t>Agregar (Add)".</w:t>
      </w:r>
    </w:p>
    <w:p w:rsidR="00EC6A4F" w:rsidRDefault="000533BB">
      <w:r>
        <w:rPr>
          <w:noProof/>
          <w:lang w:val="en-US" w:bidi="ar-SA"/>
        </w:rPr>
        <w:drawing>
          <wp:inline distT="0" distB="0" distL="0" distR="0">
            <wp:extent cx="5934075" cy="373253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9" cstate="print"/>
                    <a:srcRect/>
                    <a:stretch>
                      <a:fillRect/>
                    </a:stretch>
                  </pic:blipFill>
                  <pic:spPr bwMode="auto">
                    <a:xfrm>
                      <a:off x="0" y="0"/>
                      <a:ext cx="5934075" cy="3732530"/>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Es posible que para una determinada CPU existan variantes con características funcionales diferentes (memoria de trabajo, memoria interna, funciones tecnológicas, etc.). En ese caso, asegúrese de que la CPU seleccionada se corresponde con el hardware exis</w:t>
      </w:r>
      <w:r>
        <w:rPr>
          <w:iCs/>
          <w:lang w:val="es-ES"/>
        </w:rPr>
        <w:t>tente.</w:t>
      </w:r>
    </w:p>
    <w:p w:rsidR="00EC6A4F" w:rsidRDefault="000533BB">
      <w:pPr>
        <w:pStyle w:val="Hinweise"/>
        <w:rPr>
          <w:lang w:val="es-ES"/>
        </w:rPr>
      </w:pPr>
      <w:r>
        <w:rPr>
          <w:b/>
          <w:bCs/>
          <w:iCs/>
          <w:lang w:val="es-ES"/>
        </w:rPr>
        <w:t>Nota:</w:t>
      </w:r>
      <w:r>
        <w:rPr>
          <w:iCs/>
          <w:lang w:val="es-ES"/>
        </w:rPr>
        <w:t xml:space="preserve"> A menudo se encuentran disponibles diferentes versiones de firmware para un mismo hardware. En ese caso, se recomienda utilizar la versión de firmware más reciente (ya preseleccionada) y actualizar la CPU si fuera necesario.</w:t>
      </w:r>
    </w:p>
    <w:p w:rsidR="00EC6A4F" w:rsidRDefault="00EC6A4F">
      <w:pPr>
        <w:spacing w:before="0" w:after="0" w:line="240" w:lineRule="auto"/>
        <w:ind w:left="0"/>
        <w:rPr>
          <w:lang w:val="es-ES"/>
        </w:rPr>
      </w:pPr>
    </w:p>
    <w:p w:rsidR="00EC6A4F" w:rsidRDefault="000533BB">
      <w:pPr>
        <w:pStyle w:val="SiemensNummerierung2"/>
        <w:rPr>
          <w:lang w:val="es-ES"/>
        </w:rPr>
      </w:pPr>
      <w:r>
        <w:rPr>
          <w:lang w:val="es-ES"/>
        </w:rPr>
        <w:br w:type="page"/>
      </w:r>
      <w:r>
        <w:rPr>
          <w:lang w:val="es-ES"/>
        </w:rPr>
        <w:lastRenderedPageBreak/>
        <w:t>El TIA Portal pa</w:t>
      </w:r>
      <w:r>
        <w:rPr>
          <w:lang w:val="es-ES"/>
        </w:rPr>
        <w:t>sa automáticamente a la vista del proyecto y, en la configuración del dispositivo, muestra la CPU seleccionada en el slot 1 de un perfil soporte.</w:t>
      </w:r>
    </w:p>
    <w:p w:rsidR="00EC6A4F" w:rsidRDefault="000533BB">
      <w:r>
        <w:rPr>
          <w:noProof/>
          <w:lang w:val="en-US" w:bidi="ar-SA"/>
        </w:rPr>
        <w:drawing>
          <wp:inline distT="0" distB="0" distL="0" distR="0">
            <wp:extent cx="5934075" cy="334962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 cstate="print"/>
                    <a:srcRect/>
                    <a:stretch>
                      <a:fillRect/>
                    </a:stretch>
                  </pic:blipFill>
                  <pic:spPr bwMode="auto">
                    <a:xfrm>
                      <a:off x="0" y="0"/>
                      <a:ext cx="5934075" cy="3349625"/>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Ahí podrá configurar la CPU en función de las especificaciones relevantes. Aquí pueden ajustarse las o</w:t>
      </w:r>
      <w:r>
        <w:rPr>
          <w:iCs/>
          <w:lang w:val="es-ES"/>
        </w:rPr>
        <w:t>pciones de la interfaz PROFINET, el comportamiento en arranque, el ciclo, la carga de comunicación y muchas más opciones.</w:t>
      </w:r>
    </w:p>
    <w:p w:rsidR="00EC6A4F" w:rsidRDefault="00EC6A4F">
      <w:pPr>
        <w:spacing w:before="0" w:after="0" w:line="240" w:lineRule="auto"/>
        <w:ind w:left="0"/>
        <w:rPr>
          <w:b/>
          <w:sz w:val="24"/>
          <w:szCs w:val="28"/>
          <w:lang w:val="es-ES"/>
        </w:rPr>
      </w:pPr>
    </w:p>
    <w:p w:rsidR="00EC6A4F" w:rsidRDefault="000533BB">
      <w:pPr>
        <w:pStyle w:val="berschrift2"/>
        <w:rPr>
          <w:lang w:val="es-ES"/>
        </w:rPr>
      </w:pPr>
      <w:r>
        <w:rPr>
          <w:b w:val="0"/>
          <w:lang w:val="es-ES"/>
        </w:rPr>
        <w:br w:type="page"/>
      </w:r>
      <w:bookmarkStart w:id="56" w:name="_Toc485981520"/>
      <w:r>
        <w:rPr>
          <w:bCs/>
          <w:lang w:val="es-ES"/>
        </w:rPr>
        <w:lastRenderedPageBreak/>
        <w:t>Configuración de la interfaz Ethernet de la CPU 1512C-1 PN</w:t>
      </w:r>
      <w:bookmarkEnd w:id="56"/>
    </w:p>
    <w:p w:rsidR="00EC6A4F" w:rsidRDefault="000533BB">
      <w:pPr>
        <w:pStyle w:val="SiemensNummerierung2"/>
        <w:rPr>
          <w:lang w:val="es-ES"/>
        </w:rPr>
      </w:pPr>
      <w:r>
        <w:rPr>
          <w:lang w:val="es-ES"/>
        </w:rPr>
        <w:t>Seleccione la CPU haciendo doble clic.</w:t>
      </w:r>
    </w:p>
    <w:p w:rsidR="00EC6A4F" w:rsidRDefault="000533BB">
      <w:pPr>
        <w:pStyle w:val="SiemensNummerierung2"/>
        <w:rPr>
          <w:lang w:val="es-ES"/>
        </w:rPr>
      </w:pPr>
      <w:r>
        <w:rPr>
          <w:lang w:val="es-ES"/>
        </w:rPr>
        <w:t xml:space="preserve">En </w:t>
      </w:r>
      <w:r>
        <w:sym w:font="Symbol" w:char="F0AE"/>
      </w:r>
      <w:r>
        <w:rPr>
          <w:lang w:val="es-ES"/>
        </w:rPr>
        <w:t xml:space="preserve"> "Propiedades (Properties)", a</w:t>
      </w:r>
      <w:r>
        <w:rPr>
          <w:lang w:val="es-ES"/>
        </w:rPr>
        <w:t xml:space="preserve">bra el menú </w:t>
      </w:r>
      <w:r>
        <w:sym w:font="Symbol" w:char="F0AE"/>
      </w:r>
      <w:r>
        <w:rPr>
          <w:lang w:val="es-ES"/>
        </w:rPr>
        <w:t xml:space="preserve"> "Interfaz PROFINET [X1] (PROFINET interface [X1])" y seleccione la entrada </w:t>
      </w:r>
      <w:r>
        <w:sym w:font="Symbol" w:char="F0AE"/>
      </w:r>
      <w:r>
        <w:rPr>
          <w:lang w:val="es-ES"/>
        </w:rPr>
        <w:t xml:space="preserve"> "Direcciones Ethernet (Ethernet addresses)".</w:t>
      </w:r>
    </w:p>
    <w:p w:rsidR="00EC6A4F" w:rsidRDefault="000533BB">
      <w:pPr>
        <w:pStyle w:val="SiemensNummerierung2"/>
        <w:numPr>
          <w:ilvl w:val="0"/>
          <w:numId w:val="0"/>
        </w:numPr>
        <w:ind w:left="851"/>
      </w:pPr>
      <w:r>
        <w:rPr>
          <w:noProof/>
          <w:lang w:val="en-US" w:bidi="ar-SA"/>
        </w:rPr>
        <w:drawing>
          <wp:inline distT="0" distB="0" distL="0" distR="0">
            <wp:extent cx="5676900" cy="34417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6900" cy="3441700"/>
                    </a:xfrm>
                    <a:prstGeom prst="rect">
                      <a:avLst/>
                    </a:prstGeom>
                    <a:noFill/>
                    <a:ln>
                      <a:noFill/>
                    </a:ln>
                  </pic:spPr>
                </pic:pic>
              </a:graphicData>
            </a:graphic>
          </wp:inline>
        </w:drawing>
      </w:r>
    </w:p>
    <w:p w:rsidR="00EC6A4F" w:rsidRDefault="000533BB">
      <w:pPr>
        <w:pStyle w:val="SiemensNummerierung2"/>
        <w:rPr>
          <w:lang w:val="es-ES"/>
        </w:rPr>
      </w:pPr>
      <w:r>
        <w:rPr>
          <w:lang w:val="es-ES"/>
        </w:rPr>
        <w:t>En "Interfaz interconectada con (Interface networked with)" solo existe la opción "No interconectada (Not networked)".</w:t>
      </w:r>
    </w:p>
    <w:p w:rsidR="00EC6A4F" w:rsidRDefault="000533BB">
      <w:pPr>
        <w:pStyle w:val="SiemensNummerierung2"/>
        <w:rPr>
          <w:lang w:val="es-ES"/>
        </w:rPr>
      </w:pPr>
      <w:r>
        <w:rPr>
          <w:lang w:val="es-ES"/>
        </w:rPr>
        <w:t xml:space="preserve">Pulse el botón </w:t>
      </w:r>
      <w:r>
        <w:sym w:font="Symbol" w:char="F0AE"/>
      </w:r>
      <w:r>
        <w:rPr>
          <w:lang w:val="es-ES"/>
        </w:rPr>
        <w:t xml:space="preserve"> "Agregar nueva subred (Add new subnet)" para agregar una subred Ethernet. </w:t>
      </w:r>
    </w:p>
    <w:p w:rsidR="00EC6A4F" w:rsidRDefault="000533BB">
      <w:pPr>
        <w:pStyle w:val="SiemensNummerierung2"/>
        <w:numPr>
          <w:ilvl w:val="0"/>
          <w:numId w:val="0"/>
        </w:numPr>
        <w:ind w:left="1409"/>
      </w:pPr>
      <w:r>
        <w:rPr>
          <w:noProof/>
          <w:lang w:val="en-US" w:bidi="ar-SA"/>
        </w:rPr>
        <w:drawing>
          <wp:inline distT="0" distB="0" distL="0" distR="0">
            <wp:extent cx="3947160" cy="84899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1" cstate="print"/>
                    <a:srcRect/>
                    <a:stretch>
                      <a:fillRect/>
                    </a:stretch>
                  </pic:blipFill>
                  <pic:spPr bwMode="auto">
                    <a:xfrm>
                      <a:off x="0" y="0"/>
                      <a:ext cx="3947160" cy="848995"/>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SiemensNummerierung2"/>
        <w:rPr>
          <w:lang w:val="es-ES"/>
        </w:rPr>
      </w:pPr>
      <w:r>
        <w:rPr>
          <w:lang w:val="es-ES"/>
        </w:rPr>
        <w:br w:type="page"/>
      </w:r>
      <w:r>
        <w:rPr>
          <w:lang w:val="es-ES"/>
        </w:rPr>
        <w:lastRenderedPageBreak/>
        <w:t>No modifique los datos de las opciones "Dirección IP (IP address)" y "Máscara de subred (Subnet mask)".</w:t>
      </w:r>
    </w:p>
    <w:p w:rsidR="00EC6A4F" w:rsidRDefault="000533BB">
      <w:pPr>
        <w:pStyle w:val="SiemensNummerierung2"/>
        <w:numPr>
          <w:ilvl w:val="0"/>
          <w:numId w:val="0"/>
        </w:numPr>
        <w:ind w:left="1409"/>
      </w:pPr>
      <w:r>
        <w:rPr>
          <w:noProof/>
          <w:lang w:val="en-US" w:bidi="ar-SA"/>
        </w:rPr>
        <w:drawing>
          <wp:inline distT="0" distB="0" distL="0" distR="0">
            <wp:extent cx="5057140" cy="339661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2" cstate="print"/>
                    <a:srcRect/>
                    <a:stretch>
                      <a:fillRect/>
                    </a:stretch>
                  </pic:blipFill>
                  <pic:spPr bwMode="auto">
                    <a:xfrm>
                      <a:off x="0" y="0"/>
                      <a:ext cx="5057140" cy="3396615"/>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b/>
          <w:sz w:val="24"/>
          <w:szCs w:val="28"/>
        </w:rPr>
      </w:pPr>
    </w:p>
    <w:p w:rsidR="00EC6A4F" w:rsidRDefault="000533BB">
      <w:pPr>
        <w:pStyle w:val="berschrift2"/>
        <w:rPr>
          <w:lang w:val="es-ES"/>
        </w:rPr>
      </w:pPr>
      <w:r>
        <w:rPr>
          <w:b w:val="0"/>
          <w:lang w:val="es-ES"/>
        </w:rPr>
        <w:br w:type="page"/>
      </w:r>
      <w:bookmarkStart w:id="57" w:name="_Toc485981521"/>
      <w:r>
        <w:rPr>
          <w:bCs/>
          <w:lang w:val="es-ES"/>
        </w:rPr>
        <w:lastRenderedPageBreak/>
        <w:t>Agregar el módulo de potencia PM 190W 120/230VAC</w:t>
      </w:r>
      <w:bookmarkEnd w:id="57"/>
    </w:p>
    <w:p w:rsidR="00EC6A4F" w:rsidRPr="00750BDB" w:rsidRDefault="000533BB">
      <w:pPr>
        <w:pStyle w:val="SiemensNummerierung2"/>
        <w:rPr>
          <w:lang w:val="en-US"/>
        </w:rPr>
      </w:pPr>
      <w:r>
        <w:rPr>
          <w:lang w:val="es-ES"/>
        </w:rPr>
        <w:t>El</w:t>
      </w:r>
      <w:r>
        <w:rPr>
          <w:lang w:val="es-ES"/>
        </w:rPr>
        <w:t xml:space="preserve">ija el módulo correcto en el catálogo de hardware y agregue el módulo de potencia en el slot 0. </w:t>
      </w:r>
      <w:r w:rsidRPr="00750BDB">
        <w:rPr>
          <w:lang w:val="en-US"/>
        </w:rPr>
        <w:t>(</w:t>
      </w:r>
      <w:r>
        <w:sym w:font="Symbol" w:char="F0AE"/>
      </w:r>
      <w:r w:rsidRPr="00750BDB">
        <w:rPr>
          <w:lang w:val="en-US"/>
        </w:rPr>
        <w:t xml:space="preserve"> </w:t>
      </w:r>
      <w:proofErr w:type="spellStart"/>
      <w:r w:rsidRPr="00750BDB">
        <w:rPr>
          <w:lang w:val="en-US"/>
        </w:rPr>
        <w:t>Catálogo</w:t>
      </w:r>
      <w:proofErr w:type="spellEnd"/>
      <w:r w:rsidRPr="00750BDB">
        <w:rPr>
          <w:lang w:val="en-US"/>
        </w:rPr>
        <w:t xml:space="preserve"> de hardware (Hardware catalog) </w:t>
      </w:r>
      <w:r>
        <w:sym w:font="Symbol" w:char="F0AE"/>
      </w:r>
      <w:r w:rsidRPr="00750BDB">
        <w:rPr>
          <w:lang w:val="en-US"/>
        </w:rPr>
        <w:t xml:space="preserve"> PM </w:t>
      </w:r>
      <w:r>
        <w:sym w:font="Symbol" w:char="F0AE"/>
      </w:r>
      <w:r w:rsidRPr="00750BDB">
        <w:rPr>
          <w:lang w:val="en-US"/>
        </w:rPr>
        <w:t xml:space="preserve"> </w:t>
      </w:r>
      <w:proofErr w:type="spellStart"/>
      <w:r w:rsidRPr="00750BDB">
        <w:rPr>
          <w:lang w:val="en-US"/>
        </w:rPr>
        <w:t>PM</w:t>
      </w:r>
      <w:proofErr w:type="spellEnd"/>
      <w:r w:rsidRPr="00750BDB">
        <w:rPr>
          <w:lang w:val="en-US"/>
        </w:rPr>
        <w:t xml:space="preserve"> 190W 120/230VAC (</w:t>
      </w:r>
      <w:proofErr w:type="spellStart"/>
      <w:r w:rsidRPr="00750BDB">
        <w:rPr>
          <w:lang w:val="en-US"/>
        </w:rPr>
        <w:t>referencia</w:t>
      </w:r>
      <w:proofErr w:type="spellEnd"/>
      <w:r w:rsidRPr="00750BDB">
        <w:rPr>
          <w:lang w:val="en-US"/>
        </w:rPr>
        <w:t xml:space="preserve"> 6EP1333-4BA00) </w:t>
      </w:r>
      <w:r>
        <w:sym w:font="Symbol" w:char="F0AE"/>
      </w:r>
      <w:r w:rsidRPr="00750BDB">
        <w:rPr>
          <w:lang w:val="en-US"/>
        </w:rPr>
        <w:t xml:space="preserve"> slot 0)</w:t>
      </w:r>
    </w:p>
    <w:p w:rsidR="00EC6A4F" w:rsidRDefault="000533BB">
      <w:pPr>
        <w:pStyle w:val="SiemensNummerierung2"/>
        <w:numPr>
          <w:ilvl w:val="0"/>
          <w:numId w:val="0"/>
        </w:numPr>
        <w:ind w:left="1409"/>
      </w:pPr>
      <w:r>
        <w:rPr>
          <w:noProof/>
          <w:lang w:val="en-US" w:bidi="ar-SA"/>
        </w:rPr>
        <w:drawing>
          <wp:inline distT="0" distB="0" distL="0" distR="0">
            <wp:extent cx="5038725" cy="368554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3" cstate="print"/>
                    <a:srcRect/>
                    <a:stretch>
                      <a:fillRect/>
                    </a:stretch>
                  </pic:blipFill>
                  <pic:spPr bwMode="auto">
                    <a:xfrm>
                      <a:off x="0" y="0"/>
                      <a:ext cx="5038725" cy="3685540"/>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Para seleccionar el módulo de potencia basta c</w:t>
      </w:r>
      <w:r>
        <w:rPr>
          <w:iCs/>
          <w:lang w:val="es-ES"/>
        </w:rPr>
        <w:t xml:space="preserve">on introducir la referencia en el campo de búsqueda y, a continuación, hacer clic en el icono "Búsqueda descendente (Search down)" </w:t>
      </w:r>
      <w:r>
        <w:rPr>
          <w:iCs/>
          <w:noProof/>
          <w:lang w:val="en-US" w:bidi="ar-SA"/>
        </w:rPr>
        <w:drawing>
          <wp:inline distT="0" distB="0" distL="0" distR="0">
            <wp:extent cx="121285" cy="111760"/>
            <wp:effectExtent l="19050" t="0" r="0" b="0"/>
            <wp:docPr id="56"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4" cstate="print"/>
                    <a:srcRect/>
                    <a:stretch>
                      <a:fillRect/>
                    </a:stretch>
                  </pic:blipFill>
                  <pic:spPr bwMode="auto">
                    <a:xfrm>
                      <a:off x="0" y="0"/>
                      <a:ext cx="121285" cy="111760"/>
                    </a:xfrm>
                    <a:prstGeom prst="rect">
                      <a:avLst/>
                    </a:prstGeom>
                    <a:noFill/>
                    <a:ln w="9525">
                      <a:noFill/>
                      <a:miter lim="800000"/>
                      <a:headEnd/>
                      <a:tailEnd/>
                    </a:ln>
                  </pic:spPr>
                </pic:pic>
              </a:graphicData>
            </a:graphic>
          </wp:inline>
        </w:drawing>
      </w:r>
      <w:r>
        <w:rPr>
          <w:iCs/>
          <w:lang w:val="es-ES"/>
        </w:rPr>
        <w:t>.</w:t>
      </w:r>
      <w:r>
        <w:rPr>
          <w:i w:val="0"/>
          <w:lang w:val="es-ES"/>
        </w:rPr>
        <w:t xml:space="preserve"> </w:t>
      </w:r>
      <w:r>
        <w:rPr>
          <w:iCs/>
          <w:lang w:val="es-ES"/>
        </w:rPr>
        <w:t xml:space="preserve">El catálogo de hardware se abre en el punto deseado. </w:t>
      </w:r>
    </w:p>
    <w:p w:rsidR="00EC6A4F" w:rsidRDefault="000533BB">
      <w:pPr>
        <w:pStyle w:val="SiemensNummerierung2"/>
        <w:numPr>
          <w:ilvl w:val="0"/>
          <w:numId w:val="0"/>
        </w:numPr>
        <w:ind w:left="1409"/>
      </w:pPr>
      <w:r>
        <w:rPr>
          <w:noProof/>
          <w:lang w:val="en-US" w:bidi="ar-SA"/>
        </w:rPr>
        <w:drawing>
          <wp:inline distT="0" distB="0" distL="0" distR="0">
            <wp:extent cx="1502410" cy="1399540"/>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5" cstate="print"/>
                    <a:srcRect/>
                    <a:stretch>
                      <a:fillRect/>
                    </a:stretch>
                  </pic:blipFill>
                  <pic:spPr bwMode="auto">
                    <a:xfrm>
                      <a:off x="0" y="0"/>
                      <a:ext cx="1502410" cy="1399540"/>
                    </a:xfrm>
                    <a:prstGeom prst="rect">
                      <a:avLst/>
                    </a:prstGeom>
                    <a:noFill/>
                    <a:ln w="9525">
                      <a:noFill/>
                      <a:miter lim="800000"/>
                      <a:headEnd/>
                      <a:tailEnd/>
                    </a:ln>
                  </pic:spPr>
                </pic:pic>
              </a:graphicData>
            </a:graphic>
          </wp:inline>
        </w:drawing>
      </w:r>
    </w:p>
    <w:p w:rsidR="00EC6A4F" w:rsidRDefault="000533BB">
      <w:pPr>
        <w:pStyle w:val="Hinweise"/>
        <w:rPr>
          <w:rFonts w:cs="Arial"/>
          <w:b/>
          <w:lang w:val="es-ES"/>
        </w:rPr>
      </w:pPr>
      <w:r>
        <w:rPr>
          <w:b/>
          <w:bCs/>
          <w:iCs/>
          <w:lang w:val="es-ES"/>
        </w:rPr>
        <w:t xml:space="preserve">Notas: </w:t>
      </w:r>
      <w:r>
        <w:rPr>
          <w:i w:val="0"/>
          <w:lang w:val="es-ES"/>
        </w:rPr>
        <w:br/>
      </w:r>
      <w:r>
        <w:rPr>
          <w:i w:val="0"/>
          <w:lang w:val="es-ES"/>
        </w:rPr>
        <w:br/>
      </w:r>
      <w:r>
        <w:rPr>
          <w:iCs/>
          <w:lang w:val="es-ES"/>
        </w:rPr>
        <w:t>Si hace doble clic en un módulo del catálogo de hardware,</w:t>
      </w:r>
      <w:r>
        <w:rPr>
          <w:iCs/>
          <w:lang w:val="es-ES"/>
        </w:rPr>
        <w:t xml:space="preserve"> el módulo se agrega en el siguiente slot libre que corresponda.</w:t>
      </w:r>
    </w:p>
    <w:p w:rsidR="00EC6A4F" w:rsidRDefault="000533BB">
      <w:pPr>
        <w:pStyle w:val="Hinweise"/>
        <w:rPr>
          <w:lang w:val="es-ES"/>
        </w:rPr>
      </w:pPr>
      <w:r>
        <w:rPr>
          <w:iCs/>
          <w:lang w:val="es-ES"/>
        </w:rPr>
        <w:t>Tal y como sucede con el módulo de potencia, si un módulo solo está previsto para un slot, en la configuración del dispositivo no puede posicionarse en otros lugares.</w:t>
      </w:r>
    </w:p>
    <w:p w:rsidR="00EC6A4F" w:rsidRDefault="000533BB">
      <w:pPr>
        <w:pStyle w:val="berschrift2"/>
        <w:rPr>
          <w:lang w:val="es-ES"/>
        </w:rPr>
      </w:pPr>
      <w:r>
        <w:rPr>
          <w:b w:val="0"/>
          <w:lang w:val="es-ES"/>
        </w:rPr>
        <w:br w:type="page"/>
      </w:r>
      <w:bookmarkStart w:id="58" w:name="_Toc485981522"/>
      <w:r>
        <w:rPr>
          <w:bCs/>
          <w:lang w:val="es-ES"/>
        </w:rPr>
        <w:lastRenderedPageBreak/>
        <w:t>Configuración de las ár</w:t>
      </w:r>
      <w:r>
        <w:rPr>
          <w:bCs/>
          <w:lang w:val="es-ES"/>
        </w:rPr>
        <w:t>eas de direcciones para las entradas y salidas digitales y analógicas</w:t>
      </w:r>
      <w:bookmarkEnd w:id="58"/>
    </w:p>
    <w:p w:rsidR="00EC6A4F" w:rsidRDefault="000533BB">
      <w:pPr>
        <w:rPr>
          <w:noProof/>
        </w:rPr>
      </w:pPr>
      <w:r>
        <w:rPr>
          <w:noProof/>
          <w:lang w:val="es-ES"/>
        </w:rPr>
        <w:t xml:space="preserve">El proyectista de la instalación determina las áreas de direcciones de las señales empleadas en el proceso de manera que se correspondan con la documentación de instalaciones. </w:t>
      </w:r>
      <w:r>
        <w:rPr>
          <w:noProof/>
        </w:rPr>
        <w:t>Ver capítu</w:t>
      </w:r>
      <w:r>
        <w:rPr>
          <w:noProof/>
        </w:rPr>
        <w:t>lo 5 Planificación.</w:t>
      </w:r>
    </w:p>
    <w:p w:rsidR="00EC6A4F" w:rsidRDefault="000533BB">
      <w:pPr>
        <w:pStyle w:val="SiemensNummerierung2"/>
      </w:pPr>
      <w:r>
        <w:rPr>
          <w:lang w:val="es-ES"/>
        </w:rPr>
        <w:t>En la sección "Vista general de dispositivos (Device overview)", asegúrese de que las áreas de direcciones del contador rápido que no se utilizan aquí (HSC / HighSpeedCounter) se encuentran por encima de 100. (</w:t>
      </w:r>
      <w:r>
        <w:sym w:font="Symbol" w:char="F0AE"/>
      </w:r>
      <w:r>
        <w:rPr>
          <w:lang w:val="es-ES"/>
        </w:rPr>
        <w:t xml:space="preserve"> Vista general de disposi</w:t>
      </w:r>
      <w:r>
        <w:rPr>
          <w:lang w:val="es-ES"/>
        </w:rPr>
        <w:t>tivos (Device overview)</w:t>
      </w:r>
      <w:r>
        <w:sym w:font="Symbol" w:char="F0AE"/>
      </w:r>
      <w:r>
        <w:rPr>
          <w:lang w:val="es-ES"/>
        </w:rPr>
        <w:t xml:space="preserve"> HSC_1 hasta HSC_6 </w:t>
      </w:r>
      <w:r>
        <w:sym w:font="Symbol" w:char="F0AE"/>
      </w:r>
      <w:r>
        <w:rPr>
          <w:lang w:val="es-ES"/>
        </w:rPr>
        <w:t xml:space="preserve"> Dirección E (I-address) </w:t>
      </w:r>
      <w:r>
        <w:sym w:font="Symbol" w:char="F0AE"/>
      </w:r>
      <w:r>
        <w:rPr>
          <w:lang w:val="es-ES"/>
        </w:rPr>
        <w:t xml:space="preserve"> 110… </w:t>
      </w:r>
      <w:r>
        <w:t xml:space="preserve">205 </w:t>
      </w:r>
      <w:r>
        <w:sym w:font="Symbol" w:char="F0AE"/>
      </w:r>
      <w:r>
        <w:t xml:space="preserve"> </w:t>
      </w:r>
      <w:proofErr w:type="spellStart"/>
      <w:r>
        <w:t>Dirección</w:t>
      </w:r>
      <w:proofErr w:type="spellEnd"/>
      <w:r>
        <w:t xml:space="preserve"> S (Q-</w:t>
      </w:r>
      <w:proofErr w:type="spellStart"/>
      <w:r>
        <w:t>address</w:t>
      </w:r>
      <w:proofErr w:type="spellEnd"/>
      <w:r>
        <w:t>)</w:t>
      </w:r>
      <w:r>
        <w:sym w:font="Symbol" w:char="F0AE"/>
      </w:r>
      <w:r>
        <w:t xml:space="preserve"> 110…201)</w:t>
      </w:r>
    </w:p>
    <w:p w:rsidR="00EC6A4F" w:rsidRPr="00750BDB" w:rsidRDefault="000533BB">
      <w:pPr>
        <w:pStyle w:val="SiemensNummerierung2"/>
        <w:rPr>
          <w:lang w:val="en-US"/>
        </w:rPr>
      </w:pPr>
      <w:r>
        <w:rPr>
          <w:lang w:val="es-ES"/>
        </w:rPr>
        <w:t xml:space="preserve">Ajuste las entradas y salidas analógicas en las áreas de direcciones correctas a partir de 64…. </w:t>
      </w:r>
      <w:r w:rsidRPr="00750BDB">
        <w:rPr>
          <w:lang w:val="en-US"/>
        </w:rPr>
        <w:t>(</w:t>
      </w:r>
      <w:r>
        <w:sym w:font="Symbol" w:char="F0AE"/>
      </w:r>
      <w:r w:rsidRPr="00750BDB">
        <w:rPr>
          <w:lang w:val="en-US"/>
        </w:rPr>
        <w:t xml:space="preserve"> Vista general de </w:t>
      </w:r>
      <w:proofErr w:type="spellStart"/>
      <w:r w:rsidRPr="00750BDB">
        <w:rPr>
          <w:lang w:val="en-US"/>
        </w:rPr>
        <w:t>dispositivos</w:t>
      </w:r>
      <w:proofErr w:type="spellEnd"/>
      <w:r w:rsidRPr="00750BDB">
        <w:rPr>
          <w:lang w:val="en-US"/>
        </w:rPr>
        <w:t xml:space="preserve"> (Device ove</w:t>
      </w:r>
      <w:r w:rsidRPr="00750BDB">
        <w:rPr>
          <w:lang w:val="en-US"/>
        </w:rPr>
        <w:t xml:space="preserve">rview) </w:t>
      </w:r>
      <w:r>
        <w:sym w:font="Symbol" w:char="F0AE"/>
      </w:r>
      <w:r w:rsidRPr="00750BDB">
        <w:rPr>
          <w:lang w:val="en-US"/>
        </w:rPr>
        <w:t xml:space="preserve"> AI5/AQ2 </w:t>
      </w:r>
      <w:r>
        <w:sym w:font="Symbol" w:char="F0AE"/>
      </w:r>
      <w:r w:rsidRPr="00750BDB">
        <w:rPr>
          <w:lang w:val="en-US"/>
        </w:rPr>
        <w:t xml:space="preserve"> Slot 1 8</w:t>
      </w:r>
      <w:r w:rsidRPr="00750BDB">
        <w:rPr>
          <w:lang w:val="en-US"/>
        </w:rPr>
        <w:br/>
      </w:r>
      <w:r>
        <w:sym w:font="Symbol" w:char="F0AE"/>
      </w:r>
      <w:r w:rsidRPr="00750BDB">
        <w:rPr>
          <w:lang w:val="en-US"/>
        </w:rPr>
        <w:t xml:space="preserve"> </w:t>
      </w:r>
      <w:proofErr w:type="spellStart"/>
      <w:r w:rsidRPr="00750BDB">
        <w:rPr>
          <w:lang w:val="en-US"/>
        </w:rPr>
        <w:t>Dirección</w:t>
      </w:r>
      <w:proofErr w:type="spellEnd"/>
      <w:r w:rsidRPr="00750BDB">
        <w:rPr>
          <w:lang w:val="en-US"/>
        </w:rPr>
        <w:t xml:space="preserve"> E (I-address) </w:t>
      </w:r>
      <w:r>
        <w:sym w:font="Symbol" w:char="F0AE"/>
      </w:r>
      <w:r w:rsidRPr="00750BDB">
        <w:rPr>
          <w:lang w:val="en-US"/>
        </w:rPr>
        <w:t xml:space="preserve"> 64…73 </w:t>
      </w:r>
      <w:r>
        <w:sym w:font="Symbol" w:char="F0AE"/>
      </w:r>
      <w:r w:rsidRPr="00750BDB">
        <w:rPr>
          <w:lang w:val="en-US"/>
        </w:rPr>
        <w:t xml:space="preserve"> </w:t>
      </w:r>
      <w:proofErr w:type="spellStart"/>
      <w:r w:rsidRPr="00750BDB">
        <w:rPr>
          <w:lang w:val="en-US"/>
        </w:rPr>
        <w:t>Dirección</w:t>
      </w:r>
      <w:proofErr w:type="spellEnd"/>
      <w:r w:rsidRPr="00750BDB">
        <w:rPr>
          <w:lang w:val="en-US"/>
        </w:rPr>
        <w:t xml:space="preserve"> S (Q-address) </w:t>
      </w:r>
      <w:r>
        <w:sym w:font="Symbol" w:char="F0AE"/>
      </w:r>
      <w:r w:rsidRPr="00750BDB">
        <w:rPr>
          <w:lang w:val="en-US"/>
        </w:rPr>
        <w:t xml:space="preserve"> 64…67)</w:t>
      </w:r>
    </w:p>
    <w:p w:rsidR="00EC6A4F" w:rsidRDefault="000533BB">
      <w:pPr>
        <w:pStyle w:val="SiemensNummerierung2"/>
        <w:rPr>
          <w:lang w:val="es-ES"/>
        </w:rPr>
      </w:pPr>
      <w:r>
        <w:rPr>
          <w:lang w:val="es-ES"/>
        </w:rPr>
        <w:t>Ajuste las entradas y salidas digitales en las áreas de direcciones correctas a partir de 0…. (</w:t>
      </w:r>
      <w:r>
        <w:sym w:font="Symbol" w:char="F0AE"/>
      </w:r>
      <w:r>
        <w:rPr>
          <w:lang w:val="es-ES"/>
        </w:rPr>
        <w:t xml:space="preserve"> Vista general de dispositivos (Device overview) </w:t>
      </w:r>
      <w:r>
        <w:sym w:font="Symbol" w:char="F0AE"/>
      </w:r>
      <w:r>
        <w:rPr>
          <w:lang w:val="es-ES"/>
        </w:rPr>
        <w:t xml:space="preserve"> DI16/DQ16 </w:t>
      </w:r>
      <w:r>
        <w:sym w:font="Symbol" w:char="F0AE"/>
      </w:r>
      <w:r>
        <w:rPr>
          <w:lang w:val="es-ES"/>
        </w:rPr>
        <w:t xml:space="preserve"> </w:t>
      </w:r>
      <w:r>
        <w:rPr>
          <w:lang w:val="es-ES"/>
        </w:rPr>
        <w:t xml:space="preserve">Slot 1 9 </w:t>
      </w:r>
      <w:r>
        <w:rPr>
          <w:lang w:val="es-ES"/>
        </w:rPr>
        <w:br/>
      </w:r>
      <w:r>
        <w:sym w:font="Symbol" w:char="F0AE"/>
      </w:r>
      <w:r>
        <w:rPr>
          <w:lang w:val="es-ES"/>
        </w:rPr>
        <w:t xml:space="preserve"> Dirección E (I-address) </w:t>
      </w:r>
      <w:r>
        <w:sym w:font="Symbol" w:char="F0AE"/>
      </w:r>
      <w:r>
        <w:rPr>
          <w:lang w:val="es-ES"/>
        </w:rPr>
        <w:t xml:space="preserve"> 0…1 </w:t>
      </w:r>
      <w:r>
        <w:sym w:font="Symbol" w:char="F0AE"/>
      </w:r>
      <w:r>
        <w:rPr>
          <w:lang w:val="es-ES"/>
        </w:rPr>
        <w:t xml:space="preserve"> Dirección S (Q-address) </w:t>
      </w:r>
      <w:r>
        <w:sym w:font="Symbol" w:char="F0AE"/>
      </w:r>
      <w:r>
        <w:rPr>
          <w:lang w:val="es-ES"/>
        </w:rPr>
        <w:t xml:space="preserve"> 0…1</w:t>
      </w:r>
      <w:r>
        <w:sym w:font="Symbol" w:char="F0AE"/>
      </w:r>
      <w:r>
        <w:rPr>
          <w:lang w:val="es-ES"/>
        </w:rPr>
        <w:t xml:space="preserve"> DI16/DQ16 </w:t>
      </w:r>
      <w:r>
        <w:rPr>
          <w:lang w:val="es-ES"/>
        </w:rPr>
        <w:br/>
      </w:r>
      <w:r>
        <w:sym w:font="Symbol" w:char="F0AE"/>
      </w:r>
      <w:r>
        <w:rPr>
          <w:lang w:val="es-ES"/>
        </w:rPr>
        <w:t xml:space="preserve"> Slot 1 10 </w:t>
      </w:r>
      <w:r>
        <w:sym w:font="Symbol" w:char="F0AE"/>
      </w:r>
      <w:r>
        <w:rPr>
          <w:lang w:val="es-ES"/>
        </w:rPr>
        <w:t xml:space="preserve"> Dirección E (I-address) </w:t>
      </w:r>
      <w:r>
        <w:sym w:font="Symbol" w:char="F0AE"/>
      </w:r>
      <w:r>
        <w:rPr>
          <w:lang w:val="es-ES"/>
        </w:rPr>
        <w:t xml:space="preserve"> 2…3 </w:t>
      </w:r>
      <w:r>
        <w:sym w:font="Symbol" w:char="F0AE"/>
      </w:r>
      <w:r>
        <w:rPr>
          <w:lang w:val="es-ES"/>
        </w:rPr>
        <w:t xml:space="preserve"> Dirección S (Q-address) </w:t>
      </w:r>
      <w:r>
        <w:sym w:font="Symbol" w:char="F0AE"/>
      </w:r>
      <w:r>
        <w:rPr>
          <w:lang w:val="es-ES"/>
        </w:rPr>
        <w:t xml:space="preserve"> 2…3)</w:t>
      </w:r>
    </w:p>
    <w:p w:rsidR="00EC6A4F" w:rsidRDefault="000533BB">
      <w:pPr>
        <w:rPr>
          <w:noProof/>
        </w:rPr>
      </w:pPr>
      <w:r>
        <w:rPr>
          <w:noProof/>
          <w:lang w:val="en-US" w:bidi="ar-SA"/>
        </w:rPr>
        <w:drawing>
          <wp:inline distT="0" distB="0" distL="0" distR="0">
            <wp:extent cx="5747385" cy="2733675"/>
            <wp:effectExtent l="1905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6" cstate="print"/>
                    <a:srcRect/>
                    <a:stretch>
                      <a:fillRect/>
                    </a:stretch>
                  </pic:blipFill>
                  <pic:spPr bwMode="auto">
                    <a:xfrm>
                      <a:off x="0" y="0"/>
                      <a:ext cx="5747385" cy="2733675"/>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Muestre u oculte la vista de dispositivos haciendo clic en las pequeñas flechas situadas junto a "Datos del dispositivo (Device data)", en el lado derecho de la configuración hardware.</w:t>
      </w:r>
    </w:p>
    <w:p w:rsidR="00EC6A4F" w:rsidRDefault="000533BB">
      <w:pPr>
        <w:pStyle w:val="SiemensNummerierung2"/>
        <w:numPr>
          <w:ilvl w:val="0"/>
          <w:numId w:val="0"/>
        </w:numPr>
        <w:ind w:left="1409"/>
      </w:pPr>
      <w:r>
        <w:rPr>
          <w:noProof/>
          <w:lang w:val="en-US" w:bidi="ar-SA"/>
        </w:rPr>
        <w:drawing>
          <wp:inline distT="0" distB="0" distL="0" distR="0">
            <wp:extent cx="224155" cy="606425"/>
            <wp:effectExtent l="1905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7" cstate="print"/>
                    <a:srcRect/>
                    <a:stretch>
                      <a:fillRect/>
                    </a:stretch>
                  </pic:blipFill>
                  <pic:spPr bwMode="auto">
                    <a:xfrm>
                      <a:off x="0" y="0"/>
                      <a:ext cx="224155" cy="606425"/>
                    </a:xfrm>
                    <a:prstGeom prst="rect">
                      <a:avLst/>
                    </a:prstGeom>
                    <a:noFill/>
                    <a:ln w="9525">
                      <a:noFill/>
                      <a:miter lim="800000"/>
                      <a:headEnd/>
                      <a:tailEnd/>
                    </a:ln>
                  </pic:spPr>
                </pic:pic>
              </a:graphicData>
            </a:graphic>
          </wp:inline>
        </w:drawing>
      </w:r>
    </w:p>
    <w:p w:rsidR="00EC6A4F" w:rsidRDefault="000533BB">
      <w:pPr>
        <w:pStyle w:val="Hinweise"/>
        <w:rPr>
          <w:b/>
          <w:noProof/>
          <w:sz w:val="24"/>
          <w:szCs w:val="28"/>
          <w:lang w:val="es-ES"/>
        </w:rPr>
      </w:pPr>
      <w:r>
        <w:rPr>
          <w:b/>
          <w:bCs/>
          <w:iCs/>
          <w:lang w:val="es-ES"/>
        </w:rPr>
        <w:lastRenderedPageBreak/>
        <w:t>Nota:</w:t>
      </w:r>
      <w:r>
        <w:rPr>
          <w:iCs/>
          <w:lang w:val="es-ES"/>
        </w:rPr>
        <w:t xml:space="preserve"> Antes de poder ajustar las áreas de direcciones para las entra</w:t>
      </w:r>
      <w:r>
        <w:rPr>
          <w:iCs/>
          <w:lang w:val="es-ES"/>
        </w:rPr>
        <w:t>das y salidas digitales y analógicas, debe desplazar las áreas de dirección del contador rápido (HSC) a áreas superiores.</w:t>
      </w:r>
    </w:p>
    <w:p w:rsidR="00EC6A4F" w:rsidRDefault="000533BB">
      <w:pPr>
        <w:pStyle w:val="berschrift2"/>
        <w:rPr>
          <w:lang w:val="es-ES"/>
        </w:rPr>
      </w:pPr>
      <w:r>
        <w:rPr>
          <w:bCs/>
          <w:noProof/>
          <w:lang w:val="es-ES"/>
        </w:rPr>
        <w:t xml:space="preserve"> </w:t>
      </w:r>
      <w:bookmarkStart w:id="59" w:name="_Toc485981523"/>
      <w:r>
        <w:rPr>
          <w:bCs/>
          <w:noProof/>
          <w:lang w:val="es-ES"/>
        </w:rPr>
        <w:t xml:space="preserve">Guardar y </w:t>
      </w:r>
      <w:r>
        <w:rPr>
          <w:bCs/>
          <w:lang w:val="es-ES"/>
        </w:rPr>
        <w:t>compilar la configuración hardware</w:t>
      </w:r>
      <w:bookmarkEnd w:id="59"/>
    </w:p>
    <w:p w:rsidR="00EC6A4F" w:rsidRDefault="000533BB">
      <w:pPr>
        <w:pStyle w:val="SiemensNummerierung2"/>
        <w:rPr>
          <w:lang w:val="es-ES"/>
        </w:rPr>
      </w:pPr>
      <w:r>
        <w:rPr>
          <w:lang w:val="es-ES"/>
        </w:rPr>
        <w:t xml:space="preserve">Antes de compilar la configuración hardware, guarde el proyecto haciendo clic en el botón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89330" cy="214630"/>
            <wp:effectExtent l="19050" t="0" r="1270" b="0"/>
            <wp:docPr id="32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23_config_savebutton_seite45"/>
                    <pic:cNvPicPr>
                      <a:picLocks noChangeAspect="1" noChangeArrowheads="1"/>
                    </pic:cNvPicPr>
                  </pic:nvPicPr>
                  <pic:blipFill>
                    <a:blip r:embed="rId78" cstate="print"/>
                    <a:srcRect/>
                    <a:stretch>
                      <a:fillRect/>
                    </a:stretch>
                  </pic:blipFill>
                  <pic:spPr bwMode="auto">
                    <a:xfrm>
                      <a:off x="0" y="0"/>
                      <a:ext cx="989330" cy="214630"/>
                    </a:xfrm>
                    <a:prstGeom prst="rect">
                      <a:avLst/>
                    </a:prstGeom>
                    <a:noFill/>
                    <a:ln w="9525">
                      <a:noFill/>
                      <a:miter lim="800000"/>
                      <a:headEnd/>
                      <a:tailEnd/>
                    </a:ln>
                  </pic:spPr>
                </pic:pic>
              </a:graphicData>
            </a:graphic>
          </wp:inline>
        </w:drawing>
      </w:r>
      <w:r>
        <w:rPr>
          <w:lang w:val="es-ES"/>
        </w:rPr>
        <w:t xml:space="preserve">. Puede compilar la CPU con la configuración hardware seleccionando la carpeta </w:t>
      </w:r>
      <w:r>
        <w:sym w:font="Symbol" w:char="F0AE"/>
      </w:r>
      <w:r>
        <w:rPr>
          <w:lang w:val="es-ES"/>
        </w:rPr>
        <w:t xml:space="preserve"> "CPU_1512C [CPU1512C-1 PN]" y, a continuación, haci</w:t>
      </w:r>
      <w:r>
        <w:rPr>
          <w:lang w:val="es-ES"/>
        </w:rPr>
        <w:t xml:space="preserve">endo clic en el icono </w:t>
      </w:r>
      <w:r>
        <w:sym w:font="Symbol" w:char="F0AE"/>
      </w:r>
      <w:r>
        <w:rPr>
          <w:lang w:val="es-ES"/>
        </w:rPr>
        <w:t xml:space="preserve"> </w:t>
      </w:r>
      <w:r>
        <w:rPr>
          <w:noProof/>
          <w:lang w:val="en-US" w:bidi="ar-SA"/>
        </w:rPr>
        <w:drawing>
          <wp:inline distT="0" distB="0" distL="0" distR="0">
            <wp:extent cx="233045" cy="149225"/>
            <wp:effectExtent l="19050" t="0" r="0" b="0"/>
            <wp:docPr id="6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9" cstate="print"/>
                    <a:srcRect/>
                    <a:stretch>
                      <a:fillRect/>
                    </a:stretch>
                  </pic:blipFill>
                  <pic:spPr bwMode="auto">
                    <a:xfrm>
                      <a:off x="0" y="0"/>
                      <a:ext cx="233045" cy="149225"/>
                    </a:xfrm>
                    <a:prstGeom prst="rect">
                      <a:avLst/>
                    </a:prstGeom>
                    <a:noFill/>
                    <a:ln w="9525">
                      <a:noFill/>
                      <a:miter lim="800000"/>
                      <a:headEnd/>
                      <a:tailEnd/>
                    </a:ln>
                  </pic:spPr>
                </pic:pic>
              </a:graphicData>
            </a:graphic>
          </wp:inline>
        </w:drawing>
      </w:r>
      <w:r>
        <w:rPr>
          <w:lang w:val="es-ES"/>
        </w:rPr>
        <w:t xml:space="preserve"> "Compilar (Compile)". </w:t>
      </w:r>
    </w:p>
    <w:p w:rsidR="00EC6A4F" w:rsidRDefault="000533BB">
      <w:r>
        <w:rPr>
          <w:noProof/>
          <w:lang w:val="en-US" w:bidi="ar-SA"/>
        </w:rPr>
        <w:drawing>
          <wp:inline distT="0" distB="0" distL="0" distR="0">
            <wp:extent cx="5934075" cy="3415030"/>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0" cstate="print"/>
                    <a:srcRect/>
                    <a:stretch>
                      <a:fillRect/>
                    </a:stretch>
                  </pic:blipFill>
                  <pic:spPr bwMode="auto">
                    <a:xfrm>
                      <a:off x="0" y="0"/>
                      <a:ext cx="5934075" cy="3415030"/>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Durante la edición de un proyecto conviene ir guardándolo con regularidad, ya que los proyectos no se guardan automáticamente. Solo se pregunta si se desea guardar el proyecto al cerrar el TIA Portal</w:t>
      </w:r>
      <w:r>
        <w:rPr>
          <w:iCs/>
          <w:lang w:val="es-ES"/>
        </w:rPr>
        <w:t>.</w:t>
      </w:r>
    </w:p>
    <w:p w:rsidR="00EC6A4F" w:rsidRDefault="000533BB">
      <w:pPr>
        <w:pStyle w:val="SiemensNummerierung2"/>
        <w:rPr>
          <w:i/>
          <w:lang w:val="es-ES"/>
        </w:rPr>
      </w:pPr>
      <w:r>
        <w:rPr>
          <w:lang w:val="es-ES"/>
        </w:rPr>
        <w:br w:type="page"/>
      </w:r>
      <w:r>
        <w:rPr>
          <w:lang w:val="es-ES"/>
        </w:rPr>
        <w:lastRenderedPageBreak/>
        <w:t>Si la compilación finaliza sin errores, aparece la siguiente imagen.</w:t>
      </w:r>
    </w:p>
    <w:p w:rsidR="00EC6A4F" w:rsidRDefault="000533BB">
      <w:pPr>
        <w:pStyle w:val="SiemensNummerierung2"/>
        <w:numPr>
          <w:ilvl w:val="0"/>
          <w:numId w:val="0"/>
        </w:numPr>
        <w:ind w:left="567"/>
      </w:pPr>
      <w:r>
        <w:rPr>
          <w:noProof/>
          <w:lang w:val="en-US" w:bidi="ar-SA"/>
        </w:rPr>
        <w:drawing>
          <wp:inline distT="0" distB="0" distL="0" distR="0">
            <wp:extent cx="5943600" cy="36112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1" cstate="print"/>
                    <a:srcRect/>
                    <a:stretch>
                      <a:fillRect/>
                    </a:stretch>
                  </pic:blipFill>
                  <pic:spPr bwMode="auto">
                    <a:xfrm>
                      <a:off x="0" y="0"/>
                      <a:ext cx="5943600" cy="3611245"/>
                    </a:xfrm>
                    <a:prstGeom prst="rect">
                      <a:avLst/>
                    </a:prstGeom>
                    <a:noFill/>
                    <a:ln w="9525">
                      <a:noFill/>
                      <a:miter lim="800000"/>
                      <a:headEnd/>
                      <a:tailEnd/>
                    </a:ln>
                  </pic:spPr>
                </pic:pic>
              </a:graphicData>
            </a:graphic>
          </wp:inline>
        </w:drawing>
      </w:r>
    </w:p>
    <w:p w:rsidR="00EC6A4F" w:rsidRDefault="00EC6A4F">
      <w:pPr>
        <w:spacing w:before="0" w:after="0" w:line="240" w:lineRule="auto"/>
        <w:ind w:left="0"/>
        <w:rPr>
          <w:b/>
          <w:noProof/>
          <w:sz w:val="24"/>
          <w:szCs w:val="28"/>
        </w:rPr>
      </w:pPr>
    </w:p>
    <w:p w:rsidR="00EC6A4F" w:rsidRDefault="000533BB">
      <w:pPr>
        <w:pStyle w:val="berschrift2"/>
        <w:rPr>
          <w:lang w:val="es-ES"/>
        </w:rPr>
      </w:pPr>
      <w:r>
        <w:rPr>
          <w:b w:val="0"/>
          <w:noProof/>
          <w:lang w:val="es-ES"/>
        </w:rPr>
        <w:br w:type="page"/>
      </w:r>
      <w:r>
        <w:rPr>
          <w:bCs/>
          <w:noProof/>
          <w:lang w:val="es-ES"/>
        </w:rPr>
        <w:lastRenderedPageBreak/>
        <w:t xml:space="preserve"> </w:t>
      </w:r>
      <w:bookmarkStart w:id="60" w:name="_Toc485981524"/>
      <w:r>
        <w:rPr>
          <w:bCs/>
          <w:noProof/>
          <w:lang w:val="es-ES"/>
        </w:rPr>
        <w:t>Carga de la configuración hardware en el dispositivo</w:t>
      </w:r>
      <w:bookmarkEnd w:id="60"/>
      <w:r>
        <w:rPr>
          <w:b w:val="0"/>
          <w:noProof/>
          <w:lang w:val="es-ES"/>
        </w:rPr>
        <w:t xml:space="preserve"> </w:t>
      </w:r>
    </w:p>
    <w:p w:rsidR="00EC6A4F" w:rsidRDefault="000533BB">
      <w:pPr>
        <w:pStyle w:val="SiemensNummerierung2"/>
        <w:rPr>
          <w:lang w:val="es-ES"/>
        </w:rPr>
      </w:pPr>
      <w:r>
        <w:rPr>
          <w:lang w:val="es-ES"/>
        </w:rPr>
        <w:t xml:space="preserve">Para cargar toda la CPU en el dispositivo, vuelva a marcar la carpeta </w:t>
      </w:r>
      <w:r>
        <w:sym w:font="Symbol" w:char="F0AE"/>
      </w:r>
      <w:r>
        <w:rPr>
          <w:lang w:val="es-ES"/>
        </w:rPr>
        <w:t xml:space="preserve"> "CPU_1512C [CPU1512C-1 PN]" y haga clic en el icono </w:t>
      </w:r>
      <w:r>
        <w:rPr>
          <w:noProof/>
          <w:lang w:val="en-US" w:bidi="ar-SA"/>
        </w:rPr>
        <w:drawing>
          <wp:inline distT="0" distB="0" distL="0" distR="0">
            <wp:extent cx="186690" cy="186690"/>
            <wp:effectExtent l="19050" t="0" r="3810" b="0"/>
            <wp:docPr id="6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2"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s-ES"/>
        </w:rPr>
        <w:t xml:space="preserve"> </w:t>
      </w:r>
      <w:r>
        <w:sym w:font="Symbol" w:char="F0AE"/>
      </w:r>
      <w:r>
        <w:rPr>
          <w:lang w:val="es-ES"/>
        </w:rPr>
        <w:t xml:space="preserve"> "Cargar en dispositivo (Download to device)" </w:t>
      </w:r>
    </w:p>
    <w:p w:rsidR="00EC6A4F" w:rsidRDefault="000533BB">
      <w:pPr>
        <w:rPr>
          <w:noProof/>
        </w:rPr>
      </w:pPr>
      <w:r>
        <w:rPr>
          <w:noProof/>
          <w:lang w:val="en-US" w:bidi="ar-SA"/>
        </w:rPr>
        <w:drawing>
          <wp:inline distT="0" distB="0" distL="0" distR="0">
            <wp:extent cx="5934075" cy="331216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3" cstate="print"/>
                    <a:srcRect/>
                    <a:stretch>
                      <a:fillRect/>
                    </a:stretch>
                  </pic:blipFill>
                  <pic:spPr bwMode="auto">
                    <a:xfrm>
                      <a:off x="0" y="0"/>
                      <a:ext cx="5934075" cy="331216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Se abre el administrador de la configuración de propiedades de conexión </w:t>
      </w:r>
      <w:r>
        <w:rPr>
          <w:lang w:val="es-ES"/>
        </w:rPr>
        <w:br/>
        <w:t>(carga ampliada).</w:t>
      </w:r>
    </w:p>
    <w:p w:rsidR="00EC6A4F" w:rsidRDefault="000533BB">
      <w:pPr>
        <w:pStyle w:val="SiemensNummerierung2"/>
        <w:numPr>
          <w:ilvl w:val="0"/>
          <w:numId w:val="0"/>
        </w:numPr>
        <w:ind w:left="1409"/>
      </w:pPr>
      <w:r>
        <w:rPr>
          <w:noProof/>
          <w:lang w:val="en-US" w:bidi="ar-SA"/>
        </w:rPr>
        <w:drawing>
          <wp:inline distT="0" distB="0" distL="0" distR="0">
            <wp:extent cx="4077335" cy="34988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4" cstate="print"/>
                    <a:srcRect/>
                    <a:stretch>
                      <a:fillRect/>
                    </a:stretch>
                  </pic:blipFill>
                  <pic:spPr bwMode="auto">
                    <a:xfrm>
                      <a:off x="0" y="0"/>
                      <a:ext cx="4077335" cy="349885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br w:type="page"/>
      </w:r>
      <w:r>
        <w:rPr>
          <w:lang w:val="es-ES"/>
        </w:rPr>
        <w:lastRenderedPageBreak/>
        <w:t>En primer lugar, seleccione la interfaz correcta. Esto se lleva a cabo en tres pasos.</w:t>
      </w:r>
    </w:p>
    <w:p w:rsidR="00EC6A4F" w:rsidRDefault="000533BB">
      <w:pPr>
        <w:pStyle w:val="SiemensNummerierung2"/>
        <w:numPr>
          <w:ilvl w:val="0"/>
          <w:numId w:val="0"/>
        </w:numPr>
        <w:ind w:left="1409"/>
        <w:rPr>
          <w:lang w:val="en-US"/>
        </w:rPr>
      </w:pPr>
      <w:r>
        <w:sym w:font="Symbol" w:char="F0AE"/>
      </w:r>
      <w:r>
        <w:rPr>
          <w:lang w:val="en-US"/>
        </w:rPr>
        <w:t xml:space="preserv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(Type of the PG/PC interface) </w:t>
      </w:r>
      <w:r>
        <w:sym w:font="Symbol" w:char="F0AE"/>
      </w:r>
      <w:r>
        <w:rPr>
          <w:lang w:val="en-US"/>
        </w:rPr>
        <w:t xml:space="preserve"> PN/IE</w:t>
      </w:r>
    </w:p>
    <w:p w:rsidR="00EC6A4F" w:rsidRDefault="000533BB">
      <w:pPr>
        <w:pStyle w:val="SiemensNummerierung2"/>
        <w:numPr>
          <w:ilvl w:val="0"/>
          <w:numId w:val="0"/>
        </w:numPr>
        <w:ind w:left="1409"/>
      </w:pPr>
      <w:r>
        <w:rPr>
          <w:noProof/>
          <w:lang w:val="en-US" w:bidi="ar-SA"/>
        </w:rPr>
        <w:drawing>
          <wp:inline distT="0" distB="0" distL="0" distR="0">
            <wp:extent cx="4842510" cy="16891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5" cstate="print"/>
                    <a:srcRect/>
                    <a:stretch>
                      <a:fillRect/>
                    </a:stretch>
                  </pic:blipFill>
                  <pic:spPr bwMode="auto">
                    <a:xfrm>
                      <a:off x="0" y="0"/>
                      <a:ext cx="4842510" cy="1689100"/>
                    </a:xfrm>
                    <a:prstGeom prst="rect">
                      <a:avLst/>
                    </a:prstGeom>
                    <a:noFill/>
                    <a:ln w="9525">
                      <a:noFill/>
                      <a:miter lim="800000"/>
                      <a:headEnd/>
                      <a:tailEnd/>
                    </a:ln>
                  </pic:spPr>
                </pic:pic>
              </a:graphicData>
            </a:graphic>
          </wp:inline>
        </w:drawing>
      </w:r>
    </w:p>
    <w:p w:rsidR="00EC6A4F" w:rsidRDefault="000533BB">
      <w:pPr>
        <w:pStyle w:val="SiemensNummerierung2"/>
        <w:numPr>
          <w:ilvl w:val="0"/>
          <w:numId w:val="0"/>
        </w:numPr>
        <w:ind w:left="1409"/>
        <w:rPr>
          <w:lang w:val="en-US"/>
        </w:rPr>
      </w:pPr>
      <w:r>
        <w:sym w:font="Symbol" w:char="F0AE"/>
      </w:r>
      <w:r>
        <w:rPr>
          <w:lang w:val="en-US"/>
        </w:rPr>
        <w:t xml:space="preserve"> </w:t>
      </w:r>
      <w:proofErr w:type="spellStart"/>
      <w:r>
        <w:rPr>
          <w:lang w:val="en-US"/>
        </w:rPr>
        <w:t>Interfaz</w:t>
      </w:r>
      <w:proofErr w:type="spellEnd"/>
      <w:r>
        <w:rPr>
          <w:lang w:val="en-US"/>
        </w:rPr>
        <w:t xml:space="preserve"> PG/PC (PG/PC interface) </w:t>
      </w:r>
      <w:r>
        <w:sym w:font="Symbol" w:char="F0AE"/>
      </w:r>
      <w:r>
        <w:rPr>
          <w:lang w:val="en-US"/>
        </w:rPr>
        <w:t xml:space="preserve"> </w:t>
      </w:r>
      <w:proofErr w:type="spellStart"/>
      <w:r>
        <w:rPr>
          <w:lang w:val="en-US"/>
        </w:rPr>
        <w:t>aquí</w:t>
      </w:r>
      <w:proofErr w:type="spellEnd"/>
      <w:r>
        <w:rPr>
          <w:lang w:val="en-US"/>
        </w:rPr>
        <w:t xml:space="preserve">, p. </w:t>
      </w:r>
      <w:proofErr w:type="spellStart"/>
      <w:proofErr w:type="gramStart"/>
      <w:r>
        <w:rPr>
          <w:lang w:val="en-US"/>
        </w:rPr>
        <w:t>ej</w:t>
      </w:r>
      <w:proofErr w:type="spellEnd"/>
      <w:r>
        <w:rPr>
          <w:lang w:val="en-US"/>
        </w:rPr>
        <w:t>.:</w:t>
      </w:r>
      <w:proofErr w:type="gramEnd"/>
      <w:r>
        <w:rPr>
          <w:lang w:val="en-US"/>
        </w:rPr>
        <w:t xml:space="preserve"> Intel(R) Ethernet Connection I217-LM</w:t>
      </w:r>
    </w:p>
    <w:p w:rsidR="00EC6A4F" w:rsidRDefault="000533BB">
      <w:pPr>
        <w:pStyle w:val="SiemensNummerierung2"/>
        <w:numPr>
          <w:ilvl w:val="0"/>
          <w:numId w:val="0"/>
        </w:numPr>
        <w:ind w:left="1409"/>
      </w:pPr>
      <w:r>
        <w:rPr>
          <w:noProof/>
          <w:lang w:val="en-US" w:bidi="ar-SA"/>
        </w:rPr>
        <w:drawing>
          <wp:inline distT="0" distB="0" distL="0" distR="0">
            <wp:extent cx="4842510" cy="197802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6" cstate="print"/>
                    <a:srcRect/>
                    <a:stretch>
                      <a:fillRect/>
                    </a:stretch>
                  </pic:blipFill>
                  <pic:spPr bwMode="auto">
                    <a:xfrm>
                      <a:off x="0" y="0"/>
                      <a:ext cx="4842510" cy="1978025"/>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La interfaz PG/PC que se emplea aquí depende de la tarjeta de interfaz ETHERNET de la programadora</w:t>
      </w:r>
    </w:p>
    <w:p w:rsidR="00EC6A4F" w:rsidRDefault="000533BB">
      <w:pPr>
        <w:pStyle w:val="SiemensNummerierung2"/>
        <w:numPr>
          <w:ilvl w:val="0"/>
          <w:numId w:val="0"/>
        </w:numPr>
        <w:ind w:left="1409"/>
        <w:rPr>
          <w:lang w:val="en-US"/>
        </w:rPr>
      </w:pPr>
      <w:r>
        <w:sym w:font="Symbol" w:char="F0AE"/>
      </w:r>
      <w:r>
        <w:rPr>
          <w:lang w:val="en-US"/>
        </w:rPr>
        <w:t xml:space="preserve"> </w:t>
      </w:r>
      <w:proofErr w:type="spellStart"/>
      <w:r>
        <w:rPr>
          <w:lang w:val="en-US"/>
        </w:rPr>
        <w:t>Conexión</w:t>
      </w:r>
      <w:proofErr w:type="spellEnd"/>
      <w:r>
        <w:rPr>
          <w:lang w:val="en-US"/>
        </w:rPr>
        <w:t xml:space="preserve"> con</w:t>
      </w:r>
      <w:r>
        <w:rPr>
          <w:lang w:val="en-US"/>
        </w:rPr>
        <w:t xml:space="preserve"> </w:t>
      </w:r>
      <w:proofErr w:type="spellStart"/>
      <w:r>
        <w:rPr>
          <w:lang w:val="en-US"/>
        </w:rPr>
        <w:t>interfaz</w:t>
      </w:r>
      <w:proofErr w:type="spellEnd"/>
      <w:r>
        <w:rPr>
          <w:lang w:val="en-US"/>
        </w:rPr>
        <w:t>/</w:t>
      </w:r>
      <w:proofErr w:type="spellStart"/>
      <w:r>
        <w:rPr>
          <w:lang w:val="en-US"/>
        </w:rPr>
        <w:t>subred</w:t>
      </w:r>
      <w:proofErr w:type="spellEnd"/>
      <w:r>
        <w:rPr>
          <w:lang w:val="en-US"/>
        </w:rPr>
        <w:t xml:space="preserve"> (Connection to the interface/subnet) </w:t>
      </w:r>
      <w:r>
        <w:sym w:font="Symbol" w:char="F0AE"/>
      </w:r>
      <w:r>
        <w:rPr>
          <w:lang w:val="en-US"/>
        </w:rPr>
        <w:t xml:space="preserve"> "PN/IE_1"</w:t>
      </w:r>
    </w:p>
    <w:p w:rsidR="00EC6A4F" w:rsidRDefault="000533BB">
      <w:pPr>
        <w:pStyle w:val="SiemensNummerierung2"/>
        <w:numPr>
          <w:ilvl w:val="0"/>
          <w:numId w:val="0"/>
        </w:numPr>
        <w:ind w:left="1409"/>
      </w:pPr>
      <w:r>
        <w:rPr>
          <w:noProof/>
          <w:lang w:val="en-US" w:bidi="ar-SA"/>
        </w:rPr>
        <w:drawing>
          <wp:inline distT="0" distB="0" distL="0" distR="0">
            <wp:extent cx="4842510" cy="1847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7" cstate="print"/>
                    <a:srcRect/>
                    <a:stretch>
                      <a:fillRect/>
                    </a:stretch>
                  </pic:blipFill>
                  <pic:spPr bwMode="auto">
                    <a:xfrm>
                      <a:off x="0" y="0"/>
                      <a:ext cx="4842510" cy="184721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"Mostrar todos los dispositivos compatibles (Show all compatible devices)" e inicie la búsqueda de dispositivos de la red haciendo clic en el botón </w:t>
      </w:r>
      <w:r>
        <w:sym w:font="Symbol" w:char="F0AE"/>
      </w:r>
      <w:r>
        <w:rPr>
          <w:lang w:val="es-ES"/>
        </w:rPr>
        <w:t xml:space="preserve"> </w:t>
      </w:r>
      <w:r>
        <w:rPr>
          <w:noProof/>
          <w:lang w:val="en-US" w:bidi="ar-SA"/>
        </w:rPr>
        <w:drawing>
          <wp:inline distT="0" distB="0" distL="0" distR="0">
            <wp:extent cx="690245" cy="1492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8"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noProof/>
          <w:lang w:val="es-ES"/>
        </w:rPr>
        <w:t xml:space="preserve"> </w:t>
      </w:r>
      <w:r>
        <w:rPr>
          <w:lang w:val="es-ES"/>
        </w:rPr>
        <w:t>.</w:t>
      </w:r>
    </w:p>
    <w:p w:rsidR="00EC6A4F" w:rsidRDefault="000533BB">
      <w:pPr>
        <w:pStyle w:val="SiemensNummerierung2"/>
        <w:numPr>
          <w:ilvl w:val="0"/>
          <w:numId w:val="0"/>
        </w:numPr>
        <w:ind w:left="1409"/>
      </w:pPr>
      <w:r>
        <w:rPr>
          <w:noProof/>
          <w:lang w:val="en-US" w:bidi="ar-SA"/>
        </w:rPr>
        <w:drawing>
          <wp:inline distT="0" distB="0" distL="0" distR="0">
            <wp:extent cx="5029200" cy="416115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9" cstate="print"/>
                    <a:srcRect/>
                    <a:stretch>
                      <a:fillRect/>
                    </a:stretch>
                  </pic:blipFill>
                  <pic:spPr bwMode="auto">
                    <a:xfrm>
                      <a:off x="0" y="0"/>
                      <a:ext cx="5029200" cy="4161155"/>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SiemensNummerierung2"/>
      </w:pPr>
      <w:r>
        <w:rPr>
          <w:lang w:val="es-ES"/>
        </w:rPr>
        <w:br w:type="page"/>
      </w:r>
      <w:r>
        <w:rPr>
          <w:lang w:val="es-ES"/>
        </w:rPr>
        <w:lastRenderedPageBreak/>
        <w:t xml:space="preserve">Si la CPU aparece en la lista "Dispositivos compatibles en la subred de destino (Compatible devices in target subnet)", selecciónela e inicie la carga. </w:t>
      </w:r>
      <w:r>
        <w:t>(</w:t>
      </w:r>
      <w:r>
        <w:sym w:font="Symbol" w:char="F0AE"/>
      </w:r>
      <w:r>
        <w:t xml:space="preserve"> CPU 1512C-1 PN </w:t>
      </w:r>
      <w:r>
        <w:sym w:font="Symbol" w:char="F0AE"/>
      </w:r>
      <w:r>
        <w:t xml:space="preserve"> "</w:t>
      </w:r>
      <w:proofErr w:type="spellStart"/>
      <w:r>
        <w:t>Cargar</w:t>
      </w:r>
      <w:proofErr w:type="spellEnd"/>
      <w:r>
        <w:t xml:space="preserve"> (Load)")</w:t>
      </w:r>
    </w:p>
    <w:p w:rsidR="00EC6A4F" w:rsidRDefault="000533BB">
      <w:pPr>
        <w:pStyle w:val="SiemensNummerierung2"/>
        <w:numPr>
          <w:ilvl w:val="0"/>
          <w:numId w:val="0"/>
        </w:numPr>
        <w:ind w:left="1409"/>
      </w:pPr>
      <w:r>
        <w:rPr>
          <w:noProof/>
          <w:lang w:val="en-US" w:bidi="ar-SA"/>
        </w:rPr>
        <w:drawing>
          <wp:inline distT="0" distB="0" distL="0" distR="0">
            <wp:extent cx="4870450" cy="417068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0" cstate="print"/>
                    <a:srcRect/>
                    <a:stretch>
                      <a:fillRect/>
                    </a:stretch>
                  </pic:blipFill>
                  <pic:spPr bwMode="auto">
                    <a:xfrm>
                      <a:off x="0" y="0"/>
                      <a:ext cx="4870450" cy="417068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A continuación se muestra una vista preliminar. Confirme l</w:t>
      </w:r>
      <w:r>
        <w:rPr>
          <w:lang w:val="es-ES"/>
        </w:rPr>
        <w:t xml:space="preserve">a ventana de control </w:t>
      </w:r>
      <w:r>
        <w:sym w:font="Symbol" w:char="F0AE"/>
      </w:r>
      <w:r>
        <w:rPr>
          <w:lang w:val="es-ES"/>
        </w:rPr>
        <w:t xml:space="preserve"> "Sobrescribir todo (Overwrite all)" y continúe con </w:t>
      </w:r>
      <w:r>
        <w:sym w:font="Symbol" w:char="F0AE"/>
      </w:r>
      <w:r>
        <w:rPr>
          <w:lang w:val="es-ES"/>
        </w:rPr>
        <w:t xml:space="preserve"> "Cargar (Load)".</w:t>
      </w:r>
    </w:p>
    <w:p w:rsidR="00EC6A4F" w:rsidRDefault="000533BB">
      <w:pPr>
        <w:pStyle w:val="SiemensNummerierung2"/>
        <w:numPr>
          <w:ilvl w:val="0"/>
          <w:numId w:val="0"/>
        </w:numPr>
        <w:ind w:left="1409"/>
      </w:pPr>
      <w:r>
        <w:rPr>
          <w:noProof/>
          <w:lang w:val="en-US" w:bidi="ar-SA"/>
        </w:rPr>
        <w:drawing>
          <wp:inline distT="0" distB="0" distL="0" distR="0">
            <wp:extent cx="4497070" cy="265938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1" cstate="print"/>
                    <a:srcRect/>
                    <a:stretch>
                      <a:fillRect/>
                    </a:stretch>
                  </pic:blipFill>
                  <pic:spPr bwMode="auto">
                    <a:xfrm>
                      <a:off x="0" y="0"/>
                      <a:ext cx="4497070" cy="2659380"/>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lastRenderedPageBreak/>
        <w:t>Nota:</w:t>
      </w:r>
      <w:r>
        <w:rPr>
          <w:iCs/>
          <w:lang w:val="es-ES"/>
        </w:rPr>
        <w:t xml:space="preserve"> En "Vista preliminar de la carga (Load Preview)" debería verse el icono </w:t>
      </w:r>
      <w:r>
        <w:rPr>
          <w:iCs/>
          <w:noProof/>
          <w:lang w:val="en-US" w:bidi="ar-SA"/>
        </w:rPr>
        <w:drawing>
          <wp:inline distT="0" distB="0" distL="0" distR="0">
            <wp:extent cx="139700" cy="139700"/>
            <wp:effectExtent l="19050" t="0" r="0" b="0"/>
            <wp:docPr id="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2"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s-ES"/>
        </w:rPr>
        <w:t xml:space="preserve"> en las líneas donde se realizan acciones.</w:t>
      </w:r>
      <w:r>
        <w:rPr>
          <w:i w:val="0"/>
          <w:lang w:val="es-ES"/>
        </w:rPr>
        <w:t xml:space="preserve"> </w:t>
      </w:r>
      <w:r>
        <w:rPr>
          <w:iCs/>
          <w:lang w:val="es-ES"/>
        </w:rPr>
        <w:t xml:space="preserve">Encontrará más información al respecto </w:t>
      </w:r>
      <w:r>
        <w:rPr>
          <w:iCs/>
          <w:lang w:val="es-ES"/>
        </w:rPr>
        <w:t>en la columna "Mensaje (Message)".</w:t>
      </w:r>
    </w:p>
    <w:p w:rsidR="00EC6A4F" w:rsidRDefault="000533BB">
      <w:pPr>
        <w:pStyle w:val="SiemensNummerierung2"/>
        <w:rPr>
          <w:lang w:val="es-ES"/>
        </w:rPr>
      </w:pPr>
      <w:r>
        <w:rPr>
          <w:lang w:val="es-ES"/>
        </w:rPr>
        <w:t xml:space="preserve">Ahora seleccione la opción </w:t>
      </w:r>
      <w:r>
        <w:sym w:font="Symbol" w:char="F0AE"/>
      </w:r>
      <w:r>
        <w:rPr>
          <w:lang w:val="es-ES"/>
        </w:rPr>
        <w:t xml:space="preserve"> "Iniciar todo (Start all)" antes de finalizar la operación de carga con </w:t>
      </w:r>
      <w:r>
        <w:sym w:font="Symbol" w:char="F0AE"/>
      </w:r>
      <w:r>
        <w:rPr>
          <w:lang w:val="es-ES"/>
        </w:rPr>
        <w:t xml:space="preserve"> "Finalizar (Finish)".</w:t>
      </w:r>
    </w:p>
    <w:p w:rsidR="00EC6A4F" w:rsidRDefault="000533BB">
      <w:pPr>
        <w:pStyle w:val="SiemensNummerierung2"/>
        <w:numPr>
          <w:ilvl w:val="0"/>
          <w:numId w:val="0"/>
        </w:numPr>
        <w:ind w:left="1409"/>
      </w:pPr>
      <w:r>
        <w:rPr>
          <w:noProof/>
          <w:lang w:val="en-US" w:bidi="ar-SA"/>
        </w:rPr>
        <w:drawing>
          <wp:inline distT="0" distB="0" distL="0" distR="0">
            <wp:extent cx="4488180" cy="2649855"/>
            <wp:effectExtent l="1905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3" cstate="print"/>
                    <a:srcRect/>
                    <a:stretch>
                      <a:fillRect/>
                    </a:stretch>
                  </pic:blipFill>
                  <pic:spPr bwMode="auto">
                    <a:xfrm>
                      <a:off x="0" y="0"/>
                      <a:ext cx="4488180" cy="2649855"/>
                    </a:xfrm>
                    <a:prstGeom prst="rect">
                      <a:avLst/>
                    </a:prstGeom>
                    <a:noFill/>
                    <a:ln w="9525">
                      <a:noFill/>
                      <a:miter lim="800000"/>
                      <a:headEnd/>
                      <a:tailEnd/>
                    </a:ln>
                  </pic:spPr>
                </pic:pic>
              </a:graphicData>
            </a:graphic>
          </wp:inline>
        </w:drawing>
      </w:r>
    </w:p>
    <w:p w:rsidR="00EC6A4F" w:rsidRDefault="000533BB">
      <w:pPr>
        <w:pStyle w:val="SiemensNummerierung2"/>
        <w:rPr>
          <w:spacing w:val="-4"/>
          <w:lang w:val="es-ES"/>
        </w:rPr>
      </w:pPr>
      <w:r>
        <w:rPr>
          <w:lang w:val="es-ES"/>
        </w:rPr>
        <w:t>Si la carga finaliza correctamente, volverá a abrirse la vista del proyecto automáticamente. E</w:t>
      </w:r>
      <w:r>
        <w:rPr>
          <w:lang w:val="es-ES"/>
        </w:rPr>
        <w:t>n el cuadro informativo situado bajo "General" encontrará un informe de carga. Este informe puede servir para buscar errores si la carga no se ha realizado correctamente.</w:t>
      </w:r>
    </w:p>
    <w:p w:rsidR="00EC6A4F" w:rsidRDefault="000533BB">
      <w:r>
        <w:rPr>
          <w:noProof/>
          <w:lang w:val="en-US" w:bidi="ar-SA"/>
        </w:rPr>
        <w:drawing>
          <wp:inline distT="0" distB="0" distL="0" distR="0">
            <wp:extent cx="5934075" cy="3470910"/>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4" cstate="print"/>
                    <a:srcRect/>
                    <a:stretch>
                      <a:fillRect/>
                    </a:stretch>
                  </pic:blipFill>
                  <pic:spPr bwMode="auto">
                    <a:xfrm>
                      <a:off x="0" y="0"/>
                      <a:ext cx="5934075" cy="3470910"/>
                    </a:xfrm>
                    <a:prstGeom prst="rect">
                      <a:avLst/>
                    </a:prstGeom>
                    <a:noFill/>
                    <a:ln w="9525">
                      <a:noFill/>
                      <a:miter lim="800000"/>
                      <a:headEnd/>
                      <a:tailEnd/>
                    </a:ln>
                  </pic:spPr>
                </pic:pic>
              </a:graphicData>
            </a:graphic>
          </wp:inline>
        </w:drawing>
      </w:r>
    </w:p>
    <w:p w:rsidR="00EC6A4F" w:rsidRDefault="000533BB">
      <w:pPr>
        <w:pStyle w:val="berschrift2"/>
        <w:rPr>
          <w:noProof/>
          <w:lang w:val="es-ES"/>
        </w:rPr>
      </w:pPr>
      <w:r>
        <w:rPr>
          <w:b w:val="0"/>
          <w:noProof/>
          <w:lang w:val="es-ES"/>
        </w:rPr>
        <w:br w:type="page"/>
      </w:r>
      <w:r>
        <w:rPr>
          <w:bCs/>
          <w:noProof/>
          <w:lang w:val="es-ES"/>
        </w:rPr>
        <w:lastRenderedPageBreak/>
        <w:t xml:space="preserve"> </w:t>
      </w:r>
      <w:bookmarkStart w:id="61" w:name="_Toc485981525"/>
      <w:r>
        <w:rPr>
          <w:bCs/>
          <w:noProof/>
          <w:lang w:val="es-ES"/>
        </w:rPr>
        <w:t>Carga de la configuración hardware en la simulación PLCSIM (opcional)</w:t>
      </w:r>
      <w:bookmarkEnd w:id="61"/>
    </w:p>
    <w:p w:rsidR="00EC6A4F" w:rsidRDefault="000533BB">
      <w:pPr>
        <w:pStyle w:val="SiemensNummerierung2"/>
        <w:rPr>
          <w:lang w:val="es-ES"/>
        </w:rPr>
      </w:pPr>
      <w:r>
        <w:rPr>
          <w:lang w:val="es-ES"/>
        </w:rPr>
        <w:t>Si no se di</w:t>
      </w:r>
      <w:r>
        <w:rPr>
          <w:lang w:val="es-ES"/>
        </w:rPr>
        <w:t xml:space="preserve">spone de hardware, existe la </w:t>
      </w:r>
      <w:r>
        <w:rPr>
          <w:b/>
          <w:bCs/>
          <w:lang w:val="es-ES"/>
        </w:rPr>
        <w:t>alternativa</w:t>
      </w:r>
      <w:r>
        <w:rPr>
          <w:lang w:val="es-ES"/>
        </w:rPr>
        <w:t xml:space="preserve"> de cargar la configuración hardware en una simulación de PLC (S7-PLCSIM). </w:t>
      </w:r>
    </w:p>
    <w:p w:rsidR="00EC6A4F" w:rsidRDefault="000533BB">
      <w:pPr>
        <w:pStyle w:val="SiemensNummerierung2"/>
        <w:rPr>
          <w:lang w:val="es-ES"/>
        </w:rPr>
      </w:pPr>
      <w:r>
        <w:rPr>
          <w:lang w:val="es-ES"/>
        </w:rPr>
        <w:t xml:space="preserve">Para ello, primero inicie la simulación seleccionando la carpeta </w:t>
      </w:r>
      <w:r>
        <w:sym w:font="Symbol" w:char="F0AE"/>
      </w:r>
      <w:r>
        <w:rPr>
          <w:lang w:val="es-ES"/>
        </w:rPr>
        <w:t xml:space="preserve"> "CPU_1512C [CPU1512C-1 PN]" y haciendo clic en el icono </w:t>
      </w:r>
      <w:r>
        <w:rPr>
          <w:noProof/>
          <w:lang w:val="en-US" w:bidi="ar-SA"/>
        </w:rPr>
        <w:drawing>
          <wp:inline distT="0" distB="0" distL="0" distR="0">
            <wp:extent cx="186690" cy="186690"/>
            <wp:effectExtent l="19050" t="0" r="3810" b="0"/>
            <wp:docPr id="7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5"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s-ES"/>
        </w:rPr>
        <w:t xml:space="preserve"> </w:t>
      </w:r>
      <w:r>
        <w:sym w:font="Symbol" w:char="F0AE"/>
      </w:r>
      <w:r>
        <w:rPr>
          <w:lang w:val="es-ES"/>
        </w:rPr>
        <w:t xml:space="preserve"> "Iniciar simu</w:t>
      </w:r>
      <w:r>
        <w:rPr>
          <w:lang w:val="es-ES"/>
        </w:rPr>
        <w:t>lación (Start simulation)".</w:t>
      </w:r>
    </w:p>
    <w:p w:rsidR="00EC6A4F" w:rsidRDefault="000533BB">
      <w:r>
        <w:rPr>
          <w:noProof/>
          <w:lang w:val="en-US" w:bidi="ar-SA"/>
        </w:rPr>
        <w:drawing>
          <wp:inline distT="0" distB="0" distL="0" distR="0">
            <wp:extent cx="5934075" cy="33401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6" cstate="print"/>
                    <a:srcRect/>
                    <a:stretch>
                      <a:fillRect/>
                    </a:stretch>
                  </pic:blipFill>
                  <pic:spPr bwMode="auto">
                    <a:xfrm>
                      <a:off x="0" y="0"/>
                      <a:ext cx="5934075" cy="334010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Se le notificará que van a desactivarse las demás interfaces online; confirme el mensaje con </w:t>
      </w:r>
      <w:r>
        <w:sym w:font="Symbol" w:char="F0AE"/>
      </w:r>
      <w:r>
        <w:rPr>
          <w:lang w:val="es-ES"/>
        </w:rPr>
        <w:t xml:space="preserve"> "Aceptar (OK)".</w:t>
      </w:r>
    </w:p>
    <w:p w:rsidR="00EC6A4F" w:rsidRDefault="000533BB">
      <w:pPr>
        <w:pStyle w:val="SiemensNummerierung2"/>
        <w:numPr>
          <w:ilvl w:val="0"/>
          <w:numId w:val="0"/>
        </w:numPr>
        <w:ind w:left="1409"/>
      </w:pPr>
      <w:r>
        <w:rPr>
          <w:noProof/>
          <w:lang w:val="en-US" w:bidi="ar-SA"/>
        </w:rPr>
        <w:drawing>
          <wp:inline distT="0" distB="0" distL="0" distR="0">
            <wp:extent cx="2696845" cy="1315720"/>
            <wp:effectExtent l="1905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7" cstate="print"/>
                    <a:srcRect/>
                    <a:stretch>
                      <a:fillRect/>
                    </a:stretch>
                  </pic:blipFill>
                  <pic:spPr bwMode="auto">
                    <a:xfrm>
                      <a:off x="0" y="0"/>
                      <a:ext cx="2696845" cy="131572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br w:type="page"/>
      </w:r>
      <w:r>
        <w:rPr>
          <w:lang w:val="es-ES"/>
        </w:rPr>
        <w:lastRenderedPageBreak/>
        <w:t>Se iniciará el software "S7-PLCSIM" en una ventana independiente de la vista compacta.</w:t>
      </w:r>
    </w:p>
    <w:p w:rsidR="00EC6A4F" w:rsidRDefault="000533BB">
      <w:pPr>
        <w:pStyle w:val="SiemensNummerierung2"/>
        <w:numPr>
          <w:ilvl w:val="0"/>
          <w:numId w:val="0"/>
        </w:numPr>
        <w:ind w:left="1409"/>
      </w:pPr>
      <w:r>
        <w:rPr>
          <w:noProof/>
          <w:lang w:val="en-US" w:bidi="ar-SA"/>
        </w:rPr>
        <w:drawing>
          <wp:inline distT="0" distB="0" distL="0" distR="0">
            <wp:extent cx="162369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23695" cy="1894205"/>
                    </a:xfrm>
                    <a:prstGeom prst="rect">
                      <a:avLst/>
                    </a:prstGeom>
                    <a:noFill/>
                    <a:ln>
                      <a:noFill/>
                    </a:ln>
                  </pic:spPr>
                </pic:pic>
              </a:graphicData>
            </a:graphic>
          </wp:inline>
        </w:drawing>
      </w:r>
    </w:p>
    <w:p w:rsidR="00EC6A4F" w:rsidRDefault="000533BB">
      <w:pPr>
        <w:pStyle w:val="SiemensNummerierung2"/>
        <w:rPr>
          <w:lang w:val="es-ES"/>
        </w:rPr>
      </w:pPr>
      <w:r>
        <w:rPr>
          <w:lang w:val="es-ES"/>
        </w:rPr>
        <w:t>Poco después se abre el</w:t>
      </w:r>
      <w:r>
        <w:rPr>
          <w:lang w:val="es-ES"/>
        </w:rPr>
        <w:t xml:space="preserve"> administrador de la configuración de propiedades de conexión (carga ampliada).</w:t>
      </w:r>
    </w:p>
    <w:p w:rsidR="00EC6A4F" w:rsidRDefault="000533BB">
      <w:pPr>
        <w:pStyle w:val="SiemensNummerierung2"/>
        <w:numPr>
          <w:ilvl w:val="0"/>
          <w:numId w:val="0"/>
        </w:numPr>
        <w:ind w:left="1409"/>
      </w:pPr>
      <w:r>
        <w:rPr>
          <w:noProof/>
          <w:lang w:val="en-US" w:bidi="ar-SA"/>
        </w:rPr>
        <w:drawing>
          <wp:inline distT="0" distB="0" distL="0" distR="0">
            <wp:extent cx="4861560" cy="416115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9" cstate="print"/>
                    <a:srcRect/>
                    <a:stretch>
                      <a:fillRect/>
                    </a:stretch>
                  </pic:blipFill>
                  <pic:spPr bwMode="auto">
                    <a:xfrm>
                      <a:off x="0" y="0"/>
                      <a:ext cx="4861560" cy="4161155"/>
                    </a:xfrm>
                    <a:prstGeom prst="rect">
                      <a:avLst/>
                    </a:prstGeom>
                    <a:noFill/>
                    <a:ln w="9525">
                      <a:noFill/>
                      <a:miter lim="800000"/>
                      <a:headEnd/>
                      <a:tailEnd/>
                    </a:ln>
                  </pic:spPr>
                </pic:pic>
              </a:graphicData>
            </a:graphic>
          </wp:inline>
        </w:drawing>
      </w:r>
    </w:p>
    <w:p w:rsidR="00EC6A4F" w:rsidRDefault="000533BB">
      <w:pPr>
        <w:spacing w:before="0" w:after="0" w:line="240" w:lineRule="auto"/>
        <w:ind w:left="0"/>
      </w:pPr>
      <w:r>
        <w:t xml:space="preserve"> </w:t>
      </w:r>
    </w:p>
    <w:p w:rsidR="00EC6A4F" w:rsidRDefault="000533BB">
      <w:pPr>
        <w:pStyle w:val="SiemensNummerierung2"/>
        <w:ind w:left="1276" w:hanging="133"/>
        <w:rPr>
          <w:lang w:val="es-ES"/>
        </w:rPr>
      </w:pPr>
      <w:r>
        <w:rPr>
          <w:lang w:val="es-ES"/>
        </w:rPr>
        <w:br w:type="page"/>
      </w:r>
      <w:r>
        <w:rPr>
          <w:lang w:val="es-ES"/>
        </w:rPr>
        <w:lastRenderedPageBreak/>
        <w:t>En primer lugar, seleccione la interfaz correcta. Esto se lleva a cabo en tres pasos.</w:t>
      </w:r>
    </w:p>
    <w:p w:rsidR="00EC6A4F" w:rsidRDefault="000533BB">
      <w:pPr>
        <w:pStyle w:val="SiemensNummerierung2"/>
        <w:numPr>
          <w:ilvl w:val="0"/>
          <w:numId w:val="0"/>
        </w:numPr>
        <w:ind w:left="1418"/>
        <w:rPr>
          <w:lang w:val="en-US"/>
        </w:rPr>
      </w:pPr>
      <w:r>
        <w:sym w:font="Symbol" w:char="F0AE"/>
      </w:r>
      <w:r>
        <w:rPr>
          <w:lang w:val="en-US"/>
        </w:rPr>
        <w:t xml:space="preserv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(Type of the PG/PC interface) </w:t>
      </w:r>
      <w:r>
        <w:sym w:font="Symbol" w:char="F0AE"/>
      </w:r>
      <w:r>
        <w:rPr>
          <w:lang w:val="en-US"/>
        </w:rPr>
        <w:t xml:space="preserve"> PN/IE</w:t>
      </w:r>
    </w:p>
    <w:p w:rsidR="00EC6A4F" w:rsidRDefault="000533BB">
      <w:pPr>
        <w:pStyle w:val="SiemensNummerierung2"/>
        <w:numPr>
          <w:ilvl w:val="0"/>
          <w:numId w:val="0"/>
        </w:numPr>
        <w:ind w:left="1409"/>
      </w:pPr>
      <w:r>
        <w:rPr>
          <w:noProof/>
          <w:lang w:val="en-US" w:bidi="ar-SA"/>
        </w:rPr>
        <w:drawing>
          <wp:inline distT="0" distB="0" distL="0" distR="0">
            <wp:extent cx="4861560" cy="153035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0" cstate="print"/>
                    <a:srcRect/>
                    <a:stretch>
                      <a:fillRect/>
                    </a:stretch>
                  </pic:blipFill>
                  <pic:spPr bwMode="auto">
                    <a:xfrm>
                      <a:off x="0" y="0"/>
                      <a:ext cx="4861560" cy="1530350"/>
                    </a:xfrm>
                    <a:prstGeom prst="rect">
                      <a:avLst/>
                    </a:prstGeom>
                    <a:noFill/>
                    <a:ln w="9525">
                      <a:noFill/>
                      <a:miter lim="800000"/>
                      <a:headEnd/>
                      <a:tailEnd/>
                    </a:ln>
                  </pic:spPr>
                </pic:pic>
              </a:graphicData>
            </a:graphic>
          </wp:inline>
        </w:drawing>
      </w:r>
    </w:p>
    <w:p w:rsidR="00EC6A4F" w:rsidRDefault="000533BB">
      <w:pPr>
        <w:pStyle w:val="SiemensNummerierung2"/>
        <w:numPr>
          <w:ilvl w:val="0"/>
          <w:numId w:val="0"/>
        </w:numPr>
        <w:ind w:left="1409"/>
        <w:rPr>
          <w:lang w:val="en-US"/>
        </w:rPr>
      </w:pPr>
      <w:r>
        <w:sym w:font="Symbol" w:char="F0AE"/>
      </w:r>
      <w:r>
        <w:rPr>
          <w:lang w:val="en-US"/>
        </w:rPr>
        <w:t xml:space="preserve"> </w:t>
      </w:r>
      <w:proofErr w:type="spellStart"/>
      <w:r>
        <w:rPr>
          <w:lang w:val="en-US"/>
        </w:rPr>
        <w:t>Interfaz</w:t>
      </w:r>
      <w:proofErr w:type="spellEnd"/>
      <w:r>
        <w:rPr>
          <w:lang w:val="en-US"/>
        </w:rPr>
        <w:t xml:space="preserve"> PG/PC (PG</w:t>
      </w:r>
      <w:r>
        <w:rPr>
          <w:lang w:val="en-US"/>
        </w:rPr>
        <w:t xml:space="preserve">/PC interface) </w:t>
      </w:r>
      <w:r>
        <w:sym w:font="Symbol" w:char="F0AE"/>
      </w:r>
      <w:r>
        <w:rPr>
          <w:lang w:val="en-US"/>
        </w:rPr>
        <w:t xml:space="preserve"> PLCSIM S7-1200/S7-1500</w:t>
      </w:r>
    </w:p>
    <w:p w:rsidR="00EC6A4F" w:rsidRDefault="000533BB">
      <w:pPr>
        <w:pStyle w:val="SiemensNummerierung2"/>
        <w:numPr>
          <w:ilvl w:val="0"/>
          <w:numId w:val="0"/>
        </w:numPr>
        <w:ind w:left="1409"/>
      </w:pPr>
      <w:r>
        <w:rPr>
          <w:noProof/>
          <w:lang w:val="en-US" w:bidi="ar-SA"/>
        </w:rPr>
        <w:drawing>
          <wp:inline distT="0" distB="0" distL="0" distR="0">
            <wp:extent cx="4861560" cy="177292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1" cstate="print"/>
                    <a:srcRect/>
                    <a:stretch>
                      <a:fillRect/>
                    </a:stretch>
                  </pic:blipFill>
                  <pic:spPr bwMode="auto">
                    <a:xfrm>
                      <a:off x="0" y="0"/>
                      <a:ext cx="4861560" cy="1772920"/>
                    </a:xfrm>
                    <a:prstGeom prst="rect">
                      <a:avLst/>
                    </a:prstGeom>
                    <a:noFill/>
                    <a:ln w="9525">
                      <a:noFill/>
                      <a:miter lim="800000"/>
                      <a:headEnd/>
                      <a:tailEnd/>
                    </a:ln>
                  </pic:spPr>
                </pic:pic>
              </a:graphicData>
            </a:graphic>
          </wp:inline>
        </w:drawing>
      </w:r>
    </w:p>
    <w:p w:rsidR="00EC6A4F" w:rsidRDefault="000533BB">
      <w:pPr>
        <w:pStyle w:val="SiemensNummerierung2"/>
        <w:numPr>
          <w:ilvl w:val="0"/>
          <w:numId w:val="0"/>
        </w:numPr>
        <w:ind w:left="1409"/>
        <w:rPr>
          <w:lang w:val="en-US"/>
        </w:rPr>
      </w:pPr>
      <w:r>
        <w:sym w:font="Symbol" w:char="F0AE"/>
      </w:r>
      <w:r>
        <w:rPr>
          <w:lang w:val="en-US"/>
        </w:rPr>
        <w:t xml:space="preserve"> </w:t>
      </w:r>
      <w:proofErr w:type="spellStart"/>
      <w:r>
        <w:rPr>
          <w:lang w:val="en-US"/>
        </w:rPr>
        <w:t>Conexión</w:t>
      </w:r>
      <w:proofErr w:type="spellEnd"/>
      <w:r>
        <w:rPr>
          <w:lang w:val="en-US"/>
        </w:rPr>
        <w:t xml:space="preserve"> con </w:t>
      </w:r>
      <w:proofErr w:type="spellStart"/>
      <w:r>
        <w:rPr>
          <w:lang w:val="en-US"/>
        </w:rPr>
        <w:t>interfaz</w:t>
      </w:r>
      <w:proofErr w:type="spellEnd"/>
      <w:r>
        <w:rPr>
          <w:lang w:val="en-US"/>
        </w:rPr>
        <w:t>/</w:t>
      </w:r>
      <w:proofErr w:type="spellStart"/>
      <w:r>
        <w:rPr>
          <w:lang w:val="en-US"/>
        </w:rPr>
        <w:t>subred</w:t>
      </w:r>
      <w:proofErr w:type="spellEnd"/>
      <w:r>
        <w:rPr>
          <w:lang w:val="en-US"/>
        </w:rPr>
        <w:t xml:space="preserve"> (Connection to the interface/subnet) </w:t>
      </w:r>
      <w:r>
        <w:sym w:font="Symbol" w:char="F0AE"/>
      </w:r>
      <w:r>
        <w:rPr>
          <w:lang w:val="en-US"/>
        </w:rPr>
        <w:t xml:space="preserve"> "PN/IE_1"</w:t>
      </w:r>
    </w:p>
    <w:p w:rsidR="00EC6A4F" w:rsidRDefault="000533BB">
      <w:pPr>
        <w:pStyle w:val="SiemensNummerierung2"/>
        <w:numPr>
          <w:ilvl w:val="0"/>
          <w:numId w:val="0"/>
        </w:numPr>
        <w:ind w:left="1409"/>
      </w:pPr>
      <w:r>
        <w:rPr>
          <w:noProof/>
          <w:lang w:val="en-US" w:bidi="ar-SA"/>
        </w:rPr>
        <w:drawing>
          <wp:inline distT="0" distB="0" distL="0" distR="0">
            <wp:extent cx="4861560" cy="183832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2" cstate="print"/>
                    <a:srcRect/>
                    <a:stretch>
                      <a:fillRect/>
                    </a:stretch>
                  </pic:blipFill>
                  <pic:spPr bwMode="auto">
                    <a:xfrm>
                      <a:off x="0" y="0"/>
                      <a:ext cx="4861560" cy="1838325"/>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"Mostrar todos los dispositivos compatibles (Show all compatible devices</w:t>
      </w:r>
      <w:r>
        <w:rPr>
          <w:lang w:val="es-ES"/>
        </w:rPr>
        <w:t xml:space="preserve">)" e inicie la búsqueda de dispositivos de la red haciendo clic en el botón </w:t>
      </w:r>
      <w:r>
        <w:sym w:font="Symbol" w:char="F0AE"/>
      </w:r>
      <w:r>
        <w:rPr>
          <w:lang w:val="es-ES"/>
        </w:rPr>
        <w:t xml:space="preserve"> </w:t>
      </w:r>
      <w:r>
        <w:rPr>
          <w:noProof/>
          <w:lang w:val="en-US" w:bidi="ar-SA"/>
        </w:rPr>
        <w:drawing>
          <wp:inline distT="0" distB="0" distL="0" distR="0">
            <wp:extent cx="690245" cy="14922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8"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noProof/>
          <w:lang w:val="es-ES"/>
        </w:rPr>
        <w:t xml:space="preserve"> </w:t>
      </w:r>
      <w:r>
        <w:rPr>
          <w:lang w:val="es-ES"/>
        </w:rPr>
        <w:t>.</w:t>
      </w:r>
    </w:p>
    <w:p w:rsidR="00EC6A4F" w:rsidRDefault="000533BB">
      <w:pPr>
        <w:pStyle w:val="SiemensNummerierung2"/>
        <w:numPr>
          <w:ilvl w:val="0"/>
          <w:numId w:val="0"/>
        </w:numPr>
        <w:ind w:left="1409"/>
      </w:pPr>
      <w:r>
        <w:rPr>
          <w:noProof/>
          <w:lang w:val="en-US" w:bidi="ar-SA"/>
        </w:rPr>
        <w:drawing>
          <wp:inline distT="0" distB="0" distL="0" distR="0">
            <wp:extent cx="4861560" cy="414274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3"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EC6A4F" w:rsidRDefault="000533BB">
      <w:pPr>
        <w:pStyle w:val="SiemensNummerierung2"/>
      </w:pPr>
      <w:r>
        <w:rPr>
          <w:lang w:val="es-ES"/>
        </w:rPr>
        <w:br w:type="page"/>
      </w:r>
      <w:r>
        <w:rPr>
          <w:lang w:val="es-ES"/>
        </w:rPr>
        <w:lastRenderedPageBreak/>
        <w:t>Si la simulación aparece en la lista "Dispositivos compatibles en la subred de destino (Compatible devices in target subnet)", selecciónela e inicie la carga.</w:t>
      </w:r>
      <w:r>
        <w:rPr>
          <w:lang w:val="es-ES"/>
        </w:rPr>
        <w:br/>
      </w:r>
      <w:r>
        <w:t>(</w:t>
      </w:r>
      <w:r>
        <w:sym w:font="Symbol" w:char="F0AE"/>
      </w:r>
      <w:r>
        <w:t xml:space="preserve"> "CPU-1500</w:t>
      </w:r>
      <w:r>
        <w:t xml:space="preserve"> Simulation" </w:t>
      </w:r>
      <w:r>
        <w:sym w:font="Symbol" w:char="F0AE"/>
      </w:r>
      <w:r>
        <w:t xml:space="preserve"> "</w:t>
      </w:r>
      <w:proofErr w:type="spellStart"/>
      <w:r>
        <w:t>Cargar</w:t>
      </w:r>
      <w:proofErr w:type="spellEnd"/>
      <w:r>
        <w:t xml:space="preserve"> (Load)").</w:t>
      </w:r>
    </w:p>
    <w:p w:rsidR="00EC6A4F" w:rsidRDefault="000533BB">
      <w:pPr>
        <w:pStyle w:val="SiemensNummerierung2"/>
        <w:numPr>
          <w:ilvl w:val="0"/>
          <w:numId w:val="0"/>
        </w:numPr>
        <w:ind w:left="1409"/>
      </w:pPr>
      <w:r>
        <w:rPr>
          <w:noProof/>
          <w:lang w:val="en-US" w:bidi="ar-SA"/>
        </w:rPr>
        <w:drawing>
          <wp:inline distT="0" distB="0" distL="0" distR="0">
            <wp:extent cx="4861560" cy="414274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4"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A continuación se muestra una vista preliminar. Confirme la ventana de control </w:t>
      </w:r>
      <w:r>
        <w:rPr>
          <w:lang w:val="es-ES"/>
        </w:rPr>
        <w:br/>
      </w:r>
      <w:r>
        <w:sym w:font="Symbol" w:char="F0AE"/>
      </w:r>
      <w:r>
        <w:rPr>
          <w:lang w:val="es-ES"/>
        </w:rPr>
        <w:t xml:space="preserve"> "Sobrescribir todo (Overwrite all)" y continúe con </w:t>
      </w:r>
      <w:r>
        <w:sym w:font="Symbol" w:char="F0AE"/>
      </w:r>
      <w:r>
        <w:rPr>
          <w:lang w:val="es-ES"/>
        </w:rPr>
        <w:t xml:space="preserve"> "Cargar (Load)".</w:t>
      </w:r>
    </w:p>
    <w:p w:rsidR="00EC6A4F" w:rsidRDefault="000533BB">
      <w:pPr>
        <w:pStyle w:val="SiemensNummerierung2"/>
        <w:numPr>
          <w:ilvl w:val="0"/>
          <w:numId w:val="0"/>
        </w:numPr>
        <w:ind w:left="1409"/>
      </w:pPr>
      <w:r>
        <w:rPr>
          <w:noProof/>
          <w:lang w:val="en-US" w:bidi="ar-SA"/>
        </w:rPr>
        <w:drawing>
          <wp:inline distT="0" distB="0" distL="0" distR="0">
            <wp:extent cx="4161155" cy="2472690"/>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5" cstate="print"/>
                    <a:srcRect/>
                    <a:stretch>
                      <a:fillRect/>
                    </a:stretch>
                  </pic:blipFill>
                  <pic:spPr bwMode="auto">
                    <a:xfrm>
                      <a:off x="0" y="0"/>
                      <a:ext cx="4161155" cy="2472690"/>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En "Vista preliminar de la carga (Load Preview)" debería vers</w:t>
      </w:r>
      <w:r>
        <w:rPr>
          <w:iCs/>
          <w:lang w:val="es-ES"/>
        </w:rPr>
        <w:t xml:space="preserve">e el icono </w:t>
      </w:r>
      <w:r>
        <w:rPr>
          <w:iCs/>
          <w:noProof/>
          <w:lang w:val="en-US" w:bidi="ar-SA"/>
        </w:rPr>
        <w:drawing>
          <wp:inline distT="0" distB="0" distL="0" distR="0">
            <wp:extent cx="139700" cy="139700"/>
            <wp:effectExtent l="19050" t="0" r="0" b="0"/>
            <wp:docPr id="8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2"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s-ES"/>
        </w:rPr>
        <w:t xml:space="preserve"> en las líneas donde se realizan acciones.</w:t>
      </w:r>
      <w:r>
        <w:rPr>
          <w:i w:val="0"/>
          <w:lang w:val="es-ES"/>
        </w:rPr>
        <w:t xml:space="preserve"> </w:t>
      </w:r>
      <w:r>
        <w:rPr>
          <w:iCs/>
          <w:lang w:val="es-ES"/>
        </w:rPr>
        <w:t>Encontrará más información al respecto en la columna "Mensaje (Message)".</w:t>
      </w:r>
    </w:p>
    <w:p w:rsidR="00EC6A4F" w:rsidRDefault="000533BB">
      <w:pPr>
        <w:pStyle w:val="SiemensNummerierung2"/>
        <w:rPr>
          <w:lang w:val="es-ES"/>
        </w:rPr>
      </w:pPr>
      <w:r>
        <w:rPr>
          <w:lang w:val="es-ES"/>
        </w:rPr>
        <w:br w:type="page"/>
      </w:r>
      <w:r>
        <w:rPr>
          <w:lang w:val="es-ES"/>
        </w:rPr>
        <w:lastRenderedPageBreak/>
        <w:t xml:space="preserve">Ahora seleccione la opción </w:t>
      </w:r>
      <w:r>
        <w:sym w:font="Symbol" w:char="F0AE"/>
      </w:r>
      <w:r>
        <w:rPr>
          <w:lang w:val="es-ES"/>
        </w:rPr>
        <w:t xml:space="preserve"> "Iniciar todo (Start all)" antes de finalizar la operación de carga con </w:t>
      </w:r>
      <w:r>
        <w:sym w:font="Symbol" w:char="F0AE"/>
      </w:r>
      <w:r>
        <w:rPr>
          <w:lang w:val="es-ES"/>
        </w:rPr>
        <w:t xml:space="preserve"> "Finalizar (Finish)".</w:t>
      </w:r>
    </w:p>
    <w:p w:rsidR="00EC6A4F" w:rsidRDefault="000533BB">
      <w:pPr>
        <w:pStyle w:val="SiemensNummerierung2"/>
        <w:numPr>
          <w:ilvl w:val="0"/>
          <w:numId w:val="0"/>
        </w:numPr>
        <w:ind w:left="1409"/>
      </w:pPr>
      <w:r>
        <w:rPr>
          <w:noProof/>
          <w:lang w:val="en-US" w:bidi="ar-SA"/>
        </w:rPr>
        <w:drawing>
          <wp:inline distT="0" distB="0" distL="0" distR="0">
            <wp:extent cx="4497070" cy="267779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6" cstate="print"/>
                    <a:srcRect/>
                    <a:stretch>
                      <a:fillRect/>
                    </a:stretch>
                  </pic:blipFill>
                  <pic:spPr bwMode="auto">
                    <a:xfrm>
                      <a:off x="0" y="0"/>
                      <a:ext cx="4497070" cy="2677795"/>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Si la carga finaliza correctamente, volverá a abrirse la vista del proyecto automáticamente. En el cuadro informativo situado bajo "General" encontrará un informe de carga. Este informe puede servir para buscar errores si la carga no se ha realizado corre</w:t>
      </w:r>
      <w:r>
        <w:rPr>
          <w:lang w:val="es-ES"/>
        </w:rPr>
        <w:t>ctamente.</w:t>
      </w:r>
    </w:p>
    <w:p w:rsidR="00EC6A4F" w:rsidRDefault="000533BB">
      <w:r>
        <w:rPr>
          <w:noProof/>
          <w:lang w:val="en-US" w:bidi="ar-SA"/>
        </w:rPr>
        <w:drawing>
          <wp:inline distT="0" distB="0" distL="0" distR="0">
            <wp:extent cx="5934075" cy="344297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7"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EC6A4F" w:rsidRDefault="00EC6A4F">
      <w:pPr>
        <w:spacing w:before="0" w:after="0" w:line="240" w:lineRule="auto"/>
        <w:ind w:left="0"/>
      </w:pPr>
    </w:p>
    <w:p w:rsidR="00EC6A4F" w:rsidRDefault="000533BB">
      <w:pPr>
        <w:pStyle w:val="SiemensNummerierung2"/>
        <w:rPr>
          <w:lang w:val="es-ES"/>
        </w:rPr>
      </w:pPr>
      <w:r>
        <w:rPr>
          <w:lang w:val="es-ES"/>
        </w:rPr>
        <w:br w:type="page"/>
      </w:r>
      <w:r>
        <w:rPr>
          <w:lang w:val="es-ES"/>
        </w:rPr>
        <w:lastRenderedPageBreak/>
        <w:t xml:space="preserve">La apariencia de la vista compacta de la simulación PLCSIM es la siguiente. Para volver a la vista del proyecto, haga clic en el icono </w:t>
      </w:r>
      <w:r>
        <w:sym w:font="Symbol" w:char="F0AE"/>
      </w:r>
      <w:r>
        <w:rPr>
          <w:lang w:val="es-ES"/>
        </w:rPr>
        <w:t xml:space="preserve"> </w:t>
      </w:r>
      <w:r>
        <w:rPr>
          <w:noProof/>
          <w:lang w:val="en-US" w:bidi="ar-SA"/>
        </w:rPr>
        <w:drawing>
          <wp:inline distT="0" distB="0" distL="0" distR="0">
            <wp:extent cx="167640" cy="167640"/>
            <wp:effectExtent l="19050" t="0" r="3810" b="0"/>
            <wp:docPr id="92"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8"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Pr>
          <w:lang w:val="es-ES"/>
        </w:rPr>
        <w:t>.</w:t>
      </w:r>
    </w:p>
    <w:p w:rsidR="00EC6A4F" w:rsidRDefault="000533BB">
      <w:pPr>
        <w:pStyle w:val="SiemensNummerierung2"/>
        <w:numPr>
          <w:ilvl w:val="0"/>
          <w:numId w:val="0"/>
        </w:numPr>
        <w:ind w:left="1409"/>
      </w:pPr>
      <w:r>
        <w:rPr>
          <w:noProof/>
          <w:lang w:val="en-US" w:bidi="ar-SA"/>
        </w:rPr>
        <w:drawing>
          <wp:inline distT="0" distB="0" distL="0" distR="0">
            <wp:extent cx="1670050" cy="193167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9" cstate="print"/>
                    <a:srcRect/>
                    <a:stretch>
                      <a:fillRect/>
                    </a:stretch>
                  </pic:blipFill>
                  <pic:spPr bwMode="auto">
                    <a:xfrm>
                      <a:off x="0" y="0"/>
                      <a:ext cx="1670050" cy="1931670"/>
                    </a:xfrm>
                    <a:prstGeom prst="rect">
                      <a:avLst/>
                    </a:prstGeom>
                    <a:noFill/>
                    <a:ln w="9525">
                      <a:noFill/>
                      <a:miter lim="800000"/>
                      <a:headEnd/>
                      <a:tailEnd/>
                    </a:ln>
                  </pic:spPr>
                </pic:pic>
              </a:graphicData>
            </a:graphic>
          </wp:inline>
        </w:drawing>
      </w:r>
    </w:p>
    <w:p w:rsidR="00EC6A4F" w:rsidRDefault="00EC6A4F">
      <w:pPr>
        <w:pStyle w:val="SiemensNummerierung2"/>
        <w:numPr>
          <w:ilvl w:val="0"/>
          <w:numId w:val="0"/>
        </w:numPr>
        <w:ind w:left="1409"/>
      </w:pPr>
    </w:p>
    <w:p w:rsidR="00EC6A4F" w:rsidRDefault="000533BB">
      <w:pPr>
        <w:pStyle w:val="SiemensNummerierung2"/>
        <w:numPr>
          <w:ilvl w:val="0"/>
          <w:numId w:val="0"/>
        </w:numPr>
        <w:ind w:left="1409"/>
        <w:rPr>
          <w:lang w:val="es-ES"/>
        </w:rPr>
      </w:pPr>
      <w:r>
        <w:rPr>
          <w:lang w:val="es-ES"/>
        </w:rPr>
        <w:t xml:space="preserve">La apariencia de la simulación PLCSIM en la vista del proyecto es la siguiente. </w:t>
      </w:r>
    </w:p>
    <w:p w:rsidR="00EC6A4F" w:rsidRDefault="00EC6A4F">
      <w:pPr>
        <w:pStyle w:val="SiemensNummerierung2"/>
        <w:numPr>
          <w:ilvl w:val="0"/>
          <w:numId w:val="0"/>
        </w:numPr>
        <w:ind w:left="1409" w:hanging="360"/>
        <w:rPr>
          <w:lang w:val="es-ES"/>
        </w:rPr>
      </w:pPr>
    </w:p>
    <w:p w:rsidR="00EC6A4F" w:rsidRDefault="000533BB">
      <w:pPr>
        <w:pStyle w:val="SiemensNummerierung2"/>
        <w:rPr>
          <w:lang w:val="es-ES"/>
        </w:rPr>
      </w:pPr>
      <w:r>
        <w:rPr>
          <w:lang w:val="es-ES"/>
        </w:rPr>
        <w:t>Para ver la confi</w:t>
      </w:r>
      <w:r>
        <w:rPr>
          <w:lang w:val="es-ES"/>
        </w:rPr>
        <w:t xml:space="preserve">guración cargada en la vista del proyecto, haga doble clic en </w:t>
      </w:r>
      <w:r>
        <w:rPr>
          <w:lang w:val="es-ES"/>
        </w:rPr>
        <w:br/>
      </w:r>
      <w:r>
        <w:sym w:font="Symbol" w:char="F0AE"/>
      </w:r>
      <w:r>
        <w:rPr>
          <w:lang w:val="es-ES"/>
        </w:rPr>
        <w:t xml:space="preserve"> "Configuración de dispositivos (Device configuration)". Para pasar a la vista compacta de la simulación, haga clic en el icono </w:t>
      </w:r>
      <w:r>
        <w:sym w:font="Symbol" w:char="F0AE"/>
      </w:r>
      <w:r>
        <w:rPr>
          <w:lang w:val="es-ES"/>
        </w:rPr>
        <w:t xml:space="preserve"> </w:t>
      </w:r>
      <w:r>
        <w:rPr>
          <w:noProof/>
          <w:lang w:val="en-US" w:bidi="ar-SA"/>
        </w:rPr>
        <w:drawing>
          <wp:inline distT="0" distB="0" distL="0" distR="0">
            <wp:extent cx="158750" cy="149225"/>
            <wp:effectExtent l="19050" t="0" r="0" b="0"/>
            <wp:docPr id="94"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0" cstate="print"/>
                    <a:srcRect/>
                    <a:stretch>
                      <a:fillRect/>
                    </a:stretch>
                  </pic:blipFill>
                  <pic:spPr bwMode="auto">
                    <a:xfrm>
                      <a:off x="0" y="0"/>
                      <a:ext cx="158750" cy="149225"/>
                    </a:xfrm>
                    <a:prstGeom prst="rect">
                      <a:avLst/>
                    </a:prstGeom>
                    <a:noFill/>
                    <a:ln w="9525">
                      <a:noFill/>
                      <a:miter lim="800000"/>
                      <a:headEnd/>
                      <a:tailEnd/>
                    </a:ln>
                  </pic:spPr>
                </pic:pic>
              </a:graphicData>
            </a:graphic>
          </wp:inline>
        </w:drawing>
      </w:r>
      <w:r>
        <w:rPr>
          <w:lang w:val="es-ES"/>
        </w:rPr>
        <w:t xml:space="preserve"> de la barra de menús.</w:t>
      </w:r>
    </w:p>
    <w:p w:rsidR="00EC6A4F" w:rsidRDefault="000533BB">
      <w:pPr>
        <w:pStyle w:val="SiemensNummerierung2"/>
        <w:numPr>
          <w:ilvl w:val="0"/>
          <w:numId w:val="0"/>
        </w:numPr>
        <w:ind w:left="1409"/>
      </w:pPr>
      <w:r>
        <w:rPr>
          <w:noProof/>
          <w:lang w:val="en-US" w:bidi="ar-SA"/>
        </w:rPr>
        <w:drawing>
          <wp:inline distT="0" distB="0" distL="0" distR="0">
            <wp:extent cx="4842510" cy="362966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1" cstate="print"/>
                    <a:srcRect/>
                    <a:stretch>
                      <a:fillRect/>
                    </a:stretch>
                  </pic:blipFill>
                  <pic:spPr bwMode="auto">
                    <a:xfrm>
                      <a:off x="0" y="0"/>
                      <a:ext cx="4842510" cy="3629660"/>
                    </a:xfrm>
                    <a:prstGeom prst="rect">
                      <a:avLst/>
                    </a:prstGeom>
                    <a:noFill/>
                    <a:ln w="9525">
                      <a:noFill/>
                      <a:miter lim="800000"/>
                      <a:headEnd/>
                      <a:tailEnd/>
                    </a:ln>
                  </pic:spPr>
                </pic:pic>
              </a:graphicData>
            </a:graphic>
          </wp:inline>
        </w:drawing>
      </w:r>
    </w:p>
    <w:p w:rsidR="00EC6A4F" w:rsidRDefault="000533BB">
      <w:pPr>
        <w:pStyle w:val="Hinweise"/>
        <w:rPr>
          <w:lang w:val="es-ES"/>
        </w:rPr>
      </w:pPr>
      <w:r>
        <w:rPr>
          <w:b/>
          <w:bCs/>
          <w:iCs/>
          <w:lang w:val="es-ES"/>
        </w:rPr>
        <w:t>Nota:</w:t>
      </w:r>
      <w:r>
        <w:rPr>
          <w:iCs/>
          <w:lang w:val="es-ES"/>
        </w:rPr>
        <w:t xml:space="preserve"> En este caso no pueden detectarse errores de la configuración hardware, ya que se trata de una simulación.</w:t>
      </w:r>
    </w:p>
    <w:p w:rsidR="00EC6A4F" w:rsidRDefault="00EC6A4F">
      <w:pPr>
        <w:spacing w:before="0" w:after="0" w:line="240" w:lineRule="auto"/>
        <w:ind w:left="0"/>
        <w:rPr>
          <w:b/>
          <w:sz w:val="24"/>
          <w:szCs w:val="28"/>
          <w:lang w:val="es-ES"/>
        </w:rPr>
      </w:pPr>
    </w:p>
    <w:p w:rsidR="00EC6A4F" w:rsidRDefault="000533BB">
      <w:pPr>
        <w:pStyle w:val="berschrift2"/>
      </w:pPr>
      <w:r>
        <w:rPr>
          <w:b w:val="0"/>
          <w:lang w:val="es-ES"/>
        </w:rPr>
        <w:br w:type="page"/>
      </w:r>
      <w:r>
        <w:rPr>
          <w:bCs/>
          <w:lang w:val="es-ES"/>
        </w:rPr>
        <w:lastRenderedPageBreak/>
        <w:t xml:space="preserve"> </w:t>
      </w:r>
      <w:bookmarkStart w:id="62" w:name="_Toc485981526"/>
      <w:proofErr w:type="spellStart"/>
      <w:r>
        <w:rPr>
          <w:bCs/>
        </w:rPr>
        <w:t>Archivado</w:t>
      </w:r>
      <w:proofErr w:type="spellEnd"/>
      <w:r>
        <w:rPr>
          <w:bCs/>
        </w:rPr>
        <w:t xml:space="preserve"> del </w:t>
      </w:r>
      <w:proofErr w:type="spellStart"/>
      <w:r>
        <w:rPr>
          <w:bCs/>
        </w:rPr>
        <w:t>proyecto</w:t>
      </w:r>
      <w:bookmarkEnd w:id="62"/>
      <w:proofErr w:type="spellEnd"/>
    </w:p>
    <w:p w:rsidR="00EC6A4F" w:rsidRDefault="000533BB">
      <w:pPr>
        <w:pStyle w:val="SiemensNummerierung2"/>
      </w:pPr>
      <w:r>
        <w:rPr>
          <w:lang w:val="es-ES"/>
        </w:rPr>
        <w:t xml:space="preserve">El proyecto puede archivarse seleccionando la opción </w:t>
      </w:r>
      <w:r>
        <w:sym w:font="Symbol" w:char="F0AE"/>
      </w:r>
      <w:r>
        <w:rPr>
          <w:lang w:val="es-ES"/>
        </w:rPr>
        <w:t xml:space="preserve"> "Archivar… </w:t>
      </w:r>
      <w:r>
        <w:t xml:space="preserve">(Archive…)" en la </w:t>
      </w:r>
      <w:proofErr w:type="spellStart"/>
      <w:r>
        <w:t>opción</w:t>
      </w:r>
      <w:proofErr w:type="spellEnd"/>
      <w:r>
        <w:t xml:space="preserve"> de </w:t>
      </w:r>
      <w:proofErr w:type="spellStart"/>
      <w:r>
        <w:t>menú</w:t>
      </w:r>
      <w:proofErr w:type="spellEnd"/>
      <w:r>
        <w:t xml:space="preserve"> </w:t>
      </w:r>
      <w:r>
        <w:sym w:font="Symbol" w:char="F0AE"/>
      </w:r>
      <w:r>
        <w:t xml:space="preserve"> "</w:t>
      </w:r>
      <w:proofErr w:type="spellStart"/>
      <w:r>
        <w:t>Proyecto</w:t>
      </w:r>
      <w:proofErr w:type="spellEnd"/>
      <w:r>
        <w:t xml:space="preserve"> (Project)".</w:t>
      </w:r>
    </w:p>
    <w:p w:rsidR="00EC6A4F" w:rsidRDefault="000533BB">
      <w:r>
        <w:rPr>
          <w:noProof/>
          <w:lang w:val="en-US" w:bidi="ar-SA"/>
        </w:rPr>
        <w:drawing>
          <wp:inline distT="0" distB="0" distL="0" distR="0">
            <wp:extent cx="5934075" cy="344297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2"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EC6A4F" w:rsidRDefault="000533BB">
      <w:pPr>
        <w:pStyle w:val="SiemensNummerierung2"/>
        <w:rPr>
          <w:lang w:val="es-ES"/>
        </w:rPr>
      </w:pPr>
      <w:r>
        <w:rPr>
          <w:lang w:val="es-ES"/>
        </w:rPr>
        <w:t xml:space="preserve">Confirme la consulta </w:t>
      </w:r>
      <w:r>
        <w:rPr>
          <w:noProof/>
          <w:lang w:val="es-ES"/>
        </w:rPr>
        <w:t xml:space="preserve">sobre si desea guardar el proyecto </w:t>
      </w:r>
      <w:r>
        <w:sym w:font="Symbol" w:char="F0AE"/>
      </w:r>
      <w:r>
        <w:rPr>
          <w:lang w:val="es-ES"/>
        </w:rPr>
        <w:t xml:space="preserve"> haciendo clic en "Sí (Yes)"</w:t>
      </w:r>
      <w:r>
        <w:rPr>
          <w:noProof/>
          <w:lang w:val="es-ES"/>
        </w:rPr>
        <w:t>.</w:t>
      </w:r>
    </w:p>
    <w:p w:rsidR="00EC6A4F" w:rsidRDefault="000533BB">
      <w:pPr>
        <w:pStyle w:val="SiemensNummerierung2"/>
        <w:numPr>
          <w:ilvl w:val="0"/>
          <w:numId w:val="0"/>
        </w:numPr>
        <w:ind w:left="1409"/>
      </w:pPr>
      <w:r>
        <w:rPr>
          <w:noProof/>
          <w:lang w:val="en-US" w:bidi="ar-SA"/>
        </w:rPr>
        <w:drawing>
          <wp:inline distT="0" distB="0" distL="0" distR="0">
            <wp:extent cx="3442970" cy="130619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3" cstate="print"/>
                    <a:srcRect/>
                    <a:stretch>
                      <a:fillRect/>
                    </a:stretch>
                  </pic:blipFill>
                  <pic:spPr bwMode="auto">
                    <a:xfrm>
                      <a:off x="0" y="0"/>
                      <a:ext cx="3442970" cy="1306195"/>
                    </a:xfrm>
                    <a:prstGeom prst="rect">
                      <a:avLst/>
                    </a:prstGeom>
                    <a:noFill/>
                    <a:ln w="9525">
                      <a:noFill/>
                      <a:miter lim="800000"/>
                      <a:headEnd/>
                      <a:tailEnd/>
                    </a:ln>
                  </pic:spPr>
                </pic:pic>
              </a:graphicData>
            </a:graphic>
          </wp:inline>
        </w:drawing>
      </w:r>
    </w:p>
    <w:p w:rsidR="00EC6A4F" w:rsidRDefault="000533BB">
      <w:pPr>
        <w:pStyle w:val="SiemensNummerierung2"/>
      </w:pPr>
      <w:r>
        <w:rPr>
          <w:lang w:val="es-ES"/>
        </w:rPr>
        <w:t>Seleccione la carpeta en la que desee archivar el proyecto y guárdelo con el tipo de archivo "Archivos de proyecto del TIA Portal (TIA Portal project archives)". (</w:t>
      </w:r>
      <w:r>
        <w:sym w:font="Symbol" w:char="F0AE"/>
      </w:r>
      <w:r>
        <w:rPr>
          <w:lang w:val="es-ES"/>
        </w:rPr>
        <w:t xml:space="preserve"> "Archivos de proyecto del TIA Portal [TIA Portal project archives"] </w:t>
      </w:r>
      <w:r>
        <w:sym w:font="Symbol" w:char="F0AE"/>
      </w:r>
      <w:r>
        <w:rPr>
          <w:lang w:val="es-ES"/>
        </w:rPr>
        <w:t xml:space="preserve"> "SCE_DE_012-105_Hardware configuration_S7-1512C…" </w:t>
      </w:r>
      <w:r>
        <w:sym w:font="Symbol" w:char="F0AE"/>
      </w:r>
      <w:r>
        <w:rPr>
          <w:lang w:val="es-ES"/>
        </w:rPr>
        <w:t xml:space="preserve"> </w:t>
      </w:r>
      <w:r>
        <w:t>"</w:t>
      </w:r>
      <w:proofErr w:type="spellStart"/>
      <w:r>
        <w:t>Guardar</w:t>
      </w:r>
      <w:proofErr w:type="spellEnd"/>
      <w:r>
        <w:t xml:space="preserve"> [Save]")</w:t>
      </w:r>
    </w:p>
    <w:p w:rsidR="00EC6A4F" w:rsidRDefault="000533BB">
      <w:pPr>
        <w:tabs>
          <w:tab w:val="left" w:pos="7860"/>
        </w:tabs>
      </w:pPr>
      <w:r>
        <w:tab/>
      </w:r>
    </w:p>
    <w:p w:rsidR="00EC6A4F" w:rsidRDefault="00EC6A4F">
      <w:pPr>
        <w:pStyle w:val="SiemensNummerierung2"/>
        <w:numPr>
          <w:ilvl w:val="0"/>
          <w:numId w:val="0"/>
        </w:numPr>
        <w:ind w:left="1409"/>
        <w:rPr>
          <w:b/>
          <w:i/>
          <w:sz w:val="24"/>
        </w:rPr>
      </w:pPr>
    </w:p>
    <w:p w:rsidR="00EC6A4F" w:rsidRDefault="000533BB">
      <w:pPr>
        <w:pStyle w:val="berschrift2"/>
      </w:pPr>
      <w:r>
        <w:rPr>
          <w:b w:val="0"/>
        </w:rPr>
        <w:br w:type="page"/>
      </w:r>
      <w:bookmarkStart w:id="63" w:name="_Toc485981527"/>
      <w:proofErr w:type="spellStart"/>
      <w:r>
        <w:rPr>
          <w:bCs/>
        </w:rPr>
        <w:lastRenderedPageBreak/>
        <w:t>Lista</w:t>
      </w:r>
      <w:proofErr w:type="spellEnd"/>
      <w:r>
        <w:rPr>
          <w:bCs/>
        </w:rPr>
        <w:t xml:space="preserve"> de </w:t>
      </w:r>
      <w:proofErr w:type="spellStart"/>
      <w:r>
        <w:rPr>
          <w:bCs/>
        </w:rPr>
        <w:t>comprobación</w:t>
      </w:r>
      <w:bookmarkEnd w:id="63"/>
      <w:proofErr w:type="spellEnd"/>
    </w:p>
    <w:p w:rsidR="00EC6A4F" w:rsidRDefault="00EC6A4F">
      <w:pPr>
        <w:pStyle w:val="SiemensNummerierung2"/>
        <w:numPr>
          <w:ilvl w:val="0"/>
          <w:numId w:val="0"/>
        </w:numPr>
        <w:ind w:left="1049"/>
      </w:pPr>
    </w:p>
    <w:tbl>
      <w:tblPr>
        <w:tblW w:w="8709"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09"/>
        <w:gridCol w:w="6447"/>
        <w:gridCol w:w="1553"/>
      </w:tblGrid>
      <w:tr w:rsidR="00EC6A4F">
        <w:tc>
          <w:tcPr>
            <w:tcW w:w="709" w:type="dxa"/>
          </w:tcPr>
          <w:p w:rsidR="00EC6A4F" w:rsidRDefault="000533BB">
            <w:pPr>
              <w:spacing w:line="240" w:lineRule="auto"/>
              <w:ind w:left="0"/>
              <w:jc w:val="center"/>
              <w:rPr>
                <w:b/>
              </w:rPr>
            </w:pPr>
            <w:r>
              <w:rPr>
                <w:b/>
                <w:bCs/>
              </w:rPr>
              <w:t>N.º</w:t>
            </w:r>
          </w:p>
        </w:tc>
        <w:tc>
          <w:tcPr>
            <w:tcW w:w="6447" w:type="dxa"/>
          </w:tcPr>
          <w:p w:rsidR="00EC6A4F" w:rsidRDefault="000533BB">
            <w:pPr>
              <w:pStyle w:val="Siemensaufzhlung"/>
              <w:spacing w:line="240" w:lineRule="auto"/>
            </w:pPr>
            <w:proofErr w:type="spellStart"/>
            <w:r>
              <w:rPr>
                <w:bCs/>
              </w:rPr>
              <w:t>Descripción</w:t>
            </w:r>
            <w:proofErr w:type="spellEnd"/>
          </w:p>
        </w:tc>
        <w:tc>
          <w:tcPr>
            <w:tcW w:w="1553" w:type="dxa"/>
          </w:tcPr>
          <w:p w:rsidR="00EC6A4F" w:rsidRDefault="000533BB">
            <w:pPr>
              <w:spacing w:line="240" w:lineRule="auto"/>
              <w:ind w:left="0"/>
              <w:rPr>
                <w:b/>
              </w:rPr>
            </w:pPr>
            <w:proofErr w:type="spellStart"/>
            <w:r>
              <w:rPr>
                <w:b/>
                <w:bCs/>
              </w:rPr>
              <w:t>Comprobado</w:t>
            </w:r>
            <w:proofErr w:type="spellEnd"/>
          </w:p>
        </w:tc>
      </w:tr>
      <w:tr w:rsidR="00EC6A4F" w:rsidRPr="00750BDB">
        <w:tc>
          <w:tcPr>
            <w:tcW w:w="709" w:type="dxa"/>
          </w:tcPr>
          <w:p w:rsidR="00EC6A4F" w:rsidRDefault="000533BB">
            <w:pPr>
              <w:spacing w:line="240" w:lineRule="auto"/>
              <w:ind w:left="0"/>
              <w:jc w:val="center"/>
            </w:pPr>
            <w:r>
              <w:t>1</w:t>
            </w:r>
          </w:p>
        </w:tc>
        <w:tc>
          <w:tcPr>
            <w:tcW w:w="6447" w:type="dxa"/>
            <w:vAlign w:val="center"/>
          </w:tcPr>
          <w:p w:rsidR="00EC6A4F" w:rsidRDefault="000533BB">
            <w:pPr>
              <w:spacing w:line="240" w:lineRule="auto"/>
              <w:ind w:left="0"/>
              <w:rPr>
                <w:lang w:val="es-ES"/>
              </w:rPr>
            </w:pPr>
            <w:r>
              <w:rPr>
                <w:lang w:val="es-ES"/>
              </w:rPr>
              <w:t>Se ha creado el proyecto.</w:t>
            </w:r>
          </w:p>
        </w:tc>
        <w:tc>
          <w:tcPr>
            <w:tcW w:w="1553" w:type="dxa"/>
          </w:tcPr>
          <w:p w:rsidR="00EC6A4F" w:rsidRDefault="00EC6A4F">
            <w:pPr>
              <w:spacing w:line="240" w:lineRule="auto"/>
              <w:ind w:left="0"/>
              <w:rPr>
                <w:lang w:val="es-ES"/>
              </w:rPr>
            </w:pPr>
          </w:p>
        </w:tc>
      </w:tr>
      <w:tr w:rsidR="00EC6A4F" w:rsidRPr="00750BDB">
        <w:tc>
          <w:tcPr>
            <w:tcW w:w="709" w:type="dxa"/>
          </w:tcPr>
          <w:p w:rsidR="00EC6A4F" w:rsidRDefault="000533BB">
            <w:pPr>
              <w:spacing w:line="240" w:lineRule="auto"/>
              <w:ind w:left="0"/>
              <w:jc w:val="center"/>
            </w:pPr>
            <w:r>
              <w:t>2</w:t>
            </w:r>
          </w:p>
        </w:tc>
        <w:tc>
          <w:tcPr>
            <w:tcW w:w="6447" w:type="dxa"/>
          </w:tcPr>
          <w:p w:rsidR="00EC6A4F" w:rsidRDefault="000533BB">
            <w:pPr>
              <w:spacing w:line="240" w:lineRule="auto"/>
              <w:ind w:left="0"/>
              <w:rPr>
                <w:lang w:val="es-ES"/>
              </w:rPr>
            </w:pPr>
            <w:r>
              <w:rPr>
                <w:lang w:val="es-ES"/>
              </w:rPr>
              <w:t xml:space="preserve">Slot 0: módulo de potencia </w:t>
            </w:r>
            <w:r>
              <w:rPr>
                <w:lang w:val="es-ES"/>
              </w:rPr>
              <w:t>con la referencia correcta</w:t>
            </w:r>
          </w:p>
        </w:tc>
        <w:tc>
          <w:tcPr>
            <w:tcW w:w="1553" w:type="dxa"/>
          </w:tcPr>
          <w:p w:rsidR="00EC6A4F" w:rsidRDefault="00EC6A4F">
            <w:pPr>
              <w:spacing w:line="240" w:lineRule="auto"/>
              <w:ind w:left="0"/>
              <w:rPr>
                <w:lang w:val="es-ES"/>
              </w:rPr>
            </w:pPr>
          </w:p>
        </w:tc>
      </w:tr>
      <w:tr w:rsidR="00EC6A4F" w:rsidRPr="00750BDB">
        <w:tc>
          <w:tcPr>
            <w:tcW w:w="709" w:type="dxa"/>
          </w:tcPr>
          <w:p w:rsidR="00EC6A4F" w:rsidRDefault="000533BB">
            <w:pPr>
              <w:spacing w:line="240" w:lineRule="auto"/>
              <w:ind w:left="0"/>
              <w:jc w:val="center"/>
            </w:pPr>
            <w:r>
              <w:t>3</w:t>
            </w:r>
          </w:p>
        </w:tc>
        <w:tc>
          <w:tcPr>
            <w:tcW w:w="6447" w:type="dxa"/>
          </w:tcPr>
          <w:p w:rsidR="00EC6A4F" w:rsidRDefault="000533BB">
            <w:pPr>
              <w:spacing w:line="240" w:lineRule="auto"/>
              <w:ind w:left="0"/>
              <w:rPr>
                <w:lang w:val="es-ES"/>
              </w:rPr>
            </w:pPr>
            <w:r>
              <w:rPr>
                <w:lang w:val="es-ES"/>
              </w:rPr>
              <w:t>Slot 1: CPU con la referencia correcta</w:t>
            </w:r>
          </w:p>
        </w:tc>
        <w:tc>
          <w:tcPr>
            <w:tcW w:w="1553" w:type="dxa"/>
          </w:tcPr>
          <w:p w:rsidR="00EC6A4F" w:rsidRDefault="00EC6A4F">
            <w:pPr>
              <w:spacing w:line="240" w:lineRule="auto"/>
              <w:ind w:left="0"/>
              <w:rPr>
                <w:lang w:val="es-ES"/>
              </w:rPr>
            </w:pPr>
          </w:p>
        </w:tc>
      </w:tr>
      <w:tr w:rsidR="00EC6A4F" w:rsidRPr="00750BDB">
        <w:tc>
          <w:tcPr>
            <w:tcW w:w="709" w:type="dxa"/>
          </w:tcPr>
          <w:p w:rsidR="00EC6A4F" w:rsidRDefault="000533BB">
            <w:pPr>
              <w:spacing w:line="240" w:lineRule="auto"/>
              <w:ind w:left="0"/>
              <w:jc w:val="center"/>
            </w:pPr>
            <w:r>
              <w:t>4</w:t>
            </w:r>
          </w:p>
        </w:tc>
        <w:tc>
          <w:tcPr>
            <w:tcW w:w="6447" w:type="dxa"/>
          </w:tcPr>
          <w:p w:rsidR="00EC6A4F" w:rsidRDefault="000533BB">
            <w:pPr>
              <w:spacing w:line="240" w:lineRule="auto"/>
              <w:ind w:left="0"/>
              <w:rPr>
                <w:lang w:val="es-ES"/>
              </w:rPr>
            </w:pPr>
            <w:r>
              <w:rPr>
                <w:lang w:val="es-ES"/>
              </w:rPr>
              <w:t>Slot 1: CPU con la versión de firmware correcta</w:t>
            </w:r>
          </w:p>
        </w:tc>
        <w:tc>
          <w:tcPr>
            <w:tcW w:w="1553" w:type="dxa"/>
          </w:tcPr>
          <w:p w:rsidR="00EC6A4F" w:rsidRDefault="00EC6A4F">
            <w:pPr>
              <w:spacing w:line="240" w:lineRule="auto"/>
              <w:ind w:left="0"/>
              <w:rPr>
                <w:lang w:val="es-ES"/>
              </w:rPr>
            </w:pPr>
          </w:p>
        </w:tc>
      </w:tr>
      <w:tr w:rsidR="00EC6A4F" w:rsidRPr="00750BDB">
        <w:tc>
          <w:tcPr>
            <w:tcW w:w="709" w:type="dxa"/>
            <w:vAlign w:val="center"/>
          </w:tcPr>
          <w:p w:rsidR="00EC6A4F" w:rsidRDefault="000533BB">
            <w:pPr>
              <w:spacing w:line="240" w:lineRule="auto"/>
              <w:ind w:left="0"/>
              <w:jc w:val="center"/>
            </w:pPr>
            <w:r>
              <w:t>5</w:t>
            </w:r>
          </w:p>
        </w:tc>
        <w:tc>
          <w:tcPr>
            <w:tcW w:w="6447" w:type="dxa"/>
            <w:vAlign w:val="center"/>
          </w:tcPr>
          <w:p w:rsidR="00EC6A4F" w:rsidRDefault="000533BB">
            <w:pPr>
              <w:spacing w:line="240" w:lineRule="auto"/>
              <w:ind w:left="0"/>
              <w:rPr>
                <w:lang w:val="es-ES"/>
              </w:rPr>
            </w:pPr>
            <w:r>
              <w:rPr>
                <w:lang w:val="es-ES"/>
              </w:rPr>
              <w:t>Slot 1: área de direcciones de las entradas digitales, correcta</w:t>
            </w:r>
          </w:p>
        </w:tc>
        <w:tc>
          <w:tcPr>
            <w:tcW w:w="1553" w:type="dxa"/>
            <w:vAlign w:val="center"/>
          </w:tcPr>
          <w:p w:rsidR="00EC6A4F" w:rsidRDefault="00EC6A4F">
            <w:pPr>
              <w:spacing w:line="240" w:lineRule="auto"/>
              <w:ind w:left="0"/>
              <w:rPr>
                <w:lang w:val="es-ES"/>
              </w:rPr>
            </w:pPr>
          </w:p>
        </w:tc>
      </w:tr>
      <w:tr w:rsidR="00EC6A4F" w:rsidRPr="00750BDB">
        <w:tc>
          <w:tcPr>
            <w:tcW w:w="709" w:type="dxa"/>
            <w:vAlign w:val="center"/>
          </w:tcPr>
          <w:p w:rsidR="00EC6A4F" w:rsidRDefault="000533BB">
            <w:pPr>
              <w:spacing w:line="240" w:lineRule="auto"/>
              <w:ind w:left="0"/>
              <w:jc w:val="center"/>
            </w:pPr>
            <w:r>
              <w:t>6</w:t>
            </w:r>
          </w:p>
        </w:tc>
        <w:tc>
          <w:tcPr>
            <w:tcW w:w="6447" w:type="dxa"/>
            <w:vAlign w:val="center"/>
          </w:tcPr>
          <w:p w:rsidR="00EC6A4F" w:rsidRDefault="000533BB">
            <w:pPr>
              <w:spacing w:line="240" w:lineRule="auto"/>
              <w:ind w:left="0"/>
              <w:rPr>
                <w:lang w:val="es-ES"/>
              </w:rPr>
            </w:pPr>
            <w:r>
              <w:rPr>
                <w:lang w:val="es-ES"/>
              </w:rPr>
              <w:t>Slot 1: área de direcciones de las salidas digitales, correcta</w:t>
            </w:r>
          </w:p>
        </w:tc>
        <w:tc>
          <w:tcPr>
            <w:tcW w:w="1553" w:type="dxa"/>
            <w:vAlign w:val="center"/>
          </w:tcPr>
          <w:p w:rsidR="00EC6A4F" w:rsidRDefault="00EC6A4F">
            <w:pPr>
              <w:spacing w:line="240" w:lineRule="auto"/>
              <w:ind w:left="0"/>
              <w:rPr>
                <w:lang w:val="es-ES"/>
              </w:rPr>
            </w:pPr>
          </w:p>
        </w:tc>
      </w:tr>
      <w:tr w:rsidR="00EC6A4F" w:rsidRPr="00750BDB">
        <w:tc>
          <w:tcPr>
            <w:tcW w:w="709" w:type="dxa"/>
            <w:vAlign w:val="center"/>
          </w:tcPr>
          <w:p w:rsidR="00EC6A4F" w:rsidRDefault="000533BB">
            <w:pPr>
              <w:spacing w:line="240" w:lineRule="auto"/>
              <w:ind w:left="0"/>
              <w:jc w:val="center"/>
            </w:pPr>
            <w:r>
              <w:t>7</w:t>
            </w:r>
          </w:p>
        </w:tc>
        <w:tc>
          <w:tcPr>
            <w:tcW w:w="6447" w:type="dxa"/>
            <w:vAlign w:val="center"/>
          </w:tcPr>
          <w:p w:rsidR="00EC6A4F" w:rsidRDefault="000533BB">
            <w:pPr>
              <w:spacing w:line="240" w:lineRule="auto"/>
              <w:ind w:left="0"/>
              <w:rPr>
                <w:lang w:val="es-ES"/>
              </w:rPr>
            </w:pPr>
            <w:r>
              <w:rPr>
                <w:lang w:val="es-ES"/>
              </w:rPr>
              <w:t>Slot 1: área de direcciones de las entradas analógicas, correcta</w:t>
            </w:r>
          </w:p>
        </w:tc>
        <w:tc>
          <w:tcPr>
            <w:tcW w:w="1553" w:type="dxa"/>
            <w:vAlign w:val="center"/>
          </w:tcPr>
          <w:p w:rsidR="00EC6A4F" w:rsidRDefault="00EC6A4F">
            <w:pPr>
              <w:spacing w:line="240" w:lineRule="auto"/>
              <w:ind w:left="0"/>
              <w:rPr>
                <w:lang w:val="es-ES"/>
              </w:rPr>
            </w:pPr>
          </w:p>
        </w:tc>
      </w:tr>
      <w:tr w:rsidR="00EC6A4F" w:rsidRPr="00750BDB">
        <w:tc>
          <w:tcPr>
            <w:tcW w:w="709" w:type="dxa"/>
            <w:vAlign w:val="center"/>
          </w:tcPr>
          <w:p w:rsidR="00EC6A4F" w:rsidRDefault="000533BB">
            <w:pPr>
              <w:spacing w:line="240" w:lineRule="auto"/>
              <w:ind w:left="0"/>
              <w:jc w:val="center"/>
            </w:pPr>
            <w:r>
              <w:t>8</w:t>
            </w:r>
          </w:p>
        </w:tc>
        <w:tc>
          <w:tcPr>
            <w:tcW w:w="6447" w:type="dxa"/>
            <w:vAlign w:val="center"/>
          </w:tcPr>
          <w:p w:rsidR="00EC6A4F" w:rsidRDefault="000533BB">
            <w:pPr>
              <w:spacing w:line="240" w:lineRule="auto"/>
              <w:ind w:left="0"/>
              <w:rPr>
                <w:lang w:val="es-ES"/>
              </w:rPr>
            </w:pPr>
            <w:r>
              <w:rPr>
                <w:lang w:val="es-ES"/>
              </w:rPr>
              <w:t>Slot 1: área de direcciones de las salidas analógicas, correcta</w:t>
            </w:r>
          </w:p>
        </w:tc>
        <w:tc>
          <w:tcPr>
            <w:tcW w:w="1553" w:type="dxa"/>
            <w:vAlign w:val="center"/>
          </w:tcPr>
          <w:p w:rsidR="00EC6A4F" w:rsidRDefault="00EC6A4F">
            <w:pPr>
              <w:spacing w:line="240" w:lineRule="auto"/>
              <w:ind w:left="0"/>
              <w:rPr>
                <w:lang w:val="es-ES"/>
              </w:rPr>
            </w:pPr>
          </w:p>
        </w:tc>
      </w:tr>
      <w:tr w:rsidR="00EC6A4F" w:rsidRPr="00750BDB">
        <w:tc>
          <w:tcPr>
            <w:tcW w:w="709" w:type="dxa"/>
          </w:tcPr>
          <w:p w:rsidR="00EC6A4F" w:rsidRDefault="000533BB">
            <w:pPr>
              <w:spacing w:line="240" w:lineRule="auto"/>
              <w:ind w:left="0"/>
              <w:jc w:val="center"/>
            </w:pPr>
            <w:r>
              <w:t>9</w:t>
            </w:r>
          </w:p>
        </w:tc>
        <w:tc>
          <w:tcPr>
            <w:tcW w:w="6447" w:type="dxa"/>
          </w:tcPr>
          <w:p w:rsidR="00EC6A4F" w:rsidRDefault="000533BB">
            <w:pPr>
              <w:spacing w:line="240" w:lineRule="auto"/>
              <w:ind w:left="0"/>
              <w:rPr>
                <w:lang w:val="es-ES"/>
              </w:rPr>
            </w:pPr>
            <w:r>
              <w:rPr>
                <w:lang w:val="es-ES"/>
              </w:rPr>
              <w:t>La configuración hardware se ha compilado sin mensajes de error</w:t>
            </w:r>
          </w:p>
        </w:tc>
        <w:tc>
          <w:tcPr>
            <w:tcW w:w="1553" w:type="dxa"/>
          </w:tcPr>
          <w:p w:rsidR="00EC6A4F" w:rsidRDefault="00EC6A4F">
            <w:pPr>
              <w:spacing w:line="240" w:lineRule="auto"/>
              <w:ind w:left="0"/>
              <w:rPr>
                <w:lang w:val="es-ES"/>
              </w:rPr>
            </w:pPr>
          </w:p>
        </w:tc>
      </w:tr>
      <w:tr w:rsidR="00EC6A4F" w:rsidRPr="00750BDB">
        <w:tc>
          <w:tcPr>
            <w:tcW w:w="709" w:type="dxa"/>
          </w:tcPr>
          <w:p w:rsidR="00EC6A4F" w:rsidRDefault="000533BB">
            <w:pPr>
              <w:spacing w:line="240" w:lineRule="auto"/>
              <w:ind w:left="0"/>
              <w:jc w:val="center"/>
            </w:pPr>
            <w:r>
              <w:t>10</w:t>
            </w:r>
          </w:p>
        </w:tc>
        <w:tc>
          <w:tcPr>
            <w:tcW w:w="6447" w:type="dxa"/>
          </w:tcPr>
          <w:p w:rsidR="00EC6A4F" w:rsidRDefault="000533BB">
            <w:pPr>
              <w:spacing w:line="240" w:lineRule="auto"/>
              <w:ind w:left="0"/>
              <w:rPr>
                <w:lang w:val="es-ES"/>
              </w:rPr>
            </w:pPr>
            <w:r>
              <w:rPr>
                <w:lang w:val="es-ES"/>
              </w:rPr>
              <w:t xml:space="preserve">La configuración hardware se ha cargado sin </w:t>
            </w:r>
            <w:r>
              <w:rPr>
                <w:lang w:val="es-ES"/>
              </w:rPr>
              <w:t>mensajes de error</w:t>
            </w:r>
          </w:p>
        </w:tc>
        <w:tc>
          <w:tcPr>
            <w:tcW w:w="1553" w:type="dxa"/>
          </w:tcPr>
          <w:p w:rsidR="00EC6A4F" w:rsidRDefault="00EC6A4F">
            <w:pPr>
              <w:spacing w:line="240" w:lineRule="auto"/>
              <w:ind w:left="0"/>
              <w:rPr>
                <w:lang w:val="es-ES"/>
              </w:rPr>
            </w:pPr>
          </w:p>
        </w:tc>
      </w:tr>
      <w:tr w:rsidR="00EC6A4F" w:rsidRPr="00750BDB">
        <w:tc>
          <w:tcPr>
            <w:tcW w:w="709" w:type="dxa"/>
          </w:tcPr>
          <w:p w:rsidR="00EC6A4F" w:rsidRDefault="000533BB">
            <w:pPr>
              <w:spacing w:line="240" w:lineRule="auto"/>
              <w:ind w:left="0"/>
              <w:jc w:val="center"/>
            </w:pPr>
            <w:r>
              <w:t>11</w:t>
            </w:r>
          </w:p>
        </w:tc>
        <w:tc>
          <w:tcPr>
            <w:tcW w:w="6447" w:type="dxa"/>
          </w:tcPr>
          <w:p w:rsidR="00EC6A4F" w:rsidRDefault="000533BB">
            <w:pPr>
              <w:spacing w:line="240" w:lineRule="auto"/>
              <w:ind w:left="0"/>
              <w:rPr>
                <w:lang w:val="es-ES"/>
              </w:rPr>
            </w:pPr>
            <w:r>
              <w:rPr>
                <w:lang w:val="es-ES"/>
              </w:rPr>
              <w:t>El proyecto se ha archivado correctamente</w:t>
            </w:r>
          </w:p>
        </w:tc>
        <w:tc>
          <w:tcPr>
            <w:tcW w:w="1553" w:type="dxa"/>
          </w:tcPr>
          <w:p w:rsidR="00EC6A4F" w:rsidRDefault="00EC6A4F">
            <w:pPr>
              <w:spacing w:line="240" w:lineRule="auto"/>
              <w:ind w:left="0"/>
              <w:rPr>
                <w:lang w:val="es-ES"/>
              </w:rPr>
            </w:pPr>
          </w:p>
        </w:tc>
      </w:tr>
    </w:tbl>
    <w:p w:rsidR="00EC6A4F" w:rsidRDefault="00EC6A4F">
      <w:pPr>
        <w:pStyle w:val="SiemensNummerierung2"/>
        <w:numPr>
          <w:ilvl w:val="0"/>
          <w:numId w:val="0"/>
        </w:numPr>
        <w:ind w:left="1049"/>
        <w:rPr>
          <w:lang w:val="es-ES"/>
        </w:rPr>
      </w:pPr>
    </w:p>
    <w:p w:rsidR="00EC6A4F" w:rsidRDefault="000533BB">
      <w:pPr>
        <w:pStyle w:val="berschrift1"/>
      </w:pPr>
      <w:r>
        <w:rPr>
          <w:b w:val="0"/>
          <w:lang w:val="es-ES"/>
        </w:rPr>
        <w:br w:type="page"/>
      </w:r>
      <w:bookmarkStart w:id="64" w:name="_Toc485981528"/>
      <w:proofErr w:type="spellStart"/>
      <w:r>
        <w:rPr>
          <w:bCs/>
        </w:rPr>
        <w:lastRenderedPageBreak/>
        <w:t>Ejercicio</w:t>
      </w:r>
      <w:bookmarkEnd w:id="64"/>
      <w:proofErr w:type="spellEnd"/>
    </w:p>
    <w:p w:rsidR="00EC6A4F" w:rsidRDefault="000533BB">
      <w:pPr>
        <w:pStyle w:val="berschrift2"/>
      </w:pPr>
      <w:bookmarkStart w:id="65" w:name="_Toc485981529"/>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65"/>
      <w:proofErr w:type="spellEnd"/>
      <w:r>
        <w:rPr>
          <w:b w:val="0"/>
        </w:rPr>
        <w:t xml:space="preserve"> </w:t>
      </w:r>
    </w:p>
    <w:p w:rsidR="00EC6A4F" w:rsidRDefault="000533BB">
      <w:pPr>
        <w:rPr>
          <w:bCs/>
          <w:iCs/>
          <w:spacing w:val="10"/>
          <w:lang w:val="es-ES"/>
        </w:rPr>
      </w:pPr>
      <w:r>
        <w:rPr>
          <w:lang w:val="es-ES"/>
        </w:rPr>
        <w:t>La configuración hardware del paquete didáctico</w:t>
      </w:r>
      <w:r>
        <w:rPr>
          <w:color w:val="000000"/>
          <w:lang w:val="es-ES"/>
        </w:rPr>
        <w:t xml:space="preserve"> SIMATIC </w:t>
      </w:r>
      <w:r>
        <w:rPr>
          <w:szCs w:val="20"/>
          <w:lang w:val="es-ES"/>
        </w:rPr>
        <w:t>CPU 1512C PN con software, PM 1507 y CP 1542-5 (PROFIBUS)</w:t>
      </w:r>
      <w:r>
        <w:rPr>
          <w:lang w:val="es-ES"/>
        </w:rPr>
        <w:t xml:space="preserve"> todavía no está completa. Inserte e</w:t>
      </w:r>
      <w:r>
        <w:rPr>
          <w:lang w:val="es-ES"/>
        </w:rPr>
        <w:t>l módulo siguiente que falta. Para ello utilice el slot 2 para el procesador de comunicaciones. En las propiedades de la interfaz de Profibus ajuste la dirección PROFIBUS 2 e interconecte esta interfaz con una subred "PROFIBUS_1".</w:t>
      </w:r>
      <w:r>
        <w:rPr>
          <w:rStyle w:val="Hervorhebung"/>
          <w:lang w:val="es-ES"/>
        </w:rPr>
        <w:t xml:space="preserve"> </w:t>
      </w:r>
    </w:p>
    <w:p w:rsidR="00EC6A4F" w:rsidRDefault="000533BB">
      <w:pPr>
        <w:pStyle w:val="SiemenseinfacheAufzhlung"/>
        <w:rPr>
          <w:lang w:val="es-ES"/>
        </w:rPr>
      </w:pPr>
      <w:r>
        <w:rPr>
          <w:lang w:val="es-ES"/>
        </w:rPr>
        <w:t xml:space="preserve">1X PROCESADOR DE </w:t>
      </w:r>
      <w:r>
        <w:rPr>
          <w:lang w:val="es-ES"/>
        </w:rPr>
        <w:t>COMUNICACIONES CP 1542-5 PARA CONECTAR SIMATIC S7-1500 AL PROFIBUS DP, MAESTRO DPV1 O ESCLAVO DP, COMUNICACIÓN S7 Y PG/OP, DIAGNÓSTICO DE SINCRONIZACIÓN HORARIA, CAPACIDAD MENOR (</w:t>
      </w:r>
      <w:r>
        <w:rPr>
          <w:caps/>
          <w:lang w:val="es-ES"/>
        </w:rPr>
        <w:t>referencia</w:t>
      </w:r>
      <w:r>
        <w:rPr>
          <w:lang w:val="es-ES"/>
        </w:rPr>
        <w:t>: 6GK7542-5FX00-0XE0)</w:t>
      </w:r>
    </w:p>
    <w:p w:rsidR="00EC6A4F" w:rsidRDefault="000533BB">
      <w:pPr>
        <w:pStyle w:val="berschrift2"/>
      </w:pPr>
      <w:bookmarkStart w:id="66" w:name="_Toc485981530"/>
      <w:proofErr w:type="spellStart"/>
      <w:r>
        <w:rPr>
          <w:bCs/>
        </w:rPr>
        <w:t>Planificación</w:t>
      </w:r>
      <w:bookmarkEnd w:id="66"/>
      <w:proofErr w:type="spellEnd"/>
    </w:p>
    <w:p w:rsidR="00EC6A4F" w:rsidRDefault="000533BB">
      <w:pPr>
        <w:rPr>
          <w:i/>
          <w:lang w:val="es-ES"/>
        </w:rPr>
      </w:pPr>
      <w:r>
        <w:rPr>
          <w:i/>
          <w:iCs/>
          <w:lang w:val="es-ES"/>
        </w:rPr>
        <w:t>Ahora, planifique por su cuenta</w:t>
      </w:r>
      <w:r>
        <w:rPr>
          <w:i/>
          <w:iCs/>
          <w:lang w:val="es-ES"/>
        </w:rPr>
        <w:t xml:space="preserve"> la implementación de la tarea.</w:t>
      </w:r>
    </w:p>
    <w:p w:rsidR="00EC6A4F" w:rsidRDefault="00EC6A4F">
      <w:pPr>
        <w:spacing w:before="0" w:after="0" w:line="240" w:lineRule="auto"/>
        <w:ind w:left="0"/>
        <w:rPr>
          <w:b/>
          <w:sz w:val="24"/>
          <w:szCs w:val="28"/>
          <w:lang w:val="es-ES"/>
        </w:rPr>
      </w:pPr>
    </w:p>
    <w:p w:rsidR="00EC6A4F" w:rsidRDefault="000533BB">
      <w:pPr>
        <w:pStyle w:val="berschrift2"/>
      </w:pPr>
      <w:r>
        <w:rPr>
          <w:b w:val="0"/>
          <w:lang w:val="es-ES"/>
        </w:rPr>
        <w:br w:type="page"/>
      </w:r>
      <w:bookmarkStart w:id="67" w:name="_Toc485981531"/>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67"/>
      <w:proofErr w:type="spellEnd"/>
    </w:p>
    <w:p w:rsidR="00EC6A4F" w:rsidRDefault="00EC6A4F">
      <w:pPr>
        <w:pStyle w:val="SiemensNummerierung2"/>
        <w:numPr>
          <w:ilvl w:val="0"/>
          <w:numId w:val="0"/>
        </w:numPr>
        <w:ind w:left="1049"/>
      </w:pPr>
    </w:p>
    <w:tbl>
      <w:tblPr>
        <w:tblW w:w="8959"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76"/>
        <w:gridCol w:w="6662"/>
        <w:gridCol w:w="1621"/>
      </w:tblGrid>
      <w:tr w:rsidR="00EC6A4F">
        <w:tc>
          <w:tcPr>
            <w:tcW w:w="676" w:type="dxa"/>
          </w:tcPr>
          <w:p w:rsidR="00EC6A4F" w:rsidRDefault="000533BB">
            <w:pPr>
              <w:spacing w:after="0"/>
              <w:ind w:left="0"/>
              <w:jc w:val="center"/>
              <w:rPr>
                <w:b/>
              </w:rPr>
            </w:pPr>
            <w:r>
              <w:rPr>
                <w:b/>
                <w:bCs/>
              </w:rPr>
              <w:t>N.º</w:t>
            </w:r>
          </w:p>
        </w:tc>
        <w:tc>
          <w:tcPr>
            <w:tcW w:w="6662" w:type="dxa"/>
          </w:tcPr>
          <w:p w:rsidR="00EC6A4F" w:rsidRDefault="000533BB">
            <w:pPr>
              <w:spacing w:after="0"/>
              <w:ind w:left="0"/>
              <w:rPr>
                <w:b/>
              </w:rPr>
            </w:pPr>
            <w:proofErr w:type="spellStart"/>
            <w:r>
              <w:rPr>
                <w:b/>
                <w:bCs/>
              </w:rPr>
              <w:t>Descripción</w:t>
            </w:r>
            <w:proofErr w:type="spellEnd"/>
          </w:p>
        </w:tc>
        <w:tc>
          <w:tcPr>
            <w:tcW w:w="1621" w:type="dxa"/>
          </w:tcPr>
          <w:p w:rsidR="00EC6A4F" w:rsidRDefault="000533BB">
            <w:pPr>
              <w:spacing w:after="0"/>
              <w:ind w:left="0"/>
              <w:rPr>
                <w:b/>
              </w:rPr>
            </w:pPr>
            <w:proofErr w:type="spellStart"/>
            <w:r>
              <w:rPr>
                <w:b/>
                <w:bCs/>
              </w:rPr>
              <w:t>Comprobado</w:t>
            </w:r>
            <w:proofErr w:type="spellEnd"/>
          </w:p>
        </w:tc>
      </w:tr>
      <w:tr w:rsidR="00EC6A4F" w:rsidRPr="00750BDB">
        <w:tc>
          <w:tcPr>
            <w:tcW w:w="676" w:type="dxa"/>
          </w:tcPr>
          <w:p w:rsidR="00EC6A4F" w:rsidRDefault="000533BB">
            <w:pPr>
              <w:spacing w:after="0"/>
              <w:ind w:left="0"/>
              <w:jc w:val="center"/>
            </w:pPr>
            <w:r>
              <w:t>1</w:t>
            </w:r>
          </w:p>
        </w:tc>
        <w:tc>
          <w:tcPr>
            <w:tcW w:w="6662" w:type="dxa"/>
          </w:tcPr>
          <w:p w:rsidR="00EC6A4F" w:rsidRDefault="000533BB">
            <w:pPr>
              <w:spacing w:after="0"/>
              <w:ind w:left="0"/>
              <w:rPr>
                <w:lang w:val="es-ES"/>
              </w:rPr>
            </w:pPr>
            <w:r>
              <w:rPr>
                <w:lang w:val="es-ES"/>
              </w:rPr>
              <w:t>Slot 2: procesador de comunicaciones con la referencia correcta</w:t>
            </w:r>
          </w:p>
        </w:tc>
        <w:tc>
          <w:tcPr>
            <w:tcW w:w="1621" w:type="dxa"/>
          </w:tcPr>
          <w:p w:rsidR="00EC6A4F" w:rsidRDefault="00EC6A4F">
            <w:pPr>
              <w:spacing w:after="0"/>
              <w:ind w:left="0"/>
              <w:rPr>
                <w:b/>
                <w:lang w:val="es-ES"/>
              </w:rPr>
            </w:pPr>
          </w:p>
        </w:tc>
      </w:tr>
      <w:tr w:rsidR="00EC6A4F" w:rsidRPr="00750BDB">
        <w:tc>
          <w:tcPr>
            <w:tcW w:w="676" w:type="dxa"/>
          </w:tcPr>
          <w:p w:rsidR="00EC6A4F" w:rsidRDefault="000533BB">
            <w:pPr>
              <w:spacing w:after="0"/>
              <w:ind w:left="0"/>
              <w:jc w:val="center"/>
            </w:pPr>
            <w:r>
              <w:t>2</w:t>
            </w:r>
          </w:p>
        </w:tc>
        <w:tc>
          <w:tcPr>
            <w:tcW w:w="6662" w:type="dxa"/>
            <w:vAlign w:val="center"/>
          </w:tcPr>
          <w:p w:rsidR="00EC6A4F" w:rsidRDefault="000533BB">
            <w:pPr>
              <w:spacing w:after="0"/>
              <w:ind w:left="0"/>
              <w:rPr>
                <w:lang w:val="es-ES"/>
              </w:rPr>
            </w:pPr>
            <w:r>
              <w:rPr>
                <w:lang w:val="es-ES"/>
              </w:rPr>
              <w:t xml:space="preserve">Slot 2: procesador de comunicaciones con la versión del firmware </w:t>
            </w:r>
            <w:r>
              <w:rPr>
                <w:lang w:val="es-ES"/>
              </w:rPr>
              <w:br/>
              <w:t>correcta</w:t>
            </w:r>
          </w:p>
        </w:tc>
        <w:tc>
          <w:tcPr>
            <w:tcW w:w="1621" w:type="dxa"/>
          </w:tcPr>
          <w:p w:rsidR="00EC6A4F" w:rsidRDefault="00EC6A4F">
            <w:pPr>
              <w:spacing w:after="0"/>
              <w:ind w:left="0"/>
              <w:rPr>
                <w:b/>
                <w:lang w:val="es-ES"/>
              </w:rPr>
            </w:pPr>
          </w:p>
        </w:tc>
      </w:tr>
      <w:tr w:rsidR="00EC6A4F" w:rsidRPr="00750BDB">
        <w:tc>
          <w:tcPr>
            <w:tcW w:w="676" w:type="dxa"/>
          </w:tcPr>
          <w:p w:rsidR="00EC6A4F" w:rsidRDefault="000533BB">
            <w:pPr>
              <w:spacing w:after="0"/>
              <w:ind w:left="0"/>
              <w:jc w:val="center"/>
            </w:pPr>
            <w:r>
              <w:t>3</w:t>
            </w:r>
          </w:p>
        </w:tc>
        <w:tc>
          <w:tcPr>
            <w:tcW w:w="6662" w:type="dxa"/>
            <w:vAlign w:val="center"/>
          </w:tcPr>
          <w:p w:rsidR="00EC6A4F" w:rsidRDefault="000533BB">
            <w:pPr>
              <w:spacing w:after="0"/>
              <w:ind w:left="0"/>
              <w:rPr>
                <w:lang w:val="es-ES"/>
              </w:rPr>
            </w:pPr>
            <w:r>
              <w:rPr>
                <w:lang w:val="es-ES"/>
              </w:rPr>
              <w:t xml:space="preserve">Slot 2: </w:t>
            </w:r>
            <w:r>
              <w:rPr>
                <w:lang w:val="es-ES"/>
              </w:rPr>
              <w:t>interfaz de PROFIBUS interconectada con subred</w:t>
            </w:r>
          </w:p>
        </w:tc>
        <w:tc>
          <w:tcPr>
            <w:tcW w:w="1621" w:type="dxa"/>
          </w:tcPr>
          <w:p w:rsidR="00EC6A4F" w:rsidRDefault="00EC6A4F">
            <w:pPr>
              <w:spacing w:after="0"/>
              <w:ind w:left="0"/>
              <w:rPr>
                <w:b/>
                <w:lang w:val="es-ES"/>
              </w:rPr>
            </w:pPr>
          </w:p>
        </w:tc>
      </w:tr>
      <w:tr w:rsidR="00EC6A4F">
        <w:tc>
          <w:tcPr>
            <w:tcW w:w="676" w:type="dxa"/>
          </w:tcPr>
          <w:p w:rsidR="00EC6A4F" w:rsidRDefault="000533BB">
            <w:pPr>
              <w:spacing w:after="0"/>
              <w:ind w:left="0"/>
              <w:jc w:val="center"/>
            </w:pPr>
            <w:r>
              <w:t>4</w:t>
            </w:r>
          </w:p>
        </w:tc>
        <w:tc>
          <w:tcPr>
            <w:tcW w:w="6662" w:type="dxa"/>
            <w:vAlign w:val="center"/>
          </w:tcPr>
          <w:p w:rsidR="00EC6A4F" w:rsidRDefault="000533BB">
            <w:pPr>
              <w:spacing w:after="0"/>
              <w:ind w:left="0"/>
            </w:pPr>
            <w:r>
              <w:t xml:space="preserve">Slot 2: </w:t>
            </w:r>
            <w:proofErr w:type="spellStart"/>
            <w:r>
              <w:t>dirección</w:t>
            </w:r>
            <w:proofErr w:type="spellEnd"/>
            <w:r>
              <w:t xml:space="preserve"> PROFIBUS </w:t>
            </w:r>
            <w:proofErr w:type="spellStart"/>
            <w:r>
              <w:t>correcta</w:t>
            </w:r>
            <w:proofErr w:type="spellEnd"/>
          </w:p>
        </w:tc>
        <w:tc>
          <w:tcPr>
            <w:tcW w:w="1621" w:type="dxa"/>
          </w:tcPr>
          <w:p w:rsidR="00EC6A4F" w:rsidRDefault="00EC6A4F">
            <w:pPr>
              <w:spacing w:after="0"/>
              <w:ind w:left="0"/>
              <w:rPr>
                <w:b/>
              </w:rPr>
            </w:pPr>
          </w:p>
        </w:tc>
      </w:tr>
      <w:tr w:rsidR="00EC6A4F" w:rsidRPr="00750BDB">
        <w:tc>
          <w:tcPr>
            <w:tcW w:w="676" w:type="dxa"/>
          </w:tcPr>
          <w:p w:rsidR="00EC6A4F" w:rsidRDefault="000533BB">
            <w:pPr>
              <w:spacing w:after="0"/>
              <w:ind w:left="0"/>
              <w:jc w:val="center"/>
            </w:pPr>
            <w:r>
              <w:t>5</w:t>
            </w:r>
          </w:p>
        </w:tc>
        <w:tc>
          <w:tcPr>
            <w:tcW w:w="6662" w:type="dxa"/>
          </w:tcPr>
          <w:p w:rsidR="00EC6A4F" w:rsidRDefault="000533BB">
            <w:pPr>
              <w:spacing w:after="0"/>
              <w:ind w:left="0"/>
              <w:rPr>
                <w:lang w:val="es-ES"/>
              </w:rPr>
            </w:pPr>
            <w:r>
              <w:rPr>
                <w:lang w:val="es-ES"/>
              </w:rPr>
              <w:t>La configuración hardware se ha compilado sin mensajes de error</w:t>
            </w:r>
          </w:p>
        </w:tc>
        <w:tc>
          <w:tcPr>
            <w:tcW w:w="1621" w:type="dxa"/>
          </w:tcPr>
          <w:p w:rsidR="00EC6A4F" w:rsidRDefault="00EC6A4F">
            <w:pPr>
              <w:spacing w:after="0"/>
              <w:ind w:left="0"/>
              <w:rPr>
                <w:lang w:val="es-ES"/>
              </w:rPr>
            </w:pPr>
          </w:p>
        </w:tc>
      </w:tr>
      <w:tr w:rsidR="00EC6A4F" w:rsidRPr="00750BDB">
        <w:tc>
          <w:tcPr>
            <w:tcW w:w="676" w:type="dxa"/>
          </w:tcPr>
          <w:p w:rsidR="00EC6A4F" w:rsidRDefault="000533BB">
            <w:pPr>
              <w:spacing w:after="0"/>
              <w:ind w:left="0"/>
              <w:jc w:val="center"/>
            </w:pPr>
            <w:r>
              <w:t>6</w:t>
            </w:r>
          </w:p>
        </w:tc>
        <w:tc>
          <w:tcPr>
            <w:tcW w:w="6662" w:type="dxa"/>
          </w:tcPr>
          <w:p w:rsidR="00EC6A4F" w:rsidRDefault="000533BB">
            <w:pPr>
              <w:spacing w:after="0"/>
              <w:ind w:left="0"/>
              <w:rPr>
                <w:lang w:val="es-ES"/>
              </w:rPr>
            </w:pPr>
            <w:r>
              <w:rPr>
                <w:lang w:val="es-ES"/>
              </w:rPr>
              <w:t>La configuración hardware se ha cargado sin mensajes de error</w:t>
            </w:r>
          </w:p>
        </w:tc>
        <w:tc>
          <w:tcPr>
            <w:tcW w:w="1621" w:type="dxa"/>
          </w:tcPr>
          <w:p w:rsidR="00EC6A4F" w:rsidRDefault="00EC6A4F">
            <w:pPr>
              <w:spacing w:after="0"/>
              <w:ind w:left="0"/>
              <w:rPr>
                <w:lang w:val="es-ES"/>
              </w:rPr>
            </w:pPr>
          </w:p>
        </w:tc>
      </w:tr>
      <w:tr w:rsidR="00EC6A4F" w:rsidRPr="00750BDB">
        <w:tc>
          <w:tcPr>
            <w:tcW w:w="676" w:type="dxa"/>
          </w:tcPr>
          <w:p w:rsidR="00EC6A4F" w:rsidRDefault="000533BB">
            <w:pPr>
              <w:spacing w:after="0"/>
              <w:ind w:left="0"/>
              <w:jc w:val="center"/>
            </w:pPr>
            <w:r>
              <w:t>7</w:t>
            </w:r>
          </w:p>
        </w:tc>
        <w:tc>
          <w:tcPr>
            <w:tcW w:w="6662" w:type="dxa"/>
          </w:tcPr>
          <w:p w:rsidR="00EC6A4F" w:rsidRDefault="000533BB">
            <w:pPr>
              <w:spacing w:after="0"/>
              <w:ind w:left="0"/>
              <w:rPr>
                <w:lang w:val="es-ES"/>
              </w:rPr>
            </w:pPr>
            <w:r>
              <w:rPr>
                <w:lang w:val="es-ES"/>
              </w:rPr>
              <w:t xml:space="preserve">El proyecto se ha archivado </w:t>
            </w:r>
            <w:r>
              <w:rPr>
                <w:lang w:val="es-ES"/>
              </w:rPr>
              <w:t>correctamente</w:t>
            </w:r>
          </w:p>
        </w:tc>
        <w:tc>
          <w:tcPr>
            <w:tcW w:w="1621" w:type="dxa"/>
          </w:tcPr>
          <w:p w:rsidR="00EC6A4F" w:rsidRDefault="00EC6A4F">
            <w:pPr>
              <w:spacing w:after="0"/>
              <w:ind w:left="0"/>
              <w:rPr>
                <w:lang w:val="es-ES"/>
              </w:rPr>
            </w:pPr>
          </w:p>
        </w:tc>
      </w:tr>
    </w:tbl>
    <w:p w:rsidR="00EC6A4F" w:rsidRDefault="00EC6A4F">
      <w:pPr>
        <w:pStyle w:val="SiemensNummerierung2"/>
        <w:numPr>
          <w:ilvl w:val="0"/>
          <w:numId w:val="0"/>
        </w:numPr>
        <w:ind w:left="1049"/>
        <w:rPr>
          <w:lang w:val="es-ES"/>
        </w:rPr>
      </w:pPr>
    </w:p>
    <w:p w:rsidR="00EC6A4F" w:rsidRDefault="000533BB">
      <w:pPr>
        <w:pStyle w:val="berschrift1"/>
      </w:pPr>
      <w:r>
        <w:rPr>
          <w:b w:val="0"/>
          <w:lang w:val="es-ES"/>
        </w:rPr>
        <w:br w:type="page"/>
      </w:r>
      <w:bookmarkStart w:id="68" w:name="_Toc485981532"/>
      <w:proofErr w:type="spellStart"/>
      <w:r>
        <w:rPr>
          <w:bCs/>
        </w:rPr>
        <w:lastRenderedPageBreak/>
        <w:t>Información</w:t>
      </w:r>
      <w:proofErr w:type="spellEnd"/>
      <w:r>
        <w:rPr>
          <w:bCs/>
        </w:rPr>
        <w:t xml:space="preserve"> </w:t>
      </w:r>
      <w:proofErr w:type="spellStart"/>
      <w:r>
        <w:rPr>
          <w:bCs/>
        </w:rPr>
        <w:t>adicional</w:t>
      </w:r>
      <w:bookmarkEnd w:id="68"/>
      <w:proofErr w:type="spellEnd"/>
    </w:p>
    <w:p w:rsidR="00EC6A4F" w:rsidRDefault="00EC6A4F">
      <w:pPr>
        <w:rPr>
          <w:rStyle w:val="Hyperlink"/>
        </w:rPr>
      </w:pPr>
    </w:p>
    <w:p w:rsidR="00EC6A4F" w:rsidRDefault="000533BB">
      <w:pPr>
        <w:pStyle w:val="SiemensNummerierung2"/>
        <w:numPr>
          <w:ilvl w:val="0"/>
          <w:numId w:val="0"/>
        </w:numPr>
        <w:ind w:left="708"/>
        <w:rPr>
          <w:rStyle w:val="Fett"/>
          <w:b w:val="0"/>
          <w:bCs w:val="0"/>
          <w:color w:val="0000FF"/>
          <w:lang w:val="es-ES"/>
        </w:rPr>
      </w:pPr>
      <w:r>
        <w:rPr>
          <w:lang w:val="es-ES"/>
        </w:rPr>
        <w:t>Si desea familiarizarse más con los materiales y profundizar su conocimiento, encontrará información adicional como, p. ej.: primeros pasos, vídeos, tutoriales, aplicaciones, manuales, guías de programación y versio</w:t>
      </w:r>
      <w:r>
        <w:rPr>
          <w:lang w:val="es-ES"/>
        </w:rPr>
        <w:t>nes de prueba del software y el firmware, todo en el siguiente enlace:</w:t>
      </w:r>
      <w:r>
        <w:rPr>
          <w:lang w:val="es-ES"/>
        </w:rPr>
        <w:tab/>
        <w:t xml:space="preserve"> </w:t>
      </w:r>
      <w:r>
        <w:rPr>
          <w:lang w:val="es-ES"/>
        </w:rPr>
        <w:br/>
      </w:r>
      <w:r>
        <w:rPr>
          <w:lang w:val="es-ES"/>
        </w:rPr>
        <w:br/>
      </w:r>
      <w:r>
        <w:rPr>
          <w:rStyle w:val="Fett"/>
          <w:b w:val="0"/>
          <w:bCs w:val="0"/>
          <w:color w:val="0000FF"/>
        </w:rPr>
        <w:fldChar w:fldCharType="begin"/>
      </w:r>
      <w:r>
        <w:rPr>
          <w:rStyle w:val="Fett"/>
          <w:b w:val="0"/>
          <w:bCs w:val="0"/>
          <w:color w:val="0000FF"/>
          <w:lang w:val="es-ES"/>
        </w:rPr>
        <w:instrText xml:space="preserve"> HYPERLINK "http://www.siemens.com/sce/s7-1500   </w:instrText>
      </w:r>
    </w:p>
    <w:p w:rsidR="00EC6A4F" w:rsidRDefault="000533BB">
      <w:pPr>
        <w:pStyle w:val="SiemensNummerierung2"/>
        <w:numPr>
          <w:ilvl w:val="0"/>
          <w:numId w:val="0"/>
        </w:numPr>
        <w:ind w:left="708"/>
        <w:rPr>
          <w:rStyle w:val="Hyperlink"/>
          <w:color w:val="0000E1"/>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E1"/>
          <w:lang w:val="es-ES"/>
        </w:rPr>
        <w:t xml:space="preserve">www.siemens.com/sce/s7-1500   </w:t>
      </w:r>
    </w:p>
    <w:p w:rsidR="00EC6A4F" w:rsidRDefault="000533BB">
      <w:pPr>
        <w:rPr>
          <w:lang w:val="es-ES"/>
        </w:rPr>
      </w:pPr>
      <w:r>
        <w:rPr>
          <w:rStyle w:val="Fett"/>
          <w:b w:val="0"/>
          <w:bCs w:val="0"/>
          <w:color w:val="0000FF"/>
        </w:rPr>
        <w:fldChar w:fldCharType="end"/>
      </w:r>
    </w:p>
    <w:p w:rsidR="00EC6A4F" w:rsidRDefault="00EC6A4F">
      <w:pPr>
        <w:rPr>
          <w:lang w:val="es-ES"/>
        </w:rPr>
      </w:pPr>
    </w:p>
    <w:sectPr w:rsidR="00EC6A4F">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3BB" w:rsidRDefault="000533BB">
      <w:pPr>
        <w:spacing w:line="240" w:lineRule="auto"/>
      </w:pPr>
      <w:r>
        <w:separator/>
      </w:r>
    </w:p>
  </w:endnote>
  <w:endnote w:type="continuationSeparator" w:id="0">
    <w:p w:rsidR="000533BB" w:rsidRDefault="00053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4F" w:rsidRDefault="000533BB">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lang w:val="es-ES"/>
      </w:rPr>
      <w:tab/>
    </w:r>
    <w:r>
      <w:rPr>
        <w:sz w:val="16"/>
        <w:szCs w:val="16"/>
      </w:rPr>
      <w:fldChar w:fldCharType="begin"/>
    </w:r>
    <w:r>
      <w:rPr>
        <w:sz w:val="16"/>
        <w:szCs w:val="16"/>
        <w:lang w:val="es-ES"/>
      </w:rPr>
      <w:instrText xml:space="preserve"> PAGE </w:instrText>
    </w:r>
    <w:r>
      <w:rPr>
        <w:sz w:val="16"/>
        <w:szCs w:val="16"/>
      </w:rPr>
      <w:fldChar w:fldCharType="separate"/>
    </w:r>
    <w:r w:rsidR="00750BDB">
      <w:rPr>
        <w:noProof/>
        <w:sz w:val="16"/>
        <w:szCs w:val="16"/>
        <w:lang w:val="es-ES"/>
      </w:rPr>
      <w:t>8</w:t>
    </w:r>
    <w:r>
      <w:rPr>
        <w:sz w:val="16"/>
        <w:szCs w:val="16"/>
      </w:rPr>
      <w:fldChar w:fldCharType="end"/>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SCE_ES_012-105 Hardware Configuration S7-1500_R1703.docx</w:t>
    </w:r>
    <w:r>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4F" w:rsidRDefault="000533BB">
    <w:pPr>
      <w:pStyle w:val="Fuzeile"/>
      <w:tabs>
        <w:tab w:val="clear" w:pos="4536"/>
        <w:tab w:val="clear" w:pos="9072"/>
        <w:tab w:val="right" w:pos="9923"/>
      </w:tabs>
      <w:spacing w:before="0" w:after="0"/>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Siemens AG 2017.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3BB" w:rsidRDefault="000533BB">
      <w:pPr>
        <w:spacing w:line="240" w:lineRule="auto"/>
      </w:pPr>
      <w:r>
        <w:separator/>
      </w:r>
    </w:p>
  </w:footnote>
  <w:footnote w:type="continuationSeparator" w:id="0">
    <w:p w:rsidR="000533BB" w:rsidRDefault="000533B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4F" w:rsidRDefault="000533BB">
    <w:pPr>
      <w:spacing w:before="0" w:after="0" w:line="0" w:lineRule="atLeast"/>
      <w:jc w:val="right"/>
      <w:rPr>
        <w:color w:val="374B5A"/>
        <w:sz w:val="18"/>
        <w:szCs w:val="18"/>
        <w:lang w:val="es-ES"/>
      </w:rPr>
    </w:pPr>
    <w:r>
      <w:rPr>
        <w:rStyle w:val="Seitenzahl"/>
        <w:b/>
        <w:bCs/>
        <w:color w:val="374B5A"/>
        <w:sz w:val="18"/>
        <w:szCs w:val="18"/>
        <w:lang w:val="es-ES"/>
      </w:rPr>
      <w:t>Documentación didáctica SCE | Módulo TIA Portal 012-105, edición 05/2017 | Digital Facto</w:t>
    </w:r>
    <w:r>
      <w:rPr>
        <w:rStyle w:val="Seitenzahl"/>
        <w:b/>
        <w:bCs/>
        <w:color w:val="374B5A"/>
        <w:sz w:val="18"/>
        <w:szCs w:val="18"/>
        <w:lang w:val="es-ES"/>
      </w:rPr>
      <w:t>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1"/>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4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9"/>
  </w:num>
  <w:num w:numId="43">
    <w:abstractNumId w:val="21"/>
  </w:num>
  <w:num w:numId="44">
    <w:abstractNumId w:val="13"/>
  </w:num>
  <w:num w:numId="45">
    <w:abstractNumId w:val="26"/>
  </w:num>
  <w:num w:numId="46">
    <w:abstractNumId w:val="15"/>
  </w:num>
  <w:num w:numId="47">
    <w:abstractNumId w:val="16"/>
  </w:num>
  <w:num w:numId="48">
    <w:abstractNumId w:val="34"/>
  </w:num>
  <w:num w:numId="49">
    <w:abstractNumId w:val="38"/>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A4F"/>
    <w:rsid w:val="000533BB"/>
    <w:rsid w:val="00750BDB"/>
    <w:rsid w:val="00EC6A4F"/>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1">
    <w:name w:val="Tabla normal1"/>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1">
    <w:name w:val="Tabla normal1"/>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6032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customXml" Target="../customXml/item3.xml"/><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footer" Target="footer2.xml"/><Relationship Id="rId107" Type="http://schemas.openxmlformats.org/officeDocument/2006/relationships/image" Target="media/image94.pn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customXml" Target="../customXml/item4.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6.png"/><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customXml" Target="../customXml/item2.xml"/><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footer" Target="footer1.xml"/><Relationship Id="rId36" Type="http://schemas.openxmlformats.org/officeDocument/2006/relationships/image" Target="media/image23.jpeg"/><Relationship Id="rId57" Type="http://schemas.openxmlformats.org/officeDocument/2006/relationships/image" Target="media/image44.png"/><Relationship Id="rId106"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FF4CC9-A8A7-4F05-AED1-C34870292972}"/>
</file>

<file path=customXml/itemProps2.xml><?xml version="1.0" encoding="utf-8"?>
<ds:datastoreItem xmlns:ds="http://schemas.openxmlformats.org/officeDocument/2006/customXml" ds:itemID="{06E0A3B2-7FF5-478F-9955-824EB69BF996}"/>
</file>

<file path=customXml/itemProps3.xml><?xml version="1.0" encoding="utf-8"?>
<ds:datastoreItem xmlns:ds="http://schemas.openxmlformats.org/officeDocument/2006/customXml" ds:itemID="{4C7B4DA9-7701-485B-8B28-82DBFA66F572}"/>
</file>

<file path=customXml/itemProps4.xml><?xml version="1.0" encoding="utf-8"?>
<ds:datastoreItem xmlns:ds="http://schemas.openxmlformats.org/officeDocument/2006/customXml" ds:itemID="{EDE76A13-9460-4EFF-B46C-4BE99FF83808}"/>
</file>

<file path=docProps/app.xml><?xml version="1.0" encoding="utf-8"?>
<Properties xmlns="http://schemas.openxmlformats.org/officeDocument/2006/extended-properties" xmlns:vt="http://schemas.openxmlformats.org/officeDocument/2006/docPropsVTypes">
  <Template>Normal.dotm</Template>
  <TotalTime>0</TotalTime>
  <Pages>63</Pages>
  <Words>6858</Words>
  <Characters>39095</Characters>
  <Application>Microsoft Office Word</Application>
  <DocSecurity>0</DocSecurity>
  <Lines>325</Lines>
  <Paragraphs>91</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45862</CharactersWithSpaces>
  <SharedDoc>false</SharedDoc>
  <HLinks>
    <vt:vector size="288"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282</vt:i4>
      </vt:variant>
      <vt:variant>
        <vt:i4>0</vt:i4>
      </vt:variant>
      <vt:variant>
        <vt:i4>5</vt:i4>
      </vt:variant>
      <vt:variant>
        <vt:lpwstr>https://eb.automation.siemens.com/mall/de/WW/Catalog/Configurators</vt:lpwstr>
      </vt:variant>
      <vt:variant>
        <vt:lpwstr/>
      </vt:variant>
      <vt:variant>
        <vt:i4>1769535</vt:i4>
      </vt:variant>
      <vt:variant>
        <vt:i4>263</vt:i4>
      </vt:variant>
      <vt:variant>
        <vt:i4>0</vt:i4>
      </vt:variant>
      <vt:variant>
        <vt:i4>5</vt:i4>
      </vt:variant>
      <vt:variant>
        <vt:lpwstr/>
      </vt:variant>
      <vt:variant>
        <vt:lpwstr>_Toc441786292</vt:lpwstr>
      </vt:variant>
      <vt:variant>
        <vt:i4>1769535</vt:i4>
      </vt:variant>
      <vt:variant>
        <vt:i4>257</vt:i4>
      </vt:variant>
      <vt:variant>
        <vt:i4>0</vt:i4>
      </vt:variant>
      <vt:variant>
        <vt:i4>5</vt:i4>
      </vt:variant>
      <vt:variant>
        <vt:lpwstr/>
      </vt:variant>
      <vt:variant>
        <vt:lpwstr>_Toc441786291</vt:lpwstr>
      </vt:variant>
      <vt:variant>
        <vt:i4>1769535</vt:i4>
      </vt:variant>
      <vt:variant>
        <vt:i4>251</vt:i4>
      </vt:variant>
      <vt:variant>
        <vt:i4>0</vt:i4>
      </vt:variant>
      <vt:variant>
        <vt:i4>5</vt:i4>
      </vt:variant>
      <vt:variant>
        <vt:lpwstr/>
      </vt:variant>
      <vt:variant>
        <vt:lpwstr>_Toc441786290</vt:lpwstr>
      </vt:variant>
      <vt:variant>
        <vt:i4>1703999</vt:i4>
      </vt:variant>
      <vt:variant>
        <vt:i4>245</vt:i4>
      </vt:variant>
      <vt:variant>
        <vt:i4>0</vt:i4>
      </vt:variant>
      <vt:variant>
        <vt:i4>5</vt:i4>
      </vt:variant>
      <vt:variant>
        <vt:lpwstr/>
      </vt:variant>
      <vt:variant>
        <vt:lpwstr>_Toc441786289</vt:lpwstr>
      </vt:variant>
      <vt:variant>
        <vt:i4>1703999</vt:i4>
      </vt:variant>
      <vt:variant>
        <vt:i4>239</vt:i4>
      </vt:variant>
      <vt:variant>
        <vt:i4>0</vt:i4>
      </vt:variant>
      <vt:variant>
        <vt:i4>5</vt:i4>
      </vt:variant>
      <vt:variant>
        <vt:lpwstr/>
      </vt:variant>
      <vt:variant>
        <vt:lpwstr>_Toc441786288</vt:lpwstr>
      </vt:variant>
      <vt:variant>
        <vt:i4>1703999</vt:i4>
      </vt:variant>
      <vt:variant>
        <vt:i4>233</vt:i4>
      </vt:variant>
      <vt:variant>
        <vt:i4>0</vt:i4>
      </vt:variant>
      <vt:variant>
        <vt:i4>5</vt:i4>
      </vt:variant>
      <vt:variant>
        <vt:lpwstr/>
      </vt:variant>
      <vt:variant>
        <vt:lpwstr>_Toc441786287</vt:lpwstr>
      </vt:variant>
      <vt:variant>
        <vt:i4>1703999</vt:i4>
      </vt:variant>
      <vt:variant>
        <vt:i4>227</vt:i4>
      </vt:variant>
      <vt:variant>
        <vt:i4>0</vt:i4>
      </vt:variant>
      <vt:variant>
        <vt:i4>5</vt:i4>
      </vt:variant>
      <vt:variant>
        <vt:lpwstr/>
      </vt:variant>
      <vt:variant>
        <vt:lpwstr>_Toc441786286</vt:lpwstr>
      </vt:variant>
      <vt:variant>
        <vt:i4>1703999</vt:i4>
      </vt:variant>
      <vt:variant>
        <vt:i4>221</vt:i4>
      </vt:variant>
      <vt:variant>
        <vt:i4>0</vt:i4>
      </vt:variant>
      <vt:variant>
        <vt:i4>5</vt:i4>
      </vt:variant>
      <vt:variant>
        <vt:lpwstr/>
      </vt:variant>
      <vt:variant>
        <vt:lpwstr>_Toc441786285</vt:lpwstr>
      </vt:variant>
      <vt:variant>
        <vt:i4>1703999</vt:i4>
      </vt:variant>
      <vt:variant>
        <vt:i4>215</vt:i4>
      </vt:variant>
      <vt:variant>
        <vt:i4>0</vt:i4>
      </vt:variant>
      <vt:variant>
        <vt:i4>5</vt:i4>
      </vt:variant>
      <vt:variant>
        <vt:lpwstr/>
      </vt:variant>
      <vt:variant>
        <vt:lpwstr>_Toc441786284</vt:lpwstr>
      </vt:variant>
      <vt:variant>
        <vt:i4>1703999</vt:i4>
      </vt:variant>
      <vt:variant>
        <vt:i4>209</vt:i4>
      </vt:variant>
      <vt:variant>
        <vt:i4>0</vt:i4>
      </vt:variant>
      <vt:variant>
        <vt:i4>5</vt:i4>
      </vt:variant>
      <vt:variant>
        <vt:lpwstr/>
      </vt:variant>
      <vt:variant>
        <vt:lpwstr>_Toc441786283</vt:lpwstr>
      </vt:variant>
      <vt:variant>
        <vt:i4>1703999</vt:i4>
      </vt:variant>
      <vt:variant>
        <vt:i4>203</vt:i4>
      </vt:variant>
      <vt:variant>
        <vt:i4>0</vt:i4>
      </vt:variant>
      <vt:variant>
        <vt:i4>5</vt:i4>
      </vt:variant>
      <vt:variant>
        <vt:lpwstr/>
      </vt:variant>
      <vt:variant>
        <vt:lpwstr>_Toc441786282</vt:lpwstr>
      </vt:variant>
      <vt:variant>
        <vt:i4>1703999</vt:i4>
      </vt:variant>
      <vt:variant>
        <vt:i4>197</vt:i4>
      </vt:variant>
      <vt:variant>
        <vt:i4>0</vt:i4>
      </vt:variant>
      <vt:variant>
        <vt:i4>5</vt:i4>
      </vt:variant>
      <vt:variant>
        <vt:lpwstr/>
      </vt:variant>
      <vt:variant>
        <vt:lpwstr>_Toc441786281</vt:lpwstr>
      </vt:variant>
      <vt:variant>
        <vt:i4>1703999</vt:i4>
      </vt:variant>
      <vt:variant>
        <vt:i4>191</vt:i4>
      </vt:variant>
      <vt:variant>
        <vt:i4>0</vt:i4>
      </vt:variant>
      <vt:variant>
        <vt:i4>5</vt:i4>
      </vt:variant>
      <vt:variant>
        <vt:lpwstr/>
      </vt:variant>
      <vt:variant>
        <vt:lpwstr>_Toc441786280</vt:lpwstr>
      </vt:variant>
      <vt:variant>
        <vt:i4>1376319</vt:i4>
      </vt:variant>
      <vt:variant>
        <vt:i4>185</vt:i4>
      </vt:variant>
      <vt:variant>
        <vt:i4>0</vt:i4>
      </vt:variant>
      <vt:variant>
        <vt:i4>5</vt:i4>
      </vt:variant>
      <vt:variant>
        <vt:lpwstr/>
      </vt:variant>
      <vt:variant>
        <vt:lpwstr>_Toc441786279</vt:lpwstr>
      </vt:variant>
      <vt:variant>
        <vt:i4>1376319</vt:i4>
      </vt:variant>
      <vt:variant>
        <vt:i4>179</vt:i4>
      </vt:variant>
      <vt:variant>
        <vt:i4>0</vt:i4>
      </vt:variant>
      <vt:variant>
        <vt:i4>5</vt:i4>
      </vt:variant>
      <vt:variant>
        <vt:lpwstr/>
      </vt:variant>
      <vt:variant>
        <vt:lpwstr>_Toc441786278</vt:lpwstr>
      </vt:variant>
      <vt:variant>
        <vt:i4>1376319</vt:i4>
      </vt:variant>
      <vt:variant>
        <vt:i4>173</vt:i4>
      </vt:variant>
      <vt:variant>
        <vt:i4>0</vt:i4>
      </vt:variant>
      <vt:variant>
        <vt:i4>5</vt:i4>
      </vt:variant>
      <vt:variant>
        <vt:lpwstr/>
      </vt:variant>
      <vt:variant>
        <vt:lpwstr>_Toc441786277</vt:lpwstr>
      </vt:variant>
      <vt:variant>
        <vt:i4>1376319</vt:i4>
      </vt:variant>
      <vt:variant>
        <vt:i4>167</vt:i4>
      </vt:variant>
      <vt:variant>
        <vt:i4>0</vt:i4>
      </vt:variant>
      <vt:variant>
        <vt:i4>5</vt:i4>
      </vt:variant>
      <vt:variant>
        <vt:lpwstr/>
      </vt:variant>
      <vt:variant>
        <vt:lpwstr>_Toc441786276</vt:lpwstr>
      </vt:variant>
      <vt:variant>
        <vt:i4>1376319</vt:i4>
      </vt:variant>
      <vt:variant>
        <vt:i4>161</vt:i4>
      </vt:variant>
      <vt:variant>
        <vt:i4>0</vt:i4>
      </vt:variant>
      <vt:variant>
        <vt:i4>5</vt:i4>
      </vt:variant>
      <vt:variant>
        <vt:lpwstr/>
      </vt:variant>
      <vt:variant>
        <vt:lpwstr>_Toc441786275</vt:lpwstr>
      </vt:variant>
      <vt:variant>
        <vt:i4>1376319</vt:i4>
      </vt:variant>
      <vt:variant>
        <vt:i4>155</vt:i4>
      </vt:variant>
      <vt:variant>
        <vt:i4>0</vt:i4>
      </vt:variant>
      <vt:variant>
        <vt:i4>5</vt:i4>
      </vt:variant>
      <vt:variant>
        <vt:lpwstr/>
      </vt:variant>
      <vt:variant>
        <vt:lpwstr>_Toc441786274</vt:lpwstr>
      </vt:variant>
      <vt:variant>
        <vt:i4>1376319</vt:i4>
      </vt:variant>
      <vt:variant>
        <vt:i4>149</vt:i4>
      </vt:variant>
      <vt:variant>
        <vt:i4>0</vt:i4>
      </vt:variant>
      <vt:variant>
        <vt:i4>5</vt:i4>
      </vt:variant>
      <vt:variant>
        <vt:lpwstr/>
      </vt:variant>
      <vt:variant>
        <vt:lpwstr>_Toc441786273</vt:lpwstr>
      </vt:variant>
      <vt:variant>
        <vt:i4>1376319</vt:i4>
      </vt:variant>
      <vt:variant>
        <vt:i4>143</vt:i4>
      </vt:variant>
      <vt:variant>
        <vt:i4>0</vt:i4>
      </vt:variant>
      <vt:variant>
        <vt:i4>5</vt:i4>
      </vt:variant>
      <vt:variant>
        <vt:lpwstr/>
      </vt:variant>
      <vt:variant>
        <vt:lpwstr>_Toc441786272</vt:lpwstr>
      </vt:variant>
      <vt:variant>
        <vt:i4>1376319</vt:i4>
      </vt:variant>
      <vt:variant>
        <vt:i4>137</vt:i4>
      </vt:variant>
      <vt:variant>
        <vt:i4>0</vt:i4>
      </vt:variant>
      <vt:variant>
        <vt:i4>5</vt:i4>
      </vt:variant>
      <vt:variant>
        <vt:lpwstr/>
      </vt:variant>
      <vt:variant>
        <vt:lpwstr>_Toc441786271</vt:lpwstr>
      </vt:variant>
      <vt:variant>
        <vt:i4>1376319</vt:i4>
      </vt:variant>
      <vt:variant>
        <vt:i4>131</vt:i4>
      </vt:variant>
      <vt:variant>
        <vt:i4>0</vt:i4>
      </vt:variant>
      <vt:variant>
        <vt:i4>5</vt:i4>
      </vt:variant>
      <vt:variant>
        <vt:lpwstr/>
      </vt:variant>
      <vt:variant>
        <vt:lpwstr>_Toc441786270</vt:lpwstr>
      </vt:variant>
      <vt:variant>
        <vt:i4>1310783</vt:i4>
      </vt:variant>
      <vt:variant>
        <vt:i4>125</vt:i4>
      </vt:variant>
      <vt:variant>
        <vt:i4>0</vt:i4>
      </vt:variant>
      <vt:variant>
        <vt:i4>5</vt:i4>
      </vt:variant>
      <vt:variant>
        <vt:lpwstr/>
      </vt:variant>
      <vt:variant>
        <vt:lpwstr>_Toc441786269</vt:lpwstr>
      </vt:variant>
      <vt:variant>
        <vt:i4>1310783</vt:i4>
      </vt:variant>
      <vt:variant>
        <vt:i4>119</vt:i4>
      </vt:variant>
      <vt:variant>
        <vt:i4>0</vt:i4>
      </vt:variant>
      <vt:variant>
        <vt:i4>5</vt:i4>
      </vt:variant>
      <vt:variant>
        <vt:lpwstr/>
      </vt:variant>
      <vt:variant>
        <vt:lpwstr>_Toc441786268</vt:lpwstr>
      </vt:variant>
      <vt:variant>
        <vt:i4>1310783</vt:i4>
      </vt:variant>
      <vt:variant>
        <vt:i4>113</vt:i4>
      </vt:variant>
      <vt:variant>
        <vt:i4>0</vt:i4>
      </vt:variant>
      <vt:variant>
        <vt:i4>5</vt:i4>
      </vt:variant>
      <vt:variant>
        <vt:lpwstr/>
      </vt:variant>
      <vt:variant>
        <vt:lpwstr>_Toc441786267</vt:lpwstr>
      </vt:variant>
      <vt:variant>
        <vt:i4>1310783</vt:i4>
      </vt:variant>
      <vt:variant>
        <vt:i4>107</vt:i4>
      </vt:variant>
      <vt:variant>
        <vt:i4>0</vt:i4>
      </vt:variant>
      <vt:variant>
        <vt:i4>5</vt:i4>
      </vt:variant>
      <vt:variant>
        <vt:lpwstr/>
      </vt:variant>
      <vt:variant>
        <vt:lpwstr>_Toc441786266</vt:lpwstr>
      </vt:variant>
      <vt:variant>
        <vt:i4>1310783</vt:i4>
      </vt:variant>
      <vt:variant>
        <vt:i4>101</vt:i4>
      </vt:variant>
      <vt:variant>
        <vt:i4>0</vt:i4>
      </vt:variant>
      <vt:variant>
        <vt:i4>5</vt:i4>
      </vt:variant>
      <vt:variant>
        <vt:lpwstr/>
      </vt:variant>
      <vt:variant>
        <vt:lpwstr>_Toc441786265</vt:lpwstr>
      </vt:variant>
      <vt:variant>
        <vt:i4>1310783</vt:i4>
      </vt:variant>
      <vt:variant>
        <vt:i4>95</vt:i4>
      </vt:variant>
      <vt:variant>
        <vt:i4>0</vt:i4>
      </vt:variant>
      <vt:variant>
        <vt:i4>5</vt:i4>
      </vt:variant>
      <vt:variant>
        <vt:lpwstr/>
      </vt:variant>
      <vt:variant>
        <vt:lpwstr>_Toc441786264</vt:lpwstr>
      </vt:variant>
      <vt:variant>
        <vt:i4>1310783</vt:i4>
      </vt:variant>
      <vt:variant>
        <vt:i4>89</vt:i4>
      </vt:variant>
      <vt:variant>
        <vt:i4>0</vt:i4>
      </vt:variant>
      <vt:variant>
        <vt:i4>5</vt:i4>
      </vt:variant>
      <vt:variant>
        <vt:lpwstr/>
      </vt:variant>
      <vt:variant>
        <vt:lpwstr>_Toc441786263</vt:lpwstr>
      </vt:variant>
      <vt:variant>
        <vt:i4>1310783</vt:i4>
      </vt:variant>
      <vt:variant>
        <vt:i4>83</vt:i4>
      </vt:variant>
      <vt:variant>
        <vt:i4>0</vt:i4>
      </vt:variant>
      <vt:variant>
        <vt:i4>5</vt:i4>
      </vt:variant>
      <vt:variant>
        <vt:lpwstr/>
      </vt:variant>
      <vt:variant>
        <vt:lpwstr>_Toc441786262</vt:lpwstr>
      </vt:variant>
      <vt:variant>
        <vt:i4>1310783</vt:i4>
      </vt:variant>
      <vt:variant>
        <vt:i4>77</vt:i4>
      </vt:variant>
      <vt:variant>
        <vt:i4>0</vt:i4>
      </vt:variant>
      <vt:variant>
        <vt:i4>5</vt:i4>
      </vt:variant>
      <vt:variant>
        <vt:lpwstr/>
      </vt:variant>
      <vt:variant>
        <vt:lpwstr>_Toc441786261</vt:lpwstr>
      </vt:variant>
      <vt:variant>
        <vt:i4>1310783</vt:i4>
      </vt:variant>
      <vt:variant>
        <vt:i4>71</vt:i4>
      </vt:variant>
      <vt:variant>
        <vt:i4>0</vt:i4>
      </vt:variant>
      <vt:variant>
        <vt:i4>5</vt:i4>
      </vt:variant>
      <vt:variant>
        <vt:lpwstr/>
      </vt:variant>
      <vt:variant>
        <vt:lpwstr>_Toc441786260</vt:lpwstr>
      </vt:variant>
      <vt:variant>
        <vt:i4>1507391</vt:i4>
      </vt:variant>
      <vt:variant>
        <vt:i4>65</vt:i4>
      </vt:variant>
      <vt:variant>
        <vt:i4>0</vt:i4>
      </vt:variant>
      <vt:variant>
        <vt:i4>5</vt:i4>
      </vt:variant>
      <vt:variant>
        <vt:lpwstr/>
      </vt:variant>
      <vt:variant>
        <vt:lpwstr>_Toc441786259</vt:lpwstr>
      </vt:variant>
      <vt:variant>
        <vt:i4>1507391</vt:i4>
      </vt:variant>
      <vt:variant>
        <vt:i4>59</vt:i4>
      </vt:variant>
      <vt:variant>
        <vt:i4>0</vt:i4>
      </vt:variant>
      <vt:variant>
        <vt:i4>5</vt:i4>
      </vt:variant>
      <vt:variant>
        <vt:lpwstr/>
      </vt:variant>
      <vt:variant>
        <vt:lpwstr>_Toc441786258</vt:lpwstr>
      </vt:variant>
      <vt:variant>
        <vt:i4>1507391</vt:i4>
      </vt:variant>
      <vt:variant>
        <vt:i4>53</vt:i4>
      </vt:variant>
      <vt:variant>
        <vt:i4>0</vt:i4>
      </vt:variant>
      <vt:variant>
        <vt:i4>5</vt:i4>
      </vt:variant>
      <vt:variant>
        <vt:lpwstr/>
      </vt:variant>
      <vt:variant>
        <vt:lpwstr>_Toc441786257</vt:lpwstr>
      </vt:variant>
      <vt:variant>
        <vt:i4>1507391</vt:i4>
      </vt:variant>
      <vt:variant>
        <vt:i4>47</vt:i4>
      </vt:variant>
      <vt:variant>
        <vt:i4>0</vt:i4>
      </vt:variant>
      <vt:variant>
        <vt:i4>5</vt:i4>
      </vt:variant>
      <vt:variant>
        <vt:lpwstr/>
      </vt:variant>
      <vt:variant>
        <vt:lpwstr>_Toc441786256</vt:lpwstr>
      </vt:variant>
      <vt:variant>
        <vt:i4>1507391</vt:i4>
      </vt:variant>
      <vt:variant>
        <vt:i4>41</vt:i4>
      </vt:variant>
      <vt:variant>
        <vt:i4>0</vt:i4>
      </vt:variant>
      <vt:variant>
        <vt:i4>5</vt:i4>
      </vt:variant>
      <vt:variant>
        <vt:lpwstr/>
      </vt:variant>
      <vt:variant>
        <vt:lpwstr>_Toc441786255</vt:lpwstr>
      </vt:variant>
      <vt:variant>
        <vt:i4>1507391</vt:i4>
      </vt:variant>
      <vt:variant>
        <vt:i4>35</vt:i4>
      </vt:variant>
      <vt:variant>
        <vt:i4>0</vt:i4>
      </vt:variant>
      <vt:variant>
        <vt:i4>5</vt:i4>
      </vt:variant>
      <vt:variant>
        <vt:lpwstr/>
      </vt:variant>
      <vt:variant>
        <vt:lpwstr>_Toc441786254</vt:lpwstr>
      </vt:variant>
      <vt:variant>
        <vt:i4>1507391</vt:i4>
      </vt:variant>
      <vt:variant>
        <vt:i4>29</vt:i4>
      </vt:variant>
      <vt:variant>
        <vt:i4>0</vt:i4>
      </vt:variant>
      <vt:variant>
        <vt:i4>5</vt:i4>
      </vt:variant>
      <vt:variant>
        <vt:lpwstr/>
      </vt:variant>
      <vt:variant>
        <vt:lpwstr>_Toc441786253</vt:lpwstr>
      </vt:variant>
      <vt:variant>
        <vt:i4>1507391</vt:i4>
      </vt:variant>
      <vt:variant>
        <vt:i4>23</vt:i4>
      </vt:variant>
      <vt:variant>
        <vt:i4>0</vt:i4>
      </vt:variant>
      <vt:variant>
        <vt:i4>5</vt:i4>
      </vt:variant>
      <vt:variant>
        <vt:lpwstr/>
      </vt:variant>
      <vt:variant>
        <vt:lpwstr>_Toc441786252</vt:lpwstr>
      </vt:variant>
      <vt:variant>
        <vt:i4>1507391</vt:i4>
      </vt:variant>
      <vt:variant>
        <vt:i4>17</vt:i4>
      </vt:variant>
      <vt:variant>
        <vt:i4>0</vt:i4>
      </vt:variant>
      <vt:variant>
        <vt:i4>5</vt:i4>
      </vt:variant>
      <vt:variant>
        <vt:lpwstr/>
      </vt:variant>
      <vt:variant>
        <vt:lpwstr>_Toc441786251</vt:lpwstr>
      </vt:variant>
      <vt:variant>
        <vt:i4>1507391</vt:i4>
      </vt:variant>
      <vt:variant>
        <vt:i4>11</vt:i4>
      </vt:variant>
      <vt:variant>
        <vt:i4>0</vt:i4>
      </vt:variant>
      <vt:variant>
        <vt:i4>5</vt:i4>
      </vt:variant>
      <vt:variant>
        <vt:lpwstr/>
      </vt:variant>
      <vt:variant>
        <vt:lpwstr>_Toc441786250</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10</cp:revision>
  <cp:lastPrinted>2016-02-17T10:52:00Z</cp:lastPrinted>
  <dcterms:created xsi:type="dcterms:W3CDTF">2017-05-05T13:08:00Z</dcterms:created>
  <dcterms:modified xsi:type="dcterms:W3CDTF">2017-06-23T09:43:00Z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1049064179</vt:i4>
  </property>
  <property fmtid="{D5CDD505-2E9C-101B-9397-08002B2CF9AE}" pid="3" name="_NewReviewCycle">
    <vt:lpwstr/>
  </property>
  <property fmtid="{D5CDD505-2E9C-101B-9397-08002B2CF9AE}" pid="4" name="_EmailSubject">
    <vt:lpwstr>ES</vt:lpwstr>
  </property>
  <property fmtid="{D5CDD505-2E9C-101B-9397-08002B2CF9AE}" pid="5" name="_AuthorEmail">
    <vt:lpwstr>sabine.schmitt1@siemens.com</vt:lpwstr>
  </property>
  <property fmtid="{D5CDD505-2E9C-101B-9397-08002B2CF9AE}" pid="6" name="_AuthorEmailDisplayName">
    <vt:lpwstr>Schmitt, Sabine (DF FA S EUR&amp;AFR SCE)</vt:lpwstr>
  </property>
  <property fmtid="{D5CDD505-2E9C-101B-9397-08002B2CF9AE}" pid="7" name="_PreviousAdHocReviewCycleID">
    <vt:i4>2016068530</vt:i4>
  </property>
  <property fmtid="{D5CDD505-2E9C-101B-9397-08002B2CF9AE}" pid="8" name="_ReviewingToolsShownOnce">
    <vt:lpwstr/>
  </property>
  <property fmtid="{D5CDD505-2E9C-101B-9397-08002B2CF9AE}" pid="9" name="ContentTypeId">
    <vt:lpwstr>0x010100202F41898C77CB4C8935AE13717D2B14</vt:lpwstr>
  </property>
</Properties>
</file>