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2163" w:rsidRDefault="00327262">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lang w:val="en-US" w:eastAsia="en-US"/>
        </w:rPr>
        <w:drawing>
          <wp:anchor distT="0" distB="0" distL="114300" distR="114300" simplePos="0" relativeHeight="251645952"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12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2163" w:rsidRDefault="00FF2163">
      <w:pPr>
        <w:pStyle w:val="Textkrper2"/>
        <w:spacing w:line="280" w:lineRule="atLeast"/>
        <w:jc w:val="left"/>
        <w:rPr>
          <w:rFonts w:ascii="Arial" w:hAnsi="Arial" w:cs="Arial"/>
          <w:b w:val="0"/>
          <w:color w:val="000080"/>
          <w:sz w:val="44"/>
          <w:szCs w:val="44"/>
        </w:rPr>
      </w:pPr>
    </w:p>
    <w:p w:rsidR="00FF2163" w:rsidRDefault="00FF2163">
      <w:pPr>
        <w:pStyle w:val="Textkrper2"/>
        <w:spacing w:line="280" w:lineRule="atLeast"/>
        <w:jc w:val="left"/>
        <w:rPr>
          <w:rFonts w:ascii="Arial" w:hAnsi="Arial" w:cs="Arial"/>
          <w:b w:val="0"/>
          <w:color w:val="000080"/>
          <w:sz w:val="44"/>
          <w:szCs w:val="44"/>
        </w:rPr>
      </w:pPr>
    </w:p>
    <w:p w:rsidR="00FF2163" w:rsidRDefault="00FF2163">
      <w:pPr>
        <w:pStyle w:val="Textkrper2"/>
        <w:spacing w:line="280" w:lineRule="atLeast"/>
        <w:jc w:val="left"/>
        <w:rPr>
          <w:rFonts w:ascii="Arial" w:hAnsi="Arial" w:cs="Arial"/>
          <w:b w:val="0"/>
          <w:color w:val="000080"/>
          <w:sz w:val="44"/>
          <w:szCs w:val="44"/>
        </w:rPr>
      </w:pPr>
    </w:p>
    <w:p w:rsidR="00FF2163" w:rsidRDefault="00FF2163">
      <w:pPr>
        <w:pStyle w:val="Textkrper2"/>
        <w:spacing w:line="280" w:lineRule="atLeast"/>
        <w:jc w:val="left"/>
        <w:rPr>
          <w:rFonts w:ascii="Arial" w:hAnsi="Arial" w:cs="Arial"/>
          <w:b w:val="0"/>
          <w:color w:val="000080"/>
          <w:sz w:val="44"/>
          <w:szCs w:val="44"/>
        </w:rPr>
      </w:pPr>
    </w:p>
    <w:p w:rsidR="00FF2163" w:rsidRDefault="00FF2163">
      <w:pPr>
        <w:pStyle w:val="Textkrper2"/>
        <w:spacing w:line="280" w:lineRule="atLeast"/>
        <w:jc w:val="left"/>
        <w:rPr>
          <w:rFonts w:ascii="Arial" w:hAnsi="Arial" w:cs="Arial"/>
          <w:b w:val="0"/>
          <w:color w:val="000080"/>
          <w:sz w:val="44"/>
          <w:szCs w:val="44"/>
        </w:rPr>
      </w:pPr>
    </w:p>
    <w:p w:rsidR="00FF2163" w:rsidRDefault="00FF2163">
      <w:pPr>
        <w:pStyle w:val="Textkrper2"/>
        <w:spacing w:line="280" w:lineRule="atLeast"/>
        <w:jc w:val="left"/>
        <w:rPr>
          <w:rFonts w:ascii="Arial" w:hAnsi="Arial" w:cs="Arial"/>
          <w:b w:val="0"/>
          <w:color w:val="000080"/>
          <w:sz w:val="44"/>
          <w:szCs w:val="44"/>
        </w:rPr>
      </w:pPr>
    </w:p>
    <w:p w:rsidR="00FF2163" w:rsidRDefault="00B902A7">
      <w:pPr>
        <w:pStyle w:val="Textkrper2"/>
        <w:tabs>
          <w:tab w:val="left" w:pos="7176"/>
        </w:tabs>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tab/>
      </w:r>
    </w:p>
    <w:p w:rsidR="00FF2163" w:rsidRDefault="00FF2163">
      <w:pPr>
        <w:pStyle w:val="Textkrper2"/>
        <w:spacing w:line="280" w:lineRule="atLeast"/>
        <w:jc w:val="left"/>
        <w:rPr>
          <w:rFonts w:ascii="Arial" w:hAnsi="Arial" w:cs="Arial"/>
          <w:b w:val="0"/>
          <w:color w:val="000080"/>
          <w:sz w:val="44"/>
          <w:szCs w:val="44"/>
          <w:lang w:val="en-US"/>
        </w:rPr>
      </w:pPr>
    </w:p>
    <w:p w:rsidR="00FF2163" w:rsidRDefault="00FF2163">
      <w:pPr>
        <w:pStyle w:val="Textkrper2"/>
        <w:spacing w:line="280" w:lineRule="atLeast"/>
        <w:jc w:val="left"/>
        <w:rPr>
          <w:rFonts w:ascii="Arial" w:hAnsi="Arial" w:cs="Arial"/>
          <w:b w:val="0"/>
          <w:color w:val="000080"/>
          <w:sz w:val="44"/>
          <w:szCs w:val="44"/>
          <w:lang w:val="en-US"/>
        </w:rPr>
      </w:pPr>
    </w:p>
    <w:p w:rsidR="00FF2163" w:rsidRDefault="00FF2163">
      <w:pPr>
        <w:pStyle w:val="Textkrper2"/>
        <w:spacing w:line="280" w:lineRule="atLeast"/>
        <w:jc w:val="left"/>
        <w:rPr>
          <w:rFonts w:ascii="Arial" w:hAnsi="Arial" w:cs="Arial"/>
          <w:b w:val="0"/>
          <w:color w:val="000080"/>
          <w:sz w:val="44"/>
          <w:szCs w:val="44"/>
          <w:lang w:val="en-US"/>
        </w:rPr>
      </w:pPr>
    </w:p>
    <w:p w:rsidR="00FF2163" w:rsidRDefault="00FF2163">
      <w:pPr>
        <w:pStyle w:val="Textkrper2"/>
        <w:spacing w:line="280" w:lineRule="atLeast"/>
        <w:jc w:val="left"/>
        <w:rPr>
          <w:rFonts w:ascii="Arial" w:hAnsi="Arial" w:cs="Arial"/>
          <w:b w:val="0"/>
          <w:color w:val="000080"/>
          <w:sz w:val="44"/>
          <w:szCs w:val="44"/>
          <w:lang w:val="en-US"/>
        </w:rPr>
      </w:pPr>
    </w:p>
    <w:p w:rsidR="00FF2163" w:rsidRDefault="00FF2163">
      <w:pPr>
        <w:pStyle w:val="Textkrper2"/>
        <w:spacing w:line="280" w:lineRule="atLeast"/>
        <w:jc w:val="left"/>
        <w:rPr>
          <w:rFonts w:ascii="Arial" w:hAnsi="Arial" w:cs="Arial"/>
          <w:b w:val="0"/>
          <w:color w:val="000080"/>
          <w:sz w:val="44"/>
          <w:szCs w:val="44"/>
          <w:lang w:val="en-US"/>
        </w:rPr>
      </w:pPr>
    </w:p>
    <w:p w:rsidR="00FF2163" w:rsidRDefault="00B902A7">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FF2163" w:rsidRDefault="00FF2163">
      <w:pPr>
        <w:pStyle w:val="Textkrper2"/>
        <w:spacing w:line="280" w:lineRule="atLeast"/>
        <w:jc w:val="left"/>
        <w:rPr>
          <w:rFonts w:ascii="Arial" w:hAnsi="Arial" w:cs="Arial"/>
          <w:b w:val="0"/>
          <w:color w:val="000080"/>
          <w:sz w:val="44"/>
          <w:szCs w:val="44"/>
          <w:lang w:val="en-US"/>
        </w:rPr>
      </w:pPr>
    </w:p>
    <w:p w:rsidR="00FF2163" w:rsidRDefault="00327262">
      <w:pPr>
        <w:pStyle w:val="Textkrper2"/>
        <w:spacing w:line="280" w:lineRule="atLeast"/>
        <w:jc w:val="left"/>
        <w:rPr>
          <w:rFonts w:ascii="Arial" w:hAnsi="Arial" w:cs="Arial"/>
          <w:b w:val="0"/>
          <w:color w:val="000080"/>
          <w:sz w:val="44"/>
          <w:szCs w:val="44"/>
          <w:lang w:val="en-US"/>
        </w:rPr>
      </w:pPr>
      <w:r>
        <w:rPr>
          <w:b w:val="0"/>
          <w:noProof/>
          <w:color w:val="FF0000"/>
          <w:lang w:val="en-US" w:eastAsia="en-US"/>
        </w:rPr>
        <mc:AlternateContent>
          <mc:Choice Requires="wps">
            <w:drawing>
              <wp:anchor distT="0" distB="0" distL="114300" distR="114300" simplePos="0" relativeHeight="251649024" behindDoc="0" locked="0" layoutInCell="1" allowOverlap="1">
                <wp:simplePos x="0" y="0"/>
                <wp:positionH relativeFrom="column">
                  <wp:posOffset>-288290</wp:posOffset>
                </wp:positionH>
                <wp:positionV relativeFrom="paragraph">
                  <wp:posOffset>160655</wp:posOffset>
                </wp:positionV>
                <wp:extent cx="7127875" cy="899795"/>
                <wp:effectExtent l="6985" t="8255" r="8890" b="6350"/>
                <wp:wrapNone/>
                <wp:docPr id="120"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FF2163" w:rsidRDefault="00B902A7">
                            <w:pPr>
                              <w:pStyle w:val="Textkrper2"/>
                              <w:jc w:val="left"/>
                              <w:rPr>
                                <w:rFonts w:ascii="Arial" w:hAnsi="Arial" w:cs="Arial"/>
                                <w:bCs/>
                                <w:color w:val="FFFFFF"/>
                                <w:sz w:val="72"/>
                                <w:szCs w:val="72"/>
                                <w:lang w:val="en-US"/>
                              </w:rPr>
                            </w:pPr>
                            <w:r>
                              <w:rPr>
                                <w:rFonts w:ascii="Arial" w:hAnsi="Arial" w:cs="Arial"/>
                                <w:bCs/>
                                <w:color w:val="FFFFFF"/>
                                <w:sz w:val="72"/>
                                <w:szCs w:val="72"/>
                                <w:lang w:val="en-US"/>
                              </w:rPr>
                              <w:t xml:space="preserve">SCE </w:t>
                            </w:r>
                            <w:proofErr w:type="spellStart"/>
                            <w:r>
                              <w:rPr>
                                <w:rFonts w:ascii="Arial" w:hAnsi="Arial" w:cs="Arial"/>
                                <w:bCs/>
                                <w:color w:val="FFFFFF"/>
                                <w:sz w:val="72"/>
                                <w:szCs w:val="72"/>
                                <w:lang w:val="en-US"/>
                              </w:rPr>
                              <w:t>Lehrunterlagen</w:t>
                            </w:r>
                            <w:proofErr w:type="spellEnd"/>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" fillcolor="#0f1923" stroked="f" strokecolor="#d0d3da">
                <v:fill opacity="46003f"/>
                <v:shadow color="white"/>
                <v:textbox inset="8mm,5mm,8.20169mm,1.1mm">
                  <w:txbxContent>
                    <w:p w:rsidR="00000000" w:rsidRDefault="00B902A7">
                      <w:pPr>
                        <w:pStyle w:val="Textkrper2"/>
                        <w:jc w:val="left"/>
                        <w:rPr>
                          <w:rFonts w:ascii="Arial" w:hAnsi="Arial" w:cs="Arial"/>
                          <w:bCs/>
                          <w:color w:val="FFFFFF"/>
                          <w:sz w:val="72"/>
                          <w:szCs w:val="72"/>
                          <w:lang w:val="en-US"/>
                        </w:rPr>
                      </w:pPr>
                      <w:r>
                        <w:rPr>
                          <w:rFonts w:ascii="Arial" w:hAnsi="Arial" w:cs="Arial"/>
                          <w:bCs/>
                          <w:color w:val="FFFFFF"/>
                          <w:sz w:val="72"/>
                          <w:szCs w:val="72"/>
                          <w:lang w:val="en-US"/>
                        </w:rPr>
                        <w:t>SCE Lehrunterlagen</w:t>
                      </w:r>
                    </w:p>
                  </w:txbxContent>
                </v:textbox>
              </v:rect>
            </w:pict>
          </mc:Fallback>
        </mc:AlternateContent>
      </w:r>
    </w:p>
    <w:p w:rsidR="00FF2163" w:rsidRDefault="00FF2163">
      <w:pPr>
        <w:pStyle w:val="Textkrper2"/>
        <w:spacing w:line="280" w:lineRule="atLeast"/>
        <w:jc w:val="left"/>
        <w:rPr>
          <w:rFonts w:ascii="Arial" w:hAnsi="Arial" w:cs="Arial"/>
          <w:b w:val="0"/>
          <w:color w:val="000080"/>
          <w:sz w:val="44"/>
          <w:szCs w:val="44"/>
          <w:lang w:val="en-US"/>
        </w:rPr>
      </w:pPr>
    </w:p>
    <w:p w:rsidR="00FF2163" w:rsidRDefault="00FF2163">
      <w:pPr>
        <w:pStyle w:val="Textkrper2"/>
        <w:spacing w:line="280" w:lineRule="atLeast"/>
        <w:jc w:val="left"/>
        <w:rPr>
          <w:rFonts w:ascii="Arial" w:hAnsi="Arial" w:cs="Arial"/>
          <w:b w:val="0"/>
          <w:color w:val="000080"/>
          <w:sz w:val="44"/>
          <w:szCs w:val="44"/>
          <w:lang w:val="en-US"/>
        </w:rPr>
      </w:pPr>
    </w:p>
    <w:p w:rsidR="00FF2163" w:rsidRDefault="00327262">
      <w:pPr>
        <w:pStyle w:val="Textkrper2"/>
        <w:spacing w:line="280" w:lineRule="atLeast"/>
        <w:jc w:val="left"/>
        <w:rPr>
          <w:rFonts w:ascii="Arial" w:hAnsi="Arial" w:cs="Arial"/>
          <w:b w:val="0"/>
          <w:color w:val="000080"/>
          <w:sz w:val="44"/>
          <w:szCs w:val="44"/>
          <w:lang w:val="en-US"/>
        </w:rPr>
      </w:pPr>
      <w:r>
        <w:rPr>
          <w:b w:val="0"/>
          <w:noProof/>
          <w:color w:val="FF0000"/>
          <w:lang w:val="en-US" w:eastAsia="en-US"/>
        </w:rPr>
        <mc:AlternateContent>
          <mc:Choice Requires="wps">
            <w:drawing>
              <wp:anchor distT="0" distB="0" distL="114300" distR="114300" simplePos="0" relativeHeight="251650048" behindDoc="0" locked="0" layoutInCell="1" allowOverlap="1">
                <wp:simplePos x="0" y="0"/>
                <wp:positionH relativeFrom="column">
                  <wp:posOffset>-288290</wp:posOffset>
                </wp:positionH>
                <wp:positionV relativeFrom="paragraph">
                  <wp:posOffset>89535</wp:posOffset>
                </wp:positionV>
                <wp:extent cx="7127875" cy="288290"/>
                <wp:effectExtent l="0" t="3810" r="0" b="3175"/>
                <wp:wrapNone/>
                <wp:docPr id="11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FF2163" w:rsidRDefault="00B902A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 xml:space="preserve">05/2017  </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" fillcolor="#879baa" stroked="f">
                <v:shadow color="#eeece1"/>
                <v:textbox inset="8mm,1.3mm,0,0">
                  <w:txbxContent>
                    <w:p w:rsidR="00000000" w:rsidRDefault="00B902A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 xml:space="preserve">05/2017  </w:t>
                      </w:r>
                    </w:p>
                  </w:txbxContent>
                </v:textbox>
              </v:shape>
            </w:pict>
          </mc:Fallback>
        </mc:AlternateContent>
      </w:r>
    </w:p>
    <w:p w:rsidR="00FF2163" w:rsidRDefault="00FF2163">
      <w:pPr>
        <w:pStyle w:val="Textkrper2"/>
        <w:spacing w:line="280" w:lineRule="atLeast"/>
        <w:jc w:val="left"/>
        <w:rPr>
          <w:rFonts w:ascii="Arial" w:hAnsi="Arial" w:cs="Arial"/>
          <w:b w:val="0"/>
          <w:color w:val="1F497D"/>
          <w:sz w:val="44"/>
          <w:szCs w:val="44"/>
          <w:lang w:val="en-US"/>
        </w:rPr>
      </w:pPr>
    </w:p>
    <w:p w:rsidR="00FF2163" w:rsidRDefault="00327262">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lang w:val="en-US" w:eastAsia="en-US"/>
        </w:rPr>
        <w:drawing>
          <wp:anchor distT="0" distB="0" distL="114300" distR="114300" simplePos="0" relativeHeight="251648000"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118"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6976"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117"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02A7">
        <w:rPr>
          <w:rFonts w:ascii="Arial" w:hAnsi="Arial" w:cs="Arial"/>
          <w:b w:val="0"/>
          <w:color w:val="1F497D"/>
          <w:sz w:val="44"/>
          <w:szCs w:val="44"/>
        </w:rPr>
        <w:t>TIA Portal Modul 012-101</w:t>
      </w:r>
    </w:p>
    <w:p w:rsidR="00FF2163" w:rsidRDefault="00B902A7">
      <w:pPr>
        <w:pStyle w:val="Textkrper2"/>
        <w:spacing w:line="280" w:lineRule="atLeast"/>
        <w:jc w:val="left"/>
        <w:rPr>
          <w:rFonts w:ascii="Arial" w:hAnsi="Arial" w:cs="Arial"/>
          <w:b w:val="0"/>
          <w:bCs/>
          <w:sz w:val="36"/>
          <w:szCs w:val="36"/>
        </w:rPr>
      </w:pPr>
      <w:r>
        <w:rPr>
          <w:rFonts w:ascii="Arial" w:hAnsi="Arial" w:cs="Arial"/>
          <w:b w:val="0"/>
          <w:bCs/>
          <w:sz w:val="36"/>
          <w:szCs w:val="36"/>
        </w:rPr>
        <w:t>Spezifische Hardwarekonfiguration</w:t>
      </w:r>
    </w:p>
    <w:p w:rsidR="00FF2163" w:rsidRDefault="00B902A7">
      <w:pPr>
        <w:pStyle w:val="Textkrper2"/>
        <w:spacing w:line="280" w:lineRule="atLeast"/>
        <w:jc w:val="left"/>
        <w:rPr>
          <w:rFonts w:ascii="Arial" w:hAnsi="Arial" w:cs="Arial"/>
          <w:b w:val="0"/>
          <w:bCs/>
          <w:sz w:val="36"/>
          <w:szCs w:val="36"/>
        </w:rPr>
      </w:pPr>
      <w:r>
        <w:rPr>
          <w:rFonts w:ascii="Arial" w:hAnsi="Arial" w:cs="Arial"/>
          <w:b w:val="0"/>
          <w:bCs/>
          <w:sz w:val="36"/>
          <w:szCs w:val="36"/>
        </w:rPr>
        <w:t>mit SIMATIC S7-1500</w:t>
      </w:r>
    </w:p>
    <w:p w:rsidR="00FF2163" w:rsidRDefault="00B902A7">
      <w:pPr>
        <w:pStyle w:val="Textkrper2"/>
        <w:spacing w:line="280" w:lineRule="atLeast"/>
        <w:jc w:val="left"/>
        <w:rPr>
          <w:rFonts w:ascii="Arial" w:hAnsi="Arial" w:cs="Arial"/>
          <w:b w:val="0"/>
          <w:bCs/>
          <w:sz w:val="36"/>
          <w:szCs w:val="36"/>
        </w:rPr>
      </w:pPr>
      <w:r>
        <w:rPr>
          <w:rFonts w:ascii="Arial" w:hAnsi="Arial" w:cs="Arial"/>
          <w:b w:val="0"/>
          <w:bCs/>
          <w:sz w:val="36"/>
          <w:szCs w:val="36"/>
        </w:rPr>
        <w:t>CPU1516F-3 PN/DP</w:t>
      </w:r>
    </w:p>
    <w:p w:rsidR="00FF2163" w:rsidRDefault="00B902A7">
      <w:pPr>
        <w:pStyle w:val="Kopfzeile"/>
        <w:tabs>
          <w:tab w:val="clear" w:pos="4536"/>
          <w:tab w:val="clear" w:pos="9072"/>
        </w:tabs>
        <w:spacing w:before="0" w:after="0" w:line="264" w:lineRule="auto"/>
        <w:ind w:left="0" w:right="-527"/>
        <w:rPr>
          <w:b/>
          <w:szCs w:val="20"/>
          <w:lang w:eastAsia="de-DE" w:bidi="ar-SA"/>
        </w:rPr>
      </w:pPr>
      <w:r>
        <w:rPr>
          <w:b/>
          <w:color w:val="FF0000"/>
        </w:rPr>
        <w:br w:type="page"/>
      </w:r>
      <w:r>
        <w:rPr>
          <w:b/>
          <w:sz w:val="24"/>
          <w:szCs w:val="24"/>
          <w:lang w:eastAsia="de-DE" w:bidi="ar-SA"/>
        </w:rPr>
        <w:lastRenderedPageBreak/>
        <w:t>Passende SCE Trainer Pakete zu diesen Lehrunterlagen</w:t>
      </w:r>
    </w:p>
    <w:p w:rsidR="00FF2163" w:rsidRDefault="00FF2163">
      <w:pPr>
        <w:pStyle w:val="Kopfzeile"/>
        <w:tabs>
          <w:tab w:val="clear" w:pos="4536"/>
          <w:tab w:val="clear" w:pos="9072"/>
        </w:tabs>
        <w:spacing w:before="0" w:after="0" w:line="264" w:lineRule="auto"/>
        <w:ind w:left="0" w:right="567"/>
        <w:rPr>
          <w:b/>
          <w:szCs w:val="20"/>
          <w:lang w:eastAsia="de-DE" w:bidi="ar-SA"/>
        </w:rPr>
      </w:pPr>
    </w:p>
    <w:p w:rsidR="00FF2163" w:rsidRDefault="00B902A7">
      <w:pPr>
        <w:pStyle w:val="KleineberschriftSCE-Intro"/>
      </w:pPr>
      <w:r>
        <w:t>SIMATIC Steuerungen</w:t>
      </w:r>
    </w:p>
    <w:p w:rsidR="00FF2163" w:rsidRDefault="00B902A7">
      <w:pPr>
        <w:pStyle w:val="Kopfzeile"/>
        <w:numPr>
          <w:ilvl w:val="0"/>
          <w:numId w:val="48"/>
        </w:numPr>
        <w:tabs>
          <w:tab w:val="num" w:pos="426"/>
        </w:tabs>
        <w:spacing w:before="0" w:after="0" w:line="240" w:lineRule="auto"/>
        <w:rPr>
          <w:b/>
          <w:bCs/>
          <w:color w:val="000000"/>
        </w:rPr>
      </w:pPr>
      <w:r>
        <w:rPr>
          <w:b/>
          <w:bCs/>
          <w:color w:val="000000"/>
        </w:rPr>
        <w:t xml:space="preserve">SIMATIC S7 CPU 1516-3 PN/DP </w:t>
      </w:r>
      <w:proofErr w:type="spellStart"/>
      <w:r>
        <w:rPr>
          <w:b/>
          <w:bCs/>
          <w:color w:val="000000"/>
        </w:rPr>
        <w:t>Safety</w:t>
      </w:r>
      <w:proofErr w:type="spellEnd"/>
      <w:r>
        <w:rPr>
          <w:b/>
          <w:bCs/>
          <w:color w:val="000000"/>
        </w:rPr>
        <w:br/>
      </w:r>
      <w:proofErr w:type="spellStart"/>
      <w:r>
        <w:rPr>
          <w:bCs/>
          <w:color w:val="000000"/>
        </w:rPr>
        <w:t>Bestellnr</w:t>
      </w:r>
      <w:proofErr w:type="spellEnd"/>
      <w:r>
        <w:rPr>
          <w:bCs/>
          <w:color w:val="000000"/>
        </w:rPr>
        <w:t>.: 6ES7516-3FN00-4AB2</w:t>
      </w:r>
    </w:p>
    <w:p w:rsidR="00FF2163" w:rsidRDefault="00FF2163">
      <w:pPr>
        <w:pStyle w:val="Kopfzeile"/>
        <w:spacing w:before="0" w:after="0" w:line="240" w:lineRule="auto"/>
        <w:ind w:left="360"/>
        <w:rPr>
          <w:b/>
          <w:bCs/>
          <w:color w:val="000000"/>
        </w:rPr>
      </w:pPr>
    </w:p>
    <w:p w:rsidR="00FF2163" w:rsidRDefault="00B902A7">
      <w:pPr>
        <w:pStyle w:val="Kopfzeile"/>
        <w:spacing w:before="0" w:after="0" w:line="240" w:lineRule="auto"/>
        <w:ind w:left="0"/>
        <w:rPr>
          <w:b/>
          <w:bCs/>
          <w:color w:val="000000"/>
          <w:lang w:val="en-US"/>
        </w:rPr>
      </w:pPr>
      <w:r>
        <w:rPr>
          <w:b/>
          <w:bCs/>
          <w:color w:val="000000"/>
          <w:lang w:val="en-US"/>
        </w:rPr>
        <w:t>SIMATIC STEP 7 Software for Training</w:t>
      </w:r>
    </w:p>
    <w:p w:rsidR="00FF2163" w:rsidRDefault="00B902A7">
      <w:pPr>
        <w:pStyle w:val="Kopfzeile"/>
        <w:numPr>
          <w:ilvl w:val="0"/>
          <w:numId w:val="48"/>
        </w:numPr>
        <w:tabs>
          <w:tab w:val="num" w:pos="426"/>
        </w:tabs>
        <w:spacing w:before="0" w:after="0" w:line="240" w:lineRule="auto"/>
        <w:rPr>
          <w:b/>
          <w:bCs/>
          <w:color w:val="000000"/>
        </w:rPr>
      </w:pPr>
      <w:r>
        <w:rPr>
          <w:b/>
          <w:bCs/>
          <w:color w:val="000000"/>
        </w:rPr>
        <w:t>SIMATIC STEP 7 Professional V14 SP1 - Einzel-Lizenz</w:t>
      </w:r>
      <w:r>
        <w:rPr>
          <w:b/>
          <w:bCs/>
          <w:color w:val="000000"/>
        </w:rPr>
        <w:br/>
      </w:r>
      <w:proofErr w:type="spellStart"/>
      <w:r>
        <w:rPr>
          <w:bCs/>
          <w:color w:val="000000"/>
        </w:rPr>
        <w:t>Bestellnr</w:t>
      </w:r>
      <w:proofErr w:type="spellEnd"/>
      <w:r>
        <w:rPr>
          <w:bCs/>
          <w:color w:val="000000"/>
        </w:rPr>
        <w:t>.: 6ES7822-1AA04-4YA5</w:t>
      </w:r>
    </w:p>
    <w:p w:rsidR="00FF2163" w:rsidRDefault="00B902A7">
      <w:pPr>
        <w:pStyle w:val="Kopfzeile"/>
        <w:numPr>
          <w:ilvl w:val="0"/>
          <w:numId w:val="48"/>
        </w:numPr>
        <w:tabs>
          <w:tab w:val="num" w:pos="426"/>
        </w:tabs>
        <w:spacing w:before="0" w:after="0" w:line="240" w:lineRule="auto"/>
        <w:rPr>
          <w:bCs/>
          <w:color w:val="000000"/>
        </w:rPr>
      </w:pPr>
      <w:r>
        <w:rPr>
          <w:b/>
          <w:bCs/>
          <w:color w:val="000000"/>
        </w:rPr>
        <w:t xml:space="preserve">SIMATIC STEP 7 Professional V14 SP1- 6er Klassenraumlizenz </w:t>
      </w:r>
      <w:r>
        <w:rPr>
          <w:b/>
          <w:bCs/>
          <w:color w:val="000000"/>
        </w:rPr>
        <w:br/>
      </w:r>
      <w:proofErr w:type="spellStart"/>
      <w:r>
        <w:rPr>
          <w:bCs/>
          <w:color w:val="000000"/>
        </w:rPr>
        <w:t>Bestellnr</w:t>
      </w:r>
      <w:proofErr w:type="spellEnd"/>
      <w:r>
        <w:rPr>
          <w:bCs/>
          <w:color w:val="000000"/>
        </w:rPr>
        <w:t>.: 6ES7822-1BA04-4YA5</w:t>
      </w:r>
    </w:p>
    <w:p w:rsidR="00FF2163" w:rsidRDefault="00B902A7">
      <w:pPr>
        <w:pStyle w:val="Kopfzeile"/>
        <w:numPr>
          <w:ilvl w:val="0"/>
          <w:numId w:val="48"/>
        </w:numPr>
        <w:tabs>
          <w:tab w:val="num" w:pos="426"/>
        </w:tabs>
        <w:spacing w:before="0" w:after="0" w:line="240" w:lineRule="auto"/>
        <w:rPr>
          <w:b/>
          <w:bCs/>
          <w:color w:val="000000"/>
          <w:lang w:val="en-US"/>
        </w:rPr>
      </w:pPr>
      <w:r>
        <w:rPr>
          <w:b/>
          <w:bCs/>
          <w:color w:val="000000"/>
          <w:lang w:val="en-US"/>
        </w:rPr>
        <w:t xml:space="preserve">SIMATIC STEP 7 Professional V14 SP1 - </w:t>
      </w:r>
      <w:r>
        <w:rPr>
          <w:b/>
          <w:bCs/>
          <w:color w:val="000000"/>
        </w:rPr>
        <w:t>6er Upgrade-Lizenz</w:t>
      </w:r>
      <w:r>
        <w:rPr>
          <w:b/>
          <w:bCs/>
          <w:color w:val="000000"/>
          <w:lang w:val="en-US"/>
        </w:rPr>
        <w:br/>
      </w:r>
      <w:proofErr w:type="spellStart"/>
      <w:r>
        <w:rPr>
          <w:bCs/>
          <w:color w:val="000000"/>
          <w:lang w:val="en-US"/>
        </w:rPr>
        <w:t>Bestellnr</w:t>
      </w:r>
      <w:proofErr w:type="spellEnd"/>
      <w:r>
        <w:rPr>
          <w:bCs/>
          <w:color w:val="000000"/>
          <w:lang w:val="en-US"/>
        </w:rPr>
        <w:t>.: 6ES7822-1AA04-4YE5</w:t>
      </w:r>
    </w:p>
    <w:p w:rsidR="00FF2163" w:rsidRDefault="00B902A7">
      <w:pPr>
        <w:pStyle w:val="Kopfzeile"/>
        <w:numPr>
          <w:ilvl w:val="0"/>
          <w:numId w:val="48"/>
        </w:numPr>
        <w:tabs>
          <w:tab w:val="num" w:pos="426"/>
        </w:tabs>
        <w:spacing w:before="0" w:after="0" w:line="240" w:lineRule="auto"/>
        <w:rPr>
          <w:b/>
          <w:bCs/>
          <w:color w:val="000000"/>
        </w:rPr>
      </w:pPr>
      <w:r>
        <w:rPr>
          <w:b/>
          <w:bCs/>
          <w:color w:val="000000"/>
        </w:rPr>
        <w:t xml:space="preserve">SIMATIC STEP 7 Professional V14 SP1 - 20er </w:t>
      </w:r>
      <w:r>
        <w:rPr>
          <w:b/>
          <w:color w:val="000000"/>
        </w:rPr>
        <w:t>Studenten-Lizenz</w:t>
      </w:r>
      <w:r>
        <w:rPr>
          <w:b/>
          <w:bCs/>
          <w:color w:val="000000"/>
        </w:rPr>
        <w:br/>
      </w:r>
      <w:proofErr w:type="spellStart"/>
      <w:r>
        <w:rPr>
          <w:bCs/>
          <w:color w:val="000000"/>
        </w:rPr>
        <w:t>Bestellnr</w:t>
      </w:r>
      <w:proofErr w:type="spellEnd"/>
      <w:r>
        <w:rPr>
          <w:bCs/>
          <w:color w:val="000000"/>
        </w:rPr>
        <w:t>.: 6ES7822-1AC04-4YA5</w:t>
      </w:r>
    </w:p>
    <w:p w:rsidR="00FF2163" w:rsidRDefault="00FF2163">
      <w:pPr>
        <w:pStyle w:val="Kopfzeile"/>
        <w:tabs>
          <w:tab w:val="clear" w:pos="4536"/>
          <w:tab w:val="clear" w:pos="9072"/>
        </w:tabs>
        <w:spacing w:before="0" w:after="0" w:line="264" w:lineRule="auto"/>
        <w:ind w:left="0" w:right="567"/>
        <w:rPr>
          <w:b/>
          <w:szCs w:val="20"/>
          <w:lang w:eastAsia="de-DE" w:bidi="ar-SA"/>
        </w:rPr>
      </w:pPr>
    </w:p>
    <w:p w:rsidR="00FF2163" w:rsidRDefault="00FF2163">
      <w:pPr>
        <w:pStyle w:val="Kopfzeile"/>
        <w:tabs>
          <w:tab w:val="clear" w:pos="4536"/>
          <w:tab w:val="clear" w:pos="9072"/>
        </w:tabs>
        <w:spacing w:before="0" w:after="0" w:line="264" w:lineRule="auto"/>
        <w:ind w:left="0" w:right="567"/>
        <w:rPr>
          <w:b/>
          <w:szCs w:val="20"/>
          <w:lang w:eastAsia="de-DE" w:bidi="ar-SA"/>
        </w:rPr>
      </w:pPr>
    </w:p>
    <w:p w:rsidR="00FF2163" w:rsidRDefault="00B902A7">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rsidR="00FF2163" w:rsidRDefault="00B902A7">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2" w:history="1">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tp</w:t>
        </w:r>
        <w:proofErr w:type="spellEnd"/>
      </w:hyperlink>
    </w:p>
    <w:p w:rsidR="00FF2163" w:rsidRDefault="00B902A7">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rsidR="00FF2163" w:rsidRDefault="00B902A7">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rsidR="00FF2163" w:rsidRDefault="00B902A7">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Pr>
          <w:b/>
        </w:rPr>
        <w:fldChar w:fldCharType="separate"/>
      </w:r>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contact</w:t>
      </w:r>
      <w:proofErr w:type="spellEnd"/>
    </w:p>
    <w:p w:rsidR="00FF2163" w:rsidRDefault="00B902A7">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rsidR="00FF2163" w:rsidRDefault="00621CDC">
      <w:pPr>
        <w:pStyle w:val="Kopfzeile"/>
        <w:spacing w:before="0" w:after="0" w:line="264" w:lineRule="auto"/>
        <w:ind w:left="0" w:right="567"/>
        <w:jc w:val="both"/>
        <w:rPr>
          <w:color w:val="0000FF"/>
          <w:szCs w:val="20"/>
          <w:u w:val="single"/>
          <w:lang w:eastAsia="de-DE" w:bidi="ar-SA"/>
        </w:rPr>
      </w:pPr>
      <w:hyperlink r:id="rId13" w:history="1">
        <w:r w:rsidR="00B902A7">
          <w:rPr>
            <w:rStyle w:val="Hyperlink"/>
            <w:color w:val="0000FF"/>
            <w:szCs w:val="20"/>
            <w:lang w:eastAsia="de-DE" w:bidi="ar-SA"/>
          </w:rPr>
          <w:t>siemens.de/</w:t>
        </w:r>
        <w:proofErr w:type="spellStart"/>
        <w:r w:rsidR="00B902A7">
          <w:rPr>
            <w:rStyle w:val="Hyperlink"/>
            <w:color w:val="0000FF"/>
            <w:szCs w:val="20"/>
            <w:lang w:eastAsia="de-DE" w:bidi="ar-SA"/>
          </w:rPr>
          <w:t>sce</w:t>
        </w:r>
        <w:proofErr w:type="spellEnd"/>
      </w:hyperlink>
      <w:r w:rsidR="00B902A7">
        <w:rPr>
          <w:b/>
        </w:rPr>
        <w:br/>
      </w:r>
      <w:r w:rsidR="00B902A7">
        <w:rPr>
          <w:b/>
          <w:sz w:val="24"/>
          <w:szCs w:val="24"/>
        </w:rPr>
        <w:br/>
      </w:r>
      <w:r w:rsidR="00B902A7">
        <w:rPr>
          <w:b/>
          <w:sz w:val="24"/>
          <w:szCs w:val="24"/>
        </w:rPr>
        <w:br/>
      </w:r>
      <w:r w:rsidR="00B902A7">
        <w:rPr>
          <w:b/>
          <w:sz w:val="24"/>
          <w:szCs w:val="24"/>
          <w:lang w:eastAsia="de-DE" w:bidi="ar-SA"/>
        </w:rPr>
        <w:t>Verwendungshinweis</w:t>
      </w:r>
      <w:r w:rsidR="00B902A7">
        <w:rPr>
          <w:szCs w:val="20"/>
          <w:lang w:eastAsia="de-DE" w:bidi="ar-SA"/>
        </w:rPr>
        <w:br/>
        <w:t xml:space="preserve">Die SCE Lehrunterlage für die durchgängige Automatisierungslösung </w:t>
      </w:r>
      <w:proofErr w:type="spellStart"/>
      <w:r w:rsidR="00B902A7">
        <w:rPr>
          <w:szCs w:val="20"/>
          <w:lang w:eastAsia="de-DE" w:bidi="ar-SA"/>
        </w:rPr>
        <w:t>Totally</w:t>
      </w:r>
      <w:proofErr w:type="spellEnd"/>
      <w:r w:rsidR="00B902A7">
        <w:rPr>
          <w:szCs w:val="20"/>
          <w:lang w:eastAsia="de-DE" w:bidi="ar-SA"/>
        </w:rPr>
        <w:t xml:space="preserve"> Integrated Automation (TIA) wurde für das Programm „Siemens Automation </w:t>
      </w:r>
      <w:proofErr w:type="spellStart"/>
      <w:r w:rsidR="00B902A7">
        <w:rPr>
          <w:szCs w:val="20"/>
          <w:lang w:eastAsia="de-DE" w:bidi="ar-SA"/>
        </w:rPr>
        <w:t>Cooperates</w:t>
      </w:r>
      <w:proofErr w:type="spellEnd"/>
      <w:r w:rsidR="00B902A7">
        <w:rPr>
          <w:szCs w:val="20"/>
          <w:lang w:eastAsia="de-DE" w:bidi="ar-SA"/>
        </w:rPr>
        <w:t xml:space="preserve"> </w:t>
      </w:r>
      <w:proofErr w:type="spellStart"/>
      <w:r w:rsidR="00B902A7">
        <w:rPr>
          <w:szCs w:val="20"/>
          <w:lang w:eastAsia="de-DE" w:bidi="ar-SA"/>
        </w:rPr>
        <w:t>with</w:t>
      </w:r>
      <w:proofErr w:type="spellEnd"/>
      <w:r w:rsidR="00B902A7">
        <w:rPr>
          <w:szCs w:val="20"/>
          <w:lang w:eastAsia="de-DE" w:bidi="ar-SA"/>
        </w:rPr>
        <w:t xml:space="preserve"> Education (SCE)“ speziell zu Ausbildungszwecken für öffentliche Bildungs- und F&amp;E-Einrichtungen erstellt. Die Siemens AG übernimmt bezüglich des Inhalts keine Gewähr.</w:t>
      </w:r>
    </w:p>
    <w:p w:rsidR="00FF2163" w:rsidRDefault="00FF2163">
      <w:pPr>
        <w:pStyle w:val="Kopfzeile"/>
        <w:spacing w:before="0" w:after="0" w:line="264" w:lineRule="auto"/>
        <w:ind w:left="0" w:right="567"/>
        <w:jc w:val="both"/>
        <w:rPr>
          <w:szCs w:val="20"/>
          <w:lang w:eastAsia="de-DE" w:bidi="ar-SA"/>
        </w:rPr>
      </w:pPr>
    </w:p>
    <w:p w:rsidR="00FF2163" w:rsidRDefault="00B902A7">
      <w:pPr>
        <w:pStyle w:val="Kopfzeile"/>
        <w:spacing w:before="0" w:after="0" w:line="264" w:lineRule="auto"/>
        <w:ind w:left="0" w:right="567"/>
        <w:jc w:val="both"/>
        <w:rPr>
          <w:szCs w:val="20"/>
          <w:lang w:eastAsia="de-DE" w:bidi="ar-SA"/>
        </w:rPr>
      </w:pPr>
      <w:r>
        <w:rPr>
          <w:szCs w:val="20"/>
          <w:lang w:eastAsia="de-DE" w:bidi="ar-SA"/>
        </w:rPr>
        <w:t xml:space="preserve">Diese Unterlage darf nur für die Erstausbildung an Siemens Produkten/Systemen verwendet werden. D.h. sie kann ganz oder teilweise kopiert und an die Auszubildenden zur Nutzung im Rahmen deren Ausbildung ausgehändigt werden. Die Weitergabe sowie Vervielfältigung dieser Unterlage und Mitteilung ihres Inhalts ist innerhalb öffentlicher Aus- und Weiterbildungsstätten für Zwecke der Ausbildung gestattet. </w:t>
      </w:r>
    </w:p>
    <w:p w:rsidR="00FF2163" w:rsidRDefault="00FF2163">
      <w:pPr>
        <w:pStyle w:val="Kopfzeile"/>
        <w:spacing w:before="0" w:after="0" w:line="264" w:lineRule="auto"/>
        <w:ind w:right="567"/>
        <w:jc w:val="both"/>
      </w:pPr>
    </w:p>
    <w:p w:rsidR="00FF2163" w:rsidRDefault="00B902A7">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Ausnahmen bedürfen der schriftlichen Genehmigung durch die Siemens AG Ansprechpartner: </w:t>
      </w:r>
      <w:r>
        <w:rPr>
          <w:szCs w:val="20"/>
          <w:lang w:eastAsia="de-DE" w:bidi="ar-SA"/>
        </w:rPr>
        <w:br/>
        <w:t xml:space="preserve">Herr Roland Scheuerer </w:t>
      </w:r>
      <w:r>
        <w:rPr>
          <w:bCs/>
          <w:color w:val="0000FF"/>
          <w:szCs w:val="20"/>
          <w:u w:val="single"/>
          <w:lang w:eastAsia="de-DE" w:bidi="ar-SA"/>
        </w:rPr>
        <w:t>roland.scheuerer@siemens.com</w:t>
      </w:r>
      <w:r>
        <w:rPr>
          <w:szCs w:val="20"/>
          <w:lang w:eastAsia="de-DE" w:bidi="ar-SA"/>
        </w:rPr>
        <w:t>.</w:t>
      </w:r>
    </w:p>
    <w:p w:rsidR="00FF2163" w:rsidRDefault="00FF2163">
      <w:pPr>
        <w:pStyle w:val="Kopfzeile"/>
        <w:spacing w:before="0" w:after="0" w:line="264" w:lineRule="auto"/>
        <w:ind w:left="0" w:right="567"/>
        <w:jc w:val="both"/>
        <w:rPr>
          <w:szCs w:val="20"/>
          <w:lang w:eastAsia="de-DE" w:bidi="ar-SA"/>
        </w:rPr>
      </w:pPr>
    </w:p>
    <w:p w:rsidR="00FF2163" w:rsidRDefault="00B902A7">
      <w:pPr>
        <w:pStyle w:val="Kopfzeile"/>
        <w:spacing w:before="0" w:after="0" w:line="264" w:lineRule="auto"/>
        <w:ind w:left="0" w:right="567"/>
        <w:jc w:val="both"/>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rsidR="00FF2163" w:rsidRDefault="00FF2163">
      <w:pPr>
        <w:pStyle w:val="Kopfzeile"/>
        <w:spacing w:before="0" w:after="0" w:line="264" w:lineRule="auto"/>
        <w:ind w:left="0" w:right="567"/>
        <w:jc w:val="both"/>
        <w:rPr>
          <w:szCs w:val="20"/>
          <w:lang w:eastAsia="de-DE" w:bidi="ar-SA"/>
        </w:rPr>
      </w:pPr>
    </w:p>
    <w:p w:rsidR="00FF2163" w:rsidRDefault="00B902A7">
      <w:pPr>
        <w:pStyle w:val="Kopfzeile"/>
        <w:spacing w:before="0" w:after="0" w:line="264" w:lineRule="auto"/>
        <w:ind w:left="0" w:right="567"/>
        <w:jc w:val="both"/>
        <w:rPr>
          <w:szCs w:val="20"/>
          <w:lang w:eastAsia="de-DE" w:bidi="ar-SA"/>
        </w:rPr>
      </w:pPr>
      <w:r>
        <w:rPr>
          <w:szCs w:val="20"/>
          <w:lang w:eastAsia="de-DE" w:bidi="ar-SA"/>
        </w:rPr>
        <w:t>Der Einsatz für Industriekunden-Kurse ist explizit nicht erlaubt. Einer kommerziellen Nutzung der Unterlagen stimmen wir nicht zu.</w:t>
      </w:r>
    </w:p>
    <w:p w:rsidR="00FF2163" w:rsidRDefault="00FF2163">
      <w:pPr>
        <w:pStyle w:val="Kopfzeile"/>
        <w:spacing w:before="0" w:after="0" w:line="264" w:lineRule="auto"/>
        <w:ind w:left="0" w:right="567"/>
        <w:jc w:val="both"/>
        <w:rPr>
          <w:szCs w:val="20"/>
          <w:lang w:eastAsia="de-DE" w:bidi="ar-SA"/>
        </w:rPr>
      </w:pPr>
    </w:p>
    <w:p w:rsidR="00FF2163" w:rsidRDefault="00B902A7">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Wir danken der TU Dresden, besonders Prof. Dr.-Ing. Leon </w:t>
      </w:r>
      <w:proofErr w:type="spellStart"/>
      <w:r>
        <w:rPr>
          <w:szCs w:val="20"/>
          <w:lang w:eastAsia="de-DE" w:bidi="ar-SA"/>
        </w:rPr>
        <w:t>Urbas</w:t>
      </w:r>
      <w:proofErr w:type="spellEnd"/>
      <w:r>
        <w:rPr>
          <w:szCs w:val="20"/>
          <w:lang w:eastAsia="de-DE" w:bidi="ar-SA"/>
        </w:rPr>
        <w:t xml:space="preserve">, der  Fa. Michael </w:t>
      </w:r>
      <w:proofErr w:type="spellStart"/>
      <w:r>
        <w:rPr>
          <w:szCs w:val="20"/>
          <w:lang w:eastAsia="de-DE" w:bidi="ar-SA"/>
        </w:rPr>
        <w:t>Dziallas</w:t>
      </w:r>
      <w:proofErr w:type="spellEnd"/>
      <w:r>
        <w:rPr>
          <w:szCs w:val="20"/>
          <w:lang w:eastAsia="de-DE" w:bidi="ar-SA"/>
        </w:rPr>
        <w:t xml:space="preserve"> Engineering und allen weiteren Beteiligten für die Unterstützung bei der Erstellung dieser SCE Lehrunterlage.</w:t>
      </w:r>
    </w:p>
    <w:p w:rsidR="00FF2163" w:rsidRDefault="00FF2163">
      <w:pPr>
        <w:pStyle w:val="berschrift1"/>
        <w:numPr>
          <w:ilvl w:val="0"/>
          <w:numId w:val="0"/>
        </w:numPr>
        <w:sectPr w:rsidR="00FF2163">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FF2163" w:rsidRDefault="00B902A7">
      <w:pPr>
        <w:pStyle w:val="Inhaltsverzeichnisberschrift"/>
        <w:numPr>
          <w:ilvl w:val="0"/>
          <w:numId w:val="0"/>
        </w:numPr>
        <w:rPr>
          <w:rStyle w:val="InhaltsverzeichnisZchn"/>
        </w:rPr>
      </w:pPr>
      <w:r>
        <w:rPr>
          <w:rStyle w:val="InhaltsverzeichnisZchn"/>
        </w:rPr>
        <w:lastRenderedPageBreak/>
        <w:t>Inhaltsverzeichnis</w:t>
      </w:r>
    </w:p>
    <w:p w:rsidR="00FF2163" w:rsidRDefault="00B902A7">
      <w:pPr>
        <w:pStyle w:val="Verzeichnis1"/>
        <w:rPr>
          <w:rFonts w:ascii="Calibri" w:hAnsi="Calibri"/>
          <w:noProof/>
          <w:sz w:val="22"/>
          <w:lang w:eastAsia="de-DE" w:bidi="ar-SA"/>
        </w:rPr>
      </w:pPr>
      <w:r>
        <w:fldChar w:fldCharType="begin"/>
      </w:r>
      <w:r>
        <w:instrText xml:space="preserve"> TOC \o "1-3" \h \z \u </w:instrText>
      </w:r>
      <w:r>
        <w:fldChar w:fldCharType="separate"/>
      </w:r>
      <w:hyperlink w:anchor="_Toc483214299" w:history="1">
        <w:r>
          <w:rPr>
            <w:rStyle w:val="Hyperlink"/>
            <w:noProof/>
          </w:rPr>
          <w:t>1</w:t>
        </w:r>
        <w:r>
          <w:rPr>
            <w:rFonts w:ascii="Calibri" w:hAnsi="Calibri"/>
            <w:noProof/>
            <w:sz w:val="22"/>
            <w:lang w:eastAsia="de-DE" w:bidi="ar-SA"/>
          </w:rPr>
          <w:tab/>
        </w:r>
        <w:r>
          <w:rPr>
            <w:rStyle w:val="Hyperlink"/>
            <w:noProof/>
          </w:rPr>
          <w:t>Zielstellung</w:t>
        </w:r>
        <w:r>
          <w:rPr>
            <w:noProof/>
            <w:webHidden/>
          </w:rPr>
          <w:tab/>
        </w:r>
        <w:r>
          <w:rPr>
            <w:noProof/>
            <w:webHidden/>
          </w:rPr>
          <w:fldChar w:fldCharType="begin"/>
        </w:r>
        <w:r>
          <w:rPr>
            <w:noProof/>
            <w:webHidden/>
          </w:rPr>
          <w:instrText xml:space="preserve"> PAGEREF _Toc483214299 \h </w:instrText>
        </w:r>
        <w:r>
          <w:rPr>
            <w:noProof/>
            <w:webHidden/>
          </w:rPr>
        </w:r>
        <w:r>
          <w:rPr>
            <w:noProof/>
            <w:webHidden/>
          </w:rPr>
          <w:fldChar w:fldCharType="separate"/>
        </w:r>
        <w:r w:rsidR="0080774D">
          <w:rPr>
            <w:noProof/>
            <w:webHidden/>
          </w:rPr>
          <w:t>5</w:t>
        </w:r>
        <w:r>
          <w:rPr>
            <w:noProof/>
            <w:webHidden/>
          </w:rPr>
          <w:fldChar w:fldCharType="end"/>
        </w:r>
      </w:hyperlink>
    </w:p>
    <w:p w:rsidR="00FF2163" w:rsidRDefault="00621CDC">
      <w:pPr>
        <w:pStyle w:val="Verzeichnis1"/>
        <w:rPr>
          <w:rFonts w:ascii="Calibri" w:hAnsi="Calibri"/>
          <w:noProof/>
          <w:sz w:val="22"/>
          <w:lang w:eastAsia="de-DE" w:bidi="ar-SA"/>
        </w:rPr>
      </w:pPr>
      <w:hyperlink w:anchor="_Toc483214300" w:history="1">
        <w:r w:rsidR="00B902A7">
          <w:rPr>
            <w:rStyle w:val="Hyperlink"/>
            <w:noProof/>
          </w:rPr>
          <w:t>2</w:t>
        </w:r>
        <w:r w:rsidR="00B902A7">
          <w:rPr>
            <w:rFonts w:ascii="Calibri" w:hAnsi="Calibri"/>
            <w:noProof/>
            <w:sz w:val="22"/>
            <w:lang w:eastAsia="de-DE" w:bidi="ar-SA"/>
          </w:rPr>
          <w:tab/>
        </w:r>
        <w:r w:rsidR="00B902A7">
          <w:rPr>
            <w:rStyle w:val="Hyperlink"/>
            <w:noProof/>
          </w:rPr>
          <w:t>Voraussetzung</w:t>
        </w:r>
        <w:r w:rsidR="00B902A7">
          <w:rPr>
            <w:noProof/>
            <w:webHidden/>
          </w:rPr>
          <w:tab/>
        </w:r>
        <w:r w:rsidR="00B902A7">
          <w:rPr>
            <w:noProof/>
            <w:webHidden/>
          </w:rPr>
          <w:fldChar w:fldCharType="begin"/>
        </w:r>
        <w:r w:rsidR="00B902A7">
          <w:rPr>
            <w:noProof/>
            <w:webHidden/>
          </w:rPr>
          <w:instrText xml:space="preserve"> PAGEREF _Toc483214300 \h </w:instrText>
        </w:r>
        <w:r w:rsidR="00B902A7">
          <w:rPr>
            <w:noProof/>
            <w:webHidden/>
          </w:rPr>
        </w:r>
        <w:r w:rsidR="00B902A7">
          <w:rPr>
            <w:noProof/>
            <w:webHidden/>
          </w:rPr>
          <w:fldChar w:fldCharType="separate"/>
        </w:r>
        <w:r w:rsidR="0080774D">
          <w:rPr>
            <w:noProof/>
            <w:webHidden/>
          </w:rPr>
          <w:t>5</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01" w:history="1">
        <w:r w:rsidR="00B902A7">
          <w:rPr>
            <w:rStyle w:val="Hyperlink"/>
            <w:noProof/>
          </w:rPr>
          <w:t>3</w:t>
        </w:r>
        <w:r w:rsidR="00B902A7">
          <w:rPr>
            <w:rFonts w:ascii="Calibri" w:hAnsi="Calibri"/>
            <w:noProof/>
            <w:sz w:val="22"/>
            <w:lang w:eastAsia="de-DE" w:bidi="ar-SA"/>
          </w:rPr>
          <w:tab/>
        </w:r>
        <w:r w:rsidR="00B902A7">
          <w:rPr>
            <w:rStyle w:val="Hyperlink"/>
            <w:noProof/>
          </w:rPr>
          <w:t>Benötigte Hardware und Software</w:t>
        </w:r>
        <w:r w:rsidR="00B902A7">
          <w:rPr>
            <w:noProof/>
            <w:webHidden/>
          </w:rPr>
          <w:tab/>
        </w:r>
        <w:r w:rsidR="00B902A7">
          <w:rPr>
            <w:noProof/>
            <w:webHidden/>
          </w:rPr>
          <w:fldChar w:fldCharType="begin"/>
        </w:r>
        <w:r w:rsidR="00B902A7">
          <w:rPr>
            <w:noProof/>
            <w:webHidden/>
          </w:rPr>
          <w:instrText xml:space="preserve"> PAGEREF _Toc483214301 \h </w:instrText>
        </w:r>
        <w:r w:rsidR="00B902A7">
          <w:rPr>
            <w:noProof/>
            <w:webHidden/>
          </w:rPr>
        </w:r>
        <w:r w:rsidR="00B902A7">
          <w:rPr>
            <w:noProof/>
            <w:webHidden/>
          </w:rPr>
          <w:fldChar w:fldCharType="separate"/>
        </w:r>
        <w:r w:rsidR="0080774D">
          <w:rPr>
            <w:noProof/>
            <w:webHidden/>
          </w:rPr>
          <w:t>6</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02" w:history="1">
        <w:r w:rsidR="00B902A7">
          <w:rPr>
            <w:rStyle w:val="Hyperlink"/>
            <w:noProof/>
          </w:rPr>
          <w:t>4</w:t>
        </w:r>
        <w:r w:rsidR="00B902A7">
          <w:rPr>
            <w:rFonts w:ascii="Calibri" w:hAnsi="Calibri"/>
            <w:noProof/>
            <w:sz w:val="22"/>
            <w:lang w:eastAsia="de-DE" w:bidi="ar-SA"/>
          </w:rPr>
          <w:tab/>
        </w:r>
        <w:r w:rsidR="00B902A7">
          <w:rPr>
            <w:rStyle w:val="Hyperlink"/>
            <w:noProof/>
          </w:rPr>
          <w:t>Theorie</w:t>
        </w:r>
        <w:r w:rsidR="00B902A7">
          <w:rPr>
            <w:noProof/>
            <w:webHidden/>
          </w:rPr>
          <w:tab/>
        </w:r>
        <w:r w:rsidR="00B902A7">
          <w:rPr>
            <w:noProof/>
            <w:webHidden/>
          </w:rPr>
          <w:fldChar w:fldCharType="begin"/>
        </w:r>
        <w:r w:rsidR="00B902A7">
          <w:rPr>
            <w:noProof/>
            <w:webHidden/>
          </w:rPr>
          <w:instrText xml:space="preserve"> PAGEREF _Toc483214302 \h </w:instrText>
        </w:r>
        <w:r w:rsidR="00B902A7">
          <w:rPr>
            <w:noProof/>
            <w:webHidden/>
          </w:rPr>
        </w:r>
        <w:r w:rsidR="00B902A7">
          <w:rPr>
            <w:noProof/>
            <w:webHidden/>
          </w:rPr>
          <w:fldChar w:fldCharType="separate"/>
        </w:r>
        <w:r w:rsidR="0080774D">
          <w:rPr>
            <w:noProof/>
            <w:webHidden/>
          </w:rPr>
          <w:t>7</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03" w:history="1">
        <w:r w:rsidR="00B902A7">
          <w:rPr>
            <w:rStyle w:val="Hyperlink"/>
            <w:noProof/>
          </w:rPr>
          <w:t>4.1</w:t>
        </w:r>
        <w:r w:rsidR="00B902A7">
          <w:rPr>
            <w:rFonts w:ascii="Calibri" w:hAnsi="Calibri"/>
            <w:noProof/>
            <w:sz w:val="22"/>
            <w:lang w:eastAsia="de-DE" w:bidi="ar-SA"/>
          </w:rPr>
          <w:tab/>
        </w:r>
        <w:r w:rsidR="00B902A7">
          <w:rPr>
            <w:rStyle w:val="Hyperlink"/>
            <w:noProof/>
          </w:rPr>
          <w:t>Automatisierungssystem SIMATIC S7-1500</w:t>
        </w:r>
        <w:r w:rsidR="00B902A7">
          <w:rPr>
            <w:noProof/>
            <w:webHidden/>
          </w:rPr>
          <w:tab/>
        </w:r>
        <w:r w:rsidR="00B902A7">
          <w:rPr>
            <w:noProof/>
            <w:webHidden/>
          </w:rPr>
          <w:fldChar w:fldCharType="begin"/>
        </w:r>
        <w:r w:rsidR="00B902A7">
          <w:rPr>
            <w:noProof/>
            <w:webHidden/>
          </w:rPr>
          <w:instrText xml:space="preserve"> PAGEREF _Toc483214303 \h </w:instrText>
        </w:r>
        <w:r w:rsidR="00B902A7">
          <w:rPr>
            <w:noProof/>
            <w:webHidden/>
          </w:rPr>
        </w:r>
        <w:r w:rsidR="00B902A7">
          <w:rPr>
            <w:noProof/>
            <w:webHidden/>
          </w:rPr>
          <w:fldChar w:fldCharType="separate"/>
        </w:r>
        <w:r w:rsidR="0080774D">
          <w:rPr>
            <w:noProof/>
            <w:webHidden/>
          </w:rPr>
          <w:t>7</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04" w:history="1">
        <w:r w:rsidR="00B902A7">
          <w:rPr>
            <w:rStyle w:val="Hyperlink"/>
            <w:noProof/>
          </w:rPr>
          <w:t>4.1.1</w:t>
        </w:r>
        <w:r w:rsidR="00B902A7">
          <w:rPr>
            <w:rFonts w:ascii="Calibri" w:hAnsi="Calibri"/>
            <w:noProof/>
            <w:sz w:val="22"/>
            <w:lang w:eastAsia="de-DE" w:bidi="ar-SA"/>
          </w:rPr>
          <w:tab/>
        </w:r>
        <w:r w:rsidR="00B902A7">
          <w:rPr>
            <w:rStyle w:val="Hyperlink"/>
            <w:noProof/>
          </w:rPr>
          <w:t>Baugruppenspektrum</w:t>
        </w:r>
        <w:r w:rsidR="00B902A7">
          <w:rPr>
            <w:noProof/>
            <w:webHidden/>
          </w:rPr>
          <w:tab/>
        </w:r>
        <w:r w:rsidR="00B902A7">
          <w:rPr>
            <w:noProof/>
            <w:webHidden/>
          </w:rPr>
          <w:fldChar w:fldCharType="begin"/>
        </w:r>
        <w:r w:rsidR="00B902A7">
          <w:rPr>
            <w:noProof/>
            <w:webHidden/>
          </w:rPr>
          <w:instrText xml:space="preserve"> PAGEREF _Toc483214304 \h </w:instrText>
        </w:r>
        <w:r w:rsidR="00B902A7">
          <w:rPr>
            <w:noProof/>
            <w:webHidden/>
          </w:rPr>
        </w:r>
        <w:r w:rsidR="00B902A7">
          <w:rPr>
            <w:noProof/>
            <w:webHidden/>
          </w:rPr>
          <w:fldChar w:fldCharType="separate"/>
        </w:r>
        <w:r w:rsidR="0080774D">
          <w:rPr>
            <w:noProof/>
            <w:webHidden/>
          </w:rPr>
          <w:t>9</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05" w:history="1">
        <w:r w:rsidR="00B902A7">
          <w:rPr>
            <w:rStyle w:val="Hyperlink"/>
            <w:noProof/>
          </w:rPr>
          <w:t>4.1.2</w:t>
        </w:r>
        <w:r w:rsidR="00B902A7">
          <w:rPr>
            <w:rFonts w:ascii="Calibri" w:hAnsi="Calibri"/>
            <w:noProof/>
            <w:sz w:val="22"/>
            <w:lang w:eastAsia="de-DE" w:bidi="ar-SA"/>
          </w:rPr>
          <w:tab/>
        </w:r>
        <w:r w:rsidR="00B902A7">
          <w:rPr>
            <w:rStyle w:val="Hyperlink"/>
            <w:noProof/>
          </w:rPr>
          <w:t>Beispielkonfiguration</w:t>
        </w:r>
        <w:r w:rsidR="00B902A7">
          <w:rPr>
            <w:noProof/>
            <w:webHidden/>
          </w:rPr>
          <w:tab/>
        </w:r>
        <w:r w:rsidR="00B902A7">
          <w:rPr>
            <w:noProof/>
            <w:webHidden/>
          </w:rPr>
          <w:fldChar w:fldCharType="begin"/>
        </w:r>
        <w:r w:rsidR="00B902A7">
          <w:rPr>
            <w:noProof/>
            <w:webHidden/>
          </w:rPr>
          <w:instrText xml:space="preserve"> PAGEREF _Toc483214305 \h </w:instrText>
        </w:r>
        <w:r w:rsidR="00B902A7">
          <w:rPr>
            <w:noProof/>
            <w:webHidden/>
          </w:rPr>
        </w:r>
        <w:r w:rsidR="00B902A7">
          <w:rPr>
            <w:noProof/>
            <w:webHidden/>
          </w:rPr>
          <w:fldChar w:fldCharType="separate"/>
        </w:r>
        <w:r w:rsidR="0080774D">
          <w:rPr>
            <w:noProof/>
            <w:webHidden/>
          </w:rPr>
          <w:t>12</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06" w:history="1">
        <w:r w:rsidR="00B902A7">
          <w:rPr>
            <w:rStyle w:val="Hyperlink"/>
            <w:noProof/>
          </w:rPr>
          <w:t>4.2</w:t>
        </w:r>
        <w:r w:rsidR="00B902A7">
          <w:rPr>
            <w:rFonts w:ascii="Calibri" w:hAnsi="Calibri"/>
            <w:noProof/>
            <w:sz w:val="22"/>
            <w:lang w:eastAsia="de-DE" w:bidi="ar-SA"/>
          </w:rPr>
          <w:tab/>
        </w:r>
        <w:r w:rsidR="00B902A7">
          <w:rPr>
            <w:rStyle w:val="Hyperlink"/>
            <w:noProof/>
          </w:rPr>
          <w:t>Bedien- und Anzeigeelemente der CPU 1516F-3 PN/DP</w:t>
        </w:r>
        <w:r w:rsidR="00B902A7">
          <w:rPr>
            <w:noProof/>
            <w:webHidden/>
          </w:rPr>
          <w:tab/>
        </w:r>
        <w:r w:rsidR="00B902A7">
          <w:rPr>
            <w:noProof/>
            <w:webHidden/>
          </w:rPr>
          <w:fldChar w:fldCharType="begin"/>
        </w:r>
        <w:r w:rsidR="00B902A7">
          <w:rPr>
            <w:noProof/>
            <w:webHidden/>
          </w:rPr>
          <w:instrText xml:space="preserve"> PAGEREF _Toc483214306 \h </w:instrText>
        </w:r>
        <w:r w:rsidR="00B902A7">
          <w:rPr>
            <w:noProof/>
            <w:webHidden/>
          </w:rPr>
        </w:r>
        <w:r w:rsidR="00B902A7">
          <w:rPr>
            <w:noProof/>
            <w:webHidden/>
          </w:rPr>
          <w:fldChar w:fldCharType="separate"/>
        </w:r>
        <w:r w:rsidR="0080774D">
          <w:rPr>
            <w:noProof/>
            <w:webHidden/>
          </w:rPr>
          <w:t>13</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07" w:history="1">
        <w:r w:rsidR="00B902A7">
          <w:rPr>
            <w:rStyle w:val="Hyperlink"/>
            <w:noProof/>
          </w:rPr>
          <w:t>4.2.1</w:t>
        </w:r>
        <w:r w:rsidR="00B902A7">
          <w:rPr>
            <w:rFonts w:ascii="Calibri" w:hAnsi="Calibri"/>
            <w:noProof/>
            <w:sz w:val="22"/>
            <w:lang w:eastAsia="de-DE" w:bidi="ar-SA"/>
          </w:rPr>
          <w:tab/>
        </w:r>
        <w:r w:rsidR="00B902A7">
          <w:rPr>
            <w:rStyle w:val="Hyperlink"/>
            <w:rFonts w:eastAsia="ArialUnicodeMS"/>
            <w:noProof/>
            <w:lang w:eastAsia="zh-CN"/>
          </w:rPr>
          <w:t>Frontansicht der CPU 1516F-3 PN/DP mit integriertem Display</w:t>
        </w:r>
        <w:r w:rsidR="00B902A7">
          <w:rPr>
            <w:noProof/>
            <w:webHidden/>
          </w:rPr>
          <w:tab/>
        </w:r>
        <w:r w:rsidR="00B902A7">
          <w:rPr>
            <w:noProof/>
            <w:webHidden/>
          </w:rPr>
          <w:fldChar w:fldCharType="begin"/>
        </w:r>
        <w:r w:rsidR="00B902A7">
          <w:rPr>
            <w:noProof/>
            <w:webHidden/>
          </w:rPr>
          <w:instrText xml:space="preserve"> PAGEREF _Toc483214307 \h </w:instrText>
        </w:r>
        <w:r w:rsidR="00B902A7">
          <w:rPr>
            <w:noProof/>
            <w:webHidden/>
          </w:rPr>
        </w:r>
        <w:r w:rsidR="00B902A7">
          <w:rPr>
            <w:noProof/>
            <w:webHidden/>
          </w:rPr>
          <w:fldChar w:fldCharType="separate"/>
        </w:r>
        <w:r w:rsidR="0080774D">
          <w:rPr>
            <w:noProof/>
            <w:webHidden/>
          </w:rPr>
          <w:t>13</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08" w:history="1">
        <w:r w:rsidR="00B902A7">
          <w:rPr>
            <w:rStyle w:val="Hyperlink"/>
            <w:noProof/>
          </w:rPr>
          <w:t>4.2.2</w:t>
        </w:r>
        <w:r w:rsidR="00B902A7">
          <w:rPr>
            <w:rFonts w:ascii="Calibri" w:hAnsi="Calibri"/>
            <w:noProof/>
            <w:sz w:val="22"/>
            <w:lang w:eastAsia="de-DE" w:bidi="ar-SA"/>
          </w:rPr>
          <w:tab/>
        </w:r>
        <w:r w:rsidR="00B902A7">
          <w:rPr>
            <w:rStyle w:val="Hyperlink"/>
            <w:rFonts w:eastAsia="ArialUnicodeMS"/>
            <w:noProof/>
            <w:lang w:eastAsia="zh-CN"/>
          </w:rPr>
          <w:t>Status- und Fehleranzeigen</w:t>
        </w:r>
        <w:r w:rsidR="00B902A7">
          <w:rPr>
            <w:noProof/>
            <w:webHidden/>
          </w:rPr>
          <w:tab/>
        </w:r>
        <w:r w:rsidR="00B902A7">
          <w:rPr>
            <w:noProof/>
            <w:webHidden/>
          </w:rPr>
          <w:fldChar w:fldCharType="begin"/>
        </w:r>
        <w:r w:rsidR="00B902A7">
          <w:rPr>
            <w:noProof/>
            <w:webHidden/>
          </w:rPr>
          <w:instrText xml:space="preserve"> PAGEREF _Toc483214308 \h </w:instrText>
        </w:r>
        <w:r w:rsidR="00B902A7">
          <w:rPr>
            <w:noProof/>
            <w:webHidden/>
          </w:rPr>
        </w:r>
        <w:r w:rsidR="00B902A7">
          <w:rPr>
            <w:noProof/>
            <w:webHidden/>
          </w:rPr>
          <w:fldChar w:fldCharType="separate"/>
        </w:r>
        <w:r w:rsidR="0080774D">
          <w:rPr>
            <w:noProof/>
            <w:webHidden/>
          </w:rPr>
          <w:t>13</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09" w:history="1">
        <w:r w:rsidR="00B902A7">
          <w:rPr>
            <w:rStyle w:val="Hyperlink"/>
            <w:noProof/>
          </w:rPr>
          <w:t>4.2.3</w:t>
        </w:r>
        <w:r w:rsidR="00B902A7">
          <w:rPr>
            <w:rFonts w:ascii="Calibri" w:hAnsi="Calibri"/>
            <w:noProof/>
            <w:sz w:val="22"/>
            <w:lang w:eastAsia="de-DE" w:bidi="ar-SA"/>
          </w:rPr>
          <w:tab/>
        </w:r>
        <w:r w:rsidR="00B902A7">
          <w:rPr>
            <w:rStyle w:val="Hyperlink"/>
            <w:rFonts w:eastAsia="ArialUnicodeMS"/>
            <w:noProof/>
            <w:lang w:eastAsia="zh-CN"/>
          </w:rPr>
          <w:t>Bedien- und Anschlusselemente der CPU 1516F-3 PN/DP hinter der Frontklappe</w:t>
        </w:r>
        <w:r w:rsidR="00B902A7">
          <w:rPr>
            <w:noProof/>
            <w:webHidden/>
          </w:rPr>
          <w:tab/>
        </w:r>
        <w:r w:rsidR="00B902A7">
          <w:rPr>
            <w:noProof/>
            <w:webHidden/>
          </w:rPr>
          <w:fldChar w:fldCharType="begin"/>
        </w:r>
        <w:r w:rsidR="00B902A7">
          <w:rPr>
            <w:noProof/>
            <w:webHidden/>
          </w:rPr>
          <w:instrText xml:space="preserve"> PAGEREF _Toc483214309 \h </w:instrText>
        </w:r>
        <w:r w:rsidR="00B902A7">
          <w:rPr>
            <w:noProof/>
            <w:webHidden/>
          </w:rPr>
        </w:r>
        <w:r w:rsidR="00B902A7">
          <w:rPr>
            <w:noProof/>
            <w:webHidden/>
          </w:rPr>
          <w:fldChar w:fldCharType="separate"/>
        </w:r>
        <w:r w:rsidR="0080774D">
          <w:rPr>
            <w:noProof/>
            <w:webHidden/>
          </w:rPr>
          <w:t>14</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0" w:history="1">
        <w:r w:rsidR="00B902A7">
          <w:rPr>
            <w:rStyle w:val="Hyperlink"/>
            <w:noProof/>
          </w:rPr>
          <w:t>4.2.4</w:t>
        </w:r>
        <w:r w:rsidR="00B902A7">
          <w:rPr>
            <w:rFonts w:ascii="Calibri" w:hAnsi="Calibri"/>
            <w:noProof/>
            <w:sz w:val="22"/>
            <w:lang w:eastAsia="de-DE" w:bidi="ar-SA"/>
          </w:rPr>
          <w:tab/>
        </w:r>
        <w:r w:rsidR="00B902A7">
          <w:rPr>
            <w:rStyle w:val="Hyperlink"/>
            <w:rFonts w:eastAsia="ArialUnicodeMS"/>
            <w:noProof/>
            <w:lang w:eastAsia="zh-CN"/>
          </w:rPr>
          <w:t>SIMATIC Memory Card</w:t>
        </w:r>
        <w:r w:rsidR="00B902A7">
          <w:rPr>
            <w:noProof/>
            <w:webHidden/>
          </w:rPr>
          <w:tab/>
        </w:r>
        <w:r w:rsidR="00B902A7">
          <w:rPr>
            <w:noProof/>
            <w:webHidden/>
          </w:rPr>
          <w:fldChar w:fldCharType="begin"/>
        </w:r>
        <w:r w:rsidR="00B902A7">
          <w:rPr>
            <w:noProof/>
            <w:webHidden/>
          </w:rPr>
          <w:instrText xml:space="preserve"> PAGEREF _Toc483214310 \h </w:instrText>
        </w:r>
        <w:r w:rsidR="00B902A7">
          <w:rPr>
            <w:noProof/>
            <w:webHidden/>
          </w:rPr>
        </w:r>
        <w:r w:rsidR="00B902A7">
          <w:rPr>
            <w:noProof/>
            <w:webHidden/>
          </w:rPr>
          <w:fldChar w:fldCharType="separate"/>
        </w:r>
        <w:r w:rsidR="0080774D">
          <w:rPr>
            <w:noProof/>
            <w:webHidden/>
          </w:rPr>
          <w:t>15</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1" w:history="1">
        <w:r w:rsidR="00B902A7">
          <w:rPr>
            <w:rStyle w:val="Hyperlink"/>
            <w:noProof/>
          </w:rPr>
          <w:t>4.2.5</w:t>
        </w:r>
        <w:r w:rsidR="00B902A7">
          <w:rPr>
            <w:rFonts w:ascii="Calibri" w:hAnsi="Calibri"/>
            <w:noProof/>
            <w:sz w:val="22"/>
            <w:lang w:eastAsia="de-DE" w:bidi="ar-SA"/>
          </w:rPr>
          <w:tab/>
        </w:r>
        <w:r w:rsidR="00B902A7">
          <w:rPr>
            <w:rStyle w:val="Hyperlink"/>
            <w:rFonts w:eastAsia="ArialUnicodeMS"/>
            <w:noProof/>
            <w:lang w:eastAsia="zh-CN"/>
          </w:rPr>
          <w:t>Betriebsartenschalter</w:t>
        </w:r>
        <w:r w:rsidR="00B902A7">
          <w:rPr>
            <w:noProof/>
            <w:webHidden/>
          </w:rPr>
          <w:tab/>
        </w:r>
        <w:r w:rsidR="00B902A7">
          <w:rPr>
            <w:noProof/>
            <w:webHidden/>
          </w:rPr>
          <w:fldChar w:fldCharType="begin"/>
        </w:r>
        <w:r w:rsidR="00B902A7">
          <w:rPr>
            <w:noProof/>
            <w:webHidden/>
          </w:rPr>
          <w:instrText xml:space="preserve"> PAGEREF _Toc483214311 \h </w:instrText>
        </w:r>
        <w:r w:rsidR="00B902A7">
          <w:rPr>
            <w:noProof/>
            <w:webHidden/>
          </w:rPr>
        </w:r>
        <w:r w:rsidR="00B902A7">
          <w:rPr>
            <w:noProof/>
            <w:webHidden/>
          </w:rPr>
          <w:fldChar w:fldCharType="separate"/>
        </w:r>
        <w:r w:rsidR="0080774D">
          <w:rPr>
            <w:noProof/>
            <w:webHidden/>
          </w:rPr>
          <w:t>15</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2" w:history="1">
        <w:r w:rsidR="00B902A7">
          <w:rPr>
            <w:rStyle w:val="Hyperlink"/>
            <w:noProof/>
          </w:rPr>
          <w:t>4.2.6</w:t>
        </w:r>
        <w:r w:rsidR="00B902A7">
          <w:rPr>
            <w:rFonts w:ascii="Calibri" w:hAnsi="Calibri"/>
            <w:noProof/>
            <w:sz w:val="22"/>
            <w:lang w:eastAsia="de-DE" w:bidi="ar-SA"/>
          </w:rPr>
          <w:tab/>
        </w:r>
        <w:r w:rsidR="00B902A7">
          <w:rPr>
            <w:rStyle w:val="Hyperlink"/>
            <w:rFonts w:eastAsia="ArialUnicodeMS"/>
            <w:noProof/>
            <w:lang w:eastAsia="zh-CN"/>
          </w:rPr>
          <w:t>Display der CPU</w:t>
        </w:r>
        <w:r w:rsidR="00B902A7">
          <w:rPr>
            <w:noProof/>
            <w:webHidden/>
          </w:rPr>
          <w:tab/>
        </w:r>
        <w:r w:rsidR="00B902A7">
          <w:rPr>
            <w:noProof/>
            <w:webHidden/>
          </w:rPr>
          <w:fldChar w:fldCharType="begin"/>
        </w:r>
        <w:r w:rsidR="00B902A7">
          <w:rPr>
            <w:noProof/>
            <w:webHidden/>
          </w:rPr>
          <w:instrText xml:space="preserve"> PAGEREF _Toc483214312 \h </w:instrText>
        </w:r>
        <w:r w:rsidR="00B902A7">
          <w:rPr>
            <w:noProof/>
            <w:webHidden/>
          </w:rPr>
        </w:r>
        <w:r w:rsidR="00B902A7">
          <w:rPr>
            <w:noProof/>
            <w:webHidden/>
          </w:rPr>
          <w:fldChar w:fldCharType="separate"/>
        </w:r>
        <w:r w:rsidR="0080774D">
          <w:rPr>
            <w:noProof/>
            <w:webHidden/>
          </w:rPr>
          <w:t>16</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13" w:history="1">
        <w:r w:rsidR="00B902A7">
          <w:rPr>
            <w:rStyle w:val="Hyperlink"/>
            <w:noProof/>
          </w:rPr>
          <w:t>4.3</w:t>
        </w:r>
        <w:r w:rsidR="00B902A7">
          <w:rPr>
            <w:rFonts w:ascii="Calibri" w:hAnsi="Calibri"/>
            <w:noProof/>
            <w:sz w:val="22"/>
            <w:lang w:eastAsia="de-DE" w:bidi="ar-SA"/>
          </w:rPr>
          <w:tab/>
        </w:r>
        <w:r w:rsidR="00B902A7">
          <w:rPr>
            <w:rStyle w:val="Hyperlink"/>
            <w:noProof/>
          </w:rPr>
          <w:t>Speicherbereiche der CPU 1516F-3 PN/DP und der SIMATIC Memory Card</w:t>
        </w:r>
        <w:r w:rsidR="00B902A7">
          <w:rPr>
            <w:noProof/>
            <w:webHidden/>
          </w:rPr>
          <w:tab/>
        </w:r>
        <w:r w:rsidR="00B902A7">
          <w:rPr>
            <w:noProof/>
            <w:webHidden/>
          </w:rPr>
          <w:fldChar w:fldCharType="begin"/>
        </w:r>
        <w:r w:rsidR="00B902A7">
          <w:rPr>
            <w:noProof/>
            <w:webHidden/>
          </w:rPr>
          <w:instrText xml:space="preserve"> PAGEREF _Toc483214313 \h </w:instrText>
        </w:r>
        <w:r w:rsidR="00B902A7">
          <w:rPr>
            <w:noProof/>
            <w:webHidden/>
          </w:rPr>
        </w:r>
        <w:r w:rsidR="00B902A7">
          <w:rPr>
            <w:noProof/>
            <w:webHidden/>
          </w:rPr>
          <w:fldChar w:fldCharType="separate"/>
        </w:r>
        <w:r w:rsidR="0080774D">
          <w:rPr>
            <w:noProof/>
            <w:webHidden/>
          </w:rPr>
          <w:t>18</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14" w:history="1">
        <w:r w:rsidR="00B902A7">
          <w:rPr>
            <w:rStyle w:val="Hyperlink"/>
            <w:noProof/>
            <w:lang w:val="en-US"/>
          </w:rPr>
          <w:t>4.4</w:t>
        </w:r>
        <w:r w:rsidR="00B902A7">
          <w:rPr>
            <w:rFonts w:ascii="Calibri" w:hAnsi="Calibri"/>
            <w:noProof/>
            <w:sz w:val="22"/>
            <w:lang w:eastAsia="de-DE" w:bidi="ar-SA"/>
          </w:rPr>
          <w:tab/>
        </w:r>
        <w:r w:rsidR="00B902A7">
          <w:rPr>
            <w:rStyle w:val="Hyperlink"/>
            <w:noProof/>
            <w:lang w:val="en-US"/>
          </w:rPr>
          <w:t>Programmiersoftware STEP 7 Professional V13 (TIA Portal V13)</w:t>
        </w:r>
        <w:r w:rsidR="00B902A7">
          <w:rPr>
            <w:noProof/>
            <w:webHidden/>
          </w:rPr>
          <w:tab/>
        </w:r>
        <w:r w:rsidR="00B902A7">
          <w:rPr>
            <w:noProof/>
            <w:webHidden/>
          </w:rPr>
          <w:fldChar w:fldCharType="begin"/>
        </w:r>
        <w:r w:rsidR="00B902A7">
          <w:rPr>
            <w:noProof/>
            <w:webHidden/>
          </w:rPr>
          <w:instrText xml:space="preserve"> PAGEREF _Toc483214314 \h </w:instrText>
        </w:r>
        <w:r w:rsidR="00B902A7">
          <w:rPr>
            <w:noProof/>
            <w:webHidden/>
          </w:rPr>
        </w:r>
        <w:r w:rsidR="00B902A7">
          <w:rPr>
            <w:noProof/>
            <w:webHidden/>
          </w:rPr>
          <w:fldChar w:fldCharType="separate"/>
        </w:r>
        <w:r w:rsidR="0080774D">
          <w:rPr>
            <w:noProof/>
            <w:webHidden/>
          </w:rPr>
          <w:t>19</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5" w:history="1">
        <w:r w:rsidR="00B902A7">
          <w:rPr>
            <w:rStyle w:val="Hyperlink"/>
            <w:noProof/>
          </w:rPr>
          <w:t>4.4.1</w:t>
        </w:r>
        <w:r w:rsidR="00B902A7">
          <w:rPr>
            <w:rFonts w:ascii="Calibri" w:hAnsi="Calibri"/>
            <w:noProof/>
            <w:sz w:val="22"/>
            <w:lang w:eastAsia="de-DE" w:bidi="ar-SA"/>
          </w:rPr>
          <w:tab/>
        </w:r>
        <w:r w:rsidR="00B902A7">
          <w:rPr>
            <w:rStyle w:val="Hyperlink"/>
            <w:noProof/>
          </w:rPr>
          <w:t>Projekt</w:t>
        </w:r>
        <w:r w:rsidR="00B902A7">
          <w:rPr>
            <w:noProof/>
            <w:webHidden/>
          </w:rPr>
          <w:tab/>
        </w:r>
        <w:r w:rsidR="00B902A7">
          <w:rPr>
            <w:noProof/>
            <w:webHidden/>
          </w:rPr>
          <w:fldChar w:fldCharType="begin"/>
        </w:r>
        <w:r w:rsidR="00B902A7">
          <w:rPr>
            <w:noProof/>
            <w:webHidden/>
          </w:rPr>
          <w:instrText xml:space="preserve"> PAGEREF _Toc483214315 \h </w:instrText>
        </w:r>
        <w:r w:rsidR="00B902A7">
          <w:rPr>
            <w:noProof/>
            <w:webHidden/>
          </w:rPr>
        </w:r>
        <w:r w:rsidR="00B902A7">
          <w:rPr>
            <w:noProof/>
            <w:webHidden/>
          </w:rPr>
          <w:fldChar w:fldCharType="separate"/>
        </w:r>
        <w:r w:rsidR="0080774D">
          <w:rPr>
            <w:noProof/>
            <w:webHidden/>
          </w:rPr>
          <w:t>20</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6" w:history="1">
        <w:r w:rsidR="00B902A7">
          <w:rPr>
            <w:rStyle w:val="Hyperlink"/>
            <w:noProof/>
          </w:rPr>
          <w:t>4.4.2</w:t>
        </w:r>
        <w:r w:rsidR="00B902A7">
          <w:rPr>
            <w:rFonts w:ascii="Calibri" w:hAnsi="Calibri"/>
            <w:noProof/>
            <w:sz w:val="22"/>
            <w:lang w:eastAsia="de-DE" w:bidi="ar-SA"/>
          </w:rPr>
          <w:tab/>
        </w:r>
        <w:r w:rsidR="00B902A7">
          <w:rPr>
            <w:rStyle w:val="Hyperlink"/>
            <w:noProof/>
          </w:rPr>
          <w:t>Hardwarekonfiguration</w:t>
        </w:r>
        <w:r w:rsidR="00B902A7">
          <w:rPr>
            <w:noProof/>
            <w:webHidden/>
          </w:rPr>
          <w:tab/>
        </w:r>
        <w:r w:rsidR="00B902A7">
          <w:rPr>
            <w:noProof/>
            <w:webHidden/>
          </w:rPr>
          <w:fldChar w:fldCharType="begin"/>
        </w:r>
        <w:r w:rsidR="00B902A7">
          <w:rPr>
            <w:noProof/>
            <w:webHidden/>
          </w:rPr>
          <w:instrText xml:space="preserve"> PAGEREF _Toc483214316 \h </w:instrText>
        </w:r>
        <w:r w:rsidR="00B902A7">
          <w:rPr>
            <w:noProof/>
            <w:webHidden/>
          </w:rPr>
        </w:r>
        <w:r w:rsidR="00B902A7">
          <w:rPr>
            <w:noProof/>
            <w:webHidden/>
          </w:rPr>
          <w:fldChar w:fldCharType="separate"/>
        </w:r>
        <w:r w:rsidR="0080774D">
          <w:rPr>
            <w:noProof/>
            <w:webHidden/>
          </w:rPr>
          <w:t>20</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7" w:history="1">
        <w:r w:rsidR="00B902A7">
          <w:rPr>
            <w:rStyle w:val="Hyperlink"/>
            <w:noProof/>
          </w:rPr>
          <w:t>4.4.3</w:t>
        </w:r>
        <w:r w:rsidR="00B902A7">
          <w:rPr>
            <w:rFonts w:ascii="Calibri" w:hAnsi="Calibri"/>
            <w:noProof/>
            <w:sz w:val="22"/>
            <w:lang w:eastAsia="de-DE" w:bidi="ar-SA"/>
          </w:rPr>
          <w:tab/>
        </w:r>
        <w:r w:rsidR="00B902A7">
          <w:rPr>
            <w:rStyle w:val="Hyperlink"/>
            <w:noProof/>
          </w:rPr>
          <w:t>Zentrale und dezentrale Automatisierungsstruktur</w:t>
        </w:r>
        <w:r w:rsidR="00B902A7">
          <w:rPr>
            <w:noProof/>
            <w:webHidden/>
          </w:rPr>
          <w:tab/>
        </w:r>
        <w:r w:rsidR="00B902A7">
          <w:rPr>
            <w:noProof/>
            <w:webHidden/>
          </w:rPr>
          <w:fldChar w:fldCharType="begin"/>
        </w:r>
        <w:r w:rsidR="00B902A7">
          <w:rPr>
            <w:noProof/>
            <w:webHidden/>
          </w:rPr>
          <w:instrText xml:space="preserve"> PAGEREF _Toc483214317 \h </w:instrText>
        </w:r>
        <w:r w:rsidR="00B902A7">
          <w:rPr>
            <w:noProof/>
            <w:webHidden/>
          </w:rPr>
        </w:r>
        <w:r w:rsidR="00B902A7">
          <w:rPr>
            <w:noProof/>
            <w:webHidden/>
          </w:rPr>
          <w:fldChar w:fldCharType="separate"/>
        </w:r>
        <w:r w:rsidR="0080774D">
          <w:rPr>
            <w:noProof/>
            <w:webHidden/>
          </w:rPr>
          <w:t>21</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8" w:history="1">
        <w:r w:rsidR="00B902A7">
          <w:rPr>
            <w:rStyle w:val="Hyperlink"/>
            <w:noProof/>
          </w:rPr>
          <w:t>4.4.4</w:t>
        </w:r>
        <w:r w:rsidR="00B902A7">
          <w:rPr>
            <w:rFonts w:ascii="Calibri" w:hAnsi="Calibri"/>
            <w:noProof/>
            <w:sz w:val="22"/>
            <w:lang w:eastAsia="de-DE" w:bidi="ar-SA"/>
          </w:rPr>
          <w:tab/>
        </w:r>
        <w:r w:rsidR="00B902A7">
          <w:rPr>
            <w:rStyle w:val="Hyperlink"/>
            <w:noProof/>
          </w:rPr>
          <w:t>Planung der Hardware</w:t>
        </w:r>
        <w:r w:rsidR="00B902A7">
          <w:rPr>
            <w:noProof/>
            <w:webHidden/>
          </w:rPr>
          <w:tab/>
        </w:r>
        <w:r w:rsidR="00B902A7">
          <w:rPr>
            <w:noProof/>
            <w:webHidden/>
          </w:rPr>
          <w:fldChar w:fldCharType="begin"/>
        </w:r>
        <w:r w:rsidR="00B902A7">
          <w:rPr>
            <w:noProof/>
            <w:webHidden/>
          </w:rPr>
          <w:instrText xml:space="preserve"> PAGEREF _Toc483214318 \h </w:instrText>
        </w:r>
        <w:r w:rsidR="00B902A7">
          <w:rPr>
            <w:noProof/>
            <w:webHidden/>
          </w:rPr>
        </w:r>
        <w:r w:rsidR="00B902A7">
          <w:rPr>
            <w:noProof/>
            <w:webHidden/>
          </w:rPr>
          <w:fldChar w:fldCharType="separate"/>
        </w:r>
        <w:r w:rsidR="0080774D">
          <w:rPr>
            <w:noProof/>
            <w:webHidden/>
          </w:rPr>
          <w:t>21</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19" w:history="1">
        <w:r w:rsidR="00B902A7">
          <w:rPr>
            <w:rStyle w:val="Hyperlink"/>
            <w:noProof/>
          </w:rPr>
          <w:t>4.4.5</w:t>
        </w:r>
        <w:r w:rsidR="00B902A7">
          <w:rPr>
            <w:rFonts w:ascii="Calibri" w:hAnsi="Calibri"/>
            <w:noProof/>
            <w:sz w:val="22"/>
            <w:lang w:eastAsia="de-DE" w:bidi="ar-SA"/>
          </w:rPr>
          <w:tab/>
        </w:r>
        <w:r w:rsidR="00B902A7">
          <w:rPr>
            <w:rStyle w:val="Hyperlink"/>
            <w:noProof/>
          </w:rPr>
          <w:t>TIA Portal - Projektansicht und Portalansicht</w:t>
        </w:r>
        <w:r w:rsidR="00B902A7">
          <w:rPr>
            <w:noProof/>
            <w:webHidden/>
          </w:rPr>
          <w:tab/>
        </w:r>
        <w:r w:rsidR="00B902A7">
          <w:rPr>
            <w:noProof/>
            <w:webHidden/>
          </w:rPr>
          <w:fldChar w:fldCharType="begin"/>
        </w:r>
        <w:r w:rsidR="00B902A7">
          <w:rPr>
            <w:noProof/>
            <w:webHidden/>
          </w:rPr>
          <w:instrText xml:space="preserve"> PAGEREF _Toc483214319 \h </w:instrText>
        </w:r>
        <w:r w:rsidR="00B902A7">
          <w:rPr>
            <w:noProof/>
            <w:webHidden/>
          </w:rPr>
        </w:r>
        <w:r w:rsidR="00B902A7">
          <w:rPr>
            <w:noProof/>
            <w:webHidden/>
          </w:rPr>
          <w:fldChar w:fldCharType="separate"/>
        </w:r>
        <w:r w:rsidR="0080774D">
          <w:rPr>
            <w:noProof/>
            <w:webHidden/>
          </w:rPr>
          <w:t>22</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20" w:history="1">
        <w:r w:rsidR="00B902A7">
          <w:rPr>
            <w:rStyle w:val="Hyperlink"/>
            <w:noProof/>
          </w:rPr>
          <w:t>4.4.6</w:t>
        </w:r>
        <w:r w:rsidR="00B902A7">
          <w:rPr>
            <w:rFonts w:ascii="Calibri" w:hAnsi="Calibri"/>
            <w:noProof/>
            <w:sz w:val="22"/>
            <w:lang w:eastAsia="de-DE" w:bidi="ar-SA"/>
          </w:rPr>
          <w:tab/>
        </w:r>
        <w:r w:rsidR="00B902A7">
          <w:rPr>
            <w:rStyle w:val="Hyperlink"/>
            <w:noProof/>
          </w:rPr>
          <w:t>Grundeinstellungen für das TIA Portal</w:t>
        </w:r>
        <w:r w:rsidR="00B902A7">
          <w:rPr>
            <w:noProof/>
            <w:webHidden/>
          </w:rPr>
          <w:tab/>
        </w:r>
        <w:r w:rsidR="00B902A7">
          <w:rPr>
            <w:noProof/>
            <w:webHidden/>
          </w:rPr>
          <w:fldChar w:fldCharType="begin"/>
        </w:r>
        <w:r w:rsidR="00B902A7">
          <w:rPr>
            <w:noProof/>
            <w:webHidden/>
          </w:rPr>
          <w:instrText xml:space="preserve"> PAGEREF _Toc483214320 \h </w:instrText>
        </w:r>
        <w:r w:rsidR="00B902A7">
          <w:rPr>
            <w:noProof/>
            <w:webHidden/>
          </w:rPr>
        </w:r>
        <w:r w:rsidR="00B902A7">
          <w:rPr>
            <w:noProof/>
            <w:webHidden/>
          </w:rPr>
          <w:fldChar w:fldCharType="separate"/>
        </w:r>
        <w:r w:rsidR="0080774D">
          <w:rPr>
            <w:noProof/>
            <w:webHidden/>
          </w:rPr>
          <w:t>24</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21" w:history="1">
        <w:r w:rsidR="00B902A7">
          <w:rPr>
            <w:rStyle w:val="Hyperlink"/>
            <w:noProof/>
          </w:rPr>
          <w:t>4.4.7</w:t>
        </w:r>
        <w:r w:rsidR="00B902A7">
          <w:rPr>
            <w:rFonts w:ascii="Calibri" w:hAnsi="Calibri"/>
            <w:noProof/>
            <w:sz w:val="22"/>
            <w:lang w:eastAsia="de-DE" w:bidi="ar-SA"/>
          </w:rPr>
          <w:tab/>
        </w:r>
        <w:r w:rsidR="00B902A7">
          <w:rPr>
            <w:rStyle w:val="Hyperlink"/>
            <w:noProof/>
          </w:rPr>
          <w:t>IP-Adresse einstellen am Programmiergerät</w:t>
        </w:r>
        <w:r w:rsidR="00B902A7">
          <w:rPr>
            <w:noProof/>
            <w:webHidden/>
          </w:rPr>
          <w:tab/>
        </w:r>
        <w:r w:rsidR="00B902A7">
          <w:rPr>
            <w:noProof/>
            <w:webHidden/>
          </w:rPr>
          <w:fldChar w:fldCharType="begin"/>
        </w:r>
        <w:r w:rsidR="00B902A7">
          <w:rPr>
            <w:noProof/>
            <w:webHidden/>
          </w:rPr>
          <w:instrText xml:space="preserve"> PAGEREF _Toc483214321 \h </w:instrText>
        </w:r>
        <w:r w:rsidR="00B902A7">
          <w:rPr>
            <w:noProof/>
            <w:webHidden/>
          </w:rPr>
        </w:r>
        <w:r w:rsidR="00B902A7">
          <w:rPr>
            <w:noProof/>
            <w:webHidden/>
          </w:rPr>
          <w:fldChar w:fldCharType="separate"/>
        </w:r>
        <w:r w:rsidR="0080774D">
          <w:rPr>
            <w:noProof/>
            <w:webHidden/>
          </w:rPr>
          <w:t>26</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22" w:history="1">
        <w:r w:rsidR="00B902A7">
          <w:rPr>
            <w:rStyle w:val="Hyperlink"/>
            <w:noProof/>
          </w:rPr>
          <w:t>4.4.8</w:t>
        </w:r>
        <w:r w:rsidR="00B902A7">
          <w:rPr>
            <w:rFonts w:ascii="Calibri" w:hAnsi="Calibri"/>
            <w:noProof/>
            <w:sz w:val="22"/>
            <w:lang w:eastAsia="de-DE" w:bidi="ar-SA"/>
          </w:rPr>
          <w:tab/>
        </w:r>
        <w:r w:rsidR="00B902A7">
          <w:rPr>
            <w:rStyle w:val="Hyperlink"/>
            <w:noProof/>
          </w:rPr>
          <w:t>IP-Adresse einstellen in der CPU</w:t>
        </w:r>
        <w:r w:rsidR="00B902A7">
          <w:rPr>
            <w:noProof/>
            <w:webHidden/>
          </w:rPr>
          <w:tab/>
        </w:r>
        <w:r w:rsidR="00B902A7">
          <w:rPr>
            <w:noProof/>
            <w:webHidden/>
          </w:rPr>
          <w:fldChar w:fldCharType="begin"/>
        </w:r>
        <w:r w:rsidR="00B902A7">
          <w:rPr>
            <w:noProof/>
            <w:webHidden/>
          </w:rPr>
          <w:instrText xml:space="preserve"> PAGEREF _Toc483214322 \h </w:instrText>
        </w:r>
        <w:r w:rsidR="00B902A7">
          <w:rPr>
            <w:noProof/>
            <w:webHidden/>
          </w:rPr>
        </w:r>
        <w:r w:rsidR="00B902A7">
          <w:rPr>
            <w:noProof/>
            <w:webHidden/>
          </w:rPr>
          <w:fldChar w:fldCharType="separate"/>
        </w:r>
        <w:r w:rsidR="0080774D">
          <w:rPr>
            <w:noProof/>
            <w:webHidden/>
          </w:rPr>
          <w:t>29</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23" w:history="1">
        <w:r w:rsidR="00B902A7">
          <w:rPr>
            <w:rStyle w:val="Hyperlink"/>
            <w:noProof/>
          </w:rPr>
          <w:t>4.4.9</w:t>
        </w:r>
        <w:r w:rsidR="00B902A7">
          <w:rPr>
            <w:rFonts w:ascii="Calibri" w:hAnsi="Calibri"/>
            <w:noProof/>
            <w:sz w:val="22"/>
            <w:lang w:eastAsia="de-DE" w:bidi="ar-SA"/>
          </w:rPr>
          <w:tab/>
        </w:r>
        <w:r w:rsidR="00B902A7">
          <w:rPr>
            <w:rStyle w:val="Hyperlink"/>
            <w:noProof/>
          </w:rPr>
          <w:t>Memory Card formatieren in der CPU</w:t>
        </w:r>
        <w:r w:rsidR="00B902A7">
          <w:rPr>
            <w:noProof/>
            <w:webHidden/>
          </w:rPr>
          <w:tab/>
        </w:r>
        <w:r w:rsidR="00B902A7">
          <w:rPr>
            <w:noProof/>
            <w:webHidden/>
          </w:rPr>
          <w:fldChar w:fldCharType="begin"/>
        </w:r>
        <w:r w:rsidR="00B902A7">
          <w:rPr>
            <w:noProof/>
            <w:webHidden/>
          </w:rPr>
          <w:instrText xml:space="preserve"> PAGEREF _Toc483214323 \h </w:instrText>
        </w:r>
        <w:r w:rsidR="00B902A7">
          <w:rPr>
            <w:noProof/>
            <w:webHidden/>
          </w:rPr>
        </w:r>
        <w:r w:rsidR="00B902A7">
          <w:rPr>
            <w:noProof/>
            <w:webHidden/>
          </w:rPr>
          <w:fldChar w:fldCharType="separate"/>
        </w:r>
        <w:r w:rsidR="0080774D">
          <w:rPr>
            <w:noProof/>
            <w:webHidden/>
          </w:rPr>
          <w:t>32</w:t>
        </w:r>
        <w:r w:rsidR="00B902A7">
          <w:rPr>
            <w:noProof/>
            <w:webHidden/>
          </w:rPr>
          <w:fldChar w:fldCharType="end"/>
        </w:r>
      </w:hyperlink>
    </w:p>
    <w:p w:rsidR="00FF2163" w:rsidRDefault="00621CDC">
      <w:pPr>
        <w:pStyle w:val="Verzeichnis3"/>
        <w:tabs>
          <w:tab w:val="left" w:pos="1320"/>
          <w:tab w:val="right" w:leader="dot" w:pos="9344"/>
        </w:tabs>
        <w:rPr>
          <w:rFonts w:ascii="Calibri" w:hAnsi="Calibri"/>
          <w:noProof/>
          <w:sz w:val="22"/>
          <w:lang w:eastAsia="de-DE" w:bidi="ar-SA"/>
        </w:rPr>
      </w:pPr>
      <w:hyperlink w:anchor="_Toc483214324" w:history="1">
        <w:r w:rsidR="00B902A7">
          <w:rPr>
            <w:rStyle w:val="Hyperlink"/>
            <w:noProof/>
          </w:rPr>
          <w:t>4.4.10</w:t>
        </w:r>
        <w:r w:rsidR="00B902A7">
          <w:rPr>
            <w:rFonts w:ascii="Calibri" w:hAnsi="Calibri"/>
            <w:noProof/>
            <w:sz w:val="22"/>
            <w:lang w:eastAsia="de-DE" w:bidi="ar-SA"/>
          </w:rPr>
          <w:tab/>
        </w:r>
        <w:r w:rsidR="00B902A7">
          <w:rPr>
            <w:rStyle w:val="Hyperlink"/>
            <w:noProof/>
          </w:rPr>
          <w:t>CPU Rücksetzen auf Werkseinstellung</w:t>
        </w:r>
        <w:r w:rsidR="00B902A7">
          <w:rPr>
            <w:noProof/>
            <w:webHidden/>
          </w:rPr>
          <w:tab/>
        </w:r>
        <w:r w:rsidR="00B902A7">
          <w:rPr>
            <w:noProof/>
            <w:webHidden/>
          </w:rPr>
          <w:fldChar w:fldCharType="begin"/>
        </w:r>
        <w:r w:rsidR="00B902A7">
          <w:rPr>
            <w:noProof/>
            <w:webHidden/>
          </w:rPr>
          <w:instrText xml:space="preserve"> PAGEREF _Toc483214324 \h </w:instrText>
        </w:r>
        <w:r w:rsidR="00B902A7">
          <w:rPr>
            <w:noProof/>
            <w:webHidden/>
          </w:rPr>
        </w:r>
        <w:r w:rsidR="00B902A7">
          <w:rPr>
            <w:noProof/>
            <w:webHidden/>
          </w:rPr>
          <w:fldChar w:fldCharType="separate"/>
        </w:r>
        <w:r w:rsidR="0080774D">
          <w:rPr>
            <w:noProof/>
            <w:webHidden/>
          </w:rPr>
          <w:t>33</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25" w:history="1">
        <w:r w:rsidR="00B902A7">
          <w:rPr>
            <w:rStyle w:val="Hyperlink"/>
            <w:noProof/>
          </w:rPr>
          <w:t>5</w:t>
        </w:r>
        <w:r w:rsidR="00B902A7">
          <w:rPr>
            <w:rFonts w:ascii="Calibri" w:hAnsi="Calibri"/>
            <w:noProof/>
            <w:sz w:val="22"/>
            <w:lang w:eastAsia="de-DE" w:bidi="ar-SA"/>
          </w:rPr>
          <w:tab/>
        </w:r>
        <w:r w:rsidR="00B902A7">
          <w:rPr>
            <w:rStyle w:val="Hyperlink"/>
            <w:noProof/>
          </w:rPr>
          <w:t>Aufgabenstellung</w:t>
        </w:r>
        <w:r w:rsidR="00B902A7">
          <w:rPr>
            <w:noProof/>
            <w:webHidden/>
          </w:rPr>
          <w:tab/>
        </w:r>
        <w:r w:rsidR="00B902A7">
          <w:rPr>
            <w:noProof/>
            <w:webHidden/>
          </w:rPr>
          <w:fldChar w:fldCharType="begin"/>
        </w:r>
        <w:r w:rsidR="00B902A7">
          <w:rPr>
            <w:noProof/>
            <w:webHidden/>
          </w:rPr>
          <w:instrText xml:space="preserve"> PAGEREF _Toc483214325 \h </w:instrText>
        </w:r>
        <w:r w:rsidR="00B902A7">
          <w:rPr>
            <w:noProof/>
            <w:webHidden/>
          </w:rPr>
        </w:r>
        <w:r w:rsidR="00B902A7">
          <w:rPr>
            <w:noProof/>
            <w:webHidden/>
          </w:rPr>
          <w:fldChar w:fldCharType="separate"/>
        </w:r>
        <w:r w:rsidR="0080774D">
          <w:rPr>
            <w:noProof/>
            <w:webHidden/>
          </w:rPr>
          <w:t>34</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26" w:history="1">
        <w:r w:rsidR="00B902A7">
          <w:rPr>
            <w:rStyle w:val="Hyperlink"/>
            <w:noProof/>
          </w:rPr>
          <w:t>6</w:t>
        </w:r>
        <w:r w:rsidR="00B902A7">
          <w:rPr>
            <w:rFonts w:ascii="Calibri" w:hAnsi="Calibri"/>
            <w:noProof/>
            <w:sz w:val="22"/>
            <w:lang w:eastAsia="de-DE" w:bidi="ar-SA"/>
          </w:rPr>
          <w:tab/>
        </w:r>
        <w:r w:rsidR="00B902A7">
          <w:rPr>
            <w:rStyle w:val="Hyperlink"/>
            <w:noProof/>
          </w:rPr>
          <w:t>Planung</w:t>
        </w:r>
        <w:r w:rsidR="00B902A7">
          <w:rPr>
            <w:noProof/>
            <w:webHidden/>
          </w:rPr>
          <w:tab/>
        </w:r>
        <w:r w:rsidR="00B902A7">
          <w:rPr>
            <w:noProof/>
            <w:webHidden/>
          </w:rPr>
          <w:fldChar w:fldCharType="begin"/>
        </w:r>
        <w:r w:rsidR="00B902A7">
          <w:rPr>
            <w:noProof/>
            <w:webHidden/>
          </w:rPr>
          <w:instrText xml:space="preserve"> PAGEREF _Toc483214326 \h </w:instrText>
        </w:r>
        <w:r w:rsidR="00B902A7">
          <w:rPr>
            <w:noProof/>
            <w:webHidden/>
          </w:rPr>
        </w:r>
        <w:r w:rsidR="00B902A7">
          <w:rPr>
            <w:noProof/>
            <w:webHidden/>
          </w:rPr>
          <w:fldChar w:fldCharType="separate"/>
        </w:r>
        <w:r w:rsidR="0080774D">
          <w:rPr>
            <w:noProof/>
            <w:webHidden/>
          </w:rPr>
          <w:t>34</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27" w:history="1">
        <w:r w:rsidR="00B902A7">
          <w:rPr>
            <w:rStyle w:val="Hyperlink"/>
            <w:noProof/>
          </w:rPr>
          <w:t>7</w:t>
        </w:r>
        <w:r w:rsidR="00B902A7">
          <w:rPr>
            <w:rFonts w:ascii="Calibri" w:hAnsi="Calibri"/>
            <w:noProof/>
            <w:sz w:val="22"/>
            <w:lang w:eastAsia="de-DE" w:bidi="ar-SA"/>
          </w:rPr>
          <w:tab/>
        </w:r>
        <w:r w:rsidR="00B902A7">
          <w:rPr>
            <w:rStyle w:val="Hyperlink"/>
            <w:noProof/>
          </w:rPr>
          <w:t>Strukturierte Schritt-für-Schritt-Anleitung</w:t>
        </w:r>
        <w:r w:rsidR="00B902A7">
          <w:rPr>
            <w:noProof/>
            <w:webHidden/>
          </w:rPr>
          <w:tab/>
        </w:r>
        <w:r w:rsidR="00B902A7">
          <w:rPr>
            <w:noProof/>
            <w:webHidden/>
          </w:rPr>
          <w:fldChar w:fldCharType="begin"/>
        </w:r>
        <w:r w:rsidR="00B902A7">
          <w:rPr>
            <w:noProof/>
            <w:webHidden/>
          </w:rPr>
          <w:instrText xml:space="preserve"> PAGEREF _Toc483214327 \h </w:instrText>
        </w:r>
        <w:r w:rsidR="00B902A7">
          <w:rPr>
            <w:noProof/>
            <w:webHidden/>
          </w:rPr>
        </w:r>
        <w:r w:rsidR="00B902A7">
          <w:rPr>
            <w:noProof/>
            <w:webHidden/>
          </w:rPr>
          <w:fldChar w:fldCharType="separate"/>
        </w:r>
        <w:r w:rsidR="0080774D">
          <w:rPr>
            <w:noProof/>
            <w:webHidden/>
          </w:rPr>
          <w:t>35</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28" w:history="1">
        <w:r w:rsidR="00B902A7">
          <w:rPr>
            <w:rStyle w:val="Hyperlink"/>
            <w:noProof/>
          </w:rPr>
          <w:t>7.1</w:t>
        </w:r>
        <w:r w:rsidR="00B902A7">
          <w:rPr>
            <w:rFonts w:ascii="Calibri" w:hAnsi="Calibri"/>
            <w:noProof/>
            <w:sz w:val="22"/>
            <w:lang w:eastAsia="de-DE" w:bidi="ar-SA"/>
          </w:rPr>
          <w:tab/>
        </w:r>
        <w:r w:rsidR="00B902A7">
          <w:rPr>
            <w:rStyle w:val="Hyperlink"/>
            <w:noProof/>
          </w:rPr>
          <w:t>Anlegen eines neuen Projektes</w:t>
        </w:r>
        <w:r w:rsidR="00B902A7">
          <w:rPr>
            <w:noProof/>
            <w:webHidden/>
          </w:rPr>
          <w:tab/>
        </w:r>
        <w:r w:rsidR="00B902A7">
          <w:rPr>
            <w:noProof/>
            <w:webHidden/>
          </w:rPr>
          <w:fldChar w:fldCharType="begin"/>
        </w:r>
        <w:r w:rsidR="00B902A7">
          <w:rPr>
            <w:noProof/>
            <w:webHidden/>
          </w:rPr>
          <w:instrText xml:space="preserve"> PAGEREF _Toc483214328 \h </w:instrText>
        </w:r>
        <w:r w:rsidR="00B902A7">
          <w:rPr>
            <w:noProof/>
            <w:webHidden/>
          </w:rPr>
        </w:r>
        <w:r w:rsidR="00B902A7">
          <w:rPr>
            <w:noProof/>
            <w:webHidden/>
          </w:rPr>
          <w:fldChar w:fldCharType="separate"/>
        </w:r>
        <w:r w:rsidR="0080774D">
          <w:rPr>
            <w:noProof/>
            <w:webHidden/>
          </w:rPr>
          <w:t>35</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29" w:history="1">
        <w:r w:rsidR="00B902A7">
          <w:rPr>
            <w:rStyle w:val="Hyperlink"/>
            <w:noProof/>
          </w:rPr>
          <w:t>7.2</w:t>
        </w:r>
        <w:r w:rsidR="00B902A7">
          <w:rPr>
            <w:rFonts w:ascii="Calibri" w:hAnsi="Calibri"/>
            <w:noProof/>
            <w:sz w:val="22"/>
            <w:lang w:eastAsia="de-DE" w:bidi="ar-SA"/>
          </w:rPr>
          <w:tab/>
        </w:r>
        <w:r w:rsidR="00B902A7">
          <w:rPr>
            <w:rStyle w:val="Hyperlink"/>
            <w:noProof/>
          </w:rPr>
          <w:t>Einfügen der CPU 1516F-3 PN/DP</w:t>
        </w:r>
        <w:r w:rsidR="00B902A7">
          <w:rPr>
            <w:noProof/>
            <w:webHidden/>
          </w:rPr>
          <w:tab/>
        </w:r>
        <w:r w:rsidR="00B902A7">
          <w:rPr>
            <w:noProof/>
            <w:webHidden/>
          </w:rPr>
          <w:fldChar w:fldCharType="begin"/>
        </w:r>
        <w:r w:rsidR="00B902A7">
          <w:rPr>
            <w:noProof/>
            <w:webHidden/>
          </w:rPr>
          <w:instrText xml:space="preserve"> PAGEREF _Toc483214329 \h </w:instrText>
        </w:r>
        <w:r w:rsidR="00B902A7">
          <w:rPr>
            <w:noProof/>
            <w:webHidden/>
          </w:rPr>
        </w:r>
        <w:r w:rsidR="00B902A7">
          <w:rPr>
            <w:noProof/>
            <w:webHidden/>
          </w:rPr>
          <w:fldChar w:fldCharType="separate"/>
        </w:r>
        <w:r w:rsidR="0080774D">
          <w:rPr>
            <w:noProof/>
            <w:webHidden/>
          </w:rPr>
          <w:t>36</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0" w:history="1">
        <w:r w:rsidR="00B902A7">
          <w:rPr>
            <w:rStyle w:val="Hyperlink"/>
            <w:noProof/>
          </w:rPr>
          <w:t>7.3</w:t>
        </w:r>
        <w:r w:rsidR="00B902A7">
          <w:rPr>
            <w:rFonts w:ascii="Calibri" w:hAnsi="Calibri"/>
            <w:noProof/>
            <w:sz w:val="22"/>
            <w:lang w:eastAsia="de-DE" w:bidi="ar-SA"/>
          </w:rPr>
          <w:tab/>
        </w:r>
        <w:r w:rsidR="00B902A7">
          <w:rPr>
            <w:rStyle w:val="Hyperlink"/>
            <w:noProof/>
          </w:rPr>
          <w:t>Konfiguration Ethernet-Schnittstelle der CPU 1516F-3 PN/DP</w:t>
        </w:r>
        <w:r w:rsidR="00B902A7">
          <w:rPr>
            <w:noProof/>
            <w:webHidden/>
          </w:rPr>
          <w:tab/>
        </w:r>
        <w:r w:rsidR="00B902A7">
          <w:rPr>
            <w:noProof/>
            <w:webHidden/>
          </w:rPr>
          <w:fldChar w:fldCharType="begin"/>
        </w:r>
        <w:r w:rsidR="00B902A7">
          <w:rPr>
            <w:noProof/>
            <w:webHidden/>
          </w:rPr>
          <w:instrText xml:space="preserve"> PAGEREF _Toc483214330 \h </w:instrText>
        </w:r>
        <w:r w:rsidR="00B902A7">
          <w:rPr>
            <w:noProof/>
            <w:webHidden/>
          </w:rPr>
        </w:r>
        <w:r w:rsidR="00B902A7">
          <w:rPr>
            <w:noProof/>
            <w:webHidden/>
          </w:rPr>
          <w:fldChar w:fldCharType="separate"/>
        </w:r>
        <w:r w:rsidR="0080774D">
          <w:rPr>
            <w:noProof/>
            <w:webHidden/>
          </w:rPr>
          <w:t>40</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1" w:history="1">
        <w:r w:rsidR="00B902A7">
          <w:rPr>
            <w:rStyle w:val="Hyperlink"/>
            <w:noProof/>
          </w:rPr>
          <w:t>7.4</w:t>
        </w:r>
        <w:r w:rsidR="00B902A7">
          <w:rPr>
            <w:rFonts w:ascii="Calibri" w:hAnsi="Calibri"/>
            <w:noProof/>
            <w:sz w:val="22"/>
            <w:lang w:eastAsia="de-DE" w:bidi="ar-SA"/>
          </w:rPr>
          <w:tab/>
        </w:r>
        <w:r w:rsidR="00B902A7">
          <w:rPr>
            <w:rStyle w:val="Hyperlink"/>
            <w:noProof/>
          </w:rPr>
          <w:t>Konfiguration Fehlersicherheit der CPU 1516F-3 PN/DP</w:t>
        </w:r>
        <w:r w:rsidR="00B902A7">
          <w:rPr>
            <w:noProof/>
            <w:webHidden/>
          </w:rPr>
          <w:tab/>
        </w:r>
        <w:r w:rsidR="00B902A7">
          <w:rPr>
            <w:noProof/>
            <w:webHidden/>
          </w:rPr>
          <w:fldChar w:fldCharType="begin"/>
        </w:r>
        <w:r w:rsidR="00B902A7">
          <w:rPr>
            <w:noProof/>
            <w:webHidden/>
          </w:rPr>
          <w:instrText xml:space="preserve"> PAGEREF _Toc483214331 \h </w:instrText>
        </w:r>
        <w:r w:rsidR="00B902A7">
          <w:rPr>
            <w:noProof/>
            <w:webHidden/>
          </w:rPr>
        </w:r>
        <w:r w:rsidR="00B902A7">
          <w:rPr>
            <w:noProof/>
            <w:webHidden/>
          </w:rPr>
          <w:fldChar w:fldCharType="separate"/>
        </w:r>
        <w:r w:rsidR="0080774D">
          <w:rPr>
            <w:noProof/>
            <w:webHidden/>
          </w:rPr>
          <w:t>41</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2" w:history="1">
        <w:r w:rsidR="00B902A7">
          <w:rPr>
            <w:rStyle w:val="Hyperlink"/>
            <w:noProof/>
          </w:rPr>
          <w:t>7.5</w:t>
        </w:r>
        <w:r w:rsidR="00B902A7">
          <w:rPr>
            <w:rFonts w:ascii="Calibri" w:hAnsi="Calibri"/>
            <w:noProof/>
            <w:sz w:val="22"/>
            <w:lang w:eastAsia="de-DE" w:bidi="ar-SA"/>
          </w:rPr>
          <w:tab/>
        </w:r>
        <w:r w:rsidR="00B902A7">
          <w:rPr>
            <w:rStyle w:val="Hyperlink"/>
            <w:noProof/>
          </w:rPr>
          <w:t>Konfiguration Zugriffsstufe für die CPU 1516F-3 PN/DP</w:t>
        </w:r>
        <w:r w:rsidR="00B902A7">
          <w:rPr>
            <w:noProof/>
            <w:webHidden/>
          </w:rPr>
          <w:tab/>
        </w:r>
        <w:r w:rsidR="00B902A7">
          <w:rPr>
            <w:noProof/>
            <w:webHidden/>
          </w:rPr>
          <w:fldChar w:fldCharType="begin"/>
        </w:r>
        <w:r w:rsidR="00B902A7">
          <w:rPr>
            <w:noProof/>
            <w:webHidden/>
          </w:rPr>
          <w:instrText xml:space="preserve"> PAGEREF _Toc483214332 \h </w:instrText>
        </w:r>
        <w:r w:rsidR="00B902A7">
          <w:rPr>
            <w:noProof/>
            <w:webHidden/>
          </w:rPr>
        </w:r>
        <w:r w:rsidR="00B902A7">
          <w:rPr>
            <w:noProof/>
            <w:webHidden/>
          </w:rPr>
          <w:fldChar w:fldCharType="separate"/>
        </w:r>
        <w:r w:rsidR="0080774D">
          <w:rPr>
            <w:noProof/>
            <w:webHidden/>
          </w:rPr>
          <w:t>42</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3" w:history="1">
        <w:r w:rsidR="00B902A7">
          <w:rPr>
            <w:rStyle w:val="Hyperlink"/>
            <w:noProof/>
          </w:rPr>
          <w:t>7.6</w:t>
        </w:r>
        <w:r w:rsidR="00B902A7">
          <w:rPr>
            <w:rFonts w:ascii="Calibri" w:hAnsi="Calibri"/>
            <w:noProof/>
            <w:sz w:val="22"/>
            <w:lang w:eastAsia="de-DE" w:bidi="ar-SA"/>
          </w:rPr>
          <w:tab/>
        </w:r>
        <w:r w:rsidR="00B902A7">
          <w:rPr>
            <w:rStyle w:val="Hyperlink"/>
            <w:noProof/>
          </w:rPr>
          <w:t>Einfügen des digitalen Eingangsmoduls DI 32x24VDC HF</w:t>
        </w:r>
        <w:r w:rsidR="00B902A7">
          <w:rPr>
            <w:noProof/>
            <w:webHidden/>
          </w:rPr>
          <w:tab/>
        </w:r>
        <w:r w:rsidR="00B902A7">
          <w:rPr>
            <w:noProof/>
            <w:webHidden/>
          </w:rPr>
          <w:fldChar w:fldCharType="begin"/>
        </w:r>
        <w:r w:rsidR="00B902A7">
          <w:rPr>
            <w:noProof/>
            <w:webHidden/>
          </w:rPr>
          <w:instrText xml:space="preserve"> PAGEREF _Toc483214333 \h </w:instrText>
        </w:r>
        <w:r w:rsidR="00B902A7">
          <w:rPr>
            <w:noProof/>
            <w:webHidden/>
          </w:rPr>
        </w:r>
        <w:r w:rsidR="00B902A7">
          <w:rPr>
            <w:noProof/>
            <w:webHidden/>
          </w:rPr>
          <w:fldChar w:fldCharType="separate"/>
        </w:r>
        <w:r w:rsidR="0080774D">
          <w:rPr>
            <w:noProof/>
            <w:webHidden/>
          </w:rPr>
          <w:t>42</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4" w:history="1">
        <w:r w:rsidR="00B902A7">
          <w:rPr>
            <w:rStyle w:val="Hyperlink"/>
            <w:noProof/>
          </w:rPr>
          <w:t>7.7</w:t>
        </w:r>
        <w:r w:rsidR="00B902A7">
          <w:rPr>
            <w:rFonts w:ascii="Calibri" w:hAnsi="Calibri"/>
            <w:noProof/>
            <w:sz w:val="22"/>
            <w:lang w:eastAsia="de-DE" w:bidi="ar-SA"/>
          </w:rPr>
          <w:tab/>
        </w:r>
        <w:r w:rsidR="00B902A7">
          <w:rPr>
            <w:rStyle w:val="Hyperlink"/>
            <w:noProof/>
          </w:rPr>
          <w:t>Einfügen des digitalen Ausgangsmoduls DQ 32xDC24V / 0,5A HF</w:t>
        </w:r>
        <w:r w:rsidR="00B902A7">
          <w:rPr>
            <w:noProof/>
            <w:webHidden/>
          </w:rPr>
          <w:tab/>
        </w:r>
        <w:r w:rsidR="00B902A7">
          <w:rPr>
            <w:noProof/>
            <w:webHidden/>
          </w:rPr>
          <w:fldChar w:fldCharType="begin"/>
        </w:r>
        <w:r w:rsidR="00B902A7">
          <w:rPr>
            <w:noProof/>
            <w:webHidden/>
          </w:rPr>
          <w:instrText xml:space="preserve"> PAGEREF _Toc483214334 \h </w:instrText>
        </w:r>
        <w:r w:rsidR="00B902A7">
          <w:rPr>
            <w:noProof/>
            <w:webHidden/>
          </w:rPr>
        </w:r>
        <w:r w:rsidR="00B902A7">
          <w:rPr>
            <w:noProof/>
            <w:webHidden/>
          </w:rPr>
          <w:fldChar w:fldCharType="separate"/>
        </w:r>
        <w:r w:rsidR="0080774D">
          <w:rPr>
            <w:noProof/>
            <w:webHidden/>
          </w:rPr>
          <w:t>44</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5" w:history="1">
        <w:r w:rsidR="00B902A7">
          <w:rPr>
            <w:rStyle w:val="Hyperlink"/>
            <w:noProof/>
          </w:rPr>
          <w:t>7.8</w:t>
        </w:r>
        <w:r w:rsidR="00B902A7">
          <w:rPr>
            <w:rFonts w:ascii="Calibri" w:hAnsi="Calibri"/>
            <w:noProof/>
            <w:sz w:val="22"/>
            <w:lang w:eastAsia="de-DE" w:bidi="ar-SA"/>
          </w:rPr>
          <w:tab/>
        </w:r>
        <w:r w:rsidR="00B902A7">
          <w:rPr>
            <w:rStyle w:val="Hyperlink"/>
            <w:noProof/>
          </w:rPr>
          <w:t>Einfügen des Powermoduls PM 190W 120/230VAC</w:t>
        </w:r>
        <w:r w:rsidR="00B902A7">
          <w:rPr>
            <w:noProof/>
            <w:webHidden/>
          </w:rPr>
          <w:tab/>
        </w:r>
        <w:r w:rsidR="00B902A7">
          <w:rPr>
            <w:noProof/>
            <w:webHidden/>
          </w:rPr>
          <w:fldChar w:fldCharType="begin"/>
        </w:r>
        <w:r w:rsidR="00B902A7">
          <w:rPr>
            <w:noProof/>
            <w:webHidden/>
          </w:rPr>
          <w:instrText xml:space="preserve"> PAGEREF _Toc483214335 \h </w:instrText>
        </w:r>
        <w:r w:rsidR="00B902A7">
          <w:rPr>
            <w:noProof/>
            <w:webHidden/>
          </w:rPr>
        </w:r>
        <w:r w:rsidR="00B902A7">
          <w:rPr>
            <w:noProof/>
            <w:webHidden/>
          </w:rPr>
          <w:fldChar w:fldCharType="separate"/>
        </w:r>
        <w:r w:rsidR="0080774D">
          <w:rPr>
            <w:noProof/>
            <w:webHidden/>
          </w:rPr>
          <w:t>45</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6" w:history="1">
        <w:r w:rsidR="00B902A7">
          <w:rPr>
            <w:rStyle w:val="Hyperlink"/>
            <w:noProof/>
          </w:rPr>
          <w:t>7.9</w:t>
        </w:r>
        <w:r w:rsidR="00B902A7">
          <w:rPr>
            <w:rFonts w:ascii="Calibri" w:hAnsi="Calibri"/>
            <w:noProof/>
            <w:sz w:val="22"/>
            <w:lang w:eastAsia="de-DE" w:bidi="ar-SA"/>
          </w:rPr>
          <w:tab/>
        </w:r>
        <w:r w:rsidR="00B902A7">
          <w:rPr>
            <w:rStyle w:val="Hyperlink"/>
            <w:noProof/>
          </w:rPr>
          <w:t>Konfigurieren der Adressbereiche des digitalen Eingangs- sowie Ausgangsmoduls</w:t>
        </w:r>
        <w:r w:rsidR="00B902A7">
          <w:rPr>
            <w:noProof/>
            <w:webHidden/>
          </w:rPr>
          <w:tab/>
        </w:r>
        <w:r w:rsidR="00B902A7">
          <w:rPr>
            <w:noProof/>
            <w:webHidden/>
          </w:rPr>
          <w:fldChar w:fldCharType="begin"/>
        </w:r>
        <w:r w:rsidR="00B902A7">
          <w:rPr>
            <w:noProof/>
            <w:webHidden/>
          </w:rPr>
          <w:instrText xml:space="preserve"> PAGEREF _Toc483214336 \h </w:instrText>
        </w:r>
        <w:r w:rsidR="00B902A7">
          <w:rPr>
            <w:noProof/>
            <w:webHidden/>
          </w:rPr>
        </w:r>
        <w:r w:rsidR="00B902A7">
          <w:rPr>
            <w:noProof/>
            <w:webHidden/>
          </w:rPr>
          <w:fldChar w:fldCharType="separate"/>
        </w:r>
        <w:r w:rsidR="0080774D">
          <w:rPr>
            <w:noProof/>
            <w:webHidden/>
          </w:rPr>
          <w:t>46</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7" w:history="1">
        <w:r w:rsidR="00B902A7">
          <w:rPr>
            <w:rStyle w:val="Hyperlink"/>
            <w:noProof/>
          </w:rPr>
          <w:t>7.10</w:t>
        </w:r>
        <w:r w:rsidR="00B902A7">
          <w:rPr>
            <w:rFonts w:ascii="Calibri" w:hAnsi="Calibri"/>
            <w:noProof/>
            <w:sz w:val="22"/>
            <w:lang w:eastAsia="de-DE" w:bidi="ar-SA"/>
          </w:rPr>
          <w:tab/>
        </w:r>
        <w:r w:rsidR="00B902A7">
          <w:rPr>
            <w:rStyle w:val="Hyperlink"/>
            <w:noProof/>
          </w:rPr>
          <w:t>Speichern und Übersetzen der Hardware-Konfiguration</w:t>
        </w:r>
        <w:r w:rsidR="00B902A7">
          <w:rPr>
            <w:noProof/>
            <w:webHidden/>
          </w:rPr>
          <w:tab/>
        </w:r>
        <w:r w:rsidR="00B902A7">
          <w:rPr>
            <w:noProof/>
            <w:webHidden/>
          </w:rPr>
          <w:fldChar w:fldCharType="begin"/>
        </w:r>
        <w:r w:rsidR="00B902A7">
          <w:rPr>
            <w:noProof/>
            <w:webHidden/>
          </w:rPr>
          <w:instrText xml:space="preserve"> PAGEREF _Toc483214337 \h </w:instrText>
        </w:r>
        <w:r w:rsidR="00B902A7">
          <w:rPr>
            <w:noProof/>
            <w:webHidden/>
          </w:rPr>
        </w:r>
        <w:r w:rsidR="00B902A7">
          <w:rPr>
            <w:noProof/>
            <w:webHidden/>
          </w:rPr>
          <w:fldChar w:fldCharType="separate"/>
        </w:r>
        <w:r w:rsidR="0080774D">
          <w:rPr>
            <w:noProof/>
            <w:webHidden/>
          </w:rPr>
          <w:t>47</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8" w:history="1">
        <w:r w:rsidR="00B902A7">
          <w:rPr>
            <w:rStyle w:val="Hyperlink"/>
            <w:noProof/>
          </w:rPr>
          <w:t>7.11</w:t>
        </w:r>
        <w:r w:rsidR="00B902A7">
          <w:rPr>
            <w:rFonts w:ascii="Calibri" w:hAnsi="Calibri"/>
            <w:noProof/>
            <w:sz w:val="22"/>
            <w:lang w:eastAsia="de-DE" w:bidi="ar-SA"/>
          </w:rPr>
          <w:tab/>
        </w:r>
        <w:r w:rsidR="00B902A7">
          <w:rPr>
            <w:rStyle w:val="Hyperlink"/>
            <w:noProof/>
          </w:rPr>
          <w:t>Laden der Hardwarekonfiguration in das Gerät</w:t>
        </w:r>
        <w:r w:rsidR="00B902A7">
          <w:rPr>
            <w:noProof/>
            <w:webHidden/>
          </w:rPr>
          <w:tab/>
        </w:r>
        <w:r w:rsidR="00B902A7">
          <w:rPr>
            <w:noProof/>
            <w:webHidden/>
          </w:rPr>
          <w:fldChar w:fldCharType="begin"/>
        </w:r>
        <w:r w:rsidR="00B902A7">
          <w:rPr>
            <w:noProof/>
            <w:webHidden/>
          </w:rPr>
          <w:instrText xml:space="preserve"> PAGEREF _Toc483214338 \h </w:instrText>
        </w:r>
        <w:r w:rsidR="00B902A7">
          <w:rPr>
            <w:noProof/>
            <w:webHidden/>
          </w:rPr>
        </w:r>
        <w:r w:rsidR="00B902A7">
          <w:rPr>
            <w:noProof/>
            <w:webHidden/>
          </w:rPr>
          <w:fldChar w:fldCharType="separate"/>
        </w:r>
        <w:r w:rsidR="0080774D">
          <w:rPr>
            <w:noProof/>
            <w:webHidden/>
          </w:rPr>
          <w:t>48</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39" w:history="1">
        <w:r w:rsidR="00B902A7">
          <w:rPr>
            <w:rStyle w:val="Hyperlink"/>
            <w:noProof/>
          </w:rPr>
          <w:t>7.12</w:t>
        </w:r>
        <w:r w:rsidR="00B902A7">
          <w:rPr>
            <w:rFonts w:ascii="Calibri" w:hAnsi="Calibri"/>
            <w:noProof/>
            <w:sz w:val="22"/>
            <w:lang w:eastAsia="de-DE" w:bidi="ar-SA"/>
          </w:rPr>
          <w:tab/>
        </w:r>
        <w:r w:rsidR="00B902A7">
          <w:rPr>
            <w:rStyle w:val="Hyperlink"/>
            <w:noProof/>
          </w:rPr>
          <w:t>Laden der Hardwarekonfiguration in die Simulation PLCSIM (Optional)</w:t>
        </w:r>
        <w:r w:rsidR="00B902A7">
          <w:rPr>
            <w:noProof/>
            <w:webHidden/>
          </w:rPr>
          <w:tab/>
        </w:r>
        <w:r w:rsidR="00B902A7">
          <w:rPr>
            <w:noProof/>
            <w:webHidden/>
          </w:rPr>
          <w:fldChar w:fldCharType="begin"/>
        </w:r>
        <w:r w:rsidR="00B902A7">
          <w:rPr>
            <w:noProof/>
            <w:webHidden/>
          </w:rPr>
          <w:instrText xml:space="preserve"> PAGEREF _Toc483214339 \h </w:instrText>
        </w:r>
        <w:r w:rsidR="00B902A7">
          <w:rPr>
            <w:noProof/>
            <w:webHidden/>
          </w:rPr>
        </w:r>
        <w:r w:rsidR="00B902A7">
          <w:rPr>
            <w:noProof/>
            <w:webHidden/>
          </w:rPr>
          <w:fldChar w:fldCharType="separate"/>
        </w:r>
        <w:r w:rsidR="0080774D">
          <w:rPr>
            <w:noProof/>
            <w:webHidden/>
          </w:rPr>
          <w:t>53</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40" w:history="1">
        <w:r w:rsidR="00B902A7">
          <w:rPr>
            <w:rStyle w:val="Hyperlink"/>
            <w:noProof/>
          </w:rPr>
          <w:t>7.13</w:t>
        </w:r>
        <w:r w:rsidR="00B902A7">
          <w:rPr>
            <w:rFonts w:ascii="Calibri" w:hAnsi="Calibri"/>
            <w:noProof/>
            <w:sz w:val="22"/>
            <w:lang w:eastAsia="de-DE" w:bidi="ar-SA"/>
          </w:rPr>
          <w:tab/>
        </w:r>
        <w:r w:rsidR="00B902A7">
          <w:rPr>
            <w:rStyle w:val="Hyperlink"/>
            <w:noProof/>
          </w:rPr>
          <w:t>Archivieren des Projektes</w:t>
        </w:r>
        <w:r w:rsidR="00B902A7">
          <w:rPr>
            <w:noProof/>
            <w:webHidden/>
          </w:rPr>
          <w:tab/>
        </w:r>
        <w:r w:rsidR="00B902A7">
          <w:rPr>
            <w:noProof/>
            <w:webHidden/>
          </w:rPr>
          <w:fldChar w:fldCharType="begin"/>
        </w:r>
        <w:r w:rsidR="00B902A7">
          <w:rPr>
            <w:noProof/>
            <w:webHidden/>
          </w:rPr>
          <w:instrText xml:space="preserve"> PAGEREF _Toc483214340 \h </w:instrText>
        </w:r>
        <w:r w:rsidR="00B902A7">
          <w:rPr>
            <w:noProof/>
            <w:webHidden/>
          </w:rPr>
        </w:r>
        <w:r w:rsidR="00B902A7">
          <w:rPr>
            <w:noProof/>
            <w:webHidden/>
          </w:rPr>
          <w:fldChar w:fldCharType="separate"/>
        </w:r>
        <w:r w:rsidR="0080774D">
          <w:rPr>
            <w:noProof/>
            <w:webHidden/>
          </w:rPr>
          <w:t>61</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41" w:history="1">
        <w:r w:rsidR="00B902A7">
          <w:rPr>
            <w:rStyle w:val="Hyperlink"/>
            <w:noProof/>
          </w:rPr>
          <w:t>7.14</w:t>
        </w:r>
        <w:r w:rsidR="00B902A7">
          <w:rPr>
            <w:rFonts w:ascii="Calibri" w:hAnsi="Calibri"/>
            <w:noProof/>
            <w:sz w:val="22"/>
            <w:lang w:eastAsia="de-DE" w:bidi="ar-SA"/>
          </w:rPr>
          <w:tab/>
        </w:r>
        <w:r w:rsidR="00B902A7">
          <w:rPr>
            <w:rStyle w:val="Hyperlink"/>
            <w:noProof/>
          </w:rPr>
          <w:t>Checkliste</w:t>
        </w:r>
        <w:r w:rsidR="00B902A7">
          <w:rPr>
            <w:noProof/>
            <w:webHidden/>
          </w:rPr>
          <w:tab/>
        </w:r>
        <w:r w:rsidR="00B902A7">
          <w:rPr>
            <w:noProof/>
            <w:webHidden/>
          </w:rPr>
          <w:fldChar w:fldCharType="begin"/>
        </w:r>
        <w:r w:rsidR="00B902A7">
          <w:rPr>
            <w:noProof/>
            <w:webHidden/>
          </w:rPr>
          <w:instrText xml:space="preserve"> PAGEREF _Toc483214341 \h </w:instrText>
        </w:r>
        <w:r w:rsidR="00B902A7">
          <w:rPr>
            <w:noProof/>
            <w:webHidden/>
          </w:rPr>
        </w:r>
        <w:r w:rsidR="00B902A7">
          <w:rPr>
            <w:noProof/>
            <w:webHidden/>
          </w:rPr>
          <w:fldChar w:fldCharType="separate"/>
        </w:r>
        <w:r w:rsidR="0080774D">
          <w:rPr>
            <w:noProof/>
            <w:webHidden/>
          </w:rPr>
          <w:t>62</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42" w:history="1">
        <w:r w:rsidR="00B902A7">
          <w:rPr>
            <w:rStyle w:val="Hyperlink"/>
            <w:noProof/>
          </w:rPr>
          <w:t>8</w:t>
        </w:r>
        <w:r w:rsidR="00B902A7">
          <w:rPr>
            <w:rFonts w:ascii="Calibri" w:hAnsi="Calibri"/>
            <w:noProof/>
            <w:sz w:val="22"/>
            <w:lang w:eastAsia="de-DE" w:bidi="ar-SA"/>
          </w:rPr>
          <w:tab/>
        </w:r>
        <w:r w:rsidR="00B902A7">
          <w:rPr>
            <w:rStyle w:val="Hyperlink"/>
            <w:noProof/>
          </w:rPr>
          <w:t>Übung</w:t>
        </w:r>
        <w:r w:rsidR="00B902A7">
          <w:rPr>
            <w:noProof/>
            <w:webHidden/>
          </w:rPr>
          <w:tab/>
        </w:r>
        <w:r w:rsidR="00B902A7">
          <w:rPr>
            <w:noProof/>
            <w:webHidden/>
          </w:rPr>
          <w:fldChar w:fldCharType="begin"/>
        </w:r>
        <w:r w:rsidR="00B902A7">
          <w:rPr>
            <w:noProof/>
            <w:webHidden/>
          </w:rPr>
          <w:instrText xml:space="preserve"> PAGEREF _Toc483214342 \h </w:instrText>
        </w:r>
        <w:r w:rsidR="00B902A7">
          <w:rPr>
            <w:noProof/>
            <w:webHidden/>
          </w:rPr>
        </w:r>
        <w:r w:rsidR="00B902A7">
          <w:rPr>
            <w:noProof/>
            <w:webHidden/>
          </w:rPr>
          <w:fldChar w:fldCharType="separate"/>
        </w:r>
        <w:r w:rsidR="0080774D">
          <w:rPr>
            <w:noProof/>
            <w:webHidden/>
          </w:rPr>
          <w:t>63</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43" w:history="1">
        <w:r w:rsidR="00B902A7">
          <w:rPr>
            <w:rStyle w:val="Hyperlink"/>
            <w:noProof/>
          </w:rPr>
          <w:t>8.1</w:t>
        </w:r>
        <w:r w:rsidR="00B902A7">
          <w:rPr>
            <w:rFonts w:ascii="Calibri" w:hAnsi="Calibri"/>
            <w:noProof/>
            <w:sz w:val="22"/>
            <w:lang w:eastAsia="de-DE" w:bidi="ar-SA"/>
          </w:rPr>
          <w:tab/>
        </w:r>
        <w:r w:rsidR="00B902A7">
          <w:rPr>
            <w:rStyle w:val="Hyperlink"/>
            <w:noProof/>
          </w:rPr>
          <w:t>Aufgabenstellung – Übung</w:t>
        </w:r>
        <w:r w:rsidR="00B902A7">
          <w:rPr>
            <w:noProof/>
            <w:webHidden/>
          </w:rPr>
          <w:tab/>
        </w:r>
        <w:r w:rsidR="00B902A7">
          <w:rPr>
            <w:noProof/>
            <w:webHidden/>
          </w:rPr>
          <w:fldChar w:fldCharType="begin"/>
        </w:r>
        <w:r w:rsidR="00B902A7">
          <w:rPr>
            <w:noProof/>
            <w:webHidden/>
          </w:rPr>
          <w:instrText xml:space="preserve"> PAGEREF _Toc483214343 \h </w:instrText>
        </w:r>
        <w:r w:rsidR="00B902A7">
          <w:rPr>
            <w:noProof/>
            <w:webHidden/>
          </w:rPr>
        </w:r>
        <w:r w:rsidR="00B902A7">
          <w:rPr>
            <w:noProof/>
            <w:webHidden/>
          </w:rPr>
          <w:fldChar w:fldCharType="separate"/>
        </w:r>
        <w:r w:rsidR="0080774D">
          <w:rPr>
            <w:noProof/>
            <w:webHidden/>
          </w:rPr>
          <w:t>63</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44" w:history="1">
        <w:r w:rsidR="00B902A7">
          <w:rPr>
            <w:rStyle w:val="Hyperlink"/>
            <w:noProof/>
          </w:rPr>
          <w:t>8.2</w:t>
        </w:r>
        <w:r w:rsidR="00B902A7">
          <w:rPr>
            <w:rFonts w:ascii="Calibri" w:hAnsi="Calibri"/>
            <w:noProof/>
            <w:sz w:val="22"/>
            <w:lang w:eastAsia="de-DE" w:bidi="ar-SA"/>
          </w:rPr>
          <w:tab/>
        </w:r>
        <w:r w:rsidR="00B902A7">
          <w:rPr>
            <w:rStyle w:val="Hyperlink"/>
            <w:noProof/>
          </w:rPr>
          <w:t>Planung</w:t>
        </w:r>
        <w:r w:rsidR="00B902A7">
          <w:rPr>
            <w:noProof/>
            <w:webHidden/>
          </w:rPr>
          <w:tab/>
        </w:r>
        <w:r w:rsidR="00B902A7">
          <w:rPr>
            <w:noProof/>
            <w:webHidden/>
          </w:rPr>
          <w:fldChar w:fldCharType="begin"/>
        </w:r>
        <w:r w:rsidR="00B902A7">
          <w:rPr>
            <w:noProof/>
            <w:webHidden/>
          </w:rPr>
          <w:instrText xml:space="preserve"> PAGEREF _Toc483214344 \h </w:instrText>
        </w:r>
        <w:r w:rsidR="00B902A7">
          <w:rPr>
            <w:noProof/>
            <w:webHidden/>
          </w:rPr>
        </w:r>
        <w:r w:rsidR="00B902A7">
          <w:rPr>
            <w:noProof/>
            <w:webHidden/>
          </w:rPr>
          <w:fldChar w:fldCharType="separate"/>
        </w:r>
        <w:r w:rsidR="0080774D">
          <w:rPr>
            <w:noProof/>
            <w:webHidden/>
          </w:rPr>
          <w:t>63</w:t>
        </w:r>
        <w:r w:rsidR="00B902A7">
          <w:rPr>
            <w:noProof/>
            <w:webHidden/>
          </w:rPr>
          <w:fldChar w:fldCharType="end"/>
        </w:r>
      </w:hyperlink>
    </w:p>
    <w:p w:rsidR="00FF2163" w:rsidRDefault="00621CDC">
      <w:pPr>
        <w:pStyle w:val="Verzeichnis2"/>
        <w:tabs>
          <w:tab w:val="left" w:pos="880"/>
          <w:tab w:val="right" w:leader="dot" w:pos="9344"/>
        </w:tabs>
        <w:rPr>
          <w:rFonts w:ascii="Calibri" w:hAnsi="Calibri"/>
          <w:noProof/>
          <w:sz w:val="22"/>
          <w:lang w:eastAsia="de-DE" w:bidi="ar-SA"/>
        </w:rPr>
      </w:pPr>
      <w:hyperlink w:anchor="_Toc483214345" w:history="1">
        <w:r w:rsidR="00B902A7">
          <w:rPr>
            <w:rStyle w:val="Hyperlink"/>
            <w:noProof/>
          </w:rPr>
          <w:t>8.3</w:t>
        </w:r>
        <w:r w:rsidR="00B902A7">
          <w:rPr>
            <w:rFonts w:ascii="Calibri" w:hAnsi="Calibri"/>
            <w:noProof/>
            <w:sz w:val="22"/>
            <w:lang w:eastAsia="de-DE" w:bidi="ar-SA"/>
          </w:rPr>
          <w:tab/>
        </w:r>
        <w:r w:rsidR="00B902A7">
          <w:rPr>
            <w:rStyle w:val="Hyperlink"/>
            <w:noProof/>
          </w:rPr>
          <w:t>Checkliste – Übung</w:t>
        </w:r>
        <w:r w:rsidR="00B902A7">
          <w:rPr>
            <w:noProof/>
            <w:webHidden/>
          </w:rPr>
          <w:tab/>
        </w:r>
        <w:r w:rsidR="00B902A7">
          <w:rPr>
            <w:noProof/>
            <w:webHidden/>
          </w:rPr>
          <w:fldChar w:fldCharType="begin"/>
        </w:r>
        <w:r w:rsidR="00B902A7">
          <w:rPr>
            <w:noProof/>
            <w:webHidden/>
          </w:rPr>
          <w:instrText xml:space="preserve"> PAGEREF _Toc483214345 \h </w:instrText>
        </w:r>
        <w:r w:rsidR="00B902A7">
          <w:rPr>
            <w:noProof/>
            <w:webHidden/>
          </w:rPr>
        </w:r>
        <w:r w:rsidR="00B902A7">
          <w:rPr>
            <w:noProof/>
            <w:webHidden/>
          </w:rPr>
          <w:fldChar w:fldCharType="separate"/>
        </w:r>
        <w:r w:rsidR="0080774D">
          <w:rPr>
            <w:noProof/>
            <w:webHidden/>
          </w:rPr>
          <w:t>64</w:t>
        </w:r>
        <w:r w:rsidR="00B902A7">
          <w:rPr>
            <w:noProof/>
            <w:webHidden/>
          </w:rPr>
          <w:fldChar w:fldCharType="end"/>
        </w:r>
      </w:hyperlink>
    </w:p>
    <w:p w:rsidR="00FF2163" w:rsidRDefault="00621CDC">
      <w:pPr>
        <w:pStyle w:val="Verzeichnis1"/>
        <w:rPr>
          <w:rFonts w:ascii="Calibri" w:hAnsi="Calibri"/>
          <w:noProof/>
          <w:sz w:val="22"/>
          <w:lang w:eastAsia="de-DE" w:bidi="ar-SA"/>
        </w:rPr>
      </w:pPr>
      <w:hyperlink w:anchor="_Toc483214346" w:history="1">
        <w:r w:rsidR="00B902A7">
          <w:rPr>
            <w:rStyle w:val="Hyperlink"/>
            <w:noProof/>
          </w:rPr>
          <w:t>9</w:t>
        </w:r>
        <w:r w:rsidR="00B902A7">
          <w:rPr>
            <w:rFonts w:ascii="Calibri" w:hAnsi="Calibri"/>
            <w:noProof/>
            <w:sz w:val="22"/>
            <w:lang w:eastAsia="de-DE" w:bidi="ar-SA"/>
          </w:rPr>
          <w:tab/>
        </w:r>
        <w:r w:rsidR="00B902A7">
          <w:rPr>
            <w:rStyle w:val="Hyperlink"/>
            <w:noProof/>
          </w:rPr>
          <w:t>Weiterführende Information</w:t>
        </w:r>
        <w:r w:rsidR="00B902A7">
          <w:rPr>
            <w:noProof/>
            <w:webHidden/>
          </w:rPr>
          <w:tab/>
        </w:r>
        <w:r w:rsidR="00B902A7">
          <w:rPr>
            <w:noProof/>
            <w:webHidden/>
          </w:rPr>
          <w:fldChar w:fldCharType="begin"/>
        </w:r>
        <w:r w:rsidR="00B902A7">
          <w:rPr>
            <w:noProof/>
            <w:webHidden/>
          </w:rPr>
          <w:instrText xml:space="preserve"> PAGEREF _Toc483214346 \h </w:instrText>
        </w:r>
        <w:r w:rsidR="00B902A7">
          <w:rPr>
            <w:noProof/>
            <w:webHidden/>
          </w:rPr>
        </w:r>
        <w:r w:rsidR="00B902A7">
          <w:rPr>
            <w:noProof/>
            <w:webHidden/>
          </w:rPr>
          <w:fldChar w:fldCharType="separate"/>
        </w:r>
        <w:r w:rsidR="0080774D">
          <w:rPr>
            <w:noProof/>
            <w:webHidden/>
          </w:rPr>
          <w:t>65</w:t>
        </w:r>
        <w:r w:rsidR="00B902A7">
          <w:rPr>
            <w:noProof/>
            <w:webHidden/>
          </w:rPr>
          <w:fldChar w:fldCharType="end"/>
        </w:r>
      </w:hyperlink>
    </w:p>
    <w:p w:rsidR="00FF2163" w:rsidRDefault="00B902A7">
      <w:pPr>
        <w:tabs>
          <w:tab w:val="right" w:leader="dot" w:pos="9354"/>
        </w:tabs>
        <w:ind w:left="0"/>
      </w:pPr>
      <w:r>
        <w:rPr>
          <w:b/>
          <w:bCs/>
        </w:rPr>
        <w:fldChar w:fldCharType="end"/>
      </w:r>
    </w:p>
    <w:p w:rsidR="00FF2163" w:rsidRDefault="00B902A7">
      <w:pPr>
        <w:pStyle w:val="Titel"/>
      </w:pPr>
      <w:r>
        <w:br w:type="page"/>
      </w:r>
      <w:r>
        <w:lastRenderedPageBreak/>
        <w:t xml:space="preserve">Spezifische Hardwarekonfiguration – </w:t>
      </w:r>
    </w:p>
    <w:p w:rsidR="00FF2163" w:rsidRDefault="00B902A7">
      <w:pPr>
        <w:pStyle w:val="Titel"/>
      </w:pPr>
      <w:r>
        <w:t>SIMATIC S7-1516F PN/DP</w:t>
      </w:r>
    </w:p>
    <w:p w:rsidR="00FF2163" w:rsidRDefault="00B902A7">
      <w:pPr>
        <w:pStyle w:val="berschrift1"/>
      </w:pPr>
      <w:bookmarkStart w:id="3" w:name="_Toc483214299"/>
      <w:r>
        <w:t>Zielstellung</w:t>
      </w:r>
      <w:bookmarkEnd w:id="3"/>
    </w:p>
    <w:p w:rsidR="00FF2163" w:rsidRDefault="00B902A7">
      <w:r>
        <w:t xml:space="preserve">In diesem Kapitel lernen Sie zuerst ein </w:t>
      </w:r>
      <w:r>
        <w:rPr>
          <w:rStyle w:val="Hervorhebung"/>
        </w:rPr>
        <w:t>Projekt anzulegen</w:t>
      </w:r>
      <w:r>
        <w:t xml:space="preserve">. Anschließend wird Ihnen gezeigt wie die </w:t>
      </w:r>
      <w:r>
        <w:rPr>
          <w:rStyle w:val="Hervorhebung"/>
        </w:rPr>
        <w:t>Hardware konfiguriert</w:t>
      </w:r>
      <w:r>
        <w:t xml:space="preserve"> wird.</w:t>
      </w:r>
    </w:p>
    <w:p w:rsidR="00FF2163" w:rsidRDefault="00B902A7">
      <w:pPr>
        <w:rPr>
          <w:rFonts w:cs="Arial"/>
        </w:rPr>
      </w:pPr>
      <w:r>
        <w:rPr>
          <w:rFonts w:cs="Arial"/>
        </w:rPr>
        <w:t>Es können die unter Kapitel 3 aufgeführten SIMATIC S7-Steuerungen eingesetzt werden.</w:t>
      </w:r>
    </w:p>
    <w:p w:rsidR="00FF2163" w:rsidRDefault="00B902A7">
      <w:pPr>
        <w:pStyle w:val="berschrift1"/>
      </w:pPr>
      <w:bookmarkStart w:id="4" w:name="_Toc483214300"/>
      <w:r>
        <w:t>Voraussetzung</w:t>
      </w:r>
      <w:bookmarkEnd w:id="4"/>
    </w:p>
    <w:p w:rsidR="00FF2163" w:rsidRDefault="00B902A7">
      <w:r>
        <w:t>Sie benötigen keine Voraussetzungen zum erfolgreichen Abschließen dieses Kapitels.</w:t>
      </w:r>
    </w:p>
    <w:p w:rsidR="00FF2163" w:rsidRDefault="00B902A7">
      <w:pPr>
        <w:pStyle w:val="berschrift1"/>
        <w:ind w:left="993"/>
      </w:pPr>
      <w:r>
        <w:br w:type="page"/>
      </w:r>
      <w:bookmarkStart w:id="5" w:name="_Toc462187877"/>
      <w:bookmarkStart w:id="6" w:name="_Toc476506833"/>
      <w:bookmarkStart w:id="7" w:name="_Toc483214301"/>
      <w:r>
        <w:lastRenderedPageBreak/>
        <w:t>Benötigte Hardware und Software</w:t>
      </w:r>
      <w:bookmarkEnd w:id="5"/>
      <w:bookmarkEnd w:id="6"/>
      <w:bookmarkEnd w:id="7"/>
    </w:p>
    <w:p w:rsidR="00FF2163" w:rsidRDefault="00B902A7">
      <w:pPr>
        <w:ind w:left="1412" w:hanging="420"/>
      </w:pPr>
      <w:r>
        <w:rPr>
          <w:b/>
        </w:rPr>
        <w:t>1</w:t>
      </w:r>
      <w:r>
        <w:tab/>
        <w:t xml:space="preserve">Engineering Station: Voraussetzungen sind Hardware und Betriebssystem </w:t>
      </w:r>
      <w:r>
        <w:br/>
        <w:t xml:space="preserve">(weitere Informationen siehe </w:t>
      </w:r>
      <w:proofErr w:type="spellStart"/>
      <w:r>
        <w:t>Readme</w:t>
      </w:r>
      <w:proofErr w:type="spellEnd"/>
      <w:r>
        <w:t>/</w:t>
      </w:r>
      <w:proofErr w:type="spellStart"/>
      <w:r>
        <w:t>Liesmich</w:t>
      </w:r>
      <w:proofErr w:type="spellEnd"/>
      <w:r>
        <w:t xml:space="preserve"> auf den TIA Portal Installations-DVDs)</w:t>
      </w:r>
    </w:p>
    <w:p w:rsidR="00FF2163" w:rsidRDefault="00B902A7">
      <w:pPr>
        <w:ind w:left="992"/>
      </w:pPr>
      <w:r>
        <w:rPr>
          <w:b/>
          <w:bCs/>
        </w:rPr>
        <w:t>2</w:t>
      </w:r>
      <w:r>
        <w:tab/>
        <w:t>Software SIMATIC STEP 7 Professional im TIA Portal – ab V13</w:t>
      </w:r>
    </w:p>
    <w:p w:rsidR="00FF2163" w:rsidRDefault="00B902A7">
      <w:pPr>
        <w:ind w:left="1412" w:hanging="420"/>
      </w:pPr>
      <w:r>
        <w:rPr>
          <w:b/>
          <w:bCs/>
        </w:rPr>
        <w:t>3</w:t>
      </w:r>
      <w:r>
        <w:tab/>
        <w:t xml:space="preserve">Steuerung SIMATIC S7-1500, z.B. CPU 1516F-3 PN/DP – </w:t>
      </w:r>
      <w:r>
        <w:br/>
        <w:t xml:space="preserve">ab Firmware V1.6 mit Memory Card und 16DI/16DO sowie 2AI/1AO </w:t>
      </w:r>
    </w:p>
    <w:p w:rsidR="00FF2163" w:rsidRDefault="00B902A7">
      <w:pPr>
        <w:ind w:left="1416" w:hanging="424"/>
      </w:pPr>
      <w:r>
        <w:rPr>
          <w:b/>
          <w:bCs/>
        </w:rPr>
        <w:t>4</w:t>
      </w:r>
      <w:r>
        <w:tab/>
        <w:t xml:space="preserve">Ethernet-Verbindung zwischen Engineering Station und Steuerung </w:t>
      </w:r>
    </w:p>
    <w:p w:rsidR="00FF2163" w:rsidRDefault="00327262">
      <w:r>
        <w:rPr>
          <w:noProof/>
          <w:lang w:val="en-US" w:bidi="ar-SA"/>
        </w:rPr>
        <mc:AlternateContent>
          <mc:Choice Requires="wps">
            <w:drawing>
              <wp:anchor distT="0" distB="0" distL="114300" distR="114300" simplePos="0" relativeHeight="251664384" behindDoc="0" locked="0" layoutInCell="1" allowOverlap="1">
                <wp:simplePos x="0" y="0"/>
                <wp:positionH relativeFrom="column">
                  <wp:posOffset>3780155</wp:posOffset>
                </wp:positionH>
                <wp:positionV relativeFrom="paragraph">
                  <wp:posOffset>85725</wp:posOffset>
                </wp:positionV>
                <wp:extent cx="1544320" cy="1870075"/>
                <wp:effectExtent l="0" t="0" r="0" b="0"/>
                <wp:wrapNone/>
                <wp:docPr id="11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327262">
                            <w:pPr>
                              <w:ind w:left="0"/>
                            </w:pPr>
                            <w:r>
                              <w:rPr>
                                <w:noProof/>
                                <w:lang w:val="en-US" w:bidi="ar-SA"/>
                              </w:rPr>
                              <w:drawing>
                                <wp:inline distT="0" distB="0" distL="0" distR="0">
                                  <wp:extent cx="1310005" cy="864870"/>
                                  <wp:effectExtent l="0" t="0" r="4445" b="0"/>
                                  <wp:docPr id="107" name="Bild 10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005" cy="864870"/>
                                          </a:xfrm>
                                          <a:prstGeom prst="rect">
                                            <a:avLst/>
                                          </a:prstGeom>
                                          <a:noFill/>
                                          <a:ln>
                                            <a:noFill/>
                                          </a:ln>
                                        </pic:spPr>
                                      </pic:pic>
                                    </a:graphicData>
                                  </a:graphic>
                                </wp:inline>
                              </w:drawing>
                            </w:r>
                          </w:p>
                          <w:p w:rsidR="00FF2163" w:rsidRDefault="00B902A7">
                            <w:pPr>
                              <w:ind w:left="0"/>
                              <w:jc w:val="center"/>
                              <w:rPr>
                                <w:rFonts w:cs="Arial"/>
                                <w:lang w:val="en-US"/>
                              </w:rPr>
                            </w:pPr>
                            <w:r>
                              <w:rPr>
                                <w:rFonts w:cs="Arial"/>
                                <w:b/>
                                <w:bCs/>
                                <w:lang w:val="en-US"/>
                              </w:rPr>
                              <w:t>2</w:t>
                            </w:r>
                            <w:r>
                              <w:rPr>
                                <w:rFonts w:cs="Arial"/>
                                <w:lang w:val="en-US"/>
                              </w:rPr>
                              <w:t xml:space="preserve"> SIMATIC STEP 7 Professional (TIA Portal) 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28" type="#_x0000_t202" style="position:absolute;left:0;text-align:left;margin-left:297.65pt;margin-top:6.75pt;width:121.6pt;height:14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" stroked="f">
                <v:textbox>
                  <w:txbxContent>
                    <w:p w:rsidR="00000000" w:rsidRDefault="00327262">
                      <w:pPr>
                        <w:ind w:left="0"/>
                      </w:pPr>
                      <w:r>
                        <w:rPr>
                          <w:noProof/>
                          <w:lang w:val="en-US" w:bidi="ar-SA"/>
                        </w:rPr>
                        <w:drawing>
                          <wp:inline distT="0" distB="0" distL="0" distR="0">
                            <wp:extent cx="1310005" cy="864870"/>
                            <wp:effectExtent l="0" t="0" r="4445" b="0"/>
                            <wp:docPr id="107" name="Bild 10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0005" cy="864870"/>
                                    </a:xfrm>
                                    <a:prstGeom prst="rect">
                                      <a:avLst/>
                                    </a:prstGeom>
                                    <a:noFill/>
                                    <a:ln>
                                      <a:noFill/>
                                    </a:ln>
                                  </pic:spPr>
                                </pic:pic>
                              </a:graphicData>
                            </a:graphic>
                          </wp:inline>
                        </w:drawing>
                      </w:r>
                    </w:p>
                    <w:p w:rsidR="00000000" w:rsidRDefault="00B902A7">
                      <w:pPr>
                        <w:ind w:left="0"/>
                        <w:jc w:val="center"/>
                        <w:rPr>
                          <w:rFonts w:cs="Arial"/>
                          <w:lang w:val="en-US"/>
                        </w:rPr>
                      </w:pPr>
                      <w:r>
                        <w:rPr>
                          <w:rFonts w:cs="Arial"/>
                          <w:b/>
                          <w:bCs/>
                          <w:lang w:val="en-US"/>
                        </w:rPr>
                        <w:t>2</w:t>
                      </w:r>
                      <w:r>
                        <w:rPr>
                          <w:rFonts w:cs="Arial"/>
                          <w:lang w:val="en-US"/>
                        </w:rPr>
                        <w:t xml:space="preserve"> SIMATIC STEP 7 Professional (TIA Portal) ab V13</w:t>
                      </w:r>
                    </w:p>
                  </w:txbxContent>
                </v:textbox>
              </v:shape>
            </w:pict>
          </mc:Fallback>
        </mc:AlternateContent>
      </w:r>
      <w:r>
        <w:rPr>
          <w:noProof/>
          <w:lang w:val="en-US" w:bidi="ar-SA"/>
        </w:rPr>
        <mc:AlternateContent>
          <mc:Choice Requires="wps">
            <w:drawing>
              <wp:anchor distT="0" distB="0" distL="114300" distR="114300" simplePos="0" relativeHeight="251666432" behindDoc="0" locked="0" layoutInCell="1" allowOverlap="1">
                <wp:simplePos x="0" y="0"/>
                <wp:positionH relativeFrom="column">
                  <wp:posOffset>881380</wp:posOffset>
                </wp:positionH>
                <wp:positionV relativeFrom="paragraph">
                  <wp:posOffset>141605</wp:posOffset>
                </wp:positionV>
                <wp:extent cx="1850390" cy="1529080"/>
                <wp:effectExtent l="0" t="0" r="1905" b="0"/>
                <wp:wrapNone/>
                <wp:docPr id="11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327262">
                            <w:pPr>
                              <w:ind w:left="0"/>
                              <w:jc w:val="center"/>
                            </w:pPr>
                            <w:r>
                              <w:rPr>
                                <w:noProof/>
                                <w:lang w:val="en-US" w:bidi="ar-SA"/>
                              </w:rPr>
                              <w:drawing>
                                <wp:inline distT="0" distB="0" distL="0" distR="0">
                                  <wp:extent cx="1038225" cy="1038225"/>
                                  <wp:effectExtent l="0" t="0" r="9525" b="9525"/>
                                  <wp:docPr id="108" name="Bild 108"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_SY02_XX_00070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rsidR="00FF2163" w:rsidRDefault="00B902A7">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29" type="#_x0000_t202" style="position:absolute;left:0;text-align:left;margin-left:69.4pt;margin-top:11.15pt;width:145.7pt;height:12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TPWiAIAABo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CW8TPWiAIAABoFAAAOAAAAAAAAAAAAAAAAAC4CAABkcnMvZTJvRG9jLnhtbFBLAQItABQABgAI&#10;AAAAIQCtCvGU3gAAAAoBAAAPAAAAAAAAAAAAAAAAAOIEAABkcnMvZG93bnJldi54bWxQSwUGAAAA&#10;AAQABADzAAAA7QUAAAAA&#10;" stroked="f">
                <v:textbox>
                  <w:txbxContent>
                    <w:p w:rsidR="00000000" w:rsidRDefault="00327262">
                      <w:pPr>
                        <w:ind w:left="0"/>
                        <w:jc w:val="center"/>
                      </w:pPr>
                      <w:r>
                        <w:rPr>
                          <w:noProof/>
                          <w:lang w:val="en-US" w:bidi="ar-SA"/>
                        </w:rPr>
                        <w:drawing>
                          <wp:inline distT="0" distB="0" distL="0" distR="0">
                            <wp:extent cx="1038225" cy="1038225"/>
                            <wp:effectExtent l="0" t="0" r="9525" b="9525"/>
                            <wp:docPr id="108" name="Bild 108"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rsidR="00000000" w:rsidRDefault="00B902A7">
                      <w:pPr>
                        <w:ind w:left="0"/>
                        <w:jc w:val="center"/>
                        <w:rPr>
                          <w:rFonts w:cs="Arial"/>
                        </w:rPr>
                      </w:pPr>
                      <w:r>
                        <w:rPr>
                          <w:rFonts w:cs="Arial"/>
                          <w:b/>
                          <w:bCs/>
                        </w:rPr>
                        <w:t>1</w:t>
                      </w:r>
                      <w:r>
                        <w:rPr>
                          <w:rFonts w:cs="Arial"/>
                        </w:rPr>
                        <w:t xml:space="preserve"> Engineering Station</w:t>
                      </w:r>
                    </w:p>
                  </w:txbxContent>
                </v:textbox>
              </v:shape>
            </w:pict>
          </mc:Fallback>
        </mc:AlternateContent>
      </w:r>
    </w:p>
    <w:p w:rsidR="00FF2163" w:rsidRDefault="00FF2163"/>
    <w:p w:rsidR="00FF2163" w:rsidRDefault="00FF2163"/>
    <w:p w:rsidR="00FF2163" w:rsidRDefault="00327262">
      <w:r>
        <w:rPr>
          <w:noProof/>
          <w:lang w:val="en-US" w:bidi="ar-SA"/>
        </w:rPr>
        <mc:AlternateContent>
          <mc:Choice Requires="wps">
            <w:drawing>
              <wp:anchor distT="0" distB="0" distL="114300" distR="114300" simplePos="0" relativeHeight="251668480" behindDoc="0" locked="0" layoutInCell="1" allowOverlap="1">
                <wp:simplePos x="0" y="0"/>
                <wp:positionH relativeFrom="column">
                  <wp:posOffset>2485390</wp:posOffset>
                </wp:positionH>
                <wp:positionV relativeFrom="paragraph">
                  <wp:posOffset>103505</wp:posOffset>
                </wp:positionV>
                <wp:extent cx="1028700" cy="0"/>
                <wp:effectExtent l="37465" t="93980" r="19685" b="86995"/>
                <wp:wrapNone/>
                <wp:docPr id="114"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vmvFETACAABYBAAADgAAAAAAAAAAAAAAAAAuAgAA&#10;ZHJzL2Uyb0RvYy54bWxQSwECLQAUAAYACAAAACEAf2Ldad0AAAAJAQAADwAAAAAAAAAAAAAAAACK&#10;BAAAZHJzL2Rvd25yZXYueG1sUEsFBgAAAAAEAAQA8wAAAJQFAAAAAA==&#10;" strokeweight="3pt">
                <v:stroke endarrow="block"/>
              </v:line>
            </w:pict>
          </mc:Fallback>
        </mc:AlternateContent>
      </w:r>
    </w:p>
    <w:p w:rsidR="00FF2163" w:rsidRDefault="00FF2163"/>
    <w:p w:rsidR="00FF2163" w:rsidRDefault="00327262">
      <w:r>
        <w:rPr>
          <w:noProof/>
          <w:lang w:val="en-US" w:bidi="ar-SA"/>
        </w:rPr>
        <mc:AlternateContent>
          <mc:Choice Requires="wpg">
            <w:drawing>
              <wp:anchor distT="0" distB="0" distL="114300" distR="114300" simplePos="0" relativeHeight="251669504" behindDoc="0" locked="0" layoutInCell="1" allowOverlap="1">
                <wp:simplePos x="0" y="0"/>
                <wp:positionH relativeFrom="column">
                  <wp:posOffset>1847850</wp:posOffset>
                </wp:positionH>
                <wp:positionV relativeFrom="paragraph">
                  <wp:posOffset>253365</wp:posOffset>
                </wp:positionV>
                <wp:extent cx="229870" cy="1572260"/>
                <wp:effectExtent l="28575" t="34290" r="36830" b="31750"/>
                <wp:wrapNone/>
                <wp:docPr id="11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12"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13"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7" o:spid="_x0000_s1026" style="position:absolute;margin-left:145.5pt;margin-top:19.95pt;width:18.1pt;height:123.8pt;z-index:25166950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">
                <v:line id="Line 78"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okIMEAAADcAAAADwAAAGRycy9kb3ducmV2LnhtbERPTWvCQBC9F/oflin0VjcqlBJdpRTE&#10;3qRa9Tpmx2xidjZmp5r+e1co9DaP9znTee8bdaEuVoENDAcZKOIi2IpLA9+bxcsbqCjIFpvAZOCX&#10;Isxnjw9TzG248hdd1lKqFMIxRwNOpM21joUjj3EQWuLEHUPnURLsSm07vKZw3+hRlr1qjxWnBoct&#10;fTgqTusfb2ApW7ficXbY1WFfLerleSP12Zjnp/59Akqol3/xn/vTpvnDEdyfSRfo2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uiQgwQAAANwAAAAPAAAAAAAAAAAAAAAA&#10;AKECAABkcnMvZG93bnJldi54bWxQSwUGAAAAAAQABAD5AAAAjwMAAAAA&#10;" strokecolor="#00963f" strokeweight="4.5pt"/>
                <v:line id="Line 79"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aBu8EAAADcAAAADwAAAGRycy9kb3ducmV2LnhtbERPS2vCQBC+F/oflil4qxsrlBJdpRTE&#10;3orv65gds4nZ2ZidavrvuwWht/n4njOd975RV+piFdjAaJiBIi6Crbg0sN0snt9ARUG22AQmAz8U&#10;YT57fJhibsONV3RdS6lSCMccDTiRNtc6Fo48xmFoiRN3Cp1HSbArte3wlsJ9o1+y7FV7rDg1OGzp&#10;w1FxXn97A0vZuS8eZ8d9HQ7Vol5eNlJfjBk89e8TUEK9/Ivv7k+b5o/G8PdMukDP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9oG7wQAAANwAAAAPAAAAAAAAAAAAAAAA&#10;AKECAABkcnMvZG93bnJldi54bWxQSwUGAAAAAAQABAD5AAAAjwMAAAAA&#10;" strokecolor="#00963f" strokeweight="4.5pt"/>
              </v:group>
            </w:pict>
          </mc:Fallback>
        </mc:AlternateContent>
      </w:r>
    </w:p>
    <w:p w:rsidR="00FF2163" w:rsidRDefault="00FF2163"/>
    <w:p w:rsidR="00FF2163" w:rsidRDefault="00327262">
      <w:r>
        <w:rPr>
          <w:noProof/>
          <w:lang w:val="en-US" w:bidi="ar-SA"/>
        </w:rPr>
        <mc:AlternateContent>
          <mc:Choice Requires="wps">
            <w:drawing>
              <wp:anchor distT="0" distB="0" distL="114300" distR="114300" simplePos="0" relativeHeight="251667456" behindDoc="0" locked="0" layoutInCell="1" allowOverlap="1">
                <wp:simplePos x="0" y="0"/>
                <wp:positionH relativeFrom="column">
                  <wp:posOffset>1711325</wp:posOffset>
                </wp:positionH>
                <wp:positionV relativeFrom="paragraph">
                  <wp:posOffset>43180</wp:posOffset>
                </wp:positionV>
                <wp:extent cx="1735455" cy="358140"/>
                <wp:effectExtent l="6350" t="5080" r="10795" b="8255"/>
                <wp:wrapNone/>
                <wp:docPr id="11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F2163" w:rsidRDefault="00B902A7">
                            <w:pPr>
                              <w:ind w:left="0"/>
                              <w:jc w:val="center"/>
                              <w:rPr>
                                <w:rFonts w:cs="Arial"/>
                              </w:rPr>
                            </w:pPr>
                            <w:r>
                              <w:rPr>
                                <w:rFonts w:cs="Arial"/>
                                <w:b/>
                                <w:bCs/>
                              </w:rPr>
                              <w:t>4</w:t>
                            </w:r>
                            <w:r>
                              <w:rPr>
                                <w:rFonts w:cs="Arial"/>
                              </w:rPr>
                              <w:t xml:space="preserve"> </w:t>
                            </w:r>
                            <w:proofErr w:type="gramStart"/>
                            <w:r>
                              <w:rPr>
                                <w:rFonts w:cs="Arial"/>
                              </w:rPr>
                              <w:t>Ethernet-Verbindung</w:t>
                            </w:r>
                            <w:proofErr w:type="gramEnd"/>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0" type="#_x0000_t202" style="position:absolute;left:0;text-align:left;margin-left:134.75pt;margin-top:3.4pt;width:136.65pt;height:2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KZ4k4zEAgAAqAUAAA4AAAAAAAAAAAAAAAAALgIAAGRycy9lMm9Eb2MueG1sUEsBAi0AFAAG&#10;AAgAAAAhADpZkUzdAAAACAEAAA8AAAAAAAAAAAAAAAAAHgUAAGRycy9kb3ducmV2LnhtbFBLBQYA&#10;AAAABAAEAPMAAAAoBgAAAAA=&#10;" strokecolor="white">
                <v:textbox inset=",,,.3mm">
                  <w:txbxContent>
                    <w:p w:rsidR="00000000" w:rsidRDefault="00B902A7">
                      <w:pPr>
                        <w:ind w:left="0"/>
                        <w:jc w:val="center"/>
                        <w:rPr>
                          <w:rFonts w:cs="Arial"/>
                        </w:rPr>
                      </w:pPr>
                      <w:r>
                        <w:rPr>
                          <w:rFonts w:cs="Arial"/>
                          <w:b/>
                          <w:bCs/>
                        </w:rPr>
                        <w:t>4</w:t>
                      </w:r>
                      <w:r>
                        <w:rPr>
                          <w:rFonts w:cs="Arial"/>
                        </w:rPr>
                        <w:t xml:space="preserve"> Ethernet-Verbindung</w:t>
                      </w:r>
                    </w:p>
                  </w:txbxContent>
                </v:textbox>
              </v:shape>
            </w:pict>
          </mc:Fallback>
        </mc:AlternateContent>
      </w:r>
    </w:p>
    <w:p w:rsidR="00FF2163" w:rsidRDefault="00FF2163"/>
    <w:p w:rsidR="00FF2163" w:rsidRDefault="00327262">
      <w:r>
        <w:rPr>
          <w:noProof/>
          <w:lang w:val="en-US" w:bidi="ar-SA"/>
        </w:rPr>
        <mc:AlternateContent>
          <mc:Choice Requires="wps">
            <w:drawing>
              <wp:anchor distT="0" distB="0" distL="114300" distR="114300" simplePos="0" relativeHeight="251665408" behindDoc="0" locked="0" layoutInCell="1" allowOverlap="1">
                <wp:simplePos x="0" y="0"/>
                <wp:positionH relativeFrom="column">
                  <wp:posOffset>650240</wp:posOffset>
                </wp:positionH>
                <wp:positionV relativeFrom="paragraph">
                  <wp:posOffset>177800</wp:posOffset>
                </wp:positionV>
                <wp:extent cx="3460115" cy="1416685"/>
                <wp:effectExtent l="12065" t="6350" r="13970" b="5715"/>
                <wp:wrapNone/>
                <wp:docPr id="1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F2163" w:rsidRDefault="00327262">
                            <w:pPr>
                              <w:ind w:left="0"/>
                              <w:jc w:val="center"/>
                            </w:pPr>
                            <w:r>
                              <w:rPr>
                                <w:b/>
                                <w:noProof/>
                                <w:lang w:val="en-US" w:bidi="ar-SA"/>
                              </w:rPr>
                              <w:drawing>
                                <wp:inline distT="0" distB="0" distL="0" distR="0">
                                  <wp:extent cx="897890" cy="683895"/>
                                  <wp:effectExtent l="0" t="0" r="0" b="1905"/>
                                  <wp:docPr id="109" name="Bild 109"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7-1500_M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7890" cy="683895"/>
                                          </a:xfrm>
                                          <a:prstGeom prst="rect">
                                            <a:avLst/>
                                          </a:prstGeom>
                                          <a:noFill/>
                                          <a:ln>
                                            <a:noFill/>
                                          </a:ln>
                                        </pic:spPr>
                                      </pic:pic>
                                    </a:graphicData>
                                  </a:graphic>
                                </wp:inline>
                              </w:drawing>
                            </w:r>
                          </w:p>
                          <w:p w:rsidR="00FF2163" w:rsidRDefault="00B902A7">
                            <w:pPr>
                              <w:ind w:left="0"/>
                              <w:jc w:val="center"/>
                              <w:rPr>
                                <w:rFonts w:cs="Arial"/>
                              </w:rPr>
                            </w:pPr>
                            <w:r>
                              <w:rPr>
                                <w:rFonts w:cs="Arial"/>
                                <w:b/>
                                <w:bCs/>
                              </w:rPr>
                              <w:t>3</w:t>
                            </w:r>
                            <w:r>
                              <w:rPr>
                                <w:rFonts w:cs="Arial"/>
                              </w:rPr>
                              <w:t xml:space="preserve"> </w:t>
                            </w:r>
                            <w:r>
                              <w:t>Steuerung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1" type="#_x0000_t202" style="position:absolute;left:0;text-align:left;margin-left:51.2pt;margin-top:14pt;width:272.45pt;height:11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" strokecolor="white">
                <v:textbox inset=",,,.3mm">
                  <w:txbxContent>
                    <w:p w:rsidR="00000000" w:rsidRDefault="00327262">
                      <w:pPr>
                        <w:ind w:left="0"/>
                        <w:jc w:val="center"/>
                      </w:pPr>
                      <w:r>
                        <w:rPr>
                          <w:b/>
                          <w:noProof/>
                          <w:lang w:val="en-US" w:bidi="ar-SA"/>
                        </w:rPr>
                        <w:drawing>
                          <wp:inline distT="0" distB="0" distL="0" distR="0">
                            <wp:extent cx="897890" cy="683895"/>
                            <wp:effectExtent l="0" t="0" r="0" b="1905"/>
                            <wp:docPr id="109" name="Bild 109"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890" cy="683895"/>
                                    </a:xfrm>
                                    <a:prstGeom prst="rect">
                                      <a:avLst/>
                                    </a:prstGeom>
                                    <a:noFill/>
                                    <a:ln>
                                      <a:noFill/>
                                    </a:ln>
                                  </pic:spPr>
                                </pic:pic>
                              </a:graphicData>
                            </a:graphic>
                          </wp:inline>
                        </w:drawing>
                      </w:r>
                    </w:p>
                    <w:p w:rsidR="00000000" w:rsidRDefault="00B902A7">
                      <w:pPr>
                        <w:ind w:left="0"/>
                        <w:jc w:val="center"/>
                        <w:rPr>
                          <w:rFonts w:cs="Arial"/>
                        </w:rPr>
                      </w:pPr>
                      <w:r>
                        <w:rPr>
                          <w:rFonts w:cs="Arial"/>
                          <w:b/>
                          <w:bCs/>
                        </w:rPr>
                        <w:t>3</w:t>
                      </w:r>
                      <w:r>
                        <w:rPr>
                          <w:rFonts w:cs="Arial"/>
                        </w:rPr>
                        <w:t xml:space="preserve"> </w:t>
                      </w:r>
                      <w:r>
                        <w:t>Steuerung SIMATIC S7-1500</w:t>
                      </w:r>
                    </w:p>
                  </w:txbxContent>
                </v:textbox>
              </v:shape>
            </w:pict>
          </mc:Fallback>
        </mc:AlternateContent>
      </w:r>
    </w:p>
    <w:p w:rsidR="00FF2163" w:rsidRDefault="00FF2163"/>
    <w:p w:rsidR="00FF2163" w:rsidRDefault="00FF2163"/>
    <w:p w:rsidR="00FF2163" w:rsidRDefault="00FF2163"/>
    <w:p w:rsidR="00FF2163" w:rsidRDefault="00FF2163"/>
    <w:p w:rsidR="00FF2163" w:rsidRDefault="00FF2163"/>
    <w:p w:rsidR="00FF2163" w:rsidRDefault="00FF2163"/>
    <w:p w:rsidR="00FF2163" w:rsidRDefault="00FF2163"/>
    <w:p w:rsidR="00FF2163" w:rsidRDefault="00FF2163">
      <w:pPr>
        <w:ind w:left="992"/>
        <w:rPr>
          <w:highlight w:val="yellow"/>
        </w:rPr>
      </w:pPr>
    </w:p>
    <w:p w:rsidR="00FF2163" w:rsidRDefault="00FF2163"/>
    <w:p w:rsidR="00FF2163" w:rsidRDefault="00FF2163"/>
    <w:p w:rsidR="00FF2163" w:rsidRDefault="00FF2163"/>
    <w:p w:rsidR="00FF2163" w:rsidRDefault="00B902A7">
      <w:pPr>
        <w:pStyle w:val="berschrift1"/>
      </w:pPr>
      <w:bookmarkStart w:id="8" w:name="_Toc383196602"/>
      <w:r>
        <w:br w:type="page"/>
      </w:r>
      <w:bookmarkStart w:id="9" w:name="_Toc483214302"/>
      <w:r>
        <w:lastRenderedPageBreak/>
        <w:t>Theorie</w:t>
      </w:r>
      <w:bookmarkEnd w:id="9"/>
    </w:p>
    <w:p w:rsidR="00FF2163" w:rsidRDefault="00B902A7">
      <w:pPr>
        <w:pStyle w:val="berschrift2"/>
      </w:pPr>
      <w:bookmarkStart w:id="10" w:name="_Toc483214303"/>
      <w:r>
        <w:t>Automatisierungssystem SIMATIC S7-1500</w:t>
      </w:r>
      <w:bookmarkEnd w:id="8"/>
      <w:bookmarkEnd w:id="10"/>
    </w:p>
    <w:p w:rsidR="00FF2163" w:rsidRDefault="00B902A7">
      <w:r>
        <w:t>Das Automatisierungssystem SIMATIC S7-1500 ist ein modulares Steuerungssystem für den mittleren und oberen Leistungsbereich. Es gibt ein umfassendes Baugruppenspektrum zur optimalen Anpassung an die Automatisierungsaufgabe.</w:t>
      </w:r>
    </w:p>
    <w:p w:rsidR="00FF2163" w:rsidRDefault="00B902A7">
      <w:pPr>
        <w:rPr>
          <w:rFonts w:eastAsia="ArialUnicodeMS"/>
          <w:lang w:eastAsia="zh-CN"/>
        </w:rPr>
      </w:pPr>
      <w:r>
        <w:rPr>
          <w:rFonts w:eastAsia="ArialUnicodeMS"/>
          <w:lang w:eastAsia="zh-CN"/>
        </w:rPr>
        <w:t>SIMATIC S7-1500 ist die Weiterentwicklung der Automatisierungssysteme SIMATIC S7-300 und S7-400 mit den folgenden neuen Leistungsmerkmalen:</w:t>
      </w:r>
    </w:p>
    <w:p w:rsidR="00FF2163" w:rsidRDefault="00B902A7">
      <w:pPr>
        <w:pStyle w:val="SiemenseinfacheAufzhlung"/>
        <w:rPr>
          <w:rFonts w:eastAsia="ArialUnicodeMS"/>
          <w:lang w:eastAsia="zh-CN"/>
        </w:rPr>
      </w:pPr>
      <w:r>
        <w:rPr>
          <w:rFonts w:eastAsia="ArialUnicodeMS"/>
          <w:lang w:eastAsia="zh-CN"/>
        </w:rPr>
        <w:t>Erhöhte Systemperformance</w:t>
      </w:r>
    </w:p>
    <w:p w:rsidR="00FF2163" w:rsidRDefault="00B902A7">
      <w:pPr>
        <w:pStyle w:val="SiemenseinfacheAufzhlung"/>
        <w:rPr>
          <w:rFonts w:eastAsia="ArialUnicodeMS"/>
          <w:lang w:eastAsia="zh-CN"/>
        </w:rPr>
      </w:pPr>
      <w:r>
        <w:rPr>
          <w:rFonts w:eastAsia="ArialUnicodeMS"/>
          <w:lang w:eastAsia="zh-CN"/>
        </w:rPr>
        <w:t>Integrierte Motion Control Funktionalität</w:t>
      </w:r>
    </w:p>
    <w:p w:rsidR="00FF2163" w:rsidRDefault="00B902A7">
      <w:pPr>
        <w:pStyle w:val="SiemenseinfacheAufzhlung"/>
        <w:rPr>
          <w:rFonts w:eastAsia="ArialUnicodeMS"/>
          <w:lang w:eastAsia="zh-CN"/>
        </w:rPr>
      </w:pPr>
      <w:r>
        <w:rPr>
          <w:rFonts w:eastAsia="ArialUnicodeMS"/>
          <w:lang w:eastAsia="zh-CN"/>
        </w:rPr>
        <w:t>PROFINET IO IRT</w:t>
      </w:r>
    </w:p>
    <w:p w:rsidR="00FF2163" w:rsidRDefault="00B902A7">
      <w:pPr>
        <w:pStyle w:val="SiemenseinfacheAufzhlung"/>
        <w:rPr>
          <w:rFonts w:eastAsia="ArialUnicodeMS"/>
          <w:lang w:eastAsia="zh-CN"/>
        </w:rPr>
      </w:pPr>
      <w:r>
        <w:rPr>
          <w:rFonts w:eastAsia="ArialUnicodeMS"/>
          <w:lang w:eastAsia="zh-CN"/>
        </w:rPr>
        <w:t>Integriertes Display für maschinennahe Bedienung und Diagnose</w:t>
      </w:r>
    </w:p>
    <w:p w:rsidR="00FF2163" w:rsidRDefault="00B902A7">
      <w:pPr>
        <w:pStyle w:val="SiemenseinfacheAufzhlung"/>
        <w:rPr>
          <w:szCs w:val="18"/>
        </w:rPr>
      </w:pPr>
      <w:r>
        <w:rPr>
          <w:rFonts w:eastAsia="ArialUnicodeMS"/>
          <w:lang w:eastAsia="zh-CN"/>
        </w:rPr>
        <w:t>STEP 7 Sprachinnovationen unter Beibehaltung bewährter Funktionen</w:t>
      </w:r>
    </w:p>
    <w:p w:rsidR="00FF2163" w:rsidRDefault="00FF2163">
      <w:pPr>
        <w:spacing w:before="0" w:after="0" w:line="240" w:lineRule="auto"/>
        <w:ind w:left="0"/>
        <w:rPr>
          <w:rFonts w:cs="Arial"/>
        </w:rPr>
      </w:pPr>
    </w:p>
    <w:p w:rsidR="00FF2163" w:rsidRDefault="00B902A7">
      <w:pPr>
        <w:autoSpaceDE w:val="0"/>
        <w:autoSpaceDN w:val="0"/>
        <w:adjustRightInd w:val="0"/>
        <w:spacing w:line="288" w:lineRule="auto"/>
        <w:ind w:left="709"/>
        <w:rPr>
          <w:rFonts w:cs="Arial"/>
        </w:rPr>
      </w:pPr>
      <w:r>
        <w:rPr>
          <w:rFonts w:cs="Arial"/>
        </w:rPr>
        <w:br w:type="page"/>
      </w:r>
      <w:r>
        <w:rPr>
          <w:rFonts w:cs="Arial"/>
        </w:rPr>
        <w:lastRenderedPageBreak/>
        <w:t xml:space="preserve">Die S7-1500- Steuerung besteht aus einer Stromversorgung </w:t>
      </w:r>
      <w:r>
        <w:rPr>
          <w:rFonts w:ascii="Cambria Math" w:eastAsia="ArialUnicodeMS" w:hAnsi="Cambria Math" w:cs="Cambria Math"/>
          <w:lang w:eastAsia="zh-CN"/>
        </w:rPr>
        <w:t>①</w:t>
      </w:r>
      <w:r>
        <w:rPr>
          <w:rFonts w:cs="Arial"/>
        </w:rPr>
        <w:t xml:space="preserve">, einer CPU mit integriertem Display </w:t>
      </w:r>
      <w:r>
        <w:rPr>
          <w:rFonts w:ascii="Cambria Math" w:eastAsia="ArialUnicodeMS" w:hAnsi="Cambria Math" w:cs="Cambria Math"/>
          <w:lang w:eastAsia="zh-CN"/>
        </w:rPr>
        <w:t>②</w:t>
      </w:r>
      <w:r>
        <w:rPr>
          <w:rFonts w:eastAsia="ArialUnicodeMS" w:cs="Arial"/>
          <w:lang w:eastAsia="zh-CN"/>
        </w:rPr>
        <w:t xml:space="preserve"> </w:t>
      </w:r>
      <w:r>
        <w:rPr>
          <w:rFonts w:cs="Arial"/>
        </w:rPr>
        <w:t xml:space="preserve">und  Ein- bzw. Ausgangsbaugruppen für digitale und analoge Signale </w:t>
      </w:r>
      <w:r>
        <w:rPr>
          <w:rFonts w:ascii="Cambria Math" w:eastAsia="ArialUnicodeMS" w:hAnsi="Cambria Math" w:cs="Cambria Math"/>
          <w:lang w:eastAsia="zh-CN"/>
        </w:rPr>
        <w:t>③</w:t>
      </w:r>
      <w:r>
        <w:rPr>
          <w:rFonts w:cs="Arial"/>
        </w:rPr>
        <w:t xml:space="preserve">. Montiert werden die Baugruppen auf eine Profilschiene mit integriertem Hutschienenprofil </w:t>
      </w:r>
      <w:r>
        <w:rPr>
          <w:rFonts w:ascii="Cambria Math" w:eastAsia="ArialUnicodeMS" w:hAnsi="Cambria Math" w:cs="Cambria Math"/>
          <w:lang w:eastAsia="zh-CN"/>
        </w:rPr>
        <w:t>④</w:t>
      </w:r>
      <w:r>
        <w:rPr>
          <w:rFonts w:cs="Arial"/>
        </w:rPr>
        <w:t>. Gegebenenfalls kommen noch Kommunikationsprozessoren und Funktionsmodule für spezielle Aufgaben wie z.B. Schrittmotoransteuerung zum Einsatz.</w:t>
      </w:r>
    </w:p>
    <w:p w:rsidR="00FF2163" w:rsidRDefault="00FF2163">
      <w:pPr>
        <w:pStyle w:val="Textkrper21"/>
        <w:widowControl/>
        <w:tabs>
          <w:tab w:val="clear" w:pos="993"/>
        </w:tabs>
        <w:overflowPunct/>
        <w:ind w:left="709"/>
        <w:textAlignment w:val="auto"/>
        <w:rPr>
          <w:rFonts w:cs="Arial"/>
        </w:rPr>
      </w:pPr>
    </w:p>
    <w:p w:rsidR="00FF2163" w:rsidRDefault="00FF2163">
      <w:pPr>
        <w:pStyle w:val="Textkrper22"/>
        <w:widowControl/>
        <w:tabs>
          <w:tab w:val="clear" w:pos="993"/>
        </w:tabs>
        <w:overflowPunct/>
        <w:ind w:left="709"/>
        <w:textAlignment w:val="auto"/>
        <w:rPr>
          <w:rFonts w:cs="Arial"/>
        </w:rPr>
      </w:pPr>
    </w:p>
    <w:p w:rsidR="00FF2163" w:rsidRDefault="00327262">
      <w:pPr>
        <w:pStyle w:val="Textkrper22"/>
        <w:widowControl/>
        <w:tabs>
          <w:tab w:val="clear" w:pos="993"/>
        </w:tabs>
        <w:overflowPunct/>
        <w:ind w:left="709"/>
        <w:textAlignment w:val="auto"/>
        <w:rPr>
          <w:rFonts w:cs="Arial"/>
        </w:rPr>
      </w:pPr>
      <w:r>
        <w:rPr>
          <w:noProof/>
          <w:lang w:val="en-US" w:eastAsia="en-US"/>
        </w:rPr>
        <mc:AlternateContent>
          <mc:Choice Requires="wps">
            <w:drawing>
              <wp:anchor distT="0" distB="0" distL="114300" distR="114300" simplePos="0" relativeHeight="251652096" behindDoc="0" locked="0" layoutInCell="1" allowOverlap="1">
                <wp:simplePos x="0" y="0"/>
                <wp:positionH relativeFrom="column">
                  <wp:posOffset>3329940</wp:posOffset>
                </wp:positionH>
                <wp:positionV relativeFrom="paragraph">
                  <wp:posOffset>977900</wp:posOffset>
                </wp:positionV>
                <wp:extent cx="352425" cy="410845"/>
                <wp:effectExtent l="0" t="0" r="9525" b="8255"/>
                <wp:wrapNone/>
                <wp:docPr id="1051"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0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rPr>
                                <w:rFonts w:cs="Arial"/>
                              </w:rPr>
                            </w:pPr>
                            <w:r>
                              <w:rPr>
                                <w:rFonts w:ascii="Cambria Math" w:eastAsia="ArialUnicodeMS" w:hAnsi="Cambria Math" w:cs="Cambria Math"/>
                                <w:lang w:eastAsia="zh-CN"/>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 o:spid="_x0000_s1032" type="#_x0000_t202" style="position:absolute;left:0;text-align:left;margin-left:262.2pt;margin-top:77pt;width:27.75pt;height:3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" stroked="f">
                <v:textbox>
                  <w:txbxContent>
                    <w:p w:rsidR="00000000" w:rsidRDefault="00B902A7">
                      <w:pPr>
                        <w:pStyle w:val="TextkrperSCE-Intro"/>
                        <w:rPr>
                          <w:rFonts w:cs="Arial"/>
                        </w:rPr>
                      </w:pPr>
                      <w:r>
                        <w:rPr>
                          <w:rFonts w:ascii="Cambria Math" w:eastAsia="ArialUnicodeMS" w:hAnsi="Cambria Math" w:cs="Cambria Math"/>
                          <w:lang w:eastAsia="zh-CN"/>
                        </w:rPr>
                        <w:t>④</w:t>
                      </w:r>
                    </w:p>
                  </w:txbxContent>
                </v:textbox>
              </v:shape>
            </w:pict>
          </mc:Fallback>
        </mc:AlternateContent>
      </w:r>
      <w:r>
        <w:rPr>
          <w:noProof/>
          <w:lang w:val="en-US" w:eastAsia="en-US"/>
        </w:rPr>
        <mc:AlternateContent>
          <mc:Choice Requires="wps">
            <w:drawing>
              <wp:anchor distT="0" distB="0" distL="114300" distR="114300" simplePos="0" relativeHeight="251654144" behindDoc="0" locked="0" layoutInCell="1" allowOverlap="1">
                <wp:simplePos x="0" y="0"/>
                <wp:positionH relativeFrom="column">
                  <wp:posOffset>2015490</wp:posOffset>
                </wp:positionH>
                <wp:positionV relativeFrom="paragraph">
                  <wp:posOffset>1388745</wp:posOffset>
                </wp:positionV>
                <wp:extent cx="352425" cy="276225"/>
                <wp:effectExtent l="0" t="0" r="9525" b="9525"/>
                <wp:wrapNone/>
                <wp:docPr id="1052"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rPr>
                                <w:rFonts w:cs="Arial"/>
                              </w:rPr>
                            </w:pPr>
                            <w:r>
                              <w:rPr>
                                <w:rFonts w:ascii="Cambria Math" w:eastAsia="ArialUnicodeMS" w:hAnsi="Cambria Math" w:cs="Cambria Math"/>
                                <w:lang w:eastAsia="zh-CN"/>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8" o:spid="_x0000_s1033" type="#_x0000_t202" style="position:absolute;left:0;text-align:left;margin-left:158.7pt;margin-top:109.35pt;width:27.75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AWQhgIAABk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" stroked="f">
                <v:textbox>
                  <w:txbxContent>
                    <w:p w:rsidR="00000000" w:rsidRDefault="00B902A7">
                      <w:pPr>
                        <w:pStyle w:val="TextkrperSCE-Intro"/>
                        <w:rPr>
                          <w:rFonts w:cs="Arial"/>
                        </w:rPr>
                      </w:pPr>
                      <w:r>
                        <w:rPr>
                          <w:rFonts w:ascii="Cambria Math" w:eastAsia="ArialUnicodeMS" w:hAnsi="Cambria Math" w:cs="Cambria Math"/>
                          <w:lang w:eastAsia="zh-CN"/>
                        </w:rPr>
                        <w:t>③</w:t>
                      </w:r>
                    </w:p>
                  </w:txbxContent>
                </v:textbox>
              </v:shape>
            </w:pict>
          </mc:Fallback>
        </mc:AlternateContent>
      </w:r>
      <w:r>
        <w:rPr>
          <w:noProof/>
          <w:lang w:val="en-US" w:eastAsia="en-US"/>
        </w:rPr>
        <mc:AlternateContent>
          <mc:Choice Requires="wps">
            <w:drawing>
              <wp:anchor distT="0" distB="0" distL="114300" distR="114300" simplePos="0" relativeHeight="251653120" behindDoc="0" locked="0" layoutInCell="1" allowOverlap="1">
                <wp:simplePos x="0" y="0"/>
                <wp:positionH relativeFrom="column">
                  <wp:posOffset>1062990</wp:posOffset>
                </wp:positionH>
                <wp:positionV relativeFrom="paragraph">
                  <wp:posOffset>1206500</wp:posOffset>
                </wp:positionV>
                <wp:extent cx="352425" cy="100965"/>
                <wp:effectExtent l="0" t="0" r="9525" b="0"/>
                <wp:wrapNone/>
                <wp:docPr id="1050"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00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rPr>
                                <w:rFonts w:cs="Arial"/>
                                <w:sz w:val="24"/>
                                <w:szCs w:val="24"/>
                              </w:rPr>
                            </w:pPr>
                            <w:r>
                              <w:rPr>
                                <w:rFonts w:ascii="Cambria Math" w:eastAsia="ArialUnicodeMS" w:hAnsi="Cambria Math" w:cs="Cambria Math"/>
                                <w:sz w:val="24"/>
                                <w:szCs w:val="24"/>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4" o:spid="_x0000_s1034" type="#_x0000_t202" style="position:absolute;left:0;text-align:left;margin-left:83.7pt;margin-top:95pt;width:27.75pt;height: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" stroked="f">
                <v:textbox>
                  <w:txbxContent>
                    <w:p w:rsidR="00000000" w:rsidRDefault="00B902A7">
                      <w:pPr>
                        <w:rPr>
                          <w:rFonts w:cs="Arial"/>
                          <w:sz w:val="24"/>
                          <w:szCs w:val="24"/>
                        </w:rPr>
                      </w:pPr>
                      <w:r>
                        <w:rPr>
                          <w:rFonts w:ascii="Cambria Math" w:eastAsia="ArialUnicodeMS" w:hAnsi="Cambria Math" w:cs="Cambria Math"/>
                          <w:sz w:val="24"/>
                          <w:szCs w:val="24"/>
                          <w:lang w:eastAsia="zh-CN"/>
                        </w:rPr>
                        <w:t>②</w:t>
                      </w:r>
                    </w:p>
                  </w:txbxContent>
                </v:textbox>
              </v:shape>
            </w:pict>
          </mc:Fallback>
        </mc:AlternateContent>
      </w:r>
      <w:r>
        <w:rPr>
          <w:noProof/>
          <w:lang w:val="en-US" w:eastAsia="en-US"/>
        </w:rPr>
        <mc:AlternateContent>
          <mc:Choice Requires="wps">
            <w:drawing>
              <wp:anchor distT="0" distB="0" distL="114300" distR="114300" simplePos="0" relativeHeight="251662336" behindDoc="0" locked="0" layoutInCell="1" allowOverlap="1">
                <wp:simplePos x="0" y="0"/>
                <wp:positionH relativeFrom="column">
                  <wp:posOffset>3329940</wp:posOffset>
                </wp:positionH>
                <wp:positionV relativeFrom="paragraph">
                  <wp:posOffset>1287780</wp:posOffset>
                </wp:positionV>
                <wp:extent cx="352425" cy="45085"/>
                <wp:effectExtent l="0" t="0" r="9525" b="0"/>
                <wp:wrapNone/>
                <wp:docPr id="10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rPr>
                                <w:rFonts w:cs="Arial"/>
                                <w:sz w:val="24"/>
                                <w:szCs w:val="24"/>
                              </w:rPr>
                            </w:pPr>
                            <w:r>
                              <w:rPr>
                                <w:rFonts w:ascii="Cambria Math" w:eastAsia="ArialUnicodeMS" w:hAnsi="Cambria Math" w:cs="Cambria Math"/>
                                <w:sz w:val="24"/>
                                <w:szCs w:val="24"/>
                                <w:lang w:eastAsia="zh-CN"/>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5" type="#_x0000_t202" style="position:absolute;left:0;text-align:left;margin-left:262.2pt;margin-top:101.4pt;width:27.7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" stroked="f">
                <v:textbox>
                  <w:txbxContent>
                    <w:p w:rsidR="00000000" w:rsidRDefault="00B902A7">
                      <w:pPr>
                        <w:rPr>
                          <w:rFonts w:cs="Arial"/>
                          <w:sz w:val="24"/>
                          <w:szCs w:val="24"/>
                        </w:rPr>
                      </w:pPr>
                      <w:r>
                        <w:rPr>
                          <w:rFonts w:ascii="Cambria Math" w:eastAsia="ArialUnicodeMS" w:hAnsi="Cambria Math" w:cs="Cambria Math"/>
                          <w:sz w:val="24"/>
                          <w:szCs w:val="24"/>
                          <w:lang w:eastAsia="zh-CN"/>
                        </w:rPr>
                        <w:t>④</w:t>
                      </w:r>
                    </w:p>
                  </w:txbxContent>
                </v:textbox>
              </v:shape>
            </w:pict>
          </mc:Fallback>
        </mc:AlternateContent>
      </w:r>
      <w:r>
        <w:rPr>
          <w:noProof/>
          <w:lang w:val="en-US" w:eastAsia="en-US"/>
        </w:rPr>
        <mc:AlternateContent>
          <mc:Choice Requires="wps">
            <w:drawing>
              <wp:anchor distT="0" distB="0" distL="114300" distR="114300" simplePos="0" relativeHeight="251651072" behindDoc="0" locked="0" layoutInCell="1" allowOverlap="1">
                <wp:simplePos x="0" y="0"/>
                <wp:positionH relativeFrom="column">
                  <wp:posOffset>481965</wp:posOffset>
                </wp:positionH>
                <wp:positionV relativeFrom="paragraph">
                  <wp:posOffset>1564005</wp:posOffset>
                </wp:positionV>
                <wp:extent cx="352425" cy="100965"/>
                <wp:effectExtent l="0" t="0" r="9525" b="0"/>
                <wp:wrapNone/>
                <wp:docPr id="1048"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00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rPr>
                                <w:rFonts w:cs="Arial"/>
                              </w:rPr>
                            </w:pPr>
                            <w:r>
                              <w:rPr>
                                <w:rFonts w:ascii="Cambria Math" w:eastAsia="ArialUnicodeMS" w:hAnsi="Cambria Math" w:cs="Cambria Math"/>
                                <w:sz w:val="24"/>
                                <w:szCs w:val="24"/>
                                <w:lang w:eastAsia="zh-CN"/>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7" o:spid="_x0000_s1036" type="#_x0000_t202" style="position:absolute;left:0;text-align:left;margin-left:37.95pt;margin-top:123.15pt;width:27.75pt;height:7.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N7hgIAABo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" stroked="f">
                <v:textbox>
                  <w:txbxContent>
                    <w:p w:rsidR="00000000" w:rsidRDefault="00B902A7">
                      <w:pPr>
                        <w:rPr>
                          <w:rFonts w:cs="Arial"/>
                        </w:rPr>
                      </w:pPr>
                      <w:r>
                        <w:rPr>
                          <w:rFonts w:ascii="Cambria Math" w:eastAsia="ArialUnicodeMS" w:hAnsi="Cambria Math" w:cs="Cambria Math"/>
                          <w:sz w:val="24"/>
                          <w:szCs w:val="24"/>
                          <w:lang w:eastAsia="zh-CN"/>
                        </w:rPr>
                        <w:t>①</w:t>
                      </w:r>
                    </w:p>
                  </w:txbxContent>
                </v:textbox>
              </v:shape>
            </w:pict>
          </mc:Fallback>
        </mc:AlternateContent>
      </w: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481965</wp:posOffset>
                </wp:positionH>
                <wp:positionV relativeFrom="paragraph">
                  <wp:posOffset>1564005</wp:posOffset>
                </wp:positionV>
                <wp:extent cx="352425" cy="276225"/>
                <wp:effectExtent l="0" t="0" r="9525" b="9525"/>
                <wp:wrapNone/>
                <wp:docPr id="104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rPr>
                                <w:rFonts w:cs="Arial"/>
                              </w:rPr>
                            </w:pPr>
                            <w:r>
                              <w:rPr>
                                <w:rFonts w:ascii="Cambria Math" w:eastAsia="ArialUnicodeMS" w:hAnsi="Cambria Math" w:cs="Cambria Math"/>
                                <w:lang w:eastAsia="zh-CN"/>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7" type="#_x0000_t202" style="position:absolute;left:0;text-align:left;margin-left:37.95pt;margin-top:123.15pt;width:27.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UPhQIAABo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" stroked="f">
                <v:textbox>
                  <w:txbxContent>
                    <w:p w:rsidR="00000000" w:rsidRDefault="00B902A7">
                      <w:pPr>
                        <w:pStyle w:val="TextkrperSCE-Intro"/>
                        <w:rPr>
                          <w:rFonts w:cs="Arial"/>
                        </w:rPr>
                      </w:pPr>
                      <w:r>
                        <w:rPr>
                          <w:rFonts w:ascii="Cambria Math" w:eastAsia="ArialUnicodeMS" w:hAnsi="Cambria Math" w:cs="Cambria Math"/>
                          <w:lang w:eastAsia="zh-CN"/>
                        </w:rPr>
                        <w:t>①</w:t>
                      </w:r>
                    </w:p>
                  </w:txbxContent>
                </v:textbox>
              </v:shape>
            </w:pict>
          </mc:Fallback>
        </mc:AlternateContent>
      </w:r>
      <w:r>
        <w:rPr>
          <w:noProof/>
          <w:lang w:val="en-US" w:eastAsia="en-US"/>
        </w:rPr>
        <mc:AlternateContent>
          <mc:Choice Requires="wps">
            <w:drawing>
              <wp:anchor distT="0" distB="0" distL="114300" distR="114300" simplePos="0" relativeHeight="251663360" behindDoc="0" locked="0" layoutInCell="1" allowOverlap="1">
                <wp:simplePos x="0" y="0"/>
                <wp:positionH relativeFrom="column">
                  <wp:posOffset>1062990</wp:posOffset>
                </wp:positionH>
                <wp:positionV relativeFrom="paragraph">
                  <wp:posOffset>1206500</wp:posOffset>
                </wp:positionV>
                <wp:extent cx="352425" cy="276225"/>
                <wp:effectExtent l="0" t="0" r="9525" b="9525"/>
                <wp:wrapNone/>
                <wp:docPr id="104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rPr>
                                <w:rFonts w:cs="Arial"/>
                              </w:rPr>
                            </w:pPr>
                            <w:r>
                              <w:rPr>
                                <w:rFonts w:ascii="Cambria Math" w:eastAsia="ArialUnicodeMS" w:hAnsi="Cambria Math" w:cs="Cambria Math"/>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8" type="#_x0000_t202" style="position:absolute;left:0;text-align:left;margin-left:83.7pt;margin-top:95pt;width:27.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3WXhQIAABo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" stroked="f">
                <v:textbox>
                  <w:txbxContent>
                    <w:p w:rsidR="00000000" w:rsidRDefault="00B902A7">
                      <w:pPr>
                        <w:pStyle w:val="TextkrperSCE-Intro"/>
                        <w:rPr>
                          <w:rFonts w:cs="Arial"/>
                        </w:rPr>
                      </w:pPr>
                      <w:r>
                        <w:rPr>
                          <w:rFonts w:ascii="Cambria Math" w:eastAsia="ArialUnicodeMS" w:hAnsi="Cambria Math" w:cs="Cambria Math"/>
                          <w:lang w:eastAsia="zh-CN"/>
                        </w:rPr>
                        <w:t>②</w:t>
                      </w:r>
                    </w:p>
                  </w:txbxContent>
                </v:textbox>
              </v:shape>
            </w:pict>
          </mc:Fallback>
        </mc:AlternateContent>
      </w:r>
      <w:r>
        <w:rPr>
          <w:rFonts w:cs="Arial"/>
          <w:noProof/>
          <w:lang w:val="en-US" w:eastAsia="en-US"/>
        </w:rPr>
        <w:drawing>
          <wp:inline distT="0" distB="0" distL="0" distR="0">
            <wp:extent cx="3253740" cy="2496185"/>
            <wp:effectExtent l="0" t="0" r="3810" b="0"/>
            <wp:docPr id="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3740" cy="2496185"/>
                    </a:xfrm>
                    <a:prstGeom prst="rect">
                      <a:avLst/>
                    </a:prstGeom>
                    <a:noFill/>
                    <a:ln>
                      <a:noFill/>
                    </a:ln>
                  </pic:spPr>
                </pic:pic>
              </a:graphicData>
            </a:graphic>
          </wp:inline>
        </w:drawing>
      </w:r>
    </w:p>
    <w:p w:rsidR="00FF2163" w:rsidRDefault="00FF2163">
      <w:pPr>
        <w:pStyle w:val="Textkrper22"/>
        <w:widowControl/>
        <w:tabs>
          <w:tab w:val="clear" w:pos="993"/>
        </w:tabs>
        <w:overflowPunct/>
        <w:ind w:left="709"/>
        <w:textAlignment w:val="auto"/>
        <w:rPr>
          <w:rFonts w:cs="Arial"/>
        </w:rPr>
      </w:pPr>
    </w:p>
    <w:p w:rsidR="00FF2163" w:rsidRDefault="00FF2163">
      <w:pPr>
        <w:pStyle w:val="Textkrper21"/>
        <w:widowControl/>
        <w:tabs>
          <w:tab w:val="clear" w:pos="993"/>
        </w:tabs>
        <w:overflowPunct/>
        <w:ind w:left="709"/>
        <w:textAlignment w:val="auto"/>
        <w:rPr>
          <w:rFonts w:cs="Arial"/>
        </w:rPr>
      </w:pPr>
    </w:p>
    <w:p w:rsidR="00FF2163" w:rsidRDefault="00FF2163">
      <w:pPr>
        <w:pStyle w:val="Textkrper21"/>
        <w:widowControl/>
        <w:tabs>
          <w:tab w:val="clear" w:pos="993"/>
        </w:tabs>
        <w:overflowPunct/>
        <w:ind w:left="0"/>
        <w:textAlignment w:val="auto"/>
        <w:rPr>
          <w:rFonts w:cs="Arial"/>
        </w:rPr>
      </w:pPr>
    </w:p>
    <w:p w:rsidR="00FF2163" w:rsidRDefault="00B902A7">
      <w:pPr>
        <w:pStyle w:val="Textkrper21"/>
        <w:widowControl/>
        <w:tabs>
          <w:tab w:val="clear" w:pos="993"/>
        </w:tabs>
        <w:overflowPunct/>
        <w:ind w:left="709"/>
        <w:textAlignment w:val="auto"/>
        <w:rPr>
          <w:rFonts w:ascii="Helvetica" w:hAnsi="Helvetica"/>
        </w:rPr>
      </w:pPr>
      <w:r>
        <w:rPr>
          <w:rFonts w:cs="Arial"/>
        </w:rPr>
        <w:t>Die Speicherprogrammierbare</w:t>
      </w:r>
      <w:r>
        <w:rPr>
          <w:rFonts w:ascii="Helvetica" w:hAnsi="Helvetica"/>
        </w:rPr>
        <w:t xml:space="preserve"> Steuerung (SPS) überwacht und steuert mit dem S7-Programm eine Maschine oder einen Prozess. Die E/A-Baugruppen werden dabei im S7-Programm über die Eingangsadressen (%E) abgefragt und Ausgangsadressen (%A) angesprochen.</w:t>
      </w:r>
    </w:p>
    <w:p w:rsidR="00FF2163" w:rsidRDefault="00B902A7">
      <w:pPr>
        <w:tabs>
          <w:tab w:val="left" w:pos="397"/>
        </w:tabs>
        <w:autoSpaceDE w:val="0"/>
        <w:autoSpaceDN w:val="0"/>
        <w:adjustRightInd w:val="0"/>
        <w:spacing w:line="288" w:lineRule="auto"/>
        <w:ind w:left="709"/>
        <w:rPr>
          <w:rFonts w:cs="Arial"/>
          <w:szCs w:val="18"/>
        </w:rPr>
      </w:pPr>
      <w:r>
        <w:rPr>
          <w:rFonts w:cs="Arial"/>
          <w:szCs w:val="18"/>
        </w:rPr>
        <w:t xml:space="preserve">Programmiert wird das System mit der Software </w:t>
      </w:r>
      <w:r>
        <w:rPr>
          <w:rFonts w:cs="Arial"/>
        </w:rPr>
        <w:t>STEP 7 Professional V13</w:t>
      </w:r>
      <w:r>
        <w:rPr>
          <w:rFonts w:cs="Arial"/>
          <w:szCs w:val="18"/>
        </w:rPr>
        <w:t>.</w:t>
      </w:r>
    </w:p>
    <w:p w:rsidR="00FF2163" w:rsidRDefault="00FF2163">
      <w:pPr>
        <w:spacing w:before="0" w:after="0" w:line="240" w:lineRule="auto"/>
        <w:ind w:left="0"/>
        <w:rPr>
          <w:rFonts w:cs="Arial"/>
          <w:szCs w:val="18"/>
        </w:rPr>
      </w:pPr>
    </w:p>
    <w:p w:rsidR="00FF2163" w:rsidRDefault="00B902A7">
      <w:pPr>
        <w:pStyle w:val="berschrift3"/>
      </w:pPr>
      <w:bookmarkStart w:id="11" w:name="_Toc383196619"/>
      <w:r>
        <w:br w:type="page"/>
      </w:r>
      <w:bookmarkStart w:id="12" w:name="_Toc483214304"/>
      <w:r>
        <w:lastRenderedPageBreak/>
        <w:t>Baugruppenspektrum</w:t>
      </w:r>
      <w:bookmarkEnd w:id="11"/>
      <w:bookmarkEnd w:id="12"/>
    </w:p>
    <w:p w:rsidR="00FF2163" w:rsidRDefault="00B902A7">
      <w:pPr>
        <w:spacing w:line="288" w:lineRule="auto"/>
        <w:ind w:left="709"/>
        <w:rPr>
          <w:rFonts w:cs="Arial"/>
        </w:rPr>
      </w:pPr>
      <w:r>
        <w:rPr>
          <w:rFonts w:cs="Arial"/>
        </w:rPr>
        <w:t>SIMATIC S7-1500 ist ein modulares Automatisierungssystem und bietet das folgende Baugruppenspektrum:</w:t>
      </w:r>
    </w:p>
    <w:p w:rsidR="00FF2163" w:rsidRDefault="00B902A7">
      <w:pPr>
        <w:tabs>
          <w:tab w:val="left" w:pos="1134"/>
        </w:tabs>
        <w:spacing w:line="288" w:lineRule="auto"/>
        <w:ind w:left="709"/>
        <w:rPr>
          <w:rFonts w:cs="Arial"/>
          <w:b/>
        </w:rPr>
      </w:pPr>
      <w:r>
        <w:rPr>
          <w:rFonts w:cs="Arial"/>
          <w:b/>
        </w:rPr>
        <w:t>Zentralbaugruppen CPU mit integriertem Display</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Die CPUs haben unterschiedliche Leistungsfähigkeit und führen das Anwenderprogramm aus. Außerdem werden die weiteren Baugruppen über den Rückwandbus mit der integrierten Systemstromversorgung versorgt.</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Weitere Eigenschaften und Funktionen der CPU:</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Kommunikation über Ethernet</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Kommunikation über PROFIBUS/PROFINET</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HMI-Kommunikation zu Bedien- und Beobachtungsgeräten</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Webserver</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Integrierte Technologiefunktionen (z.B.: PID-Regler, Motion Control, etc…)</w:t>
      </w:r>
    </w:p>
    <w:p w:rsidR="00FF2163" w:rsidRDefault="00B902A7">
      <w:pPr>
        <w:autoSpaceDE w:val="0"/>
        <w:autoSpaceDN w:val="0"/>
        <w:adjustRightInd w:val="0"/>
        <w:spacing w:line="288" w:lineRule="auto"/>
        <w:ind w:left="1418"/>
        <w:rPr>
          <w:rFonts w:eastAsia="ArialUnicodeMS" w:cs="Arial"/>
          <w:lang w:eastAsia="zh-CN"/>
        </w:rPr>
      </w:pPr>
      <w:r>
        <w:rPr>
          <w:rFonts w:eastAsia="ArialUnicodeMS" w:cs="Arial"/>
          <w:lang w:eastAsia="zh-CN"/>
        </w:rPr>
        <w:t>• Systemdiagnose</w:t>
      </w:r>
    </w:p>
    <w:p w:rsidR="00FF2163" w:rsidRDefault="00B902A7">
      <w:pPr>
        <w:tabs>
          <w:tab w:val="left" w:pos="1134"/>
        </w:tabs>
        <w:spacing w:line="288" w:lineRule="auto"/>
        <w:ind w:left="1418"/>
        <w:rPr>
          <w:rFonts w:eastAsia="ArialUnicodeMS" w:cs="Arial"/>
          <w:lang w:eastAsia="zh-CN"/>
        </w:rPr>
      </w:pPr>
      <w:r>
        <w:rPr>
          <w:rFonts w:eastAsia="ArialUnicodeMS" w:cs="Arial"/>
          <w:lang w:eastAsia="zh-CN"/>
        </w:rPr>
        <w:t>• Integrierte Sicherheit (z.B.: Know-how-, Kopier-, Zugriffs-, Integritäts-Schutz)</w:t>
      </w:r>
    </w:p>
    <w:p w:rsidR="00FF2163" w:rsidRDefault="00FF2163">
      <w:pPr>
        <w:tabs>
          <w:tab w:val="left" w:pos="1134"/>
        </w:tabs>
        <w:spacing w:line="288" w:lineRule="auto"/>
        <w:ind w:left="1418"/>
        <w:rPr>
          <w:rFonts w:eastAsia="ArialUnicodeMS" w:cs="Arial"/>
          <w:lang w:eastAsia="zh-CN"/>
        </w:rPr>
      </w:pPr>
    </w:p>
    <w:p w:rsidR="00FF2163" w:rsidRDefault="00327262">
      <w:pPr>
        <w:spacing w:line="288" w:lineRule="auto"/>
        <w:ind w:left="709"/>
        <w:rPr>
          <w:rFonts w:cs="Arial"/>
        </w:rPr>
      </w:pPr>
      <w:r>
        <w:rPr>
          <w:rFonts w:cs="Arial"/>
          <w:noProof/>
          <w:lang w:val="en-US" w:bidi="ar-SA"/>
        </w:rPr>
        <w:drawing>
          <wp:inline distT="0" distB="0" distL="0" distR="0">
            <wp:extent cx="1095375" cy="2471420"/>
            <wp:effectExtent l="0" t="0" r="9525" b="5080"/>
            <wp:docPr id="2" name="Grafik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5375" cy="2471420"/>
                    </a:xfrm>
                    <a:prstGeom prst="rect">
                      <a:avLst/>
                    </a:prstGeom>
                    <a:noFill/>
                    <a:ln>
                      <a:noFill/>
                    </a:ln>
                  </pic:spPr>
                </pic:pic>
              </a:graphicData>
            </a:graphic>
          </wp:inline>
        </w:drawing>
      </w:r>
    </w:p>
    <w:p w:rsidR="00FF2163" w:rsidRDefault="00FF2163">
      <w:pPr>
        <w:autoSpaceDE w:val="0"/>
        <w:autoSpaceDN w:val="0"/>
        <w:adjustRightInd w:val="0"/>
        <w:spacing w:line="288" w:lineRule="auto"/>
        <w:ind w:left="709"/>
        <w:rPr>
          <w:rFonts w:eastAsia="ArialUnicodeMS" w:cs="Arial"/>
          <w:b/>
          <w:lang w:eastAsia="zh-CN"/>
        </w:rPr>
      </w:pPr>
    </w:p>
    <w:p w:rsidR="00FF2163" w:rsidRDefault="00FF2163">
      <w:pPr>
        <w:spacing w:before="0" w:after="0" w:line="240" w:lineRule="auto"/>
        <w:ind w:left="0"/>
        <w:rPr>
          <w:rFonts w:eastAsia="ArialUnicodeMS" w:cs="Arial"/>
          <w:b/>
          <w:lang w:eastAsia="zh-CN"/>
        </w:rPr>
      </w:pP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br w:type="page"/>
      </w:r>
      <w:r>
        <w:rPr>
          <w:rFonts w:eastAsia="ArialUnicodeMS" w:cs="Arial"/>
          <w:b/>
          <w:lang w:eastAsia="zh-CN"/>
        </w:rPr>
        <w:lastRenderedPageBreak/>
        <w:t>Systemstromversorgungsmodule PS (Eingangsnennspannungen 24V DC bis 230V AC/DC)</w:t>
      </w:r>
    </w:p>
    <w:p w:rsidR="00FF2163" w:rsidRDefault="00B902A7">
      <w:pPr>
        <w:autoSpaceDE w:val="0"/>
        <w:autoSpaceDN w:val="0"/>
        <w:adjustRightInd w:val="0"/>
        <w:spacing w:line="288" w:lineRule="auto"/>
        <w:ind w:left="709"/>
        <w:rPr>
          <w:rFonts w:cs="Arial"/>
        </w:rPr>
      </w:pPr>
      <w:r>
        <w:rPr>
          <w:rFonts w:eastAsia="ArialUnicodeMS" w:cs="Arial"/>
          <w:lang w:eastAsia="zh-CN"/>
        </w:rPr>
        <w:t>mit Anschluss zum Rückwandbus versorgen die projektierten Module mit der internen Versorgungsspannung.</w:t>
      </w:r>
    </w:p>
    <w:p w:rsidR="00FF2163" w:rsidRDefault="00327262">
      <w:pPr>
        <w:spacing w:line="288" w:lineRule="auto"/>
        <w:ind w:left="709"/>
        <w:rPr>
          <w:rFonts w:cs="Arial"/>
        </w:rPr>
      </w:pPr>
      <w:r>
        <w:rPr>
          <w:rFonts w:cs="Arial"/>
          <w:noProof/>
          <w:lang w:val="en-US" w:bidi="ar-SA"/>
        </w:rPr>
        <w:drawing>
          <wp:inline distT="0" distB="0" distL="0" distR="0">
            <wp:extent cx="823595" cy="1828800"/>
            <wp:effectExtent l="0" t="0" r="0" b="0"/>
            <wp:docPr id="3" name="Grafik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3595" cy="1828800"/>
                    </a:xfrm>
                    <a:prstGeom prst="rect">
                      <a:avLst/>
                    </a:prstGeom>
                    <a:noFill/>
                    <a:ln>
                      <a:noFill/>
                    </a:ln>
                  </pic:spPr>
                </pic:pic>
              </a:graphicData>
            </a:graphic>
          </wp:inline>
        </w:drawing>
      </w:r>
    </w:p>
    <w:p w:rsidR="00FF2163" w:rsidRDefault="00FF2163">
      <w:pPr>
        <w:spacing w:line="288" w:lineRule="auto"/>
        <w:ind w:left="709"/>
        <w:rPr>
          <w:rFonts w:cs="Arial"/>
        </w:rPr>
      </w:pP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t>Laststromversorgungsmodule PM (Eingangsnennspannungen 120/230V AC)</w:t>
      </w:r>
    </w:p>
    <w:p w:rsidR="00FF2163" w:rsidRDefault="00B902A7">
      <w:pPr>
        <w:autoSpaceDE w:val="0"/>
        <w:autoSpaceDN w:val="0"/>
        <w:adjustRightInd w:val="0"/>
        <w:spacing w:line="288" w:lineRule="auto"/>
        <w:ind w:left="709"/>
        <w:rPr>
          <w:rFonts w:cs="Arial"/>
        </w:rPr>
      </w:pPr>
      <w:r>
        <w:rPr>
          <w:rFonts w:eastAsia="ArialUnicodeMS" w:cs="Arial"/>
          <w:lang w:eastAsia="zh-CN"/>
        </w:rPr>
        <w:t xml:space="preserve">besitzen keinen Anschluss zum Rückwandbus des Automatisierungssystems S7-1500. Mit der Laststromversorgung werden Systemstromversorgung der CPU, Ein- und Ausgabestromkreise der Peripheriemodule und die Sensorik und </w:t>
      </w:r>
      <w:proofErr w:type="spellStart"/>
      <w:r>
        <w:rPr>
          <w:rFonts w:eastAsia="ArialUnicodeMS" w:cs="Arial"/>
          <w:lang w:eastAsia="zh-CN"/>
        </w:rPr>
        <w:t>Aktorik</w:t>
      </w:r>
      <w:proofErr w:type="spellEnd"/>
      <w:r>
        <w:rPr>
          <w:rFonts w:eastAsia="ArialUnicodeMS" w:cs="Arial"/>
          <w:lang w:eastAsia="zh-CN"/>
        </w:rPr>
        <w:t xml:space="preserve"> mit DC 24V versorgt.</w:t>
      </w:r>
    </w:p>
    <w:p w:rsidR="00FF2163" w:rsidRDefault="00327262">
      <w:pPr>
        <w:spacing w:line="288" w:lineRule="auto"/>
        <w:ind w:left="709"/>
        <w:rPr>
          <w:rFonts w:cs="Arial"/>
        </w:rPr>
      </w:pPr>
      <w:r>
        <w:rPr>
          <w:rFonts w:cs="Arial"/>
          <w:noProof/>
          <w:lang w:val="en-US" w:bidi="ar-SA"/>
        </w:rPr>
        <w:drawing>
          <wp:inline distT="0" distB="0" distL="0" distR="0">
            <wp:extent cx="914400" cy="1828800"/>
            <wp:effectExtent l="0" t="0" r="0" b="0"/>
            <wp:docPr id="4" name="Grafik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 cy="1828800"/>
                    </a:xfrm>
                    <a:prstGeom prst="rect">
                      <a:avLst/>
                    </a:prstGeom>
                    <a:noFill/>
                    <a:ln>
                      <a:noFill/>
                    </a:ln>
                  </pic:spPr>
                </pic:pic>
              </a:graphicData>
            </a:graphic>
          </wp:inline>
        </w:drawing>
      </w:r>
    </w:p>
    <w:p w:rsidR="00FF2163" w:rsidRDefault="00FF2163">
      <w:pPr>
        <w:spacing w:before="0" w:after="0" w:line="240" w:lineRule="auto"/>
        <w:ind w:left="0"/>
        <w:rPr>
          <w:rFonts w:cs="Arial"/>
        </w:rPr>
      </w:pPr>
    </w:p>
    <w:p w:rsidR="00FF2163" w:rsidRDefault="00B902A7">
      <w:pPr>
        <w:tabs>
          <w:tab w:val="left" w:pos="993"/>
        </w:tabs>
        <w:spacing w:line="288" w:lineRule="auto"/>
        <w:ind w:left="709"/>
        <w:rPr>
          <w:rFonts w:cs="Arial"/>
          <w:b/>
        </w:rPr>
      </w:pPr>
      <w:r>
        <w:rPr>
          <w:rFonts w:cs="Arial"/>
          <w:b/>
        </w:rPr>
        <w:br w:type="page"/>
      </w:r>
      <w:r>
        <w:rPr>
          <w:rFonts w:cs="Arial"/>
          <w:b/>
        </w:rPr>
        <w:lastRenderedPageBreak/>
        <w:t xml:space="preserve">Peripheriemodule </w:t>
      </w:r>
    </w:p>
    <w:p w:rsidR="00FF2163" w:rsidRDefault="00B902A7">
      <w:pPr>
        <w:tabs>
          <w:tab w:val="left" w:pos="993"/>
        </w:tabs>
        <w:spacing w:line="288" w:lineRule="auto"/>
        <w:ind w:left="709"/>
        <w:rPr>
          <w:rFonts w:cs="Arial"/>
        </w:rPr>
      </w:pPr>
      <w:r>
        <w:rPr>
          <w:rFonts w:cs="Arial"/>
        </w:rPr>
        <w:t xml:space="preserve">für </w:t>
      </w:r>
      <w:r>
        <w:rPr>
          <w:rFonts w:eastAsia="ArialUnicodeMS" w:cs="Arial"/>
          <w:lang w:eastAsia="zh-CN"/>
        </w:rPr>
        <w:t>Digitaleingabe (DI) / Digitalausgabe (DQ) / Analogeingabe (AI) / Analogausgabe (AQ)</w:t>
      </w:r>
    </w:p>
    <w:p w:rsidR="00FF2163" w:rsidRDefault="00327262">
      <w:pPr>
        <w:tabs>
          <w:tab w:val="left" w:pos="993"/>
        </w:tabs>
        <w:spacing w:before="0" w:after="0" w:line="288" w:lineRule="auto"/>
        <w:ind w:left="709"/>
        <w:rPr>
          <w:rFonts w:cs="Arial"/>
        </w:rPr>
      </w:pPr>
      <w:r>
        <w:rPr>
          <w:rFonts w:cs="Arial"/>
          <w:noProof/>
          <w:lang w:val="en-US" w:bidi="ar-SA"/>
        </w:rPr>
        <w:drawing>
          <wp:inline distT="0" distB="0" distL="0" distR="0">
            <wp:extent cx="551815" cy="2380615"/>
            <wp:effectExtent l="0" t="0" r="635" b="635"/>
            <wp:docPr id="5"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815" cy="2380615"/>
                    </a:xfrm>
                    <a:prstGeom prst="rect">
                      <a:avLst/>
                    </a:prstGeom>
                    <a:noFill/>
                    <a:ln>
                      <a:noFill/>
                    </a:ln>
                  </pic:spPr>
                </pic:pic>
              </a:graphicData>
            </a:graphic>
          </wp:inline>
        </w:drawing>
      </w:r>
    </w:p>
    <w:p w:rsidR="00FF2163" w:rsidRDefault="00FF2163">
      <w:pPr>
        <w:tabs>
          <w:tab w:val="left" w:pos="993"/>
        </w:tabs>
        <w:spacing w:before="0" w:after="0" w:line="288" w:lineRule="auto"/>
        <w:ind w:left="709"/>
        <w:rPr>
          <w:rFonts w:cs="Arial"/>
        </w:rPr>
      </w:pPr>
    </w:p>
    <w:p w:rsidR="00FF2163" w:rsidRDefault="00B902A7">
      <w:pPr>
        <w:spacing w:line="288" w:lineRule="auto"/>
        <w:ind w:left="709"/>
        <w:rPr>
          <w:rFonts w:cs="Arial"/>
          <w:b/>
        </w:rPr>
      </w:pPr>
      <w:r>
        <w:rPr>
          <w:rFonts w:cs="Arial"/>
          <w:b/>
        </w:rPr>
        <w:t>Technologiemodule TM</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als </w:t>
      </w:r>
      <w:proofErr w:type="spellStart"/>
      <w:r>
        <w:rPr>
          <w:rFonts w:eastAsia="ArialUnicodeMS" w:cs="Arial"/>
          <w:lang w:eastAsia="zh-CN"/>
        </w:rPr>
        <w:t>Inkrementalgeber</w:t>
      </w:r>
      <w:proofErr w:type="spellEnd"/>
      <w:r>
        <w:rPr>
          <w:rFonts w:eastAsia="ArialUnicodeMS" w:cs="Arial"/>
          <w:lang w:eastAsia="zh-CN"/>
        </w:rPr>
        <w:t xml:space="preserve"> und Impulsgeber mit/ohne Richtungspegel.</w:t>
      </w:r>
    </w:p>
    <w:p w:rsidR="00FF2163" w:rsidRDefault="00327262">
      <w:pPr>
        <w:pStyle w:val="Listenabsatz"/>
        <w:spacing w:line="288" w:lineRule="auto"/>
        <w:ind w:left="709"/>
        <w:rPr>
          <w:rFonts w:cs="Arial"/>
        </w:rPr>
      </w:pPr>
      <w:r>
        <w:rPr>
          <w:rFonts w:cs="Arial"/>
          <w:noProof/>
          <w:lang w:val="en-US" w:bidi="ar-SA"/>
        </w:rPr>
        <w:drawing>
          <wp:inline distT="0" distB="0" distL="0" distR="0">
            <wp:extent cx="461010" cy="1828800"/>
            <wp:effectExtent l="0" t="0" r="0" b="0"/>
            <wp:docPr id="6"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010" cy="1828800"/>
                    </a:xfrm>
                    <a:prstGeom prst="rect">
                      <a:avLst/>
                    </a:prstGeom>
                    <a:noFill/>
                    <a:ln>
                      <a:noFill/>
                    </a:ln>
                  </pic:spPr>
                </pic:pic>
              </a:graphicData>
            </a:graphic>
          </wp:inline>
        </w:drawing>
      </w:r>
    </w:p>
    <w:p w:rsidR="00FF2163" w:rsidRDefault="00FF2163">
      <w:pPr>
        <w:pStyle w:val="Listenabsatz"/>
        <w:spacing w:line="288" w:lineRule="auto"/>
        <w:ind w:left="709"/>
        <w:rPr>
          <w:rFonts w:cs="Arial"/>
        </w:rPr>
      </w:pPr>
    </w:p>
    <w:p w:rsidR="00FF2163" w:rsidRDefault="00B902A7">
      <w:pPr>
        <w:tabs>
          <w:tab w:val="left" w:pos="1134"/>
        </w:tabs>
        <w:spacing w:line="288" w:lineRule="auto"/>
        <w:ind w:left="709"/>
        <w:rPr>
          <w:rFonts w:cs="Arial"/>
          <w:b/>
        </w:rPr>
      </w:pPr>
      <w:r>
        <w:rPr>
          <w:rFonts w:cs="Arial"/>
          <w:b/>
        </w:rPr>
        <w:t xml:space="preserve">Kommunikationsmodule CM </w:t>
      </w:r>
    </w:p>
    <w:p w:rsidR="00FF2163" w:rsidRDefault="00B902A7">
      <w:pPr>
        <w:tabs>
          <w:tab w:val="left" w:pos="1134"/>
        </w:tabs>
        <w:spacing w:line="288" w:lineRule="auto"/>
        <w:ind w:left="709"/>
        <w:rPr>
          <w:rFonts w:cs="Arial"/>
        </w:rPr>
      </w:pPr>
      <w:r>
        <w:rPr>
          <w:rFonts w:cs="Arial"/>
        </w:rPr>
        <w:t>für serielle Kommunikation RS232 / RS422 / RS 485 , PROFIBUS und PROFINET.</w:t>
      </w:r>
    </w:p>
    <w:p w:rsidR="00FF2163" w:rsidRDefault="00327262">
      <w:pPr>
        <w:spacing w:line="288" w:lineRule="auto"/>
        <w:ind w:left="709"/>
        <w:rPr>
          <w:rFonts w:cs="Arial"/>
        </w:rPr>
      </w:pPr>
      <w:r>
        <w:rPr>
          <w:rFonts w:cs="Arial"/>
          <w:noProof/>
          <w:lang w:val="en-US" w:bidi="ar-SA"/>
        </w:rPr>
        <w:drawing>
          <wp:inline distT="0" distB="0" distL="0" distR="0">
            <wp:extent cx="461010" cy="1828800"/>
            <wp:effectExtent l="0" t="0" r="0" b="0"/>
            <wp:docPr id="7"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010" cy="1828800"/>
                    </a:xfrm>
                    <a:prstGeom prst="rect">
                      <a:avLst/>
                    </a:prstGeom>
                    <a:noFill/>
                    <a:ln>
                      <a:noFill/>
                    </a:ln>
                  </pic:spPr>
                </pic:pic>
              </a:graphicData>
            </a:graphic>
          </wp:inline>
        </w:drawing>
      </w:r>
    </w:p>
    <w:p w:rsidR="00FF2163" w:rsidRDefault="00FF2163">
      <w:pPr>
        <w:spacing w:before="0" w:after="0" w:line="240" w:lineRule="auto"/>
        <w:ind w:left="0"/>
        <w:rPr>
          <w:rFonts w:cs="Arial"/>
          <w:b/>
        </w:rPr>
      </w:pPr>
    </w:p>
    <w:p w:rsidR="00FF2163" w:rsidRDefault="00B902A7">
      <w:pPr>
        <w:tabs>
          <w:tab w:val="left" w:pos="1134"/>
        </w:tabs>
        <w:spacing w:line="288" w:lineRule="auto"/>
        <w:ind w:left="709"/>
        <w:rPr>
          <w:rFonts w:cs="Arial"/>
          <w:b/>
        </w:rPr>
      </w:pPr>
      <w:r>
        <w:rPr>
          <w:rFonts w:cs="Arial"/>
          <w:b/>
        </w:rPr>
        <w:br w:type="page"/>
      </w:r>
      <w:r>
        <w:rPr>
          <w:rFonts w:cs="Arial"/>
          <w:b/>
        </w:rPr>
        <w:lastRenderedPageBreak/>
        <w:t xml:space="preserve">SIMATIC Memory Card </w:t>
      </w:r>
    </w:p>
    <w:p w:rsidR="00FF2163" w:rsidRDefault="00B902A7">
      <w:pPr>
        <w:tabs>
          <w:tab w:val="left" w:pos="1134"/>
        </w:tabs>
        <w:spacing w:line="288" w:lineRule="auto"/>
        <w:ind w:left="709"/>
        <w:rPr>
          <w:rFonts w:cs="Arial"/>
        </w:rPr>
      </w:pPr>
      <w:r>
        <w:rPr>
          <w:rFonts w:cs="Arial"/>
        </w:rPr>
        <w:t>bis maximal 2GByte zum Speichern der Programmdaten und einfacheren Austausch der CPUs im Wartungsfall.</w:t>
      </w:r>
    </w:p>
    <w:p w:rsidR="00FF2163" w:rsidRDefault="00327262">
      <w:pPr>
        <w:autoSpaceDE w:val="0"/>
        <w:autoSpaceDN w:val="0"/>
        <w:adjustRightInd w:val="0"/>
        <w:spacing w:line="288" w:lineRule="auto"/>
        <w:ind w:left="709"/>
        <w:rPr>
          <w:rFonts w:eastAsia="ArialUnicodeMS" w:cs="Arial"/>
          <w:lang w:eastAsia="zh-CN"/>
        </w:rPr>
      </w:pPr>
      <w:r>
        <w:rPr>
          <w:rFonts w:eastAsia="ArialUnicodeMS" w:cs="Arial"/>
          <w:noProof/>
          <w:lang w:val="en-US" w:bidi="ar-SA"/>
        </w:rPr>
        <w:drawing>
          <wp:inline distT="0" distB="0" distL="0" distR="0">
            <wp:extent cx="823595" cy="1186180"/>
            <wp:effectExtent l="0" t="0" r="0" b="0"/>
            <wp:docPr id="8"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3595" cy="1186180"/>
                    </a:xfrm>
                    <a:prstGeom prst="rect">
                      <a:avLst/>
                    </a:prstGeom>
                    <a:noFill/>
                    <a:ln>
                      <a:noFill/>
                    </a:ln>
                  </pic:spPr>
                </pic:pic>
              </a:graphicData>
            </a:graphic>
          </wp:inline>
        </w:drawing>
      </w:r>
    </w:p>
    <w:p w:rsidR="00FF2163" w:rsidRDefault="00B902A7">
      <w:pPr>
        <w:pStyle w:val="berschrift3"/>
      </w:pPr>
      <w:bookmarkStart w:id="13" w:name="_Toc383196620"/>
      <w:bookmarkStart w:id="14" w:name="_Toc483214305"/>
      <w:r>
        <w:t>Beispielkonfiguration</w:t>
      </w:r>
      <w:bookmarkEnd w:id="13"/>
      <w:bookmarkEnd w:id="14"/>
    </w:p>
    <w:p w:rsidR="00FF2163" w:rsidRDefault="00B902A7">
      <w:pPr>
        <w:autoSpaceDE w:val="0"/>
        <w:autoSpaceDN w:val="0"/>
        <w:adjustRightInd w:val="0"/>
        <w:ind w:left="709"/>
        <w:rPr>
          <w:rFonts w:cs="Arial"/>
        </w:rPr>
      </w:pPr>
      <w:r>
        <w:rPr>
          <w:rFonts w:eastAsia="ArialUnicodeMS" w:cs="Arial"/>
          <w:lang w:eastAsia="zh-CN"/>
        </w:rPr>
        <w:t>Folgende Konfiguration eines Automatisierungssystems S7-1500 wird für das Programmbeispiel in dieser Unterlage verwendet.</w:t>
      </w:r>
    </w:p>
    <w:p w:rsidR="00FF2163" w:rsidRDefault="00327262">
      <w:pPr>
        <w:tabs>
          <w:tab w:val="left" w:pos="993"/>
        </w:tabs>
        <w:spacing w:line="288" w:lineRule="auto"/>
        <w:ind w:left="709"/>
        <w:rPr>
          <w:rFonts w:cs="Arial"/>
        </w:rPr>
      </w:pPr>
      <w:r>
        <w:rPr>
          <w:noProof/>
          <w:lang w:val="en-US" w:bidi="ar-SA"/>
        </w:rPr>
        <mc:AlternateContent>
          <mc:Choice Requires="wps">
            <w:drawing>
              <wp:anchor distT="0" distB="0" distL="114300" distR="114300" simplePos="0" relativeHeight="251660288" behindDoc="0" locked="0" layoutInCell="1" allowOverlap="1">
                <wp:simplePos x="0" y="0"/>
                <wp:positionH relativeFrom="column">
                  <wp:posOffset>5139690</wp:posOffset>
                </wp:positionH>
                <wp:positionV relativeFrom="paragraph">
                  <wp:posOffset>1006475</wp:posOffset>
                </wp:positionV>
                <wp:extent cx="352425" cy="276225"/>
                <wp:effectExtent l="0" t="0" r="9525" b="9525"/>
                <wp:wrapNone/>
                <wp:docPr id="104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rPr>
                                <w:rFonts w:eastAsia="ArialUnicodeMS"/>
                                <w:lang w:eastAsia="zh-CN"/>
                              </w:rPr>
                              <w:fldChar w:fldCharType="begin"/>
                            </w:r>
                            <w:r>
                              <w:rPr>
                                <w:rFonts w:eastAsia="SimSun"/>
                                <w:lang w:val="en-US" w:eastAsia="zh-CN"/>
                              </w:rPr>
                              <w:instrText xml:space="preserve"> </w:instrText>
                            </w:r>
                            <w:r>
                              <w:rPr>
                                <w:rFonts w:eastAsia="SimSun" w:hint="eastAsia"/>
                                <w:lang w:val="en-US" w:eastAsia="zh-CN"/>
                              </w:rPr>
                              <w:instrText>= 6 \* GB3</w:instrText>
                            </w:r>
                            <w:r>
                              <w:rPr>
                                <w:rFonts w:eastAsia="SimSun"/>
                                <w:lang w:val="en-US" w:eastAsia="zh-CN"/>
                              </w:rPr>
                              <w:instrText xml:space="preserve"> </w:instrText>
                            </w:r>
                            <w:r>
                              <w:rPr>
                                <w:rFonts w:eastAsia="ArialUnicodeMS"/>
                                <w:lang w:eastAsia="zh-CN"/>
                              </w:rPr>
                              <w:fldChar w:fldCharType="separate"/>
                            </w:r>
                            <w:r>
                              <w:rPr>
                                <w:rFonts w:eastAsia="SimSun" w:hint="eastAsia"/>
                                <w:noProof/>
                                <w:lang w:val="en-US" w:eastAsia="zh-CN"/>
                              </w:rPr>
                              <w:t>⑥</w:t>
                            </w:r>
                            <w:r>
                              <w:rPr>
                                <w:rFonts w:eastAsia="ArialUnicodeMS"/>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474" o:spid="_x0000_s1039" type="#_x0000_t202" style="position:absolute;left:0;text-align:left;margin-left:404.7pt;margin-top:79.25pt;width:27.7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" stroked="f">
                <v:textbox>
                  <w:txbxContent>
                    <w:p w:rsidR="00000000" w:rsidRDefault="00B902A7">
                      <w:pPr>
                        <w:pStyle w:val="TextkrperSCE-Intro"/>
                      </w:pPr>
                      <w:r>
                        <w:rPr>
                          <w:rFonts w:eastAsia="ArialUnicodeMS"/>
                          <w:lang w:eastAsia="zh-CN"/>
                        </w:rPr>
                        <w:fldChar w:fldCharType="begin"/>
                      </w:r>
                      <w:r>
                        <w:rPr>
                          <w:rFonts w:eastAsia="SimSun"/>
                          <w:lang w:val="en-US" w:eastAsia="zh-CN"/>
                        </w:rPr>
                        <w:instrText xml:space="preserve"> </w:instrText>
                      </w:r>
                      <w:r>
                        <w:rPr>
                          <w:rFonts w:eastAsia="SimSun" w:hint="eastAsia"/>
                          <w:lang w:val="en-US" w:eastAsia="zh-CN"/>
                        </w:rPr>
                        <w:instrText>= 6 \* GB3</w:instrText>
                      </w:r>
                      <w:r>
                        <w:rPr>
                          <w:rFonts w:eastAsia="SimSun"/>
                          <w:lang w:val="en-US" w:eastAsia="zh-CN"/>
                        </w:rPr>
                        <w:instrText xml:space="preserve"> </w:instrText>
                      </w:r>
                      <w:r>
                        <w:rPr>
                          <w:rFonts w:eastAsia="ArialUnicodeMS"/>
                          <w:lang w:eastAsia="zh-CN"/>
                        </w:rPr>
                        <w:fldChar w:fldCharType="separate"/>
                      </w:r>
                      <w:r>
                        <w:rPr>
                          <w:rFonts w:eastAsia="SimSun" w:hint="eastAsia"/>
                          <w:noProof/>
                          <w:lang w:val="en-US" w:eastAsia="zh-CN"/>
                        </w:rPr>
                        <w:t>⑥</w:t>
                      </w:r>
                      <w:r>
                        <w:rPr>
                          <w:rFonts w:eastAsia="ArialUnicodeMS"/>
                          <w:lang w:eastAsia="zh-CN"/>
                        </w:rPr>
                        <w:fldChar w:fldCharType="end"/>
                      </w:r>
                    </w:p>
                  </w:txbxContent>
                </v:textbox>
              </v:shape>
            </w:pict>
          </mc:Fallback>
        </mc:AlternateContent>
      </w:r>
      <w:r>
        <w:rPr>
          <w:noProof/>
          <w:lang w:val="en-US" w:bidi="ar-SA"/>
        </w:rPr>
        <mc:AlternateContent>
          <mc:Choice Requires="wps">
            <w:drawing>
              <wp:anchor distT="0" distB="0" distL="114300" distR="114300" simplePos="0" relativeHeight="251659264" behindDoc="0" locked="0" layoutInCell="1" allowOverlap="1">
                <wp:simplePos x="0" y="0"/>
                <wp:positionH relativeFrom="column">
                  <wp:posOffset>4476115</wp:posOffset>
                </wp:positionH>
                <wp:positionV relativeFrom="paragraph">
                  <wp:posOffset>1006475</wp:posOffset>
                </wp:positionV>
                <wp:extent cx="352425" cy="276225"/>
                <wp:effectExtent l="0" t="0" r="9525" b="9525"/>
                <wp:wrapNone/>
                <wp:docPr id="104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5 \* GB3</w:instrText>
                            </w:r>
                            <w:r>
                              <w:rPr>
                                <w:rFonts w:eastAsia="SimSun"/>
                                <w:lang w:val="en-US" w:eastAsia="zh-CN"/>
                              </w:rPr>
                              <w:instrText xml:space="preserve"> </w:instrText>
                            </w:r>
                            <w:r>
                              <w:fldChar w:fldCharType="separate"/>
                            </w:r>
                            <w:r>
                              <w:rPr>
                                <w:rFonts w:eastAsia="SimSun" w:hint="eastAsia"/>
                                <w:noProof/>
                                <w:lang w:val="en-US" w:eastAsia="zh-CN"/>
                              </w:rPr>
                              <w:t>⑤</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473" o:spid="_x0000_s1040" type="#_x0000_t202" style="position:absolute;left:0;text-align:left;margin-left:352.45pt;margin-top:79.25pt;width:2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" stroked="f">
                <v:textbox>
                  <w:txbxContent>
                    <w:p w:rsidR="00000000"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5 \* GB3</w:instrText>
                      </w:r>
                      <w:r>
                        <w:rPr>
                          <w:rFonts w:eastAsia="SimSun"/>
                          <w:lang w:val="en-US" w:eastAsia="zh-CN"/>
                        </w:rPr>
                        <w:instrText xml:space="preserve"> </w:instrText>
                      </w:r>
                      <w:r>
                        <w:fldChar w:fldCharType="separate"/>
                      </w:r>
                      <w:r>
                        <w:rPr>
                          <w:rFonts w:eastAsia="SimSun" w:hint="eastAsia"/>
                          <w:noProof/>
                          <w:lang w:val="en-US" w:eastAsia="zh-CN"/>
                        </w:rPr>
                        <w:t>⑤</w:t>
                      </w:r>
                      <w:r>
                        <w:fldChar w:fldCharType="end"/>
                      </w:r>
                    </w:p>
                  </w:txbxContent>
                </v:textbox>
              </v:shape>
            </w:pict>
          </mc:Fallback>
        </mc:AlternateContent>
      </w:r>
      <w:r>
        <w:rPr>
          <w:noProof/>
          <w:lang w:val="en-US" w:bidi="ar-SA"/>
        </w:rPr>
        <mc:AlternateContent>
          <mc:Choice Requires="wps">
            <w:drawing>
              <wp:anchor distT="0" distB="0" distL="114300" distR="114300" simplePos="0" relativeHeight="251658240" behindDoc="0" locked="0" layoutInCell="1" allowOverlap="1">
                <wp:simplePos x="0" y="0"/>
                <wp:positionH relativeFrom="column">
                  <wp:posOffset>3812540</wp:posOffset>
                </wp:positionH>
                <wp:positionV relativeFrom="paragraph">
                  <wp:posOffset>1006475</wp:posOffset>
                </wp:positionV>
                <wp:extent cx="352425" cy="276225"/>
                <wp:effectExtent l="0" t="0" r="9525" b="9525"/>
                <wp:wrapNone/>
                <wp:docPr id="104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4 \* GB3</w:instrText>
                            </w:r>
                            <w:r>
                              <w:rPr>
                                <w:rFonts w:eastAsia="SimSun"/>
                                <w:lang w:val="en-US" w:eastAsia="zh-CN"/>
                              </w:rPr>
                              <w:instrText xml:space="preserve"> </w:instrText>
                            </w:r>
                            <w:r>
                              <w:fldChar w:fldCharType="separate"/>
                            </w:r>
                            <w:r>
                              <w:rPr>
                                <w:rFonts w:eastAsia="SimSun" w:hint="eastAsia"/>
                                <w:noProof/>
                                <w:lang w:val="en-US" w:eastAsia="zh-CN"/>
                              </w:rPr>
                              <w:t>④</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472" o:spid="_x0000_s1041" type="#_x0000_t202" style="position:absolute;left:0;text-align:left;margin-left:300.2pt;margin-top:79.25pt;width:27.7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aIdIuGAgAAHAUAAA4AAAAAAAAAAAAAAAAALgIAAGRycy9lMm9Eb2MueG1sUEsBAi0AFAAGAAgA&#10;AAAhADV6fCbfAAAACwEAAA8AAAAAAAAAAAAAAAAA4AQAAGRycy9kb3ducmV2LnhtbFBLBQYAAAAA&#10;BAAEAPMAAADsBQAAAAA=&#10;" stroked="f">
                <v:textbox>
                  <w:txbxContent>
                    <w:p w:rsidR="00000000"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4 \* GB3</w:instrText>
                      </w:r>
                      <w:r>
                        <w:rPr>
                          <w:rFonts w:eastAsia="SimSun"/>
                          <w:lang w:val="en-US" w:eastAsia="zh-CN"/>
                        </w:rPr>
                        <w:instrText xml:space="preserve"> </w:instrText>
                      </w:r>
                      <w:r>
                        <w:fldChar w:fldCharType="separate"/>
                      </w:r>
                      <w:r>
                        <w:rPr>
                          <w:rFonts w:eastAsia="SimSun" w:hint="eastAsia"/>
                          <w:noProof/>
                          <w:lang w:val="en-US" w:eastAsia="zh-CN"/>
                        </w:rPr>
                        <w:t>④</w:t>
                      </w:r>
                      <w:r>
                        <w:fldChar w:fldCharType="end"/>
                      </w:r>
                    </w:p>
                  </w:txbxContent>
                </v:textbox>
              </v:shape>
            </w:pict>
          </mc:Fallback>
        </mc:AlternateContent>
      </w:r>
      <w:r>
        <w:rPr>
          <w:noProof/>
          <w:lang w:val="en-US" w:bidi="ar-SA"/>
        </w:rPr>
        <mc:AlternateContent>
          <mc:Choice Requires="wps">
            <w:drawing>
              <wp:anchor distT="0" distB="0" distL="114300" distR="114300" simplePos="0" relativeHeight="251657216" behindDoc="0" locked="0" layoutInCell="1" allowOverlap="1">
                <wp:simplePos x="0" y="0"/>
                <wp:positionH relativeFrom="column">
                  <wp:posOffset>3148965</wp:posOffset>
                </wp:positionH>
                <wp:positionV relativeFrom="paragraph">
                  <wp:posOffset>1006475</wp:posOffset>
                </wp:positionV>
                <wp:extent cx="352425" cy="276225"/>
                <wp:effectExtent l="0" t="0" r="9525" b="9525"/>
                <wp:wrapNone/>
                <wp:docPr id="1030" name="Textfeld 1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3 \* GB3</w:instrText>
                            </w:r>
                            <w:r>
                              <w:rPr>
                                <w:rFonts w:eastAsia="SimSun"/>
                                <w:lang w:val="en-US" w:eastAsia="zh-CN"/>
                              </w:rPr>
                              <w:instrText xml:space="preserve"> </w:instrText>
                            </w:r>
                            <w:r>
                              <w:fldChar w:fldCharType="separate"/>
                            </w:r>
                            <w:r>
                              <w:rPr>
                                <w:rFonts w:eastAsia="SimSun" w:hint="eastAsia"/>
                                <w:noProof/>
                                <w:lang w:val="en-US" w:eastAsia="zh-CN"/>
                              </w:rPr>
                              <w:t>③</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599" o:spid="_x0000_s1042" type="#_x0000_t202" style="position:absolute;left:0;text-align:left;margin-left:247.95pt;margin-top:79.25pt;width:27.7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AiAIAABw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" stroked="f">
                <v:textbox>
                  <w:txbxContent>
                    <w:p w:rsidR="00000000" w:rsidRDefault="00B902A7">
                      <w:pPr>
                        <w:pStyle w:val="TextkrperSCE-Intro"/>
                      </w:pPr>
                      <w:r>
                        <w:fldChar w:fldCharType="begin"/>
                      </w:r>
                      <w:r>
                        <w:rPr>
                          <w:rFonts w:eastAsia="SimSun"/>
                          <w:lang w:val="en-US" w:eastAsia="zh-CN"/>
                        </w:rPr>
                        <w:instrText xml:space="preserve"> </w:instrText>
                      </w:r>
                      <w:r>
                        <w:rPr>
                          <w:rFonts w:eastAsia="SimSun" w:hint="eastAsia"/>
                          <w:lang w:val="en-US" w:eastAsia="zh-CN"/>
                        </w:rPr>
                        <w:instrText>= 3 \* GB3</w:instrText>
                      </w:r>
                      <w:r>
                        <w:rPr>
                          <w:rFonts w:eastAsia="SimSun"/>
                          <w:lang w:val="en-US" w:eastAsia="zh-CN"/>
                        </w:rPr>
                        <w:instrText xml:space="preserve"> </w:instrText>
                      </w:r>
                      <w:r>
                        <w:fldChar w:fldCharType="separate"/>
                      </w:r>
                      <w:r>
                        <w:rPr>
                          <w:rFonts w:eastAsia="SimSun" w:hint="eastAsia"/>
                          <w:noProof/>
                          <w:lang w:val="en-US" w:eastAsia="zh-CN"/>
                        </w:rPr>
                        <w:t>③</w:t>
                      </w:r>
                      <w:r>
                        <w:fldChar w:fldCharType="end"/>
                      </w:r>
                    </w:p>
                  </w:txbxContent>
                </v:textbox>
              </v:shape>
            </w:pict>
          </mc:Fallback>
        </mc:AlternateContent>
      </w:r>
      <w:r>
        <w:rPr>
          <w:noProof/>
          <w:lang w:val="en-US" w:bidi="ar-SA"/>
        </w:rPr>
        <mc:AlternateContent>
          <mc:Choice Requires="wps">
            <w:drawing>
              <wp:anchor distT="0" distB="0" distL="114300" distR="114300" simplePos="0" relativeHeight="251655168" behindDoc="0" locked="0" layoutInCell="1" allowOverlap="1">
                <wp:simplePos x="0" y="0"/>
                <wp:positionH relativeFrom="column">
                  <wp:posOffset>634365</wp:posOffset>
                </wp:positionH>
                <wp:positionV relativeFrom="paragraph">
                  <wp:posOffset>730250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Pr>
                                <w:rFonts w:eastAsia="SimSun" w:hint="eastAsia"/>
                                <w:noProof/>
                                <w:lang w:eastAsia="zh-CN"/>
                              </w:rPr>
                              <w:t>①</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598" o:spid="_x0000_s1043" type="#_x0000_t202" style="position:absolute;left:0;text-align:left;margin-left:49.95pt;margin-top:57.5pt;width:27.75pt;height: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Zwhw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" stroked="f">
                <v:textbox>
                  <w:txbxContent>
                    <w:p w:rsidR="00000000" w:rsidRDefault="00B902A7">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Pr>
                          <w:rFonts w:eastAsia="SimSun" w:hint="eastAsia"/>
                          <w:noProof/>
                          <w:lang w:eastAsia="zh-CN"/>
                        </w:rPr>
                        <w:t>①</w:t>
                      </w:r>
                      <w:r>
                        <w:fldChar w:fldCharType="end"/>
                      </w:r>
                    </w:p>
                  </w:txbxContent>
                </v:textbox>
              </v:shape>
            </w:pict>
          </mc:Fallback>
        </mc:AlternateContent>
      </w:r>
      <w:r>
        <w:rPr>
          <w:noProof/>
          <w:lang w:val="en-US" w:bidi="ar-SA"/>
        </w:rPr>
        <mc:AlternateContent>
          <mc:Choice Requires="wps">
            <w:drawing>
              <wp:anchor distT="0" distB="0" distL="114300" distR="114300" simplePos="0" relativeHeight="251656192" behindDoc="0" locked="0" layoutInCell="1" allowOverlap="1">
                <wp:simplePos x="0" y="0"/>
                <wp:positionH relativeFrom="column">
                  <wp:posOffset>2167890</wp:posOffset>
                </wp:positionH>
                <wp:positionV relativeFrom="paragraph">
                  <wp:posOffset>730250</wp:posOffset>
                </wp:positionV>
                <wp:extent cx="352425" cy="276225"/>
                <wp:effectExtent l="0" t="0" r="9525" b="9525"/>
                <wp:wrapNone/>
                <wp:docPr id="1025" name="Textfeld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2163" w:rsidRDefault="00B902A7">
                            <w:pPr>
                              <w:pStyle w:val="TextkrperSCE-Intro"/>
                            </w:pPr>
                            <w:r>
                              <w:fldChar w:fldCharType="begin"/>
                            </w:r>
                            <w:r>
                              <w:rPr>
                                <w:rFonts w:eastAsia="SimSun"/>
                                <w:lang w:eastAsia="zh-CN"/>
                              </w:rPr>
                              <w:instrText xml:space="preserve"> </w:instrText>
                            </w:r>
                            <w:r>
                              <w:rPr>
                                <w:rFonts w:eastAsia="SimSun" w:hint="eastAsia"/>
                                <w:lang w:eastAsia="zh-CN"/>
                              </w:rPr>
                              <w:instrText>= 2 \* GB3</w:instrText>
                            </w:r>
                            <w:r>
                              <w:rPr>
                                <w:rFonts w:eastAsia="SimSun"/>
                                <w:lang w:eastAsia="zh-CN"/>
                              </w:rPr>
                              <w:instrText xml:space="preserve"> </w:instrText>
                            </w:r>
                            <w:r>
                              <w:fldChar w:fldCharType="separate"/>
                            </w:r>
                            <w:r>
                              <w:rPr>
                                <w:rFonts w:eastAsia="SimSun" w:hint="eastAsia"/>
                                <w:noProof/>
                                <w:lang w:eastAsia="zh-CN"/>
                              </w:rPr>
                              <w:t>②</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597" o:spid="_x0000_s1044" type="#_x0000_t202" style="position:absolute;left:0;text-align:left;margin-left:170.7pt;margin-top:57.5pt;width:27.75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8JT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" stroked="f">
                <v:textbox>
                  <w:txbxContent>
                    <w:p w:rsidR="00000000" w:rsidRDefault="00B902A7">
                      <w:pPr>
                        <w:pStyle w:val="TextkrperSCE-Intro"/>
                      </w:pPr>
                      <w:r>
                        <w:fldChar w:fldCharType="begin"/>
                      </w:r>
                      <w:r>
                        <w:rPr>
                          <w:rFonts w:eastAsia="SimSun"/>
                          <w:lang w:eastAsia="zh-CN"/>
                        </w:rPr>
                        <w:instrText xml:space="preserve"> </w:instrText>
                      </w:r>
                      <w:r>
                        <w:rPr>
                          <w:rFonts w:eastAsia="SimSun" w:hint="eastAsia"/>
                          <w:lang w:eastAsia="zh-CN"/>
                        </w:rPr>
                        <w:instrText>= 2 \* GB3</w:instrText>
                      </w:r>
                      <w:r>
                        <w:rPr>
                          <w:rFonts w:eastAsia="SimSun"/>
                          <w:lang w:eastAsia="zh-CN"/>
                        </w:rPr>
                        <w:instrText xml:space="preserve"> </w:instrText>
                      </w:r>
                      <w:r>
                        <w:fldChar w:fldCharType="separate"/>
                      </w:r>
                      <w:r>
                        <w:rPr>
                          <w:rFonts w:eastAsia="SimSun" w:hint="eastAsia"/>
                          <w:noProof/>
                          <w:lang w:eastAsia="zh-CN"/>
                        </w:rPr>
                        <w:t>②</w:t>
                      </w:r>
                      <w:r>
                        <w:fldChar w:fldCharType="end"/>
                      </w:r>
                    </w:p>
                  </w:txbxContent>
                </v:textbox>
              </v:shape>
            </w:pict>
          </mc:Fallback>
        </mc:AlternateContent>
      </w:r>
      <w:r>
        <w:rPr>
          <w:rFonts w:cs="Arial"/>
          <w:noProof/>
          <w:lang w:val="en-US" w:bidi="ar-SA"/>
        </w:rPr>
        <w:drawing>
          <wp:inline distT="0" distB="0" distL="0" distR="0">
            <wp:extent cx="5206365" cy="2372360"/>
            <wp:effectExtent l="0" t="0" r="0" b="8890"/>
            <wp:docPr id="9" name="Grafik 1589" descr="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X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6365" cy="2372360"/>
                    </a:xfrm>
                    <a:prstGeom prst="rect">
                      <a:avLst/>
                    </a:prstGeom>
                    <a:noFill/>
                    <a:ln>
                      <a:noFill/>
                    </a:ln>
                  </pic:spPr>
                </pic:pic>
              </a:graphicData>
            </a:graphic>
          </wp:inline>
        </w:drawing>
      </w:r>
    </w:p>
    <w:p w:rsidR="00FF2163" w:rsidRDefault="00B902A7">
      <w:pPr>
        <w:tabs>
          <w:tab w:val="left" w:pos="993"/>
        </w:tabs>
        <w:spacing w:line="240" w:lineRule="auto"/>
        <w:ind w:left="993" w:hanging="284"/>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1 \* GB3</w:instrText>
      </w:r>
      <w:r>
        <w:rPr>
          <w:rFonts w:eastAsia="SimSun" w:cs="Arial"/>
          <w:sz w:val="24"/>
          <w:szCs w:val="24"/>
          <w:lang w:eastAsia="zh-CN"/>
        </w:rPr>
        <w:instrText xml:space="preserve"> </w:instrText>
      </w:r>
      <w:r>
        <w:rPr>
          <w:rFonts w:cs="Arial"/>
          <w:sz w:val="24"/>
          <w:szCs w:val="24"/>
        </w:rPr>
        <w:fldChar w:fldCharType="separate"/>
      </w:r>
      <w:r>
        <w:rPr>
          <w:rFonts w:eastAsia="SimSun" w:cs="Arial" w:hint="eastAsia"/>
          <w:noProof/>
          <w:sz w:val="24"/>
          <w:szCs w:val="24"/>
          <w:lang w:eastAsia="zh-CN"/>
        </w:rPr>
        <w:t>①</w:t>
      </w:r>
      <w:r>
        <w:rPr>
          <w:rFonts w:cs="Arial"/>
          <w:sz w:val="24"/>
          <w:szCs w:val="24"/>
        </w:rPr>
        <w:fldChar w:fldCharType="end"/>
      </w:r>
      <w:r>
        <w:rPr>
          <w:rFonts w:eastAsia="ArialUnicodeMS" w:cs="Arial"/>
          <w:lang w:eastAsia="zh-CN"/>
        </w:rPr>
        <w:t xml:space="preserve"> Laststromversorgungsmodu</w:t>
      </w:r>
      <w:r>
        <w:rPr>
          <w:rFonts w:cs="Arial"/>
        </w:rPr>
        <w:t>l PM mit Eingang 120/230V AC, 50Hz / 60Hz, 190W und Ausgang           24V DC / 8A</w:t>
      </w:r>
    </w:p>
    <w:p w:rsidR="00FF2163" w:rsidRDefault="00B902A7">
      <w:pPr>
        <w:autoSpaceDE w:val="0"/>
        <w:autoSpaceDN w:val="0"/>
        <w:adjustRightInd w:val="0"/>
        <w:spacing w:line="288" w:lineRule="auto"/>
        <w:ind w:left="993" w:hanging="284"/>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Pr>
          <w:rFonts w:eastAsia="SimSun" w:cs="Arial" w:hint="eastAsia"/>
          <w:noProof/>
          <w:sz w:val="24"/>
          <w:szCs w:val="24"/>
          <w:lang w:eastAsia="zh-CN"/>
        </w:rPr>
        <w:t>②</w:t>
      </w:r>
      <w:r>
        <w:rPr>
          <w:rFonts w:cs="Arial"/>
          <w:sz w:val="24"/>
          <w:szCs w:val="24"/>
        </w:rPr>
        <w:fldChar w:fldCharType="end"/>
      </w:r>
      <w:r>
        <w:rPr>
          <w:rFonts w:cs="Arial"/>
        </w:rPr>
        <w:t xml:space="preserve"> Zentralbaugruppe CPU 1516F-3 PN/DP mit integrierten PROFIBUS und PROFINET-Schnittstellen </w:t>
      </w:r>
    </w:p>
    <w:p w:rsidR="00FF2163" w:rsidRDefault="00B902A7">
      <w:pPr>
        <w:autoSpaceDE w:val="0"/>
        <w:autoSpaceDN w:val="0"/>
        <w:adjustRightInd w:val="0"/>
        <w:spacing w:line="288" w:lineRule="auto"/>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Pr>
          <w:rFonts w:eastAsia="SimSun" w:cs="Arial" w:hint="eastAsia"/>
          <w:noProof/>
          <w:sz w:val="24"/>
          <w:szCs w:val="24"/>
          <w:lang w:eastAsia="zh-CN"/>
        </w:rPr>
        <w:t>③</w:t>
      </w:r>
      <w:r>
        <w:rPr>
          <w:rFonts w:cs="Arial"/>
          <w:sz w:val="24"/>
          <w:szCs w:val="24"/>
        </w:rPr>
        <w:fldChar w:fldCharType="end"/>
      </w:r>
      <w:r>
        <w:rPr>
          <w:rFonts w:eastAsia="ArialUnicodeMS" w:cs="Arial"/>
          <w:lang w:eastAsia="zh-CN"/>
        </w:rPr>
        <w:t xml:space="preserve"> Peripheriemodul 32x Digitaleingabe </w:t>
      </w:r>
      <w:r>
        <w:rPr>
          <w:rFonts w:cs="Arial"/>
        </w:rPr>
        <w:t>DI 32x24VDC HF</w:t>
      </w:r>
    </w:p>
    <w:p w:rsidR="00FF2163" w:rsidRDefault="00B902A7">
      <w:pPr>
        <w:autoSpaceDE w:val="0"/>
        <w:autoSpaceDN w:val="0"/>
        <w:adjustRightInd w:val="0"/>
        <w:spacing w:line="288" w:lineRule="auto"/>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Pr>
          <w:rFonts w:eastAsia="SimSun" w:cs="Arial" w:hint="eastAsia"/>
          <w:noProof/>
          <w:sz w:val="24"/>
          <w:szCs w:val="24"/>
          <w:lang w:eastAsia="zh-CN"/>
        </w:rPr>
        <w:t>④</w:t>
      </w:r>
      <w:r>
        <w:rPr>
          <w:rFonts w:cs="Arial"/>
          <w:sz w:val="24"/>
          <w:szCs w:val="24"/>
        </w:rPr>
        <w:fldChar w:fldCharType="end"/>
      </w:r>
      <w:r>
        <w:rPr>
          <w:rFonts w:eastAsia="ArialUnicodeMS" w:cs="Arial"/>
          <w:lang w:eastAsia="zh-CN"/>
        </w:rPr>
        <w:t xml:space="preserve"> Peripheriemodul 32x Digitalausgabe </w:t>
      </w:r>
      <w:r>
        <w:rPr>
          <w:rFonts w:cs="Arial"/>
        </w:rPr>
        <w:t>DQ 32x24VDC/0.5A HF</w:t>
      </w:r>
    </w:p>
    <w:p w:rsidR="00FF2163" w:rsidRDefault="00B902A7">
      <w:pPr>
        <w:autoSpaceDE w:val="0"/>
        <w:autoSpaceDN w:val="0"/>
        <w:adjustRightInd w:val="0"/>
        <w:spacing w:line="288" w:lineRule="auto"/>
        <w:ind w:left="709"/>
        <w:rPr>
          <w:rFonts w:eastAsia="ArialUnicodeMS" w:cs="Arial"/>
          <w:lang w:eastAsia="zh-CN"/>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Pr>
          <w:rFonts w:eastAsia="SimSun" w:cs="Arial" w:hint="eastAsia"/>
          <w:noProof/>
          <w:sz w:val="24"/>
          <w:szCs w:val="24"/>
          <w:lang w:eastAsia="zh-CN"/>
        </w:rPr>
        <w:t>⑤</w:t>
      </w:r>
      <w:r>
        <w:rPr>
          <w:rFonts w:cs="Arial"/>
          <w:sz w:val="24"/>
          <w:szCs w:val="24"/>
        </w:rPr>
        <w:fldChar w:fldCharType="end"/>
      </w:r>
      <w:r>
        <w:rPr>
          <w:rFonts w:eastAsia="ArialUnicodeMS" w:cs="Arial"/>
          <w:lang w:eastAsia="zh-CN"/>
        </w:rPr>
        <w:t xml:space="preserve"> Peripheriemodul 8x Analogeingabe </w:t>
      </w:r>
      <w:r>
        <w:rPr>
          <w:rFonts w:cs="Arial"/>
        </w:rPr>
        <w:t>AI 8xU/I/RTD/TC ST</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sz w:val="24"/>
          <w:szCs w:val="24"/>
          <w:lang w:eastAsia="zh-CN"/>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6 \* GB3</w:instrText>
      </w:r>
      <w:r>
        <w:rPr>
          <w:rFonts w:eastAsia="SimSun" w:cs="Arial"/>
          <w:sz w:val="24"/>
          <w:szCs w:val="24"/>
          <w:lang w:eastAsia="zh-CN"/>
        </w:rPr>
        <w:instrText xml:space="preserve"> </w:instrText>
      </w:r>
      <w:r>
        <w:rPr>
          <w:rFonts w:eastAsia="ArialUnicodeMS" w:cs="Arial"/>
          <w:sz w:val="24"/>
          <w:szCs w:val="24"/>
          <w:lang w:eastAsia="zh-CN"/>
        </w:rPr>
        <w:fldChar w:fldCharType="separate"/>
      </w:r>
      <w:r>
        <w:rPr>
          <w:rFonts w:eastAsia="SimSun" w:cs="Arial" w:hint="eastAsia"/>
          <w:noProof/>
          <w:sz w:val="24"/>
          <w:szCs w:val="24"/>
          <w:lang w:eastAsia="zh-CN"/>
        </w:rPr>
        <w:t>⑥</w:t>
      </w:r>
      <w:r>
        <w:rPr>
          <w:rFonts w:eastAsia="ArialUnicodeMS" w:cs="Arial"/>
          <w:sz w:val="24"/>
          <w:szCs w:val="24"/>
          <w:lang w:eastAsia="zh-CN"/>
        </w:rPr>
        <w:fldChar w:fldCharType="end"/>
      </w:r>
      <w:r>
        <w:rPr>
          <w:rFonts w:eastAsia="ArialUnicodeMS" w:cs="Arial"/>
          <w:lang w:eastAsia="zh-CN"/>
        </w:rPr>
        <w:t xml:space="preserve"> Peripheriemodul 4x Analogausgabe </w:t>
      </w:r>
      <w:r>
        <w:rPr>
          <w:rFonts w:cs="Arial"/>
        </w:rPr>
        <w:t>AQ 4xU/I ST</w:t>
      </w:r>
    </w:p>
    <w:p w:rsidR="00FF2163" w:rsidRDefault="00FF2163">
      <w:pPr>
        <w:spacing w:line="288" w:lineRule="auto"/>
        <w:ind w:left="709"/>
        <w:rPr>
          <w:rFonts w:cs="Arial"/>
        </w:rPr>
      </w:pPr>
    </w:p>
    <w:p w:rsidR="00FF2163" w:rsidRDefault="00B902A7">
      <w:pPr>
        <w:pStyle w:val="berschrift2"/>
      </w:pPr>
      <w:bookmarkStart w:id="15" w:name="_Toc383196621"/>
      <w:r>
        <w:br w:type="page"/>
      </w:r>
      <w:bookmarkStart w:id="16" w:name="_Toc483214306"/>
      <w:r>
        <w:lastRenderedPageBreak/>
        <w:t>Bedien- und Anzeigeelemente der CPU 1516F-3 PN/DP</w:t>
      </w:r>
      <w:bookmarkEnd w:id="15"/>
      <w:bookmarkEnd w:id="16"/>
    </w:p>
    <w:p w:rsidR="00FF2163" w:rsidRDefault="00B902A7">
      <w:pPr>
        <w:autoSpaceDE w:val="0"/>
        <w:autoSpaceDN w:val="0"/>
        <w:adjustRightInd w:val="0"/>
        <w:spacing w:line="288" w:lineRule="auto"/>
        <w:ind w:left="709"/>
        <w:rPr>
          <w:rFonts w:cs="Arial"/>
        </w:rPr>
      </w:pPr>
      <w:r>
        <w:rPr>
          <w:rFonts w:cs="Arial"/>
        </w:rPr>
        <w:t>Das folgende Bild zeigt die Bedien- und Anzeige-Elemente einer CPU 1516F-3 PN/DP.</w:t>
      </w:r>
    </w:p>
    <w:p w:rsidR="00FF2163" w:rsidRDefault="00B902A7">
      <w:pPr>
        <w:autoSpaceDE w:val="0"/>
        <w:autoSpaceDN w:val="0"/>
        <w:adjustRightInd w:val="0"/>
        <w:spacing w:line="288" w:lineRule="auto"/>
        <w:ind w:left="709"/>
        <w:rPr>
          <w:rFonts w:cs="Arial"/>
        </w:rPr>
      </w:pPr>
      <w:r>
        <w:rPr>
          <w:rFonts w:cs="Arial"/>
        </w:rPr>
        <w:t>Anordnung und Anzahl der Elemente weichen bei anderen CPUs von diesem Bild ab.</w:t>
      </w:r>
    </w:p>
    <w:p w:rsidR="00FF2163" w:rsidRDefault="00B902A7">
      <w:pPr>
        <w:pStyle w:val="berschrift3"/>
      </w:pPr>
      <w:bookmarkStart w:id="17" w:name="_Toc383196622"/>
      <w:bookmarkStart w:id="18" w:name="_Toc483214307"/>
      <w:r>
        <w:rPr>
          <w:rFonts w:eastAsia="ArialUnicodeMS"/>
          <w:lang w:eastAsia="zh-CN"/>
        </w:rPr>
        <w:t>Frontansicht der CPU 1516F-3 PN/DP mit integriertem Display</w:t>
      </w:r>
      <w:bookmarkEnd w:id="17"/>
      <w:bookmarkEnd w:id="18"/>
    </w:p>
    <w:p w:rsidR="00FF2163" w:rsidRDefault="00327262">
      <w:pPr>
        <w:autoSpaceDE w:val="0"/>
        <w:autoSpaceDN w:val="0"/>
        <w:adjustRightInd w:val="0"/>
        <w:spacing w:line="288" w:lineRule="auto"/>
        <w:ind w:left="709"/>
        <w:rPr>
          <w:rFonts w:cs="Arial"/>
          <w:b/>
          <w:bCs/>
        </w:rPr>
      </w:pPr>
      <w:r>
        <w:rPr>
          <w:rFonts w:cs="Arial"/>
          <w:b/>
          <w:noProof/>
          <w:lang w:val="en-US" w:bidi="ar-SA"/>
        </w:rPr>
        <w:drawing>
          <wp:inline distT="0" distB="0" distL="0" distR="0">
            <wp:extent cx="4572000" cy="3566795"/>
            <wp:effectExtent l="0" t="0" r="0" b="0"/>
            <wp:docPr id="10"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3566795"/>
                    </a:xfrm>
                    <a:prstGeom prst="rect">
                      <a:avLst/>
                    </a:prstGeom>
                    <a:noFill/>
                    <a:ln>
                      <a:noFill/>
                    </a:ln>
                  </pic:spPr>
                </pic:pic>
              </a:graphicData>
            </a:graphic>
          </wp:inline>
        </w:drawing>
      </w:r>
    </w:p>
    <w:p w:rsidR="00FF2163" w:rsidRDefault="00B902A7">
      <w:pPr>
        <w:pStyle w:val="berschrift3"/>
      </w:pPr>
      <w:bookmarkStart w:id="19" w:name="_Toc383196623"/>
      <w:bookmarkStart w:id="20" w:name="_Toc483214308"/>
      <w:r>
        <w:rPr>
          <w:rFonts w:eastAsia="ArialUnicodeMS"/>
          <w:lang w:eastAsia="zh-CN"/>
        </w:rPr>
        <w:t>Status- und Fehleranzeigen</w:t>
      </w:r>
      <w:bookmarkEnd w:id="19"/>
      <w:bookmarkEnd w:id="20"/>
    </w:p>
    <w:p w:rsidR="00FF2163" w:rsidRDefault="00B902A7">
      <w:pPr>
        <w:autoSpaceDE w:val="0"/>
        <w:autoSpaceDN w:val="0"/>
        <w:adjustRightInd w:val="0"/>
        <w:spacing w:line="288" w:lineRule="auto"/>
        <w:ind w:left="709"/>
        <w:rPr>
          <w:rFonts w:cs="Arial"/>
        </w:rPr>
      </w:pPr>
      <w:r>
        <w:rPr>
          <w:rFonts w:cs="Arial"/>
        </w:rPr>
        <w:t>Die CPU ist mit folgenden LED-Anzeigen ausgestattet:</w:t>
      </w:r>
    </w:p>
    <w:p w:rsidR="00FF2163" w:rsidRDefault="00327262">
      <w:pPr>
        <w:tabs>
          <w:tab w:val="left" w:pos="709"/>
        </w:tabs>
        <w:spacing w:line="288" w:lineRule="auto"/>
        <w:ind w:left="709"/>
        <w:rPr>
          <w:rFonts w:cs="Arial"/>
          <w:bCs/>
        </w:rPr>
      </w:pPr>
      <w:r>
        <w:rPr>
          <w:rFonts w:cs="Arial"/>
          <w:b/>
          <w:noProof/>
          <w:lang w:val="en-US" w:bidi="ar-SA"/>
        </w:rPr>
        <w:drawing>
          <wp:inline distT="0" distB="0" distL="0" distR="0">
            <wp:extent cx="3014980" cy="2924175"/>
            <wp:effectExtent l="0" t="0" r="0" b="9525"/>
            <wp:docPr id="11"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14980" cy="2924175"/>
                    </a:xfrm>
                    <a:prstGeom prst="rect">
                      <a:avLst/>
                    </a:prstGeom>
                    <a:noFill/>
                    <a:ln>
                      <a:noFill/>
                    </a:ln>
                  </pic:spPr>
                </pic:pic>
              </a:graphicData>
            </a:graphic>
          </wp:inline>
        </w:drawing>
      </w:r>
    </w:p>
    <w:p w:rsidR="00FF2163" w:rsidRDefault="00B902A7">
      <w:pPr>
        <w:pStyle w:val="berschrift3"/>
      </w:pPr>
      <w:bookmarkStart w:id="21" w:name="_Toc383196624"/>
      <w:r>
        <w:rPr>
          <w:rFonts w:eastAsia="ArialUnicodeMS"/>
          <w:lang w:eastAsia="zh-CN"/>
        </w:rPr>
        <w:br w:type="page"/>
      </w:r>
      <w:bookmarkStart w:id="22" w:name="_Toc483214309"/>
      <w:r>
        <w:rPr>
          <w:rFonts w:eastAsia="ArialUnicodeMS"/>
          <w:lang w:eastAsia="zh-CN"/>
        </w:rPr>
        <w:lastRenderedPageBreak/>
        <w:t>Bedien- und Anschlusselemente der CPU 1516F-3 PN/DP hinter der Frontklappe</w:t>
      </w:r>
      <w:bookmarkEnd w:id="21"/>
      <w:bookmarkEnd w:id="22"/>
    </w:p>
    <w:p w:rsidR="00FF2163" w:rsidRDefault="00327262">
      <w:pPr>
        <w:autoSpaceDE w:val="0"/>
        <w:autoSpaceDN w:val="0"/>
        <w:adjustRightInd w:val="0"/>
        <w:spacing w:line="288" w:lineRule="auto"/>
        <w:ind w:left="709" w:firstLine="424"/>
        <w:rPr>
          <w:rFonts w:cs="Arial"/>
          <w:b/>
          <w:bCs/>
        </w:rPr>
      </w:pPr>
      <w:r>
        <w:rPr>
          <w:rFonts w:cs="Arial"/>
          <w:b/>
          <w:noProof/>
          <w:lang w:val="en-US" w:bidi="ar-SA"/>
        </w:rPr>
        <w:drawing>
          <wp:inline distT="0" distB="0" distL="0" distR="0">
            <wp:extent cx="4662805" cy="5025390"/>
            <wp:effectExtent l="0" t="0" r="4445" b="3810"/>
            <wp:docPr id="12"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2805" cy="5025390"/>
                    </a:xfrm>
                    <a:prstGeom prst="rect">
                      <a:avLst/>
                    </a:prstGeom>
                    <a:noFill/>
                    <a:ln>
                      <a:noFill/>
                    </a:ln>
                  </pic:spPr>
                </pic:pic>
              </a:graphicData>
            </a:graphic>
          </wp:inline>
        </w:drawing>
      </w:r>
      <w:r w:rsidR="00B902A7">
        <w:rPr>
          <w:rFonts w:cs="Arial"/>
          <w:b/>
          <w:bCs/>
        </w:rPr>
        <w:tab/>
      </w:r>
    </w:p>
    <w:p w:rsidR="00FF2163" w:rsidRDefault="00B902A7">
      <w:pPr>
        <w:pStyle w:val="Hinweise"/>
        <w:rPr>
          <w:bCs/>
        </w:rPr>
      </w:pPr>
      <w:r>
        <w:rPr>
          <w:rFonts w:eastAsia="ArialUnicodeMS"/>
          <w:b/>
          <w:lang w:eastAsia="zh-CN"/>
        </w:rPr>
        <w:t>Hinweis:</w:t>
      </w:r>
      <w:r>
        <w:rPr>
          <w:rFonts w:eastAsia="ArialUnicodeMS"/>
          <w:lang w:eastAsia="zh-CN"/>
        </w:rPr>
        <w:t xml:space="preserve"> Die Frontklappe mit dem Display kann im laufenden Betrieb gezogen und gesteckt werden.</w:t>
      </w:r>
    </w:p>
    <w:p w:rsidR="00FF2163" w:rsidRDefault="00FF2163">
      <w:pPr>
        <w:tabs>
          <w:tab w:val="left" w:pos="709"/>
        </w:tabs>
        <w:spacing w:line="288" w:lineRule="auto"/>
        <w:ind w:left="709"/>
        <w:rPr>
          <w:rFonts w:cs="Arial"/>
          <w:bCs/>
        </w:rPr>
      </w:pPr>
    </w:p>
    <w:p w:rsidR="00FF2163" w:rsidRDefault="00B902A7">
      <w:pPr>
        <w:pStyle w:val="berschrift3"/>
      </w:pPr>
      <w:bookmarkStart w:id="23" w:name="_Toc383196625"/>
      <w:r>
        <w:rPr>
          <w:rFonts w:eastAsia="ArialUnicodeMS"/>
          <w:lang w:eastAsia="zh-CN"/>
        </w:rPr>
        <w:br w:type="page"/>
      </w:r>
      <w:bookmarkStart w:id="24" w:name="_Toc483214310"/>
      <w:r>
        <w:rPr>
          <w:rFonts w:eastAsia="ArialUnicodeMS"/>
          <w:lang w:eastAsia="zh-CN"/>
        </w:rPr>
        <w:lastRenderedPageBreak/>
        <w:t>SIMATIC Memory Card</w:t>
      </w:r>
      <w:bookmarkEnd w:id="23"/>
      <w:bookmarkEnd w:id="24"/>
    </w:p>
    <w:p w:rsidR="00FF2163" w:rsidRDefault="00B902A7">
      <w:pPr>
        <w:rPr>
          <w:rFonts w:eastAsia="ArialUnicodeMS"/>
          <w:lang w:eastAsia="zh-CN"/>
        </w:rPr>
      </w:pPr>
      <w:r>
        <w:t xml:space="preserve">Als Speichermodul für die CPUs wird eine SIMATIC Micro Memory Card verwendet. </w:t>
      </w:r>
      <w:r>
        <w:rPr>
          <w:rFonts w:eastAsia="ArialUnicodeMS"/>
          <w:lang w:eastAsia="zh-CN"/>
        </w:rPr>
        <w:t>Diese ist eine mit dem Windows Filesystem kompatible, vorformatierte Speicherkarte. Sie ist mit unterschiedlichen Speichergrößen erhältlich und für folgende Zwecke verwendbar:</w:t>
      </w:r>
    </w:p>
    <w:p w:rsidR="00FF2163" w:rsidRDefault="00B902A7">
      <w:pPr>
        <w:pStyle w:val="SiemenseinfacheAufzhlung"/>
        <w:rPr>
          <w:rFonts w:eastAsia="ArialUnicodeMS"/>
          <w:lang w:eastAsia="zh-CN"/>
        </w:rPr>
      </w:pPr>
      <w:r>
        <w:rPr>
          <w:rFonts w:eastAsia="ArialUnicodeMS"/>
          <w:lang w:eastAsia="zh-CN"/>
        </w:rPr>
        <w:t>Transportabler Datenträger</w:t>
      </w:r>
    </w:p>
    <w:p w:rsidR="00FF2163" w:rsidRDefault="00B902A7">
      <w:pPr>
        <w:pStyle w:val="SiemenseinfacheAufzhlung"/>
        <w:rPr>
          <w:rFonts w:eastAsia="ArialUnicodeMS"/>
          <w:lang w:eastAsia="zh-CN"/>
        </w:rPr>
      </w:pPr>
      <w:r>
        <w:rPr>
          <w:rFonts w:eastAsia="ArialUnicodeMS"/>
          <w:lang w:eastAsia="zh-CN"/>
        </w:rPr>
        <w:t>Programmkarte</w:t>
      </w:r>
    </w:p>
    <w:p w:rsidR="00FF2163" w:rsidRDefault="00B902A7">
      <w:pPr>
        <w:pStyle w:val="SiemenseinfacheAufzhlung"/>
        <w:rPr>
          <w:rFonts w:eastAsia="ArialUnicodeMS"/>
          <w:lang w:eastAsia="zh-CN"/>
        </w:rPr>
      </w:pPr>
      <w:r>
        <w:rPr>
          <w:rFonts w:eastAsia="ArialUnicodeMS"/>
          <w:lang w:eastAsia="zh-CN"/>
        </w:rPr>
        <w:t>Firmware-Update-Karte</w:t>
      </w:r>
    </w:p>
    <w:p w:rsidR="00FF2163" w:rsidRDefault="00B902A7">
      <w:r>
        <w:t xml:space="preserve">Für den Betrieb der CPU </w:t>
      </w:r>
      <w:r>
        <w:rPr>
          <w:b/>
          <w:bCs/>
        </w:rPr>
        <w:t xml:space="preserve">muss </w:t>
      </w:r>
      <w:r>
        <w:t xml:space="preserve">die MMC gesteckt sein, da die CPUs keinen integrierten Ladespeicher besitzen. </w:t>
      </w:r>
      <w:r>
        <w:rPr>
          <w:rFonts w:eastAsia="ArialUnicodeMS"/>
          <w:lang w:eastAsia="zh-CN"/>
        </w:rPr>
        <w:t>Zum Schreiben/Lesen der SIMATIC Memory Card mit dem PG/PC ist ein handelsüblicher SD-Kartenleser notwendig. Damit können z.B. Dateien mit dem Windows Explorer direkt auf die SIMATIC Memory Card kopiert werden.</w:t>
      </w:r>
    </w:p>
    <w:p w:rsidR="00FF2163" w:rsidRDefault="00B902A7">
      <w:pPr>
        <w:pStyle w:val="Hinweise"/>
        <w:rPr>
          <w:rFonts w:eastAsia="ArialUnicodeMS"/>
          <w:lang w:eastAsia="zh-CN"/>
        </w:rPr>
      </w:pPr>
      <w:r>
        <w:rPr>
          <w:b/>
        </w:rPr>
        <w:t>Hinweis:</w:t>
      </w:r>
      <w:r>
        <w:t xml:space="preserve"> </w:t>
      </w:r>
      <w:r>
        <w:rPr>
          <w:rFonts w:eastAsia="ArialUnicodeMS"/>
          <w:lang w:eastAsia="zh-CN"/>
        </w:rPr>
        <w:t>Es wird empfohlen die SIMATIC Memory Card nur im Zustand NETZ-AUS der CPU zu ziehen oder zu stecken.</w:t>
      </w:r>
    </w:p>
    <w:p w:rsidR="00FF2163" w:rsidRDefault="00B902A7">
      <w:pPr>
        <w:pStyle w:val="berschrift3"/>
      </w:pPr>
      <w:bookmarkStart w:id="25" w:name="_Toc383196626"/>
      <w:bookmarkStart w:id="26" w:name="_Toc483214311"/>
      <w:r>
        <w:rPr>
          <w:rFonts w:eastAsia="ArialUnicodeMS"/>
          <w:lang w:eastAsia="zh-CN"/>
        </w:rPr>
        <w:t>Betriebsartenschalter</w:t>
      </w:r>
      <w:bookmarkEnd w:id="25"/>
      <w:bookmarkEnd w:id="26"/>
    </w:p>
    <w:p w:rsidR="00FF2163" w:rsidRDefault="00B902A7">
      <w:pPr>
        <w:autoSpaceDE w:val="0"/>
        <w:autoSpaceDN w:val="0"/>
        <w:adjustRightInd w:val="0"/>
        <w:spacing w:line="288" w:lineRule="auto"/>
        <w:ind w:left="709"/>
        <w:rPr>
          <w:rFonts w:cs="Arial"/>
        </w:rPr>
      </w:pPr>
      <w:r>
        <w:rPr>
          <w:rFonts w:cs="Arial"/>
        </w:rPr>
        <w:t>Über den Betriebsartenschalter können Sie die aktuelle Betriebsart der CPU einstellen. Der Betriebsartenschalter ist als Kippschalter mit 3 Schaltstellungen ausgeführt.</w:t>
      </w:r>
    </w:p>
    <w:p w:rsidR="00FF2163" w:rsidRDefault="00327262">
      <w:pPr>
        <w:autoSpaceDE w:val="0"/>
        <w:autoSpaceDN w:val="0"/>
        <w:adjustRightInd w:val="0"/>
        <w:spacing w:line="288" w:lineRule="auto"/>
        <w:ind w:left="709"/>
        <w:rPr>
          <w:rFonts w:cs="Arial"/>
          <w:b/>
          <w:bCs/>
        </w:rPr>
      </w:pPr>
      <w:r>
        <w:rPr>
          <w:rFonts w:cs="Arial"/>
          <w:b/>
          <w:noProof/>
          <w:lang w:val="en-US" w:bidi="ar-SA"/>
        </w:rPr>
        <w:drawing>
          <wp:inline distT="0" distB="0" distL="0" distR="0">
            <wp:extent cx="5436870" cy="889635"/>
            <wp:effectExtent l="0" t="0" r="0" b="5715"/>
            <wp:docPr id="13"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6870" cy="889635"/>
                    </a:xfrm>
                    <a:prstGeom prst="rect">
                      <a:avLst/>
                    </a:prstGeom>
                    <a:noFill/>
                    <a:ln>
                      <a:noFill/>
                    </a:ln>
                  </pic:spPr>
                </pic:pic>
              </a:graphicData>
            </a:graphic>
          </wp:inline>
        </w:drawing>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Mit der Schaltfläche auf dem CPU-Bedienpanel der Software STEP 7 Professional V13 können Sie unter </w:t>
      </w:r>
      <w:proofErr w:type="spellStart"/>
      <w:r>
        <w:rPr>
          <w:rFonts w:eastAsia="ArialUnicodeMS" w:cs="Arial"/>
          <w:lang w:eastAsia="zh-CN"/>
        </w:rPr>
        <w:t>Online&amp;Diagnose</w:t>
      </w:r>
      <w:proofErr w:type="spellEnd"/>
      <w:r>
        <w:rPr>
          <w:rFonts w:eastAsia="ArialUnicodeMS" w:cs="Arial"/>
          <w:lang w:eastAsia="zh-CN"/>
        </w:rPr>
        <w:t xml:space="preserve"> den Betriebszustand (</w:t>
      </w:r>
      <w:r>
        <w:rPr>
          <w:rFonts w:eastAsia="ArialUnicodeMS" w:cs="Arial"/>
          <w:b/>
          <w:lang w:eastAsia="zh-CN"/>
        </w:rPr>
        <w:t>STOP</w:t>
      </w:r>
      <w:r>
        <w:rPr>
          <w:rFonts w:eastAsia="ArialUnicodeMS" w:cs="Arial"/>
          <w:lang w:eastAsia="zh-CN"/>
        </w:rPr>
        <w:t xml:space="preserve"> bzw. </w:t>
      </w:r>
      <w:r>
        <w:rPr>
          <w:rFonts w:eastAsia="ArialUnicodeMS" w:cs="Arial"/>
          <w:b/>
          <w:lang w:eastAsia="zh-CN"/>
        </w:rPr>
        <w:t>RUN</w:t>
      </w:r>
      <w:r>
        <w:rPr>
          <w:rFonts w:eastAsia="ArialUnicodeMS" w:cs="Arial"/>
          <w:lang w:eastAsia="zh-CN"/>
        </w:rPr>
        <w:t xml:space="preserve">) ebenfalls umschalten. </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Außerdem enthält das Bedienpanel eine Schaltfläche </w:t>
      </w:r>
      <w:r>
        <w:rPr>
          <w:rFonts w:eastAsia="ArialUnicodeMS" w:cs="Arial"/>
          <w:b/>
          <w:lang w:eastAsia="zh-CN"/>
        </w:rPr>
        <w:t>MRES</w:t>
      </w:r>
      <w:r>
        <w:rPr>
          <w:rFonts w:eastAsia="ArialUnicodeMS" w:cs="Arial"/>
          <w:lang w:eastAsia="zh-CN"/>
        </w:rPr>
        <w:t xml:space="preserve"> zum Urlöschen und zeigt die Status-LEDs der CPU an.</w:t>
      </w:r>
    </w:p>
    <w:p w:rsidR="00FF2163" w:rsidRDefault="00327262">
      <w:pPr>
        <w:tabs>
          <w:tab w:val="left" w:pos="964"/>
        </w:tabs>
        <w:spacing w:line="288" w:lineRule="auto"/>
        <w:ind w:left="709"/>
        <w:rPr>
          <w:rFonts w:cs="Arial"/>
        </w:rPr>
      </w:pPr>
      <w:r>
        <w:rPr>
          <w:rFonts w:cs="Arial"/>
          <w:noProof/>
          <w:lang w:val="en-US" w:bidi="ar-SA"/>
        </w:rPr>
        <w:drawing>
          <wp:inline distT="0" distB="0" distL="0" distR="0">
            <wp:extent cx="2191385" cy="1647825"/>
            <wp:effectExtent l="0" t="0" r="0" b="9525"/>
            <wp:docPr id="14" name="Grafik 158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0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a:ln>
                      <a:noFill/>
                    </a:ln>
                  </pic:spPr>
                </pic:pic>
              </a:graphicData>
            </a:graphic>
          </wp:inline>
        </w:drawing>
      </w:r>
    </w:p>
    <w:p w:rsidR="00FF2163" w:rsidRDefault="00FF2163">
      <w:pPr>
        <w:autoSpaceDE w:val="0"/>
        <w:autoSpaceDN w:val="0"/>
        <w:adjustRightInd w:val="0"/>
        <w:spacing w:line="288" w:lineRule="auto"/>
        <w:ind w:left="709"/>
        <w:rPr>
          <w:rFonts w:cs="Arial"/>
          <w:bCs/>
        </w:rPr>
      </w:pPr>
    </w:p>
    <w:p w:rsidR="00FF2163" w:rsidRDefault="00B902A7">
      <w:pPr>
        <w:pStyle w:val="berschrift3"/>
      </w:pPr>
      <w:bookmarkStart w:id="27" w:name="_Toc383196627"/>
      <w:r>
        <w:rPr>
          <w:rFonts w:eastAsia="ArialUnicodeMS"/>
          <w:lang w:eastAsia="zh-CN"/>
        </w:rPr>
        <w:br w:type="page"/>
      </w:r>
      <w:bookmarkStart w:id="28" w:name="_Toc483214312"/>
      <w:r>
        <w:rPr>
          <w:rFonts w:eastAsia="ArialUnicodeMS"/>
          <w:lang w:eastAsia="zh-CN"/>
        </w:rPr>
        <w:lastRenderedPageBreak/>
        <w:t>Display der CPU</w:t>
      </w:r>
      <w:bookmarkEnd w:id="27"/>
      <w:bookmarkEnd w:id="28"/>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Die S7-1500 CPU hat eine Frontklappe mit einem Display und Bedientasten. Auf dem</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Display können in verschiedenen Menüs Kontroll- oder Statusinformationen angezeigt und</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zahlreiche Einstellungen vorgenommen werden. Mit den Bedientasten navigieren Sie durch</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die Menüs.</w:t>
      </w: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t>Das Display der CPU bietet folgende Funktionen:</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Es können 6 unterschiedliche Anzeigesprachen gewählt werden.</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Diagnosemeldungen werden im Klartext dargestellt.</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Die Schnittstellen-Einstellungen können vor Ort geändert werden.</w:t>
      </w:r>
    </w:p>
    <w:p w:rsidR="00FF2163" w:rsidRDefault="00B902A7">
      <w:pPr>
        <w:autoSpaceDE w:val="0"/>
        <w:autoSpaceDN w:val="0"/>
        <w:adjustRightInd w:val="0"/>
        <w:ind w:left="709"/>
        <w:rPr>
          <w:rFonts w:eastAsia="ArialUnicodeMS" w:cs="Arial"/>
          <w:lang w:eastAsia="zh-CN"/>
        </w:rPr>
      </w:pPr>
      <w:r>
        <w:rPr>
          <w:rFonts w:eastAsia="ArialUnicodeMS" w:cs="Arial"/>
          <w:lang w:eastAsia="zh-CN"/>
        </w:rPr>
        <w:t>● Eine Passwortvergabe für die Displaybedienung ist über das TIA Portal möglich.</w:t>
      </w:r>
    </w:p>
    <w:p w:rsidR="00FF2163" w:rsidRDefault="00B902A7">
      <w:pPr>
        <w:autoSpaceDE w:val="0"/>
        <w:autoSpaceDN w:val="0"/>
        <w:adjustRightInd w:val="0"/>
        <w:ind w:left="709"/>
        <w:rPr>
          <w:rFonts w:eastAsia="ArialUnicodeMS" w:cs="Arial"/>
          <w:b/>
          <w:lang w:eastAsia="zh-CN"/>
        </w:rPr>
      </w:pPr>
      <w:r>
        <w:rPr>
          <w:rFonts w:eastAsia="ArialUnicodeMS" w:cs="Arial"/>
          <w:b/>
          <w:lang w:eastAsia="zh-CN"/>
        </w:rPr>
        <w:t>Ansicht des Displays einer S7-1500:</w:t>
      </w:r>
    </w:p>
    <w:p w:rsidR="00FF2163" w:rsidRDefault="00327262">
      <w:pPr>
        <w:autoSpaceDE w:val="0"/>
        <w:autoSpaceDN w:val="0"/>
        <w:adjustRightInd w:val="0"/>
        <w:spacing w:line="288" w:lineRule="auto"/>
        <w:ind w:left="709"/>
        <w:rPr>
          <w:rFonts w:ascii="ArialUnicodeMS" w:eastAsia="ArialUnicodeMS" w:hAnsi="CG Times" w:cs="ArialUnicodeMS"/>
          <w:lang w:eastAsia="zh-CN"/>
        </w:rPr>
      </w:pPr>
      <w:r>
        <w:rPr>
          <w:rFonts w:ascii="ArialUnicodeMS" w:eastAsia="ArialUnicodeMS" w:hAnsi="CG Times" w:cs="ArialUnicodeMS"/>
          <w:noProof/>
          <w:lang w:val="en-US" w:bidi="ar-SA"/>
        </w:rPr>
        <w:drawing>
          <wp:inline distT="0" distB="0" distL="0" distR="0">
            <wp:extent cx="3295015" cy="3295015"/>
            <wp:effectExtent l="0" t="0" r="635" b="635"/>
            <wp:docPr id="15"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015" cy="3295015"/>
                    </a:xfrm>
                    <a:prstGeom prst="rect">
                      <a:avLst/>
                    </a:prstGeom>
                    <a:noFill/>
                    <a:ln>
                      <a:noFill/>
                    </a:ln>
                  </pic:spPr>
                </pic:pic>
              </a:graphicData>
            </a:graphic>
          </wp:inline>
        </w:drawing>
      </w:r>
    </w:p>
    <w:p w:rsidR="00FF2163" w:rsidRDefault="00B902A7">
      <w:pPr>
        <w:autoSpaceDE w:val="0"/>
        <w:autoSpaceDN w:val="0"/>
        <w:adjustRightInd w:val="0"/>
        <w:ind w:left="709"/>
        <w:rPr>
          <w:rFonts w:eastAsia="ArialUnicodeMS" w:cs="Arial"/>
          <w:b/>
          <w:lang w:eastAsia="zh-CN"/>
        </w:rPr>
      </w:pPr>
      <w:r>
        <w:rPr>
          <w:rFonts w:eastAsia="ArialUnicodeMS" w:cs="Arial"/>
          <w:b/>
          <w:lang w:eastAsia="zh-CN"/>
        </w:rPr>
        <w:t>Bedientasten des Displays</w:t>
      </w:r>
    </w:p>
    <w:p w:rsidR="00FF2163" w:rsidRDefault="00B902A7">
      <w:pPr>
        <w:autoSpaceDE w:val="0"/>
        <w:autoSpaceDN w:val="0"/>
        <w:adjustRightInd w:val="0"/>
        <w:ind w:left="709"/>
        <w:rPr>
          <w:rFonts w:eastAsia="ArialUnicodeMS" w:cs="Arial"/>
          <w:lang w:eastAsia="zh-CN"/>
        </w:rPr>
      </w:pPr>
      <w:r>
        <w:rPr>
          <w:rFonts w:eastAsia="ArialUnicodeMS" w:cs="Arial"/>
          <w:lang w:eastAsia="zh-CN"/>
        </w:rPr>
        <w:t>● Vier Pfeil-Tasten: "nach oben", "nach unten", "nach links", "nach rechts"</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Eine ESC-Taste</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Eine OK-Taste</w:t>
      </w:r>
    </w:p>
    <w:p w:rsidR="00FF2163" w:rsidRDefault="00327262">
      <w:pPr>
        <w:autoSpaceDE w:val="0"/>
        <w:autoSpaceDN w:val="0"/>
        <w:adjustRightInd w:val="0"/>
        <w:spacing w:line="288" w:lineRule="auto"/>
        <w:ind w:left="709"/>
        <w:rPr>
          <w:rFonts w:eastAsia="ArialUnicodeMS" w:cs="Arial"/>
          <w:lang w:eastAsia="zh-CN"/>
        </w:rPr>
      </w:pPr>
      <w:r>
        <w:rPr>
          <w:rFonts w:eastAsia="ArialUnicodeMS" w:cs="Arial"/>
          <w:noProof/>
          <w:lang w:val="en-US" w:bidi="ar-SA"/>
        </w:rPr>
        <w:drawing>
          <wp:inline distT="0" distB="0" distL="0" distR="0">
            <wp:extent cx="1606550" cy="1285240"/>
            <wp:effectExtent l="0" t="0" r="0" b="0"/>
            <wp:docPr id="16"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6550" cy="1285240"/>
                    </a:xfrm>
                    <a:prstGeom prst="rect">
                      <a:avLst/>
                    </a:prstGeom>
                    <a:noFill/>
                    <a:ln>
                      <a:noFill/>
                    </a:ln>
                  </pic:spPr>
                </pic:pic>
              </a:graphicData>
            </a:graphic>
          </wp:inline>
        </w:drawing>
      </w:r>
    </w:p>
    <w:p w:rsidR="00FF2163" w:rsidRDefault="00FF2163">
      <w:pPr>
        <w:spacing w:before="0" w:after="0" w:line="240" w:lineRule="auto"/>
        <w:ind w:left="0"/>
        <w:rPr>
          <w:rFonts w:eastAsia="ArialUnicodeMS" w:cs="Arial"/>
          <w:b/>
          <w:lang w:eastAsia="zh-CN"/>
        </w:rPr>
      </w:pP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br w:type="page"/>
      </w:r>
      <w:r>
        <w:rPr>
          <w:rFonts w:eastAsia="ArialUnicodeMS" w:cs="Arial"/>
          <w:b/>
          <w:lang w:eastAsia="zh-CN"/>
        </w:rPr>
        <w:lastRenderedPageBreak/>
        <w:t>Funktionen der Tasten "OK" und "ESC"</w:t>
      </w:r>
    </w:p>
    <w:p w:rsidR="00FF2163" w:rsidRDefault="00B902A7">
      <w:pPr>
        <w:pStyle w:val="SiemensNummerierung2"/>
        <w:rPr>
          <w:rFonts w:eastAsia="ArialUnicodeMS"/>
          <w:lang w:eastAsia="zh-CN"/>
        </w:rPr>
      </w:pPr>
      <w:r>
        <w:rPr>
          <w:rFonts w:eastAsia="ArialUnicodeMS"/>
          <w:lang w:eastAsia="zh-CN"/>
        </w:rPr>
        <w:t>Bei Menüpunkten, in denen eine Eingabe gemacht werden kann:</w:t>
      </w:r>
    </w:p>
    <w:p w:rsidR="00FF2163" w:rsidRDefault="00B902A7">
      <w:pPr>
        <w:pStyle w:val="SiemenseinfacheAufzhlung"/>
        <w:rPr>
          <w:rFonts w:eastAsia="ArialUnicodeMS"/>
          <w:lang w:eastAsia="zh-CN"/>
        </w:rPr>
      </w:pPr>
      <w:r>
        <w:rPr>
          <w:rFonts w:eastAsia="ArialUnicodeMS"/>
          <w:lang w:eastAsia="zh-CN"/>
        </w:rPr>
        <w:t xml:space="preserve">OK → gültiger Zugang zum Menüpunkt, Bestätigen der Eingabe und Verlassen des </w:t>
      </w:r>
      <w:r>
        <w:rPr>
          <w:rFonts w:eastAsia="ArialUnicodeMS"/>
          <w:lang w:eastAsia="zh-CN"/>
        </w:rPr>
        <w:br/>
        <w:t>Editiermodus</w:t>
      </w:r>
    </w:p>
    <w:p w:rsidR="00FF2163" w:rsidRDefault="00B902A7">
      <w:pPr>
        <w:pStyle w:val="SiemenseinfacheAufzhlung"/>
        <w:rPr>
          <w:rFonts w:eastAsia="ArialUnicodeMS"/>
          <w:lang w:eastAsia="zh-CN"/>
        </w:rPr>
      </w:pPr>
      <w:r>
        <w:rPr>
          <w:rFonts w:eastAsia="ArialUnicodeMS"/>
          <w:lang w:eastAsia="zh-CN"/>
        </w:rPr>
        <w:t xml:space="preserve">ESC → Herstellen des ursprünglichen Inhalts (d.h. Änderungen werden nicht gespeichert) </w:t>
      </w:r>
      <w:r>
        <w:rPr>
          <w:rFonts w:eastAsia="ArialUnicodeMS"/>
          <w:lang w:eastAsia="zh-CN"/>
        </w:rPr>
        <w:br/>
        <w:t>und Verlassen des Editiermodus</w:t>
      </w:r>
    </w:p>
    <w:p w:rsidR="00FF2163" w:rsidRDefault="00B902A7">
      <w:pPr>
        <w:pStyle w:val="SiemensNummerierung2"/>
        <w:rPr>
          <w:rFonts w:eastAsia="ArialUnicodeMS"/>
          <w:lang w:eastAsia="zh-CN"/>
        </w:rPr>
      </w:pPr>
      <w:r>
        <w:rPr>
          <w:rFonts w:eastAsia="ArialUnicodeMS"/>
          <w:lang w:eastAsia="zh-CN"/>
        </w:rPr>
        <w:t>Bei Menüpunkten, in denen keine Eingabe gemacht werden kann:</w:t>
      </w:r>
    </w:p>
    <w:p w:rsidR="00FF2163" w:rsidRDefault="00B902A7">
      <w:pPr>
        <w:pStyle w:val="SiemenseinfacheAufzhlung"/>
        <w:rPr>
          <w:rFonts w:eastAsia="ArialUnicodeMS"/>
          <w:lang w:eastAsia="zh-CN"/>
        </w:rPr>
      </w:pPr>
      <w:r>
        <w:rPr>
          <w:rFonts w:eastAsia="ArialUnicodeMS"/>
          <w:lang w:eastAsia="zh-CN"/>
        </w:rPr>
        <w:t>OK → zum nächsten Untermenüpunkt</w:t>
      </w:r>
    </w:p>
    <w:p w:rsidR="00FF2163" w:rsidRDefault="00B902A7">
      <w:pPr>
        <w:pStyle w:val="SiemenseinfacheAufzhlung"/>
        <w:rPr>
          <w:rFonts w:eastAsia="ArialUnicodeMS"/>
          <w:lang w:eastAsia="zh-CN"/>
        </w:rPr>
      </w:pPr>
      <w:r>
        <w:rPr>
          <w:rFonts w:eastAsia="ArialUnicodeMS"/>
          <w:lang w:eastAsia="zh-CN"/>
        </w:rPr>
        <w:t>ESC → zurück zum vorherigen Menüpunkt</w:t>
      </w:r>
    </w:p>
    <w:p w:rsidR="00FF2163" w:rsidRDefault="00FF2163">
      <w:pPr>
        <w:autoSpaceDE w:val="0"/>
        <w:autoSpaceDN w:val="0"/>
        <w:adjustRightInd w:val="0"/>
        <w:spacing w:line="288" w:lineRule="auto"/>
        <w:ind w:left="709"/>
        <w:rPr>
          <w:rFonts w:eastAsia="ArialUnicodeMS" w:cs="Arial"/>
          <w:lang w:eastAsia="zh-CN"/>
        </w:rPr>
      </w:pP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t>Verfügbare Untermenüs des Displays:</w:t>
      </w:r>
    </w:p>
    <w:p w:rsidR="00FF2163" w:rsidRDefault="00327262">
      <w:pPr>
        <w:autoSpaceDE w:val="0"/>
        <w:autoSpaceDN w:val="0"/>
        <w:adjustRightInd w:val="0"/>
        <w:spacing w:line="288" w:lineRule="auto"/>
        <w:ind w:left="709"/>
        <w:rPr>
          <w:rFonts w:eastAsia="ArialUnicodeMS" w:cs="Arial"/>
          <w:lang w:eastAsia="zh-CN"/>
        </w:rPr>
      </w:pPr>
      <w:r>
        <w:rPr>
          <w:rFonts w:eastAsia="ArialUnicodeMS" w:cs="Arial"/>
          <w:noProof/>
          <w:lang w:val="en-US" w:bidi="ar-SA"/>
        </w:rPr>
        <w:drawing>
          <wp:inline distT="0" distB="0" distL="0" distR="0">
            <wp:extent cx="5297170" cy="3838575"/>
            <wp:effectExtent l="0" t="0" r="0" b="9525"/>
            <wp:docPr id="17"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7170" cy="3838575"/>
                    </a:xfrm>
                    <a:prstGeom prst="rect">
                      <a:avLst/>
                    </a:prstGeom>
                    <a:noFill/>
                    <a:ln>
                      <a:noFill/>
                    </a:ln>
                  </pic:spPr>
                </pic:pic>
              </a:graphicData>
            </a:graphic>
          </wp:inline>
        </w:drawing>
      </w:r>
    </w:p>
    <w:p w:rsidR="00FF2163" w:rsidRDefault="00FF2163">
      <w:pPr>
        <w:autoSpaceDE w:val="0"/>
        <w:autoSpaceDN w:val="0"/>
        <w:adjustRightInd w:val="0"/>
        <w:spacing w:line="288" w:lineRule="auto"/>
        <w:ind w:left="0"/>
        <w:rPr>
          <w:rFonts w:eastAsia="ArialUnicodeMS" w:cs="Arial"/>
          <w:lang w:eastAsia="zh-CN"/>
        </w:rPr>
      </w:pPr>
    </w:p>
    <w:p w:rsidR="00FF2163" w:rsidRDefault="00FF2163">
      <w:pPr>
        <w:spacing w:line="288" w:lineRule="auto"/>
        <w:ind w:left="709"/>
        <w:rPr>
          <w:rFonts w:cs="Arial"/>
        </w:rPr>
      </w:pPr>
    </w:p>
    <w:p w:rsidR="00FF2163" w:rsidRDefault="00B902A7">
      <w:pPr>
        <w:pStyle w:val="berschrift2"/>
      </w:pPr>
      <w:bookmarkStart w:id="29" w:name="_Toc383196628"/>
      <w:r>
        <w:br w:type="page"/>
      </w:r>
      <w:bookmarkStart w:id="30" w:name="_Toc483214313"/>
      <w:r>
        <w:lastRenderedPageBreak/>
        <w:t>Speicherbereiche der CPU 1516F-3 PN/DP und der SIMATIC Memory Card</w:t>
      </w:r>
      <w:bookmarkEnd w:id="29"/>
      <w:bookmarkEnd w:id="30"/>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Das folgende Bild zeigt die Speicherbereiche der CPU und den Ladespeicher auf der</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SIMATIC Memory Card. </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Neben dem Ladespeicher können mit dem Windows Explorer noch weitere Daten auf die SIMATIC Memory Card geladen werden. Dies </w:t>
      </w:r>
      <w:proofErr w:type="gramStart"/>
      <w:r>
        <w:rPr>
          <w:rFonts w:eastAsia="ArialUnicodeMS" w:cs="Arial"/>
          <w:lang w:eastAsia="zh-CN"/>
        </w:rPr>
        <w:t>sind</w:t>
      </w:r>
      <w:proofErr w:type="gramEnd"/>
      <w:r>
        <w:rPr>
          <w:rFonts w:eastAsia="ArialUnicodeMS" w:cs="Arial"/>
          <w:lang w:eastAsia="zh-CN"/>
        </w:rPr>
        <w:t xml:space="preserve"> z.B. Rezepturen, Data Logs, Sicherungen von Projekten, zusätzliche Dokumentation zum Programm.</w:t>
      </w:r>
    </w:p>
    <w:p w:rsidR="00FF2163" w:rsidRDefault="00327262">
      <w:pPr>
        <w:autoSpaceDE w:val="0"/>
        <w:autoSpaceDN w:val="0"/>
        <w:adjustRightInd w:val="0"/>
        <w:spacing w:line="288" w:lineRule="auto"/>
        <w:ind w:left="709"/>
        <w:rPr>
          <w:rFonts w:eastAsia="ArialUnicodeMS" w:cs="Arial"/>
          <w:lang w:eastAsia="zh-CN"/>
        </w:rPr>
      </w:pPr>
      <w:r>
        <w:rPr>
          <w:rFonts w:eastAsia="ArialUnicodeMS" w:cs="Arial"/>
          <w:noProof/>
          <w:lang w:val="en-US" w:bidi="ar-SA"/>
        </w:rPr>
        <w:drawing>
          <wp:inline distT="0" distB="0" distL="0" distR="0">
            <wp:extent cx="4431665" cy="3542030"/>
            <wp:effectExtent l="0" t="0" r="6985" b="1270"/>
            <wp:docPr id="1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1665" cy="3542030"/>
                    </a:xfrm>
                    <a:prstGeom prst="rect">
                      <a:avLst/>
                    </a:prstGeom>
                    <a:noFill/>
                    <a:ln>
                      <a:noFill/>
                    </a:ln>
                  </pic:spPr>
                </pic:pic>
              </a:graphicData>
            </a:graphic>
          </wp:inline>
        </w:drawing>
      </w: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t>Ladespeicher</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Der Ladespeicher ist ein nichtflüchtiger Speicher für Codebausteine, Datenbausteine, Technologieobjekte und für die Hardware-Konfiguration. Beim Laden dieser Objekte in die CPU werden sie zunächst im Ladespeicher abgelegt. Dieser Speicher befindet sich auf der SIMATIC Memory Card.</w:t>
      </w:r>
    </w:p>
    <w:p w:rsidR="00FF2163" w:rsidRDefault="00B902A7">
      <w:pPr>
        <w:autoSpaceDE w:val="0"/>
        <w:autoSpaceDN w:val="0"/>
        <w:adjustRightInd w:val="0"/>
        <w:spacing w:line="288" w:lineRule="auto"/>
        <w:ind w:left="709"/>
        <w:rPr>
          <w:rFonts w:eastAsia="ArialUnicodeMS" w:cs="Arial"/>
          <w:b/>
          <w:lang w:eastAsia="zh-CN"/>
        </w:rPr>
      </w:pPr>
      <w:r>
        <w:rPr>
          <w:rFonts w:eastAsia="ArialUnicodeMS" w:cs="Arial"/>
          <w:b/>
          <w:lang w:eastAsia="zh-CN"/>
        </w:rPr>
        <w:t>Arbeitsspeicher</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Der Arbeitsspeicher ist ein flüchtiger Speicher, der die Code- und Datenbausteine enthält. Der Arbeitsspeicher ist in die CPU integriert und nicht erweiterbar. Der Arbeitsspeicher ist bei den S7-1500 CPUs in zwei Bereiche aufgeteilt:</w:t>
      </w:r>
    </w:p>
    <w:p w:rsidR="00FF2163" w:rsidRDefault="00B902A7">
      <w:pPr>
        <w:pStyle w:val="SiemensNummerierung2"/>
        <w:rPr>
          <w:rFonts w:eastAsia="ArialUnicodeMS"/>
          <w:lang w:eastAsia="zh-CN"/>
        </w:rPr>
      </w:pPr>
      <w:r>
        <w:rPr>
          <w:rFonts w:eastAsia="ArialUnicodeMS"/>
          <w:lang w:eastAsia="zh-CN"/>
        </w:rPr>
        <w:t xml:space="preserve">Code-Arbeitsspeicher: </w:t>
      </w:r>
    </w:p>
    <w:p w:rsidR="00FF2163" w:rsidRDefault="00B902A7">
      <w:pPr>
        <w:pStyle w:val="SiemenseinfacheAufzhlung"/>
        <w:rPr>
          <w:rFonts w:eastAsia="ArialUnicodeMS"/>
          <w:lang w:eastAsia="zh-CN"/>
        </w:rPr>
      </w:pPr>
      <w:r>
        <w:rPr>
          <w:rFonts w:eastAsia="ArialUnicodeMS"/>
          <w:lang w:eastAsia="zh-CN"/>
        </w:rPr>
        <w:t>Der Code-Arbeitsspeicher enthält ablaufrelevante Teile des Programmcodes.</w:t>
      </w:r>
    </w:p>
    <w:p w:rsidR="00FF2163" w:rsidRDefault="00B902A7">
      <w:pPr>
        <w:pStyle w:val="SiemensNummerierung2"/>
        <w:rPr>
          <w:rFonts w:eastAsia="ArialUnicodeMS"/>
          <w:lang w:eastAsia="zh-CN"/>
        </w:rPr>
      </w:pPr>
      <w:r>
        <w:rPr>
          <w:rFonts w:eastAsia="ArialUnicodeMS"/>
          <w:lang w:eastAsia="zh-CN"/>
        </w:rPr>
        <w:t xml:space="preserve">Daten-Arbeitsspeicher: </w:t>
      </w:r>
    </w:p>
    <w:p w:rsidR="00FF2163" w:rsidRDefault="00B902A7">
      <w:pPr>
        <w:pStyle w:val="SiemenseinfacheAufzhlung"/>
        <w:rPr>
          <w:rFonts w:eastAsia="ArialUnicodeMS"/>
          <w:lang w:eastAsia="zh-CN"/>
        </w:rPr>
      </w:pPr>
      <w:r>
        <w:rPr>
          <w:rFonts w:eastAsia="ArialUnicodeMS"/>
          <w:lang w:eastAsia="zh-CN"/>
        </w:rPr>
        <w:t xml:space="preserve">Der Daten-Arbeitsspeicher enthält die ablaufrelevanten Teile der Datenbausteine und Technologieobjekte. </w:t>
      </w:r>
    </w:p>
    <w:p w:rsidR="00FF2163" w:rsidRDefault="00FF2163">
      <w:pPr>
        <w:spacing w:before="0" w:after="0" w:line="240" w:lineRule="auto"/>
        <w:ind w:left="0"/>
        <w:rPr>
          <w:rFonts w:eastAsia="ArialUnicodeMS" w:cs="Arial"/>
          <w:lang w:eastAsia="zh-CN"/>
        </w:rPr>
      </w:pP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br w:type="page"/>
      </w:r>
      <w:r>
        <w:rPr>
          <w:rFonts w:eastAsia="ArialUnicodeMS" w:cs="Arial"/>
          <w:lang w:eastAsia="zh-CN"/>
        </w:rPr>
        <w:lastRenderedPageBreak/>
        <w:t xml:space="preserve">Bei den Betriebszustandsübergängen NETZ-EIN nach Anlauf und bei STOP nach Anlauf werden Variablen von globalen Datenbausteinen, Instanz-Datenbausteinen und Technologieobjekten mit ihren Startwerten initialisiert. </w:t>
      </w:r>
      <w:proofErr w:type="gramStart"/>
      <w:r>
        <w:rPr>
          <w:rFonts w:eastAsia="ArialUnicodeMS" w:cs="Arial"/>
          <w:lang w:eastAsia="zh-CN"/>
        </w:rPr>
        <w:t>Remanente Variablen</w:t>
      </w:r>
      <w:proofErr w:type="gramEnd"/>
      <w:r>
        <w:rPr>
          <w:rFonts w:eastAsia="ArialUnicodeMS" w:cs="Arial"/>
          <w:lang w:eastAsia="zh-CN"/>
        </w:rPr>
        <w:t xml:space="preserve"> erhalten ihre im </w:t>
      </w:r>
      <w:proofErr w:type="spellStart"/>
      <w:r>
        <w:rPr>
          <w:rFonts w:eastAsia="ArialUnicodeMS" w:cs="Arial"/>
          <w:lang w:eastAsia="zh-CN"/>
        </w:rPr>
        <w:t>Remanenzspeicher</w:t>
      </w:r>
      <w:proofErr w:type="spellEnd"/>
      <w:r>
        <w:rPr>
          <w:rFonts w:eastAsia="ArialUnicodeMS" w:cs="Arial"/>
          <w:lang w:eastAsia="zh-CN"/>
        </w:rPr>
        <w:t xml:space="preserve"> gesicherten aktuellen Werte.</w:t>
      </w:r>
    </w:p>
    <w:p w:rsidR="00FF2163" w:rsidRDefault="00B902A7">
      <w:pPr>
        <w:autoSpaceDE w:val="0"/>
        <w:autoSpaceDN w:val="0"/>
        <w:adjustRightInd w:val="0"/>
        <w:spacing w:line="288" w:lineRule="auto"/>
        <w:ind w:left="709"/>
        <w:rPr>
          <w:rFonts w:eastAsia="ArialUnicodeMS" w:cs="Arial"/>
          <w:b/>
          <w:lang w:eastAsia="zh-CN"/>
        </w:rPr>
      </w:pPr>
      <w:proofErr w:type="spellStart"/>
      <w:r>
        <w:rPr>
          <w:rFonts w:eastAsia="ArialUnicodeMS" w:cs="Arial"/>
          <w:b/>
          <w:lang w:eastAsia="zh-CN"/>
        </w:rPr>
        <w:t>Remanenzspeicher</w:t>
      </w:r>
      <w:proofErr w:type="spellEnd"/>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Der </w:t>
      </w:r>
      <w:proofErr w:type="spellStart"/>
      <w:r>
        <w:rPr>
          <w:rFonts w:eastAsia="ArialUnicodeMS" w:cs="Arial"/>
          <w:lang w:eastAsia="zh-CN"/>
        </w:rPr>
        <w:t>Remanenzspeicher</w:t>
      </w:r>
      <w:proofErr w:type="spellEnd"/>
      <w:r>
        <w:rPr>
          <w:rFonts w:eastAsia="ArialUnicodeMS" w:cs="Arial"/>
          <w:lang w:eastAsia="zh-CN"/>
        </w:rPr>
        <w:t xml:space="preserve"> ist ein nichtflüchtiger Speicher zur Sicherung bestimmter Daten bei Spannungsausfall. Im </w:t>
      </w:r>
      <w:proofErr w:type="spellStart"/>
      <w:r>
        <w:rPr>
          <w:rFonts w:eastAsia="ArialUnicodeMS" w:cs="Arial"/>
          <w:lang w:eastAsia="zh-CN"/>
        </w:rPr>
        <w:t>Remanenzspeicher</w:t>
      </w:r>
      <w:proofErr w:type="spellEnd"/>
      <w:r>
        <w:rPr>
          <w:rFonts w:eastAsia="ArialUnicodeMS" w:cs="Arial"/>
          <w:lang w:eastAsia="zh-CN"/>
        </w:rPr>
        <w:t xml:space="preserve"> werden die als remanent definierten Variablen und </w:t>
      </w:r>
      <w:proofErr w:type="spellStart"/>
      <w:r>
        <w:rPr>
          <w:rFonts w:eastAsia="ArialUnicodeMS" w:cs="Arial"/>
          <w:lang w:eastAsia="zh-CN"/>
        </w:rPr>
        <w:t>Operandenbereiche</w:t>
      </w:r>
      <w:proofErr w:type="spellEnd"/>
      <w:r>
        <w:rPr>
          <w:rFonts w:eastAsia="ArialUnicodeMS" w:cs="Arial"/>
          <w:lang w:eastAsia="zh-CN"/>
        </w:rPr>
        <w:t xml:space="preserve"> gesichert. Diese Daten bleiben über eine Abschaltung oder einen Spannungsausfall hinweg erhalten.</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Alle anderen Programmvariablen werden bei den Betriebszustandsübergängen NETZ-EIN nach Anlauf und bei STOP nach Anlauf auf ihre Startwerte gesetzt.</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xml:space="preserve">Der Inhalt des </w:t>
      </w:r>
      <w:proofErr w:type="spellStart"/>
      <w:r>
        <w:rPr>
          <w:rFonts w:eastAsia="ArialUnicodeMS" w:cs="Arial"/>
          <w:lang w:eastAsia="zh-CN"/>
        </w:rPr>
        <w:t>Remanenzspeichers</w:t>
      </w:r>
      <w:proofErr w:type="spellEnd"/>
      <w:r>
        <w:rPr>
          <w:rFonts w:eastAsia="ArialUnicodeMS" w:cs="Arial"/>
          <w:lang w:eastAsia="zh-CN"/>
        </w:rPr>
        <w:t xml:space="preserve"> wird durch folgende Aktionen gelöscht:</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Urlöschen</w:t>
      </w:r>
    </w:p>
    <w:p w:rsidR="00FF2163" w:rsidRDefault="00B902A7">
      <w:pPr>
        <w:autoSpaceDE w:val="0"/>
        <w:autoSpaceDN w:val="0"/>
        <w:adjustRightInd w:val="0"/>
        <w:spacing w:line="288" w:lineRule="auto"/>
        <w:ind w:left="709"/>
        <w:rPr>
          <w:rFonts w:eastAsia="ArialUnicodeMS" w:cs="Arial"/>
          <w:lang w:eastAsia="zh-CN"/>
        </w:rPr>
      </w:pPr>
      <w:r>
        <w:rPr>
          <w:rFonts w:eastAsia="ArialUnicodeMS" w:cs="Arial"/>
          <w:lang w:eastAsia="zh-CN"/>
        </w:rPr>
        <w:t>● Rücksetzen auf Werkseinstellungen</w:t>
      </w:r>
    </w:p>
    <w:p w:rsidR="00FF2163" w:rsidRDefault="00B902A7">
      <w:pPr>
        <w:pStyle w:val="Hinweise"/>
        <w:rPr>
          <w:szCs w:val="18"/>
        </w:rPr>
      </w:pPr>
      <w:r>
        <w:rPr>
          <w:rFonts w:eastAsia="ArialUnicodeMS"/>
          <w:b/>
          <w:lang w:eastAsia="zh-CN"/>
        </w:rPr>
        <w:t>Hinweis:</w:t>
      </w:r>
      <w:r>
        <w:rPr>
          <w:rFonts w:eastAsia="ArialUnicodeMS"/>
          <w:lang w:eastAsia="zh-CN"/>
        </w:rPr>
        <w:t xml:space="preserve"> Im </w:t>
      </w:r>
      <w:proofErr w:type="spellStart"/>
      <w:r>
        <w:rPr>
          <w:rFonts w:eastAsia="ArialUnicodeMS"/>
          <w:lang w:eastAsia="zh-CN"/>
        </w:rPr>
        <w:t>Remanenzspeicher</w:t>
      </w:r>
      <w:proofErr w:type="spellEnd"/>
      <w:r>
        <w:rPr>
          <w:rFonts w:eastAsia="ArialUnicodeMS"/>
          <w:lang w:eastAsia="zh-CN"/>
        </w:rPr>
        <w:t xml:space="preserve"> werden auch bestimmte Variablen von Technologieobjekten gespeichert. Diese werden beim Urlöschen nicht gelöscht.</w:t>
      </w:r>
    </w:p>
    <w:p w:rsidR="00FF2163" w:rsidRDefault="00B902A7">
      <w:pPr>
        <w:pStyle w:val="berschrift2"/>
        <w:rPr>
          <w:lang w:val="en-US"/>
        </w:rPr>
      </w:pPr>
      <w:bookmarkStart w:id="31" w:name="_Toc483214314"/>
      <w:proofErr w:type="spellStart"/>
      <w:r>
        <w:rPr>
          <w:lang w:val="en-US"/>
        </w:rPr>
        <w:t>Programmiersoftware</w:t>
      </w:r>
      <w:proofErr w:type="spellEnd"/>
      <w:r>
        <w:rPr>
          <w:lang w:val="en-US"/>
        </w:rPr>
        <w:t xml:space="preserve"> STEP 7 Professional V13 (TIA Portal V13)</w:t>
      </w:r>
      <w:bookmarkEnd w:id="31"/>
    </w:p>
    <w:p w:rsidR="00FF2163" w:rsidRDefault="00B902A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 xml:space="preserve">Die Software </w:t>
      </w:r>
      <w:r>
        <w:rPr>
          <w:rFonts w:cs="Arial"/>
        </w:rPr>
        <w:t>STEP 7 Professional V13 (TIA Portal V13)</w:t>
      </w:r>
      <w:r>
        <w:rPr>
          <w:rFonts w:cs="Arial"/>
          <w:szCs w:val="18"/>
        </w:rPr>
        <w:t xml:space="preserve"> ist das Programmierwerkzeug für die Automatisierungssysteme:</w:t>
      </w:r>
      <w:r>
        <w:rPr>
          <w:rFonts w:cs="Arial"/>
          <w:szCs w:val="18"/>
        </w:rPr>
        <w:br/>
        <w:t xml:space="preserve"> </w:t>
      </w:r>
    </w:p>
    <w:p w:rsidR="00FF2163" w:rsidRDefault="00B902A7">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w:t>
      </w:r>
      <w:r>
        <w:rPr>
          <w:rFonts w:cs="Arial"/>
          <w:szCs w:val="18"/>
          <w:lang w:val="en-US"/>
        </w:rPr>
        <w:tab/>
        <w:t>SIMATIC S7-1500</w:t>
      </w:r>
    </w:p>
    <w:p w:rsidR="00FF2163" w:rsidRDefault="00B902A7">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w:t>
      </w:r>
      <w:r>
        <w:rPr>
          <w:rFonts w:cs="Arial"/>
          <w:szCs w:val="18"/>
          <w:lang w:val="en-US"/>
        </w:rPr>
        <w:tab/>
        <w:t>SIMATIC S7-1200</w:t>
      </w:r>
    </w:p>
    <w:p w:rsidR="00FF2163" w:rsidRDefault="00B902A7">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w:t>
      </w:r>
      <w:r>
        <w:rPr>
          <w:rFonts w:cs="Arial"/>
          <w:szCs w:val="18"/>
          <w:lang w:val="en-US"/>
        </w:rPr>
        <w:tab/>
        <w:t>SIMATIC S7-300</w:t>
      </w:r>
    </w:p>
    <w:p w:rsidR="00FF2163" w:rsidRDefault="00B902A7">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w:t>
      </w:r>
      <w:r>
        <w:rPr>
          <w:rFonts w:cs="Arial"/>
          <w:szCs w:val="18"/>
        </w:rPr>
        <w:tab/>
        <w:t>SIMATIC S7-400</w:t>
      </w:r>
    </w:p>
    <w:p w:rsidR="00FF2163" w:rsidRDefault="00B902A7">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w:t>
      </w:r>
      <w:r>
        <w:rPr>
          <w:rFonts w:cs="Arial"/>
          <w:szCs w:val="18"/>
        </w:rPr>
        <w:tab/>
        <w:t xml:space="preserve">SIMATIC </w:t>
      </w:r>
      <w:proofErr w:type="spellStart"/>
      <w:r>
        <w:rPr>
          <w:rFonts w:cs="Arial"/>
          <w:szCs w:val="18"/>
        </w:rPr>
        <w:t>WinAC</w:t>
      </w:r>
      <w:proofErr w:type="spellEnd"/>
    </w:p>
    <w:p w:rsidR="00FF2163" w:rsidRDefault="00FF2163">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rsidR="00FF2163" w:rsidRDefault="00B902A7">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rPr>
      </w:pPr>
      <w:r>
        <w:rPr>
          <w:rFonts w:cs="Arial"/>
          <w:szCs w:val="18"/>
        </w:rPr>
        <w:t xml:space="preserve">Mit </w:t>
      </w:r>
      <w:r>
        <w:rPr>
          <w:rFonts w:cs="Arial"/>
        </w:rPr>
        <w:t xml:space="preserve">STEP 7 Professional V13 </w:t>
      </w:r>
      <w:r>
        <w:rPr>
          <w:rFonts w:cs="Arial"/>
          <w:szCs w:val="18"/>
        </w:rPr>
        <w:t>können die folgenden Funktionen für die Automatisierung einer Anlage genutzt werden:</w:t>
      </w:r>
      <w:r>
        <w:rPr>
          <w:rFonts w:cs="Arial"/>
          <w:szCs w:val="18"/>
        </w:rPr>
        <w:br/>
        <w:t>-</w:t>
      </w:r>
      <w:r>
        <w:rPr>
          <w:rFonts w:cs="Arial"/>
          <w:szCs w:val="18"/>
        </w:rPr>
        <w:tab/>
        <w:t>Konfigurierung und Parametrierung der Hardware</w:t>
      </w:r>
    </w:p>
    <w:p w:rsidR="00FF2163" w:rsidRDefault="00B902A7">
      <w:pPr>
        <w:tabs>
          <w:tab w:val="left" w:pos="397"/>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709"/>
        <w:rPr>
          <w:rFonts w:cs="Arial"/>
          <w:szCs w:val="18"/>
        </w:rPr>
      </w:pPr>
      <w:r>
        <w:rPr>
          <w:rFonts w:cs="Arial"/>
          <w:szCs w:val="18"/>
        </w:rPr>
        <w:t>-</w:t>
      </w:r>
      <w:r>
        <w:rPr>
          <w:rFonts w:cs="Arial"/>
          <w:szCs w:val="18"/>
        </w:rPr>
        <w:tab/>
        <w:t>Festlegung der Kommunikation</w:t>
      </w:r>
    </w:p>
    <w:p w:rsidR="00FF2163" w:rsidRDefault="00B902A7">
      <w:pPr>
        <w:tabs>
          <w:tab w:val="left" w:pos="397"/>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709"/>
        <w:rPr>
          <w:rFonts w:cs="Arial"/>
          <w:szCs w:val="18"/>
        </w:rPr>
      </w:pPr>
      <w:r>
        <w:rPr>
          <w:rFonts w:cs="Arial"/>
          <w:szCs w:val="18"/>
        </w:rPr>
        <w:t>-</w:t>
      </w:r>
      <w:r>
        <w:rPr>
          <w:rFonts w:cs="Arial"/>
          <w:szCs w:val="18"/>
        </w:rPr>
        <w:tab/>
        <w:t>Programmierung</w:t>
      </w:r>
    </w:p>
    <w:p w:rsidR="00FF2163" w:rsidRDefault="00B902A7">
      <w:pPr>
        <w:tabs>
          <w:tab w:val="left" w:pos="397"/>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709"/>
        <w:rPr>
          <w:rFonts w:cs="Arial"/>
          <w:szCs w:val="18"/>
        </w:rPr>
      </w:pPr>
      <w:r>
        <w:rPr>
          <w:rFonts w:cs="Arial"/>
          <w:szCs w:val="18"/>
        </w:rPr>
        <w:t>-</w:t>
      </w:r>
      <w:r>
        <w:rPr>
          <w:rFonts w:cs="Arial"/>
          <w:szCs w:val="18"/>
        </w:rPr>
        <w:tab/>
        <w:t>Test, Inbetriebnahme und Service mit den Betriebs-/Diagnosefunktionen</w:t>
      </w:r>
    </w:p>
    <w:p w:rsidR="00FF2163" w:rsidRDefault="00B902A7">
      <w:pPr>
        <w:tabs>
          <w:tab w:val="left" w:pos="397"/>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709"/>
        <w:rPr>
          <w:rFonts w:cs="Arial"/>
          <w:szCs w:val="18"/>
        </w:rPr>
      </w:pPr>
      <w:r>
        <w:rPr>
          <w:rFonts w:cs="Arial"/>
          <w:szCs w:val="18"/>
        </w:rPr>
        <w:t>-</w:t>
      </w:r>
      <w:r>
        <w:rPr>
          <w:rFonts w:cs="Arial"/>
          <w:szCs w:val="18"/>
        </w:rPr>
        <w:tab/>
        <w:t>Dokumentation</w:t>
      </w:r>
    </w:p>
    <w:p w:rsidR="00FF2163" w:rsidRDefault="00B902A7">
      <w:pPr>
        <w:tabs>
          <w:tab w:val="left" w:pos="397"/>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1134" w:hanging="425"/>
        <w:rPr>
          <w:rFonts w:cs="Arial"/>
          <w:szCs w:val="18"/>
        </w:rPr>
      </w:pPr>
      <w:r>
        <w:rPr>
          <w:rFonts w:cs="Arial"/>
          <w:szCs w:val="18"/>
        </w:rPr>
        <w:t>-</w:t>
      </w:r>
      <w:r>
        <w:rPr>
          <w:rFonts w:cs="Arial"/>
          <w:szCs w:val="18"/>
        </w:rPr>
        <w:tab/>
        <w:t xml:space="preserve">Erstellung von Visualisierungen für SIMATIC Basic Panels mit dem integrierten </w:t>
      </w:r>
      <w:proofErr w:type="spellStart"/>
      <w:r>
        <w:rPr>
          <w:rFonts w:cs="Arial"/>
          <w:szCs w:val="18"/>
        </w:rPr>
        <w:t>WinCC</w:t>
      </w:r>
      <w:proofErr w:type="spellEnd"/>
      <w:r>
        <w:rPr>
          <w:rFonts w:cs="Arial"/>
          <w:szCs w:val="18"/>
        </w:rPr>
        <w:t xml:space="preserve"> Basic.</w:t>
      </w:r>
    </w:p>
    <w:p w:rsidR="00FF2163" w:rsidRDefault="00B902A7">
      <w:pPr>
        <w:tabs>
          <w:tab w:val="left" w:pos="397"/>
          <w:tab w:val="left" w:pos="1134"/>
          <w:tab w:val="left" w:pos="2124"/>
          <w:tab w:val="left" w:pos="2832"/>
          <w:tab w:val="left" w:pos="3540"/>
          <w:tab w:val="left" w:pos="4248"/>
          <w:tab w:val="left" w:pos="4956"/>
          <w:tab w:val="left" w:pos="5664"/>
          <w:tab w:val="left" w:pos="6372"/>
          <w:tab w:val="left" w:pos="7080"/>
          <w:tab w:val="left" w:pos="7788"/>
          <w:tab w:val="left" w:pos="8496"/>
        </w:tabs>
        <w:autoSpaceDE w:val="0"/>
        <w:autoSpaceDN w:val="0"/>
        <w:adjustRightInd w:val="0"/>
        <w:spacing w:before="60" w:after="60" w:line="288" w:lineRule="auto"/>
        <w:ind w:left="1134" w:hanging="425"/>
        <w:rPr>
          <w:rFonts w:cs="Arial"/>
          <w:szCs w:val="18"/>
        </w:rPr>
      </w:pPr>
      <w:r>
        <w:rPr>
          <w:rFonts w:cs="Arial"/>
          <w:szCs w:val="18"/>
        </w:rPr>
        <w:t>-</w:t>
      </w:r>
      <w:r>
        <w:rPr>
          <w:rFonts w:cs="Arial"/>
          <w:szCs w:val="18"/>
        </w:rPr>
        <w:tab/>
        <w:t xml:space="preserve">Mit weiteren </w:t>
      </w:r>
      <w:proofErr w:type="spellStart"/>
      <w:r>
        <w:rPr>
          <w:rFonts w:cs="Arial"/>
          <w:szCs w:val="18"/>
        </w:rPr>
        <w:t>WinCC</w:t>
      </w:r>
      <w:proofErr w:type="spellEnd"/>
      <w:r>
        <w:rPr>
          <w:rFonts w:cs="Arial"/>
          <w:szCs w:val="18"/>
        </w:rPr>
        <w:t>-Paketen können auch Visualisierungslösungen für PCs und andere Panels erstellt werden</w:t>
      </w:r>
    </w:p>
    <w:p w:rsidR="00FF2163" w:rsidRDefault="00B902A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szCs w:val="18"/>
        </w:rPr>
        <w:t>Alle Funktionen werden durch eine ausführliche Online-Hilfe unterstützt.</w:t>
      </w:r>
    </w:p>
    <w:p w:rsidR="00FF2163" w:rsidRDefault="00B902A7">
      <w:pPr>
        <w:pStyle w:val="berschrift3"/>
      </w:pPr>
      <w:r>
        <w:br w:type="page"/>
      </w:r>
      <w:bookmarkStart w:id="32" w:name="_Toc483214315"/>
      <w:r>
        <w:lastRenderedPageBreak/>
        <w:t>Projekt</w:t>
      </w:r>
      <w:bookmarkEnd w:id="32"/>
    </w:p>
    <w:p w:rsidR="00FF2163" w:rsidRDefault="00B902A7">
      <w:r>
        <w:t>Zum Lösen einer Automatisierungs- und Visualisierungsaufgabe legen Sie im TIA Portal ein Projekt an. Ein Projekt im TIA Portal beinhaltet sowohl die Konfigurationsdaten für den Aufbau der Geräte und die Vernetzung der Geräte untereinander als auch die Programme und die Projektierung der Visualisierung.</w:t>
      </w:r>
    </w:p>
    <w:p w:rsidR="00FF2163" w:rsidRDefault="00B902A7">
      <w:pPr>
        <w:pStyle w:val="berschrift3"/>
      </w:pPr>
      <w:bookmarkStart w:id="33" w:name="_Toc483214316"/>
      <w:r>
        <w:t>Hardwarekonfiguration</w:t>
      </w:r>
      <w:bookmarkEnd w:id="33"/>
    </w:p>
    <w:p w:rsidR="00FF2163" w:rsidRDefault="00B902A7">
      <w:r>
        <w:t xml:space="preserve">Die </w:t>
      </w:r>
      <w:r>
        <w:rPr>
          <w:rStyle w:val="IntensivesZitatZchn1"/>
        </w:rPr>
        <w:t>Hardwarekonfiguration</w:t>
      </w:r>
      <w:r>
        <w:t xml:space="preserve"> beinhaltet die Konfiguration der Geräte bestehend aus der Hardware der Automatisierungssysteme, den intelligenten Feldgeräten und der Hardware zur Visualisierung. Die Konfiguration der Netzte legt die Kommunikation zwischen den verschiedenen Hardwarekomponenten fest. Die einzelnen Hardwarekomponenten werden aus Katalogen in die </w:t>
      </w:r>
      <w:r>
        <w:rPr>
          <w:rStyle w:val="IntensivesZitatZchn1"/>
        </w:rPr>
        <w:t>Hardwarekonfiguration eingefügt</w:t>
      </w:r>
      <w:r>
        <w:t>.</w:t>
      </w:r>
    </w:p>
    <w:p w:rsidR="00FF2163" w:rsidRDefault="00B902A7">
      <w:r>
        <w:t>Die Hardware der Automatisierungssysteme setzt sich aus Steuerungen (CPU), aus Signalmodulen für Eingangs- und Ausgangssignale (SM) und Kommunikations- und Schnittstellenmodulen (CP; IM) zusammen. Zur Energieversorgung der Module stehen des Weiteren Strom- und Spannungsversorgungsmodule (PS, PM) zur Verfügung.</w:t>
      </w:r>
    </w:p>
    <w:p w:rsidR="00FF2163" w:rsidRDefault="00B902A7">
      <w:r>
        <w:t>Die Signalmodule und die intelligenten Feldgeräte verbinden den Ein- und Ausgangsdaten Prozess, der automatisiert und visualisiert werden soll, mit dem Automatisierungssystem.</w:t>
      </w:r>
    </w:p>
    <w:p w:rsidR="00FF2163" w:rsidRDefault="00B902A7">
      <w:pPr>
        <w:keepNext/>
      </w:pPr>
      <w:r>
        <w:object w:dxaOrig="14825" w:dyaOrig="125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261pt" o:ole="">
            <v:imagedata r:id="rId40" o:title=""/>
          </v:shape>
          <o:OLEObject Type="Embed" ProgID="Visio.Drawing.11" ShapeID="_x0000_i1025" DrawAspect="Content" ObjectID="_1559810702" r:id="rId41"/>
        </w:object>
      </w:r>
    </w:p>
    <w:p w:rsidR="00FF2163" w:rsidRDefault="00B902A7">
      <w:pPr>
        <w:pStyle w:val="Beschriftung"/>
        <w:jc w:val="both"/>
      </w:pPr>
      <w:r>
        <w:t xml:space="preserve">Abbildung </w:t>
      </w:r>
      <w:r>
        <w:fldChar w:fldCharType="begin"/>
      </w:r>
      <w:r>
        <w:instrText xml:space="preserve"> SEQ Abbildung \* ARABIC </w:instrText>
      </w:r>
      <w:r>
        <w:fldChar w:fldCharType="separate"/>
      </w:r>
      <w:r w:rsidR="0080774D">
        <w:rPr>
          <w:noProof/>
        </w:rPr>
        <w:t>1</w:t>
      </w:r>
      <w:r>
        <w:rPr>
          <w:noProof/>
        </w:rPr>
        <w:fldChar w:fldCharType="end"/>
      </w:r>
      <w:r>
        <w:t>: Beispiel für Hardwarekonfiguration mit zentralen und dezentralen Strukturen</w:t>
      </w:r>
    </w:p>
    <w:p w:rsidR="00FF2163" w:rsidRDefault="00B902A7">
      <w:r>
        <w:t>Die Hardwarekonfiguration ermöglicht es die Automatisierungs- und Visualisierungslösungen in das Automatisierungssystem zu laden bzw. der Steuerung den Zugriff auf die angeschlossenen Signalmodule zu ermöglichen.</w:t>
      </w:r>
    </w:p>
    <w:p w:rsidR="00FF2163" w:rsidRDefault="00B902A7">
      <w:pPr>
        <w:pStyle w:val="berschrift3"/>
      </w:pPr>
      <w:r>
        <w:br w:type="page"/>
      </w:r>
      <w:bookmarkStart w:id="34" w:name="_Toc483214317"/>
      <w:r>
        <w:lastRenderedPageBreak/>
        <w:t>Zentrale und dezentrale Automatisierungsstruktur</w:t>
      </w:r>
      <w:bookmarkEnd w:id="34"/>
    </w:p>
    <w:p w:rsidR="00FF2163" w:rsidRDefault="00B902A7">
      <w:bookmarkStart w:id="35" w:name="_Ref378858821"/>
      <w:r>
        <w:t>In Abbildung 1 wird eine Automatisierungsstruktur dargestellt, die sowohl zentrale als auch dezentrale Strukturen enthält.</w:t>
      </w:r>
    </w:p>
    <w:p w:rsidR="00FF2163" w:rsidRDefault="00B902A7">
      <w:r>
        <w:t>In zentralen Strukturen werden die Eingangs- und Ausgangssignale vom Prozess über konventionelle Verdrahtung an die Signalmodule übertragen, die direkt an die Steuerung angeschlossen sind. Mit der konventionellen Verdrahtung ist der Anschluss von Sensoren und Aktoren über 2- oder 4-Draht-Leitungen gemeint.</w:t>
      </w:r>
    </w:p>
    <w:p w:rsidR="00FF2163" w:rsidRDefault="00B902A7">
      <w:r>
        <w:t>Heutzutage wird überwiegend die dezentrale Struktur genutzt. Hier sind die Sensoren und Aktoren nur noch bis zu den Signalmodulen der Feldgeräte konventionell verdrahtet. Die Signalübertragung von den Feldgeräten zur Steuerung wird über ein industrielles Kommunikationssystem realisiert.</w:t>
      </w:r>
    </w:p>
    <w:p w:rsidR="00FF2163" w:rsidRDefault="00B902A7">
      <w:r>
        <w:t xml:space="preserve">Als industrielles Kommunikationssystem kommen sowohl klassische Feldbusse wie PROFIBUS, </w:t>
      </w:r>
      <w:proofErr w:type="spellStart"/>
      <w:r>
        <w:t>Modbus</w:t>
      </w:r>
      <w:proofErr w:type="spellEnd"/>
      <w:r>
        <w:t xml:space="preserve"> und </w:t>
      </w:r>
      <w:proofErr w:type="spellStart"/>
      <w:r>
        <w:t>Foundation</w:t>
      </w:r>
      <w:proofErr w:type="spellEnd"/>
      <w:r>
        <w:t xml:space="preserve"> </w:t>
      </w:r>
      <w:proofErr w:type="spellStart"/>
      <w:r>
        <w:t>Fieldbus</w:t>
      </w:r>
      <w:proofErr w:type="spellEnd"/>
      <w:r>
        <w:t xml:space="preserve"> zum Einsatz als auch Ethernet-basierte Kommunikationssysteme wie PROFINET.</w:t>
      </w:r>
    </w:p>
    <w:p w:rsidR="00FF2163" w:rsidRDefault="00B902A7">
      <w:r>
        <w:t>Zusätzlich können über das Kommunikationssystem auch intelligente Feldgeräte angeschlossen werden in denen eigenständige Programme ablaufen. Diese Programme können ebenfalls mit dem TIA Portal erstellt werden.</w:t>
      </w:r>
    </w:p>
    <w:p w:rsidR="00FF2163" w:rsidRDefault="00B902A7">
      <w:pPr>
        <w:pStyle w:val="berschrift3"/>
      </w:pPr>
      <w:bookmarkStart w:id="36" w:name="_Toc483214318"/>
      <w:bookmarkEnd w:id="35"/>
      <w:r>
        <w:t>Planung der Hardware</w:t>
      </w:r>
      <w:bookmarkEnd w:id="36"/>
    </w:p>
    <w:p w:rsidR="00FF2163" w:rsidRDefault="00B902A7">
      <w:r>
        <w:t>Bevor Sie die Hardware konfigurieren können, müssen Sie die Hardwareplanung vornehmen. Im Allgemeinen beginnen Sie mit der Auswahl und Anzahl der benötigten Steuerungen. Anschließend wählen Sie die Kommunikationsbaugruppen und Signalmodule aus. Die Auswahl der Signalmodule erfolgt anhand der Anzahl und Art der benötigten Ein- und Ausgänge. Zum Abschluss muss für jede Steuerung oder Feldgerät eine Stromversorgung gewählt werden, die die benötigte Versorgung sicherstellt.</w:t>
      </w:r>
    </w:p>
    <w:p w:rsidR="00FF2163" w:rsidRDefault="00B902A7">
      <w:r>
        <w:t>Für die Planung der Hardware-Konfiguration sind der geforderte Funktionsumfang und die Umgebungsbedingungen von entscheidender Bedeutung. So ist zum Beispiel der Temperatur-Bereich im Einsatzgebiet mitunter ein limitierender Faktor für die Auswahl der möglichen Geräte. Eine weitere Anforderung könnte beispielsweise die Ausfallsicherheit sein.</w:t>
      </w:r>
    </w:p>
    <w:p w:rsidR="00FF2163" w:rsidRDefault="00B902A7">
      <w:r>
        <w:t xml:space="preserve">Mit dem </w:t>
      </w:r>
      <w:hyperlink r:id="rId42" w:history="1">
        <w:r>
          <w:rPr>
            <w:rStyle w:val="Hyperlink"/>
            <w:color w:val="0000FF"/>
          </w:rPr>
          <w:t xml:space="preserve">TIA </w:t>
        </w:r>
        <w:proofErr w:type="spellStart"/>
        <w:r>
          <w:rPr>
            <w:rStyle w:val="Hyperlink"/>
            <w:color w:val="0000FF"/>
          </w:rPr>
          <w:t>Selection</w:t>
        </w:r>
        <w:proofErr w:type="spellEnd"/>
        <w:r>
          <w:rPr>
            <w:rStyle w:val="Hyperlink"/>
            <w:color w:val="0000FF"/>
          </w:rPr>
          <w:t xml:space="preserve"> Tool</w:t>
        </w:r>
      </w:hyperlink>
      <w:r>
        <w:t xml:space="preserve"> (Automatisierungstechnik </w:t>
      </w:r>
      <w:r>
        <w:rPr>
          <w:rFonts w:cs="Arial"/>
        </w:rPr>
        <w:sym w:font="Symbol" w:char="F0AE"/>
      </w:r>
      <w:r>
        <w:t xml:space="preserve"> TIA </w:t>
      </w:r>
      <w:proofErr w:type="spellStart"/>
      <w:r>
        <w:t>Selection</w:t>
      </w:r>
      <w:proofErr w:type="spellEnd"/>
      <w:r>
        <w:t xml:space="preserve"> Tool auswählen und den Anweisungen folgen) steht Ihnen ein Unterstützungswerkzeug zur Verfügung. Hinweis: TIA </w:t>
      </w:r>
      <w:proofErr w:type="spellStart"/>
      <w:r>
        <w:t>Selection</w:t>
      </w:r>
      <w:proofErr w:type="spellEnd"/>
      <w:r>
        <w:t xml:space="preserve"> Tool benötigt Java.</w:t>
      </w:r>
    </w:p>
    <w:p w:rsidR="00FF2163" w:rsidRDefault="00B902A7">
      <w:pPr>
        <w:pStyle w:val="Hinweise"/>
      </w:pPr>
      <w:r>
        <w:rPr>
          <w:b/>
        </w:rPr>
        <w:t>Hinweis für Onlinerecherche:</w:t>
      </w:r>
      <w:r>
        <w:t xml:space="preserve"> Bei Vorhandensein mehrerer Handbücher sollten Sie auf die Beschreibung „Gerätehandbuch“ achten, um die Gerätespezifikationen zu erhalten.</w:t>
      </w:r>
    </w:p>
    <w:p w:rsidR="00FF2163" w:rsidRDefault="00FF2163"/>
    <w:p w:rsidR="00FF2163" w:rsidRDefault="00B902A7">
      <w:pPr>
        <w:pStyle w:val="berschrift3"/>
      </w:pPr>
      <w:r>
        <w:br w:type="page"/>
      </w:r>
      <w:bookmarkStart w:id="37" w:name="_Toc483214319"/>
      <w:r>
        <w:lastRenderedPageBreak/>
        <w:t>TIA Portal - Projektansicht und Portalansicht</w:t>
      </w:r>
      <w:bookmarkEnd w:id="37"/>
    </w:p>
    <w:p w:rsidR="00FF2163" w:rsidRDefault="00B902A7">
      <w:r>
        <w:t xml:space="preserve">Im TIA Portal existieren zwei Sichten, die wichtig sind. Beim Starten erscheint standardmäßig die Portalansicht, welche besonders für Einsteiger die ersten Schritte erleichtert. </w:t>
      </w:r>
    </w:p>
    <w:p w:rsidR="00FF2163" w:rsidRDefault="00B902A7">
      <w:pPr>
        <w:rPr>
          <w:rFonts w:cs="Arial"/>
          <w:szCs w:val="20"/>
        </w:rPr>
      </w:pPr>
      <w:r>
        <w:rPr>
          <w:rFonts w:cs="Arial"/>
          <w:szCs w:val="20"/>
        </w:rPr>
        <w:t>Die Portalansicht bietet eine aufgabenorientierte Sicht der Werkzeuge zur Bearbeitung des Projektes. Hier können Sie schnell entscheiden, was Sie tun möchten und das Werkzeug für die jeweilige Aufgabe aufrufen. Falls erforderlich, wird für die ausgewählte Aufgabe automatisch zur Projektansicht gewechselt.</w:t>
      </w:r>
    </w:p>
    <w:p w:rsidR="00FF2163" w:rsidRDefault="00B902A7">
      <w:pPr>
        <w:rPr>
          <w:rFonts w:cs="Arial"/>
          <w:szCs w:val="20"/>
        </w:rPr>
      </w:pPr>
      <w:r>
        <w:fldChar w:fldCharType="begin"/>
      </w:r>
      <w:r>
        <w:instrText xml:space="preserve"> REF _Ref393350243 \h  \* MERGEFORMAT </w:instrText>
      </w:r>
      <w:r>
        <w:fldChar w:fldCharType="separate"/>
      </w:r>
      <w:r w:rsidR="0080774D">
        <w:t xml:space="preserve">Abbildung </w:t>
      </w:r>
      <w:r w:rsidR="0080774D">
        <w:rPr>
          <w:noProof/>
        </w:rPr>
        <w:t>2</w:t>
      </w:r>
      <w:r>
        <w:fldChar w:fldCharType="end"/>
      </w:r>
      <w:r>
        <w:t xml:space="preserve"> stellt die Portalansicht dar. Ganz links unten besteht die Möglichkeit zwischen dieser Ansicht und der Projektansicht zu wechseln.</w:t>
      </w:r>
    </w:p>
    <w:p w:rsidR="00FF2163" w:rsidRDefault="00FF2163"/>
    <w:p w:rsidR="00FF2163" w:rsidRDefault="00327262">
      <w:pPr>
        <w:keepNext/>
      </w:pPr>
      <w:r>
        <w:rPr>
          <w:noProof/>
          <w:lang w:val="en-US" w:bidi="ar-SA"/>
        </w:rPr>
        <w:drawing>
          <wp:inline distT="0" distB="0" distL="0" distR="0">
            <wp:extent cx="5939790" cy="3748405"/>
            <wp:effectExtent l="0" t="0" r="3810" b="4445"/>
            <wp:docPr id="20" name="Grafik 3" descr="D:\SCE Wissensplattform 2\Hardwarekonfiguration\Screenshots\capture_059_27062014_13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SCE Wissensplattform 2\Hardwarekonfiguration\Screenshots\capture_059_27062014_13455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3748405"/>
                    </a:xfrm>
                    <a:prstGeom prst="rect">
                      <a:avLst/>
                    </a:prstGeom>
                    <a:noFill/>
                    <a:ln>
                      <a:noFill/>
                    </a:ln>
                  </pic:spPr>
                </pic:pic>
              </a:graphicData>
            </a:graphic>
          </wp:inline>
        </w:drawing>
      </w:r>
    </w:p>
    <w:p w:rsidR="00FF2163" w:rsidRDefault="00B902A7">
      <w:pPr>
        <w:pStyle w:val="Beschriftung"/>
        <w:jc w:val="both"/>
      </w:pPr>
      <w:bookmarkStart w:id="38" w:name="_Ref393350243"/>
      <w:r>
        <w:t xml:space="preserve">Abbildung </w:t>
      </w:r>
      <w:r>
        <w:fldChar w:fldCharType="begin"/>
      </w:r>
      <w:r>
        <w:instrText xml:space="preserve"> SEQ Abbildung \* ARABIC </w:instrText>
      </w:r>
      <w:r>
        <w:fldChar w:fldCharType="separate"/>
      </w:r>
      <w:r w:rsidR="0080774D">
        <w:rPr>
          <w:noProof/>
        </w:rPr>
        <w:t>2</w:t>
      </w:r>
      <w:r>
        <w:rPr>
          <w:noProof/>
        </w:rPr>
        <w:fldChar w:fldCharType="end"/>
      </w:r>
      <w:bookmarkEnd w:id="38"/>
      <w:r>
        <w:t>: Portalansicht</w:t>
      </w:r>
    </w:p>
    <w:p w:rsidR="00FF2163" w:rsidRDefault="00FF2163">
      <w:pPr>
        <w:spacing w:before="0" w:after="0" w:line="240" w:lineRule="auto"/>
        <w:ind w:left="0"/>
      </w:pPr>
    </w:p>
    <w:p w:rsidR="00FF2163" w:rsidRDefault="00B902A7">
      <w:r>
        <w:br w:type="page"/>
      </w:r>
      <w:r>
        <w:lastRenderedPageBreak/>
        <w:t xml:space="preserve">Die Projektansicht, wie in </w:t>
      </w:r>
      <w:r>
        <w:fldChar w:fldCharType="begin"/>
      </w:r>
      <w:r>
        <w:instrText xml:space="preserve"> REF _Ref393350319 \h  \* MERGEFORMAT </w:instrText>
      </w:r>
      <w:r>
        <w:fldChar w:fldCharType="separate"/>
      </w:r>
      <w:r w:rsidR="0080774D">
        <w:t xml:space="preserve">Abbildung </w:t>
      </w:r>
      <w:r w:rsidR="0080774D">
        <w:rPr>
          <w:noProof/>
        </w:rPr>
        <w:t>3</w:t>
      </w:r>
      <w:r>
        <w:fldChar w:fldCharType="end"/>
      </w:r>
      <w:r>
        <w:t xml:space="preserve"> dargestellt, dient der Hardwarekonfiguration, der Programmierung, Erstellung der Visualisierung und vielen weiterführenden Aufgaben. </w:t>
      </w:r>
    </w:p>
    <w:p w:rsidR="00FF2163" w:rsidRDefault="00B902A7">
      <w:pPr>
        <w:rPr>
          <w:rFonts w:cs="Arial"/>
          <w:szCs w:val="20"/>
        </w:rPr>
      </w:pPr>
      <w:r>
        <w:rPr>
          <w:rFonts w:cs="Arial"/>
          <w:szCs w:val="20"/>
        </w:rPr>
        <w:t>Dabei gibt es standardmäßig oben die Menüleiste mit den Funktionsleisten, links die Projektnavigation mit sämtlichen Bestandteilen eines Projektes und rechts die so genannten Task-Cards’ mit z.B. Anweisungen und Bibliotheken.</w:t>
      </w:r>
    </w:p>
    <w:p w:rsidR="00FF2163" w:rsidRDefault="00B902A7">
      <w:pPr>
        <w:rPr>
          <w:rFonts w:cs="Arial"/>
        </w:rPr>
      </w:pPr>
      <w:bookmarkStart w:id="39" w:name="block_2"/>
      <w:bookmarkEnd w:id="39"/>
      <w:r>
        <w:rPr>
          <w:rFonts w:cs="Arial"/>
        </w:rPr>
        <w:t>Wird in der Projektnavigation ein Element (zum Beispiel die Gerätekonfiguration) ausgewählt, so wird dieses in der Mitte angezeigt und kann dort bearbeitet werden.</w:t>
      </w:r>
    </w:p>
    <w:p w:rsidR="00FF2163" w:rsidRDefault="00FF2163"/>
    <w:p w:rsidR="00FF2163" w:rsidRDefault="00327262">
      <w:pPr>
        <w:keepNext/>
      </w:pPr>
      <w:r>
        <w:rPr>
          <w:noProof/>
          <w:lang w:val="en-US" w:bidi="ar-SA"/>
        </w:rPr>
        <w:drawing>
          <wp:inline distT="0" distB="0" distL="0" distR="0">
            <wp:extent cx="5923280" cy="3641090"/>
            <wp:effectExtent l="0" t="0" r="1270" b="0"/>
            <wp:docPr id="21" name="Bild 21"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3280" cy="3641090"/>
                    </a:xfrm>
                    <a:prstGeom prst="rect">
                      <a:avLst/>
                    </a:prstGeom>
                    <a:noFill/>
                    <a:ln>
                      <a:noFill/>
                    </a:ln>
                  </pic:spPr>
                </pic:pic>
              </a:graphicData>
            </a:graphic>
          </wp:inline>
        </w:drawing>
      </w:r>
    </w:p>
    <w:p w:rsidR="00FF2163" w:rsidRDefault="00B902A7">
      <w:pPr>
        <w:pStyle w:val="Beschriftung"/>
        <w:jc w:val="both"/>
      </w:pPr>
      <w:bookmarkStart w:id="40" w:name="_Ref393350319"/>
      <w:r>
        <w:t xml:space="preserve">Abbildung </w:t>
      </w:r>
      <w:r>
        <w:fldChar w:fldCharType="begin"/>
      </w:r>
      <w:r>
        <w:instrText xml:space="preserve"> SEQ Abbildung \* ARABIC </w:instrText>
      </w:r>
      <w:r>
        <w:fldChar w:fldCharType="separate"/>
      </w:r>
      <w:r w:rsidR="0080774D">
        <w:rPr>
          <w:noProof/>
        </w:rPr>
        <w:t>3</w:t>
      </w:r>
      <w:r>
        <w:rPr>
          <w:noProof/>
        </w:rPr>
        <w:fldChar w:fldCharType="end"/>
      </w:r>
      <w:bookmarkEnd w:id="40"/>
      <w:r>
        <w:t>: Projektansicht</w:t>
      </w:r>
    </w:p>
    <w:p w:rsidR="00FF2163" w:rsidRDefault="00B902A7">
      <w:pPr>
        <w:pStyle w:val="berschrift3"/>
      </w:pPr>
      <w:bookmarkStart w:id="41" w:name="_Ref393351932"/>
      <w:r>
        <w:br w:type="page"/>
      </w:r>
      <w:bookmarkStart w:id="42" w:name="_Toc483214320"/>
      <w:r>
        <w:lastRenderedPageBreak/>
        <w:t>Grundeinstellungen für das TIA Portal</w:t>
      </w:r>
      <w:bookmarkEnd w:id="42"/>
    </w:p>
    <w:p w:rsidR="00FF2163" w:rsidRDefault="00B902A7">
      <w:pPr>
        <w:pStyle w:val="SiemensNummerierung2"/>
      </w:pPr>
      <w:r>
        <w:t>Der Benutzer kann für bestimmte Einstellungen im TIA Portal individuelle Voreinstellungen vornehmen. Ein paar wichtige Einstellungen werden hier gezeigt.</w:t>
      </w:r>
    </w:p>
    <w:p w:rsidR="00FF2163" w:rsidRDefault="00B902A7">
      <w:pPr>
        <w:pStyle w:val="SiemensNummerierung2"/>
      </w:pPr>
      <w:r>
        <w:t xml:space="preserve">Wählen Sie in der Projektansicht im Menü </w:t>
      </w:r>
      <w:r>
        <w:sym w:font="Symbol" w:char="00AE"/>
      </w:r>
      <w:r>
        <w:t xml:space="preserve"> „Extras“ und danach </w:t>
      </w:r>
      <w:r>
        <w:sym w:font="Symbol" w:char="00AE"/>
      </w:r>
      <w:r>
        <w:t xml:space="preserve"> „Einstellungen“.</w:t>
      </w:r>
    </w:p>
    <w:p w:rsidR="00FF2163" w:rsidRDefault="00327262">
      <w:r>
        <w:rPr>
          <w:noProof/>
          <w:lang w:val="en-US" w:bidi="ar-SA"/>
        </w:rPr>
        <w:drawing>
          <wp:inline distT="0" distB="0" distL="0" distR="0">
            <wp:extent cx="5915025" cy="3517265"/>
            <wp:effectExtent l="0" t="0" r="9525" b="6985"/>
            <wp:docPr id="22" name="Grafik 1575" descr="D:\00_DATA\SIEMENS\Unterlagen\08_Ausbildungsunterlage_TIA-Portal_R1502_dt\012-101 Hardwarekonfiguration S7-1516F\pic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5" descr="D:\00_DATA\SIEMENS\Unterlagen\08_Ausbildungsunterlage_TIA-Portal_R1502_dt\012-101 Hardwarekonfiguration S7-1516F\pics\0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5025" cy="351726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Eine Grundeinstellung ist die Wahl der Oberflächensprache und die Sprache für die Programmdarstellung. In den folgenden Unterlagen wird hier bei beiden Einstellungen mit der Sprache „Deutsch“ gearbeitet.</w:t>
      </w:r>
    </w:p>
    <w:p w:rsidR="00FF2163" w:rsidRDefault="00B902A7">
      <w:pPr>
        <w:pStyle w:val="SiemensNummerierung2"/>
      </w:pPr>
      <w:r>
        <w:t xml:space="preserve">Wählen Sie in den „Einstellungen“ im Punkt </w:t>
      </w:r>
      <w:r>
        <w:sym w:font="Symbol" w:char="00AE"/>
      </w:r>
      <w:r>
        <w:t xml:space="preserve"> „Allgemein“ die „Oberflächensprache </w:t>
      </w:r>
      <w:r>
        <w:sym w:font="Symbol" w:char="00AE"/>
      </w:r>
      <w:r>
        <w:t xml:space="preserve"> Deutsch“ und die „Mnemonik </w:t>
      </w:r>
      <w:r>
        <w:sym w:font="Symbol" w:char="00AE"/>
      </w:r>
      <w:r>
        <w:t xml:space="preserve"> Deutsch“.</w:t>
      </w:r>
    </w:p>
    <w:p w:rsidR="00FF2163" w:rsidRDefault="00327262">
      <w:pPr>
        <w:pStyle w:val="SiemensNummerierung2"/>
        <w:numPr>
          <w:ilvl w:val="0"/>
          <w:numId w:val="0"/>
        </w:numPr>
        <w:ind w:left="1409"/>
      </w:pPr>
      <w:r>
        <w:rPr>
          <w:noProof/>
          <w:lang w:val="en-US" w:bidi="ar-SA"/>
        </w:rPr>
        <w:drawing>
          <wp:inline distT="0" distB="0" distL="0" distR="0">
            <wp:extent cx="5025390" cy="2009775"/>
            <wp:effectExtent l="0" t="0" r="3810" b="9525"/>
            <wp:docPr id="23" name="Grafik 1472" descr="D:\00_DATA\SIEMENS\Unterlagen\08_Ausbildungsunterlage_TIA-Portal_R1502_dt\012-101 Hardwarekonfiguration S7-1516F\pic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 descr="D:\00_DATA\SIEMENS\Unterlagen\08_Ausbildungsunterlage_TIA-Portal_R1502_dt\012-101 Hardwarekonfiguration S7-1516F\pics\00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5390" cy="2009775"/>
                    </a:xfrm>
                    <a:prstGeom prst="rect">
                      <a:avLst/>
                    </a:prstGeom>
                    <a:noFill/>
                    <a:ln>
                      <a:noFill/>
                    </a:ln>
                  </pic:spPr>
                </pic:pic>
              </a:graphicData>
            </a:graphic>
          </wp:inline>
        </w:drawing>
      </w:r>
    </w:p>
    <w:p w:rsidR="00FF2163" w:rsidRDefault="00B902A7">
      <w:pPr>
        <w:pStyle w:val="Hinweise"/>
      </w:pPr>
      <w:r>
        <w:rPr>
          <w:b/>
        </w:rPr>
        <w:t>Hinweis:</w:t>
      </w:r>
      <w:r>
        <w:t xml:space="preserve"> Diese Einstellungen können zwischendurch immer wieder auf „Englisch“ bzw. „International“ umgestellt werden.</w:t>
      </w:r>
    </w:p>
    <w:p w:rsidR="00FF2163" w:rsidRDefault="00B902A7">
      <w:pPr>
        <w:pStyle w:val="SiemensNummerierung2"/>
      </w:pPr>
      <w:r>
        <w:t xml:space="preserve">Bei dem Einsatz von </w:t>
      </w:r>
      <w:proofErr w:type="spellStart"/>
      <w:r>
        <w:t>Safety</w:t>
      </w:r>
      <w:proofErr w:type="spellEnd"/>
      <w:r>
        <w:t>-CPUs (z.B. CPU 1516F-3 PN/DP) ohne Verwendung der Sicherheitstechnik ist es empfehlenswert vor dem Anlegen eines Projektes das automatische Anlegen des Sicherheitsprogrammes zu deaktivieren.</w:t>
      </w:r>
    </w:p>
    <w:p w:rsidR="00FF2163" w:rsidRDefault="00B902A7">
      <w:pPr>
        <w:pStyle w:val="SiemensNummerierung2"/>
      </w:pPr>
      <w:r>
        <w:rPr>
          <w:bCs/>
        </w:rPr>
        <w:t xml:space="preserve">Deaktivieren Sie in den „Einstellungen“ im Punkt </w:t>
      </w:r>
      <w:r>
        <w:sym w:font="Symbol" w:char="00AE"/>
      </w:r>
      <w:r>
        <w:t xml:space="preserve"> „STEP 7 </w:t>
      </w:r>
      <w:proofErr w:type="spellStart"/>
      <w:r>
        <w:t>Safety</w:t>
      </w:r>
      <w:proofErr w:type="spellEnd"/>
      <w:r>
        <w:t xml:space="preserve">“ </w:t>
      </w:r>
      <w:r>
        <w:sym w:font="Symbol" w:char="00AE"/>
      </w:r>
      <w:r>
        <w:t xml:space="preserve"> „</w:t>
      </w:r>
      <w:proofErr w:type="spellStart"/>
      <w:r>
        <w:t>Defaultmäßig</w:t>
      </w:r>
      <w:proofErr w:type="spellEnd"/>
      <w:r>
        <w:t xml:space="preserve"> Sicherheitsprogramm anlegen“.</w:t>
      </w:r>
    </w:p>
    <w:p w:rsidR="00FF2163" w:rsidRDefault="00327262">
      <w:pPr>
        <w:pStyle w:val="SiemensNummerierung2"/>
        <w:numPr>
          <w:ilvl w:val="0"/>
          <w:numId w:val="0"/>
        </w:numPr>
        <w:ind w:left="1409"/>
      </w:pPr>
      <w:r>
        <w:rPr>
          <w:noProof/>
          <w:lang w:val="en-US" w:bidi="ar-SA"/>
        </w:rPr>
        <w:drawing>
          <wp:inline distT="0" distB="0" distL="0" distR="0">
            <wp:extent cx="5033010" cy="1474470"/>
            <wp:effectExtent l="0" t="0" r="0" b="0"/>
            <wp:docPr id="24" name="Grafik 1599" descr="D:\00_DATA\SIEMENS\Unterlagen\08_Ausbildungsunterlage_TIA-Portal_R1502_dt\012-101 Hardwarekonfiguration S7-1516F\pic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9" descr="D:\00_DATA\SIEMENS\Unterlagen\08_Ausbildungsunterlage_TIA-Portal_R1502_dt\012-101 Hardwarekonfiguration S7-1516F\pics\0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3010" cy="1474470"/>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berschrift3"/>
      </w:pPr>
      <w:r>
        <w:br w:type="page"/>
      </w:r>
      <w:bookmarkStart w:id="43" w:name="_Toc483214321"/>
      <w:r>
        <w:lastRenderedPageBreak/>
        <w:t>IP-Adresse einstellen am Programmiergerät</w:t>
      </w:r>
      <w:bookmarkEnd w:id="43"/>
    </w:p>
    <w:p w:rsidR="00FF2163" w:rsidRDefault="00FF2163">
      <w:pPr>
        <w:tabs>
          <w:tab w:val="left" w:pos="709"/>
        </w:tabs>
        <w:spacing w:line="288" w:lineRule="auto"/>
        <w:ind w:left="709"/>
        <w:rPr>
          <w:rFonts w:cs="Arial"/>
        </w:rPr>
      </w:pPr>
    </w:p>
    <w:p w:rsidR="00FF2163" w:rsidRDefault="00B902A7">
      <w:pPr>
        <w:tabs>
          <w:tab w:val="left" w:pos="709"/>
        </w:tabs>
        <w:spacing w:line="288" w:lineRule="auto"/>
        <w:ind w:left="709"/>
        <w:rPr>
          <w:rFonts w:cs="Arial"/>
        </w:rPr>
      </w:pPr>
      <w:r>
        <w:rPr>
          <w:rFonts w:cs="Arial"/>
        </w:rPr>
        <w:t xml:space="preserve">Um vom PC, dem PG oder einem Laptop aus SIMATIC S7-1500 programmieren zu können, wird eine TCP/IP-Verbindung oder optional eine PROFIBUS-Verbindung benötigt. </w:t>
      </w:r>
    </w:p>
    <w:p w:rsidR="00FF2163" w:rsidRDefault="00FF2163">
      <w:pPr>
        <w:tabs>
          <w:tab w:val="left" w:pos="709"/>
        </w:tabs>
        <w:spacing w:line="288" w:lineRule="auto"/>
        <w:ind w:left="709"/>
        <w:rPr>
          <w:rFonts w:cs="Arial"/>
        </w:rPr>
      </w:pPr>
    </w:p>
    <w:p w:rsidR="00FF2163" w:rsidRDefault="00B902A7">
      <w:pPr>
        <w:tabs>
          <w:tab w:val="left" w:pos="709"/>
        </w:tabs>
        <w:spacing w:line="288" w:lineRule="auto"/>
        <w:ind w:left="709"/>
        <w:rPr>
          <w:rFonts w:cs="Arial"/>
        </w:rPr>
      </w:pPr>
      <w:r>
        <w:rPr>
          <w:rFonts w:cs="Arial"/>
        </w:rPr>
        <w:t>Damit PC und SIMATIC S7-1500 über TCP/IP miteinander kommunizieren können ist es wichtig, dass die IP-Adressen der beiden Geräte zusammenpassen.</w:t>
      </w:r>
    </w:p>
    <w:p w:rsidR="00FF2163" w:rsidRDefault="00FF2163">
      <w:pPr>
        <w:tabs>
          <w:tab w:val="left" w:pos="709"/>
        </w:tabs>
        <w:spacing w:line="288" w:lineRule="auto"/>
        <w:ind w:left="709"/>
        <w:rPr>
          <w:rFonts w:cs="Arial"/>
        </w:rPr>
      </w:pPr>
    </w:p>
    <w:p w:rsidR="00FF2163" w:rsidRDefault="00B902A7">
      <w:pPr>
        <w:pStyle w:val="Standardeinzug"/>
        <w:tabs>
          <w:tab w:val="left" w:pos="709"/>
        </w:tabs>
        <w:spacing w:line="288" w:lineRule="auto"/>
        <w:ind w:left="709"/>
        <w:rPr>
          <w:rFonts w:ascii="Arial" w:hAnsi="Arial" w:cs="Arial"/>
          <w:iCs/>
        </w:rPr>
      </w:pPr>
      <w:r>
        <w:rPr>
          <w:rFonts w:ascii="Arial" w:hAnsi="Arial" w:cs="Arial"/>
          <w:iCs/>
        </w:rPr>
        <w:t>Zuerst soll hier gezeigt werden wie die IP-Adresse eines Rechners mit dem Betriebssystem Windows 7 eingestellt werden kann.</w:t>
      </w:r>
    </w:p>
    <w:p w:rsidR="00FF2163" w:rsidRDefault="00B902A7">
      <w:pPr>
        <w:pStyle w:val="SiemensNummerierung2"/>
      </w:pPr>
      <w:r>
        <w:t xml:space="preserve">Lokalisieren Sie das Netzwerksymbol unten in der Taskleiste </w:t>
      </w:r>
      <w:r w:rsidR="00327262">
        <w:rPr>
          <w:noProof/>
          <w:lang w:val="en-US" w:bidi="ar-SA"/>
        </w:rPr>
        <w:drawing>
          <wp:inline distT="0" distB="0" distL="0" distR="0">
            <wp:extent cx="280035" cy="280035"/>
            <wp:effectExtent l="0" t="0" r="5715" b="5715"/>
            <wp:docPr id="25"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r>
        <w:t xml:space="preserve"> und klicken Sie anschließend auf </w:t>
      </w:r>
      <w:r>
        <w:sym w:font="Symbol" w:char="00AE"/>
      </w:r>
      <w:r>
        <w:t xml:space="preserve"> „Netzwerk- und Freigabecenter öffnen“.</w:t>
      </w:r>
    </w:p>
    <w:p w:rsidR="00FF2163" w:rsidRDefault="00327262">
      <w:pPr>
        <w:pStyle w:val="SiemensNummerierung2"/>
        <w:numPr>
          <w:ilvl w:val="0"/>
          <w:numId w:val="0"/>
        </w:numPr>
        <w:ind w:left="1409"/>
        <w:rPr>
          <w:lang w:val="en-GB"/>
        </w:rPr>
      </w:pPr>
      <w:r>
        <w:rPr>
          <w:noProof/>
          <w:lang w:val="en-US" w:bidi="ar-SA"/>
        </w:rPr>
        <w:drawing>
          <wp:inline distT="0" distB="0" distL="0" distR="0">
            <wp:extent cx="2438400" cy="3493135"/>
            <wp:effectExtent l="0" t="0" r="0" b="0"/>
            <wp:docPr id="2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3493135"/>
                    </a:xfrm>
                    <a:prstGeom prst="rect">
                      <a:avLst/>
                    </a:prstGeom>
                    <a:noFill/>
                    <a:ln>
                      <a:noFill/>
                    </a:ln>
                  </pic:spPr>
                </pic:pic>
              </a:graphicData>
            </a:graphic>
          </wp:inline>
        </w:drawing>
      </w:r>
    </w:p>
    <w:p w:rsidR="00FF2163" w:rsidRDefault="00FF2163">
      <w:pPr>
        <w:spacing w:before="0" w:after="0" w:line="240" w:lineRule="auto"/>
        <w:ind w:left="0"/>
        <w:rPr>
          <w:rFonts w:cs="Arial"/>
        </w:rPr>
      </w:pPr>
    </w:p>
    <w:p w:rsidR="00FF2163" w:rsidRDefault="00B902A7">
      <w:pPr>
        <w:pStyle w:val="SiemensNummerierung2"/>
      </w:pPr>
      <w:r>
        <w:br w:type="page"/>
      </w:r>
      <w:r>
        <w:lastRenderedPageBreak/>
        <w:t xml:space="preserve">In dem geöffneten Fenster des Netzwerk- und Freigabecenters, klicken Sie auf </w:t>
      </w:r>
      <w:r>
        <w:sym w:font="Symbol" w:char="00AE"/>
      </w:r>
      <w:r>
        <w:t xml:space="preserve"> „Adaptereinstellungen ändern“.</w:t>
      </w:r>
    </w:p>
    <w:p w:rsidR="00FF2163" w:rsidRDefault="00327262">
      <w:pPr>
        <w:pStyle w:val="SiemensNummerierung2"/>
        <w:numPr>
          <w:ilvl w:val="0"/>
          <w:numId w:val="0"/>
        </w:numPr>
        <w:ind w:left="1409"/>
        <w:rPr>
          <w:lang w:val="en-GB"/>
        </w:rPr>
      </w:pPr>
      <w:r>
        <w:rPr>
          <w:noProof/>
          <w:lang w:val="en-US" w:bidi="ar-SA"/>
        </w:rPr>
        <w:drawing>
          <wp:inline distT="0" distB="0" distL="0" distR="0">
            <wp:extent cx="5305425" cy="2537460"/>
            <wp:effectExtent l="0" t="0" r="9525" b="0"/>
            <wp:docPr id="27"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5425" cy="2537460"/>
                    </a:xfrm>
                    <a:prstGeom prst="rect">
                      <a:avLst/>
                    </a:prstGeom>
                    <a:noFill/>
                    <a:ln>
                      <a:noFill/>
                    </a:ln>
                  </pic:spPr>
                </pic:pic>
              </a:graphicData>
            </a:graphic>
          </wp:inline>
        </w:drawing>
      </w:r>
    </w:p>
    <w:p w:rsidR="00FF2163" w:rsidRDefault="00B902A7">
      <w:pPr>
        <w:pStyle w:val="SiemensNummerierung2"/>
      </w:pPr>
      <w:r>
        <w:t xml:space="preserve">Wählen Sie die gewünschte </w:t>
      </w:r>
      <w:r>
        <w:sym w:font="Symbol" w:char="00AE"/>
      </w:r>
      <w:r>
        <w:t xml:space="preserve"> „LAN-Verbindung“ aus mit der Sie sich mit der Steuerung verbinden </w:t>
      </w:r>
      <w:proofErr w:type="gramStart"/>
      <w:r>
        <w:t>möchten</w:t>
      </w:r>
      <w:proofErr w:type="gramEnd"/>
      <w:r>
        <w:t xml:space="preserve"> und klicken auf </w:t>
      </w:r>
      <w:r>
        <w:sym w:font="Symbol" w:char="00AE"/>
      </w:r>
      <w:r>
        <w:t xml:space="preserve"> „Eigenschaften“.</w:t>
      </w:r>
    </w:p>
    <w:p w:rsidR="00FF2163" w:rsidRDefault="00327262">
      <w:pPr>
        <w:pStyle w:val="SiemensNummerierung2"/>
        <w:numPr>
          <w:ilvl w:val="0"/>
          <w:numId w:val="0"/>
        </w:numPr>
        <w:ind w:left="1409"/>
      </w:pPr>
      <w:r>
        <w:rPr>
          <w:noProof/>
          <w:lang w:val="en-US" w:bidi="ar-SA"/>
        </w:rPr>
        <w:drawing>
          <wp:inline distT="0" distB="0" distL="0" distR="0">
            <wp:extent cx="3105785" cy="3245485"/>
            <wp:effectExtent l="0" t="0" r="0" b="0"/>
            <wp:docPr id="28"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05785" cy="3245485"/>
                    </a:xfrm>
                    <a:prstGeom prst="rect">
                      <a:avLst/>
                    </a:prstGeom>
                    <a:noFill/>
                    <a:ln>
                      <a:noFill/>
                    </a:ln>
                  </pic:spPr>
                </pic:pic>
              </a:graphicData>
            </a:graphic>
          </wp:inline>
        </w:drawing>
      </w:r>
    </w:p>
    <w:p w:rsidR="00FF2163" w:rsidRDefault="00FF2163">
      <w:pPr>
        <w:rPr>
          <w:rFonts w:cs="Arial"/>
        </w:rPr>
      </w:pPr>
    </w:p>
    <w:p w:rsidR="00FF2163" w:rsidRDefault="00B902A7">
      <w:pPr>
        <w:pStyle w:val="SiemensNummerierung2"/>
      </w:pPr>
      <w:r>
        <w:br w:type="page"/>
      </w:r>
      <w:r>
        <w:lastRenderedPageBreak/>
        <w:t xml:space="preserve">Wählen Sie nun zum </w:t>
      </w:r>
      <w:r>
        <w:sym w:font="Symbol" w:char="00AE"/>
      </w:r>
      <w:r>
        <w:t xml:space="preserve"> „Internetprotokoll Version 4 (TCP/IP)“ die  </w:t>
      </w:r>
      <w:r>
        <w:sym w:font="Symbol" w:char="00AE"/>
      </w:r>
      <w:r>
        <w:t xml:space="preserve"> „Eigenschaften“.</w:t>
      </w:r>
    </w:p>
    <w:p w:rsidR="00FF2163" w:rsidRDefault="00327262">
      <w:pPr>
        <w:pStyle w:val="SiemensNummerierung2"/>
        <w:numPr>
          <w:ilvl w:val="0"/>
          <w:numId w:val="0"/>
        </w:numPr>
        <w:ind w:left="1409"/>
      </w:pPr>
      <w:r>
        <w:rPr>
          <w:noProof/>
          <w:lang w:val="en-US" w:bidi="ar-SA"/>
        </w:rPr>
        <w:drawing>
          <wp:inline distT="0" distB="0" distL="0" distR="0">
            <wp:extent cx="2891790" cy="3682365"/>
            <wp:effectExtent l="0" t="0" r="3810" b="0"/>
            <wp:docPr id="2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1790" cy="3682365"/>
                    </a:xfrm>
                    <a:prstGeom prst="rect">
                      <a:avLst/>
                    </a:prstGeom>
                    <a:noFill/>
                    <a:ln>
                      <a:noFill/>
                    </a:ln>
                  </pic:spPr>
                </pic:pic>
              </a:graphicData>
            </a:graphic>
          </wp:inline>
        </w:drawing>
      </w:r>
    </w:p>
    <w:p w:rsidR="00FF2163" w:rsidRDefault="00B902A7">
      <w:pPr>
        <w:pStyle w:val="SiemensNummerierung2"/>
      </w:pPr>
      <w:r>
        <w:rPr>
          <w:bCs/>
        </w:rPr>
        <w:t>Nun können Sie z.B. die</w:t>
      </w:r>
      <w:r>
        <w:t xml:space="preserve"> folgende IP-Adresse verwenden </w:t>
      </w:r>
      <w:r>
        <w:sym w:font="Symbol" w:char="00AE"/>
      </w:r>
      <w:r>
        <w:t xml:space="preserve"> IP-Adresse: 192.168.0.99 </w:t>
      </w:r>
      <w:r>
        <w:sym w:font="Symbol" w:char="00AE"/>
      </w:r>
      <w:r>
        <w:t xml:space="preserve"> Subnetzmaske 255.255.255.0 und die Einstellungen übernehmen. (</w:t>
      </w:r>
      <w:r>
        <w:sym w:font="Symbol" w:char="00AE"/>
      </w:r>
      <w:r>
        <w:t xml:space="preserve"> „OK“ )</w:t>
      </w:r>
    </w:p>
    <w:p w:rsidR="00FF2163" w:rsidRDefault="00327262">
      <w:pPr>
        <w:pStyle w:val="SiemensNummerierung2"/>
        <w:numPr>
          <w:ilvl w:val="0"/>
          <w:numId w:val="0"/>
        </w:numPr>
        <w:ind w:left="1409"/>
      </w:pPr>
      <w:r>
        <w:rPr>
          <w:noProof/>
          <w:lang w:val="en-US" w:bidi="ar-SA"/>
        </w:rPr>
        <w:drawing>
          <wp:inline distT="0" distB="0" distL="0" distR="0">
            <wp:extent cx="2891790" cy="3237230"/>
            <wp:effectExtent l="0" t="0" r="3810" b="1270"/>
            <wp:docPr id="30"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1790" cy="3237230"/>
                    </a:xfrm>
                    <a:prstGeom prst="rect">
                      <a:avLst/>
                    </a:prstGeom>
                    <a:noFill/>
                    <a:ln>
                      <a:noFill/>
                    </a:ln>
                  </pic:spPr>
                </pic:pic>
              </a:graphicData>
            </a:graphic>
          </wp:inline>
        </w:drawing>
      </w:r>
    </w:p>
    <w:p w:rsidR="00FF2163" w:rsidRDefault="00FF2163">
      <w:pPr>
        <w:rPr>
          <w:rFonts w:cs="Arial"/>
        </w:rPr>
      </w:pPr>
    </w:p>
    <w:p w:rsidR="00FF2163" w:rsidRDefault="00B902A7">
      <w:pPr>
        <w:pStyle w:val="berschrift3"/>
      </w:pPr>
      <w:r>
        <w:br w:type="page"/>
      </w:r>
      <w:bookmarkStart w:id="44" w:name="_Toc483214322"/>
      <w:r>
        <w:lastRenderedPageBreak/>
        <w:t>IP-Adresse einstellen in der CPU</w:t>
      </w:r>
      <w:bookmarkEnd w:id="44"/>
    </w:p>
    <w:p w:rsidR="00FF2163" w:rsidRDefault="00B902A7">
      <w:pPr>
        <w:rPr>
          <w:rFonts w:cs="Arial"/>
          <w:iCs/>
        </w:rPr>
      </w:pPr>
      <w:r>
        <w:rPr>
          <w:rFonts w:cs="Arial"/>
          <w:iCs/>
        </w:rPr>
        <w:t>Die IP-Adresse von SIMATIC S7-1500 wird folgendermaßen eingestellt.</w:t>
      </w:r>
    </w:p>
    <w:p w:rsidR="00FF2163" w:rsidRDefault="00B902A7">
      <w:pPr>
        <w:pStyle w:val="SiemensNummerierung2"/>
      </w:pPr>
      <w:r>
        <w:rPr>
          <w:bCs/>
        </w:rPr>
        <w:t>Wählen</w:t>
      </w:r>
      <w:r>
        <w:t xml:space="preserve"> Sie hierzu das </w:t>
      </w:r>
      <w:proofErr w:type="spellStart"/>
      <w:r>
        <w:rPr>
          <w:bCs/>
        </w:rPr>
        <w:t>Totally</w:t>
      </w:r>
      <w:proofErr w:type="spellEnd"/>
      <w:r>
        <w:rPr>
          <w:bCs/>
        </w:rPr>
        <w:t xml:space="preserve"> Integrated Automation Portal</w:t>
      </w:r>
      <w:r>
        <w:t xml:space="preserve">, das hier mit einem Doppelklick aufgerufen wird. ( </w:t>
      </w:r>
      <w:r>
        <w:fldChar w:fldCharType="begin"/>
      </w:r>
      <w:r>
        <w:instrText>SYMBOL 174 \f "Symbol" \s 10</w:instrText>
      </w:r>
      <w:r>
        <w:fldChar w:fldCharType="separate"/>
      </w:r>
      <w:r>
        <w:t>®</w:t>
      </w:r>
      <w:r>
        <w:fldChar w:fldCharType="end"/>
      </w:r>
      <w:r>
        <w:t xml:space="preserve"> TIA Portal V13) </w:t>
      </w:r>
    </w:p>
    <w:p w:rsidR="00FF2163" w:rsidRDefault="00327262">
      <w:pPr>
        <w:rPr>
          <w:rFonts w:cs="Arial"/>
        </w:rPr>
      </w:pPr>
      <w:r>
        <w:rPr>
          <w:rFonts w:cs="Arial"/>
          <w:noProof/>
          <w:lang w:val="en-US" w:bidi="ar-SA"/>
        </w:rPr>
        <w:drawing>
          <wp:inline distT="0" distB="0" distL="0" distR="0">
            <wp:extent cx="1013460" cy="725170"/>
            <wp:effectExtent l="0" t="0" r="0" b="0"/>
            <wp:docPr id="31"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3460" cy="725170"/>
                    </a:xfrm>
                    <a:prstGeom prst="rect">
                      <a:avLst/>
                    </a:prstGeom>
                    <a:noFill/>
                    <a:ln>
                      <a:noFill/>
                    </a:ln>
                  </pic:spPr>
                </pic:pic>
              </a:graphicData>
            </a:graphic>
          </wp:inline>
        </w:drawing>
      </w:r>
    </w:p>
    <w:p w:rsidR="00FF2163" w:rsidRDefault="00B902A7">
      <w:pPr>
        <w:pStyle w:val="SiemensNummerierung2"/>
      </w:pPr>
      <w:r>
        <w:t xml:space="preserve">Wählen Sie den Punkt </w:t>
      </w:r>
      <w:r>
        <w:sym w:font="Symbol" w:char="F0AE"/>
      </w:r>
      <w:r>
        <w:t xml:space="preserve"> „</w:t>
      </w:r>
      <w:proofErr w:type="spellStart"/>
      <w:r>
        <w:t>Online&amp;Diagnose</w:t>
      </w:r>
      <w:proofErr w:type="spellEnd"/>
      <w:r>
        <w:t xml:space="preserve">“ aus und öffnen danach die </w:t>
      </w:r>
      <w:r>
        <w:sym w:font="Symbol" w:char="F0AE"/>
      </w:r>
      <w:r>
        <w:t xml:space="preserve"> „Projektansicht“.</w:t>
      </w:r>
    </w:p>
    <w:p w:rsidR="00FF2163" w:rsidRDefault="00327262">
      <w:pPr>
        <w:rPr>
          <w:rFonts w:cs="Arial"/>
        </w:rPr>
      </w:pPr>
      <w:r>
        <w:rPr>
          <w:rFonts w:cs="Arial"/>
          <w:noProof/>
          <w:lang w:val="en-US" w:bidi="ar-SA"/>
        </w:rPr>
        <w:drawing>
          <wp:inline distT="0" distB="0" distL="0" distR="0">
            <wp:extent cx="5906770" cy="3328035"/>
            <wp:effectExtent l="0" t="0" r="0" b="5715"/>
            <wp:docPr id="32" name="Grafik 2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descr="0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6770" cy="3328035"/>
                    </a:xfrm>
                    <a:prstGeom prst="rect">
                      <a:avLst/>
                    </a:prstGeom>
                    <a:noFill/>
                    <a:ln>
                      <a:noFill/>
                    </a:ln>
                  </pic:spPr>
                </pic:pic>
              </a:graphicData>
            </a:graphic>
          </wp:inline>
        </w:drawing>
      </w:r>
    </w:p>
    <w:p w:rsidR="00FF2163" w:rsidRDefault="00FF2163">
      <w:pPr>
        <w:rPr>
          <w:rFonts w:cs="Arial"/>
        </w:rPr>
      </w:pPr>
    </w:p>
    <w:p w:rsidR="00FF2163" w:rsidRDefault="00B902A7">
      <w:pPr>
        <w:pStyle w:val="SiemensNummerierung2"/>
      </w:pPr>
      <w:r>
        <w:br w:type="page"/>
      </w:r>
      <w:r>
        <w:lastRenderedPageBreak/>
        <w:t xml:space="preserve">In der Projektnavigation wählen Sie unter </w:t>
      </w:r>
      <w:r>
        <w:sym w:font="Symbol" w:char="F0AE"/>
      </w:r>
      <w:r>
        <w:t xml:space="preserve"> „Online-Zugängen“, die Netzwerkkarte die bereits vorher eingestellt wurde. Wenn Sie hier auf </w:t>
      </w:r>
      <w:r>
        <w:sym w:font="Symbol" w:char="F0AE"/>
      </w:r>
      <w:r>
        <w:t xml:space="preserve"> „Erreichbare Teilnehmer aktualisieren“ klicken, sehen Sie die IP-Adresse (falls bereits eingestellt) oder die MAC- Adresse (falls IP-Adresse noch nicht vergeben) der angeschlossenen SIMATIC S7-1500. Wählen Sie hier </w:t>
      </w:r>
      <w:r>
        <w:sym w:font="Symbol" w:char="F0AE"/>
      </w:r>
      <w:r>
        <w:t xml:space="preserve"> „</w:t>
      </w:r>
      <w:proofErr w:type="spellStart"/>
      <w:r>
        <w:t>Online&amp;Diagnose</w:t>
      </w:r>
      <w:proofErr w:type="spellEnd"/>
      <w:r>
        <w:t xml:space="preserve">“. </w:t>
      </w:r>
    </w:p>
    <w:p w:rsidR="00FF2163" w:rsidRDefault="00327262">
      <w:pPr>
        <w:rPr>
          <w:rFonts w:cs="Arial"/>
        </w:rPr>
      </w:pPr>
      <w:r>
        <w:rPr>
          <w:rFonts w:cs="Arial"/>
          <w:noProof/>
          <w:lang w:val="en-US" w:bidi="ar-SA"/>
        </w:rPr>
        <w:drawing>
          <wp:inline distT="0" distB="0" distL="0" distR="0">
            <wp:extent cx="5931535" cy="3484880"/>
            <wp:effectExtent l="0" t="0" r="0" b="1270"/>
            <wp:docPr id="33" name="Bild 3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1535" cy="3484880"/>
                    </a:xfrm>
                    <a:prstGeom prst="rect">
                      <a:avLst/>
                    </a:prstGeom>
                    <a:noFill/>
                    <a:ln>
                      <a:noFill/>
                    </a:ln>
                  </pic:spPr>
                </pic:pic>
              </a:graphicData>
            </a:graphic>
          </wp:inline>
        </w:drawing>
      </w:r>
    </w:p>
    <w:p w:rsidR="00FF2163" w:rsidRDefault="00FF2163">
      <w:pPr>
        <w:spacing w:before="0" w:after="0" w:line="240" w:lineRule="auto"/>
        <w:ind w:left="0"/>
        <w:rPr>
          <w:rFonts w:cs="Arial"/>
        </w:rPr>
      </w:pPr>
    </w:p>
    <w:p w:rsidR="00FF2163" w:rsidRDefault="00B902A7">
      <w:pPr>
        <w:pStyle w:val="SiemensNummerierung2"/>
      </w:pPr>
      <w:r>
        <w:br w:type="page"/>
      </w:r>
      <w:r>
        <w:lastRenderedPageBreak/>
        <w:t xml:space="preserve">Unter </w:t>
      </w:r>
      <w:r>
        <w:sym w:font="Symbol" w:char="F0AE"/>
      </w:r>
      <w:r>
        <w:t xml:space="preserve"> „Funktionen“ finden Sie nun den Punkt </w:t>
      </w:r>
      <w:r>
        <w:sym w:font="Symbol" w:char="F0AE"/>
      </w:r>
      <w:r>
        <w:t xml:space="preserve"> „IP-Adresse zuweisen“. Geben Sie </w:t>
      </w:r>
      <w:r>
        <w:rPr>
          <w:bCs/>
        </w:rPr>
        <w:t>hier z.B. die</w:t>
      </w:r>
      <w:r>
        <w:t xml:space="preserve"> folgende IP-Adresse ein: </w:t>
      </w:r>
      <w:r>
        <w:sym w:font="Symbol" w:char="00AE"/>
      </w:r>
      <w:r>
        <w:t xml:space="preserve"> IP-Adresse: 192.168.0.1 </w:t>
      </w:r>
      <w:r>
        <w:sym w:font="Symbol" w:char="00AE"/>
      </w:r>
      <w:r>
        <w:t xml:space="preserve"> Subnetz-Maske 255.255.255.0. Klicken Sie jetzt auf </w:t>
      </w:r>
      <w:r>
        <w:sym w:font="Symbol" w:char="F0AE"/>
      </w:r>
      <w:r>
        <w:t xml:space="preserve"> „IP-Adresse zuweisen“ und Ihrer SIMATIC S7-1500 wird diese neue Adresse zugewiesen. </w:t>
      </w:r>
    </w:p>
    <w:p w:rsidR="00FF2163" w:rsidRDefault="00327262">
      <w:pPr>
        <w:rPr>
          <w:rFonts w:cs="Arial"/>
        </w:rPr>
      </w:pPr>
      <w:r>
        <w:rPr>
          <w:rFonts w:cs="Arial"/>
          <w:noProof/>
          <w:lang w:val="en-US" w:bidi="ar-SA"/>
        </w:rPr>
        <w:drawing>
          <wp:inline distT="0" distB="0" distL="0" distR="0">
            <wp:extent cx="5931535" cy="3352800"/>
            <wp:effectExtent l="0" t="0" r="0" b="0"/>
            <wp:docPr id="34" name="Bild 3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1535" cy="3352800"/>
                    </a:xfrm>
                    <a:prstGeom prst="rect">
                      <a:avLst/>
                    </a:prstGeom>
                    <a:noFill/>
                    <a:ln>
                      <a:noFill/>
                    </a:ln>
                  </pic:spPr>
                </pic:pic>
              </a:graphicData>
            </a:graphic>
          </wp:inline>
        </w:drawing>
      </w:r>
    </w:p>
    <w:p w:rsidR="00FF2163" w:rsidRDefault="00B902A7">
      <w:pPr>
        <w:pStyle w:val="Hinweise"/>
      </w:pPr>
      <w:r>
        <w:rPr>
          <w:b/>
        </w:rPr>
        <w:t xml:space="preserve">Hinweis: </w:t>
      </w:r>
      <w:r>
        <w:t>Die IP-Adresse der SIMATIC S7-1500 kann, wenn dies in der Hardwarekonfiguration freigegeben ist, ebenfalls über das Display an der CPU eingestellt werden.</w:t>
      </w:r>
    </w:p>
    <w:p w:rsidR="00FF2163" w:rsidRDefault="00B902A7">
      <w:pPr>
        <w:pStyle w:val="SiemensNummerierung2"/>
      </w:pPr>
      <w:r>
        <w:t xml:space="preserve">Sollten die Vergabe der IP-Adresse nicht erfolgreich gewesen sein, so erhalten Sie eine Meldung in dem Fenster </w:t>
      </w:r>
      <w:r>
        <w:sym w:font="Symbol" w:char="F0AE"/>
      </w:r>
      <w:r>
        <w:t xml:space="preserve"> „Info“ </w:t>
      </w:r>
      <w:r>
        <w:sym w:font="Symbol" w:char="F0AE"/>
      </w:r>
      <w:r>
        <w:t xml:space="preserve"> „Allgemein“.</w:t>
      </w:r>
    </w:p>
    <w:p w:rsidR="00FF2163" w:rsidRDefault="00327262">
      <w:r>
        <w:rPr>
          <w:noProof/>
          <w:lang w:val="en-US" w:bidi="ar-SA"/>
        </w:rPr>
        <w:drawing>
          <wp:inline distT="0" distB="0" distL="0" distR="0">
            <wp:extent cx="5939790" cy="1136650"/>
            <wp:effectExtent l="0" t="0" r="3810" b="6350"/>
            <wp:docPr id="35" name="Bild 3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1136650"/>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berschrift3"/>
      </w:pPr>
      <w:r>
        <w:br w:type="page"/>
      </w:r>
      <w:bookmarkStart w:id="45" w:name="_Toc483214323"/>
      <w:r>
        <w:lastRenderedPageBreak/>
        <w:t>Memory Card formatieren in der CPU</w:t>
      </w:r>
      <w:bookmarkEnd w:id="45"/>
    </w:p>
    <w:p w:rsidR="00FF2163" w:rsidRDefault="00B902A7">
      <w:pPr>
        <w:pStyle w:val="SiemensNummerierung2"/>
      </w:pPr>
      <w:r>
        <w:t xml:space="preserve">Konnte die IP-Adresse nicht vergeben werden, so müssen die Programmdaten auf der CPU gelöscht werden. Dies geschieht in den 2 Schritten </w:t>
      </w:r>
      <w:r>
        <w:sym w:font="Symbol" w:char="F0AE"/>
      </w:r>
      <w:r>
        <w:t xml:space="preserve"> „Memory Card formatieren“ und </w:t>
      </w:r>
      <w:r>
        <w:sym w:font="Symbol" w:char="F0AE"/>
      </w:r>
      <w:r>
        <w:t xml:space="preserve"> „Rücksetzen auf Werkseinstellungen“. </w:t>
      </w:r>
    </w:p>
    <w:p w:rsidR="00FF2163" w:rsidRDefault="00B902A7">
      <w:pPr>
        <w:pStyle w:val="SiemensNummerierung2"/>
      </w:pPr>
      <w:r>
        <w:t xml:space="preserve">Wählen Sie zuerst die Funktion </w:t>
      </w:r>
      <w:r>
        <w:sym w:font="Symbol" w:char="F0AE"/>
      </w:r>
      <w:r>
        <w:t xml:space="preserve"> „Memory Card formatieren“ und betätigen nun den Button </w:t>
      </w:r>
      <w:r>
        <w:sym w:font="Symbol" w:char="F0AE"/>
      </w:r>
      <w:r>
        <w:t xml:space="preserve"> „Formatieren“.</w:t>
      </w:r>
    </w:p>
    <w:p w:rsidR="00FF2163" w:rsidRDefault="00327262">
      <w:r>
        <w:rPr>
          <w:noProof/>
          <w:lang w:val="en-US" w:bidi="ar-SA"/>
        </w:rPr>
        <w:drawing>
          <wp:inline distT="0" distB="0" distL="0" distR="0">
            <wp:extent cx="5931535" cy="3517265"/>
            <wp:effectExtent l="0" t="0" r="0" b="6985"/>
            <wp:docPr id="36" name="Bild 3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1535" cy="3517265"/>
                    </a:xfrm>
                    <a:prstGeom prst="rect">
                      <a:avLst/>
                    </a:prstGeom>
                    <a:noFill/>
                    <a:ln>
                      <a:noFill/>
                    </a:ln>
                  </pic:spPr>
                </pic:pic>
              </a:graphicData>
            </a:graphic>
          </wp:inline>
        </w:drawing>
      </w:r>
    </w:p>
    <w:p w:rsidR="00FF2163" w:rsidRDefault="00B902A7">
      <w:pPr>
        <w:pStyle w:val="SiemensNummerierung2"/>
      </w:pPr>
      <w:r>
        <w:t xml:space="preserve">Bestätigen Sie die Frage ob Sie die Speicherkarte formatieren möchten mit </w:t>
      </w:r>
      <w:r>
        <w:sym w:font="Symbol" w:char="F0AE"/>
      </w:r>
      <w:r>
        <w:t xml:space="preserve"> „Ja“.</w:t>
      </w:r>
    </w:p>
    <w:p w:rsidR="00FF2163" w:rsidRDefault="00327262">
      <w:pPr>
        <w:pStyle w:val="SiemensNummerierung2"/>
        <w:numPr>
          <w:ilvl w:val="0"/>
          <w:numId w:val="0"/>
        </w:numPr>
        <w:ind w:left="1409"/>
      </w:pPr>
      <w:r>
        <w:rPr>
          <w:noProof/>
          <w:lang w:val="en-US" w:bidi="ar-SA"/>
        </w:rPr>
        <w:drawing>
          <wp:inline distT="0" distB="0" distL="0" distR="0">
            <wp:extent cx="2701925" cy="1078865"/>
            <wp:effectExtent l="0" t="0" r="3175" b="6985"/>
            <wp:docPr id="37" name="Grafik 1480" descr="D:\00_DATA\SIEMENS\Unterlagen\08_Ausbildungsunterlage_TIA-Portal_R1502_dt\012-101 Hardwarekonfiguration S7-1516F\pic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descr="D:\00_DATA\SIEMENS\Unterlagen\08_Ausbildungsunterlage_TIA-Portal_R1502_dt\012-101 Hardwarekonfiguration S7-1516F\pics\00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1925" cy="1078865"/>
                    </a:xfrm>
                    <a:prstGeom prst="rect">
                      <a:avLst/>
                    </a:prstGeom>
                    <a:noFill/>
                    <a:ln>
                      <a:noFill/>
                    </a:ln>
                  </pic:spPr>
                </pic:pic>
              </a:graphicData>
            </a:graphic>
          </wp:inline>
        </w:drawing>
      </w:r>
    </w:p>
    <w:p w:rsidR="00FF2163" w:rsidRDefault="00B902A7">
      <w:pPr>
        <w:pStyle w:val="SiemensNummerierung2"/>
      </w:pPr>
      <w:r>
        <w:t>Stoppen Sie falls nötig die CPU. (</w:t>
      </w:r>
      <w:r>
        <w:sym w:font="Symbol" w:char="F0AE"/>
      </w:r>
      <w:r>
        <w:t xml:space="preserve"> „Ja“)</w:t>
      </w:r>
    </w:p>
    <w:p w:rsidR="00FF2163" w:rsidRDefault="00327262">
      <w:pPr>
        <w:pStyle w:val="SiemensNummerierung2"/>
        <w:numPr>
          <w:ilvl w:val="0"/>
          <w:numId w:val="0"/>
        </w:numPr>
        <w:ind w:left="1409"/>
      </w:pPr>
      <w:r>
        <w:rPr>
          <w:noProof/>
          <w:lang w:val="en-US" w:bidi="ar-SA"/>
        </w:rPr>
        <w:drawing>
          <wp:inline distT="0" distB="0" distL="0" distR="0">
            <wp:extent cx="3813810" cy="1078865"/>
            <wp:effectExtent l="0" t="0" r="0" b="6985"/>
            <wp:docPr id="38" name="Grafik 1481" descr="D:\00_DATA\SIEMENS\Unterlagen\08_Ausbildungsunterlage_TIA-Portal_R1502_dt\012-101 Hardwarekonfiguration S7-1516F\pic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descr="D:\00_DATA\SIEMENS\Unterlagen\08_Ausbildungsunterlage_TIA-Portal_R1502_dt\012-101 Hardwarekonfiguration S7-1516F\pics\00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3810" cy="107886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berschrift3"/>
      </w:pPr>
      <w:r>
        <w:br w:type="page"/>
      </w:r>
      <w:r>
        <w:lastRenderedPageBreak/>
        <w:t xml:space="preserve"> </w:t>
      </w:r>
      <w:bookmarkStart w:id="46" w:name="_Toc483214324"/>
      <w:r>
        <w:t>CPU Rücksetzen auf Werkseinstellung</w:t>
      </w:r>
      <w:bookmarkEnd w:id="46"/>
    </w:p>
    <w:p w:rsidR="00FF2163" w:rsidRDefault="00B902A7">
      <w:pPr>
        <w:pStyle w:val="SiemensNummerierung2"/>
      </w:pPr>
      <w:r>
        <w:t xml:space="preserve">Bevor Sie nun die CPU zurücksetzen können, müssen Sie abwarten bis die Formatierung der CPU abgeschlossen ist. Danach müssen Sie erneut </w:t>
      </w:r>
      <w:r>
        <w:sym w:font="Symbol" w:char="F0AE"/>
      </w:r>
      <w:r>
        <w:t xml:space="preserve"> „Erreichbare Teilnehmer aktualisieren“ und </w:t>
      </w:r>
      <w:r>
        <w:sym w:font="Symbol" w:char="F0AE"/>
      </w:r>
      <w:r>
        <w:t xml:space="preserve"> „</w:t>
      </w:r>
      <w:proofErr w:type="spellStart"/>
      <w:r>
        <w:t>Online&amp;Diagnose</w:t>
      </w:r>
      <w:proofErr w:type="spellEnd"/>
      <w:r>
        <w:t xml:space="preserve">“ Ihrer CPU anwählen. Zum Zurücksetzen der Steuerung wählen Sie die Funktion </w:t>
      </w:r>
      <w:r>
        <w:sym w:font="Symbol" w:char="F0AE"/>
      </w:r>
      <w:r>
        <w:t xml:space="preserve"> „Rücksetzen auf Werkseinstellungen“ und klicken auf </w:t>
      </w:r>
      <w:r>
        <w:sym w:font="Symbol" w:char="F0AE"/>
      </w:r>
      <w:r>
        <w:t xml:space="preserve"> „Rücksetzen“.</w:t>
      </w:r>
    </w:p>
    <w:p w:rsidR="00FF2163" w:rsidRDefault="00327262">
      <w:pPr>
        <w:rPr>
          <w:rFonts w:cs="Arial"/>
        </w:rPr>
      </w:pPr>
      <w:r>
        <w:rPr>
          <w:rFonts w:cs="Arial"/>
          <w:noProof/>
          <w:lang w:val="en-US" w:bidi="ar-SA"/>
        </w:rPr>
        <w:drawing>
          <wp:inline distT="0" distB="0" distL="0" distR="0">
            <wp:extent cx="5931535" cy="3501390"/>
            <wp:effectExtent l="0" t="0" r="0" b="3810"/>
            <wp:docPr id="39" name="Bild 3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1535" cy="3501390"/>
                    </a:xfrm>
                    <a:prstGeom prst="rect">
                      <a:avLst/>
                    </a:prstGeom>
                    <a:noFill/>
                    <a:ln>
                      <a:noFill/>
                    </a:ln>
                  </pic:spPr>
                </pic:pic>
              </a:graphicData>
            </a:graphic>
          </wp:inline>
        </w:drawing>
      </w:r>
    </w:p>
    <w:p w:rsidR="00FF2163" w:rsidRDefault="00B902A7">
      <w:pPr>
        <w:pStyle w:val="SiemensNummerierung2"/>
      </w:pPr>
      <w:r>
        <w:t xml:space="preserve">Bestätigen Sie die Frage ob Sie wirklich Rücksetzen möchten mit </w:t>
      </w:r>
      <w:r>
        <w:sym w:font="Symbol" w:char="F0AE"/>
      </w:r>
      <w:r>
        <w:t xml:space="preserve"> „Ja“ </w:t>
      </w:r>
    </w:p>
    <w:p w:rsidR="00FF2163" w:rsidRDefault="00327262">
      <w:pPr>
        <w:pStyle w:val="SiemensNummerierung2"/>
        <w:numPr>
          <w:ilvl w:val="0"/>
          <w:numId w:val="0"/>
        </w:numPr>
        <w:ind w:left="1409"/>
        <w:rPr>
          <w:rStyle w:val="SiemensNummerierung2Zchn"/>
        </w:rPr>
      </w:pPr>
      <w:r>
        <w:rPr>
          <w:noProof/>
          <w:lang w:val="en-US" w:bidi="ar-SA"/>
        </w:rPr>
        <w:drawing>
          <wp:inline distT="0" distB="0" distL="0" distR="0">
            <wp:extent cx="2718435" cy="1078865"/>
            <wp:effectExtent l="0" t="0" r="5715" b="6985"/>
            <wp:docPr id="40" name="Grafik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00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18435" cy="1078865"/>
                    </a:xfrm>
                    <a:prstGeom prst="rect">
                      <a:avLst/>
                    </a:prstGeom>
                    <a:noFill/>
                    <a:ln>
                      <a:noFill/>
                    </a:ln>
                  </pic:spPr>
                </pic:pic>
              </a:graphicData>
            </a:graphic>
          </wp:inline>
        </w:drawing>
      </w:r>
    </w:p>
    <w:p w:rsidR="00FF2163" w:rsidRDefault="00B902A7">
      <w:pPr>
        <w:pStyle w:val="SiemensNummerierung2"/>
      </w:pPr>
      <w:r>
        <w:t>Stoppen Sie falls nötig die CPU. (</w:t>
      </w:r>
      <w:r>
        <w:sym w:font="Symbol" w:char="F0AE"/>
      </w:r>
      <w:r>
        <w:t xml:space="preserve"> „Ja“)</w:t>
      </w:r>
    </w:p>
    <w:p w:rsidR="00FF2163" w:rsidRDefault="00327262">
      <w:pPr>
        <w:pStyle w:val="SiemensNummerierung2"/>
        <w:numPr>
          <w:ilvl w:val="0"/>
          <w:numId w:val="0"/>
        </w:numPr>
        <w:ind w:left="1409"/>
      </w:pPr>
      <w:r>
        <w:rPr>
          <w:noProof/>
          <w:lang w:val="en-US" w:bidi="ar-SA"/>
        </w:rPr>
        <w:drawing>
          <wp:inline distT="0" distB="0" distL="0" distR="0">
            <wp:extent cx="3813810" cy="1078865"/>
            <wp:effectExtent l="0" t="0" r="0" b="6985"/>
            <wp:docPr id="41" name="Grafik 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0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3810" cy="1078865"/>
                    </a:xfrm>
                    <a:prstGeom prst="rect">
                      <a:avLst/>
                    </a:prstGeom>
                    <a:noFill/>
                    <a:ln>
                      <a:noFill/>
                    </a:ln>
                  </pic:spPr>
                </pic:pic>
              </a:graphicData>
            </a:graphic>
          </wp:inline>
        </w:drawing>
      </w:r>
    </w:p>
    <w:p w:rsidR="00FF2163" w:rsidRDefault="00B902A7">
      <w:pPr>
        <w:pStyle w:val="berschrift1"/>
      </w:pPr>
      <w:r>
        <w:br w:type="page"/>
      </w:r>
      <w:bookmarkStart w:id="47" w:name="_Toc483214325"/>
      <w:r>
        <w:lastRenderedPageBreak/>
        <w:t>Aufgabenstellung</w:t>
      </w:r>
      <w:bookmarkEnd w:id="41"/>
      <w:bookmarkEnd w:id="47"/>
    </w:p>
    <w:p w:rsidR="00FF2163" w:rsidRDefault="00B902A7">
      <w:r>
        <w:t xml:space="preserve">Legen Sie ein Projekt an und konfigurieren Sie die folgenden Module Ihrer Hardware, die einem Teil des Trainer Pakets </w:t>
      </w:r>
      <w:r>
        <w:rPr>
          <w:b/>
          <w:color w:val="000000"/>
        </w:rPr>
        <w:t>SIMATIC S7-1500F mit CPU 1516F-3 PN/DP</w:t>
      </w:r>
      <w:r>
        <w:t xml:space="preserve"> entsprechen.</w:t>
      </w:r>
    </w:p>
    <w:p w:rsidR="00FF2163" w:rsidRDefault="00B902A7">
      <w:pPr>
        <w:pStyle w:val="SiemenseinfacheAufzhlung"/>
      </w:pPr>
      <w:r>
        <w:t>1X SIMATIC PM 1507 24 V/8 A GEREGELTE STROMVERSORGUNG EIN: AC 120/230 V AUSGANG: DC 24 V/8 A (Bestellnummer: 6EP1333-4BA00)</w:t>
      </w:r>
    </w:p>
    <w:p w:rsidR="00FF2163" w:rsidRDefault="00B902A7">
      <w:pPr>
        <w:pStyle w:val="SiemenseinfacheAufzhlung"/>
      </w:pPr>
      <w:r>
        <w:rPr>
          <w:lang w:eastAsia="de-DE" w:bidi="ar-SA"/>
        </w:rPr>
        <w:t>SIMATIC S7-1500F,CPU 1516F-3 PN/DP, ARBEITSSPEICHER 1,5 MB PROGRAMM, 5 MB DATEN,1. SCHNITTSTELLE, PROFINET IRT MIT 2 PORT SWITCH, 2. SCHNITTSTELLE, ETHERNET,3. SCHNITTSTELLE, PROFIBUS,10 NS BIT-PERFORMANCE,SIMATIC MEMORY CARD NOTWENDIG (</w:t>
      </w:r>
      <w:r>
        <w:t>Bestellnummer: 6ES7 516-3FN01-0AB0)</w:t>
      </w:r>
    </w:p>
    <w:p w:rsidR="00FF2163" w:rsidRDefault="00B902A7">
      <w:pPr>
        <w:pStyle w:val="SiemenseinfacheAufzhlung"/>
      </w:pPr>
      <w:r>
        <w:t>1X SIMATIC S7-1500, DIGITALEINGABEMODUL DI 32 X DC24V, 32 KANÄLE IN GRUPPEN ZU 16 (Bestellnummer: 6ES7 521-1BL00-0AB0)</w:t>
      </w:r>
    </w:p>
    <w:p w:rsidR="00FF2163" w:rsidRDefault="00B902A7">
      <w:pPr>
        <w:pStyle w:val="SiemenseinfacheAufzhlung"/>
      </w:pPr>
      <w:r>
        <w:t>1X SIMATIC S7-1500, DIGITALAUSGABEMODUL DQ 32 X DC24V / 0,5A; 32 KANÄLE (Bestellnummer: 6ES7 522-1BL01-0AB0)</w:t>
      </w:r>
    </w:p>
    <w:p w:rsidR="00FF2163" w:rsidRDefault="00B902A7">
      <w:pPr>
        <w:pStyle w:val="berschrift1"/>
      </w:pPr>
      <w:bookmarkStart w:id="48" w:name="_Toc483214326"/>
      <w:r>
        <w:t>Planung</w:t>
      </w:r>
      <w:bookmarkEnd w:id="48"/>
    </w:p>
    <w:p w:rsidR="00FF2163" w:rsidRDefault="00B902A7">
      <w:r>
        <w:t>Da es sich um eine neue Anlage handelt, ist ein neues Projekt anzulegen.</w:t>
      </w:r>
    </w:p>
    <w:p w:rsidR="00FF2163" w:rsidRDefault="00B902A7">
      <w:r>
        <w:t>Für dieses Projekt ist die Hardware mit dem Trainer Paket SIMATIC S7-1516F PN/DP bereits vorgegeben. Deshalb muss keine Auswahl erfolgen, sondern die aufgelisteten Module des Trainer Pakets müssen nur in das Projekt eingefügt werden. Damit die richtigen Module eingefügt werden, sollten die Bestellnummern aus der Aufgabenstellung nochmals direkt an den montierten Geräten überprüft werden.</w:t>
      </w:r>
    </w:p>
    <w:p w:rsidR="00FF2163" w:rsidRDefault="00B902A7">
      <w:r>
        <w:t xml:space="preserve">Üblicherweise wird mit der CPU begonnen, und danach werden die Signalmodule hinzugefügt. Die Stromversorgung kann zum Schluss ergänzt werden. Siehe </w:t>
      </w:r>
      <w:r>
        <w:fldChar w:fldCharType="begin"/>
      </w:r>
      <w:r>
        <w:instrText xml:space="preserve"> REF _Ref393351948 \h  \* MERGEFORMAT </w:instrText>
      </w:r>
      <w:r>
        <w:fldChar w:fldCharType="separate"/>
      </w:r>
      <w:r w:rsidR="0080774D">
        <w:t xml:space="preserve">Tabelle </w:t>
      </w:r>
      <w:r w:rsidR="0080774D">
        <w:rPr>
          <w:noProof/>
        </w:rPr>
        <w:t>1</w:t>
      </w:r>
      <w:r>
        <w:fldChar w:fldCharType="end"/>
      </w:r>
      <w:r>
        <w:t>.</w:t>
      </w:r>
    </w:p>
    <w:p w:rsidR="00FF2163" w:rsidRDefault="00B902A7">
      <w:r>
        <w:t>Zur Konfiguration muss bei der CPU die Ethernet-Schnittstelle eingestellt, sowie weitere Einstellungen zu Fehlersicherheit und Passwortschutz vorgenommen werden. Bei den digitalen Ein- und Ausgangsmodulen wird der Adressbereich eingestellt.</w:t>
      </w:r>
    </w:p>
    <w:tbl>
      <w:tblPr>
        <w:tblW w:w="8416" w:type="dxa"/>
        <w:jc w:val="center"/>
        <w:tblInd w:w="2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50"/>
        <w:gridCol w:w="2410"/>
        <w:gridCol w:w="1393"/>
        <w:gridCol w:w="1963"/>
      </w:tblGrid>
      <w:tr w:rsidR="00FF2163">
        <w:trPr>
          <w:trHeight w:hRule="exact" w:val="468"/>
          <w:jc w:val="center"/>
        </w:trPr>
        <w:tc>
          <w:tcPr>
            <w:tcW w:w="265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rPr>
                <w:b/>
              </w:rPr>
            </w:pPr>
            <w:r>
              <w:rPr>
                <w:b/>
              </w:rPr>
              <w:t>Modul</w:t>
            </w:r>
          </w:p>
        </w:tc>
        <w:tc>
          <w:tcPr>
            <w:tcW w:w="241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rPr>
                <w:b/>
              </w:rPr>
            </w:pPr>
            <w:r>
              <w:rPr>
                <w:b/>
              </w:rPr>
              <w:t>Bestellnummer</w:t>
            </w:r>
          </w:p>
        </w:tc>
        <w:tc>
          <w:tcPr>
            <w:tcW w:w="139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rPr>
                <w:b/>
              </w:rPr>
            </w:pPr>
            <w:r>
              <w:rPr>
                <w:b/>
              </w:rPr>
              <w:t>Steckplatz</w:t>
            </w:r>
          </w:p>
        </w:tc>
        <w:tc>
          <w:tcPr>
            <w:tcW w:w="196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rPr>
                <w:b/>
              </w:rPr>
            </w:pPr>
            <w:r>
              <w:rPr>
                <w:b/>
              </w:rPr>
              <w:t>Adressbereich</w:t>
            </w:r>
          </w:p>
        </w:tc>
      </w:tr>
      <w:tr w:rsidR="00FF2163">
        <w:trPr>
          <w:trHeight w:hRule="exact" w:val="397"/>
          <w:jc w:val="center"/>
        </w:trPr>
        <w:tc>
          <w:tcPr>
            <w:tcW w:w="265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CPU 1516F-3 PN/DP</w:t>
            </w:r>
          </w:p>
        </w:tc>
        <w:tc>
          <w:tcPr>
            <w:tcW w:w="241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6ES7 516-3FN01-0AB0</w:t>
            </w:r>
          </w:p>
        </w:tc>
        <w:tc>
          <w:tcPr>
            <w:tcW w:w="139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1</w:t>
            </w:r>
          </w:p>
        </w:tc>
        <w:tc>
          <w:tcPr>
            <w:tcW w:w="1963" w:type="dxa"/>
            <w:tcBorders>
              <w:top w:val="single" w:sz="4" w:space="0" w:color="000000"/>
              <w:left w:val="single" w:sz="4" w:space="0" w:color="000000"/>
              <w:bottom w:val="single" w:sz="4" w:space="0" w:color="000000"/>
              <w:right w:val="single" w:sz="4" w:space="0" w:color="000000"/>
            </w:tcBorders>
          </w:tcPr>
          <w:p w:rsidR="00FF2163" w:rsidRDefault="00FF2163">
            <w:pPr>
              <w:ind w:left="0"/>
              <w:jc w:val="center"/>
            </w:pPr>
          </w:p>
        </w:tc>
      </w:tr>
      <w:tr w:rsidR="00FF2163">
        <w:trPr>
          <w:trHeight w:hRule="exact" w:val="397"/>
          <w:jc w:val="center"/>
        </w:trPr>
        <w:tc>
          <w:tcPr>
            <w:tcW w:w="265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DI 32x24VDC HF</w:t>
            </w:r>
          </w:p>
        </w:tc>
        <w:tc>
          <w:tcPr>
            <w:tcW w:w="241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6ES7 521-1BL00-0AB0</w:t>
            </w:r>
          </w:p>
        </w:tc>
        <w:tc>
          <w:tcPr>
            <w:tcW w:w="139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2</w:t>
            </w:r>
          </w:p>
        </w:tc>
        <w:tc>
          <w:tcPr>
            <w:tcW w:w="196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0…3</w:t>
            </w:r>
          </w:p>
        </w:tc>
      </w:tr>
      <w:tr w:rsidR="00FF2163">
        <w:trPr>
          <w:trHeight w:hRule="exact" w:val="347"/>
          <w:jc w:val="center"/>
        </w:trPr>
        <w:tc>
          <w:tcPr>
            <w:tcW w:w="265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DQ 32 X DC24V / 0,5A HF</w:t>
            </w:r>
          </w:p>
        </w:tc>
        <w:tc>
          <w:tcPr>
            <w:tcW w:w="241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6ES7 522-1BL01-0AB0</w:t>
            </w:r>
          </w:p>
        </w:tc>
        <w:tc>
          <w:tcPr>
            <w:tcW w:w="139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3</w:t>
            </w:r>
          </w:p>
        </w:tc>
        <w:tc>
          <w:tcPr>
            <w:tcW w:w="196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0…3</w:t>
            </w:r>
          </w:p>
        </w:tc>
      </w:tr>
      <w:tr w:rsidR="00FF2163">
        <w:trPr>
          <w:trHeight w:hRule="exact" w:val="397"/>
          <w:jc w:val="center"/>
        </w:trPr>
        <w:tc>
          <w:tcPr>
            <w:tcW w:w="265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PM 190W 120/230VAC</w:t>
            </w:r>
          </w:p>
        </w:tc>
        <w:tc>
          <w:tcPr>
            <w:tcW w:w="2410"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pPr>
            <w:r>
              <w:t>6EP1333-4BA00</w:t>
            </w:r>
          </w:p>
        </w:tc>
        <w:tc>
          <w:tcPr>
            <w:tcW w:w="1393" w:type="dxa"/>
            <w:tcBorders>
              <w:top w:val="single" w:sz="4" w:space="0" w:color="000000"/>
              <w:left w:val="single" w:sz="4" w:space="0" w:color="000000"/>
              <w:bottom w:val="single" w:sz="4" w:space="0" w:color="000000"/>
              <w:right w:val="single" w:sz="4" w:space="0" w:color="000000"/>
            </w:tcBorders>
            <w:hideMark/>
          </w:tcPr>
          <w:p w:rsidR="00FF2163" w:rsidRDefault="00B902A7">
            <w:pPr>
              <w:ind w:left="0"/>
              <w:jc w:val="center"/>
            </w:pPr>
            <w:r>
              <w:t>0</w:t>
            </w:r>
          </w:p>
        </w:tc>
        <w:tc>
          <w:tcPr>
            <w:tcW w:w="1963" w:type="dxa"/>
            <w:tcBorders>
              <w:top w:val="single" w:sz="4" w:space="0" w:color="000000"/>
              <w:left w:val="single" w:sz="4" w:space="0" w:color="000000"/>
              <w:bottom w:val="single" w:sz="4" w:space="0" w:color="000000"/>
              <w:right w:val="single" w:sz="4" w:space="0" w:color="000000"/>
            </w:tcBorders>
          </w:tcPr>
          <w:p w:rsidR="00FF2163" w:rsidRDefault="00FF2163">
            <w:pPr>
              <w:ind w:left="0"/>
              <w:jc w:val="center"/>
            </w:pPr>
          </w:p>
        </w:tc>
      </w:tr>
    </w:tbl>
    <w:p w:rsidR="00FF2163" w:rsidRDefault="00B902A7">
      <w:pPr>
        <w:pStyle w:val="Beschriftung"/>
        <w:jc w:val="left"/>
      </w:pPr>
      <w:bookmarkStart w:id="49" w:name="_Ref393351948"/>
      <w:r>
        <w:t xml:space="preserve">Tabelle </w:t>
      </w:r>
      <w:r>
        <w:fldChar w:fldCharType="begin"/>
      </w:r>
      <w:r>
        <w:instrText xml:space="preserve"> SEQ Tabelle \* ARABIC </w:instrText>
      </w:r>
      <w:r>
        <w:fldChar w:fldCharType="separate"/>
      </w:r>
      <w:r w:rsidR="0080774D">
        <w:rPr>
          <w:noProof/>
        </w:rPr>
        <w:t>1</w:t>
      </w:r>
      <w:r>
        <w:rPr>
          <w:noProof/>
        </w:rPr>
        <w:fldChar w:fldCharType="end"/>
      </w:r>
      <w:bookmarkEnd w:id="49"/>
      <w:r>
        <w:t xml:space="preserve">: Übersicht der geplanten Konfiguration </w:t>
      </w:r>
    </w:p>
    <w:p w:rsidR="00FF2163" w:rsidRDefault="00B902A7">
      <w:r>
        <w:t xml:space="preserve">Zum Schluss muss die Hardwarekonfiguration übersetzt und geladen werden. Beim Übersetzen können vorhandene Fehler, beim Start der Steuerung falsche Module erkannt werden </w:t>
      </w:r>
      <w:r>
        <w:rPr>
          <w:i/>
        </w:rPr>
        <w:t>(nur möglich bei vorhandener und identisch aufgebauter Hardware).</w:t>
      </w:r>
      <w:r>
        <w:t>Das geprüfte Projekt muss gesichert werden.</w:t>
      </w:r>
    </w:p>
    <w:p w:rsidR="00FF2163" w:rsidRDefault="00B902A7">
      <w:pPr>
        <w:pStyle w:val="berschrift1"/>
      </w:pPr>
      <w:r>
        <w:br w:type="page"/>
      </w:r>
      <w:bookmarkStart w:id="50" w:name="_Toc483214327"/>
      <w:r>
        <w:lastRenderedPageBreak/>
        <w:t>Strukturierte Schritt-für-Schritt-Anleitung</w:t>
      </w:r>
      <w:bookmarkEnd w:id="50"/>
    </w:p>
    <w:p w:rsidR="00FF2163" w:rsidRDefault="00B902A7">
      <w:pPr>
        <w:rPr>
          <w:lang w:bidi="ar-SA"/>
        </w:rPr>
      </w:pPr>
      <w:r>
        <w:t>Im Folgenden finden Sie eine Anleitung wie Sie die Planung umsetzen können. Sollten Sie schon bereits entsprechende Vorkenntnisse haben, so reichen Ihnen die nummerierten Schritte zur Bearbeitung aus. Ansonsten folgen Sie einfach den folgenden bebilderten Schritten der Anleitung</w:t>
      </w:r>
      <w:r>
        <w:rPr>
          <w:lang w:bidi="ar-SA"/>
        </w:rPr>
        <w:t>.</w:t>
      </w:r>
    </w:p>
    <w:p w:rsidR="00FF2163" w:rsidRDefault="00B902A7">
      <w:pPr>
        <w:pStyle w:val="berschrift2"/>
      </w:pPr>
      <w:bookmarkStart w:id="51" w:name="_Toc483214328"/>
      <w:r>
        <w:t>Anlegen eines neuen Projektes</w:t>
      </w:r>
      <w:bookmarkEnd w:id="51"/>
    </w:p>
    <w:p w:rsidR="00FF2163" w:rsidRDefault="00B902A7">
      <w:pPr>
        <w:pStyle w:val="SiemensNummerierung2"/>
      </w:pPr>
      <w:r>
        <w:rPr>
          <w:bCs/>
        </w:rPr>
        <w:t>Wählen</w:t>
      </w:r>
      <w:r>
        <w:t xml:space="preserve"> Sie hierzu das </w:t>
      </w:r>
      <w:proofErr w:type="spellStart"/>
      <w:r>
        <w:rPr>
          <w:bCs/>
        </w:rPr>
        <w:t>Totally</w:t>
      </w:r>
      <w:proofErr w:type="spellEnd"/>
      <w:r>
        <w:rPr>
          <w:bCs/>
        </w:rPr>
        <w:t xml:space="preserve"> Integrated Automation Portal</w:t>
      </w:r>
      <w:r>
        <w:t xml:space="preserve">, das hier mit einem Doppelklick aufgerufen wird. ( </w:t>
      </w:r>
      <w:r>
        <w:fldChar w:fldCharType="begin"/>
      </w:r>
      <w:r>
        <w:instrText>SYMBOL 174 \f "Symbol" \s 10</w:instrText>
      </w:r>
      <w:r>
        <w:fldChar w:fldCharType="separate"/>
      </w:r>
      <w:r>
        <w:t>®</w:t>
      </w:r>
      <w:r>
        <w:fldChar w:fldCharType="end"/>
      </w:r>
      <w:r>
        <w:t xml:space="preserve"> TIA Portal V13) </w:t>
      </w:r>
    </w:p>
    <w:p w:rsidR="00FF2163" w:rsidRDefault="00327262">
      <w:pPr>
        <w:pStyle w:val="SiemensNummerierung2"/>
        <w:numPr>
          <w:ilvl w:val="0"/>
          <w:numId w:val="0"/>
        </w:numPr>
        <w:ind w:left="1409"/>
        <w:rPr>
          <w:rStyle w:val="SiemensNummerierung2Zchn"/>
        </w:rPr>
      </w:pPr>
      <w:r>
        <w:rPr>
          <w:noProof/>
          <w:lang w:val="en-US" w:bidi="ar-SA"/>
        </w:rPr>
        <w:drawing>
          <wp:inline distT="0" distB="0" distL="0" distR="0">
            <wp:extent cx="1013460" cy="725170"/>
            <wp:effectExtent l="0" t="0" r="0" b="0"/>
            <wp:docPr id="42" name="Grafik 6"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0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3460" cy="725170"/>
                    </a:xfrm>
                    <a:prstGeom prst="rect">
                      <a:avLst/>
                    </a:prstGeom>
                    <a:noFill/>
                    <a:ln>
                      <a:noFill/>
                    </a:ln>
                  </pic:spPr>
                </pic:pic>
              </a:graphicData>
            </a:graphic>
          </wp:inline>
        </w:drawing>
      </w:r>
    </w:p>
    <w:p w:rsidR="00FF2163" w:rsidRDefault="00B902A7">
      <w:pPr>
        <w:pStyle w:val="SiemensNummerierung2"/>
      </w:pPr>
      <w:r>
        <w:t xml:space="preserve">In der Portalansicht unter dem Punkt „Start“ </w:t>
      </w:r>
      <w:r>
        <w:sym w:font="Symbol" w:char="F0AE"/>
      </w:r>
      <w:r>
        <w:t xml:space="preserve"> „Neues Projekt erstellen“.</w:t>
      </w:r>
    </w:p>
    <w:p w:rsidR="00FF2163" w:rsidRDefault="00327262">
      <w:pPr>
        <w:pStyle w:val="SiemensNummerierung2"/>
        <w:numPr>
          <w:ilvl w:val="0"/>
          <w:numId w:val="0"/>
        </w:numPr>
        <w:ind w:left="1409"/>
      </w:pPr>
      <w:r>
        <w:rPr>
          <w:noProof/>
          <w:lang w:val="en-US" w:bidi="ar-SA"/>
        </w:rPr>
        <w:drawing>
          <wp:inline distT="0" distB="0" distL="0" distR="0">
            <wp:extent cx="2948940" cy="2520950"/>
            <wp:effectExtent l="0" t="0" r="3810" b="0"/>
            <wp:docPr id="43"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8940" cy="2520950"/>
                    </a:xfrm>
                    <a:prstGeom prst="rect">
                      <a:avLst/>
                    </a:prstGeom>
                    <a:noFill/>
                    <a:ln>
                      <a:noFill/>
                    </a:ln>
                  </pic:spPr>
                </pic:pic>
              </a:graphicData>
            </a:graphic>
          </wp:inline>
        </w:drawing>
      </w:r>
    </w:p>
    <w:p w:rsidR="00FF2163" w:rsidRDefault="00B902A7">
      <w:pPr>
        <w:pStyle w:val="SiemensNummerierung2"/>
      </w:pPr>
      <w:r>
        <w:t xml:space="preserve">Projektname, Pfad, Autor und Kommentar entsprechend anpassen und auf </w:t>
      </w:r>
      <w:r>
        <w:sym w:font="Symbol" w:char="F0AE"/>
      </w:r>
      <w:r>
        <w:t xml:space="preserve"> „Erstellen“ klicken.</w:t>
      </w:r>
    </w:p>
    <w:p w:rsidR="00FF2163" w:rsidRDefault="00327262">
      <w:pPr>
        <w:pStyle w:val="SiemensNummerierung2"/>
        <w:numPr>
          <w:ilvl w:val="0"/>
          <w:numId w:val="0"/>
        </w:numPr>
        <w:ind w:left="1409"/>
      </w:pPr>
      <w:r>
        <w:rPr>
          <w:noProof/>
          <w:lang w:val="en-US" w:bidi="ar-SA"/>
        </w:rPr>
        <w:drawing>
          <wp:inline distT="0" distB="0" distL="0" distR="0">
            <wp:extent cx="4547235" cy="1598295"/>
            <wp:effectExtent l="0" t="0" r="5715" b="1905"/>
            <wp:docPr id="44" name="Grafik 1488" descr="D:\00_DATA\SIEMENS\Unterlagen\08_Ausbildungsunterlage_TIA-Portal_R1502_dt\012-101 Hardwarekonfiguration S7-1516F\pic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descr="D:\00_DATA\SIEMENS\Unterlagen\08_Ausbildungsunterlage_TIA-Portal_R1502_dt\012-101 Hardwarekonfiguration S7-1516F\pics\01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47235" cy="1598295"/>
                    </a:xfrm>
                    <a:prstGeom prst="rect">
                      <a:avLst/>
                    </a:prstGeom>
                    <a:noFill/>
                    <a:ln>
                      <a:noFill/>
                    </a:ln>
                  </pic:spPr>
                </pic:pic>
              </a:graphicData>
            </a:graphic>
          </wp:inline>
        </w:drawing>
      </w:r>
    </w:p>
    <w:p w:rsidR="00FF2163" w:rsidRDefault="00B902A7">
      <w:pPr>
        <w:pStyle w:val="SiemensNummerierung2"/>
      </w:pPr>
      <w:r>
        <w:t>Das Projekt wird angelegt,  geöffnet und das Menü „Start“ „Erste Schritte“ wird automatisch geöffnet.</w:t>
      </w:r>
    </w:p>
    <w:p w:rsidR="00FF2163" w:rsidRDefault="00B902A7">
      <w:pPr>
        <w:pStyle w:val="berschrift2"/>
      </w:pPr>
      <w:r>
        <w:br w:type="page"/>
      </w:r>
      <w:bookmarkStart w:id="52" w:name="_Toc483214329"/>
      <w:r>
        <w:lastRenderedPageBreak/>
        <w:t>Einfügen der CPU 1516F-3 PN/DP</w:t>
      </w:r>
      <w:bookmarkEnd w:id="52"/>
    </w:p>
    <w:p w:rsidR="00FF2163" w:rsidRDefault="00B902A7">
      <w:pPr>
        <w:pStyle w:val="SiemensNummerierung2"/>
      </w:pPr>
      <w:r>
        <w:t xml:space="preserve">Wählen sie im Portal </w:t>
      </w:r>
      <w:r>
        <w:sym w:font="Symbol" w:char="F0AE"/>
      </w:r>
      <w:r>
        <w:t xml:space="preserve"> „Start“ </w:t>
      </w:r>
      <w:r>
        <w:sym w:font="Symbol" w:char="F0AE"/>
      </w:r>
      <w:r>
        <w:t xml:space="preserve"> „Erste Schritte“ </w:t>
      </w:r>
      <w:r>
        <w:sym w:font="Symbol" w:char="F0AE"/>
      </w:r>
      <w:r>
        <w:t xml:space="preserve"> „Geräte &amp; Netze“ </w:t>
      </w:r>
      <w:r>
        <w:sym w:font="Symbol" w:char="F0AE"/>
      </w:r>
      <w:r>
        <w:t xml:space="preserve"> „Ein Gerät konfigurieren“ aus.</w:t>
      </w:r>
    </w:p>
    <w:p w:rsidR="00FF2163" w:rsidRDefault="00327262">
      <w:r>
        <w:rPr>
          <w:noProof/>
          <w:lang w:val="en-US" w:bidi="ar-SA"/>
        </w:rPr>
        <w:drawing>
          <wp:inline distT="0" distB="0" distL="0" distR="0">
            <wp:extent cx="5593715" cy="3443605"/>
            <wp:effectExtent l="0" t="0" r="6985" b="4445"/>
            <wp:docPr id="45" name="Grafik 1489" descr="D:\00_DATA\SIEMENS\Unterlagen\08_Ausbildungsunterlage_TIA-Portal_R1502_dt\012-101 Hardwarekonfiguration S7-1516F\pics\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9" descr="D:\00_DATA\SIEMENS\Unterlagen\08_Ausbildungsunterlage_TIA-Portal_R1502_dt\012-101 Hardwarekonfiguration S7-1516F\pics\01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93715" cy="3443605"/>
                    </a:xfrm>
                    <a:prstGeom prst="rect">
                      <a:avLst/>
                    </a:prstGeom>
                    <a:noFill/>
                    <a:ln>
                      <a:noFill/>
                    </a:ln>
                  </pic:spPr>
                </pic:pic>
              </a:graphicData>
            </a:graphic>
          </wp:inline>
        </w:drawing>
      </w:r>
    </w:p>
    <w:p w:rsidR="00FF2163" w:rsidRDefault="00B902A7">
      <w:pPr>
        <w:pStyle w:val="SiemensNummerierung2"/>
      </w:pPr>
      <w:r>
        <w:t>Im Portal „Geräte &amp; Netze“ öffnet sich das Menü „Alle Geräte anzeigen“.</w:t>
      </w:r>
    </w:p>
    <w:p w:rsidR="00FF2163" w:rsidRDefault="00B902A7">
      <w:pPr>
        <w:pStyle w:val="SiemensNummerierung2"/>
      </w:pPr>
      <w:r>
        <w:t>Wechseln Sie in das Menü „Neues Gerät hinzufügen“.</w:t>
      </w:r>
    </w:p>
    <w:p w:rsidR="00FF2163" w:rsidRDefault="00327262">
      <w:r>
        <w:rPr>
          <w:noProof/>
          <w:lang w:val="en-US" w:bidi="ar-SA"/>
        </w:rPr>
        <w:drawing>
          <wp:inline distT="0" distB="0" distL="0" distR="0">
            <wp:extent cx="5593715" cy="3261995"/>
            <wp:effectExtent l="0" t="0" r="6985" b="0"/>
            <wp:docPr id="46" name="Grafik 1490" descr="D:\00_DATA\SIEMENS\Unterlagen\08_Ausbildungsunterlage_TIA-Portal_R1502_dt\012-101 Hardwarekonfiguration S7-1516F\pics\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descr="D:\00_DATA\SIEMENS\Unterlagen\08_Ausbildungsunterlage_TIA-Portal_R1502_dt\012-101 Hardwarekonfiguration S7-1516F\pics\01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93715" cy="326199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 xml:space="preserve">Nun soll das vorgegebene Modell der CPU als neues Gerät hinzugefügt werden. </w:t>
      </w:r>
    </w:p>
    <w:p w:rsidR="00FF2163" w:rsidRDefault="00B902A7">
      <w:pPr>
        <w:pStyle w:val="SiemensNummerierung2"/>
        <w:numPr>
          <w:ilvl w:val="0"/>
          <w:numId w:val="0"/>
        </w:numPr>
        <w:ind w:left="1409"/>
      </w:pPr>
      <w:r>
        <w:t xml:space="preserve">(Controller </w:t>
      </w:r>
      <w:r>
        <w:sym w:font="Symbol" w:char="F0AE"/>
      </w:r>
      <w:r>
        <w:t xml:space="preserve"> SIMATIC S7-1500 </w:t>
      </w:r>
      <w:r>
        <w:sym w:font="Symbol" w:char="F0AE"/>
      </w:r>
      <w:r>
        <w:t xml:space="preserve"> CPU </w:t>
      </w:r>
      <w:r>
        <w:sym w:font="Symbol" w:char="F0AE"/>
      </w:r>
      <w:r>
        <w:t xml:space="preserve"> </w:t>
      </w:r>
      <w:proofErr w:type="spellStart"/>
      <w:r>
        <w:t>CPU</w:t>
      </w:r>
      <w:proofErr w:type="spellEnd"/>
      <w:r>
        <w:t xml:space="preserve"> 1516F-3 PN/DP </w:t>
      </w:r>
      <w:r>
        <w:sym w:font="Symbol" w:char="F0AE"/>
      </w:r>
      <w:r>
        <w:t xml:space="preserve"> </w:t>
      </w:r>
      <w:r>
        <w:rPr>
          <w:bCs/>
          <w:color w:val="000000"/>
        </w:rPr>
        <w:t xml:space="preserve">6ES7516-3FN01-0AB0 </w:t>
      </w:r>
      <w:r>
        <w:sym w:font="Symbol" w:char="F0AE"/>
      </w:r>
      <w:r>
        <w:t xml:space="preserve"> V1.8)</w:t>
      </w:r>
    </w:p>
    <w:p w:rsidR="00FF2163" w:rsidRDefault="00327262">
      <w:r>
        <w:rPr>
          <w:noProof/>
          <w:lang w:val="en-US" w:bidi="ar-SA"/>
        </w:rPr>
        <w:drawing>
          <wp:inline distT="0" distB="0" distL="0" distR="0">
            <wp:extent cx="5931535" cy="331978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1535" cy="3319780"/>
                    </a:xfrm>
                    <a:prstGeom prst="rect">
                      <a:avLst/>
                    </a:prstGeom>
                    <a:noFill/>
                    <a:ln>
                      <a:noFill/>
                    </a:ln>
                  </pic:spPr>
                </pic:pic>
              </a:graphicData>
            </a:graphic>
          </wp:inline>
        </w:drawing>
      </w:r>
    </w:p>
    <w:p w:rsidR="00FF2163" w:rsidRDefault="00B902A7">
      <w:pPr>
        <w:pStyle w:val="SiemensNummerierung2"/>
      </w:pPr>
      <w:r>
        <w:t xml:space="preserve">Vergeben Sie einen Gerätenamen (Gerätename </w:t>
      </w:r>
      <w:r>
        <w:sym w:font="Symbol" w:char="F0AE"/>
      </w:r>
      <w:r>
        <w:t xml:space="preserve"> „CPU_1516F“).</w:t>
      </w:r>
    </w:p>
    <w:p w:rsidR="00FF2163" w:rsidRDefault="00327262">
      <w:pPr>
        <w:pStyle w:val="SiemensNummerierung2"/>
        <w:numPr>
          <w:ilvl w:val="0"/>
          <w:numId w:val="0"/>
        </w:numPr>
        <w:ind w:left="1409"/>
      </w:pPr>
      <w:r>
        <w:rPr>
          <w:noProof/>
          <w:lang w:val="en-US" w:bidi="ar-SA"/>
        </w:rPr>
        <w:drawing>
          <wp:inline distT="0" distB="0" distL="0" distR="0">
            <wp:extent cx="4374515" cy="617855"/>
            <wp:effectExtent l="0" t="0" r="6985" b="0"/>
            <wp:docPr id="48" name="Grafik 1493" descr="D:\00_DATA\SIEMENS\Unterlagen\08_Ausbildungsunterlage_TIA-Portal_R1502_dt\012-101 Hardwarekonfiguration S7-1516F\pics\0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3" descr="D:\00_DATA\SIEMENS\Unterlagen\08_Ausbildungsunterlage_TIA-Portal_R1502_dt\012-101 Hardwarekonfiguration S7-1516F\pics\014b.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74515" cy="617855"/>
                    </a:xfrm>
                    <a:prstGeom prst="rect">
                      <a:avLst/>
                    </a:prstGeom>
                    <a:noFill/>
                    <a:ln>
                      <a:noFill/>
                    </a:ln>
                  </pic:spPr>
                </pic:pic>
              </a:graphicData>
            </a:graphic>
          </wp:inline>
        </w:drawing>
      </w:r>
    </w:p>
    <w:p w:rsidR="00FF2163" w:rsidRDefault="00B902A7">
      <w:pPr>
        <w:pStyle w:val="SiemensNummerierung2"/>
      </w:pPr>
      <w:r>
        <w:t>Wählen Sie „Geräteansicht öffnen“.</w:t>
      </w:r>
    </w:p>
    <w:p w:rsidR="00FF2163" w:rsidRDefault="00327262">
      <w:pPr>
        <w:pStyle w:val="SiemensNummerierung2"/>
        <w:numPr>
          <w:ilvl w:val="0"/>
          <w:numId w:val="0"/>
        </w:numPr>
        <w:ind w:left="1409"/>
      </w:pPr>
      <w:r>
        <w:rPr>
          <w:noProof/>
          <w:lang w:val="en-US" w:bidi="ar-SA"/>
        </w:rPr>
        <w:drawing>
          <wp:inline distT="0" distB="0" distL="0" distR="0">
            <wp:extent cx="1424940" cy="601345"/>
            <wp:effectExtent l="0" t="0" r="3810" b="8255"/>
            <wp:docPr id="49" name="Grafik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4940" cy="60134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Klicken Sie anschließend auf „Hinzufügen“.</w:t>
      </w:r>
    </w:p>
    <w:p w:rsidR="00FF2163" w:rsidRDefault="00327262">
      <w:r>
        <w:rPr>
          <w:noProof/>
          <w:lang w:val="en-US" w:bidi="ar-SA"/>
        </w:rPr>
        <w:drawing>
          <wp:inline distT="0" distB="0" distL="0" distR="0">
            <wp:extent cx="5939790" cy="3978910"/>
            <wp:effectExtent l="0" t="0" r="3810" b="254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978910"/>
                    </a:xfrm>
                    <a:prstGeom prst="rect">
                      <a:avLst/>
                    </a:prstGeom>
                    <a:noFill/>
                    <a:ln>
                      <a:noFill/>
                    </a:ln>
                  </pic:spPr>
                </pic:pic>
              </a:graphicData>
            </a:graphic>
          </wp:inline>
        </w:drawing>
      </w:r>
    </w:p>
    <w:p w:rsidR="00FF2163" w:rsidRDefault="00B902A7">
      <w:pPr>
        <w:pStyle w:val="Hinweise"/>
      </w:pPr>
      <w:r>
        <w:rPr>
          <w:b/>
        </w:rPr>
        <w:t>Hinweis:</w:t>
      </w:r>
      <w:r>
        <w:t xml:space="preserve"> Es kann vorkommen, dass es für eine gewünschte CPU mehrere Varianten gibt, die sich in Funktionsumfang (Arbeitsspeicher, eingebautem Speicher, Technologiefunktionen, usw.) unterscheiden. In diesem Fall sollten Sie sicherstellen, dass die ausgewählte CPU der vorliegenden Hardware entspricht.</w:t>
      </w:r>
    </w:p>
    <w:p w:rsidR="00FF2163" w:rsidRDefault="00B902A7">
      <w:pPr>
        <w:pStyle w:val="Hinweise"/>
      </w:pPr>
      <w:r>
        <w:rPr>
          <w:b/>
        </w:rPr>
        <w:t>Hinweis:</w:t>
      </w:r>
      <w:r>
        <w:t xml:space="preserve"> Für die Hardware werden häufig verschiedene Firmware-Versionen angeboten. In diesem Fall </w:t>
      </w:r>
      <w:proofErr w:type="gramStart"/>
      <w:r>
        <w:t>wird</w:t>
      </w:r>
      <w:proofErr w:type="gramEnd"/>
      <w:r>
        <w:t xml:space="preserve"> empfohlen, die (bereits vorausgewählte) aktuellste Firmware zu verwenden und die CPU, falls notwendig, hochzurüsten.</w:t>
      </w:r>
    </w:p>
    <w:p w:rsidR="00FF2163" w:rsidRDefault="00FF2163">
      <w:pPr>
        <w:spacing w:before="0" w:after="0" w:line="240" w:lineRule="auto"/>
        <w:ind w:left="0"/>
      </w:pPr>
    </w:p>
    <w:p w:rsidR="00FF2163" w:rsidRDefault="00B902A7">
      <w:pPr>
        <w:pStyle w:val="SiemensNummerierung2"/>
      </w:pPr>
      <w:r>
        <w:br w:type="page"/>
      </w:r>
      <w:r>
        <w:lastRenderedPageBreak/>
        <w:t>Das TIA Portal wechselt nun automatisch in die Projektansicht und zeigt dort in der Gerätekonfiguration die ausgewählte CPU auf dem Steckplatz 1 einer Profilschiene.</w:t>
      </w:r>
    </w:p>
    <w:p w:rsidR="00FF2163" w:rsidRDefault="00327262">
      <w:r>
        <w:rPr>
          <w:noProof/>
          <w:lang w:val="en-US" w:bidi="ar-SA"/>
        </w:rPr>
        <w:drawing>
          <wp:inline distT="0" distB="0" distL="0" distR="0">
            <wp:extent cx="5931535" cy="3649345"/>
            <wp:effectExtent l="0" t="0" r="0" b="8255"/>
            <wp:docPr id="51" name="Bild 51"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1535" cy="3649345"/>
                    </a:xfrm>
                    <a:prstGeom prst="rect">
                      <a:avLst/>
                    </a:prstGeom>
                    <a:noFill/>
                    <a:ln>
                      <a:noFill/>
                    </a:ln>
                  </pic:spPr>
                </pic:pic>
              </a:graphicData>
            </a:graphic>
          </wp:inline>
        </w:drawing>
      </w:r>
    </w:p>
    <w:p w:rsidR="00FF2163" w:rsidRDefault="00B902A7">
      <w:pPr>
        <w:pStyle w:val="Hinweise"/>
      </w:pPr>
      <w:r>
        <w:rPr>
          <w:b/>
        </w:rPr>
        <w:t>Hinweis:</w:t>
      </w:r>
      <w:r>
        <w:t xml:space="preserve"> Dort können Sie nun die CPU nach Ihren Vorgaben konfigurieren. Hier sind Einstellungen zu den PROFINET- und PROFIBUS DP-Schnittstellen, dem Verhalten beim Anlauf, dem Zyklus, der Kommunikationslast und vielen weiteren Optionen möglich.</w:t>
      </w:r>
    </w:p>
    <w:p w:rsidR="00FF2163" w:rsidRDefault="00FF2163">
      <w:pPr>
        <w:spacing w:before="0" w:after="0" w:line="240" w:lineRule="auto"/>
        <w:ind w:left="0"/>
        <w:rPr>
          <w:b/>
          <w:sz w:val="24"/>
          <w:szCs w:val="28"/>
        </w:rPr>
      </w:pPr>
    </w:p>
    <w:p w:rsidR="00FF2163" w:rsidRDefault="00B902A7">
      <w:pPr>
        <w:pStyle w:val="berschrift2"/>
      </w:pPr>
      <w:r>
        <w:br w:type="page"/>
      </w:r>
      <w:bookmarkStart w:id="53" w:name="_Toc483214330"/>
      <w:r>
        <w:lastRenderedPageBreak/>
        <w:t>Konfiguration Ethernet-Schnittstelle der CPU 1516F-3 PN/DP</w:t>
      </w:r>
      <w:bookmarkEnd w:id="53"/>
    </w:p>
    <w:p w:rsidR="00FF2163" w:rsidRDefault="00B902A7">
      <w:pPr>
        <w:pStyle w:val="SiemensNummerierung2"/>
      </w:pPr>
      <w:r>
        <w:t>Wählen Sie die CPU mit einem Doppelklick an.</w:t>
      </w:r>
    </w:p>
    <w:p w:rsidR="00FF2163" w:rsidRDefault="00B902A7">
      <w:pPr>
        <w:pStyle w:val="SiemensNummerierung2"/>
      </w:pPr>
      <w:r>
        <w:t xml:space="preserve">Öffnen Sie in den </w:t>
      </w:r>
      <w:r>
        <w:sym w:font="Symbol" w:char="F0AE"/>
      </w:r>
      <w:r>
        <w:t xml:space="preserve"> „Eigenschaften“ das Menü </w:t>
      </w:r>
      <w:r>
        <w:sym w:font="Symbol" w:char="F0AE"/>
      </w:r>
      <w:r>
        <w:t xml:space="preserve"> „PROFINET-Schnittstelle [X1]“ und wählen Sie dort den Eintrag </w:t>
      </w:r>
      <w:r>
        <w:sym w:font="Symbol" w:char="F0AE"/>
      </w:r>
      <w:r>
        <w:t xml:space="preserve"> „Ethernet-Adressen“ aus.</w:t>
      </w:r>
    </w:p>
    <w:p w:rsidR="00FF2163" w:rsidRDefault="00327262">
      <w:pPr>
        <w:pStyle w:val="SiemensNummerierung2"/>
        <w:numPr>
          <w:ilvl w:val="0"/>
          <w:numId w:val="0"/>
        </w:numPr>
        <w:ind w:left="1409"/>
      </w:pPr>
      <w:r>
        <w:rPr>
          <w:noProof/>
          <w:lang w:val="en-US" w:bidi="ar-SA"/>
        </w:rPr>
        <w:drawing>
          <wp:inline distT="0" distB="0" distL="0" distR="0">
            <wp:extent cx="5049520" cy="3295015"/>
            <wp:effectExtent l="0" t="0" r="0" b="635"/>
            <wp:docPr id="52" name="Grafik 1497" descr="D:\00_DATA\SIEMENS\Unterlagen\08_Ausbildungsunterlage_TIA-Portal_R1502_dt\012-101 Hardwarekonfiguration S7-1516F\pics\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7" descr="D:\00_DATA\SIEMENS\Unterlagen\08_Ausbildungsunterlage_TIA-Portal_R1502_dt\012-101 Hardwarekonfiguration S7-1516F\pics\01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9520" cy="3295015"/>
                    </a:xfrm>
                    <a:prstGeom prst="rect">
                      <a:avLst/>
                    </a:prstGeom>
                    <a:noFill/>
                    <a:ln>
                      <a:noFill/>
                    </a:ln>
                  </pic:spPr>
                </pic:pic>
              </a:graphicData>
            </a:graphic>
          </wp:inline>
        </w:drawing>
      </w:r>
    </w:p>
    <w:p w:rsidR="00FF2163" w:rsidRDefault="00B902A7">
      <w:pPr>
        <w:pStyle w:val="SiemensNummerierung2"/>
      </w:pPr>
      <w:r>
        <w:t>Unter „Schnittstelle vernetzt mit“ gibt es nur den Eintrag „nicht vernetzt“.</w:t>
      </w:r>
    </w:p>
    <w:p w:rsidR="00FF2163" w:rsidRDefault="00B902A7">
      <w:pPr>
        <w:pStyle w:val="SiemensNummerierung2"/>
      </w:pPr>
      <w:r>
        <w:t xml:space="preserve">Fügen Sie nun mit dem Button </w:t>
      </w:r>
      <w:r>
        <w:sym w:font="Symbol" w:char="F0AE"/>
      </w:r>
      <w:r>
        <w:t xml:space="preserve"> „Neues Subnetz hinzufügen“ ein Ethernet-Subnetz hinzu. </w:t>
      </w:r>
    </w:p>
    <w:p w:rsidR="00FF2163" w:rsidRDefault="00327262">
      <w:pPr>
        <w:pStyle w:val="SiemensNummerierung2"/>
        <w:numPr>
          <w:ilvl w:val="0"/>
          <w:numId w:val="0"/>
        </w:numPr>
        <w:ind w:left="1409"/>
      </w:pPr>
      <w:r>
        <w:rPr>
          <w:noProof/>
          <w:lang w:val="en-US" w:bidi="ar-SA"/>
        </w:rPr>
        <w:drawing>
          <wp:inline distT="0" distB="0" distL="0" distR="0">
            <wp:extent cx="4316730" cy="980440"/>
            <wp:effectExtent l="0" t="0" r="7620" b="0"/>
            <wp:docPr id="53"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16730" cy="980440"/>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Die hier voreingestellte „IP-Adresse“  und „Subnetzmaske“ behalten Sie bei.</w:t>
      </w:r>
    </w:p>
    <w:p w:rsidR="00FF2163" w:rsidRDefault="00327262">
      <w:pPr>
        <w:pStyle w:val="SiemensNummerierung2"/>
        <w:numPr>
          <w:ilvl w:val="0"/>
          <w:numId w:val="0"/>
        </w:numPr>
        <w:ind w:left="1409"/>
      </w:pPr>
      <w:r>
        <w:rPr>
          <w:noProof/>
          <w:lang w:val="en-US" w:bidi="ar-SA"/>
        </w:rPr>
        <w:drawing>
          <wp:inline distT="0" distB="0" distL="0" distR="0">
            <wp:extent cx="5025390" cy="3286760"/>
            <wp:effectExtent l="0" t="0" r="3810" b="8890"/>
            <wp:docPr id="54" name="Grafik 1498" descr="D:\00_DATA\SIEMENS\Unterlagen\08_Ausbildungsunterlage_TIA-Portal_R1502_dt\012-101 Hardwarekonfiguration S7-1516F\pics\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8" descr="D:\00_DATA\SIEMENS\Unterlagen\08_Ausbildungsunterlage_TIA-Portal_R1502_dt\012-101 Hardwarekonfiguration S7-1516F\pics\0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5390" cy="3286760"/>
                    </a:xfrm>
                    <a:prstGeom prst="rect">
                      <a:avLst/>
                    </a:prstGeom>
                    <a:noFill/>
                    <a:ln>
                      <a:noFill/>
                    </a:ln>
                  </pic:spPr>
                </pic:pic>
              </a:graphicData>
            </a:graphic>
          </wp:inline>
        </w:drawing>
      </w:r>
    </w:p>
    <w:p w:rsidR="00FF2163" w:rsidRDefault="00B902A7">
      <w:pPr>
        <w:pStyle w:val="berschrift2"/>
      </w:pPr>
      <w:bookmarkStart w:id="54" w:name="_Toc483214331"/>
      <w:r>
        <w:t>Konfiguration Fehlersicherheit der CPU 1516F-3 PN/DP</w:t>
      </w:r>
      <w:bookmarkEnd w:id="54"/>
    </w:p>
    <w:p w:rsidR="00FF2163" w:rsidRDefault="00B902A7">
      <w:pPr>
        <w:pStyle w:val="SiemensNummerierung2"/>
      </w:pPr>
      <w:r>
        <w:t xml:space="preserve">Wechseln Sie dann in das Menü </w:t>
      </w:r>
      <w:r>
        <w:sym w:font="Symbol" w:char="F0AE"/>
      </w:r>
      <w:r>
        <w:t xml:space="preserve"> „Fehlersicherheit“ </w:t>
      </w:r>
      <w:r>
        <w:sym w:font="Symbol" w:char="F0AE"/>
      </w:r>
      <w:r>
        <w:t xml:space="preserve"> „F-Aktivierung“ und wählen dort </w:t>
      </w:r>
      <w:r>
        <w:sym w:font="Symbol" w:char="F0AE"/>
      </w:r>
      <w:r>
        <w:t xml:space="preserve"> „F-Aktivierung ausschalten“.</w:t>
      </w:r>
    </w:p>
    <w:p w:rsidR="00FF2163" w:rsidRDefault="00327262">
      <w:pPr>
        <w:pStyle w:val="SiemensNummerierung2"/>
        <w:numPr>
          <w:ilvl w:val="0"/>
          <w:numId w:val="0"/>
        </w:numPr>
        <w:ind w:left="1409"/>
      </w:pPr>
      <w:r>
        <w:rPr>
          <w:noProof/>
          <w:lang w:val="en-US" w:bidi="ar-SA"/>
        </w:rPr>
        <w:drawing>
          <wp:inline distT="0" distB="0" distL="0" distR="0">
            <wp:extent cx="5025390" cy="1161415"/>
            <wp:effectExtent l="0" t="0" r="3810" b="635"/>
            <wp:docPr id="55" name="Grafik 1501" descr="D:\00_DATA\SIEMENS\Unterlagen\08_Ausbildungsunterlage_TIA-Portal_R1502_dt\012-101 Hardwarekonfiguration S7-1516F\pics\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1" descr="D:\00_DATA\SIEMENS\Unterlagen\08_Ausbildungsunterlage_TIA-Portal_R1502_dt\012-101 Hardwarekonfiguration S7-1516F\pics\01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25390" cy="1161415"/>
                    </a:xfrm>
                    <a:prstGeom prst="rect">
                      <a:avLst/>
                    </a:prstGeom>
                    <a:noFill/>
                    <a:ln>
                      <a:noFill/>
                    </a:ln>
                  </pic:spPr>
                </pic:pic>
              </a:graphicData>
            </a:graphic>
          </wp:inline>
        </w:drawing>
      </w:r>
    </w:p>
    <w:p w:rsidR="00FF2163" w:rsidRDefault="00B902A7">
      <w:pPr>
        <w:pStyle w:val="SiemensNummerierung2"/>
      </w:pPr>
      <w:r>
        <w:t xml:space="preserve">Beantworten Sie die Frage ob Sie fortfahren möchten mit </w:t>
      </w:r>
      <w:r>
        <w:sym w:font="Symbol" w:char="F0AE"/>
      </w:r>
      <w:r>
        <w:t xml:space="preserve"> „Ja“ </w:t>
      </w:r>
    </w:p>
    <w:p w:rsidR="00FF2163" w:rsidRDefault="00327262">
      <w:pPr>
        <w:pStyle w:val="SiemensNummerierung2"/>
        <w:numPr>
          <w:ilvl w:val="0"/>
          <w:numId w:val="0"/>
        </w:numPr>
        <w:ind w:left="1409"/>
      </w:pPr>
      <w:r>
        <w:rPr>
          <w:noProof/>
          <w:lang w:val="en-US" w:bidi="ar-SA"/>
        </w:rPr>
        <w:drawing>
          <wp:inline distT="0" distB="0" distL="0" distR="0">
            <wp:extent cx="3773170" cy="1202690"/>
            <wp:effectExtent l="0" t="0" r="0" b="0"/>
            <wp:docPr id="56" name="Grafik 1502" descr="D:\00_DATA\SIEMENS\Unterlagen\08_Ausbildungsunterlage_TIA-Portal_R1502_dt\012-101 Hardwarekonfiguration S7-1516F\pics\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2" descr="D:\00_DATA\SIEMENS\Unterlagen\08_Ausbildungsunterlage_TIA-Portal_R1502_dt\012-101 Hardwarekonfiguration S7-1516F\pics\02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73170" cy="1202690"/>
                    </a:xfrm>
                    <a:prstGeom prst="rect">
                      <a:avLst/>
                    </a:prstGeom>
                    <a:noFill/>
                    <a:ln>
                      <a:noFill/>
                    </a:ln>
                  </pic:spPr>
                </pic:pic>
              </a:graphicData>
            </a:graphic>
          </wp:inline>
        </w:drawing>
      </w:r>
    </w:p>
    <w:p w:rsidR="00FF2163" w:rsidRDefault="00FF2163">
      <w:pPr>
        <w:spacing w:before="0" w:after="0" w:line="240" w:lineRule="auto"/>
        <w:ind w:left="0"/>
        <w:rPr>
          <w:b/>
          <w:sz w:val="24"/>
          <w:szCs w:val="28"/>
        </w:rPr>
      </w:pPr>
    </w:p>
    <w:p w:rsidR="00FF2163" w:rsidRDefault="00B902A7">
      <w:pPr>
        <w:pStyle w:val="berschrift2"/>
      </w:pPr>
      <w:r>
        <w:br w:type="page"/>
      </w:r>
      <w:bookmarkStart w:id="55" w:name="_Toc483214332"/>
      <w:r>
        <w:lastRenderedPageBreak/>
        <w:t>Konfiguration Zugriffsstufe für die CPU 1516F-3 PN/DP</w:t>
      </w:r>
      <w:bookmarkEnd w:id="55"/>
    </w:p>
    <w:p w:rsidR="00FF2163" w:rsidRDefault="00B902A7">
      <w:pPr>
        <w:pStyle w:val="SiemensNummerierung2"/>
      </w:pPr>
      <w:r>
        <w:t xml:space="preserve">Wechseln Sie nun in das Menü </w:t>
      </w:r>
      <w:r>
        <w:sym w:font="Symbol" w:char="F0AE"/>
      </w:r>
      <w:r>
        <w:t xml:space="preserve"> „Schutz“ und wählen dort die Zugriffsstufe </w:t>
      </w:r>
      <w:r>
        <w:sym w:font="Symbol" w:char="F0AE"/>
      </w:r>
      <w:r>
        <w:t xml:space="preserve"> „Vollzugriff inkl. Fail-safe (kein Schutz)“.</w:t>
      </w:r>
    </w:p>
    <w:p w:rsidR="00FF2163" w:rsidRDefault="00327262">
      <w:pPr>
        <w:pStyle w:val="SiemensNummerierung2"/>
        <w:numPr>
          <w:ilvl w:val="0"/>
          <w:numId w:val="0"/>
        </w:numPr>
        <w:ind w:left="1409"/>
      </w:pPr>
      <w:r>
        <w:rPr>
          <w:noProof/>
          <w:lang w:val="en-US" w:bidi="ar-SA"/>
        </w:rPr>
        <w:drawing>
          <wp:inline distT="0" distB="0" distL="0" distR="0">
            <wp:extent cx="5025390" cy="2413635"/>
            <wp:effectExtent l="0" t="0" r="3810" b="5715"/>
            <wp:docPr id="57" name="Grafik 1503" descr="D:\00_DATA\SIEMENS\Unterlagen\08_Ausbildungsunterlage_TIA-Portal_R1502_dt\012-101 Hardwarekonfiguration S7-1516F\pics\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3" descr="D:\00_DATA\SIEMENS\Unterlagen\08_Ausbildungsunterlage_TIA-Portal_R1502_dt\012-101 Hardwarekonfiguration S7-1516F\pics\02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25390" cy="2413635"/>
                    </a:xfrm>
                    <a:prstGeom prst="rect">
                      <a:avLst/>
                    </a:prstGeom>
                    <a:noFill/>
                    <a:ln>
                      <a:noFill/>
                    </a:ln>
                  </pic:spPr>
                </pic:pic>
              </a:graphicData>
            </a:graphic>
          </wp:inline>
        </w:drawing>
      </w:r>
    </w:p>
    <w:p w:rsidR="00FF2163" w:rsidRDefault="00B902A7">
      <w:pPr>
        <w:pStyle w:val="Hinweise"/>
      </w:pPr>
      <w:r>
        <w:rPr>
          <w:b/>
        </w:rPr>
        <w:t>Hinweis:</w:t>
      </w:r>
      <w:r>
        <w:t xml:space="preserve"> Die Einstellung „Vollzugriff inkl. Fail-safe (kein Schutz)“ ist empfehlenswert, da hier kein Sicherheitsprogramm angelegt ist und wir so auch kein Passwort vergeben müssen.</w:t>
      </w:r>
    </w:p>
    <w:p w:rsidR="00FF2163" w:rsidRDefault="00B902A7">
      <w:pPr>
        <w:pStyle w:val="berschrift2"/>
      </w:pPr>
      <w:bookmarkStart w:id="56" w:name="_Toc483214333"/>
      <w:r>
        <w:t>Einfügen des digitalen Eingangsmoduls DI 32x24VDC HF</w:t>
      </w:r>
      <w:bookmarkEnd w:id="56"/>
    </w:p>
    <w:p w:rsidR="00FF2163" w:rsidRDefault="00B902A7">
      <w:pPr>
        <w:pStyle w:val="SiemensNummerierung2"/>
      </w:pPr>
      <w:r>
        <w:t>Suchen Sie das richtige Modul aus dem Hardwarekatalog heraus (</w:t>
      </w:r>
      <w:r>
        <w:sym w:font="Symbol" w:char="F0AE"/>
      </w:r>
      <w:r>
        <w:t xml:space="preserve"> Hardware-Katalog </w:t>
      </w:r>
      <w:r>
        <w:sym w:font="Symbol" w:char="F0AE"/>
      </w:r>
      <w:r>
        <w:t xml:space="preserve"> DI </w:t>
      </w:r>
      <w:r>
        <w:sym w:font="Symbol" w:char="F0AE"/>
      </w:r>
      <w:r>
        <w:t xml:space="preserve"> </w:t>
      </w:r>
      <w:proofErr w:type="spellStart"/>
      <w:r>
        <w:t>DI</w:t>
      </w:r>
      <w:proofErr w:type="spellEnd"/>
      <w:r>
        <w:t xml:space="preserve"> 32x24VDC HF (Bestellnummer 6ES7521-1BL00-0AB0))</w:t>
      </w:r>
    </w:p>
    <w:p w:rsidR="00FF2163" w:rsidRDefault="00327262">
      <w:pPr>
        <w:pStyle w:val="SiemensNummerierung2"/>
        <w:numPr>
          <w:ilvl w:val="0"/>
          <w:numId w:val="0"/>
        </w:numPr>
        <w:ind w:left="1409"/>
      </w:pPr>
      <w:r>
        <w:rPr>
          <w:noProof/>
          <w:lang w:val="en-US" w:bidi="ar-SA"/>
        </w:rPr>
        <w:drawing>
          <wp:inline distT="0" distB="0" distL="0" distR="0">
            <wp:extent cx="5033010" cy="3599815"/>
            <wp:effectExtent l="0" t="0" r="0" b="635"/>
            <wp:docPr id="58" name="Bild 58"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33010" cy="3599815"/>
                    </a:xfrm>
                    <a:prstGeom prst="rect">
                      <a:avLst/>
                    </a:prstGeom>
                    <a:noFill/>
                    <a:ln>
                      <a:noFill/>
                    </a:ln>
                  </pic:spPr>
                </pic:pic>
              </a:graphicData>
            </a:graphic>
          </wp:inline>
        </w:drawing>
      </w:r>
    </w:p>
    <w:p w:rsidR="00FF2163" w:rsidRDefault="00B902A7">
      <w:pPr>
        <w:pStyle w:val="SiemensNummerierung2"/>
      </w:pPr>
      <w:r>
        <w:br w:type="page"/>
      </w:r>
      <w:r>
        <w:lastRenderedPageBreak/>
        <w:t>Fügen Sie nun das Digitale Eingangsmodul ein, indem Sie es auf die Profilschiene auf den Steckplatz 2 ziehen.</w:t>
      </w:r>
    </w:p>
    <w:p w:rsidR="00FF2163" w:rsidRDefault="00327262">
      <w:pPr>
        <w:pStyle w:val="SiemensNummerierung2"/>
        <w:numPr>
          <w:ilvl w:val="0"/>
          <w:numId w:val="0"/>
        </w:numPr>
        <w:ind w:left="1409"/>
      </w:pPr>
      <w:r>
        <w:rPr>
          <w:noProof/>
          <w:lang w:val="en-US" w:bidi="ar-SA"/>
        </w:rPr>
        <w:drawing>
          <wp:inline distT="0" distB="0" distL="0" distR="0">
            <wp:extent cx="5033010" cy="3616325"/>
            <wp:effectExtent l="0" t="0" r="0" b="3175"/>
            <wp:docPr id="59" name="Bild 59"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3010" cy="3616325"/>
                    </a:xfrm>
                    <a:prstGeom prst="rect">
                      <a:avLst/>
                    </a:prstGeom>
                    <a:noFill/>
                    <a:ln>
                      <a:noFill/>
                    </a:ln>
                  </pic:spPr>
                </pic:pic>
              </a:graphicData>
            </a:graphic>
          </wp:inline>
        </w:drawing>
      </w:r>
    </w:p>
    <w:p w:rsidR="00FF2163" w:rsidRDefault="00B902A7">
      <w:pPr>
        <w:pStyle w:val="Hinweise"/>
      </w:pPr>
      <w:r>
        <w:rPr>
          <w:b/>
        </w:rPr>
        <w:t>Hinweis:</w:t>
      </w:r>
      <w:r>
        <w:t xml:space="preserve"> Zur Auswahl des digitalen Eingangsmoduls können Sie einfach die Bestellnummer im Suchfeld eintragen und anschließend auf das Symbol „Suche abwärts“ </w:t>
      </w:r>
      <w:r w:rsidR="00327262">
        <w:rPr>
          <w:noProof/>
          <w:lang w:val="en-US" w:bidi="ar-SA"/>
        </w:rPr>
        <w:drawing>
          <wp:inline distT="0" distB="0" distL="0" distR="0">
            <wp:extent cx="115570" cy="107315"/>
            <wp:effectExtent l="0" t="0" r="0" b="698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5570" cy="107315"/>
                    </a:xfrm>
                    <a:prstGeom prst="rect">
                      <a:avLst/>
                    </a:prstGeom>
                    <a:noFill/>
                    <a:ln>
                      <a:noFill/>
                    </a:ln>
                  </pic:spPr>
                </pic:pic>
              </a:graphicData>
            </a:graphic>
          </wp:inline>
        </w:drawing>
      </w:r>
      <w:r>
        <w:t xml:space="preserve"> klicken. Der Hardware-Katalog wird an der richtigen Stelle geöffnet. </w:t>
      </w:r>
    </w:p>
    <w:p w:rsidR="00FF2163" w:rsidRDefault="00327262">
      <w:pPr>
        <w:pStyle w:val="SiemensNummerierung2"/>
        <w:numPr>
          <w:ilvl w:val="0"/>
          <w:numId w:val="0"/>
        </w:numPr>
        <w:ind w:left="1409"/>
      </w:pPr>
      <w:r>
        <w:rPr>
          <w:noProof/>
          <w:lang w:val="en-US" w:bidi="ar-SA"/>
        </w:rPr>
        <w:drawing>
          <wp:inline distT="0" distB="0" distL="0" distR="0">
            <wp:extent cx="1631315" cy="2891790"/>
            <wp:effectExtent l="0" t="0" r="6985" b="3810"/>
            <wp:docPr id="61" name="Bild 61"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31315" cy="2891790"/>
                    </a:xfrm>
                    <a:prstGeom prst="rect">
                      <a:avLst/>
                    </a:prstGeom>
                    <a:noFill/>
                    <a:ln>
                      <a:noFill/>
                    </a:ln>
                  </pic:spPr>
                </pic:pic>
              </a:graphicData>
            </a:graphic>
          </wp:inline>
        </w:drawing>
      </w:r>
    </w:p>
    <w:p w:rsidR="00FF2163" w:rsidRDefault="00B902A7">
      <w:pPr>
        <w:pStyle w:val="Hinweise"/>
        <w:rPr>
          <w:rFonts w:cs="Arial"/>
          <w:b/>
        </w:rPr>
      </w:pPr>
      <w:r>
        <w:rPr>
          <w:b/>
        </w:rPr>
        <w:t xml:space="preserve">Hinweis: </w:t>
      </w:r>
      <w:r>
        <w:t>Per Doppelklick auf ein Modul des Hardware-Kataloges fügen Sie dieses auf dem nächsten freien passenden Steckplatz ein.</w:t>
      </w:r>
    </w:p>
    <w:p w:rsidR="00FF2163" w:rsidRDefault="00B902A7">
      <w:pPr>
        <w:pStyle w:val="berschrift2"/>
      </w:pPr>
      <w:r>
        <w:br w:type="page"/>
      </w:r>
      <w:bookmarkStart w:id="57" w:name="_Toc483214334"/>
      <w:r>
        <w:lastRenderedPageBreak/>
        <w:t>Einfügen des digitalen Ausgangsmoduls DQ 32xDC24V / 0,5A HF</w:t>
      </w:r>
      <w:bookmarkEnd w:id="57"/>
    </w:p>
    <w:p w:rsidR="00FF2163" w:rsidRDefault="00B902A7">
      <w:pPr>
        <w:pStyle w:val="SiemensNummerierung2"/>
      </w:pPr>
      <w:r>
        <w:t>Suchen Sie das richtige Modul aus dem Hardwarekatalog heraus (</w:t>
      </w:r>
      <w:r>
        <w:sym w:font="Symbol" w:char="F0AE"/>
      </w:r>
      <w:r>
        <w:t xml:space="preserve"> Hardware-Katalog </w:t>
      </w:r>
      <w:r>
        <w:sym w:font="Symbol" w:char="F0AE"/>
      </w:r>
      <w:r>
        <w:t xml:space="preserve"> DQ </w:t>
      </w:r>
      <w:r>
        <w:sym w:font="Symbol" w:char="F0AE"/>
      </w:r>
      <w:r>
        <w:t xml:space="preserve"> </w:t>
      </w:r>
      <w:proofErr w:type="spellStart"/>
      <w:r>
        <w:t>DQ</w:t>
      </w:r>
      <w:proofErr w:type="spellEnd"/>
      <w:r>
        <w:t xml:space="preserve"> 32xDC24V/0,5A HF (Bestellnummer 6ES7522-1BL01-0AB0))</w:t>
      </w:r>
    </w:p>
    <w:p w:rsidR="00FF2163" w:rsidRDefault="00B902A7">
      <w:pPr>
        <w:pStyle w:val="SiemensNummerierung2"/>
      </w:pPr>
      <w:r>
        <w:t>Fügen Sie nun das digitale Ausgangsmodul auf Steckplatz 3 ein.</w:t>
      </w:r>
    </w:p>
    <w:p w:rsidR="00FF2163" w:rsidRDefault="00327262">
      <w:pPr>
        <w:pStyle w:val="SiemensNummerierung2"/>
        <w:numPr>
          <w:ilvl w:val="0"/>
          <w:numId w:val="0"/>
        </w:numPr>
        <w:ind w:left="1409"/>
      </w:pPr>
      <w:r>
        <w:rPr>
          <w:noProof/>
          <w:lang w:val="en-US" w:bidi="ar-SA"/>
        </w:rPr>
        <w:drawing>
          <wp:inline distT="0" distB="0" distL="0" distR="0">
            <wp:extent cx="5017135" cy="3369310"/>
            <wp:effectExtent l="0" t="0" r="0" b="254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17135" cy="3369310"/>
                    </a:xfrm>
                    <a:prstGeom prst="rect">
                      <a:avLst/>
                    </a:prstGeom>
                    <a:noFill/>
                    <a:ln>
                      <a:noFill/>
                    </a:ln>
                  </pic:spPr>
                </pic:pic>
              </a:graphicData>
            </a:graphic>
          </wp:inline>
        </w:drawing>
      </w:r>
    </w:p>
    <w:p w:rsidR="00FF2163" w:rsidRDefault="00B902A7">
      <w:pPr>
        <w:pStyle w:val="Hinweise"/>
      </w:pPr>
      <w:r>
        <w:rPr>
          <w:b/>
        </w:rPr>
        <w:t>Hinweis:</w:t>
      </w:r>
      <w:r>
        <w:t xml:space="preserve"> Sollten Sie einen Steckplatz nicht besetzten, so müssen Sie die Lücken schließen bevor Sie übersetzen, sonst kommt es zu einer Fehlermeldung.</w:t>
      </w:r>
    </w:p>
    <w:p w:rsidR="00FF2163" w:rsidRDefault="00FF2163">
      <w:pPr>
        <w:spacing w:before="0" w:after="0" w:line="240" w:lineRule="auto"/>
        <w:ind w:left="0"/>
        <w:rPr>
          <w:rFonts w:cs="Arial"/>
          <w:b/>
        </w:rPr>
      </w:pPr>
    </w:p>
    <w:p w:rsidR="00FF2163" w:rsidRDefault="00B902A7">
      <w:pPr>
        <w:pStyle w:val="berschrift2"/>
      </w:pPr>
      <w:r>
        <w:br w:type="page"/>
      </w:r>
      <w:bookmarkStart w:id="58" w:name="_Toc483214335"/>
      <w:r>
        <w:lastRenderedPageBreak/>
        <w:t>Einfügen des Powermoduls PM 190W 120/230VAC</w:t>
      </w:r>
      <w:bookmarkEnd w:id="58"/>
    </w:p>
    <w:p w:rsidR="00FF2163" w:rsidRDefault="00B902A7">
      <w:pPr>
        <w:pStyle w:val="SiemensNummerierung2"/>
      </w:pPr>
      <w:r>
        <w:t>Suchen Sie das richtige Modul aus dem Hardwarekatalog heraus und fügen Sie nun das Powermodul auf Steckplatz 0 ein. (</w:t>
      </w:r>
      <w:r>
        <w:sym w:font="Symbol" w:char="F0AE"/>
      </w:r>
      <w:r>
        <w:t xml:space="preserve"> Hardware-Katalog </w:t>
      </w:r>
      <w:r>
        <w:sym w:font="Symbol" w:char="F0AE"/>
      </w:r>
      <w:r>
        <w:t xml:space="preserve"> PM </w:t>
      </w:r>
      <w:r>
        <w:sym w:font="Symbol" w:char="F0AE"/>
      </w:r>
      <w:r>
        <w:t xml:space="preserve"> </w:t>
      </w:r>
      <w:proofErr w:type="spellStart"/>
      <w:r>
        <w:t>PM</w:t>
      </w:r>
      <w:proofErr w:type="spellEnd"/>
      <w:r>
        <w:t xml:space="preserve"> 190W 120/230VAC (Bestellnummer 6EP1333-4BA00) </w:t>
      </w:r>
      <w:r>
        <w:sym w:font="Symbol" w:char="F0AE"/>
      </w:r>
      <w:r>
        <w:t xml:space="preserve"> Steckplatz 0)</w:t>
      </w:r>
    </w:p>
    <w:p w:rsidR="00FF2163" w:rsidRDefault="00327262">
      <w:pPr>
        <w:pStyle w:val="SiemensNummerierung2"/>
        <w:numPr>
          <w:ilvl w:val="0"/>
          <w:numId w:val="0"/>
        </w:numPr>
        <w:ind w:left="1409"/>
      </w:pPr>
      <w:r>
        <w:rPr>
          <w:noProof/>
          <w:lang w:val="en-US" w:bidi="ar-SA"/>
        </w:rPr>
        <w:drawing>
          <wp:inline distT="0" distB="0" distL="0" distR="0">
            <wp:extent cx="5033010" cy="3245485"/>
            <wp:effectExtent l="0" t="0" r="0" b="0"/>
            <wp:docPr id="63" name="Bild 63"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3010" cy="3245485"/>
                    </a:xfrm>
                    <a:prstGeom prst="rect">
                      <a:avLst/>
                    </a:prstGeom>
                    <a:noFill/>
                    <a:ln>
                      <a:noFill/>
                    </a:ln>
                  </pic:spPr>
                </pic:pic>
              </a:graphicData>
            </a:graphic>
          </wp:inline>
        </w:drawing>
      </w:r>
    </w:p>
    <w:p w:rsidR="00FF2163" w:rsidRDefault="00B902A7">
      <w:pPr>
        <w:pStyle w:val="Hinweise"/>
      </w:pPr>
      <w:r>
        <w:rPr>
          <w:b/>
        </w:rPr>
        <w:t>Hinweis:</w:t>
      </w:r>
      <w:r>
        <w:t xml:space="preserve"> Ist ein Modul, so wie das Powermodul, nur für einen Steckplatz vorgesehen, so ist es auch in der Gerätekonfiguration nicht möglich, es an anderen Stellen zu positionieren.</w:t>
      </w:r>
    </w:p>
    <w:p w:rsidR="00FF2163" w:rsidRDefault="00B902A7">
      <w:pPr>
        <w:pStyle w:val="SiemensNummerierung2"/>
      </w:pPr>
      <w:r>
        <w:t>Vergleichen Sie Ihre Gerätekonfiguration mit der folgenden Abbildung.</w:t>
      </w:r>
    </w:p>
    <w:p w:rsidR="00FF2163" w:rsidRDefault="00327262">
      <w:pPr>
        <w:pStyle w:val="SiemensNummerierung2"/>
        <w:numPr>
          <w:ilvl w:val="0"/>
          <w:numId w:val="0"/>
        </w:numPr>
        <w:ind w:left="1409"/>
        <w:rPr>
          <w:rFonts w:cs="Arial"/>
          <w:b/>
        </w:rPr>
      </w:pPr>
      <w:r>
        <w:rPr>
          <w:noProof/>
          <w:lang w:val="en-US" w:bidi="ar-SA"/>
        </w:rPr>
        <w:drawing>
          <wp:inline distT="0" distB="0" distL="0" distR="0">
            <wp:extent cx="4497705" cy="2899410"/>
            <wp:effectExtent l="0" t="0" r="0" b="0"/>
            <wp:docPr id="64" name="Bild 64"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97705" cy="2899410"/>
                    </a:xfrm>
                    <a:prstGeom prst="rect">
                      <a:avLst/>
                    </a:prstGeom>
                    <a:noFill/>
                    <a:ln>
                      <a:noFill/>
                    </a:ln>
                  </pic:spPr>
                </pic:pic>
              </a:graphicData>
            </a:graphic>
          </wp:inline>
        </w:drawing>
      </w:r>
    </w:p>
    <w:p w:rsidR="00FF2163" w:rsidRDefault="00B902A7">
      <w:pPr>
        <w:pStyle w:val="berschrift2"/>
      </w:pPr>
      <w:r>
        <w:br w:type="page"/>
      </w:r>
      <w:bookmarkStart w:id="59" w:name="_Toc483214336"/>
      <w:r>
        <w:lastRenderedPageBreak/>
        <w:t>Konfigurieren der Adressbereiche des digitalen Eingangs- sowie Ausgangsmoduls</w:t>
      </w:r>
      <w:bookmarkEnd w:id="59"/>
    </w:p>
    <w:p w:rsidR="00FF2163" w:rsidRDefault="00B902A7">
      <w:pPr>
        <w:pStyle w:val="SiemensNummerierung2"/>
      </w:pPr>
      <w:r>
        <w:t>Stellen Sie im Abschnitt „Geräteübersicht“ sicher, dass das Modul „DI 32x24VDC HF“ den Eingangs-Adressbereich 0…3  besitzt. (</w:t>
      </w:r>
      <w:r>
        <w:sym w:font="Symbol" w:char="F0AE"/>
      </w:r>
      <w:r>
        <w:t xml:space="preserve"> Geräteübersicht </w:t>
      </w:r>
      <w:r>
        <w:sym w:font="Symbol" w:char="F0AE"/>
      </w:r>
      <w:r>
        <w:t xml:space="preserve"> DI 32x24VDC HF </w:t>
      </w:r>
      <w:r>
        <w:sym w:font="Symbol" w:char="F0AE"/>
      </w:r>
      <w:r>
        <w:t xml:space="preserve"> E-Adresse </w:t>
      </w:r>
      <w:r>
        <w:sym w:font="Symbol" w:char="F0AE"/>
      </w:r>
      <w:r>
        <w:t xml:space="preserve"> 0…3)</w:t>
      </w:r>
    </w:p>
    <w:p w:rsidR="00FF2163" w:rsidRDefault="00B902A7">
      <w:pPr>
        <w:pStyle w:val="SiemensNummerierung2"/>
      </w:pPr>
      <w:r>
        <w:t xml:space="preserve">Überprüfen Sie als nächstes, ob das Modul „DQ 32xDC24V/0,5A HF“ den Ausgangs-Adressbereich 0…3  besitzt. </w:t>
      </w:r>
      <w:r>
        <w:br/>
        <w:t>(</w:t>
      </w:r>
      <w:r>
        <w:sym w:font="Symbol" w:char="F0AE"/>
      </w:r>
      <w:r>
        <w:t xml:space="preserve"> Geräteübersicht </w:t>
      </w:r>
      <w:r>
        <w:sym w:font="Symbol" w:char="F0AE"/>
      </w:r>
      <w:r>
        <w:t xml:space="preserve"> DQ 32xDC24V/0,5A HF </w:t>
      </w:r>
      <w:r>
        <w:sym w:font="Symbol" w:char="F0AE"/>
      </w:r>
      <w:r>
        <w:t xml:space="preserve"> A-Adresse </w:t>
      </w:r>
      <w:r>
        <w:sym w:font="Symbol" w:char="F0AE"/>
      </w:r>
      <w:r>
        <w:t xml:space="preserve"> 0…3)</w:t>
      </w:r>
    </w:p>
    <w:p w:rsidR="00FF2163" w:rsidRDefault="00327262">
      <w:pPr>
        <w:rPr>
          <w:noProof/>
          <w:lang w:eastAsia="de-DE" w:bidi="ar-SA"/>
        </w:rPr>
      </w:pPr>
      <w:r>
        <w:rPr>
          <w:noProof/>
          <w:lang w:val="en-US" w:bidi="ar-SA"/>
        </w:rPr>
        <w:drawing>
          <wp:inline distT="0" distB="0" distL="0" distR="0">
            <wp:extent cx="5939790" cy="2594610"/>
            <wp:effectExtent l="0" t="0" r="381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2594610"/>
                    </a:xfrm>
                    <a:prstGeom prst="rect">
                      <a:avLst/>
                    </a:prstGeom>
                    <a:noFill/>
                    <a:ln>
                      <a:noFill/>
                    </a:ln>
                  </pic:spPr>
                </pic:pic>
              </a:graphicData>
            </a:graphic>
          </wp:inline>
        </w:drawing>
      </w:r>
    </w:p>
    <w:p w:rsidR="00FF2163" w:rsidRDefault="00FF2163">
      <w:pPr>
        <w:rPr>
          <w:noProof/>
          <w:lang w:eastAsia="de-DE" w:bidi="ar-SA"/>
        </w:rPr>
      </w:pPr>
    </w:p>
    <w:p w:rsidR="00FF2163" w:rsidRDefault="00B902A7">
      <w:pPr>
        <w:pStyle w:val="Hinweise"/>
      </w:pPr>
      <w:r>
        <w:rPr>
          <w:b/>
        </w:rPr>
        <w:t>Hinweis:</w:t>
      </w:r>
      <w:r>
        <w:t xml:space="preserve"> Um die Geräteübersicht ein- und auszublenden müssen Sie auf der rechten Seite der Hardwarekonfiguration auf die kleinen Pfeile neben „Gerätedaten“ klicken.</w:t>
      </w:r>
    </w:p>
    <w:p w:rsidR="00FF2163" w:rsidRDefault="00327262">
      <w:pPr>
        <w:pStyle w:val="SiemensNummerierung2"/>
        <w:numPr>
          <w:ilvl w:val="0"/>
          <w:numId w:val="0"/>
        </w:numPr>
        <w:ind w:left="1409"/>
      </w:pPr>
      <w:r>
        <w:rPr>
          <w:noProof/>
          <w:lang w:val="en-US" w:bidi="ar-SA"/>
        </w:rPr>
        <w:drawing>
          <wp:inline distT="0" distB="0" distL="0" distR="0">
            <wp:extent cx="222250" cy="659130"/>
            <wp:effectExtent l="0" t="0" r="6350" b="7620"/>
            <wp:docPr id="66" name="Bild 66"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2250" cy="659130"/>
                    </a:xfrm>
                    <a:prstGeom prst="rect">
                      <a:avLst/>
                    </a:prstGeom>
                    <a:noFill/>
                    <a:ln>
                      <a:noFill/>
                    </a:ln>
                  </pic:spPr>
                </pic:pic>
              </a:graphicData>
            </a:graphic>
          </wp:inline>
        </w:drawing>
      </w:r>
    </w:p>
    <w:p w:rsidR="00FF2163" w:rsidRDefault="00FF2163">
      <w:pPr>
        <w:spacing w:before="0" w:after="0" w:line="240" w:lineRule="auto"/>
        <w:ind w:left="0"/>
        <w:rPr>
          <w:b/>
          <w:noProof/>
          <w:sz w:val="24"/>
          <w:szCs w:val="28"/>
        </w:rPr>
      </w:pPr>
    </w:p>
    <w:p w:rsidR="00FF2163" w:rsidRDefault="00B902A7">
      <w:pPr>
        <w:pStyle w:val="berschrift2"/>
      </w:pPr>
      <w:r>
        <w:rPr>
          <w:noProof/>
        </w:rPr>
        <w:br w:type="page"/>
      </w:r>
      <w:r>
        <w:rPr>
          <w:noProof/>
        </w:rPr>
        <w:lastRenderedPageBreak/>
        <w:t xml:space="preserve"> </w:t>
      </w:r>
      <w:bookmarkStart w:id="60" w:name="_Toc483214337"/>
      <w:r>
        <w:rPr>
          <w:noProof/>
        </w:rPr>
        <w:t xml:space="preserve">Speichern und </w:t>
      </w:r>
      <w:r>
        <w:t>Übersetzen der Hardware-Konfiguration</w:t>
      </w:r>
      <w:bookmarkEnd w:id="60"/>
    </w:p>
    <w:p w:rsidR="00FF2163" w:rsidRDefault="00B902A7">
      <w:pPr>
        <w:pStyle w:val="SiemensNummerierung2"/>
      </w:pPr>
      <w:r>
        <w:t xml:space="preserve">Bevor Sie die Konfiguration übersetzen, sollte Ihr Projekt mit einem Klick auf die Schaltfläche </w:t>
      </w:r>
      <w:r>
        <w:fldChar w:fldCharType="begin"/>
      </w:r>
      <w:r>
        <w:instrText>SYMBOL 174 \f "Symbol" \s 10</w:instrText>
      </w:r>
      <w:r>
        <w:fldChar w:fldCharType="separate"/>
      </w:r>
      <w:r>
        <w:t>®</w:t>
      </w:r>
      <w:r>
        <w:fldChar w:fldCharType="end"/>
      </w:r>
      <w:r>
        <w:t xml:space="preserve"> </w:t>
      </w:r>
      <w:r w:rsidR="00327262">
        <w:rPr>
          <w:noProof/>
          <w:lang w:val="en-US" w:bidi="ar-SA"/>
        </w:rPr>
        <w:drawing>
          <wp:inline distT="0" distB="0" distL="0" distR="0">
            <wp:extent cx="1177925" cy="189230"/>
            <wp:effectExtent l="0" t="0" r="3175" b="1270"/>
            <wp:docPr id="67"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77925" cy="189230"/>
                    </a:xfrm>
                    <a:prstGeom prst="rect">
                      <a:avLst/>
                    </a:prstGeom>
                    <a:noFill/>
                    <a:ln>
                      <a:noFill/>
                    </a:ln>
                  </pic:spPr>
                </pic:pic>
              </a:graphicData>
            </a:graphic>
          </wp:inline>
        </w:drawing>
      </w:r>
      <w:r>
        <w:t xml:space="preserve"> gespeichert werden. Um Ihre CPU mit der Gerätekonfiguration zu übersetzen, markieren Sie zuerst den Ordner </w:t>
      </w:r>
      <w:r>
        <w:sym w:font="Symbol" w:char="F0AE"/>
      </w:r>
      <w:r>
        <w:t xml:space="preserve"> „CPU_1516F [CPU1516F-3 PN/DP]“ und klicken auf das Symbol </w:t>
      </w:r>
      <w:r>
        <w:sym w:font="Symbol" w:char="F0AE"/>
      </w:r>
      <w:r>
        <w:t xml:space="preserve"> </w:t>
      </w:r>
      <w:r w:rsidR="00327262">
        <w:rPr>
          <w:noProof/>
          <w:lang w:val="en-US" w:bidi="ar-SA"/>
        </w:rPr>
        <w:drawing>
          <wp:inline distT="0" distB="0" distL="0" distR="0">
            <wp:extent cx="230505" cy="148590"/>
            <wp:effectExtent l="0" t="0" r="0" b="3810"/>
            <wp:docPr id="6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505" cy="148590"/>
                    </a:xfrm>
                    <a:prstGeom prst="rect">
                      <a:avLst/>
                    </a:prstGeom>
                    <a:noFill/>
                    <a:ln>
                      <a:noFill/>
                    </a:ln>
                  </pic:spPr>
                </pic:pic>
              </a:graphicData>
            </a:graphic>
          </wp:inline>
        </w:drawing>
      </w:r>
      <w:r>
        <w:t xml:space="preserve"> „Übersetzen“. </w:t>
      </w:r>
    </w:p>
    <w:p w:rsidR="00FF2163" w:rsidRDefault="00327262">
      <w:r>
        <w:rPr>
          <w:noProof/>
          <w:lang w:val="en-US" w:bidi="ar-SA"/>
        </w:rPr>
        <w:drawing>
          <wp:inline distT="0" distB="0" distL="0" distR="0">
            <wp:extent cx="5939790" cy="3641090"/>
            <wp:effectExtent l="0" t="0" r="3810" b="0"/>
            <wp:docPr id="69" name="Bild 69"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3641090"/>
                    </a:xfrm>
                    <a:prstGeom prst="rect">
                      <a:avLst/>
                    </a:prstGeom>
                    <a:noFill/>
                    <a:ln>
                      <a:noFill/>
                    </a:ln>
                  </pic:spPr>
                </pic:pic>
              </a:graphicData>
            </a:graphic>
          </wp:inline>
        </w:drawing>
      </w:r>
    </w:p>
    <w:p w:rsidR="00FF2163" w:rsidRDefault="00B902A7">
      <w:pPr>
        <w:pStyle w:val="Hinweise"/>
      </w:pPr>
      <w:r>
        <w:rPr>
          <w:b/>
        </w:rPr>
        <w:t>Hinweis:</w:t>
      </w:r>
      <w:r>
        <w:t xml:space="preserve"> „Projekt speichern“ sollte bei der Bearbeitung eines Projektes immer wieder durchgeführt werden, da dies nicht automatisch geschieht. Lediglich beim Schließen des TIA Portals erfolgt eine Abfrage ob gespeichert werden soll.</w:t>
      </w:r>
    </w:p>
    <w:p w:rsidR="00FF2163" w:rsidRDefault="00B902A7">
      <w:pPr>
        <w:pStyle w:val="SiemensNummerierung2"/>
        <w:rPr>
          <w:i/>
        </w:rPr>
      </w:pPr>
      <w:r>
        <w:t>Wurde ohne Fehler übersetzt, sehen Sie folgendes Bild.</w:t>
      </w:r>
    </w:p>
    <w:p w:rsidR="00FF2163" w:rsidRDefault="00327262">
      <w:pPr>
        <w:pStyle w:val="SiemensNummerierung2"/>
        <w:numPr>
          <w:ilvl w:val="0"/>
          <w:numId w:val="0"/>
        </w:numPr>
        <w:ind w:left="1409"/>
      </w:pPr>
      <w:r>
        <w:rPr>
          <w:noProof/>
          <w:lang w:val="en-US" w:bidi="ar-SA"/>
        </w:rPr>
        <w:drawing>
          <wp:inline distT="0" distB="0" distL="0" distR="0">
            <wp:extent cx="5017135" cy="1837055"/>
            <wp:effectExtent l="0" t="0" r="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17135" cy="1837055"/>
                    </a:xfrm>
                    <a:prstGeom prst="rect">
                      <a:avLst/>
                    </a:prstGeom>
                    <a:noFill/>
                    <a:ln>
                      <a:noFill/>
                    </a:ln>
                  </pic:spPr>
                </pic:pic>
              </a:graphicData>
            </a:graphic>
          </wp:inline>
        </w:drawing>
      </w:r>
    </w:p>
    <w:p w:rsidR="00FF2163" w:rsidRDefault="00FF2163">
      <w:pPr>
        <w:spacing w:before="0" w:after="0" w:line="240" w:lineRule="auto"/>
        <w:ind w:left="0"/>
        <w:rPr>
          <w:b/>
          <w:noProof/>
          <w:sz w:val="24"/>
          <w:szCs w:val="28"/>
        </w:rPr>
      </w:pPr>
    </w:p>
    <w:p w:rsidR="00FF2163" w:rsidRDefault="00B902A7">
      <w:pPr>
        <w:pStyle w:val="berschrift2"/>
      </w:pPr>
      <w:r>
        <w:rPr>
          <w:noProof/>
        </w:rPr>
        <w:br w:type="page"/>
      </w:r>
      <w:r>
        <w:rPr>
          <w:noProof/>
        </w:rPr>
        <w:lastRenderedPageBreak/>
        <w:t xml:space="preserve"> </w:t>
      </w:r>
      <w:bookmarkStart w:id="61" w:name="_Toc483214338"/>
      <w:r>
        <w:rPr>
          <w:noProof/>
        </w:rPr>
        <w:t>Laden der Hardwarekonfiguration in das Gerät</w:t>
      </w:r>
      <w:bookmarkEnd w:id="61"/>
      <w:r>
        <w:rPr>
          <w:noProof/>
        </w:rPr>
        <w:t xml:space="preserve"> </w:t>
      </w:r>
    </w:p>
    <w:p w:rsidR="00FF2163" w:rsidRDefault="00B902A7">
      <w:pPr>
        <w:pStyle w:val="SiemensNummerierung2"/>
      </w:pPr>
      <w:r>
        <w:t xml:space="preserve">Um Ihre gesamte CPU zu laden, markieren Sie wieder den Ordner </w:t>
      </w:r>
      <w:r>
        <w:sym w:font="Symbol" w:char="F0AE"/>
      </w:r>
      <w:r>
        <w:t xml:space="preserve"> „CPU_1516F [CPU1516F-3 PN/DP]“ und klicken auf das Symbol </w:t>
      </w:r>
      <w:r w:rsidR="00327262">
        <w:rPr>
          <w:noProof/>
          <w:lang w:val="en-US" w:bidi="ar-SA"/>
        </w:rPr>
        <w:drawing>
          <wp:inline distT="0" distB="0" distL="0" distR="0">
            <wp:extent cx="189230" cy="180975"/>
            <wp:effectExtent l="0" t="0" r="1270" b="9525"/>
            <wp:docPr id="71"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9230" cy="180975"/>
                    </a:xfrm>
                    <a:prstGeom prst="rect">
                      <a:avLst/>
                    </a:prstGeom>
                    <a:noFill/>
                    <a:ln>
                      <a:noFill/>
                    </a:ln>
                  </pic:spPr>
                </pic:pic>
              </a:graphicData>
            </a:graphic>
          </wp:inline>
        </w:drawing>
      </w:r>
      <w:r>
        <w:t xml:space="preserve"> </w:t>
      </w:r>
      <w:r>
        <w:sym w:font="Symbol" w:char="F0AE"/>
      </w:r>
      <w:r>
        <w:t xml:space="preserve"> „Laden in Gerät“ </w:t>
      </w:r>
    </w:p>
    <w:p w:rsidR="00FF2163" w:rsidRDefault="00327262">
      <w:pPr>
        <w:rPr>
          <w:noProof/>
        </w:rPr>
      </w:pPr>
      <w:r>
        <w:rPr>
          <w:noProof/>
          <w:lang w:val="en-US" w:bidi="ar-SA"/>
        </w:rPr>
        <w:drawing>
          <wp:inline distT="0" distB="0" distL="0" distR="0">
            <wp:extent cx="5939790" cy="3649345"/>
            <wp:effectExtent l="0" t="0" r="3810" b="8255"/>
            <wp:docPr id="72" name="Bild 72"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3649345"/>
                    </a:xfrm>
                    <a:prstGeom prst="rect">
                      <a:avLst/>
                    </a:prstGeom>
                    <a:noFill/>
                    <a:ln>
                      <a:noFill/>
                    </a:ln>
                  </pic:spPr>
                </pic:pic>
              </a:graphicData>
            </a:graphic>
          </wp:inline>
        </w:drawing>
      </w:r>
    </w:p>
    <w:p w:rsidR="00FF2163" w:rsidRDefault="00B902A7">
      <w:pPr>
        <w:pStyle w:val="SiemensNummerierung2"/>
      </w:pPr>
      <w:r>
        <w:t>Es öffnet sich der Manager zur Konfiguration von Verbindungseigenschaften (erweitertes laden).</w:t>
      </w:r>
    </w:p>
    <w:p w:rsidR="00FF2163" w:rsidRDefault="00327262">
      <w:pPr>
        <w:pStyle w:val="SiemensNummerierung2"/>
        <w:numPr>
          <w:ilvl w:val="0"/>
          <w:numId w:val="0"/>
        </w:numPr>
        <w:ind w:left="1409"/>
      </w:pPr>
      <w:r>
        <w:rPr>
          <w:noProof/>
          <w:lang w:val="en-US" w:bidi="ar-SA"/>
        </w:rPr>
        <w:drawing>
          <wp:inline distT="0" distB="0" distL="0" distR="0">
            <wp:extent cx="4159885" cy="3525520"/>
            <wp:effectExtent l="0" t="0" r="0" b="0"/>
            <wp:docPr id="73" name="Grafik 1032" descr="D:\00_DATA\SIEMENS\Unterlagen\08_Ausbildungsunterlage_TIA-Portal_R1502_dt\012-101 Hardwarekonfiguration S7-1516F\pics\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2" descr="D:\00_DATA\SIEMENS\Unterlagen\08_Ausbildungsunterlage_TIA-Portal_R1502_dt\012-101 Hardwarekonfiguration S7-1516F\pics\02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59885" cy="3525520"/>
                    </a:xfrm>
                    <a:prstGeom prst="rect">
                      <a:avLst/>
                    </a:prstGeom>
                    <a:noFill/>
                    <a:ln>
                      <a:noFill/>
                    </a:ln>
                  </pic:spPr>
                </pic:pic>
              </a:graphicData>
            </a:graphic>
          </wp:inline>
        </w:drawing>
      </w:r>
    </w:p>
    <w:p w:rsidR="00FF2163" w:rsidRDefault="00B902A7">
      <w:pPr>
        <w:pStyle w:val="SiemensNummerierung2"/>
      </w:pPr>
      <w:r>
        <w:br w:type="page"/>
      </w:r>
      <w:r>
        <w:lastRenderedPageBreak/>
        <w:t>Als erstes muss die Schnittstelle korrekt ausgewählt werden. Dies erfolgt in drei Schritten.</w:t>
      </w:r>
    </w:p>
    <w:p w:rsidR="00FF2163" w:rsidRDefault="00B902A7">
      <w:pPr>
        <w:pStyle w:val="SiemensNummerierung2"/>
        <w:numPr>
          <w:ilvl w:val="0"/>
          <w:numId w:val="0"/>
        </w:numPr>
        <w:ind w:left="1409"/>
      </w:pPr>
      <w:r>
        <w:sym w:font="Symbol" w:char="F0AE"/>
      </w:r>
      <w:r>
        <w:t xml:space="preserve"> Typ der PG/PC-Schnittstelle </w:t>
      </w:r>
      <w:r>
        <w:sym w:font="Symbol" w:char="F0AE"/>
      </w:r>
      <w:r>
        <w:t xml:space="preserve"> PN/IE</w:t>
      </w:r>
    </w:p>
    <w:p w:rsidR="00FF2163" w:rsidRDefault="00327262">
      <w:pPr>
        <w:pStyle w:val="SiemensNummerierung2"/>
        <w:numPr>
          <w:ilvl w:val="0"/>
          <w:numId w:val="0"/>
        </w:numPr>
        <w:ind w:left="1409"/>
      </w:pPr>
      <w:r>
        <w:rPr>
          <w:noProof/>
          <w:lang w:val="en-US" w:bidi="ar-SA"/>
        </w:rPr>
        <w:drawing>
          <wp:inline distT="0" distB="0" distL="0" distR="0">
            <wp:extent cx="4876800" cy="1837055"/>
            <wp:effectExtent l="0" t="0" r="0" b="0"/>
            <wp:docPr id="74" name="Grafik 1033" descr="D:\00_DATA\SIEMENS\Unterlagen\08_Ausbildungsunterlage_TIA-Portal_R1502_dt\012-101 Hardwarekonfiguration S7-1516F\pics\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3" descr="D:\00_DATA\SIEMENS\Unterlagen\08_Ausbildungsunterlage_TIA-Portal_R1502_dt\012-101 Hardwarekonfiguration S7-1516F\pics\02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6800" cy="1837055"/>
                    </a:xfrm>
                    <a:prstGeom prst="rect">
                      <a:avLst/>
                    </a:prstGeom>
                    <a:noFill/>
                    <a:ln>
                      <a:noFill/>
                    </a:ln>
                  </pic:spPr>
                </pic:pic>
              </a:graphicData>
            </a:graphic>
          </wp:inline>
        </w:drawing>
      </w:r>
    </w:p>
    <w:p w:rsidR="00FF2163" w:rsidRDefault="00B902A7">
      <w:pPr>
        <w:pStyle w:val="SiemensNummerierung2"/>
        <w:numPr>
          <w:ilvl w:val="0"/>
          <w:numId w:val="0"/>
        </w:numPr>
        <w:ind w:left="1409"/>
      </w:pPr>
      <w:r>
        <w:sym w:font="Symbol" w:char="F0AE"/>
      </w:r>
      <w:r>
        <w:t xml:space="preserve">PG/PC-Schnittstelle </w:t>
      </w:r>
      <w:r>
        <w:sym w:font="Symbol" w:char="F0AE"/>
      </w:r>
      <w:r>
        <w:t xml:space="preserve"> hier: Intel(R) Ethernet Connection I217-LM</w:t>
      </w:r>
    </w:p>
    <w:p w:rsidR="00FF2163" w:rsidRDefault="00327262">
      <w:pPr>
        <w:pStyle w:val="SiemensNummerierung2"/>
        <w:numPr>
          <w:ilvl w:val="0"/>
          <w:numId w:val="0"/>
        </w:numPr>
        <w:ind w:left="1409"/>
      </w:pPr>
      <w:r>
        <w:rPr>
          <w:noProof/>
          <w:lang w:val="en-US" w:bidi="ar-SA"/>
        </w:rPr>
        <w:drawing>
          <wp:inline distT="0" distB="0" distL="0" distR="0">
            <wp:extent cx="4876800" cy="2594610"/>
            <wp:effectExtent l="0" t="0" r="0" b="0"/>
            <wp:docPr id="75" name="Grafik 1034" descr="D:\00_DATA\SIEMENS\Unterlagen\08_Ausbildungsunterlage_TIA-Portal_R1502_dt\012-101 Hardwarekonfiguration S7-1516F\pics\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4" descr="D:\00_DATA\SIEMENS\Unterlagen\08_Ausbildungsunterlage_TIA-Portal_R1502_dt\012-101 Hardwarekonfiguration S7-1516F\pics\02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6800" cy="2594610"/>
                    </a:xfrm>
                    <a:prstGeom prst="rect">
                      <a:avLst/>
                    </a:prstGeom>
                    <a:noFill/>
                    <a:ln>
                      <a:noFill/>
                    </a:ln>
                  </pic:spPr>
                </pic:pic>
              </a:graphicData>
            </a:graphic>
          </wp:inline>
        </w:drawing>
      </w:r>
    </w:p>
    <w:p w:rsidR="00FF2163" w:rsidRDefault="00B902A7">
      <w:pPr>
        <w:pStyle w:val="SiemensNummerierung2"/>
        <w:numPr>
          <w:ilvl w:val="0"/>
          <w:numId w:val="0"/>
        </w:numPr>
        <w:ind w:left="1409"/>
      </w:pPr>
      <w:r>
        <w:sym w:font="Symbol" w:char="F0AE"/>
      </w:r>
      <w:r>
        <w:t xml:space="preserve"> Verbindung mit Schnittstelle/Subnetz </w:t>
      </w:r>
      <w:r>
        <w:sym w:font="Symbol" w:char="F0AE"/>
      </w:r>
      <w:r>
        <w:t xml:space="preserve"> „PN/IE_1“</w:t>
      </w:r>
    </w:p>
    <w:p w:rsidR="00FF2163" w:rsidRDefault="00327262">
      <w:pPr>
        <w:pStyle w:val="SiemensNummerierung2"/>
        <w:numPr>
          <w:ilvl w:val="0"/>
          <w:numId w:val="0"/>
        </w:numPr>
        <w:ind w:left="1409"/>
      </w:pPr>
      <w:r>
        <w:rPr>
          <w:noProof/>
          <w:lang w:val="en-US" w:bidi="ar-SA"/>
        </w:rPr>
        <w:drawing>
          <wp:inline distT="0" distB="0" distL="0" distR="0">
            <wp:extent cx="4876800" cy="2001520"/>
            <wp:effectExtent l="0" t="0" r="0" b="0"/>
            <wp:docPr id="76" name="Grafik 1035" descr="D:\00_DATA\SIEMENS\Unterlagen\08_Ausbildungsunterlage_TIA-Portal_R1502_dt\012-101 Hardwarekonfiguration S7-1516F\pics\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5" descr="D:\00_DATA\SIEMENS\Unterlagen\08_Ausbildungsunterlage_TIA-Portal_R1502_dt\012-101 Hardwarekonfiguration S7-1516F\pics\02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76800" cy="2001520"/>
                    </a:xfrm>
                    <a:prstGeom prst="rect">
                      <a:avLst/>
                    </a:prstGeom>
                    <a:noFill/>
                    <a:ln>
                      <a:noFill/>
                    </a:ln>
                  </pic:spPr>
                </pic:pic>
              </a:graphicData>
            </a:graphic>
          </wp:inline>
        </w:drawing>
      </w:r>
    </w:p>
    <w:p w:rsidR="00FF2163" w:rsidRDefault="00B902A7">
      <w:pPr>
        <w:pStyle w:val="SiemensNummerierung2"/>
      </w:pPr>
      <w:r>
        <w:br w:type="page"/>
      </w:r>
      <w:r>
        <w:lastRenderedPageBreak/>
        <w:t xml:space="preserve">Anschließend muss das Feld </w:t>
      </w:r>
      <w:r>
        <w:sym w:font="Symbol" w:char="F0AE"/>
      </w:r>
      <w:r>
        <w:t xml:space="preserve"> „Alle kompatiblen Teilnehmer anzeigen“ aktiviert werden und die Suche nach den Teilnehmern im Netz mit einem Klick auf den Button </w:t>
      </w:r>
      <w:r>
        <w:sym w:font="Symbol" w:char="F0AE"/>
      </w:r>
      <w:r>
        <w:t xml:space="preserve"> </w:t>
      </w:r>
      <w:r w:rsidR="00327262">
        <w:rPr>
          <w:noProof/>
          <w:lang w:val="en-US" w:bidi="ar-SA"/>
        </w:rPr>
        <w:drawing>
          <wp:inline distT="0" distB="0" distL="0" distR="0">
            <wp:extent cx="675640" cy="156210"/>
            <wp:effectExtent l="0" t="0" r="0" b="0"/>
            <wp:docPr id="7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5640" cy="156210"/>
                    </a:xfrm>
                    <a:prstGeom prst="rect">
                      <a:avLst/>
                    </a:prstGeom>
                    <a:noFill/>
                    <a:ln>
                      <a:noFill/>
                    </a:ln>
                  </pic:spPr>
                </pic:pic>
              </a:graphicData>
            </a:graphic>
          </wp:inline>
        </w:drawing>
      </w:r>
      <w:r>
        <w:rPr>
          <w:noProof/>
          <w:lang w:eastAsia="de-DE" w:bidi="ar-SA"/>
        </w:rPr>
        <w:t xml:space="preserve"> </w:t>
      </w:r>
      <w:r>
        <w:t>gestartet werden.</w:t>
      </w:r>
    </w:p>
    <w:p w:rsidR="00FF2163" w:rsidRDefault="00327262">
      <w:pPr>
        <w:pStyle w:val="SiemensNummerierung2"/>
        <w:numPr>
          <w:ilvl w:val="0"/>
          <w:numId w:val="0"/>
        </w:numPr>
        <w:ind w:left="1409"/>
      </w:pPr>
      <w:r>
        <w:rPr>
          <w:noProof/>
          <w:lang w:val="en-US" w:bidi="ar-SA"/>
        </w:rPr>
        <w:drawing>
          <wp:inline distT="0" distB="0" distL="0" distR="0">
            <wp:extent cx="4835525" cy="4135120"/>
            <wp:effectExtent l="0" t="0" r="3175" b="0"/>
            <wp:docPr id="78" name="Grafik 1036" descr="D:\00_DATA\SIEMENS\Unterlagen\08_Ausbildungsunterlage_TIA-Portal_R1502_dt\012-101 Hardwarekonfiguration S7-1516F\pics\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12-101 Hardwarekonfiguration S7-1516F\pics\02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35525" cy="4135120"/>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Wird Ihre CPU in der Liste „Kompatible Teilnehmer im Zielsubnetz“ angezeigt, so muss diese ausgewählt und das Laden gestartet werden.(</w:t>
      </w:r>
      <w:r>
        <w:sym w:font="Symbol" w:char="F0AE"/>
      </w:r>
      <w:r>
        <w:t xml:space="preserve"> CPU 1516F-3 PN/DP </w:t>
      </w:r>
      <w:r>
        <w:sym w:font="Symbol" w:char="F0AE"/>
      </w:r>
      <w:r>
        <w:t xml:space="preserve"> „Laden“)</w:t>
      </w:r>
    </w:p>
    <w:p w:rsidR="00FF2163" w:rsidRDefault="00327262">
      <w:pPr>
        <w:pStyle w:val="SiemensNummerierung2"/>
        <w:numPr>
          <w:ilvl w:val="0"/>
          <w:numId w:val="0"/>
        </w:numPr>
        <w:ind w:left="1409"/>
      </w:pPr>
      <w:r>
        <w:rPr>
          <w:noProof/>
          <w:lang w:val="en-US" w:bidi="ar-SA"/>
        </w:rPr>
        <w:drawing>
          <wp:inline distT="0" distB="0" distL="0" distR="0">
            <wp:extent cx="4868545" cy="4151630"/>
            <wp:effectExtent l="0" t="0" r="8255" b="1270"/>
            <wp:docPr id="79" name="Grafik 1038" descr="D:\00_DATA\SIEMENS\Unterlagen\08_Ausbildungsunterlage_TIA-Portal_R1502_dt\012-101 Hardwarekonfiguration S7-1516F\pics\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8" descr="D:\00_DATA\SIEMENS\Unterlagen\08_Ausbildungsunterlage_TIA-Portal_R1502_dt\012-101 Hardwarekonfiguration S7-1516F\pics\02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68545" cy="4151630"/>
                    </a:xfrm>
                    <a:prstGeom prst="rect">
                      <a:avLst/>
                    </a:prstGeom>
                    <a:noFill/>
                    <a:ln>
                      <a:noFill/>
                    </a:ln>
                  </pic:spPr>
                </pic:pic>
              </a:graphicData>
            </a:graphic>
          </wp:inline>
        </w:drawing>
      </w:r>
    </w:p>
    <w:p w:rsidR="00FF2163" w:rsidRDefault="00B902A7">
      <w:pPr>
        <w:pStyle w:val="SiemensNummerierung2"/>
      </w:pPr>
      <w:r>
        <w:t xml:space="preserve">Sie erhalten zunächst eine Vorschau. Bestätigen Sie das Kontrollfenster </w:t>
      </w:r>
      <w:r>
        <w:sym w:font="Symbol" w:char="F0AE"/>
      </w:r>
      <w:r>
        <w:t xml:space="preserve"> „Alle Überschreiben“ und fahren Sie mit </w:t>
      </w:r>
      <w:r>
        <w:sym w:font="Symbol" w:char="F0AE"/>
      </w:r>
      <w:r>
        <w:t xml:space="preserve"> „Laden“ fort.</w:t>
      </w:r>
    </w:p>
    <w:p w:rsidR="00FF2163" w:rsidRDefault="00327262">
      <w:pPr>
        <w:pStyle w:val="SiemensNummerierung2"/>
        <w:numPr>
          <w:ilvl w:val="0"/>
          <w:numId w:val="0"/>
        </w:numPr>
        <w:ind w:left="1409"/>
      </w:pPr>
      <w:r>
        <w:rPr>
          <w:noProof/>
          <w:lang w:val="en-US" w:bidi="ar-SA"/>
        </w:rPr>
        <w:drawing>
          <wp:inline distT="0" distB="0" distL="0" distR="0">
            <wp:extent cx="4638040" cy="2743200"/>
            <wp:effectExtent l="0" t="0" r="0" b="0"/>
            <wp:docPr id="80" name="Grafik 1039" descr="D:\00_DATA\SIEMENS\Unterlagen\08_Ausbildungsunterlage_TIA-Portal_R1502_dt\012-101 Hardwarekonfiguration S7-1516F\pics\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9" descr="D:\00_DATA\SIEMENS\Unterlagen\08_Ausbildungsunterlage_TIA-Portal_R1502_dt\012-101 Hardwarekonfiguration S7-1516F\pics\03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8040" cy="2743200"/>
                    </a:xfrm>
                    <a:prstGeom prst="rect">
                      <a:avLst/>
                    </a:prstGeom>
                    <a:noFill/>
                    <a:ln>
                      <a:noFill/>
                    </a:ln>
                  </pic:spPr>
                </pic:pic>
              </a:graphicData>
            </a:graphic>
          </wp:inline>
        </w:drawing>
      </w:r>
    </w:p>
    <w:p w:rsidR="00FF2163" w:rsidRDefault="00B902A7">
      <w:pPr>
        <w:pStyle w:val="Hinweise"/>
      </w:pPr>
      <w:r>
        <w:rPr>
          <w:b/>
        </w:rPr>
        <w:t>Hinweis:</w:t>
      </w:r>
      <w:r>
        <w:t xml:space="preserve"> In der „Vorschau Laden“ sollte in jeder Zeile das Symbol </w:t>
      </w:r>
      <w:r w:rsidR="00327262">
        <w:rPr>
          <w:noProof/>
          <w:lang w:val="en-US" w:bidi="ar-SA"/>
        </w:rPr>
        <w:drawing>
          <wp:inline distT="0" distB="0" distL="0" distR="0">
            <wp:extent cx="140335" cy="140335"/>
            <wp:effectExtent l="0" t="0" r="0" b="0"/>
            <wp:docPr id="8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a:ln>
                      <a:noFill/>
                    </a:ln>
                  </pic:spPr>
                </pic:pic>
              </a:graphicData>
            </a:graphic>
          </wp:inline>
        </w:drawing>
      </w:r>
      <w:r>
        <w:t xml:space="preserve"> zu sehen sein. Weitere Hinweise erhalten Sie in der Spalte „Meldung“.</w:t>
      </w:r>
    </w:p>
    <w:p w:rsidR="00FF2163" w:rsidRDefault="00B902A7">
      <w:pPr>
        <w:pStyle w:val="SiemensNummerierung2"/>
      </w:pPr>
      <w:r>
        <w:br w:type="page"/>
      </w:r>
      <w:r>
        <w:lastRenderedPageBreak/>
        <w:t xml:space="preserve">Nun wird die Option </w:t>
      </w:r>
      <w:r>
        <w:sym w:font="Symbol" w:char="F0AE"/>
      </w:r>
      <w:r>
        <w:t xml:space="preserve"> „Alle starten“ angewählt bevor mit </w:t>
      </w:r>
      <w:r>
        <w:sym w:font="Symbol" w:char="F0AE"/>
      </w:r>
      <w:r>
        <w:t xml:space="preserve"> „Fertig stellen“ der Ladevorgang abgeschlossen werden kann.</w:t>
      </w:r>
    </w:p>
    <w:p w:rsidR="00FF2163" w:rsidRDefault="00327262">
      <w:pPr>
        <w:pStyle w:val="SiemensNummerierung2"/>
        <w:numPr>
          <w:ilvl w:val="0"/>
          <w:numId w:val="0"/>
        </w:numPr>
        <w:ind w:left="1409"/>
      </w:pPr>
      <w:r>
        <w:rPr>
          <w:noProof/>
          <w:lang w:val="en-US" w:bidi="ar-SA"/>
        </w:rPr>
        <w:drawing>
          <wp:inline distT="0" distB="0" distL="0" distR="0">
            <wp:extent cx="4860290" cy="2875280"/>
            <wp:effectExtent l="0" t="0" r="0" b="1270"/>
            <wp:docPr id="82" name="Grafik 1040" descr="D:\00_DATA\SIEMENS\Unterlagen\08_Ausbildungsunterlage_TIA-Portal_R1502_dt\012-101 Hardwarekonfiguration S7-1516F\pics\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0" descr="D:\00_DATA\SIEMENS\Unterlagen\08_Ausbildungsunterlage_TIA-Portal_R1502_dt\012-101 Hardwarekonfiguration S7-1516F\pics\03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60290" cy="2875280"/>
                    </a:xfrm>
                    <a:prstGeom prst="rect">
                      <a:avLst/>
                    </a:prstGeom>
                    <a:noFill/>
                    <a:ln>
                      <a:noFill/>
                    </a:ln>
                  </pic:spPr>
                </pic:pic>
              </a:graphicData>
            </a:graphic>
          </wp:inline>
        </w:drawing>
      </w:r>
    </w:p>
    <w:p w:rsidR="00FF2163" w:rsidRDefault="00B902A7">
      <w:pPr>
        <w:pStyle w:val="SiemensNummerierung2"/>
      </w:pPr>
      <w:r>
        <w:t>Nach einem erfolgreichen Ladevorgang wird automatisch wieder die Projektansicht geöffnet. Im Infofeld unter „Allgemein“ erscheint ein Ladebericht. Dieser kann bei der Fehlersuche, im Falle eines nicht erfolgreichen Ladevorgangs, hilfreich sein.</w:t>
      </w:r>
    </w:p>
    <w:p w:rsidR="00FF2163" w:rsidRDefault="00327262">
      <w:r>
        <w:rPr>
          <w:noProof/>
          <w:lang w:val="en-US" w:bidi="ar-SA"/>
        </w:rPr>
        <w:drawing>
          <wp:inline distT="0" distB="0" distL="0" distR="0">
            <wp:extent cx="5939790" cy="3443605"/>
            <wp:effectExtent l="0" t="0" r="3810" b="4445"/>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3443605"/>
                    </a:xfrm>
                    <a:prstGeom prst="rect">
                      <a:avLst/>
                    </a:prstGeom>
                    <a:noFill/>
                    <a:ln>
                      <a:noFill/>
                    </a:ln>
                  </pic:spPr>
                </pic:pic>
              </a:graphicData>
            </a:graphic>
          </wp:inline>
        </w:drawing>
      </w:r>
    </w:p>
    <w:p w:rsidR="00FF2163" w:rsidRDefault="00B902A7">
      <w:pPr>
        <w:pStyle w:val="berschrift2"/>
        <w:rPr>
          <w:noProof/>
        </w:rPr>
      </w:pPr>
      <w:r>
        <w:rPr>
          <w:noProof/>
        </w:rPr>
        <w:br w:type="page"/>
      </w:r>
      <w:r>
        <w:rPr>
          <w:noProof/>
        </w:rPr>
        <w:lastRenderedPageBreak/>
        <w:t xml:space="preserve"> </w:t>
      </w:r>
      <w:bookmarkStart w:id="62" w:name="_Toc483214339"/>
      <w:r>
        <w:rPr>
          <w:noProof/>
        </w:rPr>
        <w:t>Laden der Hardwarekonfiguration in die Simulation PLCSIM (Optional)</w:t>
      </w:r>
      <w:bookmarkEnd w:id="62"/>
    </w:p>
    <w:p w:rsidR="00FF2163" w:rsidRDefault="00B902A7">
      <w:pPr>
        <w:pStyle w:val="SiemensNummerierung2"/>
      </w:pPr>
      <w:r>
        <w:t xml:space="preserve">Liegt keine Hardware vor, so kann die Hardwarekonfiguration </w:t>
      </w:r>
      <w:r>
        <w:rPr>
          <w:b/>
        </w:rPr>
        <w:t>alternativ</w:t>
      </w:r>
      <w:r>
        <w:t xml:space="preserve"> in eine SPS-Simulation (S7-PLCSIM) geladen werden. </w:t>
      </w:r>
    </w:p>
    <w:p w:rsidR="00FF2163" w:rsidRDefault="00B902A7">
      <w:pPr>
        <w:pStyle w:val="SiemensNummerierung2"/>
      </w:pPr>
      <w:r>
        <w:t xml:space="preserve">Dazu müssen Sie zunächst die Simulation starten, indem Sie </w:t>
      </w:r>
      <w:r>
        <w:rPr>
          <w:rFonts w:cs="Arial"/>
        </w:rPr>
        <w:t xml:space="preserve">den Ordner </w:t>
      </w:r>
      <w:r>
        <w:sym w:font="Symbol" w:char="F0AE"/>
      </w:r>
      <w:r>
        <w:t xml:space="preserve"> </w:t>
      </w:r>
      <w:r>
        <w:rPr>
          <w:rFonts w:cs="Arial"/>
        </w:rPr>
        <w:t xml:space="preserve">„CPU_1516F [CPU1516F-3 PN/DP]“ anwählen und auf das Symbol </w:t>
      </w:r>
      <w:r w:rsidR="00327262">
        <w:rPr>
          <w:noProof/>
          <w:lang w:val="en-US" w:bidi="ar-SA"/>
        </w:rPr>
        <w:drawing>
          <wp:inline distT="0" distB="0" distL="0" distR="0">
            <wp:extent cx="180975" cy="180975"/>
            <wp:effectExtent l="0" t="0" r="9525" b="9525"/>
            <wp:docPr id="84"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w:t>
      </w:r>
      <w:r>
        <w:sym w:font="Symbol" w:char="F0AE"/>
      </w:r>
      <w:r>
        <w:t xml:space="preserve"> „Simulation starten“ klicken.</w:t>
      </w:r>
    </w:p>
    <w:p w:rsidR="00FF2163" w:rsidRDefault="00327262">
      <w:r>
        <w:rPr>
          <w:noProof/>
          <w:lang w:val="en-US" w:bidi="ar-SA"/>
        </w:rPr>
        <w:drawing>
          <wp:inline distT="0" distB="0" distL="0" distR="0">
            <wp:extent cx="5931535" cy="3361055"/>
            <wp:effectExtent l="0" t="0" r="0" b="0"/>
            <wp:docPr id="85" name="Bild 8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1535" cy="3361055"/>
                    </a:xfrm>
                    <a:prstGeom prst="rect">
                      <a:avLst/>
                    </a:prstGeom>
                    <a:noFill/>
                    <a:ln>
                      <a:noFill/>
                    </a:ln>
                  </pic:spPr>
                </pic:pic>
              </a:graphicData>
            </a:graphic>
          </wp:inline>
        </w:drawing>
      </w:r>
    </w:p>
    <w:p w:rsidR="00FF2163" w:rsidRDefault="00B902A7">
      <w:pPr>
        <w:pStyle w:val="SiemensNummerierung2"/>
      </w:pPr>
      <w:r>
        <w:t xml:space="preserve">Der Hinweis zur Deaktivierung aller weiteren Online-Schnittstellen wird mit  </w:t>
      </w:r>
      <w:r>
        <w:sym w:font="Symbol" w:char="F0AE"/>
      </w:r>
      <w:r>
        <w:t xml:space="preserve"> „OK“ bestätigt.</w:t>
      </w:r>
    </w:p>
    <w:p w:rsidR="00FF2163" w:rsidRDefault="00327262">
      <w:pPr>
        <w:pStyle w:val="SiemensNummerierung2"/>
        <w:numPr>
          <w:ilvl w:val="0"/>
          <w:numId w:val="0"/>
        </w:numPr>
        <w:ind w:left="1409"/>
      </w:pPr>
      <w:r>
        <w:rPr>
          <w:noProof/>
          <w:lang w:val="en-US" w:bidi="ar-SA"/>
        </w:rPr>
        <w:drawing>
          <wp:inline distT="0" distB="0" distL="0" distR="0">
            <wp:extent cx="3822065" cy="1326515"/>
            <wp:effectExtent l="0" t="0" r="6985" b="6985"/>
            <wp:docPr id="86" name="Grafik 12" descr="C:\Users\Anna\AppData\Local\Microsoft\Windows\Temporary Internet Files\Content.Word\2014-07-11 15_23_13-(0626_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descr="C:\Users\Anna\AppData\Local\Microsoft\Windows\Temporary Internet Files\Content.Word\2014-07-11 15_23_13-(0626_00000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22065" cy="1326515"/>
                    </a:xfrm>
                    <a:prstGeom prst="rect">
                      <a:avLst/>
                    </a:prstGeom>
                    <a:noFill/>
                    <a:ln>
                      <a:noFill/>
                    </a:ln>
                  </pic:spPr>
                </pic:pic>
              </a:graphicData>
            </a:graphic>
          </wp:inline>
        </w:drawing>
      </w:r>
    </w:p>
    <w:p w:rsidR="00FF2163" w:rsidRDefault="00B902A7">
      <w:pPr>
        <w:pStyle w:val="SiemensNummerierung2"/>
      </w:pPr>
      <w:r>
        <w:br w:type="page"/>
      </w:r>
      <w:r>
        <w:lastRenderedPageBreak/>
        <w:t>Die Software „S7-PLCSIM“ wird in einem separaten Fenster in der Kompaktansicht gestartet.</w:t>
      </w:r>
    </w:p>
    <w:p w:rsidR="00FF2163" w:rsidRDefault="00327262">
      <w:pPr>
        <w:pStyle w:val="SiemensNummerierung2"/>
        <w:numPr>
          <w:ilvl w:val="0"/>
          <w:numId w:val="0"/>
        </w:numPr>
        <w:ind w:left="1409"/>
      </w:pPr>
      <w:r>
        <w:rPr>
          <w:noProof/>
          <w:lang w:val="en-US" w:bidi="ar-SA"/>
        </w:rPr>
        <w:drawing>
          <wp:inline distT="0" distB="0" distL="0" distR="0">
            <wp:extent cx="1606550" cy="1870075"/>
            <wp:effectExtent l="0" t="0" r="0" b="0"/>
            <wp:docPr id="87" name="Bild 87"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06550" cy="1870075"/>
                    </a:xfrm>
                    <a:prstGeom prst="rect">
                      <a:avLst/>
                    </a:prstGeom>
                    <a:noFill/>
                    <a:ln>
                      <a:noFill/>
                    </a:ln>
                  </pic:spPr>
                </pic:pic>
              </a:graphicData>
            </a:graphic>
          </wp:inline>
        </w:drawing>
      </w:r>
    </w:p>
    <w:p w:rsidR="00FF2163" w:rsidRDefault="00B902A7">
      <w:pPr>
        <w:pStyle w:val="SiemensNummerierung2"/>
      </w:pPr>
      <w:r>
        <w:t>Kurz danach öffnet sich der Manager zur Konfiguration von Verbindungseigenschaften (erweitertes laden).</w:t>
      </w:r>
    </w:p>
    <w:p w:rsidR="00FF2163" w:rsidRDefault="00327262">
      <w:pPr>
        <w:pStyle w:val="SiemensNummerierung2"/>
        <w:numPr>
          <w:ilvl w:val="0"/>
          <w:numId w:val="0"/>
        </w:numPr>
        <w:ind w:left="1409"/>
      </w:pPr>
      <w:r>
        <w:rPr>
          <w:noProof/>
          <w:lang w:val="en-US" w:bidi="ar-SA"/>
        </w:rPr>
        <w:drawing>
          <wp:inline distT="0" distB="0" distL="0" distR="0">
            <wp:extent cx="4843780" cy="4118610"/>
            <wp:effectExtent l="0" t="0" r="0" b="0"/>
            <wp:docPr id="88" name="Grafik 1598" descr="D:\00_DATA\SIEMENS\Unterlagen\08_Ausbildungsunterlage_TIA-Portal_R1502_dt\012-101 Hardwarekonfiguration S7-1516F\pics\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12-101 Hardwarekonfiguration S7-1516F\pics\04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43780" cy="4118610"/>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ind w:left="1276" w:hanging="133"/>
      </w:pPr>
      <w:r>
        <w:br w:type="page"/>
      </w:r>
      <w:r>
        <w:lastRenderedPageBreak/>
        <w:t>Als erstes muss die Schnittstelle korrekt ausgewählt werden. Dies erfolgt in drei Schritten.</w:t>
      </w:r>
    </w:p>
    <w:p w:rsidR="00FF2163" w:rsidRDefault="00B902A7">
      <w:pPr>
        <w:pStyle w:val="SiemensNummerierung2"/>
        <w:numPr>
          <w:ilvl w:val="0"/>
          <w:numId w:val="0"/>
        </w:numPr>
        <w:ind w:left="1418"/>
      </w:pPr>
      <w:r>
        <w:sym w:font="Symbol" w:char="F0AE"/>
      </w:r>
      <w:r>
        <w:t xml:space="preserve"> Typ der PG/PC-Schnittstelle </w:t>
      </w:r>
      <w:r>
        <w:sym w:font="Symbol" w:char="F0AE"/>
      </w:r>
      <w:r>
        <w:t xml:space="preserve"> PN/IE</w:t>
      </w:r>
    </w:p>
    <w:p w:rsidR="00FF2163" w:rsidRDefault="00327262">
      <w:pPr>
        <w:pStyle w:val="SiemensNummerierung2"/>
        <w:numPr>
          <w:ilvl w:val="0"/>
          <w:numId w:val="0"/>
        </w:numPr>
        <w:ind w:left="1409"/>
      </w:pPr>
      <w:r>
        <w:rPr>
          <w:noProof/>
          <w:lang w:val="en-US" w:bidi="ar-SA"/>
        </w:rPr>
        <w:drawing>
          <wp:inline distT="0" distB="0" distL="0" distR="0">
            <wp:extent cx="4868545" cy="1713230"/>
            <wp:effectExtent l="0" t="0" r="8255" b="1270"/>
            <wp:docPr id="89" name="Grafik 1597" descr="D:\00_DATA\SIEMENS\Unterlagen\08_Ausbildungsunterlage_TIA-Portal_R1502_dt\012-101 Hardwarekonfiguration S7-1516F\pics\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7" descr="D:\00_DATA\SIEMENS\Unterlagen\08_Ausbildungsunterlage_TIA-Portal_R1502_dt\012-101 Hardwarekonfiguration S7-1516F\pics\04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68545" cy="1713230"/>
                    </a:xfrm>
                    <a:prstGeom prst="rect">
                      <a:avLst/>
                    </a:prstGeom>
                    <a:noFill/>
                    <a:ln>
                      <a:noFill/>
                    </a:ln>
                  </pic:spPr>
                </pic:pic>
              </a:graphicData>
            </a:graphic>
          </wp:inline>
        </w:drawing>
      </w:r>
    </w:p>
    <w:p w:rsidR="00FF2163" w:rsidRDefault="00B902A7">
      <w:pPr>
        <w:pStyle w:val="SiemensNummerierung2"/>
        <w:numPr>
          <w:ilvl w:val="0"/>
          <w:numId w:val="0"/>
        </w:numPr>
        <w:ind w:left="1409"/>
      </w:pPr>
      <w:r>
        <w:sym w:font="Symbol" w:char="F0AE"/>
      </w:r>
      <w:r>
        <w:t xml:space="preserve">PG/PC-Schnittstelle </w:t>
      </w:r>
      <w:r>
        <w:sym w:font="Symbol" w:char="F0AE"/>
      </w:r>
      <w:r>
        <w:t xml:space="preserve"> PLCSIM S7-1200/S7-1500</w:t>
      </w:r>
    </w:p>
    <w:p w:rsidR="00FF2163" w:rsidRDefault="00327262">
      <w:pPr>
        <w:pStyle w:val="SiemensNummerierung2"/>
        <w:numPr>
          <w:ilvl w:val="0"/>
          <w:numId w:val="0"/>
        </w:numPr>
        <w:ind w:left="1409"/>
      </w:pPr>
      <w:r>
        <w:rPr>
          <w:noProof/>
          <w:lang w:val="en-US" w:bidi="ar-SA"/>
        </w:rPr>
        <w:drawing>
          <wp:inline distT="0" distB="0" distL="0" distR="0">
            <wp:extent cx="4868545" cy="1795780"/>
            <wp:effectExtent l="0" t="0" r="8255" b="0"/>
            <wp:docPr id="90" name="Grafik 1574" descr="D:\00_DATA\SIEMENS\Unterlagen\08_Ausbildungsunterlage_TIA-Portal_R1502_dt\012-101 Hardwarekonfiguration S7-1516F\pics\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 descr="D:\00_DATA\SIEMENS\Unterlagen\08_Ausbildungsunterlage_TIA-Portal_R1502_dt\012-101 Hardwarekonfiguration S7-1516F\pics\04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68545" cy="1795780"/>
                    </a:xfrm>
                    <a:prstGeom prst="rect">
                      <a:avLst/>
                    </a:prstGeom>
                    <a:noFill/>
                    <a:ln>
                      <a:noFill/>
                    </a:ln>
                  </pic:spPr>
                </pic:pic>
              </a:graphicData>
            </a:graphic>
          </wp:inline>
        </w:drawing>
      </w:r>
    </w:p>
    <w:p w:rsidR="00FF2163" w:rsidRDefault="00B902A7">
      <w:pPr>
        <w:pStyle w:val="SiemensNummerierung2"/>
        <w:numPr>
          <w:ilvl w:val="0"/>
          <w:numId w:val="0"/>
        </w:numPr>
        <w:ind w:left="1409"/>
      </w:pPr>
      <w:r>
        <w:sym w:font="Symbol" w:char="F0AE"/>
      </w:r>
      <w:r>
        <w:t xml:space="preserve"> Verbindung mit Schnittstelle/Subnetz </w:t>
      </w:r>
      <w:r>
        <w:sym w:font="Symbol" w:char="F0AE"/>
      </w:r>
      <w:r>
        <w:t xml:space="preserve"> „PN/IE_1“</w:t>
      </w:r>
    </w:p>
    <w:p w:rsidR="00FF2163" w:rsidRDefault="00327262">
      <w:pPr>
        <w:pStyle w:val="SiemensNummerierung2"/>
        <w:numPr>
          <w:ilvl w:val="0"/>
          <w:numId w:val="0"/>
        </w:numPr>
        <w:ind w:left="1409"/>
      </w:pPr>
      <w:r>
        <w:rPr>
          <w:noProof/>
          <w:lang w:val="en-US" w:bidi="ar-SA"/>
        </w:rPr>
        <w:drawing>
          <wp:inline distT="0" distB="0" distL="0" distR="0">
            <wp:extent cx="4868545" cy="1993265"/>
            <wp:effectExtent l="0" t="0" r="8255" b="6985"/>
            <wp:docPr id="91" name="Grafik 1572" descr="D:\00_DATA\SIEMENS\Unterlagen\08_Ausbildungsunterlage_TIA-Portal_R1502_dt\012-101 Hardwarekonfiguration S7-1516F\pics\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descr="D:\00_DATA\SIEMENS\Unterlagen\08_Ausbildungsunterlage_TIA-Portal_R1502_dt\012-101 Hardwarekonfiguration S7-1516F\pics\04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68545" cy="199326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 xml:space="preserve">Anschließend muss das Feld </w:t>
      </w:r>
      <w:r>
        <w:sym w:font="Symbol" w:char="F0AE"/>
      </w:r>
      <w:r>
        <w:t xml:space="preserve"> „Alle kompatiblen Teilnehmer anzeigen“ aktiviert werden und die Suche nach den Teilnehmern im Netz mit einem Klick auf den Button </w:t>
      </w:r>
      <w:r>
        <w:sym w:font="Symbol" w:char="F0AE"/>
      </w:r>
      <w:r>
        <w:t xml:space="preserve"> </w:t>
      </w:r>
      <w:r w:rsidR="00327262">
        <w:rPr>
          <w:noProof/>
          <w:lang w:val="en-US" w:bidi="ar-SA"/>
        </w:rPr>
        <w:drawing>
          <wp:inline distT="0" distB="0" distL="0" distR="0">
            <wp:extent cx="675640" cy="156210"/>
            <wp:effectExtent l="0" t="0" r="0" b="0"/>
            <wp:docPr id="92" name="Grafik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5640" cy="156210"/>
                    </a:xfrm>
                    <a:prstGeom prst="rect">
                      <a:avLst/>
                    </a:prstGeom>
                    <a:noFill/>
                    <a:ln>
                      <a:noFill/>
                    </a:ln>
                  </pic:spPr>
                </pic:pic>
              </a:graphicData>
            </a:graphic>
          </wp:inline>
        </w:drawing>
      </w:r>
      <w:r>
        <w:rPr>
          <w:noProof/>
          <w:lang w:eastAsia="de-DE" w:bidi="ar-SA"/>
        </w:rPr>
        <w:t xml:space="preserve"> </w:t>
      </w:r>
      <w:r>
        <w:t>gestartet werden.</w:t>
      </w:r>
    </w:p>
    <w:p w:rsidR="00FF2163" w:rsidRDefault="00327262">
      <w:pPr>
        <w:pStyle w:val="SiemensNummerierung2"/>
        <w:numPr>
          <w:ilvl w:val="0"/>
          <w:numId w:val="0"/>
        </w:numPr>
        <w:ind w:left="1409"/>
      </w:pPr>
      <w:r>
        <w:rPr>
          <w:noProof/>
          <w:lang w:val="en-US" w:bidi="ar-SA"/>
        </w:rPr>
        <w:drawing>
          <wp:inline distT="0" distB="0" distL="0" distR="0">
            <wp:extent cx="4819015" cy="4126865"/>
            <wp:effectExtent l="0" t="0" r="635" b="6985"/>
            <wp:docPr id="93" name="Grafik 1570" descr="D:\00_DATA\SIEMENS\Unterlagen\08_Ausbildungsunterlage_TIA-Portal_R1502_dt\012-101 Hardwarekonfiguration S7-1516F\pics\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0" descr="D:\00_DATA\SIEMENS\Unterlagen\08_Ausbildungsunterlage_TIA-Portal_R1502_dt\012-101 Hardwarekonfiguration S7-1516F\pics\04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19015" cy="4126865"/>
                    </a:xfrm>
                    <a:prstGeom prst="rect">
                      <a:avLst/>
                    </a:prstGeom>
                    <a:noFill/>
                    <a:ln>
                      <a:noFill/>
                    </a:ln>
                  </pic:spPr>
                </pic:pic>
              </a:graphicData>
            </a:graphic>
          </wp:inline>
        </w:drawing>
      </w:r>
    </w:p>
    <w:p w:rsidR="00FF2163" w:rsidRDefault="00B902A7">
      <w:pPr>
        <w:pStyle w:val="SiemensNummerierung2"/>
      </w:pPr>
      <w:r>
        <w:br w:type="page"/>
      </w:r>
      <w:r>
        <w:lastRenderedPageBreak/>
        <w:t>Wird die Simulation in der Liste „Kompatible Teilnehmer im Zielsubnetz“ angezeigt, so muss diese ausgewählt werden bevor das Laden gestartet werden kann.(</w:t>
      </w:r>
      <w:r>
        <w:sym w:font="Symbol" w:char="F0AE"/>
      </w:r>
      <w:r>
        <w:t xml:space="preserve"> „CPU-1500 Simulation“ </w:t>
      </w:r>
      <w:r>
        <w:sym w:font="Symbol" w:char="F0AE"/>
      </w:r>
      <w:r>
        <w:t xml:space="preserve"> „Laden“)</w:t>
      </w:r>
    </w:p>
    <w:p w:rsidR="00FF2163" w:rsidRDefault="00327262">
      <w:pPr>
        <w:pStyle w:val="SiemensNummerierung2"/>
        <w:numPr>
          <w:ilvl w:val="0"/>
          <w:numId w:val="0"/>
        </w:numPr>
        <w:ind w:left="1409"/>
      </w:pPr>
      <w:r>
        <w:rPr>
          <w:noProof/>
          <w:lang w:val="en-US" w:bidi="ar-SA"/>
        </w:rPr>
        <w:drawing>
          <wp:inline distT="0" distB="0" distL="0" distR="0">
            <wp:extent cx="4860290" cy="4151630"/>
            <wp:effectExtent l="0" t="0" r="0" b="1270"/>
            <wp:docPr id="94" name="Grafik 1569" descr="D:\00_DATA\SIEMENS\Unterlagen\08_Ausbildungsunterlage_TIA-Portal_R1502_dt\012-101 Hardwarekonfiguration S7-1516F\pics\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descr="D:\00_DATA\SIEMENS\Unterlagen\08_Ausbildungsunterlage_TIA-Portal_R1502_dt\012-101 Hardwarekonfiguration S7-1516F\pics\04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60290" cy="4151630"/>
                    </a:xfrm>
                    <a:prstGeom prst="rect">
                      <a:avLst/>
                    </a:prstGeom>
                    <a:noFill/>
                    <a:ln>
                      <a:noFill/>
                    </a:ln>
                  </pic:spPr>
                </pic:pic>
              </a:graphicData>
            </a:graphic>
          </wp:inline>
        </w:drawing>
      </w:r>
    </w:p>
    <w:p w:rsidR="00FF2163" w:rsidRDefault="00B902A7">
      <w:pPr>
        <w:pStyle w:val="SiemensNummerierung2"/>
      </w:pPr>
      <w:r>
        <w:t xml:space="preserve">Sie erhalten zunächst eine Vorschau. Bestätigen Sie das Kontrollfenster </w:t>
      </w:r>
      <w:r>
        <w:sym w:font="Symbol" w:char="F0AE"/>
      </w:r>
      <w:r>
        <w:t xml:space="preserve"> „Alle Überschreiben“ und fahren Sie mit </w:t>
      </w:r>
      <w:r>
        <w:sym w:font="Symbol" w:char="F0AE"/>
      </w:r>
      <w:r>
        <w:t xml:space="preserve"> „Laden“ fort.</w:t>
      </w:r>
    </w:p>
    <w:p w:rsidR="00FF2163" w:rsidRDefault="00327262">
      <w:pPr>
        <w:pStyle w:val="SiemensNummerierung2"/>
        <w:numPr>
          <w:ilvl w:val="0"/>
          <w:numId w:val="0"/>
        </w:numPr>
        <w:ind w:left="1409"/>
      </w:pPr>
      <w:r>
        <w:rPr>
          <w:noProof/>
          <w:lang w:val="en-US" w:bidi="ar-SA"/>
        </w:rPr>
        <w:drawing>
          <wp:inline distT="0" distB="0" distL="0" distR="0">
            <wp:extent cx="4431665" cy="2314575"/>
            <wp:effectExtent l="0" t="0" r="6985" b="9525"/>
            <wp:docPr id="95" name="Grafik 1568" descr="D:\00_DATA\SIEMENS\Unterlagen\08_Ausbildungsunterlage_TIA-Portal_R1502_dt\012-101 Hardwarekonfiguration S7-1516F\pics\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8" descr="D:\00_DATA\SIEMENS\Unterlagen\08_Ausbildungsunterlage_TIA-Portal_R1502_dt\012-101 Hardwarekonfiguration S7-1516F\pics\048.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31665" cy="2314575"/>
                    </a:xfrm>
                    <a:prstGeom prst="rect">
                      <a:avLst/>
                    </a:prstGeom>
                    <a:noFill/>
                    <a:ln>
                      <a:noFill/>
                    </a:ln>
                  </pic:spPr>
                </pic:pic>
              </a:graphicData>
            </a:graphic>
          </wp:inline>
        </w:drawing>
      </w:r>
    </w:p>
    <w:p w:rsidR="00FF2163" w:rsidRDefault="00B902A7">
      <w:pPr>
        <w:pStyle w:val="Hinweise"/>
      </w:pPr>
      <w:r>
        <w:rPr>
          <w:b/>
        </w:rPr>
        <w:t>Hinweis:</w:t>
      </w:r>
      <w:r>
        <w:t xml:space="preserve"> In der „Vorschau Laden“ sollte in jeder Zeile das Symbol </w:t>
      </w:r>
      <w:r w:rsidR="00327262">
        <w:rPr>
          <w:noProof/>
          <w:lang w:val="en-US" w:bidi="ar-SA"/>
        </w:rPr>
        <w:drawing>
          <wp:inline distT="0" distB="0" distL="0" distR="0">
            <wp:extent cx="140335" cy="140335"/>
            <wp:effectExtent l="0" t="0" r="0" b="0"/>
            <wp:docPr id="96"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a:ln>
                      <a:noFill/>
                    </a:ln>
                  </pic:spPr>
                </pic:pic>
              </a:graphicData>
            </a:graphic>
          </wp:inline>
        </w:drawing>
      </w:r>
      <w:r>
        <w:t xml:space="preserve"> zu sehen sein. Weitere Hinweise erhalten Sie in der Spalte „Meldung“.</w:t>
      </w:r>
    </w:p>
    <w:p w:rsidR="00FF2163" w:rsidRDefault="00B902A7">
      <w:pPr>
        <w:pStyle w:val="SiemensNummerierung2"/>
      </w:pPr>
      <w:r>
        <w:br w:type="page"/>
      </w:r>
      <w:r>
        <w:lastRenderedPageBreak/>
        <w:t xml:space="preserve">Nun wird die Option </w:t>
      </w:r>
      <w:r>
        <w:sym w:font="Symbol" w:char="F0AE"/>
      </w:r>
      <w:r>
        <w:t xml:space="preserve"> „Alle Starten“ angewählt bevor mit </w:t>
      </w:r>
      <w:r>
        <w:sym w:font="Symbol" w:char="F0AE"/>
      </w:r>
      <w:r>
        <w:t xml:space="preserve"> „Fertig stellen“ der Ladevorgang abgeschlossen werden kann.</w:t>
      </w:r>
    </w:p>
    <w:p w:rsidR="00FF2163" w:rsidRDefault="00327262">
      <w:pPr>
        <w:pStyle w:val="SiemensNummerierung2"/>
        <w:numPr>
          <w:ilvl w:val="0"/>
          <w:numId w:val="0"/>
        </w:numPr>
        <w:ind w:left="1409"/>
      </w:pPr>
      <w:r>
        <w:rPr>
          <w:noProof/>
          <w:lang w:val="en-US" w:bidi="ar-SA"/>
        </w:rPr>
        <w:drawing>
          <wp:inline distT="0" distB="0" distL="0" distR="0">
            <wp:extent cx="4810760" cy="1936115"/>
            <wp:effectExtent l="0" t="0" r="8890" b="6985"/>
            <wp:docPr id="97" name="Grafik 24" descr="D:\00_DATA\SIEMENS\Unterlagen\08_Ausbildungsunterlage_TIA-Portal_R1502_dt\012-101 Hardwarekonfiguration S7-1516F\pics\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descr="D:\00_DATA\SIEMENS\Unterlagen\08_Ausbildungsunterlage_TIA-Portal_R1502_dt\012-101 Hardwarekonfiguration S7-1516F\pics\04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10760" cy="1936115"/>
                    </a:xfrm>
                    <a:prstGeom prst="rect">
                      <a:avLst/>
                    </a:prstGeom>
                    <a:noFill/>
                    <a:ln>
                      <a:noFill/>
                    </a:ln>
                  </pic:spPr>
                </pic:pic>
              </a:graphicData>
            </a:graphic>
          </wp:inline>
        </w:drawing>
      </w:r>
    </w:p>
    <w:p w:rsidR="00FF2163" w:rsidRDefault="00B902A7">
      <w:pPr>
        <w:pStyle w:val="SiemensNummerierung2"/>
      </w:pPr>
      <w:r>
        <w:t>Nach einem erfolgreichen Ladevorgang wird automatisch wieder die Projektansicht geöffnet. Im Infofeld unter „Allgemein“ erscheint ein Ladebericht. Dieser kann bei der Fehlersuche, im Falle eines nicht erfolgreichen Ladevorgangs, hilfreich sein.</w:t>
      </w:r>
    </w:p>
    <w:p w:rsidR="00FF2163" w:rsidRDefault="00327262">
      <w:r>
        <w:rPr>
          <w:noProof/>
          <w:lang w:val="en-US" w:bidi="ar-SA"/>
        </w:rPr>
        <w:drawing>
          <wp:inline distT="0" distB="0" distL="0" distR="0">
            <wp:extent cx="5939790" cy="3599815"/>
            <wp:effectExtent l="0" t="0" r="3810" b="635"/>
            <wp:docPr id="98" name="Bild 98"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9790" cy="3599815"/>
                    </a:xfrm>
                    <a:prstGeom prst="rect">
                      <a:avLst/>
                    </a:prstGeom>
                    <a:noFill/>
                    <a:ln>
                      <a:noFill/>
                    </a:ln>
                  </pic:spPr>
                </pic:pic>
              </a:graphicData>
            </a:graphic>
          </wp:inline>
        </w:drawing>
      </w:r>
    </w:p>
    <w:p w:rsidR="00FF2163" w:rsidRDefault="00FF2163">
      <w:pPr>
        <w:spacing w:before="0" w:after="0" w:line="240" w:lineRule="auto"/>
        <w:ind w:left="0"/>
      </w:pPr>
    </w:p>
    <w:p w:rsidR="00FF2163" w:rsidRDefault="00B902A7">
      <w:pPr>
        <w:pStyle w:val="SiemensNummerierung2"/>
      </w:pPr>
      <w:r>
        <w:br w:type="page"/>
      </w:r>
      <w:r>
        <w:lastRenderedPageBreak/>
        <w:t xml:space="preserve">Die Simulation PLCSIM sieht in der Projektansicht wie folgt aus. Durch Klicken auf das Symbol </w:t>
      </w:r>
      <w:r>
        <w:sym w:font="Symbol" w:char="F0AE"/>
      </w:r>
      <w:r>
        <w:t xml:space="preserve"> </w:t>
      </w:r>
      <w:r w:rsidR="00327262">
        <w:rPr>
          <w:noProof/>
          <w:lang w:val="en-US" w:bidi="ar-SA"/>
        </w:rPr>
        <w:drawing>
          <wp:inline distT="0" distB="0" distL="0" distR="0">
            <wp:extent cx="164465" cy="156210"/>
            <wp:effectExtent l="0" t="0" r="6985" b="0"/>
            <wp:docPr id="99"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4465" cy="156210"/>
                    </a:xfrm>
                    <a:prstGeom prst="rect">
                      <a:avLst/>
                    </a:prstGeom>
                    <a:noFill/>
                    <a:ln>
                      <a:noFill/>
                    </a:ln>
                  </pic:spPr>
                </pic:pic>
              </a:graphicData>
            </a:graphic>
          </wp:inline>
        </w:drawing>
      </w:r>
      <w:r>
        <w:t xml:space="preserve"> in der Menüleiste kann in die Kompaktansicht der Simulation gewechselt werden.</w:t>
      </w:r>
    </w:p>
    <w:p w:rsidR="00FF2163" w:rsidRDefault="00327262">
      <w:pPr>
        <w:pStyle w:val="SiemensNummerierung2"/>
        <w:numPr>
          <w:ilvl w:val="0"/>
          <w:numId w:val="0"/>
        </w:numPr>
        <w:ind w:left="1049"/>
      </w:pPr>
      <w:r>
        <w:rPr>
          <w:noProof/>
          <w:lang w:val="en-US" w:bidi="ar-SA"/>
        </w:rPr>
        <w:drawing>
          <wp:inline distT="0" distB="0" distL="0" distR="0">
            <wp:extent cx="5264150" cy="3228975"/>
            <wp:effectExtent l="0" t="0" r="0" b="9525"/>
            <wp:docPr id="100" name="Bild 100"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64150" cy="3228975"/>
                    </a:xfrm>
                    <a:prstGeom prst="rect">
                      <a:avLst/>
                    </a:prstGeom>
                    <a:noFill/>
                    <a:ln>
                      <a:noFill/>
                    </a:ln>
                  </pic:spPr>
                </pic:pic>
              </a:graphicData>
            </a:graphic>
          </wp:inline>
        </w:drawing>
      </w:r>
    </w:p>
    <w:p w:rsidR="00FF2163" w:rsidRDefault="00B902A7">
      <w:pPr>
        <w:pStyle w:val="SiemensNummerierung2"/>
      </w:pPr>
      <w:r>
        <w:t xml:space="preserve">Die Kompaktansicht der Simulation PLCSIM sieht folgendermaßen aus. Durch einen Klick auf das Symbol </w:t>
      </w:r>
      <w:r>
        <w:sym w:font="Symbol" w:char="F0AE"/>
      </w:r>
      <w:r>
        <w:t xml:space="preserve"> </w:t>
      </w:r>
      <w:r w:rsidR="00327262">
        <w:rPr>
          <w:noProof/>
          <w:lang w:val="en-US" w:bidi="ar-SA"/>
        </w:rPr>
        <w:drawing>
          <wp:inline distT="0" distB="0" distL="0" distR="0">
            <wp:extent cx="164465" cy="164465"/>
            <wp:effectExtent l="0" t="0" r="6985" b="6985"/>
            <wp:docPr id="101"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t xml:space="preserve"> können Sie wieder in die Projektansicht wechseln.</w:t>
      </w:r>
    </w:p>
    <w:p w:rsidR="00FF2163" w:rsidRDefault="00FF2163">
      <w:pPr>
        <w:pStyle w:val="SiemensNummerierung2"/>
        <w:numPr>
          <w:ilvl w:val="0"/>
          <w:numId w:val="0"/>
        </w:numPr>
        <w:ind w:left="1409"/>
      </w:pPr>
    </w:p>
    <w:p w:rsidR="00FF2163" w:rsidRDefault="00327262">
      <w:pPr>
        <w:pStyle w:val="SiemensNummerierung2"/>
        <w:numPr>
          <w:ilvl w:val="0"/>
          <w:numId w:val="0"/>
        </w:numPr>
        <w:ind w:left="1409"/>
      </w:pPr>
      <w:r>
        <w:rPr>
          <w:noProof/>
          <w:lang w:val="en-US" w:bidi="ar-SA"/>
        </w:rPr>
        <w:drawing>
          <wp:inline distT="0" distB="0" distL="0" distR="0">
            <wp:extent cx="1614805" cy="1878330"/>
            <wp:effectExtent l="0" t="0" r="4445" b="762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14805" cy="1878330"/>
                    </a:xfrm>
                    <a:prstGeom prst="rect">
                      <a:avLst/>
                    </a:prstGeom>
                    <a:noFill/>
                    <a:ln>
                      <a:noFill/>
                    </a:ln>
                  </pic:spPr>
                </pic:pic>
              </a:graphicData>
            </a:graphic>
          </wp:inline>
        </w:drawing>
      </w:r>
    </w:p>
    <w:p w:rsidR="00FF2163" w:rsidRDefault="00FF2163">
      <w:pPr>
        <w:pStyle w:val="SiemensNummerierung2"/>
        <w:numPr>
          <w:ilvl w:val="0"/>
          <w:numId w:val="0"/>
        </w:numPr>
        <w:ind w:left="1409"/>
      </w:pPr>
    </w:p>
    <w:p w:rsidR="00FF2163" w:rsidRDefault="00B902A7">
      <w:pPr>
        <w:pStyle w:val="SiemensNummerierung2"/>
      </w:pPr>
      <w:r>
        <w:br w:type="page"/>
      </w:r>
      <w:r>
        <w:lastRenderedPageBreak/>
        <w:t xml:space="preserve">Durch Doppelklick auf die </w:t>
      </w:r>
      <w:r>
        <w:sym w:font="Symbol" w:char="F0AE"/>
      </w:r>
      <w:r>
        <w:t xml:space="preserve"> „Gerätekonfiguration“ können Sie in der Projektansicht die geladene Konfiguration ansehen.</w:t>
      </w:r>
    </w:p>
    <w:p w:rsidR="00FF2163" w:rsidRDefault="00327262">
      <w:pPr>
        <w:pStyle w:val="SiemensNummerierung2"/>
        <w:numPr>
          <w:ilvl w:val="0"/>
          <w:numId w:val="0"/>
        </w:numPr>
        <w:ind w:left="1409"/>
      </w:pPr>
      <w:r>
        <w:rPr>
          <w:noProof/>
          <w:lang w:val="en-US" w:bidi="ar-SA"/>
        </w:rPr>
        <w:drawing>
          <wp:inline distT="0" distB="0" distL="0" distR="0">
            <wp:extent cx="5057775" cy="3014980"/>
            <wp:effectExtent l="0" t="0" r="9525" b="0"/>
            <wp:docPr id="103" name="Bild 103"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3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57775" cy="3014980"/>
                    </a:xfrm>
                    <a:prstGeom prst="rect">
                      <a:avLst/>
                    </a:prstGeom>
                    <a:noFill/>
                    <a:ln>
                      <a:noFill/>
                    </a:ln>
                  </pic:spPr>
                </pic:pic>
              </a:graphicData>
            </a:graphic>
          </wp:inline>
        </w:drawing>
      </w:r>
    </w:p>
    <w:p w:rsidR="00FF2163" w:rsidRDefault="00B902A7">
      <w:pPr>
        <w:pStyle w:val="Hinweise"/>
      </w:pPr>
      <w:r>
        <w:rPr>
          <w:b/>
        </w:rPr>
        <w:t>Hinweis:</w:t>
      </w:r>
      <w:r>
        <w:t xml:space="preserve"> Fehler in der Hardwarekonfiguration können Sie so nicht feststellen, da es sich um eine Simulation handelt.</w:t>
      </w:r>
    </w:p>
    <w:p w:rsidR="00FF2163" w:rsidRDefault="00FF2163">
      <w:pPr>
        <w:spacing w:before="0" w:after="0" w:line="240" w:lineRule="auto"/>
        <w:ind w:left="0"/>
        <w:rPr>
          <w:b/>
          <w:sz w:val="24"/>
          <w:szCs w:val="28"/>
        </w:rPr>
      </w:pPr>
    </w:p>
    <w:p w:rsidR="00FF2163" w:rsidRDefault="00B902A7">
      <w:pPr>
        <w:pStyle w:val="berschrift2"/>
      </w:pPr>
      <w:r>
        <w:br w:type="page"/>
      </w:r>
      <w:r>
        <w:lastRenderedPageBreak/>
        <w:t xml:space="preserve"> </w:t>
      </w:r>
      <w:bookmarkStart w:id="63" w:name="_Toc483214340"/>
      <w:r>
        <w:t>Archivieren des Projektes</w:t>
      </w:r>
      <w:bookmarkEnd w:id="63"/>
    </w:p>
    <w:p w:rsidR="00FF2163" w:rsidRDefault="00B902A7">
      <w:pPr>
        <w:pStyle w:val="SiemensNummerierung2"/>
      </w:pPr>
      <w:r>
        <w:t xml:space="preserve">Zum Archivieren des Projektes wählen Sie bitte im Menüpunkt </w:t>
      </w:r>
      <w:r>
        <w:sym w:font="Symbol" w:char="F0AE"/>
      </w:r>
      <w:r>
        <w:t xml:space="preserve"> „Projekt“ den Punkt </w:t>
      </w:r>
      <w:r>
        <w:sym w:font="Symbol" w:char="F0AE"/>
      </w:r>
      <w:r>
        <w:t xml:space="preserve"> „Archivieren …“ aus.</w:t>
      </w:r>
    </w:p>
    <w:p w:rsidR="00FF2163" w:rsidRDefault="00327262">
      <w:r>
        <w:rPr>
          <w:noProof/>
          <w:lang w:val="en-US" w:bidi="ar-SA"/>
        </w:rPr>
        <w:drawing>
          <wp:inline distT="0" distB="0" distL="0" distR="0">
            <wp:extent cx="5939790" cy="2809240"/>
            <wp:effectExtent l="0" t="0" r="3810" b="0"/>
            <wp:docPr id="104" name="Bild 104"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9790" cy="2809240"/>
                    </a:xfrm>
                    <a:prstGeom prst="rect">
                      <a:avLst/>
                    </a:prstGeom>
                    <a:noFill/>
                    <a:ln>
                      <a:noFill/>
                    </a:ln>
                  </pic:spPr>
                </pic:pic>
              </a:graphicData>
            </a:graphic>
          </wp:inline>
        </w:drawing>
      </w:r>
    </w:p>
    <w:p w:rsidR="00FF2163" w:rsidRDefault="00B902A7">
      <w:pPr>
        <w:pStyle w:val="SiemensNummerierung2"/>
      </w:pPr>
      <w:r>
        <w:t>Bestätigen Sie die Abfrage</w:t>
      </w:r>
      <w:r>
        <w:rPr>
          <w:noProof/>
          <w:lang w:eastAsia="de-DE"/>
        </w:rPr>
        <w:t xml:space="preserve"> zum Speichern des Projekts mit </w:t>
      </w:r>
      <w:r>
        <w:sym w:font="Symbol" w:char="F0AE"/>
      </w:r>
      <w:r>
        <w:t xml:space="preserve"> „Ja“</w:t>
      </w:r>
      <w:r>
        <w:rPr>
          <w:noProof/>
          <w:lang w:eastAsia="de-DE"/>
        </w:rPr>
        <w:t>.</w:t>
      </w:r>
    </w:p>
    <w:p w:rsidR="00FF2163" w:rsidRDefault="00327262">
      <w:pPr>
        <w:pStyle w:val="SiemensNummerierung2"/>
        <w:numPr>
          <w:ilvl w:val="0"/>
          <w:numId w:val="0"/>
        </w:numPr>
        <w:ind w:left="1409"/>
      </w:pPr>
      <w:r>
        <w:rPr>
          <w:noProof/>
          <w:lang w:val="en-US" w:bidi="ar-SA"/>
        </w:rPr>
        <w:drawing>
          <wp:inline distT="0" distB="0" distL="0" distR="0">
            <wp:extent cx="2850515" cy="1021715"/>
            <wp:effectExtent l="0" t="0" r="6985" b="6985"/>
            <wp:docPr id="10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50515" cy="1021715"/>
                    </a:xfrm>
                    <a:prstGeom prst="rect">
                      <a:avLst/>
                    </a:prstGeom>
                    <a:noFill/>
                    <a:ln>
                      <a:noFill/>
                    </a:ln>
                  </pic:spPr>
                </pic:pic>
              </a:graphicData>
            </a:graphic>
          </wp:inline>
        </w:drawing>
      </w:r>
    </w:p>
    <w:p w:rsidR="00FF2163" w:rsidRDefault="00B902A7">
      <w:pPr>
        <w:pStyle w:val="SiemensNummerierung2"/>
      </w:pPr>
      <w:r>
        <w:t>Wählen Sie einen Ordner, in dem Sie ihr Projekt archivieren wollen und speichern Sie es als Dateityp „TIA Portal-Projektarchive“. (</w:t>
      </w:r>
      <w:r>
        <w:sym w:font="Symbol" w:char="F0AE"/>
      </w:r>
      <w:r>
        <w:t xml:space="preserve"> „TIA Portal-Projektarchive“ </w:t>
      </w:r>
      <w:r>
        <w:sym w:font="Symbol" w:char="F0AE"/>
      </w:r>
      <w:r>
        <w:t xml:space="preserve"> „SCE_DE_012-101_Hardwarekonfiguration_S7-1516F…“ </w:t>
      </w:r>
      <w:r>
        <w:sym w:font="Symbol" w:char="F0AE"/>
      </w:r>
      <w:r>
        <w:t xml:space="preserve"> „Speichern“)</w:t>
      </w:r>
    </w:p>
    <w:p w:rsidR="00FF2163" w:rsidRDefault="00327262">
      <w:pPr>
        <w:pStyle w:val="SiemensNummerierung2"/>
        <w:numPr>
          <w:ilvl w:val="0"/>
          <w:numId w:val="0"/>
        </w:numPr>
        <w:ind w:left="1409"/>
        <w:rPr>
          <w:b/>
          <w:i/>
          <w:sz w:val="24"/>
        </w:rPr>
      </w:pPr>
      <w:r>
        <w:rPr>
          <w:noProof/>
          <w:lang w:val="en-US" w:bidi="ar-SA"/>
        </w:rPr>
        <w:drawing>
          <wp:inline distT="0" distB="0" distL="0" distR="0">
            <wp:extent cx="3435350" cy="2347595"/>
            <wp:effectExtent l="0" t="0" r="0" b="0"/>
            <wp:docPr id="106" name="Bild 10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4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35350" cy="2347595"/>
                    </a:xfrm>
                    <a:prstGeom prst="rect">
                      <a:avLst/>
                    </a:prstGeom>
                    <a:noFill/>
                    <a:ln>
                      <a:noFill/>
                    </a:ln>
                  </pic:spPr>
                </pic:pic>
              </a:graphicData>
            </a:graphic>
          </wp:inline>
        </w:drawing>
      </w:r>
    </w:p>
    <w:p w:rsidR="00FF2163" w:rsidRDefault="00B902A7">
      <w:pPr>
        <w:pStyle w:val="berschrift2"/>
      </w:pPr>
      <w:r>
        <w:br w:type="page"/>
      </w:r>
      <w:bookmarkStart w:id="64" w:name="_Toc483214341"/>
      <w:r>
        <w:lastRenderedPageBreak/>
        <w:t>Checkliste</w:t>
      </w:r>
      <w:bookmarkEnd w:id="64"/>
    </w:p>
    <w:p w:rsidR="00FF2163" w:rsidRDefault="00FF2163">
      <w:pPr>
        <w:pStyle w:val="SiemensNummerierung2"/>
        <w:numPr>
          <w:ilvl w:val="0"/>
          <w:numId w:val="0"/>
        </w:numPr>
        <w:ind w:left="1049"/>
      </w:pPr>
    </w:p>
    <w:tbl>
      <w:tblPr>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959"/>
      </w:tblGrid>
      <w:tr w:rsidR="00FF2163">
        <w:trPr>
          <w:trHeight w:hRule="exact" w:val="397"/>
        </w:trPr>
        <w:tc>
          <w:tcPr>
            <w:tcW w:w="709" w:type="dxa"/>
          </w:tcPr>
          <w:p w:rsidR="00FF2163" w:rsidRDefault="00B902A7">
            <w:pPr>
              <w:ind w:left="0"/>
              <w:jc w:val="center"/>
              <w:rPr>
                <w:b/>
              </w:rPr>
            </w:pPr>
            <w:r>
              <w:rPr>
                <w:b/>
              </w:rPr>
              <w:t>Nr.</w:t>
            </w:r>
          </w:p>
        </w:tc>
        <w:tc>
          <w:tcPr>
            <w:tcW w:w="6447" w:type="dxa"/>
          </w:tcPr>
          <w:p w:rsidR="00FF2163" w:rsidRDefault="00B902A7">
            <w:pPr>
              <w:pStyle w:val="Siemensaufzhlung"/>
            </w:pPr>
            <w:r>
              <w:t>Beschreibung</w:t>
            </w:r>
          </w:p>
        </w:tc>
        <w:tc>
          <w:tcPr>
            <w:tcW w:w="959" w:type="dxa"/>
          </w:tcPr>
          <w:p w:rsidR="00FF2163" w:rsidRDefault="00B902A7">
            <w:pPr>
              <w:ind w:left="0"/>
              <w:rPr>
                <w:b/>
              </w:rPr>
            </w:pPr>
            <w:r>
              <w:rPr>
                <w:b/>
              </w:rPr>
              <w:t>geprüft</w:t>
            </w:r>
          </w:p>
        </w:tc>
      </w:tr>
      <w:tr w:rsidR="00FF2163">
        <w:trPr>
          <w:trHeight w:hRule="exact" w:val="397"/>
        </w:trPr>
        <w:tc>
          <w:tcPr>
            <w:tcW w:w="709" w:type="dxa"/>
          </w:tcPr>
          <w:p w:rsidR="00FF2163" w:rsidRDefault="00B902A7">
            <w:pPr>
              <w:ind w:left="0"/>
              <w:jc w:val="center"/>
            </w:pPr>
            <w:r>
              <w:t>1</w:t>
            </w:r>
          </w:p>
        </w:tc>
        <w:tc>
          <w:tcPr>
            <w:tcW w:w="6447" w:type="dxa"/>
            <w:vAlign w:val="center"/>
          </w:tcPr>
          <w:p w:rsidR="00FF2163" w:rsidRDefault="00B902A7">
            <w:pPr>
              <w:ind w:left="0"/>
            </w:pPr>
            <w:r>
              <w:t>Projekt wurde erstellt</w:t>
            </w:r>
          </w:p>
        </w:tc>
        <w:tc>
          <w:tcPr>
            <w:tcW w:w="959" w:type="dxa"/>
          </w:tcPr>
          <w:p w:rsidR="00FF2163" w:rsidRDefault="00FF2163">
            <w:pPr>
              <w:ind w:left="0"/>
            </w:pPr>
          </w:p>
        </w:tc>
      </w:tr>
      <w:tr w:rsidR="00FF2163">
        <w:trPr>
          <w:trHeight w:hRule="exact" w:val="397"/>
        </w:trPr>
        <w:tc>
          <w:tcPr>
            <w:tcW w:w="709" w:type="dxa"/>
          </w:tcPr>
          <w:p w:rsidR="00FF2163" w:rsidRDefault="00B902A7">
            <w:pPr>
              <w:ind w:left="0"/>
              <w:jc w:val="center"/>
            </w:pPr>
            <w:r>
              <w:t>2</w:t>
            </w:r>
          </w:p>
        </w:tc>
        <w:tc>
          <w:tcPr>
            <w:tcW w:w="6447" w:type="dxa"/>
          </w:tcPr>
          <w:p w:rsidR="00FF2163" w:rsidRDefault="00B902A7">
            <w:pPr>
              <w:ind w:left="0"/>
            </w:pPr>
            <w:r>
              <w:t>Steckplatz 0: Powermodul mit der richtigen Bestellnummer</w:t>
            </w:r>
          </w:p>
        </w:tc>
        <w:tc>
          <w:tcPr>
            <w:tcW w:w="959" w:type="dxa"/>
          </w:tcPr>
          <w:p w:rsidR="00FF2163" w:rsidRDefault="00FF2163">
            <w:pPr>
              <w:ind w:left="0"/>
            </w:pPr>
          </w:p>
        </w:tc>
      </w:tr>
      <w:tr w:rsidR="00FF2163">
        <w:trPr>
          <w:trHeight w:hRule="exact" w:val="397"/>
        </w:trPr>
        <w:tc>
          <w:tcPr>
            <w:tcW w:w="709" w:type="dxa"/>
          </w:tcPr>
          <w:p w:rsidR="00FF2163" w:rsidRDefault="00B902A7">
            <w:pPr>
              <w:ind w:left="0"/>
              <w:jc w:val="center"/>
            </w:pPr>
            <w:r>
              <w:t>3</w:t>
            </w:r>
          </w:p>
        </w:tc>
        <w:tc>
          <w:tcPr>
            <w:tcW w:w="6447" w:type="dxa"/>
          </w:tcPr>
          <w:p w:rsidR="00FF2163" w:rsidRDefault="00B902A7">
            <w:pPr>
              <w:ind w:left="0"/>
            </w:pPr>
            <w:r>
              <w:t>Steckplatz 1: CPU mit der richtigen Bestellnummer</w:t>
            </w:r>
          </w:p>
        </w:tc>
        <w:tc>
          <w:tcPr>
            <w:tcW w:w="959" w:type="dxa"/>
          </w:tcPr>
          <w:p w:rsidR="00FF2163" w:rsidRDefault="00FF2163">
            <w:pPr>
              <w:ind w:left="0"/>
            </w:pPr>
          </w:p>
        </w:tc>
      </w:tr>
      <w:tr w:rsidR="00FF2163">
        <w:trPr>
          <w:trHeight w:hRule="exact" w:val="397"/>
        </w:trPr>
        <w:tc>
          <w:tcPr>
            <w:tcW w:w="709" w:type="dxa"/>
          </w:tcPr>
          <w:p w:rsidR="00FF2163" w:rsidRDefault="00B902A7">
            <w:pPr>
              <w:ind w:left="0"/>
              <w:jc w:val="center"/>
            </w:pPr>
            <w:r>
              <w:t>4</w:t>
            </w:r>
          </w:p>
        </w:tc>
        <w:tc>
          <w:tcPr>
            <w:tcW w:w="6447" w:type="dxa"/>
          </w:tcPr>
          <w:p w:rsidR="00FF2163" w:rsidRDefault="00B902A7">
            <w:pPr>
              <w:ind w:left="0"/>
            </w:pPr>
            <w:r>
              <w:t>Steckplatz 1: CPU mit der richtigen Firmware-Version</w:t>
            </w:r>
          </w:p>
        </w:tc>
        <w:tc>
          <w:tcPr>
            <w:tcW w:w="959" w:type="dxa"/>
          </w:tcPr>
          <w:p w:rsidR="00FF2163" w:rsidRDefault="00FF2163">
            <w:pPr>
              <w:ind w:left="0"/>
            </w:pPr>
          </w:p>
        </w:tc>
      </w:tr>
      <w:tr w:rsidR="00FF2163">
        <w:trPr>
          <w:trHeight w:hRule="exact" w:val="397"/>
        </w:trPr>
        <w:tc>
          <w:tcPr>
            <w:tcW w:w="709" w:type="dxa"/>
            <w:vAlign w:val="center"/>
          </w:tcPr>
          <w:p w:rsidR="00FF2163" w:rsidRDefault="00B902A7">
            <w:pPr>
              <w:ind w:left="0"/>
              <w:jc w:val="center"/>
            </w:pPr>
            <w:r>
              <w:t>5</w:t>
            </w:r>
          </w:p>
        </w:tc>
        <w:tc>
          <w:tcPr>
            <w:tcW w:w="6447" w:type="dxa"/>
            <w:vAlign w:val="center"/>
          </w:tcPr>
          <w:p w:rsidR="00FF2163" w:rsidRDefault="00B902A7">
            <w:pPr>
              <w:ind w:left="0"/>
            </w:pPr>
            <w:r>
              <w:t>Steckplatz 2: Digitales E-Modul mit der richtigen Bestellnummer</w:t>
            </w:r>
          </w:p>
        </w:tc>
        <w:tc>
          <w:tcPr>
            <w:tcW w:w="959" w:type="dxa"/>
            <w:vAlign w:val="center"/>
          </w:tcPr>
          <w:p w:rsidR="00FF2163" w:rsidRDefault="00FF2163">
            <w:pPr>
              <w:ind w:left="0"/>
            </w:pPr>
          </w:p>
        </w:tc>
      </w:tr>
      <w:tr w:rsidR="00FF2163">
        <w:trPr>
          <w:trHeight w:hRule="exact" w:val="397"/>
        </w:trPr>
        <w:tc>
          <w:tcPr>
            <w:tcW w:w="709" w:type="dxa"/>
            <w:vAlign w:val="center"/>
          </w:tcPr>
          <w:p w:rsidR="00FF2163" w:rsidRDefault="00B902A7">
            <w:pPr>
              <w:ind w:left="0"/>
              <w:jc w:val="center"/>
            </w:pPr>
            <w:r>
              <w:t>6</w:t>
            </w:r>
          </w:p>
        </w:tc>
        <w:tc>
          <w:tcPr>
            <w:tcW w:w="6447" w:type="dxa"/>
            <w:vAlign w:val="center"/>
          </w:tcPr>
          <w:p w:rsidR="00FF2163" w:rsidRDefault="00B902A7">
            <w:pPr>
              <w:ind w:left="0"/>
            </w:pPr>
            <w:r>
              <w:t>Steckplatz 2: Digitales E-Modul mit der richtigen Firmware-Version</w:t>
            </w:r>
          </w:p>
        </w:tc>
        <w:tc>
          <w:tcPr>
            <w:tcW w:w="959" w:type="dxa"/>
            <w:vAlign w:val="center"/>
          </w:tcPr>
          <w:p w:rsidR="00FF2163" w:rsidRDefault="00FF2163">
            <w:pPr>
              <w:ind w:left="0"/>
            </w:pPr>
          </w:p>
        </w:tc>
      </w:tr>
      <w:tr w:rsidR="00FF2163">
        <w:trPr>
          <w:trHeight w:hRule="exact" w:val="397"/>
        </w:trPr>
        <w:tc>
          <w:tcPr>
            <w:tcW w:w="709" w:type="dxa"/>
            <w:vAlign w:val="center"/>
          </w:tcPr>
          <w:p w:rsidR="00FF2163" w:rsidRDefault="00B902A7">
            <w:pPr>
              <w:ind w:left="0"/>
              <w:jc w:val="center"/>
            </w:pPr>
            <w:r>
              <w:t>7</w:t>
            </w:r>
          </w:p>
        </w:tc>
        <w:tc>
          <w:tcPr>
            <w:tcW w:w="6447" w:type="dxa"/>
            <w:vAlign w:val="center"/>
          </w:tcPr>
          <w:p w:rsidR="00FF2163" w:rsidRDefault="00B902A7">
            <w:pPr>
              <w:ind w:left="0"/>
            </w:pPr>
            <w:r>
              <w:t>Steckplatz 2: Adressbereich des digitalen E-Moduls korrekt</w:t>
            </w:r>
          </w:p>
        </w:tc>
        <w:tc>
          <w:tcPr>
            <w:tcW w:w="959" w:type="dxa"/>
            <w:vAlign w:val="center"/>
          </w:tcPr>
          <w:p w:rsidR="00FF2163" w:rsidRDefault="00FF2163">
            <w:pPr>
              <w:ind w:left="0"/>
            </w:pPr>
          </w:p>
        </w:tc>
      </w:tr>
      <w:tr w:rsidR="00FF2163">
        <w:trPr>
          <w:trHeight w:hRule="exact" w:val="397"/>
        </w:trPr>
        <w:tc>
          <w:tcPr>
            <w:tcW w:w="709" w:type="dxa"/>
            <w:vAlign w:val="center"/>
          </w:tcPr>
          <w:p w:rsidR="00FF2163" w:rsidRDefault="00B902A7">
            <w:pPr>
              <w:ind w:left="0"/>
              <w:jc w:val="center"/>
            </w:pPr>
            <w:r>
              <w:t>8</w:t>
            </w:r>
          </w:p>
        </w:tc>
        <w:tc>
          <w:tcPr>
            <w:tcW w:w="6447" w:type="dxa"/>
            <w:vAlign w:val="center"/>
          </w:tcPr>
          <w:p w:rsidR="00FF2163" w:rsidRDefault="00B902A7">
            <w:pPr>
              <w:ind w:left="0"/>
            </w:pPr>
            <w:r>
              <w:t>Steckplatz 3: Digitales A-Modul mit der richtigen Bestellnummer</w:t>
            </w:r>
          </w:p>
        </w:tc>
        <w:tc>
          <w:tcPr>
            <w:tcW w:w="959" w:type="dxa"/>
            <w:vAlign w:val="center"/>
          </w:tcPr>
          <w:p w:rsidR="00FF2163" w:rsidRDefault="00FF2163">
            <w:pPr>
              <w:ind w:left="0"/>
            </w:pPr>
          </w:p>
        </w:tc>
      </w:tr>
      <w:tr w:rsidR="00FF2163">
        <w:trPr>
          <w:trHeight w:hRule="exact" w:val="397"/>
        </w:trPr>
        <w:tc>
          <w:tcPr>
            <w:tcW w:w="709" w:type="dxa"/>
            <w:vAlign w:val="center"/>
          </w:tcPr>
          <w:p w:rsidR="00FF2163" w:rsidRDefault="00B902A7">
            <w:pPr>
              <w:ind w:left="0"/>
              <w:jc w:val="center"/>
            </w:pPr>
            <w:r>
              <w:t>9</w:t>
            </w:r>
          </w:p>
        </w:tc>
        <w:tc>
          <w:tcPr>
            <w:tcW w:w="6447" w:type="dxa"/>
            <w:vAlign w:val="center"/>
          </w:tcPr>
          <w:p w:rsidR="00FF2163" w:rsidRDefault="00B902A7">
            <w:pPr>
              <w:ind w:left="0"/>
            </w:pPr>
            <w:r>
              <w:t>Steckplatz 3: Digitales A-Modul mit der richtigen Firmware-Version</w:t>
            </w:r>
          </w:p>
        </w:tc>
        <w:tc>
          <w:tcPr>
            <w:tcW w:w="959" w:type="dxa"/>
            <w:vAlign w:val="center"/>
          </w:tcPr>
          <w:p w:rsidR="00FF2163" w:rsidRDefault="00FF2163">
            <w:pPr>
              <w:ind w:left="0"/>
            </w:pPr>
          </w:p>
        </w:tc>
      </w:tr>
      <w:tr w:rsidR="00FF2163">
        <w:trPr>
          <w:trHeight w:hRule="exact" w:val="397"/>
        </w:trPr>
        <w:tc>
          <w:tcPr>
            <w:tcW w:w="709" w:type="dxa"/>
            <w:vAlign w:val="center"/>
          </w:tcPr>
          <w:p w:rsidR="00FF2163" w:rsidRDefault="00B902A7">
            <w:pPr>
              <w:ind w:left="0"/>
              <w:jc w:val="center"/>
            </w:pPr>
            <w:r>
              <w:t>10</w:t>
            </w:r>
          </w:p>
        </w:tc>
        <w:tc>
          <w:tcPr>
            <w:tcW w:w="6447" w:type="dxa"/>
            <w:vAlign w:val="center"/>
          </w:tcPr>
          <w:p w:rsidR="00FF2163" w:rsidRDefault="00B902A7">
            <w:pPr>
              <w:ind w:left="0"/>
            </w:pPr>
            <w:r>
              <w:t>Steckplatz 3: Adressbereich des digitalen A-Moduls korrekt</w:t>
            </w:r>
          </w:p>
        </w:tc>
        <w:tc>
          <w:tcPr>
            <w:tcW w:w="959" w:type="dxa"/>
            <w:vAlign w:val="center"/>
          </w:tcPr>
          <w:p w:rsidR="00FF2163" w:rsidRDefault="00FF2163">
            <w:pPr>
              <w:ind w:left="0"/>
            </w:pPr>
          </w:p>
        </w:tc>
      </w:tr>
      <w:tr w:rsidR="00FF2163">
        <w:trPr>
          <w:trHeight w:hRule="exact" w:val="454"/>
        </w:trPr>
        <w:tc>
          <w:tcPr>
            <w:tcW w:w="709" w:type="dxa"/>
          </w:tcPr>
          <w:p w:rsidR="00FF2163" w:rsidRDefault="00B902A7">
            <w:pPr>
              <w:ind w:left="0"/>
              <w:jc w:val="center"/>
            </w:pPr>
            <w:r>
              <w:t>11</w:t>
            </w:r>
          </w:p>
        </w:tc>
        <w:tc>
          <w:tcPr>
            <w:tcW w:w="6447" w:type="dxa"/>
          </w:tcPr>
          <w:p w:rsidR="00FF2163" w:rsidRDefault="00B902A7">
            <w:pPr>
              <w:ind w:left="0"/>
            </w:pPr>
            <w:r>
              <w:t>Hardwarekonfiguration wurde ohne Fehlermeldung übersetzt</w:t>
            </w:r>
          </w:p>
        </w:tc>
        <w:tc>
          <w:tcPr>
            <w:tcW w:w="959" w:type="dxa"/>
          </w:tcPr>
          <w:p w:rsidR="00FF2163" w:rsidRDefault="00FF2163">
            <w:pPr>
              <w:ind w:left="0"/>
            </w:pPr>
          </w:p>
        </w:tc>
      </w:tr>
      <w:tr w:rsidR="00FF2163">
        <w:trPr>
          <w:trHeight w:hRule="exact" w:val="432"/>
        </w:trPr>
        <w:tc>
          <w:tcPr>
            <w:tcW w:w="709" w:type="dxa"/>
          </w:tcPr>
          <w:p w:rsidR="00FF2163" w:rsidRDefault="00B902A7">
            <w:pPr>
              <w:ind w:left="0"/>
              <w:jc w:val="center"/>
            </w:pPr>
            <w:r>
              <w:t>12</w:t>
            </w:r>
          </w:p>
        </w:tc>
        <w:tc>
          <w:tcPr>
            <w:tcW w:w="6447" w:type="dxa"/>
          </w:tcPr>
          <w:p w:rsidR="00FF2163" w:rsidRDefault="00B902A7">
            <w:pPr>
              <w:ind w:left="0"/>
            </w:pPr>
            <w:r>
              <w:t>Hardwarekonfiguration wurde ohne Fehlermeldung geladen</w:t>
            </w:r>
          </w:p>
        </w:tc>
        <w:tc>
          <w:tcPr>
            <w:tcW w:w="959" w:type="dxa"/>
          </w:tcPr>
          <w:p w:rsidR="00FF2163" w:rsidRDefault="00FF2163">
            <w:pPr>
              <w:ind w:left="0"/>
            </w:pPr>
          </w:p>
        </w:tc>
      </w:tr>
      <w:tr w:rsidR="00FF2163">
        <w:trPr>
          <w:trHeight w:hRule="exact" w:val="397"/>
        </w:trPr>
        <w:tc>
          <w:tcPr>
            <w:tcW w:w="709" w:type="dxa"/>
          </w:tcPr>
          <w:p w:rsidR="00FF2163" w:rsidRDefault="00B902A7">
            <w:pPr>
              <w:ind w:left="0"/>
              <w:jc w:val="center"/>
            </w:pPr>
            <w:r>
              <w:t>13</w:t>
            </w:r>
          </w:p>
        </w:tc>
        <w:tc>
          <w:tcPr>
            <w:tcW w:w="6447" w:type="dxa"/>
          </w:tcPr>
          <w:p w:rsidR="00FF2163" w:rsidRDefault="00B902A7">
            <w:pPr>
              <w:ind w:left="0"/>
            </w:pPr>
            <w:r>
              <w:t>Projekt wurde erfolgreich archiviert</w:t>
            </w:r>
          </w:p>
        </w:tc>
        <w:tc>
          <w:tcPr>
            <w:tcW w:w="959" w:type="dxa"/>
          </w:tcPr>
          <w:p w:rsidR="00FF2163" w:rsidRDefault="00FF2163">
            <w:pPr>
              <w:ind w:left="0"/>
            </w:pPr>
          </w:p>
        </w:tc>
      </w:tr>
    </w:tbl>
    <w:p w:rsidR="00FF2163" w:rsidRDefault="00FF2163">
      <w:pPr>
        <w:pStyle w:val="SiemensNummerierung2"/>
        <w:numPr>
          <w:ilvl w:val="0"/>
          <w:numId w:val="0"/>
        </w:numPr>
        <w:ind w:left="1049"/>
      </w:pPr>
    </w:p>
    <w:p w:rsidR="00FF2163" w:rsidRDefault="00B902A7">
      <w:pPr>
        <w:pStyle w:val="berschrift1"/>
      </w:pPr>
      <w:r>
        <w:br w:type="page"/>
      </w:r>
      <w:bookmarkStart w:id="65" w:name="_Toc483214342"/>
      <w:r>
        <w:lastRenderedPageBreak/>
        <w:t>Übung</w:t>
      </w:r>
      <w:bookmarkEnd w:id="65"/>
    </w:p>
    <w:p w:rsidR="00FF2163" w:rsidRDefault="00B902A7">
      <w:pPr>
        <w:pStyle w:val="berschrift2"/>
      </w:pPr>
      <w:bookmarkStart w:id="66" w:name="_Toc483214343"/>
      <w:r>
        <w:t>Aufgabenstellung – Übung</w:t>
      </w:r>
      <w:bookmarkEnd w:id="66"/>
      <w:r>
        <w:t xml:space="preserve"> </w:t>
      </w:r>
    </w:p>
    <w:p w:rsidR="00FF2163" w:rsidRDefault="00B902A7">
      <w:pPr>
        <w:rPr>
          <w:bCs/>
          <w:iCs/>
          <w:spacing w:val="10"/>
        </w:rPr>
      </w:pPr>
      <w:r>
        <w:t>Die Hardwarekonfiguration des Trainer Pakets SIMATIC CPU 1516F-3 PN/DP ist noch nicht ganz vollständig. Fügen Sie die folgenden noch fehlenden Module ein. Wählen Sie dabei für das analoge Eingabemodul den Steckplatz 4 und für das analoge Ausgabemodul den Steckplatz 5. Stellen Sie für die analogen Module den Adressbereich ab 64 ein.</w:t>
      </w:r>
      <w:r>
        <w:rPr>
          <w:rStyle w:val="Hervorhebung"/>
        </w:rPr>
        <w:t xml:space="preserve"> </w:t>
      </w:r>
    </w:p>
    <w:p w:rsidR="00FF2163" w:rsidRDefault="00B902A7">
      <w:pPr>
        <w:pStyle w:val="SiemenseinfacheAufzhlung"/>
      </w:pPr>
      <w:r>
        <w:t>1X SIMATIC S7-1500, ANALOGEINGABEMODUL AI 8 X U/I/RTD/TC, 16BIT AUFLOESUNG 8 KANÄLE IN GRUPPEN ZU 8 (Bestellnummer: 6ES7 531-7KF00-0AB0)</w:t>
      </w:r>
    </w:p>
    <w:p w:rsidR="00FF2163" w:rsidRDefault="00B902A7">
      <w:pPr>
        <w:pStyle w:val="SiemenseinfacheAufzhlung"/>
      </w:pPr>
      <w:r>
        <w:t>1X SIMATIC S7-1500, ANALOGAUSGABEMODUL AQ 4 X U/I ST, 16BIT AUFLOESUNG, 4 KANÄLE IN GRUPPEN ZU 4 (Bestellnummer: 6ES7 532-5HD00-0AB0)</w:t>
      </w:r>
    </w:p>
    <w:p w:rsidR="00FF2163" w:rsidRDefault="00B902A7">
      <w:pPr>
        <w:pStyle w:val="berschrift2"/>
      </w:pPr>
      <w:bookmarkStart w:id="67" w:name="_Toc483214344"/>
      <w:r>
        <w:t>Planung</w:t>
      </w:r>
      <w:bookmarkEnd w:id="67"/>
    </w:p>
    <w:p w:rsidR="00FF2163" w:rsidRDefault="00B902A7">
      <w:pPr>
        <w:rPr>
          <w:i/>
        </w:rPr>
      </w:pPr>
      <w:r>
        <w:rPr>
          <w:i/>
        </w:rPr>
        <w:t>Planen Sie nun selbstständig die Umsetzung der Aufgabenstellung.</w:t>
      </w:r>
    </w:p>
    <w:p w:rsidR="00FF2163" w:rsidRDefault="00FF2163">
      <w:pPr>
        <w:spacing w:before="0" w:after="0" w:line="240" w:lineRule="auto"/>
        <w:ind w:left="0"/>
        <w:rPr>
          <w:b/>
          <w:sz w:val="24"/>
          <w:szCs w:val="28"/>
        </w:rPr>
      </w:pPr>
    </w:p>
    <w:p w:rsidR="00FF2163" w:rsidRDefault="00B902A7">
      <w:pPr>
        <w:pStyle w:val="berschrift2"/>
      </w:pPr>
      <w:r>
        <w:br w:type="page"/>
      </w:r>
      <w:bookmarkStart w:id="68" w:name="_Toc483214345"/>
      <w:r>
        <w:lastRenderedPageBreak/>
        <w:t>Checkliste – Übung</w:t>
      </w:r>
      <w:bookmarkEnd w:id="68"/>
    </w:p>
    <w:p w:rsidR="00FF2163" w:rsidRDefault="00FF2163">
      <w:pPr>
        <w:pStyle w:val="SiemensNummerierung2"/>
        <w:numPr>
          <w:ilvl w:val="0"/>
          <w:numId w:val="0"/>
        </w:numPr>
        <w:ind w:left="1049"/>
      </w:pP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959"/>
      </w:tblGrid>
      <w:tr w:rsidR="00FF2163">
        <w:trPr>
          <w:trHeight w:hRule="exact" w:val="397"/>
        </w:trPr>
        <w:tc>
          <w:tcPr>
            <w:tcW w:w="676" w:type="dxa"/>
          </w:tcPr>
          <w:p w:rsidR="00FF2163" w:rsidRDefault="00B902A7">
            <w:pPr>
              <w:ind w:left="0"/>
              <w:jc w:val="center"/>
              <w:rPr>
                <w:b/>
              </w:rPr>
            </w:pPr>
            <w:r>
              <w:rPr>
                <w:b/>
              </w:rPr>
              <w:t>Nr.</w:t>
            </w:r>
          </w:p>
        </w:tc>
        <w:tc>
          <w:tcPr>
            <w:tcW w:w="6662" w:type="dxa"/>
          </w:tcPr>
          <w:p w:rsidR="00FF2163" w:rsidRDefault="00B902A7">
            <w:pPr>
              <w:ind w:left="0"/>
              <w:rPr>
                <w:b/>
              </w:rPr>
            </w:pPr>
            <w:r>
              <w:rPr>
                <w:b/>
              </w:rPr>
              <w:t>Beschreibung</w:t>
            </w:r>
          </w:p>
        </w:tc>
        <w:tc>
          <w:tcPr>
            <w:tcW w:w="959" w:type="dxa"/>
          </w:tcPr>
          <w:p w:rsidR="00FF2163" w:rsidRDefault="00B902A7">
            <w:pPr>
              <w:ind w:left="0"/>
              <w:rPr>
                <w:b/>
              </w:rPr>
            </w:pPr>
            <w:r>
              <w:rPr>
                <w:b/>
              </w:rPr>
              <w:t>geprüft</w:t>
            </w:r>
          </w:p>
        </w:tc>
      </w:tr>
      <w:tr w:rsidR="00FF2163">
        <w:trPr>
          <w:trHeight w:hRule="exact" w:val="397"/>
        </w:trPr>
        <w:tc>
          <w:tcPr>
            <w:tcW w:w="676" w:type="dxa"/>
          </w:tcPr>
          <w:p w:rsidR="00FF2163" w:rsidRDefault="00B902A7">
            <w:pPr>
              <w:ind w:left="0"/>
              <w:jc w:val="center"/>
            </w:pPr>
            <w:r>
              <w:t>1</w:t>
            </w:r>
          </w:p>
        </w:tc>
        <w:tc>
          <w:tcPr>
            <w:tcW w:w="6662" w:type="dxa"/>
          </w:tcPr>
          <w:p w:rsidR="00FF2163" w:rsidRDefault="00B902A7">
            <w:pPr>
              <w:ind w:left="0"/>
            </w:pPr>
            <w:r>
              <w:t>Steckplatz 4: Analoges Eingangsmodul mit der richtigen Bestellnummer</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2</w:t>
            </w:r>
          </w:p>
        </w:tc>
        <w:tc>
          <w:tcPr>
            <w:tcW w:w="6662" w:type="dxa"/>
            <w:vAlign w:val="center"/>
          </w:tcPr>
          <w:p w:rsidR="00FF2163" w:rsidRDefault="00B902A7">
            <w:pPr>
              <w:ind w:left="0"/>
            </w:pPr>
            <w:r>
              <w:t>Steckplatz 4: Analoges E-Modul mit der richtigen Firmware-Version</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3</w:t>
            </w:r>
          </w:p>
        </w:tc>
        <w:tc>
          <w:tcPr>
            <w:tcW w:w="6662" w:type="dxa"/>
            <w:vAlign w:val="center"/>
          </w:tcPr>
          <w:p w:rsidR="00FF2163" w:rsidRDefault="00B902A7">
            <w:pPr>
              <w:ind w:left="0"/>
            </w:pPr>
            <w:r>
              <w:t>Steckplatz 4: Adressenbereich des analogen Eingangsmoduls korrekt</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4</w:t>
            </w:r>
          </w:p>
        </w:tc>
        <w:tc>
          <w:tcPr>
            <w:tcW w:w="6662" w:type="dxa"/>
            <w:vAlign w:val="center"/>
          </w:tcPr>
          <w:p w:rsidR="00FF2163" w:rsidRDefault="00B902A7">
            <w:pPr>
              <w:ind w:left="0"/>
            </w:pPr>
            <w:r>
              <w:t>Steckplatz 5: Analoges Ausgangsmodul mit der richtigen Bestellnummer</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5</w:t>
            </w:r>
          </w:p>
        </w:tc>
        <w:tc>
          <w:tcPr>
            <w:tcW w:w="6662" w:type="dxa"/>
            <w:vAlign w:val="center"/>
          </w:tcPr>
          <w:p w:rsidR="00FF2163" w:rsidRDefault="00B902A7">
            <w:pPr>
              <w:ind w:left="0"/>
            </w:pPr>
            <w:r>
              <w:t>Steckplatz 5: Analoges A-Modul mit der richtigen Firmware-Version</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6</w:t>
            </w:r>
          </w:p>
        </w:tc>
        <w:tc>
          <w:tcPr>
            <w:tcW w:w="6662" w:type="dxa"/>
            <w:vAlign w:val="center"/>
          </w:tcPr>
          <w:p w:rsidR="00FF2163" w:rsidRDefault="00B902A7">
            <w:pPr>
              <w:ind w:left="0"/>
            </w:pPr>
            <w:r>
              <w:t>Steckplatz 5: Adressenbereich des analogen Ausgangsmoduls korrekt</w:t>
            </w:r>
          </w:p>
        </w:tc>
        <w:tc>
          <w:tcPr>
            <w:tcW w:w="959" w:type="dxa"/>
          </w:tcPr>
          <w:p w:rsidR="00FF2163" w:rsidRDefault="00FF2163">
            <w:pPr>
              <w:ind w:left="0"/>
              <w:rPr>
                <w:b/>
              </w:rPr>
            </w:pPr>
          </w:p>
        </w:tc>
      </w:tr>
      <w:tr w:rsidR="00FF2163">
        <w:trPr>
          <w:trHeight w:hRule="exact" w:val="397"/>
        </w:trPr>
        <w:tc>
          <w:tcPr>
            <w:tcW w:w="676" w:type="dxa"/>
          </w:tcPr>
          <w:p w:rsidR="00FF2163" w:rsidRDefault="00B902A7">
            <w:pPr>
              <w:ind w:left="0"/>
              <w:jc w:val="center"/>
            </w:pPr>
            <w:r>
              <w:t>7</w:t>
            </w:r>
          </w:p>
        </w:tc>
        <w:tc>
          <w:tcPr>
            <w:tcW w:w="6662" w:type="dxa"/>
          </w:tcPr>
          <w:p w:rsidR="00FF2163" w:rsidRDefault="00B902A7">
            <w:pPr>
              <w:ind w:left="0"/>
            </w:pPr>
            <w:r>
              <w:t>Hardwarekonfiguration wurde ohne Fehlermeldung übersetzt</w:t>
            </w:r>
          </w:p>
        </w:tc>
        <w:tc>
          <w:tcPr>
            <w:tcW w:w="959" w:type="dxa"/>
          </w:tcPr>
          <w:p w:rsidR="00FF2163" w:rsidRDefault="00FF2163">
            <w:pPr>
              <w:ind w:left="0"/>
            </w:pPr>
          </w:p>
        </w:tc>
      </w:tr>
      <w:tr w:rsidR="00FF2163">
        <w:trPr>
          <w:trHeight w:hRule="exact" w:val="397"/>
        </w:trPr>
        <w:tc>
          <w:tcPr>
            <w:tcW w:w="676" w:type="dxa"/>
          </w:tcPr>
          <w:p w:rsidR="00FF2163" w:rsidRDefault="00B902A7">
            <w:pPr>
              <w:ind w:left="0"/>
              <w:jc w:val="center"/>
            </w:pPr>
            <w:r>
              <w:t>8</w:t>
            </w:r>
          </w:p>
        </w:tc>
        <w:tc>
          <w:tcPr>
            <w:tcW w:w="6662" w:type="dxa"/>
          </w:tcPr>
          <w:p w:rsidR="00FF2163" w:rsidRDefault="00B902A7">
            <w:pPr>
              <w:ind w:left="0"/>
            </w:pPr>
            <w:r>
              <w:t>Hardwarekonfiguration wurde ohne Fehlermeldung geladen</w:t>
            </w:r>
          </w:p>
        </w:tc>
        <w:tc>
          <w:tcPr>
            <w:tcW w:w="959" w:type="dxa"/>
          </w:tcPr>
          <w:p w:rsidR="00FF2163" w:rsidRDefault="00FF2163">
            <w:pPr>
              <w:ind w:left="0"/>
            </w:pPr>
          </w:p>
        </w:tc>
      </w:tr>
      <w:tr w:rsidR="00FF2163">
        <w:trPr>
          <w:trHeight w:hRule="exact" w:val="397"/>
        </w:trPr>
        <w:tc>
          <w:tcPr>
            <w:tcW w:w="676" w:type="dxa"/>
          </w:tcPr>
          <w:p w:rsidR="00FF2163" w:rsidRDefault="00B902A7">
            <w:pPr>
              <w:ind w:left="0"/>
              <w:jc w:val="center"/>
            </w:pPr>
            <w:r>
              <w:t>9</w:t>
            </w:r>
          </w:p>
        </w:tc>
        <w:tc>
          <w:tcPr>
            <w:tcW w:w="6662" w:type="dxa"/>
          </w:tcPr>
          <w:p w:rsidR="00FF2163" w:rsidRDefault="00B902A7">
            <w:pPr>
              <w:ind w:left="0"/>
            </w:pPr>
            <w:r>
              <w:t>Projekt wurde erfolgreich archiviert</w:t>
            </w:r>
          </w:p>
        </w:tc>
        <w:tc>
          <w:tcPr>
            <w:tcW w:w="959" w:type="dxa"/>
          </w:tcPr>
          <w:p w:rsidR="00FF2163" w:rsidRDefault="00FF2163">
            <w:pPr>
              <w:ind w:left="0"/>
            </w:pPr>
          </w:p>
        </w:tc>
      </w:tr>
    </w:tbl>
    <w:p w:rsidR="00FF2163" w:rsidRDefault="00FF2163">
      <w:pPr>
        <w:pStyle w:val="SiemensNummerierung2"/>
        <w:numPr>
          <w:ilvl w:val="0"/>
          <w:numId w:val="0"/>
        </w:numPr>
        <w:ind w:left="1049"/>
      </w:pPr>
    </w:p>
    <w:p w:rsidR="00FF2163" w:rsidRDefault="00B902A7">
      <w:pPr>
        <w:pStyle w:val="berschrift1"/>
      </w:pPr>
      <w:r>
        <w:br w:type="page"/>
      </w:r>
      <w:bookmarkStart w:id="69" w:name="_Toc483214346"/>
      <w:r>
        <w:lastRenderedPageBreak/>
        <w:t>Weiterführende Information</w:t>
      </w:r>
      <w:bookmarkEnd w:id="69"/>
    </w:p>
    <w:p w:rsidR="00FF2163" w:rsidRDefault="00FF2163">
      <w:pPr>
        <w:rPr>
          <w:rStyle w:val="Hyperlink"/>
          <w:lang w:val="en-US"/>
        </w:rPr>
      </w:pPr>
    </w:p>
    <w:p w:rsidR="00FF2163" w:rsidRDefault="00B902A7">
      <w:pPr>
        <w:pStyle w:val="SiemensNummerierung2"/>
        <w:numPr>
          <w:ilvl w:val="0"/>
          <w:numId w:val="0"/>
        </w:numPr>
        <w:ind w:left="708"/>
        <w:rPr>
          <w:rStyle w:val="Hyperlink"/>
          <w:color w:val="0000FF"/>
        </w:rPr>
      </w:pPr>
      <w:r>
        <w:t xml:space="preserve">Zur Einarbeitung bzw. Vertiefung finden Sie als Orientierungshilfe weiterführende Informationen, wie z.B.: </w:t>
      </w:r>
      <w:proofErr w:type="spellStart"/>
      <w:r>
        <w:t>Getting</w:t>
      </w:r>
      <w:proofErr w:type="spellEnd"/>
      <w:r>
        <w:t xml:space="preserve"> </w:t>
      </w:r>
      <w:proofErr w:type="spellStart"/>
      <w:r>
        <w:t>Started</w:t>
      </w:r>
      <w:proofErr w:type="spellEnd"/>
      <w:r>
        <w:t>, Videos, Tutorials, Apps, Handbücher, Programmierleitfaden und Trial Software/Firmware, unter nachfolgendem Link:</w:t>
      </w:r>
      <w:r>
        <w:tab/>
        <w:t xml:space="preserve"> </w:t>
      </w:r>
      <w:r>
        <w:br/>
      </w:r>
      <w:r>
        <w:br/>
      </w:r>
      <w:r>
        <w:rPr>
          <w:rStyle w:val="Fett"/>
          <w:b w:val="0"/>
          <w:bCs w:val="0"/>
          <w:color w:val="0000FF"/>
        </w:rPr>
        <w:fldChar w:fldCharType="begin"/>
      </w:r>
      <w:r>
        <w:rPr>
          <w:rStyle w:val="Fett"/>
          <w:b w:val="0"/>
          <w:bCs w:val="0"/>
          <w:color w:val="0000FF"/>
        </w:rPr>
        <w:instrText>HYPERLINK "http://www.siemens.de/sce/s7-1500"</w:instrText>
      </w:r>
      <w:r>
        <w:rPr>
          <w:rStyle w:val="Fett"/>
          <w:b w:val="0"/>
          <w:bCs w:val="0"/>
          <w:color w:val="0000FF"/>
        </w:rPr>
        <w:fldChar w:fldCharType="separate"/>
      </w:r>
      <w:r>
        <w:rPr>
          <w:rStyle w:val="Hyperlink"/>
          <w:color w:val="0000FF"/>
        </w:rPr>
        <w:t xml:space="preserve">www.siemens.de/sce/s7-1500   </w:t>
      </w:r>
    </w:p>
    <w:p w:rsidR="00FF2163" w:rsidRDefault="00B902A7">
      <w:r>
        <w:rPr>
          <w:rStyle w:val="Fett"/>
          <w:b w:val="0"/>
          <w:bCs w:val="0"/>
          <w:color w:val="0000FF"/>
        </w:rPr>
        <w:fldChar w:fldCharType="end"/>
      </w:r>
    </w:p>
    <w:p w:rsidR="00B902A7" w:rsidRDefault="00B902A7"/>
    <w:sectPr w:rsidR="00B902A7">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1CDC" w:rsidRDefault="00621CDC">
      <w:pPr>
        <w:spacing w:line="240" w:lineRule="auto"/>
      </w:pPr>
      <w:r>
        <w:separator/>
      </w:r>
    </w:p>
  </w:endnote>
  <w:endnote w:type="continuationSeparator" w:id="0">
    <w:p w:rsidR="00621CDC" w:rsidRDefault="00621C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163" w:rsidRDefault="00B902A7">
    <w:pPr>
      <w:tabs>
        <w:tab w:val="right" w:pos="9923"/>
      </w:tabs>
      <w:spacing w:before="0" w:after="0"/>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w:t>
    </w:r>
    <w:r>
      <w:rPr>
        <w:rFonts w:cs="Arial"/>
        <w:sz w:val="16"/>
        <w:szCs w:val="16"/>
      </w:rPr>
      <w:t>AG 2017. Alle Rechte</w:t>
    </w:r>
    <w:r>
      <w:rPr>
        <w:rFonts w:cs="Arial"/>
        <w:color w:val="000000"/>
        <w:sz w:val="16"/>
        <w:szCs w:val="16"/>
      </w:rPr>
      <w:t xml:space="preserv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sidR="0080774D">
      <w:rPr>
        <w:noProof/>
        <w:sz w:val="16"/>
        <w:szCs w:val="16"/>
      </w:rPr>
      <w:t>34</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sidR="0080774D">
      <w:rPr>
        <w:rFonts w:cs="Arial"/>
        <w:noProof/>
        <w:color w:val="000000"/>
        <w:sz w:val="14"/>
        <w:szCs w:val="14"/>
      </w:rPr>
      <w:t>SCE_DE_012-101 Hardwarekonfiguration S7-1500_R1703.docx</w:t>
    </w:r>
    <w:r>
      <w:rPr>
        <w:rFonts w:cs="Arial"/>
        <w:color w:val="000000"/>
        <w:sz w:val="14"/>
        <w:szCs w:val="14"/>
      </w:rPr>
      <w:fldChar w:fldCharType="end"/>
    </w:r>
    <w:r>
      <w:rPr>
        <w:b/>
        <w:color w:val="000000"/>
      </w:rPr>
      <w:tab/>
    </w:r>
    <w:r>
      <w:rPr>
        <w:b/>
        <w:color w:val="000000"/>
      </w:rPr>
      <w:tab/>
    </w:r>
    <w:r>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163" w:rsidRDefault="00B902A7">
    <w:pPr>
      <w:pStyle w:val="Fuzeile"/>
      <w:tabs>
        <w:tab w:val="clear" w:pos="4536"/>
        <w:tab w:val="clear" w:pos="9072"/>
        <w:tab w:val="right" w:pos="9923"/>
      </w:tabs>
      <w:spacing w:before="0" w:after="0"/>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AG </w:t>
    </w:r>
    <w:r>
      <w:rPr>
        <w:rFonts w:cs="Arial"/>
        <w:sz w:val="16"/>
        <w:szCs w:val="16"/>
      </w:rPr>
      <w:t>2017. Alle</w:t>
    </w:r>
    <w:r>
      <w:rPr>
        <w:rFonts w:cs="Arial"/>
        <w:color w:val="000000"/>
        <w:sz w:val="16"/>
        <w:szCs w:val="16"/>
      </w:rPr>
      <w:t xml:space="preserve"> Rechte vorbehalten.</w:t>
    </w:r>
    <w:r>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1CDC" w:rsidRDefault="00621CDC">
      <w:pPr>
        <w:spacing w:line="240" w:lineRule="auto"/>
      </w:pPr>
      <w:r>
        <w:separator/>
      </w:r>
    </w:p>
  </w:footnote>
  <w:footnote w:type="continuationSeparator" w:id="0">
    <w:p w:rsidR="00621CDC" w:rsidRDefault="00621CD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163" w:rsidRDefault="00B902A7">
    <w:pPr>
      <w:spacing w:before="0" w:after="0" w:line="0" w:lineRule="atLeast"/>
      <w:jc w:val="right"/>
      <w:rPr>
        <w:color w:val="374B5A"/>
        <w:sz w:val="18"/>
        <w:szCs w:val="18"/>
        <w:lang w:val="en-US"/>
      </w:rPr>
    </w:pPr>
    <w:r>
      <w:rPr>
        <w:color w:val="879BAA"/>
      </w:rPr>
      <w:tab/>
    </w:r>
    <w:r>
      <w:rPr>
        <w:rStyle w:val="Seitenzahl"/>
        <w:b/>
        <w:color w:val="374B5A"/>
        <w:sz w:val="18"/>
        <w:szCs w:val="18"/>
        <w:lang w:val="en-US"/>
      </w:rPr>
      <w:t xml:space="preserve">SCE </w:t>
    </w:r>
    <w:proofErr w:type="spellStart"/>
    <w:r>
      <w:rPr>
        <w:rStyle w:val="Seitenzahl"/>
        <w:b/>
        <w:color w:val="374B5A"/>
        <w:sz w:val="18"/>
        <w:szCs w:val="18"/>
        <w:lang w:val="en-US"/>
      </w:rPr>
      <w:t>Lehrunterlage</w:t>
    </w:r>
    <w:proofErr w:type="spellEnd"/>
    <w:r>
      <w:rPr>
        <w:rStyle w:val="Seitenzahl"/>
        <w:b/>
        <w:color w:val="374B5A"/>
        <w:sz w:val="18"/>
        <w:szCs w:val="18"/>
        <w:lang w:val="en-US"/>
      </w:rPr>
      <w:t xml:space="preserve"> </w:t>
    </w:r>
    <w:r>
      <w:rPr>
        <w:rStyle w:val="Seitenzahl"/>
        <w:color w:val="374B5A"/>
        <w:sz w:val="18"/>
        <w:szCs w:val="18"/>
        <w:lang w:val="en-US"/>
      </w:rPr>
      <w:t>|</w:t>
    </w:r>
    <w:r>
      <w:rPr>
        <w:rStyle w:val="Seitenzahl"/>
        <w:b/>
        <w:color w:val="374B5A"/>
        <w:sz w:val="18"/>
        <w:szCs w:val="18"/>
        <w:lang w:val="en-US"/>
      </w:rPr>
      <w:t xml:space="preserve"> TIA Portal </w:t>
    </w:r>
    <w:proofErr w:type="spellStart"/>
    <w:r>
      <w:rPr>
        <w:rStyle w:val="Seitenzahl"/>
        <w:b/>
        <w:color w:val="374B5A"/>
        <w:sz w:val="18"/>
        <w:szCs w:val="18"/>
        <w:lang w:val="en-US"/>
      </w:rPr>
      <w:t>Modul</w:t>
    </w:r>
    <w:proofErr w:type="spellEnd"/>
    <w:r>
      <w:rPr>
        <w:rStyle w:val="Seitenzahl"/>
        <w:b/>
        <w:color w:val="374B5A"/>
        <w:sz w:val="18"/>
        <w:szCs w:val="18"/>
        <w:lang w:val="en-US"/>
      </w:rPr>
      <w:t xml:space="preserve"> 012-101, Edition 05/2017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tentative="1">
      <w:start w:val="1"/>
      <w:numFmt w:val="bullet"/>
      <w:lvlText w:val=""/>
      <w:lvlJc w:val="left"/>
      <w:pPr>
        <w:tabs>
          <w:tab w:val="num" w:pos="1080"/>
        </w:tabs>
        <w:ind w:left="1080" w:hanging="360"/>
      </w:pPr>
      <w:rPr>
        <w:rFonts w:ascii="Wingdings" w:hAnsi="Wingdings" w:hint="default"/>
      </w:rPr>
    </w:lvl>
    <w:lvl w:ilvl="2" w:tplc="2B5E3FC8" w:tentative="1">
      <w:start w:val="1"/>
      <w:numFmt w:val="bullet"/>
      <w:lvlText w:val=""/>
      <w:lvlJc w:val="left"/>
      <w:pPr>
        <w:tabs>
          <w:tab w:val="num" w:pos="1800"/>
        </w:tabs>
        <w:ind w:left="1800" w:hanging="360"/>
      </w:pPr>
      <w:rPr>
        <w:rFonts w:ascii="Wingdings" w:hAnsi="Wingdings" w:hint="default"/>
      </w:rPr>
    </w:lvl>
    <w:lvl w:ilvl="3" w:tplc="5FEC56E8" w:tentative="1">
      <w:start w:val="1"/>
      <w:numFmt w:val="bullet"/>
      <w:lvlText w:val=""/>
      <w:lvlJc w:val="left"/>
      <w:pPr>
        <w:tabs>
          <w:tab w:val="num" w:pos="2520"/>
        </w:tabs>
        <w:ind w:left="2520" w:hanging="360"/>
      </w:pPr>
      <w:rPr>
        <w:rFonts w:ascii="Wingdings" w:hAnsi="Wingdings" w:hint="default"/>
      </w:rPr>
    </w:lvl>
    <w:lvl w:ilvl="4" w:tplc="5BEE3692" w:tentative="1">
      <w:start w:val="1"/>
      <w:numFmt w:val="bullet"/>
      <w:lvlText w:val=""/>
      <w:lvlJc w:val="left"/>
      <w:pPr>
        <w:tabs>
          <w:tab w:val="num" w:pos="3240"/>
        </w:tabs>
        <w:ind w:left="3240" w:hanging="360"/>
      </w:pPr>
      <w:rPr>
        <w:rFonts w:ascii="Wingdings" w:hAnsi="Wingdings" w:hint="default"/>
      </w:rPr>
    </w:lvl>
    <w:lvl w:ilvl="5" w:tplc="D0E44A76" w:tentative="1">
      <w:start w:val="1"/>
      <w:numFmt w:val="bullet"/>
      <w:lvlText w:val=""/>
      <w:lvlJc w:val="left"/>
      <w:pPr>
        <w:tabs>
          <w:tab w:val="num" w:pos="3960"/>
        </w:tabs>
        <w:ind w:left="3960" w:hanging="360"/>
      </w:pPr>
      <w:rPr>
        <w:rFonts w:ascii="Wingdings" w:hAnsi="Wingdings" w:hint="default"/>
      </w:rPr>
    </w:lvl>
    <w:lvl w:ilvl="6" w:tplc="25F8233C" w:tentative="1">
      <w:start w:val="1"/>
      <w:numFmt w:val="bullet"/>
      <w:lvlText w:val=""/>
      <w:lvlJc w:val="left"/>
      <w:pPr>
        <w:tabs>
          <w:tab w:val="num" w:pos="4680"/>
        </w:tabs>
        <w:ind w:left="4680" w:hanging="360"/>
      </w:pPr>
      <w:rPr>
        <w:rFonts w:ascii="Wingdings" w:hAnsi="Wingdings" w:hint="default"/>
      </w:rPr>
    </w:lvl>
    <w:lvl w:ilvl="7" w:tplc="2772B5B8" w:tentative="1">
      <w:start w:val="1"/>
      <w:numFmt w:val="bullet"/>
      <w:lvlText w:val=""/>
      <w:lvlJc w:val="left"/>
      <w:pPr>
        <w:tabs>
          <w:tab w:val="num" w:pos="5400"/>
        </w:tabs>
        <w:ind w:left="5400" w:hanging="360"/>
      </w:pPr>
      <w:rPr>
        <w:rFonts w:ascii="Wingdings" w:hAnsi="Wingdings" w:hint="default"/>
      </w:rPr>
    </w:lvl>
    <w:lvl w:ilvl="8" w:tplc="04DE189A" w:tentative="1">
      <w:start w:val="1"/>
      <w:numFmt w:val="bullet"/>
      <w:lvlText w:val=""/>
      <w:lvlJc w:val="left"/>
      <w:pPr>
        <w:tabs>
          <w:tab w:val="num" w:pos="6120"/>
        </w:tabs>
        <w:ind w:left="612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1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nsid w:val="16A30EBB"/>
    <w:multiLevelType w:val="hybridMultilevel"/>
    <w:tmpl w:val="283CF5AC"/>
    <w:lvl w:ilvl="0" w:tplc="A6A6B214">
      <w:start w:val="2"/>
      <w:numFmt w:val="bullet"/>
      <w:lvlText w:val="-"/>
      <w:lvlJc w:val="left"/>
      <w:pPr>
        <w:tabs>
          <w:tab w:val="num" w:pos="1353"/>
        </w:tabs>
        <w:ind w:left="1353" w:hanging="360"/>
      </w:pPr>
      <w:rPr>
        <w:rFonts w:ascii="Times New Roman" w:eastAsia="Times New Roman" w:hAnsi="Times New Roman" w:cs="Times New Roman" w:hint="default"/>
      </w:rPr>
    </w:lvl>
    <w:lvl w:ilvl="1" w:tplc="04070003" w:tentative="1">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6">
    <w:nsid w:val="1C4B29F6"/>
    <w:multiLevelType w:val="hybridMultilevel"/>
    <w:tmpl w:val="248C9A7A"/>
    <w:lvl w:ilvl="0" w:tplc="92345DF2">
      <w:start w:val="1"/>
      <w:numFmt w:val="decimal"/>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338060B9"/>
    <w:multiLevelType w:val="multilevel"/>
    <w:tmpl w:val="CB004282"/>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3">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DA52BFF"/>
    <w:multiLevelType w:val="multilevel"/>
    <w:tmpl w:val="D9040530"/>
    <w:lvl w:ilvl="0">
      <w:start w:val="1"/>
      <w:numFmt w:val="decimal"/>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5">
    <w:nsid w:val="40E543E4"/>
    <w:multiLevelType w:val="hybridMultilevel"/>
    <w:tmpl w:val="3688778C"/>
    <w:lvl w:ilvl="0" w:tplc="1EB687E0">
      <w:start w:val="1"/>
      <w:numFmt w:val="bullet"/>
      <w:lvlText w:val=""/>
      <w:lvlJc w:val="left"/>
      <w:pPr>
        <w:tabs>
          <w:tab w:val="num" w:pos="720"/>
        </w:tabs>
        <w:ind w:left="720" w:hanging="360"/>
      </w:pPr>
      <w:rPr>
        <w:rFonts w:ascii="Wingdings" w:hAnsi="Wingdings" w:hint="default"/>
      </w:rPr>
    </w:lvl>
    <w:lvl w:ilvl="1" w:tplc="FF842014">
      <w:start w:val="1"/>
      <w:numFmt w:val="bullet"/>
      <w:lvlText w:val=""/>
      <w:lvlJc w:val="left"/>
      <w:pPr>
        <w:tabs>
          <w:tab w:val="num" w:pos="1440"/>
        </w:tabs>
        <w:ind w:left="1440" w:hanging="360"/>
      </w:pPr>
      <w:rPr>
        <w:rFonts w:ascii="Symbol" w:hAnsi="Symbol" w:hint="default"/>
      </w:rPr>
    </w:lvl>
    <w:lvl w:ilvl="2" w:tplc="865874B4" w:tentative="1">
      <w:start w:val="1"/>
      <w:numFmt w:val="bullet"/>
      <w:lvlText w:val=""/>
      <w:lvlJc w:val="left"/>
      <w:pPr>
        <w:tabs>
          <w:tab w:val="num" w:pos="2160"/>
        </w:tabs>
        <w:ind w:left="2160" w:hanging="360"/>
      </w:pPr>
      <w:rPr>
        <w:rFonts w:ascii="Wingdings" w:hAnsi="Wingdings" w:hint="default"/>
      </w:rPr>
    </w:lvl>
    <w:lvl w:ilvl="3" w:tplc="94E6D5CC" w:tentative="1">
      <w:start w:val="1"/>
      <w:numFmt w:val="bullet"/>
      <w:lvlText w:val=""/>
      <w:lvlJc w:val="left"/>
      <w:pPr>
        <w:tabs>
          <w:tab w:val="num" w:pos="2880"/>
        </w:tabs>
        <w:ind w:left="2880" w:hanging="360"/>
      </w:pPr>
      <w:rPr>
        <w:rFonts w:ascii="Wingdings" w:hAnsi="Wingdings" w:hint="default"/>
      </w:rPr>
    </w:lvl>
    <w:lvl w:ilvl="4" w:tplc="724416BA" w:tentative="1">
      <w:start w:val="1"/>
      <w:numFmt w:val="bullet"/>
      <w:lvlText w:val=""/>
      <w:lvlJc w:val="left"/>
      <w:pPr>
        <w:tabs>
          <w:tab w:val="num" w:pos="3600"/>
        </w:tabs>
        <w:ind w:left="3600" w:hanging="360"/>
      </w:pPr>
      <w:rPr>
        <w:rFonts w:ascii="Wingdings" w:hAnsi="Wingdings" w:hint="default"/>
      </w:rPr>
    </w:lvl>
    <w:lvl w:ilvl="5" w:tplc="44361D8E" w:tentative="1">
      <w:start w:val="1"/>
      <w:numFmt w:val="bullet"/>
      <w:lvlText w:val=""/>
      <w:lvlJc w:val="left"/>
      <w:pPr>
        <w:tabs>
          <w:tab w:val="num" w:pos="4320"/>
        </w:tabs>
        <w:ind w:left="4320" w:hanging="360"/>
      </w:pPr>
      <w:rPr>
        <w:rFonts w:ascii="Wingdings" w:hAnsi="Wingdings" w:hint="default"/>
      </w:rPr>
    </w:lvl>
    <w:lvl w:ilvl="6" w:tplc="2D428816" w:tentative="1">
      <w:start w:val="1"/>
      <w:numFmt w:val="bullet"/>
      <w:lvlText w:val=""/>
      <w:lvlJc w:val="left"/>
      <w:pPr>
        <w:tabs>
          <w:tab w:val="num" w:pos="5040"/>
        </w:tabs>
        <w:ind w:left="5040" w:hanging="360"/>
      </w:pPr>
      <w:rPr>
        <w:rFonts w:ascii="Wingdings" w:hAnsi="Wingdings" w:hint="default"/>
      </w:rPr>
    </w:lvl>
    <w:lvl w:ilvl="7" w:tplc="25A6D99E" w:tentative="1">
      <w:start w:val="1"/>
      <w:numFmt w:val="bullet"/>
      <w:lvlText w:val=""/>
      <w:lvlJc w:val="left"/>
      <w:pPr>
        <w:tabs>
          <w:tab w:val="num" w:pos="5760"/>
        </w:tabs>
        <w:ind w:left="5760" w:hanging="360"/>
      </w:pPr>
      <w:rPr>
        <w:rFonts w:ascii="Wingdings" w:hAnsi="Wingdings" w:hint="default"/>
      </w:rPr>
    </w:lvl>
    <w:lvl w:ilvl="8" w:tplc="0EE4B20C" w:tentative="1">
      <w:start w:val="1"/>
      <w:numFmt w:val="bullet"/>
      <w:lvlText w:val=""/>
      <w:lvlJc w:val="left"/>
      <w:pPr>
        <w:tabs>
          <w:tab w:val="num" w:pos="6480"/>
        </w:tabs>
        <w:ind w:left="6480" w:hanging="360"/>
      </w:pPr>
      <w:rPr>
        <w:rFonts w:ascii="Wingdings" w:hAnsi="Wingdings" w:hint="default"/>
      </w:rPr>
    </w:lvl>
  </w:abstractNum>
  <w:abstractNum w:abstractNumId="2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7">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9">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nsid w:val="63F446D0"/>
    <w:multiLevelType w:val="multilevel"/>
    <w:tmpl w:val="56EAA84A"/>
    <w:numStyleLink w:val="Siemens"/>
  </w:abstractNum>
  <w:abstractNum w:abstractNumId="37">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8">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nsid w:val="7CCF6621"/>
    <w:multiLevelType w:val="multilevel"/>
    <w:tmpl w:val="56EAA84A"/>
    <w:numStyleLink w:val="Siemens"/>
  </w:abstractNum>
  <w:num w:numId="1">
    <w:abstractNumId w:val="28"/>
  </w:num>
  <w:num w:numId="2">
    <w:abstractNumId w:val="34"/>
  </w:num>
  <w:num w:numId="3">
    <w:abstractNumId w:val="30"/>
  </w:num>
  <w:num w:numId="4">
    <w:abstractNumId w:val="12"/>
  </w:num>
  <w:num w:numId="5">
    <w:abstractNumId w:val="18"/>
  </w:num>
  <w:num w:numId="6">
    <w:abstractNumId w:val="14"/>
  </w:num>
  <w:num w:numId="7">
    <w:abstractNumId w:val="22"/>
  </w:num>
  <w:num w:numId="8">
    <w:abstractNumId w:val="17"/>
  </w:num>
  <w:num w:numId="9">
    <w:abstractNumId w:val="23"/>
  </w:num>
  <w:num w:numId="10">
    <w:abstractNumId w:val="39"/>
  </w:num>
  <w:num w:numId="11">
    <w:abstractNumId w:val="10"/>
  </w:num>
  <w:num w:numId="12">
    <w:abstractNumId w:val="36"/>
  </w:num>
  <w:num w:numId="13">
    <w:abstractNumId w:val="31"/>
  </w:num>
  <w:num w:numId="14">
    <w:abstractNumId w:val="19"/>
  </w:num>
  <w:num w:numId="15">
    <w:abstractNumId w:val="24"/>
  </w:num>
  <w:num w:numId="16">
    <w:abstractNumId w:val="9"/>
  </w:num>
  <w:num w:numId="17">
    <w:abstractNumId w:val="7"/>
  </w:num>
  <w:num w:numId="18">
    <w:abstractNumId w:val="6"/>
  </w:num>
  <w:num w:numId="19">
    <w:abstractNumId w:val="5"/>
  </w:num>
  <w:num w:numId="20">
    <w:abstractNumId w:val="4"/>
  </w:num>
  <w:num w:numId="21">
    <w:abstractNumId w:val="24"/>
  </w:num>
  <w:num w:numId="22">
    <w:abstractNumId w:val="24"/>
  </w:num>
  <w:num w:numId="23">
    <w:abstractNumId w:val="24"/>
  </w:num>
  <w:num w:numId="24">
    <w:abstractNumId w:val="24"/>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num>
  <w:num w:numId="28">
    <w:abstractNumId w:val="29"/>
  </w:num>
  <w:num w:numId="29">
    <w:abstractNumId w:val="33"/>
  </w:num>
  <w:num w:numId="30">
    <w:abstractNumId w:val="38"/>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32"/>
  </w:num>
  <w:num w:numId="38">
    <w:abstractNumId w:val="20"/>
  </w:num>
  <w:num w:numId="39">
    <w:abstractNumId w:val="35"/>
  </w:num>
  <w:num w:numId="40">
    <w:abstractNumId w:val="11"/>
  </w:num>
  <w:num w:numId="41">
    <w:abstractNumId w:val="25"/>
  </w:num>
  <w:num w:numId="42">
    <w:abstractNumId w:val="37"/>
  </w:num>
  <w:num w:numId="43">
    <w:abstractNumId w:val="21"/>
  </w:num>
  <w:num w:numId="44">
    <w:abstractNumId w:val="13"/>
  </w:num>
  <w:num w:numId="45">
    <w:abstractNumId w:val="26"/>
  </w:num>
  <w:num w:numId="46">
    <w:abstractNumId w:val="15"/>
  </w:num>
  <w:num w:numId="47">
    <w:abstractNumId w:val="16"/>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7262"/>
    <w:rsid w:val="001E6591"/>
    <w:rsid w:val="00327262"/>
    <w:rsid w:val="00621CDC"/>
    <w:rsid w:val="00724850"/>
    <w:rsid w:val="0080774D"/>
    <w:rsid w:val="00943ED2"/>
    <w:rsid w:val="00AA4728"/>
    <w:rsid w:val="00B902A7"/>
    <w:rsid w:val="00FF21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bidi="en-US"/>
    </w:rPr>
  </w:style>
  <w:style w:type="paragraph" w:styleId="berschrift1">
    <w:name w:val="heading 1"/>
    <w:next w:val="Standard"/>
    <w:link w:val="berschrift1Zchn"/>
    <w:qFormat/>
    <w:pPr>
      <w:numPr>
        <w:numId w:val="43"/>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43"/>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43"/>
      </w:numPr>
      <w:spacing w:before="200" w:after="200" w:line="271" w:lineRule="auto"/>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ascii="Arial" w:hAnsi="Arial"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bidi="en-US"/>
    </w:rPr>
  </w:style>
  <w:style w:type="paragraph" w:styleId="berschrift1">
    <w:name w:val="heading 1"/>
    <w:next w:val="Standard"/>
    <w:link w:val="berschrift1Zchn"/>
    <w:qFormat/>
    <w:pPr>
      <w:numPr>
        <w:numId w:val="43"/>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43"/>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43"/>
      </w:numPr>
      <w:spacing w:before="200" w:after="200" w:line="271" w:lineRule="auto"/>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ascii="Arial" w:hAnsi="Arial"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882014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6.jpeg"/><Relationship Id="rId42" Type="http://schemas.openxmlformats.org/officeDocument/2006/relationships/hyperlink" Target="https://eb.automation.siemens.com/mall/de/WW/Catalog/Configurators" TargetMode="External"/><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4.jpeg"/><Relationship Id="rId16" Type="http://schemas.openxmlformats.org/officeDocument/2006/relationships/footer" Target="footer2.xml"/><Relationship Id="rId107" Type="http://schemas.openxmlformats.org/officeDocument/2006/relationships/image" Target="media/image89.jpeg"/><Relationship Id="rId11" Type="http://schemas.openxmlformats.org/officeDocument/2006/relationships/image" Target="media/image3.wmf"/><Relationship Id="rId32" Type="http://schemas.openxmlformats.org/officeDocument/2006/relationships/image" Target="media/image16.emf"/><Relationship Id="rId37" Type="http://schemas.openxmlformats.org/officeDocument/2006/relationships/image" Target="media/image21.emf"/><Relationship Id="rId53" Type="http://schemas.openxmlformats.org/officeDocument/2006/relationships/image" Target="media/image35.png"/><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jpeg"/><Relationship Id="rId128" Type="http://schemas.openxmlformats.org/officeDocument/2006/relationships/customXml" Target="../customXml/item2.xml"/><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63.jpeg"/><Relationship Id="rId27" Type="http://schemas.openxmlformats.org/officeDocument/2006/relationships/image" Target="media/image11.emf"/><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5.jpeg"/><Relationship Id="rId118" Type="http://schemas.openxmlformats.org/officeDocument/2006/relationships/image" Target="media/image100.pn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hyperlink" Target="http://www.siemens.de/tp" TargetMode="External"/><Relationship Id="rId17" Type="http://schemas.openxmlformats.org/officeDocument/2006/relationships/image" Target="media/image4.jpeg"/><Relationship Id="rId33" Type="http://schemas.openxmlformats.org/officeDocument/2006/relationships/image" Target="media/image17.emf"/><Relationship Id="rId38" Type="http://schemas.openxmlformats.org/officeDocument/2006/relationships/image" Target="media/image22.emf"/><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png"/><Relationship Id="rId129" Type="http://schemas.openxmlformats.org/officeDocument/2006/relationships/customXml" Target="../customXml/item3.xml"/><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emf"/><Relationship Id="rId28" Type="http://schemas.openxmlformats.org/officeDocument/2006/relationships/image" Target="media/image12.emf"/><Relationship Id="rId49" Type="http://schemas.openxmlformats.org/officeDocument/2006/relationships/image" Target="media/image31.pn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customXml" Target="../customXml/item4.xml"/><Relationship Id="rId13" Type="http://schemas.openxmlformats.org/officeDocument/2006/relationships/hyperlink" Target="http://www.siemens.de/sce" TargetMode="External"/><Relationship Id="rId18" Type="http://schemas.openxmlformats.org/officeDocument/2006/relationships/image" Target="media/image47.jpeg"/><Relationship Id="rId39" Type="http://schemas.openxmlformats.org/officeDocument/2006/relationships/image" Target="media/image23.emf"/><Relationship Id="rId109" Type="http://schemas.openxmlformats.org/officeDocument/2006/relationships/image" Target="media/image91.jpeg"/><Relationship Id="rId34" Type="http://schemas.openxmlformats.org/officeDocument/2006/relationships/image" Target="media/image18.emf"/><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jpe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8.emf"/><Relationship Id="rId40" Type="http://schemas.openxmlformats.org/officeDocument/2006/relationships/image" Target="media/image24.emf"/><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8.jpeg"/><Relationship Id="rId20" Type="http://schemas.openxmlformats.org/officeDocument/2006/relationships/image" Target="media/image51.jpeg"/><Relationship Id="rId41" Type="http://schemas.openxmlformats.org/officeDocument/2006/relationships/oleObject" Target="embeddings/oleObject1.bin"/><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jpeg"/><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5.emf"/><Relationship Id="rId52"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0.emf"/></Relationships>
</file>

<file path=word/_rels/settings.xml.rels><?xml version="1.0" encoding="UTF-8" standalone="yes"?>
<Relationships xmlns="http://schemas.openxmlformats.org/package/2006/relationships"><Relationship Id="rId1" Type="http://schemas.openxmlformats.org/officeDocument/2006/relationships/attachedTemplate" Target="file:///Z:\Projekte\Siemens-SCE-PCS7\!admin\Dokumentvorlage_Module_PCS7%2301.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57AE0E0-6051-48CB-B074-E9E8DA5D795D}"/>
</file>

<file path=customXml/itemProps2.xml><?xml version="1.0" encoding="utf-8"?>
<ds:datastoreItem xmlns:ds="http://schemas.openxmlformats.org/officeDocument/2006/customXml" ds:itemID="{31FD08B0-CD3D-4B7D-9FC6-C2190F4A8129}"/>
</file>

<file path=customXml/itemProps3.xml><?xml version="1.0" encoding="utf-8"?>
<ds:datastoreItem xmlns:ds="http://schemas.openxmlformats.org/officeDocument/2006/customXml" ds:itemID="{C8A64CE6-EA2C-4DBD-8227-87425B88544C}"/>
</file>

<file path=customXml/itemProps4.xml><?xml version="1.0" encoding="utf-8"?>
<ds:datastoreItem xmlns:ds="http://schemas.openxmlformats.org/officeDocument/2006/customXml" ds:itemID="{F428C37E-8E7C-435A-965C-5327D3CC75BD}"/>
</file>

<file path=docProps/app.xml><?xml version="1.0" encoding="utf-8"?>
<Properties xmlns="http://schemas.openxmlformats.org/officeDocument/2006/extended-properties" xmlns:vt="http://schemas.openxmlformats.org/officeDocument/2006/docPropsVTypes">
  <Template>Dokumentvorlage_Module_PCS7#01.dot</Template>
  <TotalTime>0</TotalTime>
  <Pages>1</Pages>
  <Words>6522</Words>
  <Characters>37176</Characters>
  <Application>Microsoft Office Word</Application>
  <DocSecurity>0</DocSecurity>
  <Lines>309</Lines>
  <Paragraphs>87</Paragraphs>
  <ScaleCrop>false</ScaleCrop>
  <HeadingPairs>
    <vt:vector size="2" baseType="variant">
      <vt:variant>
        <vt:lpstr>Titel</vt:lpstr>
      </vt:variant>
      <vt:variant>
        <vt:i4>1</vt:i4>
      </vt:variant>
    </vt:vector>
  </HeadingPairs>
  <TitlesOfParts>
    <vt:vector size="1" baseType="lpstr">
      <vt:lpstr>Hardwarekonfiguration S7-1516F</vt:lpstr>
    </vt:vector>
  </TitlesOfParts>
  <Company>Michael Dziallas Engineering</Company>
  <LinksUpToDate>false</LinksUpToDate>
  <CharactersWithSpaces>43611</CharactersWithSpaces>
  <SharedDoc>false</SharedDoc>
  <HLinks>
    <vt:vector size="318" baseType="variant">
      <vt:variant>
        <vt:i4>1703948</vt:i4>
      </vt:variant>
      <vt:variant>
        <vt:i4>354</vt:i4>
      </vt:variant>
      <vt:variant>
        <vt:i4>0</vt:i4>
      </vt:variant>
      <vt:variant>
        <vt:i4>5</vt:i4>
      </vt:variant>
      <vt:variant>
        <vt:lpwstr>http://www.siemens.de/sce/s7-1500</vt:lpwstr>
      </vt:variant>
      <vt:variant>
        <vt:lpwstr/>
      </vt:variant>
      <vt:variant>
        <vt:i4>8060976</vt:i4>
      </vt:variant>
      <vt:variant>
        <vt:i4>324</vt:i4>
      </vt:variant>
      <vt:variant>
        <vt:i4>0</vt:i4>
      </vt:variant>
      <vt:variant>
        <vt:i4>5</vt:i4>
      </vt:variant>
      <vt:variant>
        <vt:lpwstr>https://eb.automation.siemens.com/mall/de/WW/Catalog/Configurators</vt:lpwstr>
      </vt:variant>
      <vt:variant>
        <vt:lpwstr/>
      </vt:variant>
      <vt:variant>
        <vt:i4>1900597</vt:i4>
      </vt:variant>
      <vt:variant>
        <vt:i4>293</vt:i4>
      </vt:variant>
      <vt:variant>
        <vt:i4>0</vt:i4>
      </vt:variant>
      <vt:variant>
        <vt:i4>5</vt:i4>
      </vt:variant>
      <vt:variant>
        <vt:lpwstr/>
      </vt:variant>
      <vt:variant>
        <vt:lpwstr>_Toc483214346</vt:lpwstr>
      </vt:variant>
      <vt:variant>
        <vt:i4>1900597</vt:i4>
      </vt:variant>
      <vt:variant>
        <vt:i4>287</vt:i4>
      </vt:variant>
      <vt:variant>
        <vt:i4>0</vt:i4>
      </vt:variant>
      <vt:variant>
        <vt:i4>5</vt:i4>
      </vt:variant>
      <vt:variant>
        <vt:lpwstr/>
      </vt:variant>
      <vt:variant>
        <vt:lpwstr>_Toc483214345</vt:lpwstr>
      </vt:variant>
      <vt:variant>
        <vt:i4>1900597</vt:i4>
      </vt:variant>
      <vt:variant>
        <vt:i4>281</vt:i4>
      </vt:variant>
      <vt:variant>
        <vt:i4>0</vt:i4>
      </vt:variant>
      <vt:variant>
        <vt:i4>5</vt:i4>
      </vt:variant>
      <vt:variant>
        <vt:lpwstr/>
      </vt:variant>
      <vt:variant>
        <vt:lpwstr>_Toc483214344</vt:lpwstr>
      </vt:variant>
      <vt:variant>
        <vt:i4>1900597</vt:i4>
      </vt:variant>
      <vt:variant>
        <vt:i4>275</vt:i4>
      </vt:variant>
      <vt:variant>
        <vt:i4>0</vt:i4>
      </vt:variant>
      <vt:variant>
        <vt:i4>5</vt:i4>
      </vt:variant>
      <vt:variant>
        <vt:lpwstr/>
      </vt:variant>
      <vt:variant>
        <vt:lpwstr>_Toc483214343</vt:lpwstr>
      </vt:variant>
      <vt:variant>
        <vt:i4>1900597</vt:i4>
      </vt:variant>
      <vt:variant>
        <vt:i4>269</vt:i4>
      </vt:variant>
      <vt:variant>
        <vt:i4>0</vt:i4>
      </vt:variant>
      <vt:variant>
        <vt:i4>5</vt:i4>
      </vt:variant>
      <vt:variant>
        <vt:lpwstr/>
      </vt:variant>
      <vt:variant>
        <vt:lpwstr>_Toc483214342</vt:lpwstr>
      </vt:variant>
      <vt:variant>
        <vt:i4>1900597</vt:i4>
      </vt:variant>
      <vt:variant>
        <vt:i4>263</vt:i4>
      </vt:variant>
      <vt:variant>
        <vt:i4>0</vt:i4>
      </vt:variant>
      <vt:variant>
        <vt:i4>5</vt:i4>
      </vt:variant>
      <vt:variant>
        <vt:lpwstr/>
      </vt:variant>
      <vt:variant>
        <vt:lpwstr>_Toc483214341</vt:lpwstr>
      </vt:variant>
      <vt:variant>
        <vt:i4>1900597</vt:i4>
      </vt:variant>
      <vt:variant>
        <vt:i4>257</vt:i4>
      </vt:variant>
      <vt:variant>
        <vt:i4>0</vt:i4>
      </vt:variant>
      <vt:variant>
        <vt:i4>5</vt:i4>
      </vt:variant>
      <vt:variant>
        <vt:lpwstr/>
      </vt:variant>
      <vt:variant>
        <vt:lpwstr>_Toc483214340</vt:lpwstr>
      </vt:variant>
      <vt:variant>
        <vt:i4>1703989</vt:i4>
      </vt:variant>
      <vt:variant>
        <vt:i4>251</vt:i4>
      </vt:variant>
      <vt:variant>
        <vt:i4>0</vt:i4>
      </vt:variant>
      <vt:variant>
        <vt:i4>5</vt:i4>
      </vt:variant>
      <vt:variant>
        <vt:lpwstr/>
      </vt:variant>
      <vt:variant>
        <vt:lpwstr>_Toc483214339</vt:lpwstr>
      </vt:variant>
      <vt:variant>
        <vt:i4>1703989</vt:i4>
      </vt:variant>
      <vt:variant>
        <vt:i4>245</vt:i4>
      </vt:variant>
      <vt:variant>
        <vt:i4>0</vt:i4>
      </vt:variant>
      <vt:variant>
        <vt:i4>5</vt:i4>
      </vt:variant>
      <vt:variant>
        <vt:lpwstr/>
      </vt:variant>
      <vt:variant>
        <vt:lpwstr>_Toc483214338</vt:lpwstr>
      </vt:variant>
      <vt:variant>
        <vt:i4>1703989</vt:i4>
      </vt:variant>
      <vt:variant>
        <vt:i4>239</vt:i4>
      </vt:variant>
      <vt:variant>
        <vt:i4>0</vt:i4>
      </vt:variant>
      <vt:variant>
        <vt:i4>5</vt:i4>
      </vt:variant>
      <vt:variant>
        <vt:lpwstr/>
      </vt:variant>
      <vt:variant>
        <vt:lpwstr>_Toc483214337</vt:lpwstr>
      </vt:variant>
      <vt:variant>
        <vt:i4>1703989</vt:i4>
      </vt:variant>
      <vt:variant>
        <vt:i4>233</vt:i4>
      </vt:variant>
      <vt:variant>
        <vt:i4>0</vt:i4>
      </vt:variant>
      <vt:variant>
        <vt:i4>5</vt:i4>
      </vt:variant>
      <vt:variant>
        <vt:lpwstr/>
      </vt:variant>
      <vt:variant>
        <vt:lpwstr>_Toc483214336</vt:lpwstr>
      </vt:variant>
      <vt:variant>
        <vt:i4>1703989</vt:i4>
      </vt:variant>
      <vt:variant>
        <vt:i4>227</vt:i4>
      </vt:variant>
      <vt:variant>
        <vt:i4>0</vt:i4>
      </vt:variant>
      <vt:variant>
        <vt:i4>5</vt:i4>
      </vt:variant>
      <vt:variant>
        <vt:lpwstr/>
      </vt:variant>
      <vt:variant>
        <vt:lpwstr>_Toc483214335</vt:lpwstr>
      </vt:variant>
      <vt:variant>
        <vt:i4>1703989</vt:i4>
      </vt:variant>
      <vt:variant>
        <vt:i4>221</vt:i4>
      </vt:variant>
      <vt:variant>
        <vt:i4>0</vt:i4>
      </vt:variant>
      <vt:variant>
        <vt:i4>5</vt:i4>
      </vt:variant>
      <vt:variant>
        <vt:lpwstr/>
      </vt:variant>
      <vt:variant>
        <vt:lpwstr>_Toc483214334</vt:lpwstr>
      </vt:variant>
      <vt:variant>
        <vt:i4>1703989</vt:i4>
      </vt:variant>
      <vt:variant>
        <vt:i4>215</vt:i4>
      </vt:variant>
      <vt:variant>
        <vt:i4>0</vt:i4>
      </vt:variant>
      <vt:variant>
        <vt:i4>5</vt:i4>
      </vt:variant>
      <vt:variant>
        <vt:lpwstr/>
      </vt:variant>
      <vt:variant>
        <vt:lpwstr>_Toc483214333</vt:lpwstr>
      </vt:variant>
      <vt:variant>
        <vt:i4>1703989</vt:i4>
      </vt:variant>
      <vt:variant>
        <vt:i4>209</vt:i4>
      </vt:variant>
      <vt:variant>
        <vt:i4>0</vt:i4>
      </vt:variant>
      <vt:variant>
        <vt:i4>5</vt:i4>
      </vt:variant>
      <vt:variant>
        <vt:lpwstr/>
      </vt:variant>
      <vt:variant>
        <vt:lpwstr>_Toc483214332</vt:lpwstr>
      </vt:variant>
      <vt:variant>
        <vt:i4>1703989</vt:i4>
      </vt:variant>
      <vt:variant>
        <vt:i4>203</vt:i4>
      </vt:variant>
      <vt:variant>
        <vt:i4>0</vt:i4>
      </vt:variant>
      <vt:variant>
        <vt:i4>5</vt:i4>
      </vt:variant>
      <vt:variant>
        <vt:lpwstr/>
      </vt:variant>
      <vt:variant>
        <vt:lpwstr>_Toc483214331</vt:lpwstr>
      </vt:variant>
      <vt:variant>
        <vt:i4>1703989</vt:i4>
      </vt:variant>
      <vt:variant>
        <vt:i4>197</vt:i4>
      </vt:variant>
      <vt:variant>
        <vt:i4>0</vt:i4>
      </vt:variant>
      <vt:variant>
        <vt:i4>5</vt:i4>
      </vt:variant>
      <vt:variant>
        <vt:lpwstr/>
      </vt:variant>
      <vt:variant>
        <vt:lpwstr>_Toc483214330</vt:lpwstr>
      </vt:variant>
      <vt:variant>
        <vt:i4>1769525</vt:i4>
      </vt:variant>
      <vt:variant>
        <vt:i4>191</vt:i4>
      </vt:variant>
      <vt:variant>
        <vt:i4>0</vt:i4>
      </vt:variant>
      <vt:variant>
        <vt:i4>5</vt:i4>
      </vt:variant>
      <vt:variant>
        <vt:lpwstr/>
      </vt:variant>
      <vt:variant>
        <vt:lpwstr>_Toc483214329</vt:lpwstr>
      </vt:variant>
      <vt:variant>
        <vt:i4>1769525</vt:i4>
      </vt:variant>
      <vt:variant>
        <vt:i4>185</vt:i4>
      </vt:variant>
      <vt:variant>
        <vt:i4>0</vt:i4>
      </vt:variant>
      <vt:variant>
        <vt:i4>5</vt:i4>
      </vt:variant>
      <vt:variant>
        <vt:lpwstr/>
      </vt:variant>
      <vt:variant>
        <vt:lpwstr>_Toc483214328</vt:lpwstr>
      </vt:variant>
      <vt:variant>
        <vt:i4>1769525</vt:i4>
      </vt:variant>
      <vt:variant>
        <vt:i4>179</vt:i4>
      </vt:variant>
      <vt:variant>
        <vt:i4>0</vt:i4>
      </vt:variant>
      <vt:variant>
        <vt:i4>5</vt:i4>
      </vt:variant>
      <vt:variant>
        <vt:lpwstr/>
      </vt:variant>
      <vt:variant>
        <vt:lpwstr>_Toc483214327</vt:lpwstr>
      </vt:variant>
      <vt:variant>
        <vt:i4>1769525</vt:i4>
      </vt:variant>
      <vt:variant>
        <vt:i4>173</vt:i4>
      </vt:variant>
      <vt:variant>
        <vt:i4>0</vt:i4>
      </vt:variant>
      <vt:variant>
        <vt:i4>5</vt:i4>
      </vt:variant>
      <vt:variant>
        <vt:lpwstr/>
      </vt:variant>
      <vt:variant>
        <vt:lpwstr>_Toc483214326</vt:lpwstr>
      </vt:variant>
      <vt:variant>
        <vt:i4>1769525</vt:i4>
      </vt:variant>
      <vt:variant>
        <vt:i4>167</vt:i4>
      </vt:variant>
      <vt:variant>
        <vt:i4>0</vt:i4>
      </vt:variant>
      <vt:variant>
        <vt:i4>5</vt:i4>
      </vt:variant>
      <vt:variant>
        <vt:lpwstr/>
      </vt:variant>
      <vt:variant>
        <vt:lpwstr>_Toc483214325</vt:lpwstr>
      </vt:variant>
      <vt:variant>
        <vt:i4>1769525</vt:i4>
      </vt:variant>
      <vt:variant>
        <vt:i4>161</vt:i4>
      </vt:variant>
      <vt:variant>
        <vt:i4>0</vt:i4>
      </vt:variant>
      <vt:variant>
        <vt:i4>5</vt:i4>
      </vt:variant>
      <vt:variant>
        <vt:lpwstr/>
      </vt:variant>
      <vt:variant>
        <vt:lpwstr>_Toc483214324</vt:lpwstr>
      </vt:variant>
      <vt:variant>
        <vt:i4>1769525</vt:i4>
      </vt:variant>
      <vt:variant>
        <vt:i4>155</vt:i4>
      </vt:variant>
      <vt:variant>
        <vt:i4>0</vt:i4>
      </vt:variant>
      <vt:variant>
        <vt:i4>5</vt:i4>
      </vt:variant>
      <vt:variant>
        <vt:lpwstr/>
      </vt:variant>
      <vt:variant>
        <vt:lpwstr>_Toc483214323</vt:lpwstr>
      </vt:variant>
      <vt:variant>
        <vt:i4>1769525</vt:i4>
      </vt:variant>
      <vt:variant>
        <vt:i4>149</vt:i4>
      </vt:variant>
      <vt:variant>
        <vt:i4>0</vt:i4>
      </vt:variant>
      <vt:variant>
        <vt:i4>5</vt:i4>
      </vt:variant>
      <vt:variant>
        <vt:lpwstr/>
      </vt:variant>
      <vt:variant>
        <vt:lpwstr>_Toc483214322</vt:lpwstr>
      </vt:variant>
      <vt:variant>
        <vt:i4>1769525</vt:i4>
      </vt:variant>
      <vt:variant>
        <vt:i4>143</vt:i4>
      </vt:variant>
      <vt:variant>
        <vt:i4>0</vt:i4>
      </vt:variant>
      <vt:variant>
        <vt:i4>5</vt:i4>
      </vt:variant>
      <vt:variant>
        <vt:lpwstr/>
      </vt:variant>
      <vt:variant>
        <vt:lpwstr>_Toc483214321</vt:lpwstr>
      </vt:variant>
      <vt:variant>
        <vt:i4>1769525</vt:i4>
      </vt:variant>
      <vt:variant>
        <vt:i4>137</vt:i4>
      </vt:variant>
      <vt:variant>
        <vt:i4>0</vt:i4>
      </vt:variant>
      <vt:variant>
        <vt:i4>5</vt:i4>
      </vt:variant>
      <vt:variant>
        <vt:lpwstr/>
      </vt:variant>
      <vt:variant>
        <vt:lpwstr>_Toc483214320</vt:lpwstr>
      </vt:variant>
      <vt:variant>
        <vt:i4>1572917</vt:i4>
      </vt:variant>
      <vt:variant>
        <vt:i4>131</vt:i4>
      </vt:variant>
      <vt:variant>
        <vt:i4>0</vt:i4>
      </vt:variant>
      <vt:variant>
        <vt:i4>5</vt:i4>
      </vt:variant>
      <vt:variant>
        <vt:lpwstr/>
      </vt:variant>
      <vt:variant>
        <vt:lpwstr>_Toc483214319</vt:lpwstr>
      </vt:variant>
      <vt:variant>
        <vt:i4>1572917</vt:i4>
      </vt:variant>
      <vt:variant>
        <vt:i4>125</vt:i4>
      </vt:variant>
      <vt:variant>
        <vt:i4>0</vt:i4>
      </vt:variant>
      <vt:variant>
        <vt:i4>5</vt:i4>
      </vt:variant>
      <vt:variant>
        <vt:lpwstr/>
      </vt:variant>
      <vt:variant>
        <vt:lpwstr>_Toc483214318</vt:lpwstr>
      </vt:variant>
      <vt:variant>
        <vt:i4>1572917</vt:i4>
      </vt:variant>
      <vt:variant>
        <vt:i4>119</vt:i4>
      </vt:variant>
      <vt:variant>
        <vt:i4>0</vt:i4>
      </vt:variant>
      <vt:variant>
        <vt:i4>5</vt:i4>
      </vt:variant>
      <vt:variant>
        <vt:lpwstr/>
      </vt:variant>
      <vt:variant>
        <vt:lpwstr>_Toc483214317</vt:lpwstr>
      </vt:variant>
      <vt:variant>
        <vt:i4>1572917</vt:i4>
      </vt:variant>
      <vt:variant>
        <vt:i4>113</vt:i4>
      </vt:variant>
      <vt:variant>
        <vt:i4>0</vt:i4>
      </vt:variant>
      <vt:variant>
        <vt:i4>5</vt:i4>
      </vt:variant>
      <vt:variant>
        <vt:lpwstr/>
      </vt:variant>
      <vt:variant>
        <vt:lpwstr>_Toc483214316</vt:lpwstr>
      </vt:variant>
      <vt:variant>
        <vt:i4>1572917</vt:i4>
      </vt:variant>
      <vt:variant>
        <vt:i4>107</vt:i4>
      </vt:variant>
      <vt:variant>
        <vt:i4>0</vt:i4>
      </vt:variant>
      <vt:variant>
        <vt:i4>5</vt:i4>
      </vt:variant>
      <vt:variant>
        <vt:lpwstr/>
      </vt:variant>
      <vt:variant>
        <vt:lpwstr>_Toc483214315</vt:lpwstr>
      </vt:variant>
      <vt:variant>
        <vt:i4>1572917</vt:i4>
      </vt:variant>
      <vt:variant>
        <vt:i4>101</vt:i4>
      </vt:variant>
      <vt:variant>
        <vt:i4>0</vt:i4>
      </vt:variant>
      <vt:variant>
        <vt:i4>5</vt:i4>
      </vt:variant>
      <vt:variant>
        <vt:lpwstr/>
      </vt:variant>
      <vt:variant>
        <vt:lpwstr>_Toc483214314</vt:lpwstr>
      </vt:variant>
      <vt:variant>
        <vt:i4>1572917</vt:i4>
      </vt:variant>
      <vt:variant>
        <vt:i4>95</vt:i4>
      </vt:variant>
      <vt:variant>
        <vt:i4>0</vt:i4>
      </vt:variant>
      <vt:variant>
        <vt:i4>5</vt:i4>
      </vt:variant>
      <vt:variant>
        <vt:lpwstr/>
      </vt:variant>
      <vt:variant>
        <vt:lpwstr>_Toc483214313</vt:lpwstr>
      </vt:variant>
      <vt:variant>
        <vt:i4>1572917</vt:i4>
      </vt:variant>
      <vt:variant>
        <vt:i4>89</vt:i4>
      </vt:variant>
      <vt:variant>
        <vt:i4>0</vt:i4>
      </vt:variant>
      <vt:variant>
        <vt:i4>5</vt:i4>
      </vt:variant>
      <vt:variant>
        <vt:lpwstr/>
      </vt:variant>
      <vt:variant>
        <vt:lpwstr>_Toc483214312</vt:lpwstr>
      </vt:variant>
      <vt:variant>
        <vt:i4>1572917</vt:i4>
      </vt:variant>
      <vt:variant>
        <vt:i4>83</vt:i4>
      </vt:variant>
      <vt:variant>
        <vt:i4>0</vt:i4>
      </vt:variant>
      <vt:variant>
        <vt:i4>5</vt:i4>
      </vt:variant>
      <vt:variant>
        <vt:lpwstr/>
      </vt:variant>
      <vt:variant>
        <vt:lpwstr>_Toc483214311</vt:lpwstr>
      </vt:variant>
      <vt:variant>
        <vt:i4>1572917</vt:i4>
      </vt:variant>
      <vt:variant>
        <vt:i4>77</vt:i4>
      </vt:variant>
      <vt:variant>
        <vt:i4>0</vt:i4>
      </vt:variant>
      <vt:variant>
        <vt:i4>5</vt:i4>
      </vt:variant>
      <vt:variant>
        <vt:lpwstr/>
      </vt:variant>
      <vt:variant>
        <vt:lpwstr>_Toc483214310</vt:lpwstr>
      </vt:variant>
      <vt:variant>
        <vt:i4>1638453</vt:i4>
      </vt:variant>
      <vt:variant>
        <vt:i4>71</vt:i4>
      </vt:variant>
      <vt:variant>
        <vt:i4>0</vt:i4>
      </vt:variant>
      <vt:variant>
        <vt:i4>5</vt:i4>
      </vt:variant>
      <vt:variant>
        <vt:lpwstr/>
      </vt:variant>
      <vt:variant>
        <vt:lpwstr>_Toc483214309</vt:lpwstr>
      </vt:variant>
      <vt:variant>
        <vt:i4>1638453</vt:i4>
      </vt:variant>
      <vt:variant>
        <vt:i4>65</vt:i4>
      </vt:variant>
      <vt:variant>
        <vt:i4>0</vt:i4>
      </vt:variant>
      <vt:variant>
        <vt:i4>5</vt:i4>
      </vt:variant>
      <vt:variant>
        <vt:lpwstr/>
      </vt:variant>
      <vt:variant>
        <vt:lpwstr>_Toc483214308</vt:lpwstr>
      </vt:variant>
      <vt:variant>
        <vt:i4>1638453</vt:i4>
      </vt:variant>
      <vt:variant>
        <vt:i4>59</vt:i4>
      </vt:variant>
      <vt:variant>
        <vt:i4>0</vt:i4>
      </vt:variant>
      <vt:variant>
        <vt:i4>5</vt:i4>
      </vt:variant>
      <vt:variant>
        <vt:lpwstr/>
      </vt:variant>
      <vt:variant>
        <vt:lpwstr>_Toc483214307</vt:lpwstr>
      </vt:variant>
      <vt:variant>
        <vt:i4>1638453</vt:i4>
      </vt:variant>
      <vt:variant>
        <vt:i4>53</vt:i4>
      </vt:variant>
      <vt:variant>
        <vt:i4>0</vt:i4>
      </vt:variant>
      <vt:variant>
        <vt:i4>5</vt:i4>
      </vt:variant>
      <vt:variant>
        <vt:lpwstr/>
      </vt:variant>
      <vt:variant>
        <vt:lpwstr>_Toc483214306</vt:lpwstr>
      </vt:variant>
      <vt:variant>
        <vt:i4>1638453</vt:i4>
      </vt:variant>
      <vt:variant>
        <vt:i4>47</vt:i4>
      </vt:variant>
      <vt:variant>
        <vt:i4>0</vt:i4>
      </vt:variant>
      <vt:variant>
        <vt:i4>5</vt:i4>
      </vt:variant>
      <vt:variant>
        <vt:lpwstr/>
      </vt:variant>
      <vt:variant>
        <vt:lpwstr>_Toc483214305</vt:lpwstr>
      </vt:variant>
      <vt:variant>
        <vt:i4>1638453</vt:i4>
      </vt:variant>
      <vt:variant>
        <vt:i4>41</vt:i4>
      </vt:variant>
      <vt:variant>
        <vt:i4>0</vt:i4>
      </vt:variant>
      <vt:variant>
        <vt:i4>5</vt:i4>
      </vt:variant>
      <vt:variant>
        <vt:lpwstr/>
      </vt:variant>
      <vt:variant>
        <vt:lpwstr>_Toc483214304</vt:lpwstr>
      </vt:variant>
      <vt:variant>
        <vt:i4>1638453</vt:i4>
      </vt:variant>
      <vt:variant>
        <vt:i4>35</vt:i4>
      </vt:variant>
      <vt:variant>
        <vt:i4>0</vt:i4>
      </vt:variant>
      <vt:variant>
        <vt:i4>5</vt:i4>
      </vt:variant>
      <vt:variant>
        <vt:lpwstr/>
      </vt:variant>
      <vt:variant>
        <vt:lpwstr>_Toc483214303</vt:lpwstr>
      </vt:variant>
      <vt:variant>
        <vt:i4>1638453</vt:i4>
      </vt:variant>
      <vt:variant>
        <vt:i4>29</vt:i4>
      </vt:variant>
      <vt:variant>
        <vt:i4>0</vt:i4>
      </vt:variant>
      <vt:variant>
        <vt:i4>5</vt:i4>
      </vt:variant>
      <vt:variant>
        <vt:lpwstr/>
      </vt:variant>
      <vt:variant>
        <vt:lpwstr>_Toc483214302</vt:lpwstr>
      </vt:variant>
      <vt:variant>
        <vt:i4>1638453</vt:i4>
      </vt:variant>
      <vt:variant>
        <vt:i4>23</vt:i4>
      </vt:variant>
      <vt:variant>
        <vt:i4>0</vt:i4>
      </vt:variant>
      <vt:variant>
        <vt:i4>5</vt:i4>
      </vt:variant>
      <vt:variant>
        <vt:lpwstr/>
      </vt:variant>
      <vt:variant>
        <vt:lpwstr>_Toc483214301</vt:lpwstr>
      </vt:variant>
      <vt:variant>
        <vt:i4>1638453</vt:i4>
      </vt:variant>
      <vt:variant>
        <vt:i4>17</vt:i4>
      </vt:variant>
      <vt:variant>
        <vt:i4>0</vt:i4>
      </vt:variant>
      <vt:variant>
        <vt:i4>5</vt:i4>
      </vt:variant>
      <vt:variant>
        <vt:lpwstr/>
      </vt:variant>
      <vt:variant>
        <vt:lpwstr>_Toc483214300</vt:lpwstr>
      </vt:variant>
      <vt:variant>
        <vt:i4>1048628</vt:i4>
      </vt:variant>
      <vt:variant>
        <vt:i4>11</vt:i4>
      </vt:variant>
      <vt:variant>
        <vt:i4>0</vt:i4>
      </vt:variant>
      <vt:variant>
        <vt:i4>5</vt:i4>
      </vt:variant>
      <vt:variant>
        <vt:lpwstr/>
      </vt:variant>
      <vt:variant>
        <vt:lpwstr>_Toc483214299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Engineering;Michael Dziallas;Heinz Nahlik</dc:creator>
  <cp:lastModifiedBy>Mac68</cp:lastModifiedBy>
  <cp:revision>8</cp:revision>
  <cp:lastPrinted>2017-06-24T09:59:00Z</cp:lastPrinted>
  <dcterms:created xsi:type="dcterms:W3CDTF">2017-06-23T09:26:00Z</dcterms:created>
  <dcterms:modified xsi:type="dcterms:W3CDTF">2017-06-24T09:59:00Z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-182720209</vt:i4>
  </property>
  <property fmtid="{D5CDD505-2E9C-101B-9397-08002B2CF9AE}" pid="3" name="_NewReviewCycle">
    <vt:lpwstr/>
  </property>
  <property fmtid="{D5CDD505-2E9C-101B-9397-08002B2CF9AE}" pid="4" name="_EmailSubject">
    <vt:lpwstr>dE</vt:lpwstr>
  </property>
  <property fmtid="{D5CDD505-2E9C-101B-9397-08002B2CF9AE}" pid="5" name="_AuthorEmail">
    <vt:lpwstr>sabine.schmitt1@siemens.com</vt:lpwstr>
  </property>
  <property fmtid="{D5CDD505-2E9C-101B-9397-08002B2CF9AE}" pid="6" name="_AuthorEmailDisplayName">
    <vt:lpwstr>Schmitt, Sabine (DF FA S EUR&amp;AFR SCE)</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0x010100202F41898C77CB4C8935AE13717D2B14</vt:lpwstr>
  </property>
</Properties>
</file>