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F80" w:rsidRDefault="004F476B">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9808" behindDoc="1" locked="0" layoutInCell="1" allowOverlap="1" wp14:anchorId="0913FD14" wp14:editId="5EE0A63B">
            <wp:simplePos x="0" y="0"/>
            <wp:positionH relativeFrom="column">
              <wp:posOffset>-718820</wp:posOffset>
            </wp:positionH>
            <wp:positionV relativeFrom="paragraph">
              <wp:posOffset>-2246630</wp:posOffset>
            </wp:positionV>
            <wp:extent cx="7560310" cy="8424545"/>
            <wp:effectExtent l="0" t="0" r="2540" b="0"/>
            <wp:wrapNone/>
            <wp:docPr id="10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4F476B">
      <w:pPr>
        <w:pStyle w:val="Textkrper2"/>
        <w:tabs>
          <w:tab w:val="left" w:pos="7176"/>
        </w:tabs>
        <w:spacing w:line="280" w:lineRule="atLeast"/>
        <w:jc w:val="left"/>
        <w:rPr>
          <w:rFonts w:ascii="Arial" w:hAnsi="Arial" w:cs="Arial"/>
          <w:b w:val="0"/>
          <w:color w:val="000080"/>
          <w:sz w:val="44"/>
          <w:szCs w:val="44"/>
        </w:rPr>
      </w:pPr>
      <w:r>
        <w:rPr>
          <w:b w:val="0"/>
        </w:rPr>
        <w:tab/>
      </w: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4F476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A20F80" w:rsidRDefault="00A20F80">
      <w:pPr>
        <w:pStyle w:val="Textkrper2"/>
        <w:spacing w:line="280" w:lineRule="atLeast"/>
        <w:jc w:val="left"/>
        <w:rPr>
          <w:rFonts w:ascii="Arial" w:hAnsi="Arial" w:cs="Arial"/>
          <w:b w:val="0"/>
          <w:color w:val="000080"/>
          <w:sz w:val="44"/>
          <w:szCs w:val="44"/>
        </w:rPr>
      </w:pPr>
    </w:p>
    <w:p w:rsidR="00A20F80" w:rsidRDefault="00FD6817">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uOEA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htVuO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A20F80" w:rsidRDefault="004F476B">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A20F80" w:rsidRDefault="00A20F80">
      <w:pPr>
        <w:pStyle w:val="Textkrper2"/>
        <w:spacing w:line="280" w:lineRule="atLeast"/>
        <w:jc w:val="left"/>
        <w:rPr>
          <w:rFonts w:ascii="Arial" w:hAnsi="Arial" w:cs="Arial"/>
          <w:b w:val="0"/>
          <w:color w:val="000080"/>
          <w:sz w:val="44"/>
          <w:szCs w:val="44"/>
        </w:rPr>
      </w:pPr>
    </w:p>
    <w:p w:rsidR="00A20F80" w:rsidRDefault="00A20F80">
      <w:pPr>
        <w:pStyle w:val="Textkrper2"/>
        <w:spacing w:line="280" w:lineRule="atLeast"/>
        <w:jc w:val="left"/>
        <w:rPr>
          <w:rFonts w:ascii="Arial" w:hAnsi="Arial" w:cs="Arial"/>
          <w:b w:val="0"/>
          <w:color w:val="000080"/>
          <w:sz w:val="44"/>
          <w:szCs w:val="44"/>
        </w:rPr>
      </w:pPr>
    </w:p>
    <w:p w:rsidR="00A20F80" w:rsidRDefault="00FD6817">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91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Zhh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BJYv3UFAwAAVwYAAA4AAAAAAAAAAAAAAAAALgIAAGRycy9lMm9Eb2Mu&#10;eG1sUEsBAi0AFAAGAAgAAAAhAN7XZJrhAAAACgEAAA8AAAAAAAAAAAAAAAAAXwUAAGRycy9kb3du&#10;cmV2LnhtbFBLBQYAAAAABAAEAPMAAABtBgAAAAA=&#10;" fillcolor="#879baa" stroked="f">
            <v:shadow color="#eeece1"/>
            <v:textbox inset="8mm,1.3mm,0,0">
              <w:txbxContent>
                <w:p w:rsidR="00A20F80" w:rsidRDefault="004F476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Siemens Automation Cooperates with Education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A20F80" w:rsidRDefault="00A20F80">
      <w:pPr>
        <w:pStyle w:val="Textkrper2"/>
        <w:spacing w:line="280" w:lineRule="atLeast"/>
        <w:jc w:val="left"/>
        <w:rPr>
          <w:rFonts w:ascii="Arial" w:hAnsi="Arial" w:cs="Arial"/>
          <w:b w:val="0"/>
          <w:color w:val="1F497D"/>
          <w:sz w:val="44"/>
          <w:szCs w:val="44"/>
        </w:rPr>
      </w:pPr>
    </w:p>
    <w:p w:rsidR="00A20F80" w:rsidRPr="00830FD2" w:rsidRDefault="004F476B">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41856" behindDoc="1" locked="0" layoutInCell="1" allowOverlap="1" wp14:anchorId="6B560796" wp14:editId="5E6E03BF">
            <wp:simplePos x="0" y="0"/>
            <wp:positionH relativeFrom="column">
              <wp:posOffset>4603750</wp:posOffset>
            </wp:positionH>
            <wp:positionV relativeFrom="paragraph">
              <wp:posOffset>110490</wp:posOffset>
            </wp:positionV>
            <wp:extent cx="1753235" cy="864235"/>
            <wp:effectExtent l="0" t="0" r="0" b="0"/>
            <wp:wrapNone/>
            <wp:docPr id="10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0832" behindDoc="0" locked="1" layoutInCell="0" allowOverlap="1" wp14:anchorId="3D9292C6" wp14:editId="3B158E58">
            <wp:simplePos x="0" y="0"/>
            <wp:positionH relativeFrom="page">
              <wp:posOffset>720090</wp:posOffset>
            </wp:positionH>
            <wp:positionV relativeFrom="page">
              <wp:posOffset>-28575</wp:posOffset>
            </wp:positionV>
            <wp:extent cx="2019300" cy="1133475"/>
            <wp:effectExtent l="0" t="0" r="0" b="9525"/>
            <wp:wrapNone/>
            <wp:docPr id="10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Pr="00830FD2">
        <w:rPr>
          <w:rFonts w:ascii="Arial" w:hAnsi="Arial"/>
          <w:b w:val="0"/>
          <w:color w:val="1F497D"/>
          <w:sz w:val="44"/>
          <w:szCs w:val="44"/>
          <w:lang w:val="en-US"/>
        </w:rPr>
        <w:t>Modulo TIA Portal 012-100</w:t>
      </w:r>
    </w:p>
    <w:p w:rsidR="00A20F80" w:rsidRPr="00830FD2" w:rsidRDefault="004F476B">
      <w:pPr>
        <w:pStyle w:val="Textkrper2"/>
        <w:spacing w:line="280" w:lineRule="atLeast"/>
        <w:jc w:val="left"/>
        <w:rPr>
          <w:rFonts w:ascii="Arial" w:hAnsi="Arial" w:cs="Arial"/>
          <w:b w:val="0"/>
          <w:bCs/>
          <w:sz w:val="36"/>
          <w:szCs w:val="36"/>
          <w:lang w:val="en-US"/>
        </w:rPr>
      </w:pPr>
      <w:r w:rsidRPr="00830FD2">
        <w:rPr>
          <w:rFonts w:ascii="Arial" w:hAnsi="Arial" w:cs="Arial"/>
          <w:b w:val="0"/>
          <w:sz w:val="36"/>
          <w:szCs w:val="36"/>
          <w:lang w:val="en-US"/>
        </w:rPr>
        <w:t>Configurazione hardware non specificata</w:t>
      </w:r>
      <w:r w:rsidRPr="00830FD2">
        <w:rPr>
          <w:rFonts w:ascii="Arial" w:hAnsi="Arial" w:cs="Arial"/>
          <w:b w:val="0"/>
          <w:sz w:val="36"/>
          <w:szCs w:val="36"/>
          <w:lang w:val="en-US"/>
        </w:rPr>
        <w:br/>
        <w:t>con SIMATIC S7-1500</w:t>
      </w:r>
    </w:p>
    <w:p w:rsidR="00A20F80" w:rsidRPr="00830FD2" w:rsidRDefault="004F476B">
      <w:pPr>
        <w:pStyle w:val="Kopfzeile"/>
        <w:tabs>
          <w:tab w:val="clear" w:pos="4536"/>
          <w:tab w:val="clear" w:pos="9072"/>
        </w:tabs>
        <w:spacing w:before="0" w:after="0" w:line="264" w:lineRule="auto"/>
        <w:ind w:left="0" w:right="-527"/>
        <w:rPr>
          <w:b/>
          <w:szCs w:val="20"/>
          <w:lang w:val="en-US"/>
        </w:rPr>
      </w:pPr>
      <w:r w:rsidRPr="00830FD2">
        <w:rPr>
          <w:color w:val="FF0000"/>
          <w:lang w:val="en-US"/>
        </w:rPr>
        <w:br w:type="page"/>
      </w:r>
      <w:r w:rsidRPr="00830FD2">
        <w:rPr>
          <w:b/>
          <w:bCs/>
          <w:sz w:val="24"/>
          <w:szCs w:val="24"/>
          <w:lang w:val="en-US"/>
        </w:rPr>
        <w:lastRenderedPageBreak/>
        <w:t>Trainer Package SCE adatti a questa documentazione didattica</w:t>
      </w:r>
    </w:p>
    <w:p w:rsidR="00A20F80" w:rsidRDefault="00A20F80">
      <w:pPr>
        <w:pStyle w:val="Kopfzeile"/>
        <w:tabs>
          <w:tab w:val="clear" w:pos="4536"/>
          <w:tab w:val="clear" w:pos="9072"/>
        </w:tabs>
        <w:spacing w:before="0" w:after="0" w:line="264" w:lineRule="auto"/>
        <w:ind w:left="0" w:right="567"/>
        <w:rPr>
          <w:b/>
          <w:bCs/>
          <w:color w:val="000000"/>
          <w:lang w:val="en-US"/>
        </w:rPr>
      </w:pPr>
    </w:p>
    <w:p w:rsidR="00A20F80" w:rsidRDefault="004F476B">
      <w:pPr>
        <w:tabs>
          <w:tab w:val="center" w:pos="4536"/>
          <w:tab w:val="right" w:pos="9072"/>
        </w:tabs>
        <w:spacing w:before="0" w:after="0" w:line="240" w:lineRule="auto"/>
        <w:ind w:left="0"/>
        <w:jc w:val="both"/>
        <w:rPr>
          <w:b/>
          <w:bCs/>
          <w:color w:val="000000"/>
          <w:lang w:val="de-CH"/>
        </w:rPr>
      </w:pPr>
      <w:r>
        <w:rPr>
          <w:b/>
          <w:bCs/>
          <w:color w:val="000000"/>
          <w:lang w:val="de-CH"/>
        </w:rPr>
        <w:t>Controllori SIMATIC</w:t>
      </w:r>
    </w:p>
    <w:p w:rsidR="00A20F80" w:rsidRPr="00830FD2" w:rsidRDefault="004F476B">
      <w:pPr>
        <w:pStyle w:val="Kopfzeile"/>
        <w:numPr>
          <w:ilvl w:val="0"/>
          <w:numId w:val="5"/>
        </w:numPr>
        <w:tabs>
          <w:tab w:val="num" w:pos="426"/>
        </w:tabs>
        <w:spacing w:before="0" w:after="0" w:line="240" w:lineRule="auto"/>
        <w:rPr>
          <w:b/>
          <w:color w:val="000000"/>
          <w:lang w:val="en-US"/>
        </w:rPr>
      </w:pPr>
      <w:r w:rsidRPr="00830FD2">
        <w:rPr>
          <w:b/>
          <w:color w:val="000000"/>
          <w:lang w:val="en-US"/>
        </w:rPr>
        <w:t>SIMATIC ET 200SP Open Controller CPU 1515SP PC F e HMI RT SW</w:t>
      </w:r>
    </w:p>
    <w:p w:rsidR="00A20F80" w:rsidRDefault="004F476B">
      <w:pPr>
        <w:pStyle w:val="Kopfzeile"/>
        <w:spacing w:before="0" w:after="0" w:line="240" w:lineRule="auto"/>
        <w:ind w:left="360"/>
        <w:rPr>
          <w:color w:val="000000"/>
        </w:rPr>
      </w:pPr>
      <w:r>
        <w:rPr>
          <w:color w:val="000000"/>
        </w:rPr>
        <w:t>N. di ordinazione: 6ES7677-2FA41-4AB1</w:t>
      </w:r>
    </w:p>
    <w:p w:rsidR="00A20F80" w:rsidRPr="00830FD2" w:rsidRDefault="004F476B">
      <w:pPr>
        <w:pStyle w:val="Kopfzeile"/>
        <w:numPr>
          <w:ilvl w:val="0"/>
          <w:numId w:val="5"/>
        </w:numPr>
        <w:tabs>
          <w:tab w:val="num" w:pos="426"/>
        </w:tabs>
        <w:spacing w:before="0" w:after="0" w:line="240" w:lineRule="auto"/>
        <w:rPr>
          <w:b/>
          <w:color w:val="000000"/>
          <w:lang w:val="en-US"/>
        </w:rPr>
      </w:pPr>
      <w:r w:rsidRPr="00830FD2">
        <w:rPr>
          <w:b/>
          <w:color w:val="000000"/>
          <w:lang w:val="en-US"/>
        </w:rPr>
        <w:t>SIMATIC ET 200SP Distributed Controller CPU 1512SP F-1 PN Safety</w:t>
      </w:r>
    </w:p>
    <w:p w:rsidR="00A20F80" w:rsidRDefault="004F476B">
      <w:pPr>
        <w:pStyle w:val="Kopfzeile"/>
        <w:spacing w:before="0" w:after="0" w:line="240" w:lineRule="auto"/>
        <w:ind w:left="360"/>
        <w:rPr>
          <w:color w:val="000000"/>
        </w:rPr>
      </w:pPr>
      <w:r>
        <w:rPr>
          <w:color w:val="000000"/>
        </w:rPr>
        <w:t>N. di ordinazione: 6ES7512-1SK00-4AB2</w:t>
      </w:r>
    </w:p>
    <w:p w:rsidR="00A20F80" w:rsidRDefault="004F476B">
      <w:pPr>
        <w:pStyle w:val="Kopfzeile"/>
        <w:numPr>
          <w:ilvl w:val="0"/>
          <w:numId w:val="5"/>
        </w:numPr>
        <w:tabs>
          <w:tab w:val="num" w:pos="426"/>
        </w:tabs>
        <w:spacing w:before="0" w:after="0" w:line="240" w:lineRule="auto"/>
        <w:rPr>
          <w:color w:val="000000"/>
        </w:rPr>
      </w:pPr>
      <w:r>
        <w:rPr>
          <w:b/>
          <w:color w:val="000000"/>
        </w:rPr>
        <w:t>SIMATIC CPU 1516F PN/DP Safety</w:t>
      </w:r>
      <w:r>
        <w:rPr>
          <w:b/>
          <w:color w:val="000000"/>
        </w:rPr>
        <w:br/>
      </w:r>
      <w:r>
        <w:rPr>
          <w:color w:val="000000"/>
        </w:rPr>
        <w:t>N. di ordinazione: 6ES7516-3FN00-4AB</w:t>
      </w:r>
      <w:r w:rsidR="004667EC">
        <w:rPr>
          <w:color w:val="000000"/>
        </w:rPr>
        <w:t>2</w:t>
      </w:r>
      <w:bookmarkStart w:id="2" w:name="_GoBack"/>
      <w:bookmarkEnd w:id="2"/>
    </w:p>
    <w:p w:rsidR="00A20F80" w:rsidRDefault="004F476B">
      <w:pPr>
        <w:pStyle w:val="Kopfzeile"/>
        <w:numPr>
          <w:ilvl w:val="0"/>
          <w:numId w:val="5"/>
        </w:numPr>
        <w:tabs>
          <w:tab w:val="num" w:pos="426"/>
        </w:tabs>
        <w:spacing w:before="0" w:after="0" w:line="240" w:lineRule="auto"/>
        <w:rPr>
          <w:b/>
          <w:color w:val="000000"/>
        </w:rPr>
      </w:pPr>
      <w:r>
        <w:rPr>
          <w:b/>
          <w:color w:val="000000"/>
        </w:rPr>
        <w:t>SIMATIC S7 CPU 1516-3 PN/DP</w:t>
      </w:r>
    </w:p>
    <w:p w:rsidR="00A20F80" w:rsidRDefault="004F476B">
      <w:pPr>
        <w:pStyle w:val="Kopfzeile"/>
        <w:spacing w:before="0" w:after="0" w:line="240" w:lineRule="auto"/>
        <w:ind w:left="360"/>
        <w:rPr>
          <w:color w:val="000000"/>
        </w:rPr>
      </w:pPr>
      <w:r>
        <w:rPr>
          <w:color w:val="000000"/>
        </w:rPr>
        <w:t>N. di ordinazione: 6ES7516-3AN00-4AB3</w:t>
      </w:r>
    </w:p>
    <w:p w:rsidR="00A20F80" w:rsidRDefault="004F476B">
      <w:pPr>
        <w:pStyle w:val="Kopfzeile"/>
        <w:numPr>
          <w:ilvl w:val="0"/>
          <w:numId w:val="5"/>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N. di ordinazione: 6ES7512-1CK00-4AB1</w:t>
      </w:r>
    </w:p>
    <w:p w:rsidR="00A20F80" w:rsidRDefault="004F476B">
      <w:pPr>
        <w:pStyle w:val="Kopfzeile"/>
        <w:numPr>
          <w:ilvl w:val="0"/>
          <w:numId w:val="5"/>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N. di ordinazione: 6ES7512-1CK00-4AB2</w:t>
      </w:r>
    </w:p>
    <w:p w:rsidR="00A20F80" w:rsidRDefault="004F476B">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N. di ordinazione: 6ES7512-1CK00-4AB6</w:t>
      </w:r>
    </w:p>
    <w:p w:rsidR="00A20F80" w:rsidRDefault="004F476B">
      <w:pPr>
        <w:pStyle w:val="Kopfzeile"/>
        <w:numPr>
          <w:ilvl w:val="0"/>
          <w:numId w:val="5"/>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N. di ordinazione: 6ES7512-1CK00-4AB7</w:t>
      </w:r>
    </w:p>
    <w:p w:rsidR="00A20F80" w:rsidRDefault="00A20F80">
      <w:pPr>
        <w:pStyle w:val="Kopfzeile"/>
        <w:spacing w:before="0" w:after="0" w:line="240" w:lineRule="auto"/>
        <w:ind w:left="360"/>
        <w:rPr>
          <w:b/>
          <w:color w:val="000000"/>
        </w:rPr>
      </w:pPr>
    </w:p>
    <w:p w:rsidR="00A20F80" w:rsidRDefault="004F476B">
      <w:pPr>
        <w:pStyle w:val="Kopfzeile"/>
        <w:spacing w:before="0" w:after="0" w:line="240" w:lineRule="auto"/>
        <w:ind w:left="0"/>
        <w:rPr>
          <w:b/>
          <w:color w:val="000000"/>
          <w:lang w:val="en-US"/>
        </w:rPr>
      </w:pPr>
      <w:r>
        <w:rPr>
          <w:b/>
          <w:color w:val="000000"/>
          <w:lang w:val="en-US"/>
        </w:rPr>
        <w:t>SIMATIC STEP 7 Software for Training</w:t>
      </w:r>
    </w:p>
    <w:p w:rsidR="00A20F80" w:rsidRPr="00830FD2" w:rsidRDefault="004F476B">
      <w:pPr>
        <w:pStyle w:val="Kopfzeile"/>
        <w:numPr>
          <w:ilvl w:val="0"/>
          <w:numId w:val="5"/>
        </w:numPr>
        <w:tabs>
          <w:tab w:val="num" w:pos="426"/>
        </w:tabs>
        <w:spacing w:before="0" w:after="0" w:line="240" w:lineRule="auto"/>
        <w:rPr>
          <w:color w:val="000000"/>
          <w:lang w:val="en-US"/>
        </w:rPr>
      </w:pPr>
      <w:r w:rsidRPr="00830FD2">
        <w:rPr>
          <w:b/>
          <w:color w:val="000000"/>
          <w:lang w:val="en-US"/>
        </w:rPr>
        <w:t>SIMATIC STEP 7 Professional V14 SP1- licenza singola</w:t>
      </w:r>
      <w:r w:rsidRPr="00830FD2">
        <w:rPr>
          <w:b/>
          <w:color w:val="000000"/>
          <w:lang w:val="en-US"/>
        </w:rPr>
        <w:br/>
      </w:r>
      <w:r w:rsidRPr="00830FD2">
        <w:rPr>
          <w:color w:val="000000"/>
          <w:lang w:val="en-US"/>
        </w:rPr>
        <w:t>Nr. di ordinazione: 6ES7822-1AA04-4YA5</w:t>
      </w:r>
    </w:p>
    <w:p w:rsidR="00A20F80" w:rsidRDefault="004F476B">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A20F80" w:rsidRDefault="004F476B">
      <w:pPr>
        <w:pStyle w:val="Kopfzeile"/>
        <w:numPr>
          <w:ilvl w:val="0"/>
          <w:numId w:val="5"/>
        </w:numPr>
        <w:tabs>
          <w:tab w:val="num" w:pos="426"/>
        </w:tabs>
        <w:spacing w:before="0" w:after="0" w:line="240" w:lineRule="auto"/>
        <w:rPr>
          <w:b/>
          <w:color w:val="000000"/>
        </w:rPr>
      </w:pPr>
      <w:r>
        <w:rPr>
          <w:b/>
          <w:color w:val="000000"/>
        </w:rPr>
        <w:t>SIMATIC STEP 7 Professional V14 SP1 - licenza upgrade da 6 postazioni</w:t>
      </w:r>
      <w:r>
        <w:rPr>
          <w:b/>
          <w:color w:val="000000"/>
        </w:rPr>
        <w:br/>
      </w:r>
      <w:r>
        <w:rPr>
          <w:color w:val="000000"/>
        </w:rPr>
        <w:t>Nr. di ordinazione: 6ES7822-1AA04-4YE5</w:t>
      </w:r>
    </w:p>
    <w:p w:rsidR="00A20F80" w:rsidRPr="00830FD2" w:rsidRDefault="004F476B">
      <w:pPr>
        <w:pStyle w:val="Kopfzeile"/>
        <w:numPr>
          <w:ilvl w:val="0"/>
          <w:numId w:val="5"/>
        </w:numPr>
        <w:tabs>
          <w:tab w:val="num" w:pos="426"/>
        </w:tabs>
        <w:spacing w:before="0" w:after="0" w:line="240" w:lineRule="auto"/>
        <w:rPr>
          <w:color w:val="000000"/>
          <w:lang w:val="en-US"/>
        </w:rPr>
      </w:pPr>
      <w:r w:rsidRPr="00830FD2">
        <w:rPr>
          <w:b/>
          <w:color w:val="000000"/>
          <w:lang w:val="en-US"/>
        </w:rPr>
        <w:t>SIMATIC STEP 7 Professional V14 SP1 - licenza per studenti da 20 postazioni</w:t>
      </w:r>
      <w:r w:rsidRPr="00830FD2">
        <w:rPr>
          <w:b/>
          <w:color w:val="000000"/>
          <w:lang w:val="en-US"/>
        </w:rPr>
        <w:br/>
      </w:r>
      <w:r w:rsidRPr="00830FD2">
        <w:rPr>
          <w:color w:val="000000"/>
          <w:lang w:val="en-US"/>
        </w:rPr>
        <w:t>Nr. di ordinazione: 6ES7822-1AC04-4YA5</w:t>
      </w:r>
    </w:p>
    <w:p w:rsidR="00A20F80" w:rsidRPr="00830FD2" w:rsidRDefault="00A20F80">
      <w:pPr>
        <w:pStyle w:val="Kopfzeile"/>
        <w:tabs>
          <w:tab w:val="clear" w:pos="4536"/>
          <w:tab w:val="clear" w:pos="9072"/>
        </w:tabs>
        <w:spacing w:before="0" w:after="0" w:line="264" w:lineRule="auto"/>
        <w:ind w:left="0" w:right="567"/>
        <w:rPr>
          <w:b/>
          <w:szCs w:val="20"/>
          <w:lang w:val="en-US"/>
        </w:rPr>
      </w:pPr>
    </w:p>
    <w:p w:rsidR="00A20F80" w:rsidRPr="00830FD2" w:rsidRDefault="00A20F80">
      <w:pPr>
        <w:pStyle w:val="Kopfzeile"/>
        <w:tabs>
          <w:tab w:val="clear" w:pos="4536"/>
          <w:tab w:val="clear" w:pos="9072"/>
        </w:tabs>
        <w:spacing w:before="0" w:after="0" w:line="264" w:lineRule="auto"/>
        <w:ind w:left="0" w:right="567"/>
        <w:rPr>
          <w:b/>
          <w:szCs w:val="20"/>
          <w:lang w:val="en-US"/>
        </w:rPr>
      </w:pPr>
    </w:p>
    <w:p w:rsidR="00A20F80" w:rsidRDefault="004F476B">
      <w:pPr>
        <w:pStyle w:val="Kopfzeile"/>
        <w:spacing w:before="0" w:after="0" w:line="264" w:lineRule="auto"/>
        <w:ind w:left="0" w:right="567"/>
        <w:rPr>
          <w:szCs w:val="20"/>
          <w:lang w:val="fr-FR"/>
        </w:rPr>
      </w:pPr>
      <w:r>
        <w:rPr>
          <w:szCs w:val="20"/>
          <w:lang w:val="fr-FR"/>
        </w:rPr>
        <w:t>Tenere presente che questi Trainer Package potrebbero essere sostituiti da successivi pacchetti.</w:t>
      </w:r>
    </w:p>
    <w:p w:rsidR="00A20F80" w:rsidRDefault="004F476B">
      <w:pPr>
        <w:pStyle w:val="Kopfzeile"/>
        <w:spacing w:before="0" w:after="0" w:line="264" w:lineRule="auto"/>
        <w:ind w:left="0" w:right="567"/>
        <w:rPr>
          <w:color w:val="0000FF"/>
          <w:szCs w:val="20"/>
          <w:u w:val="single"/>
          <w:lang w:val="fr-FR"/>
        </w:rPr>
      </w:pPr>
      <w:r>
        <w:rPr>
          <w:szCs w:val="20"/>
          <w:lang w:val="fr-FR"/>
        </w:rPr>
        <w:t>Potete consultare i pacchetti SCE attualmente disponibili su:</w:t>
      </w:r>
      <w:r>
        <w:rPr>
          <w:lang w:val="fr-FR"/>
        </w:rPr>
        <w:t xml:space="preserve"> </w:t>
      </w:r>
      <w:hyperlink r:id="rId12" w:history="1">
        <w:r>
          <w:rPr>
            <w:rStyle w:val="Hyperlink"/>
            <w:color w:val="0000FF"/>
            <w:szCs w:val="20"/>
            <w:lang w:val="fr-FR"/>
          </w:rPr>
          <w:t>siemens.com/sce/tp</w:t>
        </w:r>
      </w:hyperlink>
    </w:p>
    <w:p w:rsidR="00A20F80" w:rsidRDefault="00A20F80">
      <w:pPr>
        <w:pStyle w:val="Kopfzeile"/>
        <w:tabs>
          <w:tab w:val="clear" w:pos="4536"/>
          <w:tab w:val="clear" w:pos="9072"/>
        </w:tabs>
        <w:spacing w:before="0" w:after="0" w:line="264" w:lineRule="auto"/>
        <w:ind w:left="0" w:right="567"/>
        <w:rPr>
          <w:b/>
          <w:sz w:val="24"/>
          <w:szCs w:val="24"/>
          <w:lang w:val="fr-FR"/>
        </w:rPr>
      </w:pPr>
    </w:p>
    <w:p w:rsidR="00A20F80" w:rsidRDefault="00A20F80">
      <w:pPr>
        <w:pStyle w:val="Kopfzeile"/>
        <w:tabs>
          <w:tab w:val="clear" w:pos="4536"/>
          <w:tab w:val="clear" w:pos="9072"/>
        </w:tabs>
        <w:spacing w:before="0" w:after="0" w:line="264" w:lineRule="auto"/>
        <w:ind w:left="0" w:right="567"/>
        <w:rPr>
          <w:b/>
          <w:sz w:val="24"/>
          <w:szCs w:val="24"/>
          <w:lang w:val="fr-FR"/>
        </w:rPr>
      </w:pPr>
    </w:p>
    <w:p w:rsidR="00A20F80" w:rsidRDefault="004F476B">
      <w:pPr>
        <w:pStyle w:val="Kopfzeile"/>
        <w:tabs>
          <w:tab w:val="clear" w:pos="4536"/>
          <w:tab w:val="clear" w:pos="9072"/>
        </w:tabs>
        <w:spacing w:before="0" w:after="0" w:line="264" w:lineRule="auto"/>
        <w:ind w:left="0" w:right="567"/>
        <w:rPr>
          <w:b/>
          <w:sz w:val="24"/>
          <w:szCs w:val="24"/>
          <w:lang w:val="fr-FR"/>
        </w:rPr>
      </w:pPr>
      <w:r>
        <w:rPr>
          <w:b/>
          <w:bCs/>
          <w:sz w:val="24"/>
          <w:szCs w:val="24"/>
          <w:lang w:val="fr-FR"/>
        </w:rPr>
        <w:t>Corsi di formazione</w:t>
      </w:r>
    </w:p>
    <w:p w:rsidR="00A20F80" w:rsidRDefault="004F476B">
      <w:pPr>
        <w:pStyle w:val="Kopfzeile"/>
        <w:spacing w:before="0" w:after="0" w:line="264" w:lineRule="auto"/>
        <w:ind w:left="0" w:right="567"/>
        <w:rPr>
          <w:rStyle w:val="Hyperlink"/>
          <w:color w:val="0000FF"/>
          <w:szCs w:val="20"/>
          <w:lang w:val="fr-FR"/>
        </w:rPr>
      </w:pPr>
      <w:r>
        <w:rPr>
          <w:szCs w:val="20"/>
          <w:lang w:val="fr-FR"/>
        </w:rPr>
        <w:t xml:space="preserve">Per corsi di formazione regionali di Siemens SCE contattare il partner di contatto SCE regionale </w:t>
      </w:r>
      <w:r>
        <w:fldChar w:fldCharType="begin"/>
      </w:r>
      <w:r>
        <w:rPr>
          <w:lang w:val="fr-FR"/>
        </w:rPr>
        <w:instrText>HYPERLINK "http://www.siemens.com/contact"</w:instrText>
      </w:r>
      <w:r>
        <w:fldChar w:fldCharType="separate"/>
      </w:r>
      <w:r>
        <w:rPr>
          <w:rStyle w:val="Hyperlink"/>
          <w:color w:val="0000FF"/>
          <w:szCs w:val="20"/>
          <w:lang w:val="fr-FR"/>
        </w:rPr>
        <w:t>siemens.com/sce/contact</w:t>
      </w:r>
    </w:p>
    <w:p w:rsidR="00A20F80" w:rsidRDefault="004F476B">
      <w:pPr>
        <w:pStyle w:val="Kopfzeile"/>
        <w:tabs>
          <w:tab w:val="clear" w:pos="4536"/>
          <w:tab w:val="clear" w:pos="9072"/>
        </w:tabs>
        <w:spacing w:before="0" w:after="0" w:line="264" w:lineRule="auto"/>
        <w:ind w:left="0" w:right="567"/>
        <w:rPr>
          <w:b/>
          <w:lang w:val="fr-FR"/>
        </w:rPr>
      </w:pPr>
      <w:r>
        <w:rPr>
          <w:b/>
          <w:bCs/>
        </w:rPr>
        <w:fldChar w:fldCharType="end"/>
      </w:r>
    </w:p>
    <w:p w:rsidR="00A20F80" w:rsidRDefault="00A20F80">
      <w:pPr>
        <w:pStyle w:val="Kopfzeile"/>
        <w:tabs>
          <w:tab w:val="clear" w:pos="4536"/>
          <w:tab w:val="clear" w:pos="9072"/>
        </w:tabs>
        <w:spacing w:before="0" w:after="0" w:line="264" w:lineRule="auto"/>
        <w:ind w:left="0" w:right="567"/>
        <w:rPr>
          <w:b/>
          <w:lang w:val="fr-FR"/>
        </w:rPr>
      </w:pPr>
    </w:p>
    <w:p w:rsidR="00A20F80" w:rsidRDefault="004F476B">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Ulteriori informazioni su SCE </w:t>
      </w:r>
    </w:p>
    <w:p w:rsidR="00A20F80" w:rsidRDefault="00FD6817">
      <w:pPr>
        <w:pStyle w:val="Kopfzeile"/>
        <w:spacing w:before="0" w:after="0" w:line="264" w:lineRule="auto"/>
        <w:ind w:left="0" w:right="567"/>
        <w:rPr>
          <w:rStyle w:val="Hyperlink"/>
          <w:color w:val="0000FF"/>
          <w:szCs w:val="20"/>
          <w:lang w:val="es-ES"/>
        </w:rPr>
      </w:pPr>
      <w:hyperlink r:id="rId13" w:history="1">
        <w:r w:rsidR="004F476B">
          <w:rPr>
            <w:rStyle w:val="Hyperlink"/>
            <w:color w:val="0000FF"/>
            <w:szCs w:val="20"/>
            <w:lang w:val="es-ES"/>
          </w:rPr>
          <w:t>siemens.com/sce</w:t>
        </w:r>
      </w:hyperlink>
    </w:p>
    <w:p w:rsidR="00A20F80" w:rsidRDefault="00A20F80">
      <w:pPr>
        <w:pStyle w:val="Kopfzeile"/>
        <w:spacing w:before="0" w:after="0" w:line="264" w:lineRule="auto"/>
        <w:ind w:left="0" w:right="567"/>
        <w:rPr>
          <w:rStyle w:val="Hyperlink"/>
          <w:color w:val="000000" w:themeColor="text1"/>
          <w:szCs w:val="20"/>
          <w:lang w:val="es-ES"/>
        </w:rPr>
      </w:pPr>
    </w:p>
    <w:p w:rsidR="00A20F80" w:rsidRDefault="00A20F80">
      <w:pPr>
        <w:pStyle w:val="Kopfzeile"/>
        <w:spacing w:before="0" w:after="0" w:line="264" w:lineRule="auto"/>
        <w:ind w:left="0" w:right="567"/>
        <w:rPr>
          <w:rStyle w:val="Hyperlink"/>
          <w:color w:val="000000" w:themeColor="text1"/>
          <w:szCs w:val="20"/>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830FD2" w:rsidRDefault="00830FD2">
      <w:pPr>
        <w:pStyle w:val="Kopfzeile"/>
        <w:spacing w:before="0" w:after="0" w:line="264" w:lineRule="auto"/>
        <w:ind w:left="0" w:right="567"/>
        <w:rPr>
          <w:b/>
          <w:bCs/>
          <w:sz w:val="24"/>
          <w:szCs w:val="24"/>
          <w:lang w:val="es-ES"/>
        </w:rPr>
      </w:pPr>
    </w:p>
    <w:p w:rsidR="00A20F80" w:rsidRDefault="004F476B">
      <w:pPr>
        <w:pStyle w:val="Kopfzeile"/>
        <w:spacing w:before="0" w:after="0" w:line="264" w:lineRule="auto"/>
        <w:ind w:left="0" w:right="567"/>
        <w:rPr>
          <w:color w:val="000000" w:themeColor="text1"/>
          <w:szCs w:val="20"/>
          <w:u w:val="single"/>
          <w:lang w:val="es-ES"/>
        </w:rPr>
      </w:pPr>
      <w:r>
        <w:rPr>
          <w:b/>
          <w:bCs/>
          <w:sz w:val="24"/>
          <w:szCs w:val="24"/>
          <w:lang w:val="es-ES"/>
        </w:rPr>
        <w:lastRenderedPageBreak/>
        <w:t>Avvertenze per l'impiego</w:t>
      </w:r>
      <w:r>
        <w:rPr>
          <w:szCs w:val="20"/>
          <w:lang w:val="es-ES"/>
        </w:rPr>
        <w:br/>
        <w:t>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La Siemens AG declina qualunque responsabilità riguardo ai contenuti di questa documentazione.</w:t>
      </w:r>
    </w:p>
    <w:p w:rsidR="00A20F80" w:rsidRDefault="00A20F80">
      <w:pPr>
        <w:pStyle w:val="Kopfzeile"/>
        <w:spacing w:before="0" w:after="0" w:line="264" w:lineRule="auto"/>
        <w:ind w:left="0" w:right="567"/>
        <w:jc w:val="both"/>
        <w:rPr>
          <w:szCs w:val="20"/>
          <w:lang w:val="es-ES"/>
        </w:rPr>
      </w:pPr>
    </w:p>
    <w:p w:rsidR="00A20F80" w:rsidRDefault="004F476B">
      <w:pPr>
        <w:pStyle w:val="Kopfzeile"/>
        <w:spacing w:before="0" w:after="0" w:line="264" w:lineRule="auto"/>
        <w:ind w:left="0" w:right="567"/>
        <w:jc w:val="both"/>
        <w:rPr>
          <w:szCs w:val="20"/>
          <w:lang w:val="es-ES"/>
        </w:rPr>
      </w:pPr>
      <w:r>
        <w:rPr>
          <w:szCs w:val="20"/>
          <w:lang w:val="es-ES"/>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A20F80" w:rsidRDefault="00A20F80">
      <w:pPr>
        <w:pStyle w:val="Kopfzeile"/>
        <w:spacing w:before="0" w:after="0" w:line="264" w:lineRule="auto"/>
        <w:ind w:right="567"/>
        <w:jc w:val="both"/>
        <w:rPr>
          <w:lang w:val="es-ES"/>
        </w:rPr>
      </w:pPr>
    </w:p>
    <w:p w:rsidR="00A20F80" w:rsidRDefault="004F476B">
      <w:pPr>
        <w:pStyle w:val="Kopfzeile"/>
        <w:tabs>
          <w:tab w:val="clear" w:pos="4536"/>
          <w:tab w:val="clear" w:pos="9072"/>
        </w:tabs>
        <w:spacing w:before="0" w:after="0" w:line="264" w:lineRule="auto"/>
        <w:ind w:left="0" w:right="567"/>
        <w:jc w:val="both"/>
        <w:rPr>
          <w:szCs w:val="20"/>
          <w:lang w:val="es-ES"/>
        </w:rPr>
      </w:pPr>
      <w:r>
        <w:rPr>
          <w:szCs w:val="20"/>
          <w:lang w:val="es-ES"/>
        </w:rPr>
        <w:t xml:space="preserve">Qualsiasi eccezione richiede un'autorizzazione scritta dal partner di riferimento di Siemens AG: </w:t>
      </w:r>
      <w:r>
        <w:rPr>
          <w:szCs w:val="20"/>
          <w:lang w:val="es-ES"/>
        </w:rPr>
        <w:br/>
        <w:t xml:space="preserve">Sig. Roland Scheuerer </w:t>
      </w:r>
      <w:r>
        <w:rPr>
          <w:color w:val="0000FF"/>
          <w:szCs w:val="20"/>
          <w:u w:val="single"/>
          <w:lang w:val="es-ES"/>
        </w:rPr>
        <w:t>roland.scheuerer@siemens.com</w:t>
      </w:r>
      <w:r>
        <w:rPr>
          <w:szCs w:val="20"/>
          <w:lang w:val="es-ES"/>
        </w:rPr>
        <w:t>.</w:t>
      </w:r>
    </w:p>
    <w:p w:rsidR="00A20F80" w:rsidRDefault="00A20F80">
      <w:pPr>
        <w:pStyle w:val="Kopfzeile"/>
        <w:spacing w:before="0" w:after="0" w:line="264" w:lineRule="auto"/>
        <w:ind w:left="0" w:right="567"/>
        <w:jc w:val="both"/>
        <w:rPr>
          <w:szCs w:val="20"/>
          <w:lang w:val="es-ES"/>
        </w:rPr>
      </w:pPr>
    </w:p>
    <w:p w:rsidR="00A20F80" w:rsidRDefault="004F476B">
      <w:pPr>
        <w:pStyle w:val="Kopfzeile"/>
        <w:spacing w:before="0" w:after="0" w:line="264" w:lineRule="auto"/>
        <w:ind w:left="0" w:right="567"/>
        <w:jc w:val="both"/>
        <w:rPr>
          <w:szCs w:val="20"/>
          <w:lang w:val="es-ES"/>
        </w:rPr>
      </w:pPr>
      <w:r>
        <w:rPr>
          <w:szCs w:val="20"/>
          <w:lang w:val="es-ES"/>
        </w:rPr>
        <w:t>Le trasgressioni obbligano al risarcimento dei danni. Tutti i diritti sono riservati, incluso anche quelli relativi alla distribuzione e in particolare quelli relativi ai brevetti e ai marchi GM.</w:t>
      </w:r>
    </w:p>
    <w:p w:rsidR="00A20F80" w:rsidRDefault="00A20F80">
      <w:pPr>
        <w:pStyle w:val="Kopfzeile"/>
        <w:spacing w:before="0" w:after="0" w:line="264" w:lineRule="auto"/>
        <w:ind w:left="0" w:right="567"/>
        <w:jc w:val="both"/>
        <w:rPr>
          <w:szCs w:val="20"/>
          <w:lang w:val="es-ES"/>
        </w:rPr>
      </w:pPr>
    </w:p>
    <w:p w:rsidR="00A20F80" w:rsidRDefault="004F476B">
      <w:pPr>
        <w:pStyle w:val="Kopfzeile"/>
        <w:spacing w:before="0" w:after="0" w:line="264" w:lineRule="auto"/>
        <w:ind w:left="0" w:right="567"/>
        <w:jc w:val="both"/>
        <w:rPr>
          <w:szCs w:val="20"/>
          <w:lang w:val="es-ES"/>
        </w:rPr>
      </w:pPr>
      <w:r>
        <w:rPr>
          <w:szCs w:val="20"/>
          <w:lang w:val="es-ES"/>
        </w:rPr>
        <w:t>L'utilizzo per corsi rivolti a clienti del settore industria è esplicitamente proibito e non è inoltre permesso l’utilizzo commerciale della documentazione.</w:t>
      </w:r>
    </w:p>
    <w:p w:rsidR="00A20F80" w:rsidRDefault="00A20F80">
      <w:pPr>
        <w:pStyle w:val="Kopfzeile"/>
        <w:spacing w:before="0" w:after="0" w:line="264" w:lineRule="auto"/>
        <w:ind w:left="0" w:right="567"/>
        <w:jc w:val="both"/>
        <w:rPr>
          <w:szCs w:val="20"/>
          <w:lang w:val="es-ES"/>
        </w:rPr>
      </w:pPr>
    </w:p>
    <w:p w:rsidR="00A20F80" w:rsidRPr="00830FD2" w:rsidRDefault="004F476B">
      <w:pPr>
        <w:pStyle w:val="Kopfzeile"/>
        <w:tabs>
          <w:tab w:val="clear" w:pos="4536"/>
          <w:tab w:val="clear" w:pos="9072"/>
        </w:tabs>
        <w:spacing w:before="0" w:after="0" w:line="264" w:lineRule="auto"/>
        <w:ind w:left="0" w:right="567"/>
        <w:jc w:val="both"/>
        <w:rPr>
          <w:szCs w:val="20"/>
          <w:lang w:val="en-US"/>
        </w:rPr>
      </w:pPr>
      <w:r>
        <w:rPr>
          <w:szCs w:val="20"/>
        </w:rPr>
        <w:t xml:space="preserve">Ringraziamo la Technische Universität Dresden, e in particolare il Prof. Dr. Ing. </w:t>
      </w:r>
      <w:r w:rsidRPr="00830FD2">
        <w:rPr>
          <w:szCs w:val="20"/>
          <w:lang w:val="en-US"/>
        </w:rPr>
        <w:t>Leon Urbas, la Michael Dziallas Engineering e tutte le persone coinvolte nella creazione di questa documentazione didattica.</w:t>
      </w:r>
    </w:p>
    <w:bookmarkEnd w:id="0"/>
    <w:bookmarkEnd w:id="1"/>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830FD2" w:rsidRPr="004667EC" w:rsidRDefault="00830FD2">
      <w:pPr>
        <w:pStyle w:val="Inhaltsverzeichnisberschrift"/>
        <w:numPr>
          <w:ilvl w:val="0"/>
          <w:numId w:val="0"/>
        </w:numPr>
        <w:rPr>
          <w:rStyle w:val="InhaltsverzeichnisZchn"/>
          <w:smallCaps w:val="0"/>
          <w:lang w:val="en-US"/>
        </w:rPr>
      </w:pPr>
    </w:p>
    <w:p w:rsidR="00A20F80" w:rsidRDefault="004F476B">
      <w:pPr>
        <w:pStyle w:val="Inhaltsverzeichnisberschrift"/>
        <w:numPr>
          <w:ilvl w:val="0"/>
          <w:numId w:val="0"/>
        </w:numPr>
        <w:rPr>
          <w:rStyle w:val="InhaltsverzeichnisZchn"/>
          <w:smallCaps w:val="0"/>
        </w:rPr>
      </w:pPr>
      <w:r>
        <w:rPr>
          <w:rStyle w:val="InhaltsverzeichnisZchn"/>
          <w:smallCaps w:val="0"/>
        </w:rPr>
        <w:lastRenderedPageBreak/>
        <w:t>Sommario</w:t>
      </w:r>
    </w:p>
    <w:p w:rsidR="00830FD2" w:rsidRDefault="004F476B">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0757" w:history="1">
        <w:r w:rsidR="00830FD2" w:rsidRPr="00B31119">
          <w:rPr>
            <w:rStyle w:val="Hyperlink"/>
            <w:noProof/>
          </w:rPr>
          <w:t>1</w:t>
        </w:r>
        <w:r w:rsidR="00830FD2">
          <w:rPr>
            <w:rFonts w:asciiTheme="minorHAnsi" w:eastAsiaTheme="minorEastAsia" w:hAnsiTheme="minorHAnsi" w:cstheme="minorBidi"/>
            <w:noProof/>
            <w:sz w:val="22"/>
            <w:lang w:val="en-US" w:bidi="ar-SA"/>
          </w:rPr>
          <w:tab/>
        </w:r>
        <w:r w:rsidR="00830FD2" w:rsidRPr="00B31119">
          <w:rPr>
            <w:rStyle w:val="Hyperlink"/>
            <w:bCs/>
            <w:noProof/>
          </w:rPr>
          <w:t>Obiettivo</w:t>
        </w:r>
        <w:r w:rsidR="00830FD2">
          <w:rPr>
            <w:noProof/>
            <w:webHidden/>
          </w:rPr>
          <w:tab/>
        </w:r>
        <w:r w:rsidR="00830FD2">
          <w:rPr>
            <w:noProof/>
            <w:webHidden/>
          </w:rPr>
          <w:fldChar w:fldCharType="begin"/>
        </w:r>
        <w:r w:rsidR="00830FD2">
          <w:rPr>
            <w:noProof/>
            <w:webHidden/>
          </w:rPr>
          <w:instrText xml:space="preserve"> PAGEREF _Toc486070757 \h </w:instrText>
        </w:r>
        <w:r w:rsidR="00830FD2">
          <w:rPr>
            <w:noProof/>
            <w:webHidden/>
          </w:rPr>
        </w:r>
        <w:r w:rsidR="00830FD2">
          <w:rPr>
            <w:noProof/>
            <w:webHidden/>
          </w:rPr>
          <w:fldChar w:fldCharType="separate"/>
        </w:r>
        <w:r w:rsidR="004667EC">
          <w:rPr>
            <w:noProof/>
            <w:webHidden/>
          </w:rPr>
          <w:t>6</w:t>
        </w:r>
        <w:r w:rsidR="00830FD2">
          <w:rPr>
            <w:noProof/>
            <w:webHidden/>
          </w:rPr>
          <w:fldChar w:fldCharType="end"/>
        </w:r>
      </w:hyperlink>
    </w:p>
    <w:p w:rsidR="00830FD2" w:rsidRDefault="00FD6817">
      <w:pPr>
        <w:pStyle w:val="Verzeichnis1"/>
        <w:rPr>
          <w:rFonts w:asciiTheme="minorHAnsi" w:eastAsiaTheme="minorEastAsia" w:hAnsiTheme="minorHAnsi" w:cstheme="minorBidi"/>
          <w:noProof/>
          <w:sz w:val="22"/>
          <w:lang w:val="en-US" w:bidi="ar-SA"/>
        </w:rPr>
      </w:pPr>
      <w:hyperlink w:anchor="_Toc486070758" w:history="1">
        <w:r w:rsidR="00830FD2" w:rsidRPr="00B31119">
          <w:rPr>
            <w:rStyle w:val="Hyperlink"/>
            <w:noProof/>
          </w:rPr>
          <w:t>2</w:t>
        </w:r>
        <w:r w:rsidR="00830FD2">
          <w:rPr>
            <w:rFonts w:asciiTheme="minorHAnsi" w:eastAsiaTheme="minorEastAsia" w:hAnsiTheme="minorHAnsi" w:cstheme="minorBidi"/>
            <w:noProof/>
            <w:sz w:val="22"/>
            <w:lang w:val="en-US" w:bidi="ar-SA"/>
          </w:rPr>
          <w:tab/>
        </w:r>
        <w:r w:rsidR="00830FD2" w:rsidRPr="00B31119">
          <w:rPr>
            <w:rStyle w:val="Hyperlink"/>
            <w:bCs/>
            <w:noProof/>
          </w:rPr>
          <w:t>Presupposti</w:t>
        </w:r>
        <w:r w:rsidR="00830FD2">
          <w:rPr>
            <w:noProof/>
            <w:webHidden/>
          </w:rPr>
          <w:tab/>
        </w:r>
        <w:r w:rsidR="00830FD2">
          <w:rPr>
            <w:noProof/>
            <w:webHidden/>
          </w:rPr>
          <w:fldChar w:fldCharType="begin"/>
        </w:r>
        <w:r w:rsidR="00830FD2">
          <w:rPr>
            <w:noProof/>
            <w:webHidden/>
          </w:rPr>
          <w:instrText xml:space="preserve"> PAGEREF _Toc486070758 \h </w:instrText>
        </w:r>
        <w:r w:rsidR="00830FD2">
          <w:rPr>
            <w:noProof/>
            <w:webHidden/>
          </w:rPr>
        </w:r>
        <w:r w:rsidR="00830FD2">
          <w:rPr>
            <w:noProof/>
            <w:webHidden/>
          </w:rPr>
          <w:fldChar w:fldCharType="separate"/>
        </w:r>
        <w:r w:rsidR="004667EC">
          <w:rPr>
            <w:noProof/>
            <w:webHidden/>
          </w:rPr>
          <w:t>6</w:t>
        </w:r>
        <w:r w:rsidR="00830FD2">
          <w:rPr>
            <w:noProof/>
            <w:webHidden/>
          </w:rPr>
          <w:fldChar w:fldCharType="end"/>
        </w:r>
      </w:hyperlink>
    </w:p>
    <w:p w:rsidR="00830FD2" w:rsidRDefault="00FD6817">
      <w:pPr>
        <w:pStyle w:val="Verzeichnis1"/>
        <w:rPr>
          <w:rFonts w:asciiTheme="minorHAnsi" w:eastAsiaTheme="minorEastAsia" w:hAnsiTheme="minorHAnsi" w:cstheme="minorBidi"/>
          <w:noProof/>
          <w:sz w:val="22"/>
          <w:lang w:val="en-US" w:bidi="ar-SA"/>
        </w:rPr>
      </w:pPr>
      <w:hyperlink w:anchor="_Toc486070759" w:history="1">
        <w:r w:rsidR="00830FD2" w:rsidRPr="00B31119">
          <w:rPr>
            <w:rStyle w:val="Hyperlink"/>
            <w:noProof/>
          </w:rPr>
          <w:t>3</w:t>
        </w:r>
        <w:r w:rsidR="00830FD2">
          <w:rPr>
            <w:rFonts w:asciiTheme="minorHAnsi" w:eastAsiaTheme="minorEastAsia" w:hAnsiTheme="minorHAnsi" w:cstheme="minorBidi"/>
            <w:noProof/>
            <w:sz w:val="22"/>
            <w:lang w:val="en-US" w:bidi="ar-SA"/>
          </w:rPr>
          <w:tab/>
        </w:r>
        <w:r w:rsidR="00830FD2" w:rsidRPr="00B31119">
          <w:rPr>
            <w:rStyle w:val="Hyperlink"/>
            <w:bCs/>
            <w:noProof/>
            <w:lang w:val="it-IT"/>
          </w:rPr>
          <w:t>Requisiti hardware e software</w:t>
        </w:r>
        <w:r w:rsidR="00830FD2">
          <w:rPr>
            <w:noProof/>
            <w:webHidden/>
          </w:rPr>
          <w:tab/>
        </w:r>
        <w:r w:rsidR="00830FD2">
          <w:rPr>
            <w:noProof/>
            <w:webHidden/>
          </w:rPr>
          <w:fldChar w:fldCharType="begin"/>
        </w:r>
        <w:r w:rsidR="00830FD2">
          <w:rPr>
            <w:noProof/>
            <w:webHidden/>
          </w:rPr>
          <w:instrText xml:space="preserve"> PAGEREF _Toc486070759 \h </w:instrText>
        </w:r>
        <w:r w:rsidR="00830FD2">
          <w:rPr>
            <w:noProof/>
            <w:webHidden/>
          </w:rPr>
        </w:r>
        <w:r w:rsidR="00830FD2">
          <w:rPr>
            <w:noProof/>
            <w:webHidden/>
          </w:rPr>
          <w:fldChar w:fldCharType="separate"/>
        </w:r>
        <w:r w:rsidR="004667EC">
          <w:rPr>
            <w:noProof/>
            <w:webHidden/>
          </w:rPr>
          <w:t>7</w:t>
        </w:r>
        <w:r w:rsidR="00830FD2">
          <w:rPr>
            <w:noProof/>
            <w:webHidden/>
          </w:rPr>
          <w:fldChar w:fldCharType="end"/>
        </w:r>
      </w:hyperlink>
    </w:p>
    <w:p w:rsidR="00830FD2" w:rsidRDefault="00FD6817">
      <w:pPr>
        <w:pStyle w:val="Verzeichnis1"/>
        <w:rPr>
          <w:rFonts w:asciiTheme="minorHAnsi" w:eastAsiaTheme="minorEastAsia" w:hAnsiTheme="minorHAnsi" w:cstheme="minorBidi"/>
          <w:noProof/>
          <w:sz w:val="22"/>
          <w:lang w:val="en-US" w:bidi="ar-SA"/>
        </w:rPr>
      </w:pPr>
      <w:hyperlink w:anchor="_Toc486070760" w:history="1">
        <w:r w:rsidR="00830FD2" w:rsidRPr="00B31119">
          <w:rPr>
            <w:rStyle w:val="Hyperlink"/>
            <w:noProof/>
          </w:rPr>
          <w:t>4</w:t>
        </w:r>
        <w:r w:rsidR="00830FD2">
          <w:rPr>
            <w:rFonts w:asciiTheme="minorHAnsi" w:eastAsiaTheme="minorEastAsia" w:hAnsiTheme="minorHAnsi" w:cstheme="minorBidi"/>
            <w:noProof/>
            <w:sz w:val="22"/>
            <w:lang w:val="en-US" w:bidi="ar-SA"/>
          </w:rPr>
          <w:tab/>
        </w:r>
        <w:r w:rsidR="00830FD2" w:rsidRPr="00B31119">
          <w:rPr>
            <w:rStyle w:val="Hyperlink"/>
            <w:bCs/>
            <w:noProof/>
          </w:rPr>
          <w:t>Base teorica</w:t>
        </w:r>
        <w:r w:rsidR="00830FD2">
          <w:rPr>
            <w:noProof/>
            <w:webHidden/>
          </w:rPr>
          <w:tab/>
        </w:r>
        <w:r w:rsidR="00830FD2">
          <w:rPr>
            <w:noProof/>
            <w:webHidden/>
          </w:rPr>
          <w:fldChar w:fldCharType="begin"/>
        </w:r>
        <w:r w:rsidR="00830FD2">
          <w:rPr>
            <w:noProof/>
            <w:webHidden/>
          </w:rPr>
          <w:instrText xml:space="preserve"> PAGEREF _Toc486070760 \h </w:instrText>
        </w:r>
        <w:r w:rsidR="00830FD2">
          <w:rPr>
            <w:noProof/>
            <w:webHidden/>
          </w:rPr>
        </w:r>
        <w:r w:rsidR="00830FD2">
          <w:rPr>
            <w:noProof/>
            <w:webHidden/>
          </w:rPr>
          <w:fldChar w:fldCharType="separate"/>
        </w:r>
        <w:r w:rsidR="004667EC">
          <w:rPr>
            <w:noProof/>
            <w:webHidden/>
          </w:rPr>
          <w:t>8</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61" w:history="1">
        <w:r w:rsidR="00830FD2" w:rsidRPr="00B31119">
          <w:rPr>
            <w:rStyle w:val="Hyperlink"/>
            <w:noProof/>
            <w:lang w:val="en-US"/>
          </w:rPr>
          <w:t>4.1</w:t>
        </w:r>
        <w:r w:rsidR="00830FD2">
          <w:rPr>
            <w:rFonts w:asciiTheme="minorHAnsi" w:eastAsiaTheme="minorEastAsia" w:hAnsiTheme="minorHAnsi" w:cstheme="minorBidi"/>
            <w:noProof/>
            <w:sz w:val="22"/>
            <w:lang w:val="en-US" w:bidi="ar-SA"/>
          </w:rPr>
          <w:tab/>
        </w:r>
        <w:r w:rsidR="00830FD2" w:rsidRPr="00B31119">
          <w:rPr>
            <w:rStyle w:val="Hyperlink"/>
            <w:bCs/>
            <w:noProof/>
            <w:lang w:val="en-US"/>
          </w:rPr>
          <w:t>Sistema di automazione SIMATIC S7-1500</w:t>
        </w:r>
        <w:r w:rsidR="00830FD2">
          <w:rPr>
            <w:noProof/>
            <w:webHidden/>
          </w:rPr>
          <w:tab/>
        </w:r>
        <w:r w:rsidR="00830FD2">
          <w:rPr>
            <w:noProof/>
            <w:webHidden/>
          </w:rPr>
          <w:fldChar w:fldCharType="begin"/>
        </w:r>
        <w:r w:rsidR="00830FD2">
          <w:rPr>
            <w:noProof/>
            <w:webHidden/>
          </w:rPr>
          <w:instrText xml:space="preserve"> PAGEREF _Toc486070761 \h </w:instrText>
        </w:r>
        <w:r w:rsidR="00830FD2">
          <w:rPr>
            <w:noProof/>
            <w:webHidden/>
          </w:rPr>
        </w:r>
        <w:r w:rsidR="00830FD2">
          <w:rPr>
            <w:noProof/>
            <w:webHidden/>
          </w:rPr>
          <w:fldChar w:fldCharType="separate"/>
        </w:r>
        <w:r w:rsidR="004667EC">
          <w:rPr>
            <w:noProof/>
            <w:webHidden/>
          </w:rPr>
          <w:t>8</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62" w:history="1">
        <w:r w:rsidR="00830FD2" w:rsidRPr="00B31119">
          <w:rPr>
            <w:rStyle w:val="Hyperlink"/>
            <w:noProof/>
          </w:rPr>
          <w:t>4.1.1</w:t>
        </w:r>
        <w:r w:rsidR="00830FD2">
          <w:rPr>
            <w:rFonts w:asciiTheme="minorHAnsi" w:eastAsiaTheme="minorEastAsia" w:hAnsiTheme="minorHAnsi" w:cstheme="minorBidi"/>
            <w:noProof/>
            <w:sz w:val="22"/>
            <w:lang w:val="en-US" w:bidi="ar-SA"/>
          </w:rPr>
          <w:tab/>
        </w:r>
        <w:r w:rsidR="00830FD2" w:rsidRPr="00B31119">
          <w:rPr>
            <w:rStyle w:val="Hyperlink"/>
            <w:bCs/>
            <w:noProof/>
          </w:rPr>
          <w:t>Gamma delle unità</w:t>
        </w:r>
        <w:r w:rsidR="00830FD2">
          <w:rPr>
            <w:noProof/>
            <w:webHidden/>
          </w:rPr>
          <w:tab/>
        </w:r>
        <w:r w:rsidR="00830FD2">
          <w:rPr>
            <w:noProof/>
            <w:webHidden/>
          </w:rPr>
          <w:fldChar w:fldCharType="begin"/>
        </w:r>
        <w:r w:rsidR="00830FD2">
          <w:rPr>
            <w:noProof/>
            <w:webHidden/>
          </w:rPr>
          <w:instrText xml:space="preserve"> PAGEREF _Toc486070762 \h </w:instrText>
        </w:r>
        <w:r w:rsidR="00830FD2">
          <w:rPr>
            <w:noProof/>
            <w:webHidden/>
          </w:rPr>
        </w:r>
        <w:r w:rsidR="00830FD2">
          <w:rPr>
            <w:noProof/>
            <w:webHidden/>
          </w:rPr>
          <w:fldChar w:fldCharType="separate"/>
        </w:r>
        <w:r w:rsidR="004667EC">
          <w:rPr>
            <w:noProof/>
            <w:webHidden/>
          </w:rPr>
          <w:t>10</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63" w:history="1">
        <w:r w:rsidR="00830FD2" w:rsidRPr="00B31119">
          <w:rPr>
            <w:rStyle w:val="Hyperlink"/>
            <w:noProof/>
          </w:rPr>
          <w:t>4.1.2</w:t>
        </w:r>
        <w:r w:rsidR="00830FD2">
          <w:rPr>
            <w:rFonts w:asciiTheme="minorHAnsi" w:eastAsiaTheme="minorEastAsia" w:hAnsiTheme="minorHAnsi" w:cstheme="minorBidi"/>
            <w:noProof/>
            <w:sz w:val="22"/>
            <w:lang w:val="en-US" w:bidi="ar-SA"/>
          </w:rPr>
          <w:tab/>
        </w:r>
        <w:r w:rsidR="00830FD2" w:rsidRPr="00B31119">
          <w:rPr>
            <w:rStyle w:val="Hyperlink"/>
            <w:bCs/>
            <w:noProof/>
          </w:rPr>
          <w:t>Configurazione di esempio</w:t>
        </w:r>
        <w:r w:rsidR="00830FD2">
          <w:rPr>
            <w:noProof/>
            <w:webHidden/>
          </w:rPr>
          <w:tab/>
        </w:r>
        <w:r w:rsidR="00830FD2">
          <w:rPr>
            <w:noProof/>
            <w:webHidden/>
          </w:rPr>
          <w:fldChar w:fldCharType="begin"/>
        </w:r>
        <w:r w:rsidR="00830FD2">
          <w:rPr>
            <w:noProof/>
            <w:webHidden/>
          </w:rPr>
          <w:instrText xml:space="preserve"> PAGEREF _Toc486070763 \h </w:instrText>
        </w:r>
        <w:r w:rsidR="00830FD2">
          <w:rPr>
            <w:noProof/>
            <w:webHidden/>
          </w:rPr>
        </w:r>
        <w:r w:rsidR="00830FD2">
          <w:rPr>
            <w:noProof/>
            <w:webHidden/>
          </w:rPr>
          <w:fldChar w:fldCharType="separate"/>
        </w:r>
        <w:r w:rsidR="004667EC">
          <w:rPr>
            <w:noProof/>
            <w:webHidden/>
          </w:rPr>
          <w:t>13</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64" w:history="1">
        <w:r w:rsidR="00830FD2" w:rsidRPr="00B31119">
          <w:rPr>
            <w:rStyle w:val="Hyperlink"/>
            <w:noProof/>
            <w:lang w:val="es-ES"/>
          </w:rPr>
          <w:t>4.2</w:t>
        </w:r>
        <w:r w:rsidR="00830FD2">
          <w:rPr>
            <w:rFonts w:asciiTheme="minorHAnsi" w:eastAsiaTheme="minorEastAsia" w:hAnsiTheme="minorHAnsi" w:cstheme="minorBidi"/>
            <w:noProof/>
            <w:sz w:val="22"/>
            <w:lang w:val="en-US" w:bidi="ar-SA"/>
          </w:rPr>
          <w:tab/>
        </w:r>
        <w:r w:rsidR="00830FD2" w:rsidRPr="00B31119">
          <w:rPr>
            <w:rStyle w:val="Hyperlink"/>
            <w:bCs/>
            <w:noProof/>
            <w:lang w:val="es-ES"/>
          </w:rPr>
          <w:t>Elementi di comando e visualizzazione della CPU 1516F-3 PN/DP</w:t>
        </w:r>
        <w:r w:rsidR="00830FD2">
          <w:rPr>
            <w:noProof/>
            <w:webHidden/>
          </w:rPr>
          <w:tab/>
        </w:r>
        <w:r w:rsidR="00830FD2">
          <w:rPr>
            <w:noProof/>
            <w:webHidden/>
          </w:rPr>
          <w:fldChar w:fldCharType="begin"/>
        </w:r>
        <w:r w:rsidR="00830FD2">
          <w:rPr>
            <w:noProof/>
            <w:webHidden/>
          </w:rPr>
          <w:instrText xml:space="preserve"> PAGEREF _Toc486070764 \h </w:instrText>
        </w:r>
        <w:r w:rsidR="00830FD2">
          <w:rPr>
            <w:noProof/>
            <w:webHidden/>
          </w:rPr>
        </w:r>
        <w:r w:rsidR="00830FD2">
          <w:rPr>
            <w:noProof/>
            <w:webHidden/>
          </w:rPr>
          <w:fldChar w:fldCharType="separate"/>
        </w:r>
        <w:r w:rsidR="004667EC">
          <w:rPr>
            <w:noProof/>
            <w:webHidden/>
          </w:rPr>
          <w:t>14</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65" w:history="1">
        <w:r w:rsidR="00830FD2" w:rsidRPr="00B31119">
          <w:rPr>
            <w:rStyle w:val="Hyperlink"/>
            <w:noProof/>
            <w:lang w:val="es-ES"/>
          </w:rPr>
          <w:t>4.2.1</w:t>
        </w:r>
        <w:r w:rsidR="00830FD2">
          <w:rPr>
            <w:rFonts w:asciiTheme="minorHAnsi" w:eastAsiaTheme="minorEastAsia" w:hAnsiTheme="minorHAnsi" w:cstheme="minorBidi"/>
            <w:noProof/>
            <w:sz w:val="22"/>
            <w:lang w:val="en-US" w:bidi="ar-SA"/>
          </w:rPr>
          <w:tab/>
        </w:r>
        <w:r w:rsidR="00830FD2" w:rsidRPr="00B31119">
          <w:rPr>
            <w:rStyle w:val="Hyperlink"/>
            <w:rFonts w:eastAsia="ArialUnicodeMS"/>
            <w:bCs/>
            <w:noProof/>
            <w:lang w:val="es-ES"/>
          </w:rPr>
          <w:t>Vista frontale della CPU 1516F-3 PN/DP con display integrato</w:t>
        </w:r>
        <w:r w:rsidR="00830FD2">
          <w:rPr>
            <w:noProof/>
            <w:webHidden/>
          </w:rPr>
          <w:tab/>
        </w:r>
        <w:r w:rsidR="00830FD2">
          <w:rPr>
            <w:noProof/>
            <w:webHidden/>
          </w:rPr>
          <w:fldChar w:fldCharType="begin"/>
        </w:r>
        <w:r w:rsidR="00830FD2">
          <w:rPr>
            <w:noProof/>
            <w:webHidden/>
          </w:rPr>
          <w:instrText xml:space="preserve"> PAGEREF _Toc486070765 \h </w:instrText>
        </w:r>
        <w:r w:rsidR="00830FD2">
          <w:rPr>
            <w:noProof/>
            <w:webHidden/>
          </w:rPr>
        </w:r>
        <w:r w:rsidR="00830FD2">
          <w:rPr>
            <w:noProof/>
            <w:webHidden/>
          </w:rPr>
          <w:fldChar w:fldCharType="separate"/>
        </w:r>
        <w:r w:rsidR="004667EC">
          <w:rPr>
            <w:noProof/>
            <w:webHidden/>
          </w:rPr>
          <w:t>14</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66" w:history="1">
        <w:r w:rsidR="00830FD2" w:rsidRPr="00B31119">
          <w:rPr>
            <w:rStyle w:val="Hyperlink"/>
            <w:noProof/>
          </w:rPr>
          <w:t>4.2.2</w:t>
        </w:r>
        <w:r w:rsidR="00830FD2">
          <w:rPr>
            <w:rFonts w:asciiTheme="minorHAnsi" w:eastAsiaTheme="minorEastAsia" w:hAnsiTheme="minorHAnsi" w:cstheme="minorBidi"/>
            <w:noProof/>
            <w:sz w:val="22"/>
            <w:lang w:val="en-US" w:bidi="ar-SA"/>
          </w:rPr>
          <w:tab/>
        </w:r>
        <w:r w:rsidR="00830FD2" w:rsidRPr="00B31119">
          <w:rPr>
            <w:rStyle w:val="Hyperlink"/>
            <w:rFonts w:eastAsia="ArialUnicodeMS"/>
            <w:bCs/>
            <w:noProof/>
          </w:rPr>
          <w:t>Segnalazioni di stato e di errore</w:t>
        </w:r>
        <w:r w:rsidR="00830FD2">
          <w:rPr>
            <w:noProof/>
            <w:webHidden/>
          </w:rPr>
          <w:tab/>
        </w:r>
        <w:r w:rsidR="00830FD2">
          <w:rPr>
            <w:noProof/>
            <w:webHidden/>
          </w:rPr>
          <w:fldChar w:fldCharType="begin"/>
        </w:r>
        <w:r w:rsidR="00830FD2">
          <w:rPr>
            <w:noProof/>
            <w:webHidden/>
          </w:rPr>
          <w:instrText xml:space="preserve"> PAGEREF _Toc486070766 \h </w:instrText>
        </w:r>
        <w:r w:rsidR="00830FD2">
          <w:rPr>
            <w:noProof/>
            <w:webHidden/>
          </w:rPr>
        </w:r>
        <w:r w:rsidR="00830FD2">
          <w:rPr>
            <w:noProof/>
            <w:webHidden/>
          </w:rPr>
          <w:fldChar w:fldCharType="separate"/>
        </w:r>
        <w:r w:rsidR="004667EC">
          <w:rPr>
            <w:noProof/>
            <w:webHidden/>
          </w:rPr>
          <w:t>14</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67" w:history="1">
        <w:r w:rsidR="00830FD2" w:rsidRPr="00B31119">
          <w:rPr>
            <w:rStyle w:val="Hyperlink"/>
            <w:noProof/>
            <w:lang w:val="es-ES"/>
          </w:rPr>
          <w:t>4.2.3</w:t>
        </w:r>
        <w:r w:rsidR="00830FD2">
          <w:rPr>
            <w:rFonts w:asciiTheme="minorHAnsi" w:eastAsiaTheme="minorEastAsia" w:hAnsiTheme="minorHAnsi" w:cstheme="minorBidi"/>
            <w:noProof/>
            <w:sz w:val="22"/>
            <w:lang w:val="en-US" w:bidi="ar-SA"/>
          </w:rPr>
          <w:tab/>
        </w:r>
        <w:r w:rsidR="00830FD2" w:rsidRPr="00B31119">
          <w:rPr>
            <w:rStyle w:val="Hyperlink"/>
            <w:rFonts w:eastAsia="ArialUnicodeMS"/>
            <w:bCs/>
            <w:noProof/>
            <w:lang w:val="es-ES"/>
          </w:rPr>
          <w:t>Elementi di comando e collegamenti della CPU 1516F-3 PN/DP dietro lo sportellino frontale</w:t>
        </w:r>
        <w:r w:rsidR="00830FD2">
          <w:rPr>
            <w:noProof/>
            <w:webHidden/>
          </w:rPr>
          <w:tab/>
        </w:r>
        <w:r w:rsidR="00830FD2">
          <w:rPr>
            <w:noProof/>
            <w:webHidden/>
          </w:rPr>
          <w:fldChar w:fldCharType="begin"/>
        </w:r>
        <w:r w:rsidR="00830FD2">
          <w:rPr>
            <w:noProof/>
            <w:webHidden/>
          </w:rPr>
          <w:instrText xml:space="preserve"> PAGEREF _Toc486070767 \h </w:instrText>
        </w:r>
        <w:r w:rsidR="00830FD2">
          <w:rPr>
            <w:noProof/>
            <w:webHidden/>
          </w:rPr>
        </w:r>
        <w:r w:rsidR="00830FD2">
          <w:rPr>
            <w:noProof/>
            <w:webHidden/>
          </w:rPr>
          <w:fldChar w:fldCharType="separate"/>
        </w:r>
        <w:r w:rsidR="004667EC">
          <w:rPr>
            <w:noProof/>
            <w:webHidden/>
          </w:rPr>
          <w:t>15</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68" w:history="1">
        <w:r w:rsidR="00830FD2" w:rsidRPr="00B31119">
          <w:rPr>
            <w:rStyle w:val="Hyperlink"/>
            <w:noProof/>
          </w:rPr>
          <w:t>4.2.4</w:t>
        </w:r>
        <w:r w:rsidR="00830FD2">
          <w:rPr>
            <w:rFonts w:asciiTheme="minorHAnsi" w:eastAsiaTheme="minorEastAsia" w:hAnsiTheme="minorHAnsi" w:cstheme="minorBidi"/>
            <w:noProof/>
            <w:sz w:val="22"/>
            <w:lang w:val="en-US" w:bidi="ar-SA"/>
          </w:rPr>
          <w:tab/>
        </w:r>
        <w:r w:rsidR="00830FD2" w:rsidRPr="00B31119">
          <w:rPr>
            <w:rStyle w:val="Hyperlink"/>
            <w:rFonts w:eastAsia="ArialUnicodeMS"/>
            <w:bCs/>
            <w:noProof/>
          </w:rPr>
          <w:t>SIMATIC Memory Card</w:t>
        </w:r>
        <w:r w:rsidR="00830FD2">
          <w:rPr>
            <w:noProof/>
            <w:webHidden/>
          </w:rPr>
          <w:tab/>
        </w:r>
        <w:r w:rsidR="00830FD2">
          <w:rPr>
            <w:noProof/>
            <w:webHidden/>
          </w:rPr>
          <w:fldChar w:fldCharType="begin"/>
        </w:r>
        <w:r w:rsidR="00830FD2">
          <w:rPr>
            <w:noProof/>
            <w:webHidden/>
          </w:rPr>
          <w:instrText xml:space="preserve"> PAGEREF _Toc486070768 \h </w:instrText>
        </w:r>
        <w:r w:rsidR="00830FD2">
          <w:rPr>
            <w:noProof/>
            <w:webHidden/>
          </w:rPr>
        </w:r>
        <w:r w:rsidR="00830FD2">
          <w:rPr>
            <w:noProof/>
            <w:webHidden/>
          </w:rPr>
          <w:fldChar w:fldCharType="separate"/>
        </w:r>
        <w:r w:rsidR="004667EC">
          <w:rPr>
            <w:noProof/>
            <w:webHidden/>
          </w:rPr>
          <w:t>16</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69" w:history="1">
        <w:r w:rsidR="00830FD2" w:rsidRPr="00B31119">
          <w:rPr>
            <w:rStyle w:val="Hyperlink"/>
            <w:noProof/>
          </w:rPr>
          <w:t>4.2.5</w:t>
        </w:r>
        <w:r w:rsidR="00830FD2">
          <w:rPr>
            <w:rFonts w:asciiTheme="minorHAnsi" w:eastAsiaTheme="minorEastAsia" w:hAnsiTheme="minorHAnsi" w:cstheme="minorBidi"/>
            <w:noProof/>
            <w:sz w:val="22"/>
            <w:lang w:val="en-US" w:bidi="ar-SA"/>
          </w:rPr>
          <w:tab/>
        </w:r>
        <w:r w:rsidR="00830FD2" w:rsidRPr="00B31119">
          <w:rPr>
            <w:rStyle w:val="Hyperlink"/>
            <w:rFonts w:eastAsia="ArialUnicodeMS"/>
            <w:bCs/>
            <w:noProof/>
          </w:rPr>
          <w:t>Selettore dei modi operativi</w:t>
        </w:r>
        <w:r w:rsidR="00830FD2">
          <w:rPr>
            <w:noProof/>
            <w:webHidden/>
          </w:rPr>
          <w:tab/>
        </w:r>
        <w:r w:rsidR="00830FD2">
          <w:rPr>
            <w:noProof/>
            <w:webHidden/>
          </w:rPr>
          <w:fldChar w:fldCharType="begin"/>
        </w:r>
        <w:r w:rsidR="00830FD2">
          <w:rPr>
            <w:noProof/>
            <w:webHidden/>
          </w:rPr>
          <w:instrText xml:space="preserve"> PAGEREF _Toc486070769 \h </w:instrText>
        </w:r>
        <w:r w:rsidR="00830FD2">
          <w:rPr>
            <w:noProof/>
            <w:webHidden/>
          </w:rPr>
        </w:r>
        <w:r w:rsidR="00830FD2">
          <w:rPr>
            <w:noProof/>
            <w:webHidden/>
          </w:rPr>
          <w:fldChar w:fldCharType="separate"/>
        </w:r>
        <w:r w:rsidR="004667EC">
          <w:rPr>
            <w:noProof/>
            <w:webHidden/>
          </w:rPr>
          <w:t>16</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0" w:history="1">
        <w:r w:rsidR="00830FD2" w:rsidRPr="00B31119">
          <w:rPr>
            <w:rStyle w:val="Hyperlink"/>
            <w:noProof/>
          </w:rPr>
          <w:t>4.2.6</w:t>
        </w:r>
        <w:r w:rsidR="00830FD2">
          <w:rPr>
            <w:rFonts w:asciiTheme="minorHAnsi" w:eastAsiaTheme="minorEastAsia" w:hAnsiTheme="minorHAnsi" w:cstheme="minorBidi"/>
            <w:noProof/>
            <w:sz w:val="22"/>
            <w:lang w:val="en-US" w:bidi="ar-SA"/>
          </w:rPr>
          <w:tab/>
        </w:r>
        <w:r w:rsidR="00830FD2" w:rsidRPr="00B31119">
          <w:rPr>
            <w:rStyle w:val="Hyperlink"/>
            <w:rFonts w:eastAsia="ArialUnicodeMS"/>
            <w:bCs/>
            <w:noProof/>
          </w:rPr>
          <w:t>Display della CPU</w:t>
        </w:r>
        <w:r w:rsidR="00830FD2">
          <w:rPr>
            <w:noProof/>
            <w:webHidden/>
          </w:rPr>
          <w:tab/>
        </w:r>
        <w:r w:rsidR="00830FD2">
          <w:rPr>
            <w:noProof/>
            <w:webHidden/>
          </w:rPr>
          <w:fldChar w:fldCharType="begin"/>
        </w:r>
        <w:r w:rsidR="00830FD2">
          <w:rPr>
            <w:noProof/>
            <w:webHidden/>
          </w:rPr>
          <w:instrText xml:space="preserve"> PAGEREF _Toc486070770 \h </w:instrText>
        </w:r>
        <w:r w:rsidR="00830FD2">
          <w:rPr>
            <w:noProof/>
            <w:webHidden/>
          </w:rPr>
        </w:r>
        <w:r w:rsidR="00830FD2">
          <w:rPr>
            <w:noProof/>
            <w:webHidden/>
          </w:rPr>
          <w:fldChar w:fldCharType="separate"/>
        </w:r>
        <w:r w:rsidR="004667EC">
          <w:rPr>
            <w:noProof/>
            <w:webHidden/>
          </w:rPr>
          <w:t>17</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71" w:history="1">
        <w:r w:rsidR="00830FD2" w:rsidRPr="00B31119">
          <w:rPr>
            <w:rStyle w:val="Hyperlink"/>
            <w:noProof/>
            <w:lang w:val="en-US"/>
          </w:rPr>
          <w:t>4.3</w:t>
        </w:r>
        <w:r w:rsidR="00830FD2">
          <w:rPr>
            <w:rFonts w:asciiTheme="minorHAnsi" w:eastAsiaTheme="minorEastAsia" w:hAnsiTheme="minorHAnsi" w:cstheme="minorBidi"/>
            <w:noProof/>
            <w:sz w:val="22"/>
            <w:lang w:val="en-US" w:bidi="ar-SA"/>
          </w:rPr>
          <w:tab/>
        </w:r>
        <w:r w:rsidR="00830FD2" w:rsidRPr="00B31119">
          <w:rPr>
            <w:rStyle w:val="Hyperlink"/>
            <w:bCs/>
            <w:noProof/>
            <w:lang w:val="en-US"/>
          </w:rPr>
          <w:t>Aree di memoria della CPU 1516F-3 PN/DP e della SIMATIC Memory Card</w:t>
        </w:r>
        <w:r w:rsidR="00830FD2">
          <w:rPr>
            <w:noProof/>
            <w:webHidden/>
          </w:rPr>
          <w:tab/>
        </w:r>
        <w:r w:rsidR="00830FD2">
          <w:rPr>
            <w:noProof/>
            <w:webHidden/>
          </w:rPr>
          <w:fldChar w:fldCharType="begin"/>
        </w:r>
        <w:r w:rsidR="00830FD2">
          <w:rPr>
            <w:noProof/>
            <w:webHidden/>
          </w:rPr>
          <w:instrText xml:space="preserve"> PAGEREF _Toc486070771 \h </w:instrText>
        </w:r>
        <w:r w:rsidR="00830FD2">
          <w:rPr>
            <w:noProof/>
            <w:webHidden/>
          </w:rPr>
        </w:r>
        <w:r w:rsidR="00830FD2">
          <w:rPr>
            <w:noProof/>
            <w:webHidden/>
          </w:rPr>
          <w:fldChar w:fldCharType="separate"/>
        </w:r>
        <w:r w:rsidR="004667EC">
          <w:rPr>
            <w:noProof/>
            <w:webHidden/>
          </w:rPr>
          <w:t>19</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72" w:history="1">
        <w:r w:rsidR="00830FD2" w:rsidRPr="00B31119">
          <w:rPr>
            <w:rStyle w:val="Hyperlink"/>
            <w:noProof/>
          </w:rPr>
          <w:t>4.4</w:t>
        </w:r>
        <w:r w:rsidR="00830FD2">
          <w:rPr>
            <w:rFonts w:asciiTheme="minorHAnsi" w:eastAsiaTheme="minorEastAsia" w:hAnsiTheme="minorHAnsi" w:cstheme="minorBidi"/>
            <w:noProof/>
            <w:sz w:val="22"/>
            <w:lang w:val="en-US" w:bidi="ar-SA"/>
          </w:rPr>
          <w:tab/>
        </w:r>
        <w:r w:rsidR="00830FD2" w:rsidRPr="00B31119">
          <w:rPr>
            <w:rStyle w:val="Hyperlink"/>
            <w:bCs/>
            <w:noProof/>
          </w:rPr>
          <w:t>Software di programmazione STEP 7 Professional V13 (TIA Portal V13)</w:t>
        </w:r>
        <w:r w:rsidR="00830FD2">
          <w:rPr>
            <w:noProof/>
            <w:webHidden/>
          </w:rPr>
          <w:tab/>
        </w:r>
        <w:r w:rsidR="00830FD2">
          <w:rPr>
            <w:noProof/>
            <w:webHidden/>
          </w:rPr>
          <w:fldChar w:fldCharType="begin"/>
        </w:r>
        <w:r w:rsidR="00830FD2">
          <w:rPr>
            <w:noProof/>
            <w:webHidden/>
          </w:rPr>
          <w:instrText xml:space="preserve"> PAGEREF _Toc486070772 \h </w:instrText>
        </w:r>
        <w:r w:rsidR="00830FD2">
          <w:rPr>
            <w:noProof/>
            <w:webHidden/>
          </w:rPr>
        </w:r>
        <w:r w:rsidR="00830FD2">
          <w:rPr>
            <w:noProof/>
            <w:webHidden/>
          </w:rPr>
          <w:fldChar w:fldCharType="separate"/>
        </w:r>
        <w:r w:rsidR="004667EC">
          <w:rPr>
            <w:noProof/>
            <w:webHidden/>
          </w:rPr>
          <w:t>20</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3" w:history="1">
        <w:r w:rsidR="00830FD2" w:rsidRPr="00B31119">
          <w:rPr>
            <w:rStyle w:val="Hyperlink"/>
            <w:noProof/>
          </w:rPr>
          <w:t>4.4.1</w:t>
        </w:r>
        <w:r w:rsidR="00830FD2">
          <w:rPr>
            <w:rFonts w:asciiTheme="minorHAnsi" w:eastAsiaTheme="minorEastAsia" w:hAnsiTheme="minorHAnsi" w:cstheme="minorBidi"/>
            <w:noProof/>
            <w:sz w:val="22"/>
            <w:lang w:val="en-US" w:bidi="ar-SA"/>
          </w:rPr>
          <w:tab/>
        </w:r>
        <w:r w:rsidR="00830FD2" w:rsidRPr="00B31119">
          <w:rPr>
            <w:rStyle w:val="Hyperlink"/>
            <w:bCs/>
            <w:noProof/>
          </w:rPr>
          <w:t>Progetto</w:t>
        </w:r>
        <w:r w:rsidR="00830FD2">
          <w:rPr>
            <w:noProof/>
            <w:webHidden/>
          </w:rPr>
          <w:tab/>
        </w:r>
        <w:r w:rsidR="00830FD2">
          <w:rPr>
            <w:noProof/>
            <w:webHidden/>
          </w:rPr>
          <w:fldChar w:fldCharType="begin"/>
        </w:r>
        <w:r w:rsidR="00830FD2">
          <w:rPr>
            <w:noProof/>
            <w:webHidden/>
          </w:rPr>
          <w:instrText xml:space="preserve"> PAGEREF _Toc486070773 \h </w:instrText>
        </w:r>
        <w:r w:rsidR="00830FD2">
          <w:rPr>
            <w:noProof/>
            <w:webHidden/>
          </w:rPr>
        </w:r>
        <w:r w:rsidR="00830FD2">
          <w:rPr>
            <w:noProof/>
            <w:webHidden/>
          </w:rPr>
          <w:fldChar w:fldCharType="separate"/>
        </w:r>
        <w:r w:rsidR="004667EC">
          <w:rPr>
            <w:noProof/>
            <w:webHidden/>
          </w:rPr>
          <w:t>21</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4" w:history="1">
        <w:r w:rsidR="00830FD2" w:rsidRPr="00B31119">
          <w:rPr>
            <w:rStyle w:val="Hyperlink"/>
            <w:noProof/>
          </w:rPr>
          <w:t>4.4.2</w:t>
        </w:r>
        <w:r w:rsidR="00830FD2">
          <w:rPr>
            <w:rFonts w:asciiTheme="minorHAnsi" w:eastAsiaTheme="minorEastAsia" w:hAnsiTheme="minorHAnsi" w:cstheme="minorBidi"/>
            <w:noProof/>
            <w:sz w:val="22"/>
            <w:lang w:val="en-US" w:bidi="ar-SA"/>
          </w:rPr>
          <w:tab/>
        </w:r>
        <w:r w:rsidR="00830FD2" w:rsidRPr="00B31119">
          <w:rPr>
            <w:rStyle w:val="Hyperlink"/>
            <w:bCs/>
            <w:noProof/>
          </w:rPr>
          <w:t>Configurazione hardware</w:t>
        </w:r>
        <w:r w:rsidR="00830FD2">
          <w:rPr>
            <w:noProof/>
            <w:webHidden/>
          </w:rPr>
          <w:tab/>
        </w:r>
        <w:r w:rsidR="00830FD2">
          <w:rPr>
            <w:noProof/>
            <w:webHidden/>
          </w:rPr>
          <w:fldChar w:fldCharType="begin"/>
        </w:r>
        <w:r w:rsidR="00830FD2">
          <w:rPr>
            <w:noProof/>
            <w:webHidden/>
          </w:rPr>
          <w:instrText xml:space="preserve"> PAGEREF _Toc486070774 \h </w:instrText>
        </w:r>
        <w:r w:rsidR="00830FD2">
          <w:rPr>
            <w:noProof/>
            <w:webHidden/>
          </w:rPr>
        </w:r>
        <w:r w:rsidR="00830FD2">
          <w:rPr>
            <w:noProof/>
            <w:webHidden/>
          </w:rPr>
          <w:fldChar w:fldCharType="separate"/>
        </w:r>
        <w:r w:rsidR="004667EC">
          <w:rPr>
            <w:noProof/>
            <w:webHidden/>
          </w:rPr>
          <w:t>21</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5" w:history="1">
        <w:r w:rsidR="00830FD2" w:rsidRPr="00B31119">
          <w:rPr>
            <w:rStyle w:val="Hyperlink"/>
            <w:noProof/>
            <w:lang w:val="es-ES"/>
          </w:rPr>
          <w:t>4.4.3</w:t>
        </w:r>
        <w:r w:rsidR="00830FD2">
          <w:rPr>
            <w:rFonts w:asciiTheme="minorHAnsi" w:eastAsiaTheme="minorEastAsia" w:hAnsiTheme="minorHAnsi" w:cstheme="minorBidi"/>
            <w:noProof/>
            <w:sz w:val="22"/>
            <w:lang w:val="en-US" w:bidi="ar-SA"/>
          </w:rPr>
          <w:tab/>
        </w:r>
        <w:r w:rsidR="00830FD2" w:rsidRPr="00B31119">
          <w:rPr>
            <w:rStyle w:val="Hyperlink"/>
            <w:bCs/>
            <w:noProof/>
            <w:lang w:val="es-ES"/>
          </w:rPr>
          <w:t>Struttura di automazione centrale e decentrata</w:t>
        </w:r>
        <w:r w:rsidR="00830FD2">
          <w:rPr>
            <w:noProof/>
            <w:webHidden/>
          </w:rPr>
          <w:tab/>
        </w:r>
        <w:r w:rsidR="00830FD2">
          <w:rPr>
            <w:noProof/>
            <w:webHidden/>
          </w:rPr>
          <w:fldChar w:fldCharType="begin"/>
        </w:r>
        <w:r w:rsidR="00830FD2">
          <w:rPr>
            <w:noProof/>
            <w:webHidden/>
          </w:rPr>
          <w:instrText xml:space="preserve"> PAGEREF _Toc486070775 \h </w:instrText>
        </w:r>
        <w:r w:rsidR="00830FD2">
          <w:rPr>
            <w:noProof/>
            <w:webHidden/>
          </w:rPr>
        </w:r>
        <w:r w:rsidR="00830FD2">
          <w:rPr>
            <w:noProof/>
            <w:webHidden/>
          </w:rPr>
          <w:fldChar w:fldCharType="separate"/>
        </w:r>
        <w:r w:rsidR="004667EC">
          <w:rPr>
            <w:noProof/>
            <w:webHidden/>
          </w:rPr>
          <w:t>22</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6" w:history="1">
        <w:r w:rsidR="00830FD2" w:rsidRPr="00B31119">
          <w:rPr>
            <w:rStyle w:val="Hyperlink"/>
            <w:noProof/>
          </w:rPr>
          <w:t>4.4.4</w:t>
        </w:r>
        <w:r w:rsidR="00830FD2">
          <w:rPr>
            <w:rFonts w:asciiTheme="minorHAnsi" w:eastAsiaTheme="minorEastAsia" w:hAnsiTheme="minorHAnsi" w:cstheme="minorBidi"/>
            <w:noProof/>
            <w:sz w:val="22"/>
            <w:lang w:val="en-US" w:bidi="ar-SA"/>
          </w:rPr>
          <w:tab/>
        </w:r>
        <w:r w:rsidR="00830FD2" w:rsidRPr="00B31119">
          <w:rPr>
            <w:rStyle w:val="Hyperlink"/>
            <w:bCs/>
            <w:noProof/>
          </w:rPr>
          <w:t>Pianificazione dell’hardware</w:t>
        </w:r>
        <w:r w:rsidR="00830FD2">
          <w:rPr>
            <w:noProof/>
            <w:webHidden/>
          </w:rPr>
          <w:tab/>
        </w:r>
        <w:r w:rsidR="00830FD2">
          <w:rPr>
            <w:noProof/>
            <w:webHidden/>
          </w:rPr>
          <w:fldChar w:fldCharType="begin"/>
        </w:r>
        <w:r w:rsidR="00830FD2">
          <w:rPr>
            <w:noProof/>
            <w:webHidden/>
          </w:rPr>
          <w:instrText xml:space="preserve"> PAGEREF _Toc486070776 \h </w:instrText>
        </w:r>
        <w:r w:rsidR="00830FD2">
          <w:rPr>
            <w:noProof/>
            <w:webHidden/>
          </w:rPr>
        </w:r>
        <w:r w:rsidR="00830FD2">
          <w:rPr>
            <w:noProof/>
            <w:webHidden/>
          </w:rPr>
          <w:fldChar w:fldCharType="separate"/>
        </w:r>
        <w:r w:rsidR="004667EC">
          <w:rPr>
            <w:noProof/>
            <w:webHidden/>
          </w:rPr>
          <w:t>22</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7" w:history="1">
        <w:r w:rsidR="00830FD2" w:rsidRPr="00B31119">
          <w:rPr>
            <w:rStyle w:val="Hyperlink"/>
            <w:noProof/>
            <w:lang w:val="es-ES"/>
          </w:rPr>
          <w:t>4.4.5</w:t>
        </w:r>
        <w:r w:rsidR="00830FD2">
          <w:rPr>
            <w:rFonts w:asciiTheme="minorHAnsi" w:eastAsiaTheme="minorEastAsia" w:hAnsiTheme="minorHAnsi" w:cstheme="minorBidi"/>
            <w:noProof/>
            <w:sz w:val="22"/>
            <w:lang w:val="en-US" w:bidi="ar-SA"/>
          </w:rPr>
          <w:tab/>
        </w:r>
        <w:r w:rsidR="00830FD2" w:rsidRPr="00B31119">
          <w:rPr>
            <w:rStyle w:val="Hyperlink"/>
            <w:bCs/>
            <w:noProof/>
            <w:lang w:val="es-ES"/>
          </w:rPr>
          <w:t>TIA Portal – vista progetto e vista portale</w:t>
        </w:r>
        <w:r w:rsidR="00830FD2">
          <w:rPr>
            <w:noProof/>
            <w:webHidden/>
          </w:rPr>
          <w:tab/>
        </w:r>
        <w:r w:rsidR="00830FD2">
          <w:rPr>
            <w:noProof/>
            <w:webHidden/>
          </w:rPr>
          <w:fldChar w:fldCharType="begin"/>
        </w:r>
        <w:r w:rsidR="00830FD2">
          <w:rPr>
            <w:noProof/>
            <w:webHidden/>
          </w:rPr>
          <w:instrText xml:space="preserve"> PAGEREF _Toc486070777 \h </w:instrText>
        </w:r>
        <w:r w:rsidR="00830FD2">
          <w:rPr>
            <w:noProof/>
            <w:webHidden/>
          </w:rPr>
        </w:r>
        <w:r w:rsidR="00830FD2">
          <w:rPr>
            <w:noProof/>
            <w:webHidden/>
          </w:rPr>
          <w:fldChar w:fldCharType="separate"/>
        </w:r>
        <w:r w:rsidR="004667EC">
          <w:rPr>
            <w:noProof/>
            <w:webHidden/>
          </w:rPr>
          <w:t>23</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8" w:history="1">
        <w:r w:rsidR="00830FD2" w:rsidRPr="00B31119">
          <w:rPr>
            <w:rStyle w:val="Hyperlink"/>
            <w:noProof/>
            <w:lang w:val="en-US"/>
          </w:rPr>
          <w:t>4.4.6</w:t>
        </w:r>
        <w:r w:rsidR="00830FD2">
          <w:rPr>
            <w:rFonts w:asciiTheme="minorHAnsi" w:eastAsiaTheme="minorEastAsia" w:hAnsiTheme="minorHAnsi" w:cstheme="minorBidi"/>
            <w:noProof/>
            <w:sz w:val="22"/>
            <w:lang w:val="en-US" w:bidi="ar-SA"/>
          </w:rPr>
          <w:tab/>
        </w:r>
        <w:r w:rsidR="00830FD2" w:rsidRPr="00B31119">
          <w:rPr>
            <w:rStyle w:val="Hyperlink"/>
            <w:bCs/>
            <w:noProof/>
            <w:lang w:val="en-US"/>
          </w:rPr>
          <w:t>Impostazioni di base per TIA Portal</w:t>
        </w:r>
        <w:r w:rsidR="00830FD2">
          <w:rPr>
            <w:noProof/>
            <w:webHidden/>
          </w:rPr>
          <w:tab/>
        </w:r>
        <w:r w:rsidR="00830FD2">
          <w:rPr>
            <w:noProof/>
            <w:webHidden/>
          </w:rPr>
          <w:fldChar w:fldCharType="begin"/>
        </w:r>
        <w:r w:rsidR="00830FD2">
          <w:rPr>
            <w:noProof/>
            <w:webHidden/>
          </w:rPr>
          <w:instrText xml:space="preserve"> PAGEREF _Toc486070778 \h </w:instrText>
        </w:r>
        <w:r w:rsidR="00830FD2">
          <w:rPr>
            <w:noProof/>
            <w:webHidden/>
          </w:rPr>
        </w:r>
        <w:r w:rsidR="00830FD2">
          <w:rPr>
            <w:noProof/>
            <w:webHidden/>
          </w:rPr>
          <w:fldChar w:fldCharType="separate"/>
        </w:r>
        <w:r w:rsidR="004667EC">
          <w:rPr>
            <w:noProof/>
            <w:webHidden/>
          </w:rPr>
          <w:t>25</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79" w:history="1">
        <w:r w:rsidR="00830FD2" w:rsidRPr="00B31119">
          <w:rPr>
            <w:rStyle w:val="Hyperlink"/>
            <w:noProof/>
            <w:lang w:val="en-US"/>
          </w:rPr>
          <w:t>4.4.7</w:t>
        </w:r>
        <w:r w:rsidR="00830FD2">
          <w:rPr>
            <w:rFonts w:asciiTheme="minorHAnsi" w:eastAsiaTheme="minorEastAsia" w:hAnsiTheme="minorHAnsi" w:cstheme="minorBidi"/>
            <w:noProof/>
            <w:sz w:val="22"/>
            <w:lang w:val="en-US" w:bidi="ar-SA"/>
          </w:rPr>
          <w:tab/>
        </w:r>
        <w:r w:rsidR="00830FD2" w:rsidRPr="00B31119">
          <w:rPr>
            <w:rStyle w:val="Hyperlink"/>
            <w:bCs/>
            <w:noProof/>
            <w:lang w:val="en-US"/>
          </w:rPr>
          <w:t>Impostazione dell'indirizzo IP sul dispositivo di programmazione</w:t>
        </w:r>
        <w:r w:rsidR="00830FD2">
          <w:rPr>
            <w:noProof/>
            <w:webHidden/>
          </w:rPr>
          <w:tab/>
        </w:r>
        <w:r w:rsidR="00830FD2">
          <w:rPr>
            <w:noProof/>
            <w:webHidden/>
          </w:rPr>
          <w:fldChar w:fldCharType="begin"/>
        </w:r>
        <w:r w:rsidR="00830FD2">
          <w:rPr>
            <w:noProof/>
            <w:webHidden/>
          </w:rPr>
          <w:instrText xml:space="preserve"> PAGEREF _Toc486070779 \h </w:instrText>
        </w:r>
        <w:r w:rsidR="00830FD2">
          <w:rPr>
            <w:noProof/>
            <w:webHidden/>
          </w:rPr>
        </w:r>
        <w:r w:rsidR="00830FD2">
          <w:rPr>
            <w:noProof/>
            <w:webHidden/>
          </w:rPr>
          <w:fldChar w:fldCharType="separate"/>
        </w:r>
        <w:r w:rsidR="004667EC">
          <w:rPr>
            <w:noProof/>
            <w:webHidden/>
          </w:rPr>
          <w:t>27</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80" w:history="1">
        <w:r w:rsidR="00830FD2" w:rsidRPr="00B31119">
          <w:rPr>
            <w:rStyle w:val="Hyperlink"/>
            <w:noProof/>
          </w:rPr>
          <w:t>4.4.8</w:t>
        </w:r>
        <w:r w:rsidR="00830FD2">
          <w:rPr>
            <w:rFonts w:asciiTheme="minorHAnsi" w:eastAsiaTheme="minorEastAsia" w:hAnsiTheme="minorHAnsi" w:cstheme="minorBidi"/>
            <w:noProof/>
            <w:sz w:val="22"/>
            <w:lang w:val="en-US" w:bidi="ar-SA"/>
          </w:rPr>
          <w:tab/>
        </w:r>
        <w:r w:rsidR="00830FD2" w:rsidRPr="00B31119">
          <w:rPr>
            <w:rStyle w:val="Hyperlink"/>
            <w:bCs/>
            <w:noProof/>
          </w:rPr>
          <w:t>Impostazione dell’indirizzo IP nella CPU</w:t>
        </w:r>
        <w:r w:rsidR="00830FD2">
          <w:rPr>
            <w:noProof/>
            <w:webHidden/>
          </w:rPr>
          <w:tab/>
        </w:r>
        <w:r w:rsidR="00830FD2">
          <w:rPr>
            <w:noProof/>
            <w:webHidden/>
          </w:rPr>
          <w:fldChar w:fldCharType="begin"/>
        </w:r>
        <w:r w:rsidR="00830FD2">
          <w:rPr>
            <w:noProof/>
            <w:webHidden/>
          </w:rPr>
          <w:instrText xml:space="preserve"> PAGEREF _Toc486070780 \h </w:instrText>
        </w:r>
        <w:r w:rsidR="00830FD2">
          <w:rPr>
            <w:noProof/>
            <w:webHidden/>
          </w:rPr>
        </w:r>
        <w:r w:rsidR="00830FD2">
          <w:rPr>
            <w:noProof/>
            <w:webHidden/>
          </w:rPr>
          <w:fldChar w:fldCharType="separate"/>
        </w:r>
        <w:r w:rsidR="004667EC">
          <w:rPr>
            <w:noProof/>
            <w:webHidden/>
          </w:rPr>
          <w:t>30</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81" w:history="1">
        <w:r w:rsidR="00830FD2" w:rsidRPr="00B31119">
          <w:rPr>
            <w:rStyle w:val="Hyperlink"/>
            <w:noProof/>
            <w:lang w:val="en-US"/>
          </w:rPr>
          <w:t>4.4.9</w:t>
        </w:r>
        <w:r w:rsidR="00830FD2">
          <w:rPr>
            <w:rFonts w:asciiTheme="minorHAnsi" w:eastAsiaTheme="minorEastAsia" w:hAnsiTheme="minorHAnsi" w:cstheme="minorBidi"/>
            <w:noProof/>
            <w:sz w:val="22"/>
            <w:lang w:val="en-US" w:bidi="ar-SA"/>
          </w:rPr>
          <w:tab/>
        </w:r>
        <w:r w:rsidR="00830FD2" w:rsidRPr="00B31119">
          <w:rPr>
            <w:rStyle w:val="Hyperlink"/>
            <w:bCs/>
            <w:noProof/>
            <w:lang w:val="en-US"/>
          </w:rPr>
          <w:t>Formattazione della Memory Card nella CPU</w:t>
        </w:r>
        <w:r w:rsidR="00830FD2">
          <w:rPr>
            <w:noProof/>
            <w:webHidden/>
          </w:rPr>
          <w:tab/>
        </w:r>
        <w:r w:rsidR="00830FD2">
          <w:rPr>
            <w:noProof/>
            <w:webHidden/>
          </w:rPr>
          <w:fldChar w:fldCharType="begin"/>
        </w:r>
        <w:r w:rsidR="00830FD2">
          <w:rPr>
            <w:noProof/>
            <w:webHidden/>
          </w:rPr>
          <w:instrText xml:space="preserve"> PAGEREF _Toc486070781 \h </w:instrText>
        </w:r>
        <w:r w:rsidR="00830FD2">
          <w:rPr>
            <w:noProof/>
            <w:webHidden/>
          </w:rPr>
        </w:r>
        <w:r w:rsidR="00830FD2">
          <w:rPr>
            <w:noProof/>
            <w:webHidden/>
          </w:rPr>
          <w:fldChar w:fldCharType="separate"/>
        </w:r>
        <w:r w:rsidR="004667EC">
          <w:rPr>
            <w:noProof/>
            <w:webHidden/>
          </w:rPr>
          <w:t>33</w:t>
        </w:r>
        <w:r w:rsidR="00830FD2">
          <w:rPr>
            <w:noProof/>
            <w:webHidden/>
          </w:rPr>
          <w:fldChar w:fldCharType="end"/>
        </w:r>
      </w:hyperlink>
    </w:p>
    <w:p w:rsidR="00830FD2" w:rsidRDefault="00FD6817">
      <w:pPr>
        <w:pStyle w:val="Verzeichnis3"/>
        <w:rPr>
          <w:rFonts w:asciiTheme="minorHAnsi" w:eastAsiaTheme="minorEastAsia" w:hAnsiTheme="minorHAnsi" w:cstheme="minorBidi"/>
          <w:noProof/>
          <w:sz w:val="22"/>
          <w:lang w:val="en-US" w:bidi="ar-SA"/>
        </w:rPr>
      </w:pPr>
      <w:hyperlink w:anchor="_Toc486070782" w:history="1">
        <w:r w:rsidR="00830FD2" w:rsidRPr="00B31119">
          <w:rPr>
            <w:rStyle w:val="Hyperlink"/>
            <w:noProof/>
          </w:rPr>
          <w:t>4.4.10</w:t>
        </w:r>
        <w:r w:rsidR="00830FD2">
          <w:rPr>
            <w:rFonts w:asciiTheme="minorHAnsi" w:eastAsiaTheme="minorEastAsia" w:hAnsiTheme="minorHAnsi" w:cstheme="minorBidi"/>
            <w:noProof/>
            <w:sz w:val="22"/>
            <w:lang w:val="en-US" w:bidi="ar-SA"/>
          </w:rPr>
          <w:tab/>
        </w:r>
        <w:r w:rsidR="00830FD2" w:rsidRPr="00B31119">
          <w:rPr>
            <w:rStyle w:val="Hyperlink"/>
            <w:bCs/>
            <w:noProof/>
          </w:rPr>
          <w:t>Reset della CPU alle impostazioni di fabbrica</w:t>
        </w:r>
        <w:r w:rsidR="00830FD2">
          <w:rPr>
            <w:noProof/>
            <w:webHidden/>
          </w:rPr>
          <w:tab/>
        </w:r>
        <w:r w:rsidR="00830FD2">
          <w:rPr>
            <w:noProof/>
            <w:webHidden/>
          </w:rPr>
          <w:fldChar w:fldCharType="begin"/>
        </w:r>
        <w:r w:rsidR="00830FD2">
          <w:rPr>
            <w:noProof/>
            <w:webHidden/>
          </w:rPr>
          <w:instrText xml:space="preserve"> PAGEREF _Toc486070782 \h </w:instrText>
        </w:r>
        <w:r w:rsidR="00830FD2">
          <w:rPr>
            <w:noProof/>
            <w:webHidden/>
          </w:rPr>
        </w:r>
        <w:r w:rsidR="00830FD2">
          <w:rPr>
            <w:noProof/>
            <w:webHidden/>
          </w:rPr>
          <w:fldChar w:fldCharType="separate"/>
        </w:r>
        <w:r w:rsidR="004667EC">
          <w:rPr>
            <w:noProof/>
            <w:webHidden/>
          </w:rPr>
          <w:t>34</w:t>
        </w:r>
        <w:r w:rsidR="00830FD2">
          <w:rPr>
            <w:noProof/>
            <w:webHidden/>
          </w:rPr>
          <w:fldChar w:fldCharType="end"/>
        </w:r>
      </w:hyperlink>
    </w:p>
    <w:p w:rsidR="00830FD2" w:rsidRDefault="00FD6817">
      <w:pPr>
        <w:pStyle w:val="Verzeichnis1"/>
        <w:rPr>
          <w:rFonts w:asciiTheme="minorHAnsi" w:eastAsiaTheme="minorEastAsia" w:hAnsiTheme="minorHAnsi" w:cstheme="minorBidi"/>
          <w:noProof/>
          <w:sz w:val="22"/>
          <w:lang w:val="en-US" w:bidi="ar-SA"/>
        </w:rPr>
      </w:pPr>
      <w:hyperlink w:anchor="_Toc486070783" w:history="1">
        <w:r w:rsidR="00830FD2" w:rsidRPr="00B31119">
          <w:rPr>
            <w:rStyle w:val="Hyperlink"/>
            <w:noProof/>
          </w:rPr>
          <w:t>5</w:t>
        </w:r>
        <w:r w:rsidR="00830FD2">
          <w:rPr>
            <w:rFonts w:asciiTheme="minorHAnsi" w:eastAsiaTheme="minorEastAsia" w:hAnsiTheme="minorHAnsi" w:cstheme="minorBidi"/>
            <w:noProof/>
            <w:sz w:val="22"/>
            <w:lang w:val="en-US" w:bidi="ar-SA"/>
          </w:rPr>
          <w:tab/>
        </w:r>
        <w:r w:rsidR="00830FD2" w:rsidRPr="00B31119">
          <w:rPr>
            <w:rStyle w:val="Hyperlink"/>
            <w:bCs/>
            <w:noProof/>
          </w:rPr>
          <w:t>Definizione del compito</w:t>
        </w:r>
        <w:r w:rsidR="00830FD2">
          <w:rPr>
            <w:noProof/>
            <w:webHidden/>
          </w:rPr>
          <w:tab/>
        </w:r>
        <w:r w:rsidR="00830FD2">
          <w:rPr>
            <w:noProof/>
            <w:webHidden/>
          </w:rPr>
          <w:fldChar w:fldCharType="begin"/>
        </w:r>
        <w:r w:rsidR="00830FD2">
          <w:rPr>
            <w:noProof/>
            <w:webHidden/>
          </w:rPr>
          <w:instrText xml:space="preserve"> PAGEREF _Toc486070783 \h </w:instrText>
        </w:r>
        <w:r w:rsidR="00830FD2">
          <w:rPr>
            <w:noProof/>
            <w:webHidden/>
          </w:rPr>
        </w:r>
        <w:r w:rsidR="00830FD2">
          <w:rPr>
            <w:noProof/>
            <w:webHidden/>
          </w:rPr>
          <w:fldChar w:fldCharType="separate"/>
        </w:r>
        <w:r w:rsidR="004667EC">
          <w:rPr>
            <w:noProof/>
            <w:webHidden/>
          </w:rPr>
          <w:t>35</w:t>
        </w:r>
        <w:r w:rsidR="00830FD2">
          <w:rPr>
            <w:noProof/>
            <w:webHidden/>
          </w:rPr>
          <w:fldChar w:fldCharType="end"/>
        </w:r>
      </w:hyperlink>
    </w:p>
    <w:p w:rsidR="00830FD2" w:rsidRDefault="00FD6817">
      <w:pPr>
        <w:pStyle w:val="Verzeichnis1"/>
        <w:rPr>
          <w:rFonts w:asciiTheme="minorHAnsi" w:eastAsiaTheme="minorEastAsia" w:hAnsiTheme="minorHAnsi" w:cstheme="minorBidi"/>
          <w:noProof/>
          <w:sz w:val="22"/>
          <w:lang w:val="en-US" w:bidi="ar-SA"/>
        </w:rPr>
      </w:pPr>
      <w:hyperlink w:anchor="_Toc486070784" w:history="1">
        <w:r w:rsidR="00830FD2" w:rsidRPr="00B31119">
          <w:rPr>
            <w:rStyle w:val="Hyperlink"/>
            <w:noProof/>
          </w:rPr>
          <w:t>6</w:t>
        </w:r>
        <w:r w:rsidR="00830FD2">
          <w:rPr>
            <w:rFonts w:asciiTheme="minorHAnsi" w:eastAsiaTheme="minorEastAsia" w:hAnsiTheme="minorHAnsi" w:cstheme="minorBidi"/>
            <w:noProof/>
            <w:sz w:val="22"/>
            <w:lang w:val="en-US" w:bidi="ar-SA"/>
          </w:rPr>
          <w:tab/>
        </w:r>
        <w:r w:rsidR="00830FD2" w:rsidRPr="00B31119">
          <w:rPr>
            <w:rStyle w:val="Hyperlink"/>
            <w:bCs/>
            <w:noProof/>
          </w:rPr>
          <w:t>Pianificazione</w:t>
        </w:r>
        <w:r w:rsidR="00830FD2">
          <w:rPr>
            <w:noProof/>
            <w:webHidden/>
          </w:rPr>
          <w:tab/>
        </w:r>
        <w:r w:rsidR="00830FD2">
          <w:rPr>
            <w:noProof/>
            <w:webHidden/>
          </w:rPr>
          <w:fldChar w:fldCharType="begin"/>
        </w:r>
        <w:r w:rsidR="00830FD2">
          <w:rPr>
            <w:noProof/>
            <w:webHidden/>
          </w:rPr>
          <w:instrText xml:space="preserve"> PAGEREF _Toc486070784 \h </w:instrText>
        </w:r>
        <w:r w:rsidR="00830FD2">
          <w:rPr>
            <w:noProof/>
            <w:webHidden/>
          </w:rPr>
        </w:r>
        <w:r w:rsidR="00830FD2">
          <w:rPr>
            <w:noProof/>
            <w:webHidden/>
          </w:rPr>
          <w:fldChar w:fldCharType="separate"/>
        </w:r>
        <w:r w:rsidR="004667EC">
          <w:rPr>
            <w:noProof/>
            <w:webHidden/>
          </w:rPr>
          <w:t>36</w:t>
        </w:r>
        <w:r w:rsidR="00830FD2">
          <w:rPr>
            <w:noProof/>
            <w:webHidden/>
          </w:rPr>
          <w:fldChar w:fldCharType="end"/>
        </w:r>
      </w:hyperlink>
    </w:p>
    <w:p w:rsidR="00830FD2" w:rsidRDefault="00FD6817">
      <w:pPr>
        <w:pStyle w:val="Verzeichnis1"/>
        <w:rPr>
          <w:rFonts w:asciiTheme="minorHAnsi" w:eastAsiaTheme="minorEastAsia" w:hAnsiTheme="minorHAnsi" w:cstheme="minorBidi"/>
          <w:noProof/>
          <w:sz w:val="22"/>
          <w:lang w:val="en-US" w:bidi="ar-SA"/>
        </w:rPr>
      </w:pPr>
      <w:hyperlink w:anchor="_Toc486070785" w:history="1">
        <w:r w:rsidR="00830FD2" w:rsidRPr="00B31119">
          <w:rPr>
            <w:rStyle w:val="Hyperlink"/>
            <w:noProof/>
          </w:rPr>
          <w:t>7</w:t>
        </w:r>
        <w:r w:rsidR="00830FD2">
          <w:rPr>
            <w:rFonts w:asciiTheme="minorHAnsi" w:eastAsiaTheme="minorEastAsia" w:hAnsiTheme="minorHAnsi" w:cstheme="minorBidi"/>
            <w:noProof/>
            <w:sz w:val="22"/>
            <w:lang w:val="en-US" w:bidi="ar-SA"/>
          </w:rPr>
          <w:tab/>
        </w:r>
        <w:r w:rsidR="00830FD2" w:rsidRPr="00B31119">
          <w:rPr>
            <w:rStyle w:val="Hyperlink"/>
            <w:bCs/>
            <w:noProof/>
          </w:rPr>
          <w:t>Istruzioni strutturate passo passo</w:t>
        </w:r>
        <w:r w:rsidR="00830FD2">
          <w:rPr>
            <w:noProof/>
            <w:webHidden/>
          </w:rPr>
          <w:tab/>
        </w:r>
        <w:r w:rsidR="00830FD2">
          <w:rPr>
            <w:noProof/>
            <w:webHidden/>
          </w:rPr>
          <w:fldChar w:fldCharType="begin"/>
        </w:r>
        <w:r w:rsidR="00830FD2">
          <w:rPr>
            <w:noProof/>
            <w:webHidden/>
          </w:rPr>
          <w:instrText xml:space="preserve"> PAGEREF _Toc486070785 \h </w:instrText>
        </w:r>
        <w:r w:rsidR="00830FD2">
          <w:rPr>
            <w:noProof/>
            <w:webHidden/>
          </w:rPr>
        </w:r>
        <w:r w:rsidR="00830FD2">
          <w:rPr>
            <w:noProof/>
            <w:webHidden/>
          </w:rPr>
          <w:fldChar w:fldCharType="separate"/>
        </w:r>
        <w:r w:rsidR="004667EC">
          <w:rPr>
            <w:noProof/>
            <w:webHidden/>
          </w:rPr>
          <w:t>37</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86" w:history="1">
        <w:r w:rsidR="00830FD2" w:rsidRPr="00B31119">
          <w:rPr>
            <w:rStyle w:val="Hyperlink"/>
            <w:noProof/>
          </w:rPr>
          <w:t>7.1</w:t>
        </w:r>
        <w:r w:rsidR="00830FD2">
          <w:rPr>
            <w:rFonts w:asciiTheme="minorHAnsi" w:eastAsiaTheme="minorEastAsia" w:hAnsiTheme="minorHAnsi" w:cstheme="minorBidi"/>
            <w:noProof/>
            <w:sz w:val="22"/>
            <w:lang w:val="en-US" w:bidi="ar-SA"/>
          </w:rPr>
          <w:tab/>
        </w:r>
        <w:r w:rsidR="00830FD2" w:rsidRPr="00B31119">
          <w:rPr>
            <w:rStyle w:val="Hyperlink"/>
            <w:bCs/>
            <w:noProof/>
          </w:rPr>
          <w:t>Creazione di un nuovo progetto</w:t>
        </w:r>
        <w:r w:rsidR="00830FD2">
          <w:rPr>
            <w:noProof/>
            <w:webHidden/>
          </w:rPr>
          <w:tab/>
        </w:r>
        <w:r w:rsidR="00830FD2">
          <w:rPr>
            <w:noProof/>
            <w:webHidden/>
          </w:rPr>
          <w:fldChar w:fldCharType="begin"/>
        </w:r>
        <w:r w:rsidR="00830FD2">
          <w:rPr>
            <w:noProof/>
            <w:webHidden/>
          </w:rPr>
          <w:instrText xml:space="preserve"> PAGEREF _Toc486070786 \h </w:instrText>
        </w:r>
        <w:r w:rsidR="00830FD2">
          <w:rPr>
            <w:noProof/>
            <w:webHidden/>
          </w:rPr>
        </w:r>
        <w:r w:rsidR="00830FD2">
          <w:rPr>
            <w:noProof/>
            <w:webHidden/>
          </w:rPr>
          <w:fldChar w:fldCharType="separate"/>
        </w:r>
        <w:r w:rsidR="004667EC">
          <w:rPr>
            <w:noProof/>
            <w:webHidden/>
          </w:rPr>
          <w:t>37</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87" w:history="1">
        <w:r w:rsidR="00830FD2" w:rsidRPr="00B31119">
          <w:rPr>
            <w:rStyle w:val="Hyperlink"/>
            <w:noProof/>
            <w:lang w:val="en-US"/>
          </w:rPr>
          <w:t>7.2</w:t>
        </w:r>
        <w:r w:rsidR="00830FD2">
          <w:rPr>
            <w:rFonts w:asciiTheme="minorHAnsi" w:eastAsiaTheme="minorEastAsia" w:hAnsiTheme="minorHAnsi" w:cstheme="minorBidi"/>
            <w:noProof/>
            <w:sz w:val="22"/>
            <w:lang w:val="en-US" w:bidi="ar-SA"/>
          </w:rPr>
          <w:tab/>
        </w:r>
        <w:r w:rsidR="00830FD2" w:rsidRPr="00B31119">
          <w:rPr>
            <w:rStyle w:val="Hyperlink"/>
            <w:bCs/>
            <w:noProof/>
            <w:lang w:val="en-US"/>
          </w:rPr>
          <w:t>Lettura dell’hardware nel controllore SIMATIC S7-1500</w:t>
        </w:r>
        <w:r w:rsidR="00830FD2">
          <w:rPr>
            <w:noProof/>
            <w:webHidden/>
          </w:rPr>
          <w:tab/>
        </w:r>
        <w:r w:rsidR="00830FD2">
          <w:rPr>
            <w:noProof/>
            <w:webHidden/>
          </w:rPr>
          <w:fldChar w:fldCharType="begin"/>
        </w:r>
        <w:r w:rsidR="00830FD2">
          <w:rPr>
            <w:noProof/>
            <w:webHidden/>
          </w:rPr>
          <w:instrText xml:space="preserve"> PAGEREF _Toc486070787 \h </w:instrText>
        </w:r>
        <w:r w:rsidR="00830FD2">
          <w:rPr>
            <w:noProof/>
            <w:webHidden/>
          </w:rPr>
        </w:r>
        <w:r w:rsidR="00830FD2">
          <w:rPr>
            <w:noProof/>
            <w:webHidden/>
          </w:rPr>
          <w:fldChar w:fldCharType="separate"/>
        </w:r>
        <w:r w:rsidR="004667EC">
          <w:rPr>
            <w:noProof/>
            <w:webHidden/>
          </w:rPr>
          <w:t>38</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88" w:history="1">
        <w:r w:rsidR="00830FD2" w:rsidRPr="00B31119">
          <w:rPr>
            <w:rStyle w:val="Hyperlink"/>
            <w:noProof/>
          </w:rPr>
          <w:t>7.3</w:t>
        </w:r>
        <w:r w:rsidR="00830FD2">
          <w:rPr>
            <w:rFonts w:asciiTheme="minorHAnsi" w:eastAsiaTheme="minorEastAsia" w:hAnsiTheme="minorHAnsi" w:cstheme="minorBidi"/>
            <w:noProof/>
            <w:sz w:val="22"/>
            <w:lang w:val="en-US" w:bidi="ar-SA"/>
          </w:rPr>
          <w:tab/>
        </w:r>
        <w:r w:rsidR="00830FD2" w:rsidRPr="00B31119">
          <w:rPr>
            <w:rStyle w:val="Hyperlink"/>
            <w:bCs/>
            <w:noProof/>
          </w:rPr>
          <w:t>Configurazione dell’interfaccia Ethernet della CPU 1516F-3 PN/DP</w:t>
        </w:r>
        <w:r w:rsidR="00830FD2">
          <w:rPr>
            <w:noProof/>
            <w:webHidden/>
          </w:rPr>
          <w:tab/>
        </w:r>
        <w:r w:rsidR="00830FD2">
          <w:rPr>
            <w:noProof/>
            <w:webHidden/>
          </w:rPr>
          <w:fldChar w:fldCharType="begin"/>
        </w:r>
        <w:r w:rsidR="00830FD2">
          <w:rPr>
            <w:noProof/>
            <w:webHidden/>
          </w:rPr>
          <w:instrText xml:space="preserve"> PAGEREF _Toc486070788 \h </w:instrText>
        </w:r>
        <w:r w:rsidR="00830FD2">
          <w:rPr>
            <w:noProof/>
            <w:webHidden/>
          </w:rPr>
        </w:r>
        <w:r w:rsidR="00830FD2">
          <w:rPr>
            <w:noProof/>
            <w:webHidden/>
          </w:rPr>
          <w:fldChar w:fldCharType="separate"/>
        </w:r>
        <w:r w:rsidR="004667EC">
          <w:rPr>
            <w:noProof/>
            <w:webHidden/>
          </w:rPr>
          <w:t>44</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89" w:history="1">
        <w:r w:rsidR="00830FD2" w:rsidRPr="00B31119">
          <w:rPr>
            <w:rStyle w:val="Hyperlink"/>
            <w:noProof/>
            <w:lang w:val="es-ES"/>
          </w:rPr>
          <w:t>7.4</w:t>
        </w:r>
        <w:r w:rsidR="00830FD2">
          <w:rPr>
            <w:rFonts w:asciiTheme="minorHAnsi" w:eastAsiaTheme="minorEastAsia" w:hAnsiTheme="minorHAnsi" w:cstheme="minorBidi"/>
            <w:noProof/>
            <w:sz w:val="22"/>
            <w:lang w:val="en-US" w:bidi="ar-SA"/>
          </w:rPr>
          <w:tab/>
        </w:r>
        <w:r w:rsidR="00830FD2" w:rsidRPr="00B31119">
          <w:rPr>
            <w:rStyle w:val="Hyperlink"/>
            <w:bCs/>
            <w:noProof/>
            <w:lang w:val="es-ES"/>
          </w:rPr>
          <w:t>Configurazione del livello di accesso della CPU 1516F-3 PN/DP</w:t>
        </w:r>
        <w:r w:rsidR="00830FD2">
          <w:rPr>
            <w:noProof/>
            <w:webHidden/>
          </w:rPr>
          <w:tab/>
        </w:r>
        <w:r w:rsidR="00830FD2">
          <w:rPr>
            <w:noProof/>
            <w:webHidden/>
          </w:rPr>
          <w:fldChar w:fldCharType="begin"/>
        </w:r>
        <w:r w:rsidR="00830FD2">
          <w:rPr>
            <w:noProof/>
            <w:webHidden/>
          </w:rPr>
          <w:instrText xml:space="preserve"> PAGEREF _Toc486070789 \h </w:instrText>
        </w:r>
        <w:r w:rsidR="00830FD2">
          <w:rPr>
            <w:noProof/>
            <w:webHidden/>
          </w:rPr>
        </w:r>
        <w:r w:rsidR="00830FD2">
          <w:rPr>
            <w:noProof/>
            <w:webHidden/>
          </w:rPr>
          <w:fldChar w:fldCharType="separate"/>
        </w:r>
        <w:r w:rsidR="004667EC">
          <w:rPr>
            <w:noProof/>
            <w:webHidden/>
          </w:rPr>
          <w:t>45</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90" w:history="1">
        <w:r w:rsidR="00830FD2" w:rsidRPr="00B31119">
          <w:rPr>
            <w:rStyle w:val="Hyperlink"/>
            <w:noProof/>
            <w:lang w:val="es-ES"/>
          </w:rPr>
          <w:t>7.5</w:t>
        </w:r>
        <w:r w:rsidR="00830FD2">
          <w:rPr>
            <w:rFonts w:asciiTheme="minorHAnsi" w:eastAsiaTheme="minorEastAsia" w:hAnsiTheme="minorHAnsi" w:cstheme="minorBidi"/>
            <w:noProof/>
            <w:sz w:val="22"/>
            <w:lang w:val="en-US" w:bidi="ar-SA"/>
          </w:rPr>
          <w:tab/>
        </w:r>
        <w:r w:rsidR="00830FD2" w:rsidRPr="00B31119">
          <w:rPr>
            <w:rStyle w:val="Hyperlink"/>
            <w:bCs/>
            <w:noProof/>
            <w:lang w:val="es-ES"/>
          </w:rPr>
          <w:t>Inserimento del modulo power PM 190W 120/230VAC</w:t>
        </w:r>
        <w:r w:rsidR="00830FD2">
          <w:rPr>
            <w:noProof/>
            <w:webHidden/>
          </w:rPr>
          <w:tab/>
        </w:r>
        <w:r w:rsidR="00830FD2">
          <w:rPr>
            <w:noProof/>
            <w:webHidden/>
          </w:rPr>
          <w:fldChar w:fldCharType="begin"/>
        </w:r>
        <w:r w:rsidR="00830FD2">
          <w:rPr>
            <w:noProof/>
            <w:webHidden/>
          </w:rPr>
          <w:instrText xml:space="preserve"> PAGEREF _Toc486070790 \h </w:instrText>
        </w:r>
        <w:r w:rsidR="00830FD2">
          <w:rPr>
            <w:noProof/>
            <w:webHidden/>
          </w:rPr>
        </w:r>
        <w:r w:rsidR="00830FD2">
          <w:rPr>
            <w:noProof/>
            <w:webHidden/>
          </w:rPr>
          <w:fldChar w:fldCharType="separate"/>
        </w:r>
        <w:r w:rsidR="004667EC">
          <w:rPr>
            <w:noProof/>
            <w:webHidden/>
          </w:rPr>
          <w:t>46</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91" w:history="1">
        <w:r w:rsidR="00830FD2" w:rsidRPr="00B31119">
          <w:rPr>
            <w:rStyle w:val="Hyperlink"/>
            <w:noProof/>
          </w:rPr>
          <w:t>7.6</w:t>
        </w:r>
        <w:r w:rsidR="00830FD2">
          <w:rPr>
            <w:rFonts w:asciiTheme="minorHAnsi" w:eastAsiaTheme="minorEastAsia" w:hAnsiTheme="minorHAnsi" w:cstheme="minorBidi"/>
            <w:noProof/>
            <w:sz w:val="22"/>
            <w:lang w:val="en-US" w:bidi="ar-SA"/>
          </w:rPr>
          <w:tab/>
        </w:r>
        <w:r w:rsidR="00830FD2" w:rsidRPr="00B31119">
          <w:rPr>
            <w:rStyle w:val="Hyperlink"/>
            <w:bCs/>
            <w:noProof/>
          </w:rPr>
          <w:t>Configurazione delle aree indirizzi dell’unità di ingressi e uscite digitali</w:t>
        </w:r>
        <w:r w:rsidR="00830FD2">
          <w:rPr>
            <w:noProof/>
            <w:webHidden/>
          </w:rPr>
          <w:tab/>
        </w:r>
        <w:r w:rsidR="00830FD2">
          <w:rPr>
            <w:noProof/>
            <w:webHidden/>
          </w:rPr>
          <w:fldChar w:fldCharType="begin"/>
        </w:r>
        <w:r w:rsidR="00830FD2">
          <w:rPr>
            <w:noProof/>
            <w:webHidden/>
          </w:rPr>
          <w:instrText xml:space="preserve"> PAGEREF _Toc486070791 \h </w:instrText>
        </w:r>
        <w:r w:rsidR="00830FD2">
          <w:rPr>
            <w:noProof/>
            <w:webHidden/>
          </w:rPr>
        </w:r>
        <w:r w:rsidR="00830FD2">
          <w:rPr>
            <w:noProof/>
            <w:webHidden/>
          </w:rPr>
          <w:fldChar w:fldCharType="separate"/>
        </w:r>
        <w:r w:rsidR="004667EC">
          <w:rPr>
            <w:noProof/>
            <w:webHidden/>
          </w:rPr>
          <w:t>47</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92" w:history="1">
        <w:r w:rsidR="00830FD2" w:rsidRPr="00B31119">
          <w:rPr>
            <w:rStyle w:val="Hyperlink"/>
            <w:noProof/>
            <w:lang w:val="es-ES"/>
          </w:rPr>
          <w:t>7.7</w:t>
        </w:r>
        <w:r w:rsidR="00830FD2">
          <w:rPr>
            <w:rFonts w:asciiTheme="minorHAnsi" w:eastAsiaTheme="minorEastAsia" w:hAnsiTheme="minorHAnsi" w:cstheme="minorBidi"/>
            <w:noProof/>
            <w:sz w:val="22"/>
            <w:lang w:val="en-US" w:bidi="ar-SA"/>
          </w:rPr>
          <w:tab/>
        </w:r>
        <w:r w:rsidR="00830FD2" w:rsidRPr="00B31119">
          <w:rPr>
            <w:rStyle w:val="Hyperlink"/>
            <w:bCs/>
            <w:noProof/>
            <w:lang w:val="es-ES"/>
          </w:rPr>
          <w:t>Salvataggio e compilazione della configurazione hardware</w:t>
        </w:r>
        <w:r w:rsidR="00830FD2">
          <w:rPr>
            <w:noProof/>
            <w:webHidden/>
          </w:rPr>
          <w:tab/>
        </w:r>
        <w:r w:rsidR="00830FD2">
          <w:rPr>
            <w:noProof/>
            <w:webHidden/>
          </w:rPr>
          <w:fldChar w:fldCharType="begin"/>
        </w:r>
        <w:r w:rsidR="00830FD2">
          <w:rPr>
            <w:noProof/>
            <w:webHidden/>
          </w:rPr>
          <w:instrText xml:space="preserve"> PAGEREF _Toc486070792 \h </w:instrText>
        </w:r>
        <w:r w:rsidR="00830FD2">
          <w:rPr>
            <w:noProof/>
            <w:webHidden/>
          </w:rPr>
        </w:r>
        <w:r w:rsidR="00830FD2">
          <w:rPr>
            <w:noProof/>
            <w:webHidden/>
          </w:rPr>
          <w:fldChar w:fldCharType="separate"/>
        </w:r>
        <w:r w:rsidR="004667EC">
          <w:rPr>
            <w:noProof/>
            <w:webHidden/>
          </w:rPr>
          <w:t>48</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93" w:history="1">
        <w:r w:rsidR="00830FD2" w:rsidRPr="00B31119">
          <w:rPr>
            <w:rStyle w:val="Hyperlink"/>
            <w:noProof/>
            <w:lang w:val="es-ES"/>
          </w:rPr>
          <w:t>7.8</w:t>
        </w:r>
        <w:r w:rsidR="00830FD2">
          <w:rPr>
            <w:rFonts w:asciiTheme="minorHAnsi" w:eastAsiaTheme="minorEastAsia" w:hAnsiTheme="minorHAnsi" w:cstheme="minorBidi"/>
            <w:noProof/>
            <w:sz w:val="22"/>
            <w:lang w:val="en-US" w:bidi="ar-SA"/>
          </w:rPr>
          <w:tab/>
        </w:r>
        <w:r w:rsidR="00830FD2" w:rsidRPr="00B31119">
          <w:rPr>
            <w:rStyle w:val="Hyperlink"/>
            <w:bCs/>
            <w:noProof/>
            <w:lang w:val="es-ES"/>
          </w:rPr>
          <w:t>Caricamento della configurazione hardware nel dispositivo</w:t>
        </w:r>
        <w:r w:rsidR="00830FD2">
          <w:rPr>
            <w:noProof/>
            <w:webHidden/>
          </w:rPr>
          <w:tab/>
        </w:r>
        <w:r w:rsidR="00830FD2">
          <w:rPr>
            <w:noProof/>
            <w:webHidden/>
          </w:rPr>
          <w:fldChar w:fldCharType="begin"/>
        </w:r>
        <w:r w:rsidR="00830FD2">
          <w:rPr>
            <w:noProof/>
            <w:webHidden/>
          </w:rPr>
          <w:instrText xml:space="preserve"> PAGEREF _Toc486070793 \h </w:instrText>
        </w:r>
        <w:r w:rsidR="00830FD2">
          <w:rPr>
            <w:noProof/>
            <w:webHidden/>
          </w:rPr>
        </w:r>
        <w:r w:rsidR="00830FD2">
          <w:rPr>
            <w:noProof/>
            <w:webHidden/>
          </w:rPr>
          <w:fldChar w:fldCharType="separate"/>
        </w:r>
        <w:r w:rsidR="004667EC">
          <w:rPr>
            <w:noProof/>
            <w:webHidden/>
          </w:rPr>
          <w:t>49</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94" w:history="1">
        <w:r w:rsidR="00830FD2" w:rsidRPr="00B31119">
          <w:rPr>
            <w:rStyle w:val="Hyperlink"/>
            <w:noProof/>
          </w:rPr>
          <w:t>7.9</w:t>
        </w:r>
        <w:r w:rsidR="00830FD2">
          <w:rPr>
            <w:rFonts w:asciiTheme="minorHAnsi" w:eastAsiaTheme="minorEastAsia" w:hAnsiTheme="minorHAnsi" w:cstheme="minorBidi"/>
            <w:noProof/>
            <w:sz w:val="22"/>
            <w:lang w:val="en-US" w:bidi="ar-SA"/>
          </w:rPr>
          <w:tab/>
        </w:r>
        <w:r w:rsidR="00830FD2" w:rsidRPr="00B31119">
          <w:rPr>
            <w:rStyle w:val="Hyperlink"/>
            <w:bCs/>
            <w:noProof/>
          </w:rPr>
          <w:t>Archiviazione del progetto</w:t>
        </w:r>
        <w:r w:rsidR="00830FD2">
          <w:rPr>
            <w:noProof/>
            <w:webHidden/>
          </w:rPr>
          <w:tab/>
        </w:r>
        <w:r w:rsidR="00830FD2">
          <w:rPr>
            <w:noProof/>
            <w:webHidden/>
          </w:rPr>
          <w:fldChar w:fldCharType="begin"/>
        </w:r>
        <w:r w:rsidR="00830FD2">
          <w:rPr>
            <w:noProof/>
            <w:webHidden/>
          </w:rPr>
          <w:instrText xml:space="preserve"> PAGEREF _Toc486070794 \h </w:instrText>
        </w:r>
        <w:r w:rsidR="00830FD2">
          <w:rPr>
            <w:noProof/>
            <w:webHidden/>
          </w:rPr>
        </w:r>
        <w:r w:rsidR="00830FD2">
          <w:rPr>
            <w:noProof/>
            <w:webHidden/>
          </w:rPr>
          <w:fldChar w:fldCharType="separate"/>
        </w:r>
        <w:r w:rsidR="004667EC">
          <w:rPr>
            <w:noProof/>
            <w:webHidden/>
          </w:rPr>
          <w:t>54</w:t>
        </w:r>
        <w:r w:rsidR="00830FD2">
          <w:rPr>
            <w:noProof/>
            <w:webHidden/>
          </w:rPr>
          <w:fldChar w:fldCharType="end"/>
        </w:r>
      </w:hyperlink>
    </w:p>
    <w:p w:rsidR="00830FD2" w:rsidRDefault="00FD6817">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70795" w:history="1">
        <w:r w:rsidR="00830FD2" w:rsidRPr="00B31119">
          <w:rPr>
            <w:rStyle w:val="Hyperlink"/>
            <w:noProof/>
          </w:rPr>
          <w:t>7.10</w:t>
        </w:r>
        <w:r w:rsidR="00830FD2">
          <w:rPr>
            <w:rFonts w:asciiTheme="minorHAnsi" w:eastAsiaTheme="minorEastAsia" w:hAnsiTheme="minorHAnsi" w:cstheme="minorBidi"/>
            <w:noProof/>
            <w:sz w:val="22"/>
            <w:lang w:val="en-US" w:bidi="ar-SA"/>
          </w:rPr>
          <w:tab/>
        </w:r>
        <w:r w:rsidR="00830FD2" w:rsidRPr="00B31119">
          <w:rPr>
            <w:rStyle w:val="Hyperlink"/>
            <w:bCs/>
            <w:noProof/>
          </w:rPr>
          <w:t>Lista di controllo</w:t>
        </w:r>
        <w:r w:rsidR="00830FD2">
          <w:rPr>
            <w:noProof/>
            <w:webHidden/>
          </w:rPr>
          <w:tab/>
        </w:r>
        <w:r w:rsidR="00830FD2">
          <w:rPr>
            <w:noProof/>
            <w:webHidden/>
          </w:rPr>
          <w:fldChar w:fldCharType="begin"/>
        </w:r>
        <w:r w:rsidR="00830FD2">
          <w:rPr>
            <w:noProof/>
            <w:webHidden/>
          </w:rPr>
          <w:instrText xml:space="preserve"> PAGEREF _Toc486070795 \h </w:instrText>
        </w:r>
        <w:r w:rsidR="00830FD2">
          <w:rPr>
            <w:noProof/>
            <w:webHidden/>
          </w:rPr>
        </w:r>
        <w:r w:rsidR="00830FD2">
          <w:rPr>
            <w:noProof/>
            <w:webHidden/>
          </w:rPr>
          <w:fldChar w:fldCharType="separate"/>
        </w:r>
        <w:r w:rsidR="004667EC">
          <w:rPr>
            <w:noProof/>
            <w:webHidden/>
          </w:rPr>
          <w:t>55</w:t>
        </w:r>
        <w:r w:rsidR="00830FD2">
          <w:rPr>
            <w:noProof/>
            <w:webHidden/>
          </w:rPr>
          <w:fldChar w:fldCharType="end"/>
        </w:r>
      </w:hyperlink>
    </w:p>
    <w:p w:rsidR="00830FD2" w:rsidRDefault="00FD6817">
      <w:pPr>
        <w:pStyle w:val="Verzeichnis1"/>
        <w:rPr>
          <w:rFonts w:asciiTheme="minorHAnsi" w:eastAsiaTheme="minorEastAsia" w:hAnsiTheme="minorHAnsi" w:cstheme="minorBidi"/>
          <w:noProof/>
          <w:sz w:val="22"/>
          <w:lang w:val="en-US" w:bidi="ar-SA"/>
        </w:rPr>
      </w:pPr>
      <w:hyperlink w:anchor="_Toc486070796" w:history="1">
        <w:r w:rsidR="00830FD2" w:rsidRPr="00B31119">
          <w:rPr>
            <w:rStyle w:val="Hyperlink"/>
            <w:noProof/>
          </w:rPr>
          <w:t>8</w:t>
        </w:r>
        <w:r w:rsidR="00830FD2">
          <w:rPr>
            <w:rFonts w:asciiTheme="minorHAnsi" w:eastAsiaTheme="minorEastAsia" w:hAnsiTheme="minorHAnsi" w:cstheme="minorBidi"/>
            <w:noProof/>
            <w:sz w:val="22"/>
            <w:lang w:val="en-US" w:bidi="ar-SA"/>
          </w:rPr>
          <w:tab/>
        </w:r>
        <w:r w:rsidR="00830FD2" w:rsidRPr="00B31119">
          <w:rPr>
            <w:rStyle w:val="Hyperlink"/>
            <w:bCs/>
            <w:noProof/>
          </w:rPr>
          <w:t>Ulteriori informazioni</w:t>
        </w:r>
        <w:r w:rsidR="00830FD2">
          <w:rPr>
            <w:noProof/>
            <w:webHidden/>
          </w:rPr>
          <w:tab/>
        </w:r>
        <w:r w:rsidR="00830FD2">
          <w:rPr>
            <w:noProof/>
            <w:webHidden/>
          </w:rPr>
          <w:fldChar w:fldCharType="begin"/>
        </w:r>
        <w:r w:rsidR="00830FD2">
          <w:rPr>
            <w:noProof/>
            <w:webHidden/>
          </w:rPr>
          <w:instrText xml:space="preserve"> PAGEREF _Toc486070796 \h </w:instrText>
        </w:r>
        <w:r w:rsidR="00830FD2">
          <w:rPr>
            <w:noProof/>
            <w:webHidden/>
          </w:rPr>
        </w:r>
        <w:r w:rsidR="00830FD2">
          <w:rPr>
            <w:noProof/>
            <w:webHidden/>
          </w:rPr>
          <w:fldChar w:fldCharType="separate"/>
        </w:r>
        <w:r w:rsidR="004667EC">
          <w:rPr>
            <w:noProof/>
            <w:webHidden/>
          </w:rPr>
          <w:t>56</w:t>
        </w:r>
        <w:r w:rsidR="00830FD2">
          <w:rPr>
            <w:noProof/>
            <w:webHidden/>
          </w:rPr>
          <w:fldChar w:fldCharType="end"/>
        </w:r>
      </w:hyperlink>
    </w:p>
    <w:p w:rsidR="00A20F80" w:rsidRDefault="004F476B">
      <w:pPr>
        <w:tabs>
          <w:tab w:val="right" w:leader="dot" w:pos="9354"/>
        </w:tabs>
        <w:ind w:left="0"/>
        <w:rPr>
          <w:b/>
          <w:bCs/>
        </w:rPr>
      </w:pPr>
      <w:r>
        <w:rPr>
          <w:b/>
          <w:bCs/>
        </w:rPr>
        <w:fldChar w:fldCharType="end"/>
      </w:r>
    </w:p>
    <w:p w:rsidR="00A20F80" w:rsidRDefault="00A20F80">
      <w:pPr>
        <w:tabs>
          <w:tab w:val="right" w:leader="dot" w:pos="9354"/>
        </w:tabs>
        <w:ind w:left="0"/>
      </w:pPr>
    </w:p>
    <w:p w:rsidR="00A20F80" w:rsidRPr="00830FD2" w:rsidRDefault="004F476B">
      <w:pPr>
        <w:pStyle w:val="Titel"/>
        <w:rPr>
          <w:lang w:val="en-US"/>
        </w:rPr>
      </w:pPr>
      <w:r w:rsidRPr="00830FD2">
        <w:rPr>
          <w:b w:val="0"/>
          <w:lang w:val="en-US"/>
        </w:rPr>
        <w:br w:type="page"/>
      </w:r>
      <w:r w:rsidRPr="00830FD2">
        <w:rPr>
          <w:bCs/>
          <w:lang w:val="en-US"/>
        </w:rPr>
        <w:lastRenderedPageBreak/>
        <w:t>Configurazione hardware non specificata con un controllore SIMATIC S7-1500</w:t>
      </w:r>
    </w:p>
    <w:p w:rsidR="00A20F80" w:rsidRDefault="004F476B">
      <w:pPr>
        <w:pStyle w:val="berschrift1"/>
      </w:pPr>
      <w:bookmarkStart w:id="3" w:name="_Toc486070757"/>
      <w:r>
        <w:rPr>
          <w:bCs/>
        </w:rPr>
        <w:t>Obiettivo</w:t>
      </w:r>
      <w:bookmarkEnd w:id="3"/>
    </w:p>
    <w:p w:rsidR="00A20F80" w:rsidRPr="004667EC" w:rsidRDefault="004F476B">
      <w:pPr>
        <w:rPr>
          <w:lang w:val="en-US"/>
        </w:rPr>
      </w:pPr>
      <w:r>
        <w:rPr>
          <w:lang w:val="es-ES"/>
        </w:rPr>
        <w:t xml:space="preserve">Questo capitolo spiega come </w:t>
      </w:r>
      <w:r>
        <w:rPr>
          <w:rStyle w:val="Hervorhebung"/>
          <w:lang w:val="es-ES"/>
        </w:rPr>
        <w:t>Creare un progetto</w:t>
      </w:r>
      <w:r>
        <w:rPr>
          <w:lang w:val="es-ES"/>
        </w:rPr>
        <w:t xml:space="preserve">. Inoltre spiega, basandosi su una base del compito da realizzare, come utilizzare </w:t>
      </w:r>
      <w:r>
        <w:rPr>
          <w:rStyle w:val="Hervorhebung"/>
          <w:lang w:val="es-ES"/>
        </w:rPr>
        <w:t>TIA Portal</w:t>
      </w:r>
      <w:r>
        <w:rPr>
          <w:lang w:val="es-ES"/>
        </w:rPr>
        <w:t xml:space="preserve"> per rilevare l’</w:t>
      </w:r>
      <w:r>
        <w:rPr>
          <w:rStyle w:val="Hervorhebung"/>
          <w:lang w:val="es-ES"/>
        </w:rPr>
        <w:t>hardware</w:t>
      </w:r>
      <w:r>
        <w:rPr>
          <w:lang w:val="es-ES"/>
        </w:rPr>
        <w:t xml:space="preserve"> esistente e applicarlo a un progetto. </w:t>
      </w:r>
      <w:proofErr w:type="gramStart"/>
      <w:r w:rsidRPr="004667EC">
        <w:rPr>
          <w:lang w:val="en-US"/>
        </w:rPr>
        <w:t>Segue</w:t>
      </w:r>
      <w:proofErr w:type="gramEnd"/>
      <w:r w:rsidRPr="004667EC">
        <w:rPr>
          <w:lang w:val="en-US"/>
        </w:rPr>
        <w:t xml:space="preserve"> poi la configurazione.</w:t>
      </w:r>
    </w:p>
    <w:p w:rsidR="00A20F80" w:rsidRDefault="004F476B">
      <w:pPr>
        <w:rPr>
          <w:lang w:val="en-US"/>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rsidR="00A20F80" w:rsidRDefault="004F476B">
      <w:pPr>
        <w:pStyle w:val="berschrift1"/>
      </w:pPr>
      <w:bookmarkStart w:id="4" w:name="_Toc486070758"/>
      <w:r>
        <w:rPr>
          <w:bCs/>
        </w:rPr>
        <w:t>Presupposti</w:t>
      </w:r>
      <w:bookmarkEnd w:id="4"/>
    </w:p>
    <w:p w:rsidR="00A20F80" w:rsidRPr="00830FD2" w:rsidRDefault="004F476B">
      <w:pPr>
        <w:rPr>
          <w:lang w:val="en-US"/>
        </w:rPr>
      </w:pPr>
      <w:r w:rsidRPr="00830FD2">
        <w:rPr>
          <w:lang w:val="en-US"/>
        </w:rPr>
        <w:t xml:space="preserve">Per una corretta elaborazione di questo capitolo non sono necessarie conoscenze preliminari di altri capitoli ma è sufficiente </w:t>
      </w:r>
      <w:proofErr w:type="gramStart"/>
      <w:r w:rsidRPr="00830FD2">
        <w:rPr>
          <w:lang w:val="en-US"/>
        </w:rPr>
        <w:t>un</w:t>
      </w:r>
      <w:proofErr w:type="gramEnd"/>
      <w:r w:rsidRPr="00830FD2">
        <w:rPr>
          <w:lang w:val="en-US"/>
        </w:rPr>
        <w:t xml:space="preserve"> controllore S7-1500.</w:t>
      </w:r>
    </w:p>
    <w:p w:rsidR="00A20F80" w:rsidRPr="00830FD2" w:rsidRDefault="004F476B">
      <w:pPr>
        <w:spacing w:before="0" w:after="0" w:line="240" w:lineRule="auto"/>
        <w:ind w:left="0"/>
        <w:rPr>
          <w:lang w:val="en-US"/>
        </w:rPr>
      </w:pPr>
      <w:r w:rsidRPr="00830FD2">
        <w:rPr>
          <w:lang w:val="en-US"/>
        </w:rPr>
        <w:br w:type="page"/>
      </w:r>
    </w:p>
    <w:p w:rsidR="00A20F80" w:rsidRDefault="004F476B">
      <w:pPr>
        <w:pStyle w:val="berschrift1"/>
      </w:pPr>
      <w:bookmarkStart w:id="5" w:name="_Toc476506833"/>
      <w:bookmarkStart w:id="6" w:name="_Toc462187877"/>
      <w:bookmarkStart w:id="7" w:name="_Toc486070759"/>
      <w:r>
        <w:rPr>
          <w:bCs/>
          <w:lang w:val="it-IT"/>
        </w:rPr>
        <w:lastRenderedPageBreak/>
        <w:t>Requisiti hardware e software</w:t>
      </w:r>
      <w:bookmarkEnd w:id="5"/>
      <w:bookmarkEnd w:id="6"/>
      <w:bookmarkEnd w:id="7"/>
    </w:p>
    <w:p w:rsidR="00A20F80" w:rsidRPr="00830FD2" w:rsidRDefault="004F476B">
      <w:pPr>
        <w:ind w:left="1128" w:hanging="420"/>
        <w:rPr>
          <w:lang w:val="en-US"/>
        </w:rPr>
      </w:pPr>
      <w:r>
        <w:rPr>
          <w:b/>
          <w:bCs/>
          <w:lang w:val="it-IT"/>
        </w:rPr>
        <w:t>1</w:t>
      </w:r>
      <w:r>
        <w:rPr>
          <w:lang w:val="it-IT"/>
        </w:rPr>
        <w:tab/>
        <w:t xml:space="preserve">Engineering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Readme/Leggimi sul DVD di installazione di TIA Portal)</w:t>
      </w:r>
    </w:p>
    <w:p w:rsidR="00A20F80" w:rsidRDefault="004F476B">
      <w:pPr>
        <w:ind w:left="708"/>
        <w:rPr>
          <w:lang w:val="en-US"/>
        </w:rPr>
      </w:pPr>
      <w:r>
        <w:rPr>
          <w:b/>
          <w:bCs/>
          <w:lang w:val="it-IT"/>
        </w:rPr>
        <w:t>2</w:t>
      </w:r>
      <w:proofErr w:type="gramStart"/>
      <w:r>
        <w:rPr>
          <w:lang w:val="it-IT"/>
        </w:rPr>
        <w:t xml:space="preserve">     </w:t>
      </w:r>
      <w:proofErr w:type="gramEnd"/>
      <w:r>
        <w:rPr>
          <w:lang w:val="it-IT"/>
        </w:rPr>
        <w:t>Software SIMATIC STEP 7 Professional in TIA Portal – da V13</w:t>
      </w:r>
    </w:p>
    <w:p w:rsidR="00A20F80" w:rsidRDefault="004F476B">
      <w:pPr>
        <w:ind w:left="1128" w:hanging="420"/>
        <w:rPr>
          <w:lang w:val="en-US"/>
        </w:rPr>
      </w:pPr>
      <w:r>
        <w:rPr>
          <w:b/>
          <w:bCs/>
          <w:lang w:val="it-IT"/>
        </w:rPr>
        <w:t>3</w:t>
      </w:r>
      <w:r>
        <w:rPr>
          <w:lang w:val="it-IT"/>
        </w:rPr>
        <w:tab/>
        <w:t xml:space="preserve">Controllore SIMATIC S7-1500, </w:t>
      </w:r>
      <w:proofErr w:type="gramStart"/>
      <w:r>
        <w:rPr>
          <w:lang w:val="it-IT"/>
        </w:rPr>
        <w:t>ad</w:t>
      </w:r>
      <w:proofErr w:type="gramEnd"/>
      <w:r>
        <w:rPr>
          <w:lang w:val="it-IT"/>
        </w:rPr>
        <w:t xml:space="preserve"> es. CPU 1516F-3 PN/DP – </w:t>
      </w:r>
      <w:r>
        <w:rPr>
          <w:lang w:val="it-IT"/>
        </w:rPr>
        <w:br/>
      </w:r>
      <w:proofErr w:type="gramStart"/>
      <w:r>
        <w:rPr>
          <w:lang w:val="it-IT"/>
        </w:rPr>
        <w:t>dal</w:t>
      </w:r>
      <w:proofErr w:type="gramEnd"/>
      <w:r>
        <w:rPr>
          <w:lang w:val="it-IT"/>
        </w:rPr>
        <w:t xml:space="preserve"> firmware V1.6 con Memory Card e 16DI/16DQ e 2AI/1AQ </w:t>
      </w:r>
    </w:p>
    <w:p w:rsidR="00A20F80" w:rsidRDefault="004F476B">
      <w:pPr>
        <w:ind w:left="1132" w:hanging="424"/>
        <w:rPr>
          <w:lang w:val="en-US"/>
        </w:rPr>
      </w:pPr>
      <w:r>
        <w:rPr>
          <w:b/>
          <w:bCs/>
          <w:lang w:val="it-IT"/>
        </w:rPr>
        <w:t>4</w:t>
      </w:r>
      <w:r>
        <w:rPr>
          <w:lang w:val="it-IT"/>
        </w:rPr>
        <w:tab/>
      </w:r>
      <w:proofErr w:type="gramStart"/>
      <w:r>
        <w:rPr>
          <w:lang w:val="it-IT"/>
        </w:rPr>
        <w:t xml:space="preserve">Collegamento Ethernet tra Engineering Station e controllore </w:t>
      </w:r>
      <w:proofErr w:type="gramEnd"/>
    </w:p>
    <w:p w:rsidR="00A20F80" w:rsidRDefault="00FD6817">
      <w:pPr>
        <w:rPr>
          <w:lang w:val="en-US"/>
        </w:rPr>
      </w:pPr>
      <w:r>
        <w:rPr>
          <w:noProof/>
          <w:lang w:val="it-IT"/>
        </w:rPr>
        <w:pict>
          <v:shape id="Text Box 37" o:spid="_x0000_s1028" type="#_x0000_t202" style="position:absolute;left:0;text-align:left;margin-left:297.65pt;margin-top:6.75pt;width:121.6pt;height:14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jhg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cvjS44YCAAAaBQAADgAAAAAAAAAAAAAAAAAuAgAAZHJzL2Uyb0RvYy54bWxQSwECLQAUAAYACAAA&#10;ACEAycLSdd4AAAAKAQAADwAAAAAAAAAAAAAAAADgBAAAZHJzL2Rvd25yZXYueG1sUEsFBgAAAAAE&#10;AAQA8wAAAOsFAAAAAA==&#10;" stroked="f">
            <v:textbox>
              <w:txbxContent>
                <w:p w:rsidR="00A20F80" w:rsidRDefault="004F476B">
                  <w:pPr>
                    <w:ind w:left="0"/>
                  </w:pPr>
                  <w:r>
                    <w:rPr>
                      <w:noProof/>
                      <w:lang w:val="en-US" w:bidi="ar-SA"/>
                    </w:rPr>
                    <w:drawing>
                      <wp:inline distT="0" distB="0" distL="0" distR="0" wp14:anchorId="58D372BC" wp14:editId="42E56A11">
                        <wp:extent cx="1308735" cy="864870"/>
                        <wp:effectExtent l="0" t="0" r="0" b="0"/>
                        <wp:docPr id="53" name="Grafik 5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735" cy="864870"/>
                                </a:xfrm>
                                <a:prstGeom prst="rect">
                                  <a:avLst/>
                                </a:prstGeom>
                                <a:noFill/>
                                <a:ln>
                                  <a:noFill/>
                                </a:ln>
                              </pic:spPr>
                            </pic:pic>
                          </a:graphicData>
                        </a:graphic>
                      </wp:inline>
                    </w:drawing>
                  </w:r>
                </w:p>
                <w:p w:rsidR="00A20F80" w:rsidRDefault="004F476B">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 Box 39" o:spid="_x0000_s1029" type="#_x0000_t202" style="position:absolute;left:0;text-align:left;margin-left:69.4pt;margin-top:11.15pt;width:145.7pt;height:1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qiAIAABo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MpuqiAIAABoFAAAOAAAAAAAAAAAAAAAAAC4CAABkcnMvZTJvRG9jLnhtbFBLAQItABQABgAI&#10;AAAAIQCtCvGU3gAAAAoBAAAPAAAAAAAAAAAAAAAAAOIEAABkcnMvZG93bnJldi54bWxQSwUGAAAA&#10;AAQABADzAAAA7QUAAAAA&#10;" stroked="f">
            <v:textbox>
              <w:txbxContent>
                <w:p w:rsidR="00A20F80" w:rsidRDefault="004F476B">
                  <w:pPr>
                    <w:ind w:left="0"/>
                    <w:jc w:val="center"/>
                  </w:pPr>
                  <w:r>
                    <w:rPr>
                      <w:noProof/>
                      <w:lang w:val="en-US" w:bidi="ar-SA"/>
                    </w:rPr>
                    <w:drawing>
                      <wp:inline distT="0" distB="0" distL="0" distR="0" wp14:anchorId="52BECB62" wp14:editId="7C8D4DFB">
                        <wp:extent cx="1040130" cy="1040130"/>
                        <wp:effectExtent l="0" t="0" r="0" b="0"/>
                        <wp:docPr id="50" name="Grafik 5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rsidR="00A20F80" w:rsidRDefault="004F476B">
                  <w:pPr>
                    <w:ind w:left="0"/>
                    <w:jc w:val="center"/>
                    <w:rPr>
                      <w:rFonts w:cs="Arial"/>
                    </w:rPr>
                  </w:pPr>
                  <w:r>
                    <w:rPr>
                      <w:rFonts w:cs="Arial"/>
                      <w:b/>
                      <w:bCs/>
                      <w:lang w:val="it-IT"/>
                    </w:rPr>
                    <w:t>1</w:t>
                  </w:r>
                  <w:r>
                    <w:rPr>
                      <w:rFonts w:cs="Arial"/>
                      <w:lang w:val="it-IT"/>
                    </w:rPr>
                    <w:t xml:space="preserve"> Engineering Station</w:t>
                  </w:r>
                </w:p>
              </w:txbxContent>
            </v:textbox>
          </v:shape>
        </w:pict>
      </w:r>
    </w:p>
    <w:p w:rsidR="00A20F80" w:rsidRDefault="00A20F80">
      <w:pPr>
        <w:rPr>
          <w:lang w:val="en-US"/>
        </w:rPr>
      </w:pPr>
    </w:p>
    <w:p w:rsidR="00A20F80" w:rsidRDefault="00A20F80">
      <w:pPr>
        <w:rPr>
          <w:lang w:val="en-US"/>
        </w:rPr>
      </w:pPr>
    </w:p>
    <w:p w:rsidR="00A20F80" w:rsidRDefault="00FD6817">
      <w:pPr>
        <w:rPr>
          <w:lang w:val="en-US"/>
        </w:rPr>
      </w:pPr>
      <w:r>
        <w:rPr>
          <w:noProof/>
          <w:lang w:val="it-IT"/>
        </w:rPr>
        <w:pict>
          <v:line id="Line 41" o:spid="_x0000_s1067"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FRW0oIxAgAAWAQAAA4AAAAAAAAAAAAAAAAALgIA&#10;AGRycy9lMm9Eb2MueG1sUEsBAi0AFAAGAAgAAAAhAH9i3WndAAAACQEAAA8AAAAAAAAAAAAAAAAA&#10;iwQAAGRycy9kb3ducmV2LnhtbFBLBQYAAAAABAAEAPMAAACVBQAAAAA=&#10;" strokeweight="3pt">
            <v:stroke endarrow="block"/>
          </v:line>
        </w:pict>
      </w:r>
    </w:p>
    <w:p w:rsidR="00A20F80" w:rsidRDefault="00A20F80">
      <w:pPr>
        <w:rPr>
          <w:lang w:val="en-US"/>
        </w:rPr>
      </w:pPr>
    </w:p>
    <w:p w:rsidR="00A20F80" w:rsidRDefault="00FD6817">
      <w:pPr>
        <w:rPr>
          <w:lang w:val="en-US"/>
        </w:rPr>
      </w:pPr>
      <w:r>
        <w:rPr>
          <w:noProof/>
          <w:lang w:val="it-IT"/>
        </w:rPr>
        <w:pict>
          <v:group id="Group 42" o:spid="_x0000_s1064" style="position:absolute;left:0;text-align:left;margin-left:145.5pt;margin-top:19.95pt;width:18.1pt;height:123.8pt;z-index:2516828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NymFo+cAgAAyQcAAA4AAAAAAAAAAAAAAAAALgIAAGRy&#10;cy9lMm9Eb2MueG1sUEsBAi0AFAAGAAgAAAAhAIf7JwnhAAAACgEAAA8AAAAAAAAAAAAAAAAA9gQA&#10;AGRycy9kb3ducmV2LnhtbFBLBQYAAAAABAAEAPMAAAAEBgAAAAA=&#10;">
            <v:line id="Line 43" o:spid="_x0000_s106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8Zz8IAAADcAAAADwAAAGRycy9kb3ducmV2LnhtbERPS2vCQBC+F/oflil4041Vik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8Zz8IAAADcAAAADwAAAAAAAAAAAAAA&#10;AAChAgAAZHJzL2Rvd25yZXYueG1sUEsFBgAAAAAEAAQA+QAAAJADAAAAAA==&#10;" strokecolor="#00963f" strokeweight="4.5pt"/>
            <v:line id="Line 44" o:spid="_x0000_s106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8VMIAAADcAAAADwAAAGRycy9kb3ducmV2LnhtbERPS2vCQBC+F/oflil4040Vi0RXKQWx&#10;t+KrvY7ZaTZpdjZmp5r++25B6G0+vucsVr1v1IW6WAU2MB5loIiLYCsuDRz26+EMVBRki01gMvBD&#10;EVbL+7sF5jZceUuXnZQqhXDM0YATaXOtY+HIYxyFljhxn6HzKAl2pbYdXlO4b/Rjlj1pjxWnBoct&#10;vTgqvnbf3sBGju6NJ9npvQ4f1brenPdSn40ZPPTPc1BCvfyLb+5Xm+aPp/D3TLp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O8VMIAAADcAAAADwAAAAAAAAAAAAAA&#10;AAChAgAAZHJzL2Rvd25yZXYueG1sUEsFBgAAAAAEAAQA+QAAAJADAAAAAA==&#10;" strokecolor="#00963f" strokeweight="4.5pt"/>
          </v:group>
        </w:pict>
      </w:r>
    </w:p>
    <w:p w:rsidR="00A20F80" w:rsidRDefault="00A20F80">
      <w:pPr>
        <w:rPr>
          <w:lang w:val="en-US"/>
        </w:rPr>
      </w:pPr>
    </w:p>
    <w:p w:rsidR="00A20F80" w:rsidRDefault="00FD6817">
      <w:pPr>
        <w:rPr>
          <w:lang w:val="en-US"/>
        </w:rPr>
      </w:pPr>
      <w:r>
        <w:rPr>
          <w:noProof/>
          <w:lang w:val="it-IT"/>
        </w:rPr>
        <w:pict>
          <v:shape id="Text Box 40" o:spid="_x0000_s1030" type="#_x0000_t202" style="position:absolute;left:0;text-align:left;margin-left:140.05pt;margin-top:3.4pt;width:136.65pt;height:28.2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Ac7j79xQIAAKgFAAAOAAAAAAAAAAAAAAAAAC4CAABkcnMvZTJvRG9jLnhtbFBLAQItABQA&#10;BgAIAAAAIQA6WZFM3QAAAAgBAAAPAAAAAAAAAAAAAAAAAB8FAABkcnMvZG93bnJldi54bWxQSwUG&#10;AAAAAAQABADzAAAAKQYAAAAA&#10;" strokecolor="white">
            <v:textbox inset=",,,.3mm">
              <w:txbxContent>
                <w:p w:rsidR="00A20F80" w:rsidRDefault="004F476B">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rsidR="00A20F80" w:rsidRDefault="00A20F80">
      <w:pPr>
        <w:rPr>
          <w:lang w:val="en-US"/>
        </w:rPr>
      </w:pPr>
    </w:p>
    <w:p w:rsidR="00A20F80" w:rsidRDefault="00FD6817">
      <w:pPr>
        <w:rPr>
          <w:lang w:val="en-US"/>
        </w:rPr>
      </w:pPr>
      <w:r>
        <w:rPr>
          <w:noProof/>
          <w:lang w:val="it-IT"/>
        </w:rPr>
        <w:pict>
          <v:shape id="Text Box 38" o:spid="_x0000_s1031" type="#_x0000_t202" style="position:absolute;left:0;text-align:left;margin-left:51.2pt;margin-top:14pt;width:272.45pt;height:11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R6nPJ8UCAACpBQAADgAAAAAAAAAAAAAAAAAuAgAAZHJzL2Uyb0RvYy54bWxQSwECLQAU&#10;AAYACAAAACEAfQtaYt4AAAAKAQAADwAAAAAAAAAAAAAAAAAfBQAAZHJzL2Rvd25yZXYueG1sUEsF&#10;BgAAAAAEAAQA8wAAACoGAAAAAA==&#10;" strokecolor="white">
            <v:textbox inset=",,,.3mm">
              <w:txbxContent>
                <w:p w:rsidR="00A20F80" w:rsidRDefault="004F476B">
                  <w:pPr>
                    <w:ind w:left="0"/>
                    <w:jc w:val="center"/>
                  </w:pPr>
                  <w:r>
                    <w:rPr>
                      <w:b/>
                      <w:bCs/>
                      <w:noProof/>
                      <w:lang w:val="en-US" w:bidi="ar-SA"/>
                    </w:rPr>
                    <w:drawing>
                      <wp:inline distT="0" distB="0" distL="0" distR="0" wp14:anchorId="632F76B5" wp14:editId="2EE9F9FD">
                        <wp:extent cx="897890" cy="678815"/>
                        <wp:effectExtent l="0" t="0" r="0" b="0"/>
                        <wp:docPr id="22" name="Grafik 2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7890" cy="678815"/>
                                </a:xfrm>
                                <a:prstGeom prst="rect">
                                  <a:avLst/>
                                </a:prstGeom>
                                <a:noFill/>
                                <a:ln>
                                  <a:noFill/>
                                </a:ln>
                              </pic:spPr>
                            </pic:pic>
                          </a:graphicData>
                        </a:graphic>
                      </wp:inline>
                    </w:drawing>
                  </w:r>
                </w:p>
                <w:p w:rsidR="00A20F80" w:rsidRDefault="004F476B">
                  <w:pPr>
                    <w:ind w:left="0"/>
                    <w:jc w:val="center"/>
                    <w:rPr>
                      <w:rFonts w:cs="Arial"/>
                    </w:rPr>
                  </w:pPr>
                  <w:proofErr w:type="gramStart"/>
                  <w:r>
                    <w:rPr>
                      <w:b/>
                      <w:bCs/>
                      <w:lang w:val="it-IT"/>
                    </w:rPr>
                    <w:t>3</w:t>
                  </w:r>
                  <w:r>
                    <w:rPr>
                      <w:lang w:val="it-IT"/>
                    </w:rPr>
                    <w:t xml:space="preserve"> Controllore SIMATIC S7-1500</w:t>
                  </w:r>
                  <w:proofErr w:type="gramEnd"/>
                </w:p>
              </w:txbxContent>
            </v:textbox>
          </v:shape>
        </w:pict>
      </w:r>
    </w:p>
    <w:p w:rsidR="00A20F80" w:rsidRDefault="00A20F80">
      <w:pPr>
        <w:rPr>
          <w:lang w:val="en-US"/>
        </w:rPr>
      </w:pPr>
    </w:p>
    <w:p w:rsidR="00A20F80" w:rsidRDefault="00A20F80">
      <w:pPr>
        <w:rPr>
          <w:lang w:val="en-US"/>
        </w:rPr>
      </w:pPr>
    </w:p>
    <w:p w:rsidR="00A20F80" w:rsidRDefault="00A20F80">
      <w:pPr>
        <w:rPr>
          <w:lang w:val="en-US"/>
        </w:rPr>
      </w:pPr>
    </w:p>
    <w:p w:rsidR="00A20F80" w:rsidRDefault="00A20F80">
      <w:pPr>
        <w:rPr>
          <w:lang w:val="en-US"/>
        </w:rPr>
      </w:pPr>
    </w:p>
    <w:p w:rsidR="00A20F80" w:rsidRDefault="00A20F80">
      <w:pPr>
        <w:rPr>
          <w:lang w:val="en-US"/>
        </w:rPr>
      </w:pPr>
    </w:p>
    <w:p w:rsidR="00A20F80" w:rsidRDefault="00A20F80">
      <w:pPr>
        <w:rPr>
          <w:lang w:val="en-US"/>
        </w:rPr>
      </w:pPr>
    </w:p>
    <w:p w:rsidR="00A20F80" w:rsidRDefault="00A20F80">
      <w:pPr>
        <w:rPr>
          <w:lang w:val="en-US"/>
        </w:rPr>
      </w:pPr>
    </w:p>
    <w:p w:rsidR="00A20F80" w:rsidRDefault="00A20F80">
      <w:pPr>
        <w:ind w:left="992"/>
        <w:rPr>
          <w:highlight w:val="yellow"/>
          <w:lang w:val="en-US"/>
        </w:rPr>
      </w:pPr>
    </w:p>
    <w:p w:rsidR="00A20F80" w:rsidRDefault="00A20F80">
      <w:pPr>
        <w:rPr>
          <w:lang w:val="en-US"/>
        </w:rPr>
      </w:pPr>
    </w:p>
    <w:p w:rsidR="00A20F80" w:rsidRDefault="00A20F80">
      <w:pPr>
        <w:rPr>
          <w:lang w:val="en-US"/>
        </w:rPr>
      </w:pPr>
    </w:p>
    <w:p w:rsidR="00A20F80" w:rsidRDefault="00A20F80">
      <w:pPr>
        <w:rPr>
          <w:lang w:val="en-US"/>
        </w:rPr>
      </w:pPr>
    </w:p>
    <w:p w:rsidR="00A20F80" w:rsidRDefault="004F476B">
      <w:pPr>
        <w:rPr>
          <w:lang w:val="en-US"/>
        </w:rPr>
      </w:pPr>
      <w:r>
        <w:rPr>
          <w:lang w:val="en-US"/>
        </w:rPr>
        <w:br w:type="page"/>
      </w:r>
    </w:p>
    <w:p w:rsidR="00A20F80" w:rsidRDefault="004F476B">
      <w:pPr>
        <w:pStyle w:val="berschrift1"/>
      </w:pPr>
      <w:bookmarkStart w:id="8" w:name="_Toc486070760"/>
      <w:bookmarkStart w:id="9" w:name="_Toc383196602"/>
      <w:r>
        <w:rPr>
          <w:bCs/>
        </w:rPr>
        <w:lastRenderedPageBreak/>
        <w:t>Base teorica</w:t>
      </w:r>
      <w:bookmarkEnd w:id="8"/>
    </w:p>
    <w:p w:rsidR="00A20F80" w:rsidRPr="00830FD2" w:rsidRDefault="004F476B">
      <w:pPr>
        <w:pStyle w:val="berschrift2"/>
        <w:rPr>
          <w:lang w:val="en-US"/>
        </w:rPr>
      </w:pPr>
      <w:bookmarkStart w:id="10" w:name="_Toc486070761"/>
      <w:r w:rsidRPr="00830FD2">
        <w:rPr>
          <w:bCs/>
          <w:lang w:val="en-US"/>
        </w:rPr>
        <w:t>Sistema di automazione SIMATIC S7-1500</w:t>
      </w:r>
      <w:bookmarkEnd w:id="9"/>
      <w:bookmarkEnd w:id="10"/>
    </w:p>
    <w:p w:rsidR="00A20F80" w:rsidRDefault="004F476B">
      <w:pPr>
        <w:rPr>
          <w:lang w:val="es-ES"/>
        </w:rPr>
      </w:pPr>
      <w:r>
        <w:rPr>
          <w:lang w:val="es-ES"/>
        </w:rPr>
        <w:t>Il sistema di automazione SIMATIC S7-1500 è un sistema di controllo modulare per la fascia di potenzialità medio-alta. Un'ampia gamma di unità consente di adeguarlo in modo ottimale al compito di automazione specifico.</w:t>
      </w:r>
    </w:p>
    <w:p w:rsidR="00A20F80" w:rsidRPr="00830FD2" w:rsidRDefault="004F476B">
      <w:pPr>
        <w:rPr>
          <w:rFonts w:eastAsia="ArialUnicodeMS"/>
          <w:lang w:val="en-US"/>
        </w:rPr>
      </w:pPr>
      <w:r w:rsidRPr="00830FD2">
        <w:rPr>
          <w:rFonts w:eastAsia="ArialUnicodeMS"/>
          <w:lang w:val="en-US"/>
        </w:rPr>
        <w:t>SIMATIC S7-1500 rappresenta l'evoluzione dei sistemi di automazione SIMATIC S7-300 e S7-400 e offre le seguenti nuove caratteristiche:</w:t>
      </w:r>
    </w:p>
    <w:p w:rsidR="00A20F80" w:rsidRDefault="004F476B">
      <w:pPr>
        <w:pStyle w:val="SiemenseinfacheAufzhlung"/>
        <w:rPr>
          <w:rFonts w:eastAsia="ArialUnicodeMS"/>
        </w:rPr>
      </w:pPr>
      <w:r>
        <w:rPr>
          <w:rFonts w:eastAsia="ArialUnicodeMS"/>
        </w:rPr>
        <w:t>Maggiore performance di sistema</w:t>
      </w:r>
    </w:p>
    <w:p w:rsidR="00A20F80" w:rsidRDefault="004F476B">
      <w:pPr>
        <w:pStyle w:val="SiemenseinfacheAufzhlung"/>
        <w:rPr>
          <w:rFonts w:eastAsia="ArialUnicodeMS"/>
        </w:rPr>
      </w:pPr>
      <w:r>
        <w:rPr>
          <w:rFonts w:eastAsia="ArialUnicodeMS"/>
        </w:rPr>
        <w:t>Funzionalità Motion Control integrata</w:t>
      </w:r>
    </w:p>
    <w:p w:rsidR="00A20F80" w:rsidRDefault="004F476B">
      <w:pPr>
        <w:pStyle w:val="SiemenseinfacheAufzhlung"/>
        <w:rPr>
          <w:rFonts w:eastAsia="ArialUnicodeMS"/>
        </w:rPr>
      </w:pPr>
      <w:r>
        <w:rPr>
          <w:rFonts w:eastAsia="ArialUnicodeMS"/>
        </w:rPr>
        <w:t>PROFINET IO IRT</w:t>
      </w:r>
    </w:p>
    <w:p w:rsidR="00A20F80" w:rsidRDefault="004F476B">
      <w:pPr>
        <w:pStyle w:val="SiemenseinfacheAufzhlung"/>
        <w:rPr>
          <w:rFonts w:eastAsia="ArialUnicodeMS"/>
          <w:lang w:val="es-ES"/>
        </w:rPr>
      </w:pPr>
      <w:r>
        <w:rPr>
          <w:rFonts w:eastAsia="ArialUnicodeMS"/>
          <w:lang w:val="es-ES"/>
        </w:rPr>
        <w:t>Display integrato per il comando e la diagnostica orientato alla macchina</w:t>
      </w:r>
    </w:p>
    <w:p w:rsidR="00A20F80" w:rsidRDefault="004F476B">
      <w:pPr>
        <w:pStyle w:val="SiemenseinfacheAufzhlung"/>
        <w:rPr>
          <w:szCs w:val="18"/>
          <w:lang w:val="es-ES"/>
        </w:rPr>
      </w:pPr>
      <w:r>
        <w:rPr>
          <w:rFonts w:eastAsia="ArialUnicodeMS"/>
          <w:lang w:val="es-ES"/>
        </w:rPr>
        <w:t>Innovazioni del linguaggio STEP 7, pur mantenendo funzioni di provata efficacia</w:t>
      </w:r>
    </w:p>
    <w:p w:rsidR="00A20F80" w:rsidRDefault="00A20F80">
      <w:pPr>
        <w:spacing w:before="0" w:after="0" w:line="240" w:lineRule="auto"/>
        <w:ind w:left="0"/>
        <w:rPr>
          <w:rFonts w:cs="Arial"/>
          <w:lang w:val="es-ES"/>
        </w:rPr>
      </w:pPr>
    </w:p>
    <w:p w:rsidR="00A20F80" w:rsidRDefault="004F476B">
      <w:pPr>
        <w:autoSpaceDE w:val="0"/>
        <w:autoSpaceDN w:val="0"/>
        <w:adjustRightInd w:val="0"/>
        <w:spacing w:line="288" w:lineRule="auto"/>
        <w:ind w:left="709"/>
        <w:rPr>
          <w:rFonts w:cs="Arial"/>
          <w:lang w:val="es-ES"/>
        </w:rPr>
      </w:pPr>
      <w:r>
        <w:rPr>
          <w:lang w:val="es-ES"/>
        </w:rPr>
        <w:br w:type="page"/>
      </w:r>
      <w:r>
        <w:rPr>
          <w:lang w:val="es-ES"/>
        </w:rPr>
        <w:lastRenderedPageBreak/>
        <w:t xml:space="preserve">Il controllore S7-1500 è costituito da un'unità di alimentazione </w:t>
      </w:r>
      <w:r>
        <w:rPr>
          <w:rFonts w:ascii="Cambria Math" w:hAnsi="Cambria Math"/>
          <w:lang w:val="es-ES"/>
        </w:rPr>
        <w:t>①</w:t>
      </w:r>
      <w:r>
        <w:rPr>
          <w:lang w:val="es-ES"/>
        </w:rPr>
        <w:t xml:space="preserve">, da una CPU con display integrato </w:t>
      </w:r>
      <w:r>
        <w:rPr>
          <w:rFonts w:ascii="Cambria Math" w:hAnsi="Cambria Math"/>
          <w:lang w:val="es-ES"/>
        </w:rPr>
        <w:t>②</w:t>
      </w:r>
      <w:r>
        <w:rPr>
          <w:lang w:val="es-ES"/>
        </w:rPr>
        <w:t xml:space="preserve"> e da unità di ingressi e uscite per i segnali digitali e analogici </w:t>
      </w:r>
      <w:r>
        <w:rPr>
          <w:rFonts w:ascii="Cambria Math" w:hAnsi="Cambria Math"/>
          <w:lang w:val="es-ES"/>
        </w:rPr>
        <w:t>③</w:t>
      </w:r>
      <w:r>
        <w:rPr>
          <w:lang w:val="es-ES"/>
        </w:rPr>
        <w:t xml:space="preserve">. Le unità vengono montate su una guida profilata con profilo standard integrato </w:t>
      </w:r>
      <w:r>
        <w:rPr>
          <w:rFonts w:ascii="Cambria Math" w:hAnsi="Cambria Math"/>
          <w:lang w:val="es-ES"/>
        </w:rPr>
        <w:t>④</w:t>
      </w:r>
      <w:r>
        <w:rPr>
          <w:lang w:val="es-ES"/>
        </w:rPr>
        <w:t>. Eventualmente è possibile aggiungere processori di comunicazione e moduli funzionali per compiti speciali, come ad es. un blocco di comando motore passo-passo.</w:t>
      </w:r>
    </w:p>
    <w:p w:rsidR="00A20F80" w:rsidRDefault="00A20F80">
      <w:pPr>
        <w:pStyle w:val="Textkrper21"/>
        <w:widowControl/>
        <w:tabs>
          <w:tab w:val="clear" w:pos="993"/>
        </w:tabs>
        <w:overflowPunct/>
        <w:ind w:left="709"/>
        <w:textAlignment w:val="auto"/>
        <w:rPr>
          <w:rFonts w:cs="Arial"/>
          <w:lang w:val="es-ES"/>
        </w:rPr>
      </w:pPr>
    </w:p>
    <w:p w:rsidR="00A20F80" w:rsidRDefault="00A20F80">
      <w:pPr>
        <w:pStyle w:val="Textkrper22"/>
        <w:widowControl/>
        <w:tabs>
          <w:tab w:val="clear" w:pos="993"/>
        </w:tabs>
        <w:overflowPunct/>
        <w:ind w:left="709"/>
        <w:textAlignment w:val="auto"/>
        <w:rPr>
          <w:rFonts w:cs="Arial"/>
          <w:lang w:val="es-ES"/>
        </w:rPr>
      </w:pPr>
    </w:p>
    <w:p w:rsidR="00A20F80" w:rsidRDefault="00FD6817">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A20F80" w:rsidRDefault="004F476B">
                  <w:pPr>
                    <w:pStyle w:val="TextkrperSCE-Intro"/>
                    <w:rPr>
                      <w:rFonts w:cs="Arial"/>
                    </w:rPr>
                  </w:pPr>
                  <w:r>
                    <w:rPr>
                      <w:rFonts w:ascii="Cambria Math" w:eastAsia="ArialUnicodeMS" w:hAnsi="Cambria Math" w:cs="Cambria Math"/>
                      <w:lang w:val="it-IT"/>
                    </w:rPr>
                    <w:t>④</w:t>
                  </w:r>
                </w:p>
              </w:txbxContent>
            </v:textbox>
          </v:shape>
        </w:pict>
      </w:r>
      <w:r>
        <w:rPr>
          <w:noProof/>
        </w:rPr>
        <w:pict>
          <v:shape id="Textfeld 28" o:spid="_x0000_s1033" type="#_x0000_t202" style="position:absolute;left:0;text-align:left;margin-left:158.7pt;margin-top:109.35pt;width:27.7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A20F80" w:rsidRDefault="004F476B">
                  <w:pPr>
                    <w:pStyle w:val="TextkrperSCE-Intro"/>
                    <w:rPr>
                      <w:rFonts w:cs="Arial"/>
                    </w:rPr>
                  </w:pPr>
                  <w:r>
                    <w:rPr>
                      <w:rFonts w:ascii="Cambria Math" w:eastAsia="ArialUnicodeMS" w:hAnsi="Cambria Math" w:cs="Cambria Math"/>
                      <w:lang w:val="it-IT"/>
                    </w:rPr>
                    <w:t>③</w:t>
                  </w:r>
                </w:p>
              </w:txbxContent>
            </v:textbox>
          </v:shape>
        </w:pict>
      </w:r>
      <w:r>
        <w:rPr>
          <w:noProof/>
        </w:rPr>
        <w:pict>
          <v:shape id="Textfeld 24" o:spid="_x0000_s1034" type="#_x0000_t202" style="position:absolute;left:0;text-align:left;margin-left:83.7pt;margin-top:95pt;width:27.75pt;height:7.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A20F80" w:rsidRDefault="004F476B">
                  <w:pPr>
                    <w:rPr>
                      <w:rFonts w:cs="Arial"/>
                      <w:sz w:val="24"/>
                      <w:szCs w:val="24"/>
                    </w:rPr>
                  </w:pPr>
                  <w:r>
                    <w:rPr>
                      <w:rFonts w:ascii="Cambria Math" w:eastAsia="ArialUnicodeMS" w:hAnsi="Cambria Math" w:cs="Cambria Math"/>
                      <w:sz w:val="24"/>
                      <w:szCs w:val="24"/>
                      <w:lang w:val="it-IT"/>
                    </w:rPr>
                    <w:t>②</w:t>
                  </w:r>
                </w:p>
              </w:txbxContent>
            </v:textbox>
          </v:shape>
        </w:pict>
      </w:r>
      <w:r>
        <w:rPr>
          <w:noProof/>
        </w:rPr>
        <w:pict>
          <v:shape id="Text Box 35" o:spid="_x0000_s1035" type="#_x0000_t202" style="position:absolute;left:0;text-align:left;margin-left:262.2pt;margin-top:101.4pt;width:27.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A20F80" w:rsidRDefault="004F476B">
                  <w:pPr>
                    <w:rPr>
                      <w:rFonts w:cs="Arial"/>
                      <w:sz w:val="24"/>
                      <w:szCs w:val="24"/>
                    </w:rPr>
                  </w:pPr>
                  <w:r>
                    <w:rPr>
                      <w:rFonts w:ascii="Cambria Math" w:eastAsia="ArialUnicodeMS" w:hAnsi="Cambria Math" w:cs="Cambria Math"/>
                      <w:sz w:val="24"/>
                      <w:szCs w:val="24"/>
                      <w:lang w:val="it-IT"/>
                    </w:rPr>
                    <w:t>④</w:t>
                  </w:r>
                </w:p>
              </w:txbxContent>
            </v:textbox>
          </v:shape>
        </w:pict>
      </w:r>
      <w:r>
        <w:rPr>
          <w:noProof/>
        </w:rPr>
        <w:pict>
          <v:shape id="Textfeld 27" o:spid="_x0000_s1036" type="#_x0000_t202" style="position:absolute;left:0;text-align:left;margin-left:37.95pt;margin-top:123.15pt;width:27.75pt;height: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A20F80" w:rsidRDefault="004F476B">
                  <w:pPr>
                    <w:rPr>
                      <w:rFonts w:cs="Arial"/>
                    </w:rPr>
                  </w:pPr>
                  <w:r>
                    <w:rPr>
                      <w:rFonts w:ascii="Cambria Math" w:eastAsia="ArialUnicodeMS" w:hAnsi="Cambria Math" w:cs="Cambria Math"/>
                      <w:sz w:val="24"/>
                      <w:szCs w:val="24"/>
                      <w:lang w:val="it-IT"/>
                    </w:rPr>
                    <w:t>①</w:t>
                  </w:r>
                </w:p>
              </w:txbxContent>
            </v:textbox>
          </v:shape>
        </w:pict>
      </w:r>
      <w:r>
        <w:rPr>
          <w:noProof/>
        </w:rPr>
        <w:pict>
          <v:shape id="Text Box 34" o:spid="_x0000_s1037" type="#_x0000_t202" style="position:absolute;left:0;text-align:left;margin-left:37.95pt;margin-top:123.15pt;width:27.75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A20F80" w:rsidRDefault="004F476B">
                  <w:pPr>
                    <w:pStyle w:val="TextkrperSCE-Intro"/>
                    <w:rPr>
                      <w:rFonts w:cs="Arial"/>
                    </w:rPr>
                  </w:pPr>
                  <w:r>
                    <w:rPr>
                      <w:rFonts w:ascii="Cambria Math" w:eastAsia="ArialUnicodeMS" w:hAnsi="Cambria Math" w:cs="Cambria Math"/>
                      <w:lang w:val="it-IT"/>
                    </w:rPr>
                    <w:t>①</w:t>
                  </w:r>
                </w:p>
              </w:txbxContent>
            </v:textbox>
          </v:shape>
        </w:pict>
      </w:r>
      <w:r>
        <w:rPr>
          <w:noProof/>
        </w:rPr>
        <w:pict>
          <v:shape id="Text Box 36" o:spid="_x0000_s1038" type="#_x0000_t202" style="position:absolute;left:0;text-align:left;margin-left:83.7pt;margin-top:95pt;width:27.7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A20F80" w:rsidRDefault="004F476B">
                  <w:pPr>
                    <w:pStyle w:val="TextkrperSCE-Intro"/>
                    <w:rPr>
                      <w:rFonts w:cs="Arial"/>
                    </w:rPr>
                  </w:pPr>
                  <w:r>
                    <w:rPr>
                      <w:rFonts w:ascii="Cambria Math" w:eastAsia="ArialUnicodeMS" w:hAnsi="Cambria Math" w:cs="Cambria Math"/>
                      <w:lang w:val="it-IT"/>
                    </w:rPr>
                    <w:t>②</w:t>
                  </w:r>
                </w:p>
              </w:txbxContent>
            </v:textbox>
          </v:shape>
        </w:pict>
      </w:r>
      <w:r w:rsidR="004F476B">
        <w:rPr>
          <w:noProof/>
          <w:lang w:val="en-US" w:eastAsia="en-US"/>
        </w:rPr>
        <w:drawing>
          <wp:inline distT="0" distB="0" distL="0" distR="0" wp14:anchorId="322CD38F" wp14:editId="7CBCE4F8">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A20F80" w:rsidRDefault="00A20F80">
      <w:pPr>
        <w:pStyle w:val="Textkrper22"/>
        <w:widowControl/>
        <w:tabs>
          <w:tab w:val="clear" w:pos="993"/>
        </w:tabs>
        <w:overflowPunct/>
        <w:ind w:left="709"/>
        <w:textAlignment w:val="auto"/>
        <w:rPr>
          <w:rFonts w:cs="Arial"/>
        </w:rPr>
      </w:pPr>
    </w:p>
    <w:p w:rsidR="00A20F80" w:rsidRDefault="00A20F80">
      <w:pPr>
        <w:pStyle w:val="Textkrper21"/>
        <w:widowControl/>
        <w:tabs>
          <w:tab w:val="clear" w:pos="993"/>
        </w:tabs>
        <w:overflowPunct/>
        <w:ind w:left="709"/>
        <w:textAlignment w:val="auto"/>
        <w:rPr>
          <w:rFonts w:cs="Arial"/>
        </w:rPr>
      </w:pPr>
    </w:p>
    <w:p w:rsidR="00A20F80" w:rsidRDefault="00A20F80">
      <w:pPr>
        <w:pStyle w:val="Textkrper21"/>
        <w:widowControl/>
        <w:tabs>
          <w:tab w:val="clear" w:pos="993"/>
        </w:tabs>
        <w:overflowPunct/>
        <w:ind w:left="0"/>
        <w:textAlignment w:val="auto"/>
        <w:rPr>
          <w:rFonts w:cs="Arial"/>
        </w:rPr>
      </w:pPr>
    </w:p>
    <w:p w:rsidR="00A20F80" w:rsidRDefault="004F476B">
      <w:pPr>
        <w:pStyle w:val="Textkrper21"/>
        <w:widowControl/>
        <w:tabs>
          <w:tab w:val="clear" w:pos="993"/>
        </w:tabs>
        <w:overflowPunct/>
        <w:ind w:left="709"/>
        <w:textAlignment w:val="auto"/>
        <w:rPr>
          <w:lang w:val="es-ES"/>
        </w:rPr>
      </w:pPr>
      <w:r>
        <w:rPr>
          <w:lang w:val="es-ES"/>
        </w:rPr>
        <w:t>Il controllore programmabile (PLC) controlla e comanda una macchina o un processo con il programma S7. Nel programma S7 le unità I/O vengono interrogate attraverso gli indirizzi di ingresso (%I) e indirizzate dagli indirizzi di uscita (%Q).</w:t>
      </w:r>
    </w:p>
    <w:p w:rsidR="00A20F80" w:rsidRDefault="004F476B">
      <w:pPr>
        <w:tabs>
          <w:tab w:val="left" w:pos="397"/>
        </w:tabs>
        <w:autoSpaceDE w:val="0"/>
        <w:autoSpaceDN w:val="0"/>
        <w:adjustRightInd w:val="0"/>
        <w:spacing w:line="288" w:lineRule="auto"/>
        <w:ind w:left="709"/>
        <w:rPr>
          <w:rFonts w:cs="Arial"/>
          <w:szCs w:val="18"/>
          <w:lang w:val="fr-FR"/>
        </w:rPr>
      </w:pPr>
      <w:r>
        <w:rPr>
          <w:rFonts w:cs="Arial"/>
          <w:szCs w:val="18"/>
          <w:lang w:val="fr-FR"/>
        </w:rPr>
        <w:t xml:space="preserve">Il sistema si programma con il software </w:t>
      </w:r>
      <w:r>
        <w:rPr>
          <w:rFonts w:cs="Arial"/>
          <w:lang w:val="fr-FR"/>
        </w:rPr>
        <w:t>STEP 7 Professional V13</w:t>
      </w:r>
      <w:r>
        <w:rPr>
          <w:rFonts w:cs="Arial"/>
          <w:szCs w:val="18"/>
          <w:lang w:val="fr-FR"/>
        </w:rPr>
        <w:t>.</w:t>
      </w:r>
    </w:p>
    <w:p w:rsidR="00A20F80" w:rsidRDefault="00A20F80">
      <w:pPr>
        <w:spacing w:before="0" w:after="0" w:line="240" w:lineRule="auto"/>
        <w:ind w:left="0"/>
        <w:rPr>
          <w:rFonts w:cs="Arial"/>
          <w:szCs w:val="18"/>
          <w:lang w:val="fr-FR"/>
        </w:rPr>
      </w:pPr>
    </w:p>
    <w:p w:rsidR="00A20F80" w:rsidRDefault="004F476B">
      <w:pPr>
        <w:pStyle w:val="berschrift3"/>
      </w:pPr>
      <w:bookmarkStart w:id="11" w:name="_Toc383196619"/>
      <w:r>
        <w:rPr>
          <w:b w:val="0"/>
          <w:i w:val="0"/>
          <w:iCs w:val="0"/>
          <w:lang w:val="fr-FR"/>
        </w:rPr>
        <w:br w:type="page"/>
      </w:r>
      <w:bookmarkStart w:id="12" w:name="_Toc486070762"/>
      <w:r>
        <w:rPr>
          <w:bCs/>
        </w:rPr>
        <w:lastRenderedPageBreak/>
        <w:t>Gamma delle unità</w:t>
      </w:r>
      <w:bookmarkEnd w:id="11"/>
      <w:bookmarkEnd w:id="12"/>
    </w:p>
    <w:p w:rsidR="00A20F80" w:rsidRDefault="004F476B">
      <w:pPr>
        <w:spacing w:line="288" w:lineRule="auto"/>
        <w:ind w:left="709"/>
        <w:rPr>
          <w:rFonts w:cs="Arial"/>
          <w:lang w:val="es-ES"/>
        </w:rPr>
      </w:pPr>
      <w:r>
        <w:rPr>
          <w:rFonts w:cs="Arial"/>
          <w:lang w:val="es-ES"/>
        </w:rPr>
        <w:t>SIMATIC S7-1500 è un sistema di automazione modulare e offre la seguente gamma di unità:</w:t>
      </w:r>
    </w:p>
    <w:p w:rsidR="00A20F80" w:rsidRDefault="004F476B">
      <w:pPr>
        <w:tabs>
          <w:tab w:val="left" w:pos="1134"/>
        </w:tabs>
        <w:spacing w:line="288" w:lineRule="auto"/>
        <w:ind w:left="709"/>
        <w:rPr>
          <w:rFonts w:cs="Arial"/>
          <w:b/>
          <w:lang w:val="es-ES"/>
        </w:rPr>
      </w:pPr>
      <w:r>
        <w:rPr>
          <w:rFonts w:cs="Arial"/>
          <w:b/>
          <w:bCs/>
          <w:lang w:val="es-ES"/>
        </w:rPr>
        <w:t>Unità centrali CPU con display integrato</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Le CPU hanno diverse capacità prestazionali ed eseguono il programma utente. Inoltre le altre unità vengono alimentate attraverso il bus backplane con l'alimentatore di corrente integrato.</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Ulteriori caratteristiche e funzioni della CPU:</w:t>
      </w:r>
    </w:p>
    <w:p w:rsidR="00A20F80" w:rsidRDefault="004F476B">
      <w:pPr>
        <w:autoSpaceDE w:val="0"/>
        <w:autoSpaceDN w:val="0"/>
        <w:adjustRightInd w:val="0"/>
        <w:spacing w:line="288" w:lineRule="auto"/>
        <w:ind w:left="1418"/>
        <w:rPr>
          <w:rFonts w:eastAsia="ArialUnicodeMS" w:cs="Arial"/>
          <w:lang w:val="es-ES"/>
        </w:rPr>
      </w:pPr>
      <w:r>
        <w:rPr>
          <w:rFonts w:eastAsia="ArialUnicodeMS" w:cs="Arial"/>
          <w:lang w:val="es-ES"/>
        </w:rPr>
        <w:t>• Comunicazione tramite Ethernet</w:t>
      </w:r>
    </w:p>
    <w:p w:rsidR="00A20F80" w:rsidRDefault="004F476B">
      <w:pPr>
        <w:autoSpaceDE w:val="0"/>
        <w:autoSpaceDN w:val="0"/>
        <w:adjustRightInd w:val="0"/>
        <w:spacing w:line="288" w:lineRule="auto"/>
        <w:ind w:left="1418"/>
        <w:rPr>
          <w:rFonts w:eastAsia="ArialUnicodeMS" w:cs="Arial"/>
          <w:lang w:val="es-ES"/>
        </w:rPr>
      </w:pPr>
      <w:r>
        <w:rPr>
          <w:rFonts w:eastAsia="ArialUnicodeMS" w:cs="Arial"/>
          <w:lang w:val="es-ES"/>
        </w:rPr>
        <w:t>• Comunicazione mediante PROFIBUS/PROFINET</w:t>
      </w:r>
    </w:p>
    <w:p w:rsidR="00A20F80" w:rsidRDefault="004F476B">
      <w:pPr>
        <w:autoSpaceDE w:val="0"/>
        <w:autoSpaceDN w:val="0"/>
        <w:adjustRightInd w:val="0"/>
        <w:spacing w:line="288" w:lineRule="auto"/>
        <w:ind w:left="1418"/>
        <w:rPr>
          <w:rFonts w:eastAsia="ArialUnicodeMS" w:cs="Arial"/>
          <w:lang w:val="es-ES"/>
        </w:rPr>
      </w:pPr>
      <w:r>
        <w:rPr>
          <w:rFonts w:eastAsia="ArialUnicodeMS" w:cs="Arial"/>
          <w:lang w:val="es-ES"/>
        </w:rPr>
        <w:t>• Comunicazione HMI con i dispositivi di servizio e supervisione</w:t>
      </w:r>
    </w:p>
    <w:p w:rsidR="00A20F80" w:rsidRDefault="004F476B">
      <w:pPr>
        <w:autoSpaceDE w:val="0"/>
        <w:autoSpaceDN w:val="0"/>
        <w:adjustRightInd w:val="0"/>
        <w:spacing w:line="288" w:lineRule="auto"/>
        <w:ind w:left="1418"/>
        <w:rPr>
          <w:rFonts w:eastAsia="ArialUnicodeMS" w:cs="Arial"/>
          <w:lang w:val="es-ES"/>
        </w:rPr>
      </w:pPr>
      <w:r>
        <w:rPr>
          <w:rFonts w:eastAsia="ArialUnicodeMS" w:cs="Arial"/>
          <w:lang w:val="es-ES"/>
        </w:rPr>
        <w:t>• Server web</w:t>
      </w:r>
    </w:p>
    <w:p w:rsidR="00A20F80" w:rsidRDefault="004F476B">
      <w:pPr>
        <w:autoSpaceDE w:val="0"/>
        <w:autoSpaceDN w:val="0"/>
        <w:adjustRightInd w:val="0"/>
        <w:spacing w:line="288" w:lineRule="auto"/>
        <w:ind w:left="1418"/>
        <w:rPr>
          <w:rFonts w:eastAsia="ArialUnicodeMS" w:cs="Arial"/>
          <w:lang w:val="es-ES"/>
        </w:rPr>
      </w:pPr>
      <w:r>
        <w:rPr>
          <w:rFonts w:eastAsia="ArialUnicodeMS" w:cs="Arial"/>
          <w:lang w:val="es-ES"/>
        </w:rPr>
        <w:t>• Funzioni tecnologiche integrate (ad es.: regolatori PID, Motion Control ecc. …)</w:t>
      </w:r>
    </w:p>
    <w:p w:rsidR="00A20F80" w:rsidRDefault="004F476B">
      <w:pPr>
        <w:autoSpaceDE w:val="0"/>
        <w:autoSpaceDN w:val="0"/>
        <w:adjustRightInd w:val="0"/>
        <w:spacing w:line="288" w:lineRule="auto"/>
        <w:ind w:left="1418"/>
        <w:rPr>
          <w:rFonts w:eastAsia="ArialUnicodeMS" w:cs="Arial"/>
          <w:lang w:val="es-ES"/>
        </w:rPr>
      </w:pPr>
      <w:r>
        <w:rPr>
          <w:rFonts w:eastAsia="ArialUnicodeMS" w:cs="Arial"/>
          <w:lang w:val="es-ES"/>
        </w:rPr>
        <w:t>• Diagnostica di sistema</w:t>
      </w:r>
    </w:p>
    <w:p w:rsidR="00A20F80" w:rsidRDefault="004F476B">
      <w:pPr>
        <w:tabs>
          <w:tab w:val="left" w:pos="1134"/>
        </w:tabs>
        <w:spacing w:line="288" w:lineRule="auto"/>
        <w:ind w:left="1418"/>
        <w:rPr>
          <w:rFonts w:eastAsia="ArialUnicodeMS" w:cs="Arial"/>
          <w:lang w:val="es-ES"/>
        </w:rPr>
      </w:pPr>
      <w:r>
        <w:rPr>
          <w:rFonts w:eastAsia="ArialUnicodeMS" w:cs="Arial"/>
          <w:lang w:val="es-ES"/>
        </w:rPr>
        <w:t>• Sicurezza integrata (ad es.: protezione del know-how, da copia, dell’accesso, dell’integrità)</w:t>
      </w:r>
    </w:p>
    <w:p w:rsidR="00A20F80" w:rsidRDefault="00A20F80">
      <w:pPr>
        <w:tabs>
          <w:tab w:val="left" w:pos="1134"/>
        </w:tabs>
        <w:spacing w:line="288" w:lineRule="auto"/>
        <w:ind w:left="1418"/>
        <w:rPr>
          <w:rFonts w:eastAsia="ArialUnicodeMS" w:cs="Arial"/>
          <w:lang w:val="es-ES"/>
        </w:rPr>
      </w:pPr>
    </w:p>
    <w:p w:rsidR="00A20F80" w:rsidRDefault="004F476B">
      <w:pPr>
        <w:spacing w:line="288" w:lineRule="auto"/>
        <w:ind w:left="709"/>
        <w:rPr>
          <w:rFonts w:cs="Arial"/>
        </w:rPr>
      </w:pPr>
      <w:r>
        <w:rPr>
          <w:rFonts w:cs="Arial"/>
          <w:noProof/>
          <w:lang w:val="en-US" w:bidi="ar-SA"/>
        </w:rPr>
        <w:drawing>
          <wp:inline distT="0" distB="0" distL="0" distR="0" wp14:anchorId="75A8FDFE" wp14:editId="6F24FBDF">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A20F80" w:rsidRDefault="00A20F80">
      <w:pPr>
        <w:autoSpaceDE w:val="0"/>
        <w:autoSpaceDN w:val="0"/>
        <w:adjustRightInd w:val="0"/>
        <w:spacing w:line="288" w:lineRule="auto"/>
        <w:ind w:left="709"/>
        <w:rPr>
          <w:rFonts w:eastAsia="ArialUnicodeMS" w:cs="Arial"/>
          <w:b/>
        </w:rPr>
      </w:pPr>
    </w:p>
    <w:p w:rsidR="00A20F80" w:rsidRDefault="00A20F80">
      <w:pPr>
        <w:spacing w:before="0" w:after="0" w:line="240" w:lineRule="auto"/>
        <w:ind w:left="0"/>
        <w:rPr>
          <w:rFonts w:eastAsia="ArialUnicodeMS" w:cs="Arial"/>
          <w:b/>
        </w:rPr>
      </w:pPr>
    </w:p>
    <w:p w:rsidR="00A20F80" w:rsidRPr="00830FD2" w:rsidRDefault="004F476B">
      <w:pPr>
        <w:autoSpaceDE w:val="0"/>
        <w:autoSpaceDN w:val="0"/>
        <w:adjustRightInd w:val="0"/>
        <w:spacing w:line="288" w:lineRule="auto"/>
        <w:ind w:left="709"/>
        <w:rPr>
          <w:rFonts w:eastAsia="ArialUnicodeMS" w:cs="Arial"/>
          <w:b/>
          <w:lang w:val="en-US"/>
        </w:rPr>
      </w:pPr>
      <w:r w:rsidRPr="00830FD2">
        <w:rPr>
          <w:rFonts w:eastAsia="ArialUnicodeMS" w:cs="Arial"/>
          <w:lang w:val="en-US"/>
        </w:rPr>
        <w:br w:type="page"/>
      </w:r>
      <w:r w:rsidRPr="00830FD2">
        <w:rPr>
          <w:rFonts w:eastAsia="ArialUnicodeMS" w:cs="Arial"/>
          <w:b/>
          <w:bCs/>
          <w:lang w:val="en-US"/>
        </w:rPr>
        <w:lastRenderedPageBreak/>
        <w:t>Unità di alimentazione di sistema PS (tensioni nominali di ingresso 24V DC ... 230V AC/DC)</w:t>
      </w:r>
    </w:p>
    <w:p w:rsidR="00A20F80" w:rsidRPr="00830FD2" w:rsidRDefault="004F476B">
      <w:pPr>
        <w:autoSpaceDE w:val="0"/>
        <w:autoSpaceDN w:val="0"/>
        <w:adjustRightInd w:val="0"/>
        <w:spacing w:line="288" w:lineRule="auto"/>
        <w:ind w:left="709"/>
        <w:rPr>
          <w:rFonts w:cs="Arial"/>
          <w:lang w:val="en-US"/>
        </w:rPr>
      </w:pPr>
      <w:proofErr w:type="gramStart"/>
      <w:r w:rsidRPr="00830FD2">
        <w:rPr>
          <w:rFonts w:eastAsia="ArialUnicodeMS" w:cs="Arial"/>
          <w:lang w:val="en-US"/>
        </w:rPr>
        <w:t>sono</w:t>
      </w:r>
      <w:proofErr w:type="gramEnd"/>
      <w:r w:rsidRPr="00830FD2">
        <w:rPr>
          <w:rFonts w:eastAsia="ArialUnicodeMS" w:cs="Arial"/>
          <w:lang w:val="en-US"/>
        </w:rPr>
        <w:t xml:space="preserve"> connesse al bus backplane e alimentano i moduli progettati con la tensione di alimentazione interna.</w:t>
      </w:r>
    </w:p>
    <w:p w:rsidR="00A20F80" w:rsidRDefault="004F476B">
      <w:pPr>
        <w:spacing w:line="288" w:lineRule="auto"/>
        <w:ind w:left="709"/>
        <w:rPr>
          <w:rFonts w:cs="Arial"/>
        </w:rPr>
      </w:pPr>
      <w:r>
        <w:rPr>
          <w:rFonts w:cs="Arial"/>
          <w:noProof/>
          <w:lang w:val="en-US" w:bidi="ar-SA"/>
        </w:rPr>
        <w:drawing>
          <wp:inline distT="0" distB="0" distL="0" distR="0" wp14:anchorId="78DF8AED" wp14:editId="32E19C1C">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A20F80" w:rsidRDefault="00A20F80">
      <w:pPr>
        <w:spacing w:line="288" w:lineRule="auto"/>
        <w:ind w:left="709"/>
        <w:rPr>
          <w:rFonts w:cs="Arial"/>
        </w:rPr>
      </w:pPr>
    </w:p>
    <w:p w:rsidR="00A20F80" w:rsidRDefault="004F476B">
      <w:pPr>
        <w:autoSpaceDE w:val="0"/>
        <w:autoSpaceDN w:val="0"/>
        <w:adjustRightInd w:val="0"/>
        <w:spacing w:line="288" w:lineRule="auto"/>
        <w:ind w:left="709"/>
        <w:rPr>
          <w:rFonts w:eastAsia="ArialUnicodeMS" w:cs="Arial"/>
          <w:b/>
          <w:lang w:val="es-ES"/>
        </w:rPr>
      </w:pPr>
      <w:r>
        <w:rPr>
          <w:rFonts w:eastAsia="ArialUnicodeMS" w:cs="Arial"/>
          <w:b/>
          <w:bCs/>
          <w:lang w:val="es-ES"/>
        </w:rPr>
        <w:t>Unità di alimentazione di carico PM (tensioni nominali di ingresso 120/230V AC)</w:t>
      </w:r>
    </w:p>
    <w:p w:rsidR="00A20F80" w:rsidRDefault="004F476B">
      <w:pPr>
        <w:autoSpaceDE w:val="0"/>
        <w:autoSpaceDN w:val="0"/>
        <w:adjustRightInd w:val="0"/>
        <w:spacing w:line="288" w:lineRule="auto"/>
        <w:ind w:left="709"/>
        <w:rPr>
          <w:rFonts w:cs="Arial"/>
          <w:lang w:val="es-ES"/>
        </w:rPr>
      </w:pPr>
      <w:r>
        <w:rPr>
          <w:rFonts w:eastAsia="ArialUnicodeMS" w:cs="Arial"/>
          <w:lang w:val="es-ES"/>
        </w:rPr>
        <w:t>non sono collegate al bus backplane del sistema di automazione S7-1500. L’unità di alimentazione di carico alimenta a DC 24V l’alimentazione di sistema, la CPU, i circuiti di ingresso e di uscita dei moduli di periferia ed eventuali sensori e attuatori.</w:t>
      </w:r>
    </w:p>
    <w:p w:rsidR="00A20F80" w:rsidRDefault="004F476B">
      <w:pPr>
        <w:spacing w:line="288" w:lineRule="auto"/>
        <w:ind w:left="709"/>
        <w:rPr>
          <w:rFonts w:cs="Arial"/>
        </w:rPr>
      </w:pPr>
      <w:r>
        <w:rPr>
          <w:rFonts w:cs="Arial"/>
          <w:noProof/>
          <w:lang w:val="en-US" w:bidi="ar-SA"/>
        </w:rPr>
        <w:drawing>
          <wp:inline distT="0" distB="0" distL="0" distR="0" wp14:anchorId="142EBB50" wp14:editId="5FD49712">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A20F80" w:rsidRDefault="00A20F80">
      <w:pPr>
        <w:spacing w:before="0" w:after="0" w:line="240" w:lineRule="auto"/>
        <w:ind w:left="0"/>
        <w:rPr>
          <w:rFonts w:cs="Arial"/>
        </w:rPr>
      </w:pPr>
    </w:p>
    <w:p w:rsidR="00A20F80" w:rsidRDefault="004F476B">
      <w:pPr>
        <w:tabs>
          <w:tab w:val="left" w:pos="993"/>
        </w:tabs>
        <w:spacing w:line="288" w:lineRule="auto"/>
        <w:ind w:left="709"/>
        <w:rPr>
          <w:rFonts w:cs="Arial"/>
          <w:b/>
        </w:rPr>
      </w:pPr>
      <w:r>
        <w:rPr>
          <w:rFonts w:cs="Arial"/>
        </w:rPr>
        <w:br w:type="page"/>
      </w:r>
      <w:r>
        <w:rPr>
          <w:rFonts w:cs="Arial"/>
          <w:b/>
          <w:bCs/>
        </w:rPr>
        <w:lastRenderedPageBreak/>
        <w:t xml:space="preserve">Moduli di periferia </w:t>
      </w:r>
    </w:p>
    <w:p w:rsidR="00A20F80" w:rsidRDefault="004F476B">
      <w:pPr>
        <w:tabs>
          <w:tab w:val="left" w:pos="993"/>
        </w:tabs>
        <w:spacing w:line="288" w:lineRule="auto"/>
        <w:ind w:left="709"/>
        <w:rPr>
          <w:rFonts w:cs="Arial"/>
        </w:rPr>
      </w:pPr>
      <w:r>
        <w:rPr>
          <w:rFonts w:cs="Arial"/>
        </w:rPr>
        <w:t>per ingressi digitali (DI) / uscite digitali (DQ) / ingressi analogici (AI) / uscite analogiche (AQ)</w:t>
      </w:r>
    </w:p>
    <w:p w:rsidR="00A20F80" w:rsidRDefault="004F476B">
      <w:pPr>
        <w:tabs>
          <w:tab w:val="left" w:pos="993"/>
        </w:tabs>
        <w:spacing w:before="0" w:after="0" w:line="288" w:lineRule="auto"/>
        <w:ind w:left="709"/>
        <w:rPr>
          <w:rFonts w:cs="Arial"/>
        </w:rPr>
      </w:pPr>
      <w:r>
        <w:rPr>
          <w:rFonts w:cs="Arial"/>
          <w:noProof/>
          <w:lang w:val="en-US" w:bidi="ar-SA"/>
        </w:rPr>
        <w:drawing>
          <wp:inline distT="0" distB="0" distL="0" distR="0" wp14:anchorId="79B4716A" wp14:editId="1A6FF495">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A20F80" w:rsidRDefault="00A20F80">
      <w:pPr>
        <w:tabs>
          <w:tab w:val="left" w:pos="993"/>
        </w:tabs>
        <w:spacing w:before="0" w:after="0" w:line="288" w:lineRule="auto"/>
        <w:ind w:left="709"/>
        <w:rPr>
          <w:rFonts w:cs="Arial"/>
        </w:rPr>
      </w:pPr>
    </w:p>
    <w:p w:rsidR="00A20F80" w:rsidRDefault="004F476B">
      <w:pPr>
        <w:spacing w:line="288" w:lineRule="auto"/>
        <w:ind w:left="709"/>
        <w:rPr>
          <w:rFonts w:cs="Arial"/>
          <w:b/>
        </w:rPr>
      </w:pPr>
      <w:r>
        <w:rPr>
          <w:rFonts w:cs="Arial"/>
          <w:b/>
          <w:bCs/>
        </w:rPr>
        <w:t>Moduli tecnologici TM</w:t>
      </w:r>
    </w:p>
    <w:p w:rsidR="00A20F80" w:rsidRDefault="004F476B">
      <w:pPr>
        <w:autoSpaceDE w:val="0"/>
        <w:autoSpaceDN w:val="0"/>
        <w:adjustRightInd w:val="0"/>
        <w:spacing w:line="288" w:lineRule="auto"/>
        <w:ind w:left="709"/>
        <w:rPr>
          <w:rFonts w:eastAsia="ArialUnicodeMS" w:cs="Arial"/>
        </w:rPr>
      </w:pPr>
      <w:r>
        <w:rPr>
          <w:rFonts w:eastAsia="ArialUnicodeMS" w:cs="Arial"/>
        </w:rPr>
        <w:t>come encoder incrementali e generatori di impulsi con/senza segnale di direzione</w:t>
      </w:r>
    </w:p>
    <w:p w:rsidR="00A20F80" w:rsidRDefault="004F476B">
      <w:pPr>
        <w:pStyle w:val="Listenabsatz"/>
        <w:spacing w:line="288" w:lineRule="auto"/>
        <w:ind w:left="709"/>
        <w:rPr>
          <w:rFonts w:cs="Arial"/>
        </w:rPr>
      </w:pPr>
      <w:r>
        <w:rPr>
          <w:rFonts w:cs="Arial"/>
          <w:noProof/>
          <w:lang w:val="en-US" w:bidi="ar-SA"/>
        </w:rPr>
        <w:drawing>
          <wp:inline distT="0" distB="0" distL="0" distR="0" wp14:anchorId="5406C262" wp14:editId="225C03AB">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A20F80" w:rsidRDefault="00A20F80">
      <w:pPr>
        <w:pStyle w:val="Listenabsatz"/>
        <w:spacing w:line="288" w:lineRule="auto"/>
        <w:ind w:left="709"/>
        <w:rPr>
          <w:rFonts w:cs="Arial"/>
        </w:rPr>
      </w:pPr>
    </w:p>
    <w:p w:rsidR="00A20F80" w:rsidRPr="00830FD2" w:rsidRDefault="004F476B">
      <w:pPr>
        <w:tabs>
          <w:tab w:val="left" w:pos="1134"/>
        </w:tabs>
        <w:spacing w:line="288" w:lineRule="auto"/>
        <w:ind w:left="709"/>
        <w:rPr>
          <w:rFonts w:cs="Arial"/>
          <w:b/>
          <w:lang w:val="en-US"/>
        </w:rPr>
      </w:pPr>
      <w:r w:rsidRPr="00830FD2">
        <w:rPr>
          <w:rFonts w:cs="Arial"/>
          <w:b/>
          <w:bCs/>
          <w:lang w:val="en-US"/>
        </w:rPr>
        <w:t xml:space="preserve">Moduli di comunicazione CM </w:t>
      </w:r>
    </w:p>
    <w:p w:rsidR="00A20F80" w:rsidRPr="00830FD2" w:rsidRDefault="004F476B">
      <w:pPr>
        <w:tabs>
          <w:tab w:val="left" w:pos="1134"/>
        </w:tabs>
        <w:spacing w:line="288" w:lineRule="auto"/>
        <w:ind w:left="709"/>
        <w:rPr>
          <w:rFonts w:cs="Arial"/>
          <w:lang w:val="en-US"/>
        </w:rPr>
      </w:pPr>
      <w:proofErr w:type="gramStart"/>
      <w:r w:rsidRPr="00830FD2">
        <w:rPr>
          <w:rFonts w:cs="Arial"/>
          <w:lang w:val="en-US"/>
        </w:rPr>
        <w:t>per</w:t>
      </w:r>
      <w:proofErr w:type="gramEnd"/>
      <w:r w:rsidRPr="00830FD2">
        <w:rPr>
          <w:rFonts w:cs="Arial"/>
          <w:lang w:val="en-US"/>
        </w:rPr>
        <w:t xml:space="preserve"> la comunicazione seriale RS232 / RS422 / RS 485, PROFIBUS e PROFINET</w:t>
      </w:r>
    </w:p>
    <w:p w:rsidR="00A20F80" w:rsidRDefault="004F476B">
      <w:pPr>
        <w:spacing w:line="288" w:lineRule="auto"/>
        <w:ind w:left="709"/>
        <w:rPr>
          <w:rFonts w:cs="Arial"/>
        </w:rPr>
      </w:pPr>
      <w:r>
        <w:rPr>
          <w:rFonts w:cs="Arial"/>
          <w:noProof/>
          <w:lang w:val="en-US" w:bidi="ar-SA"/>
        </w:rPr>
        <w:drawing>
          <wp:inline distT="0" distB="0" distL="0" distR="0" wp14:anchorId="3F057756" wp14:editId="4FBFEB45">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A20F80" w:rsidRDefault="00A20F80">
      <w:pPr>
        <w:spacing w:before="0" w:after="0" w:line="240" w:lineRule="auto"/>
        <w:ind w:left="0"/>
        <w:rPr>
          <w:rFonts w:cs="Arial"/>
          <w:b/>
        </w:rPr>
      </w:pPr>
    </w:p>
    <w:p w:rsidR="00A20F80" w:rsidRPr="00830FD2" w:rsidRDefault="004F476B">
      <w:pPr>
        <w:tabs>
          <w:tab w:val="left" w:pos="1134"/>
        </w:tabs>
        <w:spacing w:line="288" w:lineRule="auto"/>
        <w:ind w:left="709"/>
        <w:rPr>
          <w:rFonts w:cs="Arial"/>
          <w:b/>
          <w:lang w:val="en-US"/>
        </w:rPr>
      </w:pPr>
      <w:r w:rsidRPr="00830FD2">
        <w:rPr>
          <w:rFonts w:cs="Arial"/>
          <w:lang w:val="en-US"/>
        </w:rPr>
        <w:br w:type="page"/>
      </w:r>
      <w:r w:rsidRPr="00830FD2">
        <w:rPr>
          <w:rFonts w:cs="Arial"/>
          <w:b/>
          <w:bCs/>
          <w:lang w:val="en-US"/>
        </w:rPr>
        <w:lastRenderedPageBreak/>
        <w:t xml:space="preserve">SIMATIC Memory Card </w:t>
      </w:r>
    </w:p>
    <w:p w:rsidR="00A20F80" w:rsidRPr="00830FD2" w:rsidRDefault="004F476B">
      <w:pPr>
        <w:tabs>
          <w:tab w:val="left" w:pos="1134"/>
        </w:tabs>
        <w:spacing w:line="288" w:lineRule="auto"/>
        <w:ind w:left="709"/>
        <w:rPr>
          <w:rFonts w:cs="Arial"/>
          <w:lang w:val="en-US"/>
        </w:rPr>
      </w:pPr>
      <w:proofErr w:type="gramStart"/>
      <w:r w:rsidRPr="00830FD2">
        <w:rPr>
          <w:rFonts w:cs="Arial"/>
          <w:lang w:val="en-US"/>
        </w:rPr>
        <w:t>fino</w:t>
      </w:r>
      <w:proofErr w:type="gramEnd"/>
      <w:r w:rsidRPr="00830FD2">
        <w:rPr>
          <w:rFonts w:cs="Arial"/>
          <w:lang w:val="en-US"/>
        </w:rPr>
        <w:t xml:space="preserve"> a max. 2 GB per </w:t>
      </w:r>
      <w:proofErr w:type="gramStart"/>
      <w:r w:rsidRPr="00830FD2">
        <w:rPr>
          <w:rFonts w:cs="Arial"/>
          <w:lang w:val="en-US"/>
        </w:rPr>
        <w:t>il</w:t>
      </w:r>
      <w:proofErr w:type="gramEnd"/>
      <w:r w:rsidRPr="00830FD2">
        <w:rPr>
          <w:rFonts w:cs="Arial"/>
          <w:lang w:val="en-US"/>
        </w:rPr>
        <w:t xml:space="preserve"> salvataggio dei dati di programma e la sostituzione rapida delle CPU per la manutenzione</w:t>
      </w:r>
    </w:p>
    <w:p w:rsidR="00A20F80" w:rsidRDefault="004F476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10B1856B" wp14:editId="05581B1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A20F80" w:rsidRDefault="004F476B">
      <w:pPr>
        <w:pStyle w:val="berschrift3"/>
      </w:pPr>
      <w:bookmarkStart w:id="13" w:name="_Toc383196620"/>
      <w:bookmarkStart w:id="14" w:name="_Toc486070763"/>
      <w:r>
        <w:rPr>
          <w:bCs/>
        </w:rPr>
        <w:t>Configurazione di esempio</w:t>
      </w:r>
      <w:bookmarkEnd w:id="13"/>
      <w:bookmarkEnd w:id="14"/>
    </w:p>
    <w:p w:rsidR="00A20F80" w:rsidRDefault="004F476B">
      <w:pPr>
        <w:autoSpaceDE w:val="0"/>
        <w:autoSpaceDN w:val="0"/>
        <w:adjustRightInd w:val="0"/>
        <w:ind w:left="709"/>
        <w:rPr>
          <w:rFonts w:cs="Arial"/>
          <w:lang w:val="es-ES"/>
        </w:rPr>
      </w:pPr>
      <w:r>
        <w:rPr>
          <w:rFonts w:eastAsia="ArialUnicodeMS" w:cs="Arial"/>
          <w:lang w:val="es-ES"/>
        </w:rPr>
        <w:t>Per il programma di esempio di questa documentazione viene utilizzata la seguente configurazione di un sistema di automazione S7-1500.</w:t>
      </w:r>
    </w:p>
    <w:p w:rsidR="00A20F80" w:rsidRDefault="00FD6817">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A20F80" w:rsidRDefault="004F476B">
                  <w:pPr>
                    <w:pStyle w:val="TextkrperSCE-Intro"/>
                    <w:rPr>
                      <w:rFonts w:ascii="Cambria Math" w:hAnsi="Cambria Math"/>
                    </w:rPr>
                  </w:pPr>
                  <w:r>
                    <w:rPr>
                      <w:rFonts w:ascii="Cambria Math" w:hAnsi="Cambria Math"/>
                      <w:lang w:val="it-IT"/>
                    </w:rPr>
                    <w:fldChar w:fldCharType="begin"/>
                  </w:r>
                  <w:r>
                    <w:rPr>
                      <w:rFonts w:ascii="Cambria Math" w:hAnsi="Cambria Math"/>
                      <w:lang w:val="it-IT"/>
                    </w:rPr>
                    <w:instrText xml:space="preserve"> = 6 \* GB3 </w:instrText>
                  </w:r>
                  <w:r>
                    <w:rPr>
                      <w:rFonts w:ascii="Cambria Math" w:hAnsi="Cambria Math"/>
                      <w:lang w:val="it-IT"/>
                    </w:rPr>
                    <w:fldChar w:fldCharType="separate"/>
                  </w:r>
                  <w:r>
                    <w:rPr>
                      <w:rFonts w:ascii="Cambria Math" w:hAnsi="Cambria Math" w:hint="eastAsia"/>
                      <w:noProof/>
                      <w:lang w:val="it-IT"/>
                    </w:rPr>
                    <w:t>⑥</w:t>
                  </w:r>
                  <w:r>
                    <w:rPr>
                      <w:rFonts w:ascii="Cambria Math" w:hAnsi="Cambria Math"/>
                      <w:lang w:val="it-IT"/>
                    </w:rPr>
                    <w:fldChar w:fldCharType="end"/>
                  </w:r>
                </w:p>
              </w:txbxContent>
            </v:textbox>
          </v:shape>
        </w:pict>
      </w:r>
      <w:r>
        <w:rPr>
          <w:noProof/>
        </w:rPr>
        <w:pict>
          <v:shape id="Textfeld 1473" o:spid="_x0000_s1040" type="#_x0000_t202" style="position:absolute;left:0;text-align:left;margin-left:352.45pt;margin-top:79.25pt;width:27.75pt;height:2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A20F80" w:rsidRDefault="004F476B">
                  <w:pPr>
                    <w:pStyle w:val="TextkrperSCE-Intro"/>
                    <w:rPr>
                      <w:rFonts w:ascii="Cambria Math" w:hAnsi="Cambria Math"/>
                    </w:rPr>
                  </w:pPr>
                  <w:r>
                    <w:rPr>
                      <w:rFonts w:ascii="Cambria Math" w:hAnsi="Cambria Math"/>
                      <w:lang w:val="it-IT"/>
                    </w:rPr>
                    <w:fldChar w:fldCharType="begin"/>
                  </w:r>
                  <w:r>
                    <w:rPr>
                      <w:rFonts w:ascii="Cambria Math" w:hAnsi="Cambria Math"/>
                      <w:lang w:val="it-IT"/>
                    </w:rPr>
                    <w:instrText xml:space="preserve"> = 5 \* GB3 </w:instrText>
                  </w:r>
                  <w:r>
                    <w:rPr>
                      <w:rFonts w:ascii="Cambria Math" w:hAnsi="Cambria Math"/>
                      <w:lang w:val="it-IT"/>
                    </w:rPr>
                    <w:fldChar w:fldCharType="separate"/>
                  </w:r>
                  <w:r>
                    <w:rPr>
                      <w:rFonts w:ascii="Cambria Math" w:hAnsi="Cambria Math" w:hint="eastAsia"/>
                      <w:noProof/>
                      <w:lang w:val="it-IT"/>
                    </w:rPr>
                    <w:t>⑤</w:t>
                  </w:r>
                  <w:r>
                    <w:rPr>
                      <w:rFonts w:ascii="Cambria Math" w:hAnsi="Cambria Math"/>
                      <w:lang w:val="it-IT"/>
                    </w:rPr>
                    <w:fldChar w:fldCharType="end"/>
                  </w:r>
                </w:p>
              </w:txbxContent>
            </v:textbox>
          </v:shape>
        </w:pict>
      </w:r>
      <w:r>
        <w:rPr>
          <w:noProof/>
        </w:rPr>
        <w:pict>
          <v:shape id="Textfeld 1472" o:spid="_x0000_s1041" type="#_x0000_t202" style="position:absolute;left:0;text-align:left;margin-left:300.2pt;margin-top:79.25pt;width:2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A20F80" w:rsidRDefault="004F476B">
                  <w:pPr>
                    <w:pStyle w:val="TextkrperSCE-Intro"/>
                    <w:rPr>
                      <w:rFonts w:ascii="Cambria Math" w:hAnsi="Cambria Math"/>
                    </w:rPr>
                  </w:pPr>
                  <w:r>
                    <w:rPr>
                      <w:rFonts w:ascii="Cambria Math" w:hAnsi="Cambria Math"/>
                      <w:lang w:val="it-IT"/>
                    </w:rPr>
                    <w:fldChar w:fldCharType="begin"/>
                  </w:r>
                  <w:r>
                    <w:rPr>
                      <w:rFonts w:ascii="Cambria Math" w:hAnsi="Cambria Math"/>
                      <w:lang w:val="it-IT"/>
                    </w:rPr>
                    <w:instrText xml:space="preserve"> = 4 \* GB3 </w:instrText>
                  </w:r>
                  <w:r>
                    <w:rPr>
                      <w:rFonts w:ascii="Cambria Math" w:hAnsi="Cambria Math"/>
                      <w:lang w:val="it-IT"/>
                    </w:rPr>
                    <w:fldChar w:fldCharType="separate"/>
                  </w:r>
                  <w:r>
                    <w:rPr>
                      <w:rFonts w:ascii="Cambria Math" w:hAnsi="Cambria Math" w:hint="eastAsia"/>
                      <w:noProof/>
                      <w:lang w:val="it-IT"/>
                    </w:rPr>
                    <w:t>④</w:t>
                  </w:r>
                  <w:r>
                    <w:rPr>
                      <w:rFonts w:ascii="Cambria Math" w:hAnsi="Cambria Math"/>
                      <w:lang w:val="it-IT"/>
                    </w:rPr>
                    <w:fldChar w:fldCharType="end"/>
                  </w:r>
                </w:p>
              </w:txbxContent>
            </v:textbox>
          </v:shape>
        </w:pict>
      </w:r>
      <w:r>
        <w:rPr>
          <w:noProof/>
        </w:rPr>
        <w:pict>
          <v:shape id="Textfeld 1599" o:spid="_x0000_s1042" type="#_x0000_t202" style="position:absolute;left:0;text-align:left;margin-left:247.95pt;margin-top:79.25pt;width:27.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A20F80" w:rsidRDefault="004F476B">
                  <w:pPr>
                    <w:pStyle w:val="TextkrperSCE-Intro"/>
                    <w:rPr>
                      <w:rFonts w:ascii="Cambria Math" w:hAnsi="Cambria Math"/>
                    </w:rPr>
                  </w:pPr>
                  <w:r>
                    <w:rPr>
                      <w:rFonts w:ascii="Cambria Math" w:hAnsi="Cambria Math"/>
                      <w:lang w:val="it-IT"/>
                    </w:rPr>
                    <w:fldChar w:fldCharType="begin"/>
                  </w:r>
                  <w:r>
                    <w:rPr>
                      <w:rFonts w:ascii="Cambria Math" w:hAnsi="Cambria Math"/>
                      <w:lang w:val="it-IT"/>
                    </w:rPr>
                    <w:instrText xml:space="preserve"> = 3 \* GB3 </w:instrText>
                  </w:r>
                  <w:r>
                    <w:rPr>
                      <w:rFonts w:ascii="Cambria Math" w:hAnsi="Cambria Math"/>
                      <w:lang w:val="it-IT"/>
                    </w:rPr>
                    <w:fldChar w:fldCharType="separate"/>
                  </w:r>
                  <w:r>
                    <w:rPr>
                      <w:rFonts w:ascii="Cambria Math" w:hAnsi="Cambria Math" w:hint="eastAsia"/>
                      <w:noProof/>
                      <w:lang w:val="it-IT"/>
                    </w:rPr>
                    <w:t>③</w:t>
                  </w:r>
                  <w:r>
                    <w:rPr>
                      <w:rFonts w:ascii="Cambria Math" w:hAnsi="Cambria Math"/>
                      <w:lang w:val="it-IT"/>
                    </w:rPr>
                    <w:fldChar w:fldCharType="end"/>
                  </w:r>
                </w:p>
              </w:txbxContent>
            </v:textbox>
          </v:shape>
        </w:pict>
      </w:r>
      <w:r>
        <w:rPr>
          <w:noProof/>
        </w:rPr>
        <w:pict>
          <v:shape id="Textfeld 1598" o:spid="_x0000_s1043" type="#_x0000_t202" style="position:absolute;left:0;text-align:left;margin-left:49.95pt;margin-top:57.5pt;width:27.75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A20F80" w:rsidRDefault="004F476B">
                  <w:pPr>
                    <w:pStyle w:val="TextkrperSCE-Intro"/>
                    <w:rPr>
                      <w:rFonts w:ascii="Cambria Math" w:hAnsi="Cambria Math"/>
                    </w:rPr>
                  </w:pPr>
                  <w:r>
                    <w:rPr>
                      <w:rFonts w:ascii="Cambria Math" w:hAnsi="Cambria Math"/>
                      <w:lang w:val="it-IT"/>
                    </w:rPr>
                    <w:fldChar w:fldCharType="begin"/>
                  </w:r>
                  <w:r>
                    <w:rPr>
                      <w:rFonts w:ascii="Cambria Math" w:hAnsi="Cambria Math"/>
                      <w:lang w:val="it-IT"/>
                    </w:rPr>
                    <w:instrText xml:space="preserve"> = 1 \* GB3 </w:instrText>
                  </w:r>
                  <w:r>
                    <w:rPr>
                      <w:rFonts w:ascii="Cambria Math" w:hAnsi="Cambria Math"/>
                      <w:lang w:val="it-IT"/>
                    </w:rPr>
                    <w:fldChar w:fldCharType="separate"/>
                  </w:r>
                  <w:r>
                    <w:rPr>
                      <w:rFonts w:ascii="Cambria Math" w:hAnsi="Cambria Math" w:hint="eastAsia"/>
                      <w:noProof/>
                      <w:lang w:val="it-IT"/>
                    </w:rPr>
                    <w:t>①</w:t>
                  </w:r>
                  <w:r>
                    <w:rPr>
                      <w:rFonts w:ascii="Cambria Math" w:hAnsi="Cambria Math"/>
                      <w:lang w:val="it-IT"/>
                    </w:rPr>
                    <w:fldChar w:fldCharType="end"/>
                  </w:r>
                </w:p>
              </w:txbxContent>
            </v:textbox>
          </v:shape>
        </w:pict>
      </w:r>
      <w:r>
        <w:rPr>
          <w:noProof/>
        </w:rPr>
        <w:pict>
          <v:shape id="Textfeld 1597" o:spid="_x0000_s1044" type="#_x0000_t202" style="position:absolute;left:0;text-align:left;margin-left:170.7pt;margin-top:57.5pt;width:27.7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A20F80" w:rsidRDefault="004F476B">
                  <w:pPr>
                    <w:pStyle w:val="TextkrperSCE-Intro"/>
                    <w:rPr>
                      <w:rFonts w:ascii="Cambria Math" w:hAnsi="Cambria Math"/>
                    </w:rPr>
                  </w:pPr>
                  <w:r>
                    <w:rPr>
                      <w:rFonts w:ascii="Cambria Math" w:hAnsi="Cambria Math"/>
                      <w:lang w:val="it-IT"/>
                    </w:rPr>
                    <w:fldChar w:fldCharType="begin"/>
                  </w:r>
                  <w:r>
                    <w:rPr>
                      <w:rFonts w:ascii="Cambria Math" w:hAnsi="Cambria Math"/>
                      <w:lang w:val="it-IT"/>
                    </w:rPr>
                    <w:instrText xml:space="preserve"> = 2 \* GB3 </w:instrText>
                  </w:r>
                  <w:r>
                    <w:rPr>
                      <w:rFonts w:ascii="Cambria Math" w:hAnsi="Cambria Math"/>
                      <w:lang w:val="it-IT"/>
                    </w:rPr>
                    <w:fldChar w:fldCharType="separate"/>
                  </w:r>
                  <w:r>
                    <w:rPr>
                      <w:rFonts w:ascii="Cambria Math" w:hAnsi="Cambria Math" w:hint="eastAsia"/>
                      <w:noProof/>
                      <w:lang w:val="it-IT"/>
                    </w:rPr>
                    <w:t>②</w:t>
                  </w:r>
                  <w:r>
                    <w:rPr>
                      <w:rFonts w:ascii="Cambria Math" w:hAnsi="Cambria Math"/>
                      <w:lang w:val="it-IT"/>
                    </w:rPr>
                    <w:fldChar w:fldCharType="end"/>
                  </w:r>
                </w:p>
              </w:txbxContent>
            </v:textbox>
          </v:shape>
        </w:pict>
      </w:r>
      <w:r w:rsidR="004F476B">
        <w:rPr>
          <w:noProof/>
          <w:lang w:val="en-US" w:bidi="ar-SA"/>
        </w:rPr>
        <w:drawing>
          <wp:inline distT="0" distB="0" distL="0" distR="0" wp14:anchorId="2012E957" wp14:editId="108E6EBF">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A20F80" w:rsidRDefault="004F476B">
      <w:pPr>
        <w:tabs>
          <w:tab w:val="left" w:pos="993"/>
        </w:tabs>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1 \* GB3 </w:instrText>
      </w:r>
      <w:r>
        <w:rPr>
          <w:rFonts w:cs="Arial"/>
          <w:sz w:val="24"/>
          <w:szCs w:val="24"/>
        </w:rPr>
        <w:fldChar w:fldCharType="separate"/>
      </w:r>
      <w:r>
        <w:rPr>
          <w:rFonts w:ascii="Cambria Math" w:hAnsi="Cambria Math" w:cs="Arial" w:hint="eastAsia"/>
          <w:noProof/>
          <w:sz w:val="24"/>
          <w:szCs w:val="24"/>
          <w:lang w:val="es-ES"/>
        </w:rPr>
        <w:t>①</w:t>
      </w:r>
      <w:r>
        <w:rPr>
          <w:rFonts w:cs="Arial"/>
          <w:sz w:val="24"/>
          <w:szCs w:val="24"/>
        </w:rPr>
        <w:fldChar w:fldCharType="end"/>
      </w:r>
      <w:r>
        <w:rPr>
          <w:rFonts w:cs="Arial"/>
          <w:lang w:val="es-ES"/>
        </w:rPr>
        <w:t xml:space="preserve"> Unità di alimentazione di carico PM con ingresso 120/230V AC, 50Hz / 60Hz, 190W e uscita 24V DC / 8A</w:t>
      </w:r>
    </w:p>
    <w:p w:rsidR="00A20F80" w:rsidRDefault="004F476B">
      <w:pPr>
        <w:autoSpaceDE w:val="0"/>
        <w:autoSpaceDN w:val="0"/>
        <w:adjustRightInd w:val="0"/>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2 \* GB3 </w:instrText>
      </w:r>
      <w:r>
        <w:rPr>
          <w:rFonts w:cs="Arial"/>
          <w:sz w:val="24"/>
          <w:szCs w:val="24"/>
        </w:rPr>
        <w:fldChar w:fldCharType="separate"/>
      </w:r>
      <w:r>
        <w:rPr>
          <w:rFonts w:ascii="Cambria Math" w:hAnsi="Cambria Math" w:cs="Arial" w:hint="eastAsia"/>
          <w:noProof/>
          <w:sz w:val="24"/>
          <w:szCs w:val="24"/>
          <w:lang w:val="es-ES"/>
        </w:rPr>
        <w:t>②</w:t>
      </w:r>
      <w:r>
        <w:rPr>
          <w:rFonts w:cs="Arial"/>
          <w:sz w:val="24"/>
          <w:szCs w:val="24"/>
        </w:rPr>
        <w:fldChar w:fldCharType="end"/>
      </w:r>
      <w:r>
        <w:rPr>
          <w:rFonts w:cs="Arial"/>
          <w:lang w:val="es-ES"/>
        </w:rPr>
        <w:t>Unità centrale CPU 1516F-3 PN/DP con interfacce PROFIBUS e PROFINET integrate</w:t>
      </w:r>
    </w:p>
    <w:p w:rsidR="00A20F80" w:rsidRDefault="004F476B">
      <w:pPr>
        <w:autoSpaceDE w:val="0"/>
        <w:autoSpaceDN w:val="0"/>
        <w:adjustRightInd w:val="0"/>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3 \* GB3 </w:instrText>
      </w:r>
      <w:r>
        <w:rPr>
          <w:rFonts w:cs="Arial"/>
          <w:sz w:val="24"/>
          <w:szCs w:val="24"/>
        </w:rPr>
        <w:fldChar w:fldCharType="separate"/>
      </w:r>
      <w:r>
        <w:rPr>
          <w:rFonts w:ascii="Cambria Math" w:hAnsi="Cambria Math" w:cs="Arial" w:hint="eastAsia"/>
          <w:noProof/>
          <w:sz w:val="24"/>
          <w:szCs w:val="24"/>
          <w:lang w:val="es-ES"/>
        </w:rPr>
        <w:t>③</w:t>
      </w:r>
      <w:r>
        <w:rPr>
          <w:rFonts w:cs="Arial"/>
          <w:sz w:val="24"/>
          <w:szCs w:val="24"/>
        </w:rPr>
        <w:fldChar w:fldCharType="end"/>
      </w:r>
      <w:r>
        <w:rPr>
          <w:rFonts w:cs="Arial"/>
          <w:lang w:val="es-ES"/>
        </w:rPr>
        <w:t xml:space="preserve"> Modulo di periferia 32x ingressi digitali DI 32x24VDC HF</w:t>
      </w:r>
    </w:p>
    <w:p w:rsidR="00A20F80" w:rsidRDefault="004F476B">
      <w:pPr>
        <w:autoSpaceDE w:val="0"/>
        <w:autoSpaceDN w:val="0"/>
        <w:adjustRightInd w:val="0"/>
        <w:spacing w:line="288" w:lineRule="auto"/>
        <w:ind w:left="993" w:hanging="284"/>
        <w:rPr>
          <w:rFonts w:cs="Arial"/>
          <w:lang w:val="es-ES"/>
        </w:rPr>
      </w:pPr>
      <w:r>
        <w:rPr>
          <w:rFonts w:cs="Arial"/>
          <w:sz w:val="24"/>
          <w:szCs w:val="24"/>
        </w:rPr>
        <w:fldChar w:fldCharType="begin"/>
      </w:r>
      <w:r>
        <w:rPr>
          <w:rFonts w:ascii="Cambria Math" w:hAnsi="Cambria Math" w:cs="Arial"/>
          <w:sz w:val="24"/>
          <w:szCs w:val="24"/>
          <w:lang w:val="es-ES"/>
        </w:rPr>
        <w:instrText xml:space="preserve"> = 4 \* GB3 </w:instrText>
      </w:r>
      <w:r>
        <w:rPr>
          <w:rFonts w:cs="Arial"/>
          <w:sz w:val="24"/>
          <w:szCs w:val="24"/>
        </w:rPr>
        <w:fldChar w:fldCharType="separate"/>
      </w:r>
      <w:r>
        <w:rPr>
          <w:rFonts w:ascii="Cambria Math" w:hAnsi="Cambria Math" w:cs="Arial" w:hint="eastAsia"/>
          <w:noProof/>
          <w:sz w:val="24"/>
          <w:szCs w:val="24"/>
          <w:lang w:val="es-ES"/>
        </w:rPr>
        <w:t>④</w:t>
      </w:r>
      <w:r>
        <w:rPr>
          <w:rFonts w:cs="Arial"/>
          <w:sz w:val="24"/>
          <w:szCs w:val="24"/>
        </w:rPr>
        <w:fldChar w:fldCharType="end"/>
      </w:r>
      <w:r>
        <w:rPr>
          <w:rFonts w:cs="Arial"/>
          <w:lang w:val="es-ES"/>
        </w:rPr>
        <w:t xml:space="preserve"> Modulo di periferia 32x uscite digitali DQ 32x24VDC/0.5A HF</w:t>
      </w:r>
    </w:p>
    <w:p w:rsidR="00A20F80" w:rsidRDefault="004F476B">
      <w:pPr>
        <w:autoSpaceDE w:val="0"/>
        <w:autoSpaceDN w:val="0"/>
        <w:adjustRightInd w:val="0"/>
        <w:spacing w:line="288" w:lineRule="auto"/>
        <w:ind w:left="993" w:hanging="284"/>
        <w:rPr>
          <w:rFonts w:eastAsia="ArialUnicodeMS" w:cs="Arial"/>
          <w:lang w:val="es-ES"/>
        </w:rPr>
      </w:pPr>
      <w:r>
        <w:rPr>
          <w:rFonts w:cs="Arial"/>
          <w:sz w:val="24"/>
          <w:szCs w:val="24"/>
        </w:rPr>
        <w:fldChar w:fldCharType="begin"/>
      </w:r>
      <w:r>
        <w:rPr>
          <w:rFonts w:ascii="Cambria Math" w:hAnsi="Cambria Math" w:cs="Arial"/>
          <w:sz w:val="24"/>
          <w:szCs w:val="24"/>
          <w:lang w:val="es-ES"/>
        </w:rPr>
        <w:instrText xml:space="preserve"> = 5 \* GB3 </w:instrText>
      </w:r>
      <w:r>
        <w:rPr>
          <w:rFonts w:cs="Arial"/>
          <w:sz w:val="24"/>
          <w:szCs w:val="24"/>
        </w:rPr>
        <w:fldChar w:fldCharType="separate"/>
      </w:r>
      <w:r>
        <w:rPr>
          <w:rFonts w:ascii="Cambria Math" w:hAnsi="Cambria Math" w:cs="Arial" w:hint="eastAsia"/>
          <w:noProof/>
          <w:sz w:val="24"/>
          <w:szCs w:val="24"/>
          <w:lang w:val="es-ES"/>
        </w:rPr>
        <w:t>⑤</w:t>
      </w:r>
      <w:r>
        <w:rPr>
          <w:rFonts w:cs="Arial"/>
          <w:sz w:val="24"/>
          <w:szCs w:val="24"/>
        </w:rPr>
        <w:fldChar w:fldCharType="end"/>
      </w:r>
      <w:r>
        <w:rPr>
          <w:rFonts w:cs="Arial"/>
          <w:lang w:val="es-ES"/>
        </w:rPr>
        <w:t xml:space="preserve"> Modulo di periferia 8x ingressi analogici AI 8xU/I/RTD/TC ST</w:t>
      </w:r>
    </w:p>
    <w:p w:rsidR="00A20F80" w:rsidRDefault="004F476B">
      <w:pPr>
        <w:autoSpaceDE w:val="0"/>
        <w:autoSpaceDN w:val="0"/>
        <w:adjustRightInd w:val="0"/>
        <w:spacing w:line="288" w:lineRule="auto"/>
        <w:ind w:left="993" w:hanging="284"/>
        <w:rPr>
          <w:rFonts w:eastAsia="ArialUnicodeMS" w:cs="Arial"/>
          <w:lang w:val="es-ES"/>
        </w:rPr>
      </w:pPr>
      <w:r>
        <w:rPr>
          <w:rFonts w:cs="Arial"/>
          <w:sz w:val="24"/>
          <w:szCs w:val="24"/>
        </w:rPr>
        <w:fldChar w:fldCharType="begin"/>
      </w:r>
      <w:r>
        <w:rPr>
          <w:rFonts w:ascii="Cambria Math" w:hAnsi="Cambria Math" w:cs="Arial"/>
          <w:sz w:val="24"/>
          <w:szCs w:val="24"/>
          <w:lang w:val="es-ES"/>
        </w:rPr>
        <w:instrText xml:space="preserve"> = 6 \* GB3 </w:instrText>
      </w:r>
      <w:r>
        <w:rPr>
          <w:rFonts w:cs="Arial"/>
          <w:sz w:val="24"/>
          <w:szCs w:val="24"/>
        </w:rPr>
        <w:fldChar w:fldCharType="separate"/>
      </w:r>
      <w:r>
        <w:rPr>
          <w:rFonts w:ascii="Cambria Math" w:hAnsi="Cambria Math" w:cs="Arial" w:hint="eastAsia"/>
          <w:noProof/>
          <w:sz w:val="24"/>
          <w:szCs w:val="24"/>
          <w:lang w:val="es-ES"/>
        </w:rPr>
        <w:t>⑥</w:t>
      </w:r>
      <w:r>
        <w:rPr>
          <w:rFonts w:cs="Arial"/>
          <w:sz w:val="24"/>
          <w:szCs w:val="24"/>
        </w:rPr>
        <w:fldChar w:fldCharType="end"/>
      </w:r>
      <w:r>
        <w:rPr>
          <w:rFonts w:cs="Arial"/>
          <w:lang w:val="es-ES"/>
        </w:rPr>
        <w:t xml:space="preserve"> Modulo di periferia 4x uscite analogiche AQ 4xU/I ST</w:t>
      </w:r>
    </w:p>
    <w:p w:rsidR="00A20F80" w:rsidRDefault="00A20F80">
      <w:pPr>
        <w:spacing w:line="288" w:lineRule="auto"/>
        <w:ind w:left="709"/>
        <w:rPr>
          <w:rFonts w:cs="Arial"/>
          <w:lang w:val="es-ES"/>
        </w:rPr>
      </w:pPr>
    </w:p>
    <w:p w:rsidR="00A20F80" w:rsidRDefault="004F476B">
      <w:pPr>
        <w:pStyle w:val="berschrift2"/>
        <w:rPr>
          <w:lang w:val="es-ES"/>
        </w:rPr>
      </w:pPr>
      <w:bookmarkStart w:id="15" w:name="_Toc383196621"/>
      <w:r>
        <w:rPr>
          <w:b w:val="0"/>
          <w:lang w:val="es-ES"/>
        </w:rPr>
        <w:br w:type="page"/>
      </w:r>
      <w:bookmarkStart w:id="16" w:name="_Toc486070764"/>
      <w:r>
        <w:rPr>
          <w:bCs/>
          <w:lang w:val="es-ES"/>
        </w:rPr>
        <w:lastRenderedPageBreak/>
        <w:t>Elementi di comando e visualizzazione della CPU 1516F-3 PN/DP</w:t>
      </w:r>
      <w:bookmarkEnd w:id="15"/>
      <w:bookmarkEnd w:id="16"/>
    </w:p>
    <w:p w:rsidR="00A20F80" w:rsidRDefault="004F476B">
      <w:pPr>
        <w:autoSpaceDE w:val="0"/>
        <w:autoSpaceDN w:val="0"/>
        <w:adjustRightInd w:val="0"/>
        <w:spacing w:line="288" w:lineRule="auto"/>
        <w:ind w:left="709"/>
        <w:rPr>
          <w:rFonts w:cs="Arial"/>
          <w:lang w:val="es-ES"/>
        </w:rPr>
      </w:pPr>
      <w:r>
        <w:rPr>
          <w:rFonts w:cs="Arial"/>
          <w:lang w:val="es-ES"/>
        </w:rPr>
        <w:t>La figura seguente mostra gli elementi di comando e visualizzazione di una CPU 1516F-3 PN/DP</w:t>
      </w:r>
    </w:p>
    <w:p w:rsidR="00A20F80" w:rsidRDefault="004F476B">
      <w:pPr>
        <w:autoSpaceDE w:val="0"/>
        <w:autoSpaceDN w:val="0"/>
        <w:adjustRightInd w:val="0"/>
        <w:spacing w:line="288" w:lineRule="auto"/>
        <w:ind w:left="709"/>
        <w:rPr>
          <w:rFonts w:cs="Arial"/>
        </w:rPr>
      </w:pPr>
      <w:r>
        <w:rPr>
          <w:rFonts w:cs="Arial"/>
        </w:rPr>
        <w:t>Per altre CPU la disposizione e il numero di elementi sono diversi da quelli in figura.</w:t>
      </w:r>
    </w:p>
    <w:p w:rsidR="00A20F80" w:rsidRDefault="004F476B">
      <w:pPr>
        <w:pStyle w:val="berschrift3"/>
        <w:rPr>
          <w:lang w:val="es-ES"/>
        </w:rPr>
      </w:pPr>
      <w:bookmarkStart w:id="17" w:name="_Toc383196622"/>
      <w:bookmarkStart w:id="18" w:name="_Toc486070765"/>
      <w:r>
        <w:rPr>
          <w:rFonts w:eastAsia="ArialUnicodeMS"/>
          <w:bCs/>
          <w:lang w:val="es-ES"/>
        </w:rPr>
        <w:t>Vista frontale della CPU 1516F-3 PN/DP con display integrato</w:t>
      </w:r>
      <w:bookmarkEnd w:id="17"/>
      <w:bookmarkEnd w:id="18"/>
    </w:p>
    <w:p w:rsidR="00A20F80" w:rsidRDefault="00FD6817">
      <w:pPr>
        <w:autoSpaceDE w:val="0"/>
        <w:autoSpaceDN w:val="0"/>
        <w:adjustRightInd w:val="0"/>
        <w:spacing w:line="288" w:lineRule="auto"/>
        <w:ind w:left="709"/>
        <w:rPr>
          <w:rFonts w:cs="Arial"/>
          <w:b/>
          <w:bCs/>
        </w:rPr>
      </w:pPr>
      <w:r>
        <w:rPr>
          <w:noProof/>
        </w:rPr>
        <w:pict>
          <v:shape id="Text Box 79" o:spid="_x0000_s1045" type="#_x0000_t202" style="position:absolute;left:0;text-align:left;margin-left:65pt;margin-top:236.65pt;width:356.8pt;height:5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" stroked="f">
            <v:textbox inset=".5mm,.3mm,.5mm,.3mm">
              <w:txbxContent>
                <w:p w:rsidR="00A20F80" w:rsidRDefault="004F476B">
                  <w:pPr>
                    <w:spacing w:before="0" w:after="0" w:line="288" w:lineRule="auto"/>
                    <w:ind w:left="0"/>
                    <w:rPr>
                      <w:lang w:val="es-ES"/>
                    </w:rPr>
                  </w:pPr>
                  <w:proofErr w:type="gramStart"/>
                  <w:r>
                    <w:rPr>
                      <w:lang w:val="it-IT"/>
                    </w:rPr>
                    <w:t>LED per lo stato di funzionamento e lo stato di diagnostica attuale della CPU</w:t>
                  </w:r>
                  <w:proofErr w:type="gramEnd"/>
                </w:p>
                <w:p w:rsidR="00A20F80" w:rsidRDefault="004F476B">
                  <w:pPr>
                    <w:spacing w:before="0" w:after="0" w:line="288" w:lineRule="auto"/>
                    <w:ind w:left="0"/>
                  </w:pPr>
                  <w:r>
                    <w:rPr>
                      <w:lang w:val="it-IT"/>
                    </w:rPr>
                    <w:t>Display</w:t>
                  </w:r>
                </w:p>
                <w:p w:rsidR="00A20F80" w:rsidRDefault="004F476B">
                  <w:pPr>
                    <w:spacing w:before="0" w:after="0" w:line="288" w:lineRule="auto"/>
                    <w:ind w:left="0"/>
                  </w:pPr>
                  <w:r>
                    <w:rPr>
                      <w:lang w:val="it-IT"/>
                    </w:rPr>
                    <w:t>Tasti di comando</w:t>
                  </w:r>
                </w:p>
              </w:txbxContent>
            </v:textbox>
          </v:shape>
        </w:pict>
      </w:r>
      <w:r w:rsidR="004F476B">
        <w:rPr>
          <w:b/>
          <w:bCs/>
          <w:noProof/>
          <w:lang w:val="en-US" w:bidi="ar-SA"/>
        </w:rPr>
        <w:drawing>
          <wp:inline distT="0" distB="0" distL="0" distR="0" wp14:anchorId="433B5B72" wp14:editId="572FF7E2">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A20F80" w:rsidRDefault="004F476B">
      <w:pPr>
        <w:pStyle w:val="berschrift3"/>
      </w:pPr>
      <w:bookmarkStart w:id="19" w:name="_Toc383196623"/>
      <w:bookmarkStart w:id="20" w:name="_Toc486070766"/>
      <w:r>
        <w:rPr>
          <w:rFonts w:eastAsia="ArialUnicodeMS"/>
          <w:bCs/>
        </w:rPr>
        <w:t>Segnalazioni di stato e di errore</w:t>
      </w:r>
      <w:bookmarkEnd w:id="19"/>
      <w:bookmarkEnd w:id="20"/>
    </w:p>
    <w:p w:rsidR="00A20F80" w:rsidRDefault="004F476B">
      <w:pPr>
        <w:autoSpaceDE w:val="0"/>
        <w:autoSpaceDN w:val="0"/>
        <w:adjustRightInd w:val="0"/>
        <w:spacing w:line="288" w:lineRule="auto"/>
        <w:ind w:left="709"/>
        <w:rPr>
          <w:rFonts w:cs="Arial"/>
          <w:lang w:val="es-ES"/>
        </w:rPr>
      </w:pPr>
      <w:r>
        <w:rPr>
          <w:rFonts w:cs="Arial"/>
          <w:lang w:val="es-ES"/>
        </w:rPr>
        <w:t>La CPU è dotata dei LED seguenti:</w:t>
      </w:r>
    </w:p>
    <w:p w:rsidR="00A20F80" w:rsidRDefault="00FD6817">
      <w:pPr>
        <w:tabs>
          <w:tab w:val="left" w:pos="709"/>
        </w:tabs>
        <w:spacing w:line="288" w:lineRule="auto"/>
        <w:ind w:left="709"/>
        <w:rPr>
          <w:rFonts w:cs="Arial"/>
          <w:bCs/>
        </w:rPr>
      </w:pPr>
      <w:r>
        <w:rPr>
          <w:noProof/>
        </w:rPr>
        <w:pict>
          <v:shape id="Text Box 80" o:spid="_x0000_s1046" type="#_x0000_t202" style="position:absolute;left:0;text-align:left;margin-left:60pt;margin-top:144.25pt;width:298.05pt;height:142.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" stroked="f">
            <v:textbox inset=".5mm,.3mm,.5mm,.3mm">
              <w:txbxContent>
                <w:p w:rsidR="00A20F80" w:rsidRDefault="004F476B">
                  <w:pPr>
                    <w:spacing w:before="0" w:after="0" w:line="288" w:lineRule="auto"/>
                    <w:ind w:left="0"/>
                    <w:rPr>
                      <w:lang w:val="en-US"/>
                    </w:rPr>
                  </w:pPr>
                  <w:r>
                    <w:rPr>
                      <w:lang w:val="it-IT"/>
                    </w:rPr>
                    <w:t xml:space="preserve">LED RUN/STOP (LED giallo/verde) </w:t>
                  </w:r>
                </w:p>
                <w:p w:rsidR="00A20F80" w:rsidRDefault="004F476B">
                  <w:pPr>
                    <w:spacing w:before="0" w:after="0" w:line="288" w:lineRule="auto"/>
                    <w:ind w:left="0"/>
                    <w:rPr>
                      <w:lang w:val="en-US"/>
                    </w:rPr>
                  </w:pPr>
                  <w:r>
                    <w:rPr>
                      <w:lang w:val="it-IT"/>
                    </w:rPr>
                    <w:t xml:space="preserve">LED ERROR (LED rosso) </w:t>
                  </w:r>
                </w:p>
                <w:p w:rsidR="00A20F80" w:rsidRDefault="004F476B">
                  <w:pPr>
                    <w:spacing w:before="0" w:after="0" w:line="288" w:lineRule="auto"/>
                    <w:ind w:left="0"/>
                    <w:rPr>
                      <w:lang w:val="en-US"/>
                    </w:rPr>
                  </w:pPr>
                  <w:r>
                    <w:rPr>
                      <w:lang w:val="it-IT"/>
                    </w:rPr>
                    <w:t>LED MAINT (LED giallo)</w:t>
                  </w:r>
                </w:p>
                <w:p w:rsidR="00A20F80" w:rsidRDefault="004F476B">
                  <w:pPr>
                    <w:spacing w:before="0" w:after="0" w:line="288" w:lineRule="auto"/>
                    <w:ind w:left="0"/>
                    <w:rPr>
                      <w:lang w:val="en-US"/>
                    </w:rPr>
                  </w:pPr>
                  <w:r>
                    <w:rPr>
                      <w:lang w:val="it-IT"/>
                    </w:rPr>
                    <w:t xml:space="preserve">LED </w:t>
                  </w:r>
                  <w:proofErr w:type="gramStart"/>
                  <w:r>
                    <w:rPr>
                      <w:lang w:val="it-IT"/>
                    </w:rPr>
                    <w:t>LINK</w:t>
                  </w:r>
                  <w:proofErr w:type="gramEnd"/>
                  <w:r>
                    <w:rPr>
                      <w:lang w:val="it-IT"/>
                    </w:rPr>
                    <w:t xml:space="preserve"> RX/TX per la porta X1 P1 (LED giallo/verde) </w:t>
                  </w:r>
                </w:p>
                <w:p w:rsidR="00A20F80" w:rsidRDefault="004F476B">
                  <w:pPr>
                    <w:spacing w:before="0" w:after="0" w:line="288" w:lineRule="auto"/>
                    <w:ind w:left="0"/>
                    <w:rPr>
                      <w:lang w:val="en-US"/>
                    </w:rPr>
                  </w:pPr>
                  <w:r>
                    <w:rPr>
                      <w:lang w:val="it-IT"/>
                    </w:rPr>
                    <w:t xml:space="preserve">LED </w:t>
                  </w:r>
                  <w:proofErr w:type="gramStart"/>
                  <w:r>
                    <w:rPr>
                      <w:lang w:val="it-IT"/>
                    </w:rPr>
                    <w:t>LINK</w:t>
                  </w:r>
                  <w:proofErr w:type="gramEnd"/>
                  <w:r>
                    <w:rPr>
                      <w:lang w:val="it-IT"/>
                    </w:rPr>
                    <w:t xml:space="preserve"> RX/TX per la porta X1 P2 (LED giallo/verde) </w:t>
                  </w:r>
                </w:p>
                <w:p w:rsidR="00A20F80" w:rsidRDefault="004F476B">
                  <w:pPr>
                    <w:spacing w:before="0" w:after="0" w:line="288" w:lineRule="auto"/>
                    <w:ind w:left="0"/>
                    <w:rPr>
                      <w:lang w:val="en-US"/>
                    </w:rPr>
                  </w:pPr>
                  <w:r>
                    <w:rPr>
                      <w:lang w:val="it-IT"/>
                    </w:rPr>
                    <w:t xml:space="preserve">LED </w:t>
                  </w:r>
                  <w:proofErr w:type="gramStart"/>
                  <w:r>
                    <w:rPr>
                      <w:lang w:val="it-IT"/>
                    </w:rPr>
                    <w:t>LINK</w:t>
                  </w:r>
                  <w:proofErr w:type="gramEnd"/>
                  <w:r>
                    <w:rPr>
                      <w:lang w:val="it-IT"/>
                    </w:rPr>
                    <w:t xml:space="preserve"> RX/TX per la porta X2 P1 (LED giallo/verde)</w:t>
                  </w:r>
                </w:p>
              </w:txbxContent>
            </v:textbox>
          </v:shape>
        </w:pict>
      </w:r>
      <w:r w:rsidR="004F476B">
        <w:rPr>
          <w:b/>
          <w:bCs/>
          <w:noProof/>
          <w:lang w:val="en-US" w:bidi="ar-SA"/>
        </w:rPr>
        <w:drawing>
          <wp:inline distT="0" distB="0" distL="0" distR="0" wp14:anchorId="66458047" wp14:editId="13570235">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A20F80" w:rsidRDefault="004F476B">
      <w:pPr>
        <w:pStyle w:val="berschrift3"/>
        <w:rPr>
          <w:lang w:val="es-ES"/>
        </w:rPr>
      </w:pPr>
      <w:bookmarkStart w:id="21" w:name="_Toc383196624"/>
      <w:r>
        <w:rPr>
          <w:rFonts w:eastAsia="ArialUnicodeMS"/>
          <w:b w:val="0"/>
          <w:i w:val="0"/>
          <w:iCs w:val="0"/>
          <w:lang w:val="es-ES"/>
        </w:rPr>
        <w:br w:type="page"/>
      </w:r>
      <w:bookmarkStart w:id="22" w:name="_Toc486070767"/>
      <w:r>
        <w:rPr>
          <w:rFonts w:eastAsia="ArialUnicodeMS"/>
          <w:bCs/>
          <w:lang w:val="es-ES"/>
        </w:rPr>
        <w:lastRenderedPageBreak/>
        <w:t>Elementi di comando e collegamenti della CPU 1516F-3 PN/DP dietro lo sportellino frontale</w:t>
      </w:r>
      <w:bookmarkEnd w:id="21"/>
      <w:bookmarkEnd w:id="22"/>
    </w:p>
    <w:p w:rsidR="00A20F80" w:rsidRDefault="00FD6817">
      <w:pPr>
        <w:autoSpaceDE w:val="0"/>
        <w:autoSpaceDN w:val="0"/>
        <w:adjustRightInd w:val="0"/>
        <w:spacing w:line="288" w:lineRule="auto"/>
        <w:ind w:left="709" w:firstLine="424"/>
        <w:rPr>
          <w:rFonts w:cs="Arial"/>
          <w:b/>
          <w:bCs/>
        </w:rPr>
      </w:pPr>
      <w:r>
        <w:rPr>
          <w:noProof/>
        </w:rPr>
        <w:pict>
          <v:shape id="Text Box 81" o:spid="_x0000_s1047" type="#_x0000_t202" style="position:absolute;left:0;text-align:left;margin-left:88.5pt;margin-top:236.85pt;width:400.6pt;height:16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" stroked="f">
            <v:textbox inset=".5mm,.3mm,.5mm,.3mm">
              <w:txbxContent>
                <w:p w:rsidR="00A20F80" w:rsidRDefault="004F476B">
                  <w:pPr>
                    <w:spacing w:before="0" w:after="0" w:line="300" w:lineRule="auto"/>
                    <w:ind w:left="0"/>
                    <w:rPr>
                      <w:lang w:val="es-ES"/>
                    </w:rPr>
                  </w:pPr>
                  <w:proofErr w:type="gramStart"/>
                  <w:r>
                    <w:rPr>
                      <w:lang w:val="it-IT"/>
                    </w:rPr>
                    <w:t xml:space="preserve">LED per lo stato di funzionamento e lo stato di diagnostica attuale della CPU </w:t>
                  </w:r>
                  <w:proofErr w:type="gramEnd"/>
                </w:p>
                <w:p w:rsidR="00A20F80" w:rsidRDefault="004F476B">
                  <w:pPr>
                    <w:spacing w:before="0" w:after="0" w:line="300" w:lineRule="auto"/>
                    <w:ind w:left="0"/>
                    <w:rPr>
                      <w:lang w:val="en-US"/>
                    </w:rPr>
                  </w:pPr>
                  <w:r>
                    <w:rPr>
                      <w:lang w:val="it-IT"/>
                    </w:rPr>
                    <w:t>Connessione del display</w:t>
                  </w:r>
                </w:p>
                <w:p w:rsidR="00A20F80" w:rsidRDefault="004F476B">
                  <w:pPr>
                    <w:spacing w:before="0" w:after="0" w:line="300" w:lineRule="auto"/>
                    <w:ind w:left="0"/>
                    <w:rPr>
                      <w:lang w:val="en-US"/>
                    </w:rPr>
                  </w:pPr>
                  <w:r>
                    <w:rPr>
                      <w:lang w:val="it-IT"/>
                    </w:rPr>
                    <w:t xml:space="preserve">Vano per SIMATIC Memory Card </w:t>
                  </w:r>
                </w:p>
                <w:p w:rsidR="00A20F80" w:rsidRDefault="004F476B">
                  <w:pPr>
                    <w:spacing w:before="0" w:after="0" w:line="300" w:lineRule="auto"/>
                    <w:ind w:left="0"/>
                    <w:rPr>
                      <w:lang w:val="fr-FR"/>
                    </w:rPr>
                  </w:pPr>
                  <w:r>
                    <w:rPr>
                      <w:lang w:val="it-IT"/>
                    </w:rPr>
                    <w:t>Selettore dei modi operativi</w:t>
                  </w:r>
                </w:p>
                <w:p w:rsidR="00A20F80" w:rsidRDefault="004F476B">
                  <w:pPr>
                    <w:spacing w:before="0" w:after="0" w:line="300" w:lineRule="auto"/>
                    <w:ind w:left="0"/>
                    <w:rPr>
                      <w:lang w:val="fr-FR"/>
                    </w:rPr>
                  </w:pPr>
                  <w:r>
                    <w:rPr>
                      <w:lang w:val="it-IT"/>
                    </w:rPr>
                    <w:t>LED per le 3 porte delle interfacce PROFINET X1 e X2</w:t>
                  </w:r>
                </w:p>
                <w:p w:rsidR="00A20F80" w:rsidRDefault="004F476B">
                  <w:pPr>
                    <w:spacing w:before="0" w:after="0" w:line="300" w:lineRule="auto"/>
                    <w:ind w:left="0"/>
                    <w:rPr>
                      <w:lang w:val="fr-FR"/>
                    </w:rPr>
                  </w:pPr>
                  <w:r>
                    <w:rPr>
                      <w:lang w:val="it-IT"/>
                    </w:rPr>
                    <w:t>Indirizzi MAC delle interfacce</w:t>
                  </w:r>
                </w:p>
                <w:p w:rsidR="00A20F80" w:rsidRDefault="004F476B">
                  <w:pPr>
                    <w:spacing w:before="0" w:after="0" w:line="300" w:lineRule="auto"/>
                    <w:ind w:left="0"/>
                    <w:rPr>
                      <w:lang w:val="es-ES"/>
                    </w:rPr>
                  </w:pPr>
                  <w:r>
                    <w:rPr>
                      <w:lang w:val="it-IT"/>
                    </w:rPr>
                    <w:t>Interfaccia PROFIBUS (X3)</w:t>
                  </w:r>
                </w:p>
                <w:p w:rsidR="00A20F80" w:rsidRDefault="004F476B">
                  <w:pPr>
                    <w:spacing w:before="0" w:after="0" w:line="300" w:lineRule="auto"/>
                    <w:ind w:left="0"/>
                    <w:rPr>
                      <w:lang w:val="es-ES"/>
                    </w:rPr>
                  </w:pPr>
                  <w:r>
                    <w:rPr>
                      <w:lang w:val="it-IT"/>
                    </w:rPr>
                    <w:t xml:space="preserve">Interfaccia PROFINET (X2) con </w:t>
                  </w:r>
                  <w:proofErr w:type="gramStart"/>
                  <w:r>
                    <w:rPr>
                      <w:lang w:val="it-IT"/>
                    </w:rPr>
                    <w:t>1</w:t>
                  </w:r>
                  <w:proofErr w:type="gramEnd"/>
                  <w:r>
                    <w:rPr>
                      <w:lang w:val="it-IT"/>
                    </w:rPr>
                    <w:t xml:space="preserve"> porta</w:t>
                  </w:r>
                </w:p>
                <w:p w:rsidR="00A20F80" w:rsidRDefault="004F476B">
                  <w:pPr>
                    <w:spacing w:before="0" w:after="0" w:line="300" w:lineRule="auto"/>
                    <w:ind w:left="0"/>
                    <w:rPr>
                      <w:lang w:val="fr-FR"/>
                    </w:rPr>
                  </w:pPr>
                  <w:r>
                    <w:rPr>
                      <w:lang w:val="it-IT"/>
                    </w:rPr>
                    <w:t xml:space="preserve">Interfaccia PROFINET (X1) con switch a 2 </w:t>
                  </w:r>
                  <w:proofErr w:type="gramStart"/>
                  <w:r>
                    <w:rPr>
                      <w:lang w:val="it-IT"/>
                    </w:rPr>
                    <w:t>porte</w:t>
                  </w:r>
                  <w:proofErr w:type="gramEnd"/>
                </w:p>
                <w:p w:rsidR="00A20F80" w:rsidRDefault="004F476B">
                  <w:pPr>
                    <w:spacing w:before="0" w:after="0" w:line="300" w:lineRule="auto"/>
                    <w:ind w:left="0"/>
                    <w:rPr>
                      <w:lang w:val="fr-FR"/>
                    </w:rPr>
                  </w:pPr>
                  <w:r>
                    <w:rPr>
                      <w:lang w:val="it-IT"/>
                    </w:rPr>
                    <w:t>Connessione per la tensione di alimentazione</w:t>
                  </w:r>
                </w:p>
                <w:p w:rsidR="00A20F80" w:rsidRDefault="004F476B">
                  <w:pPr>
                    <w:spacing w:before="0" w:after="0" w:line="300" w:lineRule="auto"/>
                    <w:ind w:left="0"/>
                    <w:rPr>
                      <w:lang w:val="fr-FR"/>
                    </w:rPr>
                  </w:pPr>
                  <w:r>
                    <w:rPr>
                      <w:lang w:val="it-IT"/>
                    </w:rPr>
                    <w:t>Viti di fissaggio</w:t>
                  </w:r>
                </w:p>
              </w:txbxContent>
            </v:textbox>
          </v:shape>
        </w:pict>
      </w:r>
      <w:r w:rsidR="004F476B">
        <w:rPr>
          <w:b/>
          <w:bCs/>
          <w:noProof/>
          <w:lang w:val="en-US" w:bidi="ar-SA"/>
        </w:rPr>
        <w:drawing>
          <wp:inline distT="0" distB="0" distL="0" distR="0" wp14:anchorId="0BFC59A3" wp14:editId="6B078666">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sidR="004F476B">
        <w:rPr>
          <w:b/>
          <w:bCs/>
        </w:rPr>
        <w:tab/>
      </w:r>
    </w:p>
    <w:p w:rsidR="00A20F80" w:rsidRDefault="004F476B">
      <w:pPr>
        <w:pStyle w:val="Hinweise"/>
        <w:rPr>
          <w:bCs/>
          <w:lang w:val="es-ES"/>
        </w:rPr>
      </w:pPr>
      <w:r>
        <w:rPr>
          <w:rFonts w:eastAsia="ArialUnicodeMS"/>
          <w:b/>
          <w:bCs/>
          <w:iCs/>
          <w:lang w:val="es-ES"/>
        </w:rPr>
        <w:t>Nota:</w:t>
      </w:r>
      <w:r>
        <w:rPr>
          <w:rFonts w:eastAsia="ArialUnicodeMS"/>
          <w:iCs/>
          <w:lang w:val="es-ES"/>
        </w:rPr>
        <w:t xml:space="preserve"> lo sportello frontale con display si può estrarre e reinserire durante il funzionamento.</w:t>
      </w:r>
    </w:p>
    <w:p w:rsidR="00A20F80" w:rsidRDefault="00A20F80">
      <w:pPr>
        <w:tabs>
          <w:tab w:val="left" w:pos="709"/>
        </w:tabs>
        <w:spacing w:line="288" w:lineRule="auto"/>
        <w:ind w:left="709"/>
        <w:rPr>
          <w:rFonts w:cs="Arial"/>
          <w:bCs/>
          <w:lang w:val="es-ES"/>
        </w:rPr>
      </w:pPr>
    </w:p>
    <w:p w:rsidR="00A20F80" w:rsidRDefault="004F476B">
      <w:pPr>
        <w:pStyle w:val="berschrift3"/>
      </w:pPr>
      <w:bookmarkStart w:id="23" w:name="_Toc383196625"/>
      <w:r>
        <w:rPr>
          <w:rFonts w:eastAsia="ArialUnicodeMS"/>
          <w:b w:val="0"/>
          <w:i w:val="0"/>
          <w:iCs w:val="0"/>
          <w:lang w:val="es-ES"/>
        </w:rPr>
        <w:br w:type="page"/>
      </w:r>
      <w:bookmarkStart w:id="24" w:name="_Toc486070768"/>
      <w:r>
        <w:rPr>
          <w:rFonts w:eastAsia="ArialUnicodeMS"/>
          <w:bCs/>
        </w:rPr>
        <w:lastRenderedPageBreak/>
        <w:t>SIMATIC Memory Card</w:t>
      </w:r>
      <w:bookmarkEnd w:id="23"/>
      <w:bookmarkEnd w:id="24"/>
    </w:p>
    <w:p w:rsidR="00A20F80" w:rsidRPr="00830FD2" w:rsidRDefault="004F476B">
      <w:pPr>
        <w:rPr>
          <w:rFonts w:eastAsia="ArialUnicodeMS"/>
          <w:lang w:val="en-US"/>
        </w:rPr>
      </w:pPr>
      <w:r w:rsidRPr="00830FD2">
        <w:rPr>
          <w:lang w:val="en-US"/>
        </w:rPr>
        <w:t>Come modulo di memoria per le CPU viene utilizzata una SIMATIC Micro Memory Card, una scheda di memoria preformattata compatibile con il sistema di file di Windows e disponibile con diverse capacità di memoria che può essere utilizzata nei modi seguenti.</w:t>
      </w:r>
    </w:p>
    <w:p w:rsidR="00A20F80" w:rsidRDefault="004F476B">
      <w:pPr>
        <w:pStyle w:val="SiemenseinfacheAufzhlung"/>
        <w:rPr>
          <w:rFonts w:eastAsia="ArialUnicodeMS"/>
        </w:rPr>
      </w:pPr>
      <w:r>
        <w:rPr>
          <w:rFonts w:eastAsia="ArialUnicodeMS"/>
        </w:rPr>
        <w:t>Supporto dati mobile</w:t>
      </w:r>
    </w:p>
    <w:p w:rsidR="00A20F80" w:rsidRDefault="004F476B">
      <w:pPr>
        <w:pStyle w:val="SiemenseinfacheAufzhlung"/>
        <w:rPr>
          <w:rFonts w:eastAsia="ArialUnicodeMS"/>
        </w:rPr>
      </w:pPr>
      <w:r>
        <w:rPr>
          <w:rFonts w:eastAsia="ArialUnicodeMS"/>
        </w:rPr>
        <w:t>Scheda di programma</w:t>
      </w:r>
    </w:p>
    <w:p w:rsidR="00A20F80" w:rsidRDefault="004F476B">
      <w:pPr>
        <w:pStyle w:val="SiemenseinfacheAufzhlung"/>
        <w:spacing w:line="360" w:lineRule="auto"/>
        <w:rPr>
          <w:rFonts w:eastAsia="ArialUnicodeMS"/>
        </w:rPr>
      </w:pPr>
      <w:r>
        <w:rPr>
          <w:rFonts w:eastAsia="ArialUnicodeMS"/>
        </w:rPr>
        <w:t>Scheda di aggiornamento firmware</w:t>
      </w:r>
    </w:p>
    <w:p w:rsidR="00A20F80" w:rsidRDefault="004F476B">
      <w:pPr>
        <w:rPr>
          <w:lang w:val="es-ES"/>
        </w:rPr>
      </w:pPr>
      <w:r>
        <w:rPr>
          <w:lang w:val="es-ES"/>
        </w:rPr>
        <w:t xml:space="preserve">Per il funzionamento della CPU la MMC </w:t>
      </w:r>
      <w:r>
        <w:rPr>
          <w:b/>
          <w:bCs/>
          <w:lang w:val="es-ES"/>
        </w:rPr>
        <w:t>deve</w:t>
      </w:r>
      <w:r>
        <w:rPr>
          <w:lang w:val="es-ES"/>
        </w:rPr>
        <w:t xml:space="preserve"> essere inserita, perché le CPU non dispongono di memoria di caricamento integrata. Per la scrittura/lettura della SIMATIC Memory Card con il PG/PC è necessario un comune lettore di schede SD. Il lettore consente ad es. di copiare i file direttamente nella Memory Card da Esplora risorse di Windows.</w:t>
      </w:r>
    </w:p>
    <w:p w:rsidR="00A20F80" w:rsidRDefault="004F476B">
      <w:pPr>
        <w:pStyle w:val="Hinweise"/>
        <w:rPr>
          <w:rFonts w:eastAsia="ArialUnicodeMS"/>
          <w:lang w:val="es-ES"/>
        </w:rPr>
      </w:pPr>
      <w:r>
        <w:rPr>
          <w:b/>
          <w:bCs/>
          <w:iCs/>
          <w:lang w:val="es-ES"/>
        </w:rPr>
        <w:t>Nota:</w:t>
      </w:r>
      <w:r>
        <w:rPr>
          <w:iCs/>
          <w:lang w:val="es-ES"/>
        </w:rPr>
        <w:t xml:space="preserve"> si raccomanda di estrarre o inserire la SIMATIC Memory Card solo in stato RETE OFF della CPU.</w:t>
      </w:r>
    </w:p>
    <w:p w:rsidR="00A20F80" w:rsidRDefault="004F476B">
      <w:pPr>
        <w:pStyle w:val="berschrift3"/>
      </w:pPr>
      <w:bookmarkStart w:id="25" w:name="_Toc383196626"/>
      <w:bookmarkStart w:id="26" w:name="_Toc486070769"/>
      <w:r>
        <w:rPr>
          <w:rFonts w:eastAsia="ArialUnicodeMS"/>
          <w:bCs/>
        </w:rPr>
        <w:t>Selettore dei modi operativi</w:t>
      </w:r>
      <w:bookmarkEnd w:id="25"/>
      <w:bookmarkEnd w:id="26"/>
    </w:p>
    <w:p w:rsidR="00A20F80" w:rsidRPr="00830FD2" w:rsidRDefault="004F476B">
      <w:pPr>
        <w:autoSpaceDE w:val="0"/>
        <w:autoSpaceDN w:val="0"/>
        <w:adjustRightInd w:val="0"/>
        <w:spacing w:line="288" w:lineRule="auto"/>
        <w:ind w:left="709"/>
        <w:rPr>
          <w:rFonts w:cs="Arial"/>
          <w:lang w:val="en-US"/>
        </w:rPr>
      </w:pPr>
      <w:r w:rsidRPr="00830FD2">
        <w:rPr>
          <w:rFonts w:cs="Arial"/>
          <w:lang w:val="en-US"/>
        </w:rPr>
        <w:t xml:space="preserve">Con </w:t>
      </w:r>
      <w:proofErr w:type="gramStart"/>
      <w:r w:rsidRPr="00830FD2">
        <w:rPr>
          <w:rFonts w:cs="Arial"/>
          <w:lang w:val="en-US"/>
        </w:rPr>
        <w:t>il</w:t>
      </w:r>
      <w:proofErr w:type="gramEnd"/>
      <w:r w:rsidRPr="00830FD2">
        <w:rPr>
          <w:rFonts w:cs="Arial"/>
          <w:lang w:val="en-US"/>
        </w:rPr>
        <w:t xml:space="preserve"> selettore dei modi operativi è possibile impostare il modo di funzionamento attuale della CPU. </w:t>
      </w:r>
      <w:proofErr w:type="gramStart"/>
      <w:r w:rsidRPr="00830FD2">
        <w:rPr>
          <w:rFonts w:cs="Arial"/>
          <w:lang w:val="en-US"/>
        </w:rPr>
        <w:t>Il</w:t>
      </w:r>
      <w:proofErr w:type="gramEnd"/>
      <w:r w:rsidRPr="00830FD2">
        <w:rPr>
          <w:rFonts w:cs="Arial"/>
          <w:lang w:val="en-US"/>
        </w:rPr>
        <w:t xml:space="preserve"> selettore dei modi operativi è un interruttore a levetta con 3 posizioni.</w:t>
      </w:r>
    </w:p>
    <w:tbl>
      <w:tblPr>
        <w:tblW w:w="9079" w:type="dxa"/>
        <w:tblInd w:w="708" w:type="dxa"/>
        <w:tblCellMar>
          <w:top w:w="6" w:type="dxa"/>
          <w:left w:w="6" w:type="dxa"/>
          <w:bottom w:w="6" w:type="dxa"/>
          <w:right w:w="6" w:type="dxa"/>
        </w:tblCellMar>
        <w:tblLook w:val="0000" w:firstRow="0" w:lastRow="0" w:firstColumn="0" w:lastColumn="0" w:noHBand="0" w:noVBand="0"/>
      </w:tblPr>
      <w:tblGrid>
        <w:gridCol w:w="1302"/>
        <w:gridCol w:w="2958"/>
        <w:gridCol w:w="4819"/>
      </w:tblGrid>
      <w:tr w:rsidR="00A20F80">
        <w:tc>
          <w:tcPr>
            <w:tcW w:w="1302"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b/>
              </w:rPr>
            </w:pPr>
            <w:r>
              <w:rPr>
                <w:b/>
                <w:bCs/>
              </w:rPr>
              <w:t>Posizione</w:t>
            </w:r>
          </w:p>
        </w:tc>
        <w:tc>
          <w:tcPr>
            <w:tcW w:w="2958"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b/>
              </w:rPr>
            </w:pPr>
            <w:r>
              <w:rPr>
                <w:b/>
                <w:bCs/>
              </w:rPr>
              <w:t>Significato</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b/>
              </w:rPr>
            </w:pPr>
            <w:r>
              <w:rPr>
                <w:b/>
                <w:bCs/>
              </w:rPr>
              <w:t>Spiegazione</w:t>
            </w:r>
          </w:p>
        </w:tc>
      </w:tr>
      <w:tr w:rsidR="00A20F80">
        <w:tc>
          <w:tcPr>
            <w:tcW w:w="1302"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RUN</w:t>
            </w:r>
          </w:p>
        </w:tc>
        <w:tc>
          <w:tcPr>
            <w:tcW w:w="2958"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Modo di funzionamento RUN</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La CPU elabora il programma utente.</w:t>
            </w:r>
          </w:p>
        </w:tc>
      </w:tr>
      <w:tr w:rsidR="00A20F80">
        <w:tc>
          <w:tcPr>
            <w:tcW w:w="1302"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STOP</w:t>
            </w:r>
          </w:p>
        </w:tc>
        <w:tc>
          <w:tcPr>
            <w:tcW w:w="2958"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Modo di funzionamento STOP</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lang w:val="fr-FR"/>
              </w:rPr>
            </w:pPr>
            <w:r>
              <w:rPr>
                <w:lang w:val="fr-FR"/>
              </w:rPr>
              <w:t>La CPU non elabora il programma utente.</w:t>
            </w:r>
          </w:p>
        </w:tc>
      </w:tr>
      <w:tr w:rsidR="00A20F80" w:rsidRPr="004667EC">
        <w:tc>
          <w:tcPr>
            <w:tcW w:w="1302"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MRES</w:t>
            </w:r>
          </w:p>
        </w:tc>
        <w:tc>
          <w:tcPr>
            <w:tcW w:w="2958"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Cancellazione totale</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A20F80" w:rsidRPr="00830FD2" w:rsidRDefault="004F476B">
            <w:pPr>
              <w:spacing w:before="0" w:after="0" w:line="300" w:lineRule="auto"/>
              <w:ind w:left="91"/>
              <w:rPr>
                <w:lang w:val="en-US"/>
              </w:rPr>
            </w:pPr>
            <w:r w:rsidRPr="00830FD2">
              <w:rPr>
                <w:lang w:val="en-US"/>
              </w:rPr>
              <w:t>Posizione per la cancellazione totale della CPU.</w:t>
            </w:r>
          </w:p>
        </w:tc>
      </w:tr>
    </w:tbl>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Lo stato di funzionamento (</w:t>
      </w:r>
      <w:r>
        <w:rPr>
          <w:rFonts w:eastAsia="ArialUnicodeMS" w:cs="Arial"/>
          <w:b/>
          <w:bCs/>
          <w:lang w:val="es-ES"/>
        </w:rPr>
        <w:t>STOP</w:t>
      </w:r>
      <w:r>
        <w:rPr>
          <w:rFonts w:eastAsia="ArialUnicodeMS" w:cs="Arial"/>
          <w:lang w:val="es-ES"/>
        </w:rPr>
        <w:t xml:space="preserve"> o </w:t>
      </w:r>
      <w:r>
        <w:rPr>
          <w:rFonts w:eastAsia="ArialUnicodeMS" w:cs="Arial"/>
          <w:b/>
          <w:bCs/>
          <w:lang w:val="es-ES"/>
        </w:rPr>
        <w:t>RUN</w:t>
      </w:r>
      <w:r>
        <w:rPr>
          <w:rFonts w:eastAsia="ArialUnicodeMS" w:cs="Arial"/>
          <w:lang w:val="es-ES"/>
        </w:rPr>
        <w:t xml:space="preserve">) si può commutare anche con il pulsante sul pannello di comando della CPU nella vista Online &amp; Diagnostica di STEP 7 Professional V13. </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 xml:space="preserve">Questo pannello, inoltre, comprende un pulsante </w:t>
      </w:r>
      <w:r>
        <w:rPr>
          <w:rFonts w:eastAsia="ArialUnicodeMS" w:cs="Arial"/>
          <w:b/>
          <w:bCs/>
          <w:lang w:val="es-ES"/>
        </w:rPr>
        <w:t>MRES</w:t>
      </w:r>
      <w:r>
        <w:rPr>
          <w:rFonts w:eastAsia="ArialUnicodeMS" w:cs="Arial"/>
          <w:lang w:val="es-ES"/>
        </w:rPr>
        <w:t xml:space="preserve"> per la cancellazione totale e mostra i LED di stato della CPU.</w:t>
      </w:r>
    </w:p>
    <w:p w:rsidR="00A20F80" w:rsidRDefault="004F476B">
      <w:pPr>
        <w:tabs>
          <w:tab w:val="left" w:pos="964"/>
        </w:tabs>
        <w:spacing w:line="288" w:lineRule="auto"/>
        <w:ind w:left="709"/>
        <w:rPr>
          <w:rFonts w:cs="Arial"/>
        </w:rPr>
      </w:pPr>
      <w:r>
        <w:rPr>
          <w:rFonts w:cs="Arial"/>
          <w:noProof/>
          <w:lang w:val="en-US" w:bidi="ar-SA"/>
        </w:rPr>
        <w:drawing>
          <wp:inline distT="0" distB="0" distL="0" distR="0" wp14:anchorId="1ABBDC23" wp14:editId="33F8DF8A">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A20F80" w:rsidRDefault="00A20F80">
      <w:pPr>
        <w:autoSpaceDE w:val="0"/>
        <w:autoSpaceDN w:val="0"/>
        <w:adjustRightInd w:val="0"/>
        <w:spacing w:line="288" w:lineRule="auto"/>
        <w:ind w:left="709"/>
        <w:rPr>
          <w:rFonts w:cs="Arial"/>
          <w:bCs/>
        </w:rPr>
      </w:pPr>
    </w:p>
    <w:p w:rsidR="00A20F80" w:rsidRDefault="004F476B">
      <w:pPr>
        <w:pStyle w:val="berschrift3"/>
      </w:pPr>
      <w:bookmarkStart w:id="27" w:name="_Toc383196627"/>
      <w:r>
        <w:rPr>
          <w:rFonts w:eastAsia="ArialUnicodeMS"/>
          <w:b w:val="0"/>
          <w:i w:val="0"/>
          <w:iCs w:val="0"/>
        </w:rPr>
        <w:br w:type="page"/>
      </w:r>
      <w:bookmarkStart w:id="28" w:name="_Toc486070770"/>
      <w:r>
        <w:rPr>
          <w:rFonts w:eastAsia="ArialUnicodeMS"/>
          <w:bCs/>
        </w:rPr>
        <w:lastRenderedPageBreak/>
        <w:t>Display della CPU</w:t>
      </w:r>
      <w:bookmarkEnd w:id="28"/>
      <w:r>
        <w:rPr>
          <w:rFonts w:eastAsia="ArialUnicodeMS"/>
          <w:bCs/>
        </w:rPr>
        <w:t xml:space="preserve"> </w:t>
      </w:r>
      <w:bookmarkEnd w:id="27"/>
    </w:p>
    <w:p w:rsidR="00A20F80" w:rsidRDefault="004F476B">
      <w:pPr>
        <w:autoSpaceDE w:val="0"/>
        <w:autoSpaceDN w:val="0"/>
        <w:adjustRightInd w:val="0"/>
        <w:spacing w:line="288" w:lineRule="auto"/>
        <w:ind w:left="709"/>
        <w:rPr>
          <w:rFonts w:eastAsia="ArialUnicodeMS" w:cs="Arial"/>
          <w:lang w:val="fr-FR"/>
        </w:rPr>
      </w:pPr>
      <w:r>
        <w:rPr>
          <w:rFonts w:eastAsia="ArialUnicodeMS" w:cs="Arial"/>
          <w:lang w:val="es-ES"/>
        </w:rPr>
        <w:t xml:space="preserve">La CPU S7-1500 è dotata di uno sportellino frontale con un display e tasti di comando. Sul display si possono visualizzare, in diversi menu, informazioni di controllo e di stato e si possono definire varie impostazioni. </w:t>
      </w:r>
      <w:r>
        <w:rPr>
          <w:rFonts w:eastAsia="ArialUnicodeMS" w:cs="Arial"/>
          <w:lang w:val="fr-FR"/>
        </w:rPr>
        <w:t>Con i tasti di comando è possibile navigare attraverso i menu.</w:t>
      </w:r>
    </w:p>
    <w:p w:rsidR="00A20F80" w:rsidRDefault="004F476B">
      <w:pPr>
        <w:autoSpaceDE w:val="0"/>
        <w:autoSpaceDN w:val="0"/>
        <w:adjustRightInd w:val="0"/>
        <w:spacing w:line="288" w:lineRule="auto"/>
        <w:ind w:left="709"/>
        <w:rPr>
          <w:rFonts w:eastAsia="ArialUnicodeMS" w:cs="Arial"/>
          <w:b/>
          <w:lang w:val="fr-FR"/>
        </w:rPr>
      </w:pPr>
      <w:r>
        <w:rPr>
          <w:rFonts w:eastAsia="ArialUnicodeMS" w:cs="Arial"/>
          <w:b/>
          <w:bCs/>
          <w:lang w:val="fr-FR"/>
        </w:rPr>
        <w:t>Il display della CPU offre le seguenti funzioni:</w:t>
      </w:r>
    </w:p>
    <w:p w:rsidR="00A20F80" w:rsidRDefault="004F476B">
      <w:pPr>
        <w:autoSpaceDE w:val="0"/>
        <w:autoSpaceDN w:val="0"/>
        <w:adjustRightInd w:val="0"/>
        <w:spacing w:line="288" w:lineRule="auto"/>
        <w:ind w:left="709"/>
        <w:rPr>
          <w:rFonts w:eastAsia="ArialUnicodeMS" w:cs="Arial"/>
          <w:lang w:val="fr-FR"/>
        </w:rPr>
      </w:pPr>
      <w:r>
        <w:rPr>
          <w:rFonts w:eastAsia="ArialUnicodeMS" w:cs="Arial"/>
          <w:lang w:val="fr-FR"/>
        </w:rPr>
        <w:t>● Selezione di 6 diverse lingue per il display.</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 Visualizzazione dei messaggi di diagnostica con testo in chiaro.</w:t>
      </w:r>
    </w:p>
    <w:p w:rsidR="00A20F80" w:rsidRDefault="004F476B">
      <w:pPr>
        <w:autoSpaceDE w:val="0"/>
        <w:autoSpaceDN w:val="0"/>
        <w:adjustRightInd w:val="0"/>
        <w:spacing w:line="288" w:lineRule="auto"/>
        <w:ind w:left="709"/>
        <w:rPr>
          <w:rFonts w:eastAsia="ArialUnicodeMS" w:cs="Arial"/>
          <w:lang w:val="fr-FR"/>
        </w:rPr>
      </w:pPr>
      <w:r>
        <w:rPr>
          <w:rFonts w:eastAsia="ArialUnicodeMS" w:cs="Arial"/>
          <w:lang w:val="fr-FR"/>
        </w:rPr>
        <w:t xml:space="preserve">● Possibilità di modificare in loco </w:t>
      </w:r>
      <w:proofErr w:type="gramStart"/>
      <w:r>
        <w:rPr>
          <w:rFonts w:eastAsia="ArialUnicodeMS" w:cs="Arial"/>
          <w:lang w:val="fr-FR"/>
        </w:rPr>
        <w:t>le impostazioni</w:t>
      </w:r>
      <w:proofErr w:type="gramEnd"/>
      <w:r>
        <w:rPr>
          <w:rFonts w:eastAsia="ArialUnicodeMS" w:cs="Arial"/>
          <w:lang w:val="fr-FR"/>
        </w:rPr>
        <w:t xml:space="preserve"> delle interfacce.</w:t>
      </w:r>
    </w:p>
    <w:p w:rsidR="00A20F80" w:rsidRPr="00830FD2" w:rsidRDefault="004F476B">
      <w:pPr>
        <w:autoSpaceDE w:val="0"/>
        <w:autoSpaceDN w:val="0"/>
        <w:adjustRightInd w:val="0"/>
        <w:ind w:left="709"/>
        <w:rPr>
          <w:rFonts w:eastAsia="ArialUnicodeMS" w:cs="Arial"/>
          <w:lang w:val="en-US"/>
        </w:rPr>
      </w:pPr>
      <w:r w:rsidRPr="00830FD2">
        <w:rPr>
          <w:rFonts w:eastAsia="ArialUnicodeMS" w:cs="Arial"/>
          <w:lang w:val="en-US"/>
        </w:rPr>
        <w:t xml:space="preserve">● Possibilità di assegnare una password per </w:t>
      </w:r>
      <w:proofErr w:type="gramStart"/>
      <w:r w:rsidRPr="00830FD2">
        <w:rPr>
          <w:rFonts w:eastAsia="ArialUnicodeMS" w:cs="Arial"/>
          <w:lang w:val="en-US"/>
        </w:rPr>
        <w:t>il</w:t>
      </w:r>
      <w:proofErr w:type="gramEnd"/>
      <w:r w:rsidRPr="00830FD2">
        <w:rPr>
          <w:rFonts w:eastAsia="ArialUnicodeMS" w:cs="Arial"/>
          <w:lang w:val="en-US"/>
        </w:rPr>
        <w:t xml:space="preserve"> display con TIA Portal.</w:t>
      </w:r>
    </w:p>
    <w:p w:rsidR="00A20F80" w:rsidRPr="00830FD2" w:rsidRDefault="004F476B">
      <w:pPr>
        <w:autoSpaceDE w:val="0"/>
        <w:autoSpaceDN w:val="0"/>
        <w:adjustRightInd w:val="0"/>
        <w:spacing w:line="276" w:lineRule="auto"/>
        <w:ind w:left="709"/>
        <w:rPr>
          <w:rFonts w:eastAsia="ArialUnicodeMS" w:cs="Arial"/>
          <w:b/>
          <w:lang w:val="en-US"/>
        </w:rPr>
      </w:pPr>
      <w:r w:rsidRPr="00830FD2">
        <w:rPr>
          <w:rFonts w:eastAsia="ArialUnicodeMS" w:cs="Arial"/>
          <w:b/>
          <w:bCs/>
          <w:lang w:val="en-US"/>
        </w:rPr>
        <w:t xml:space="preserve">Vista del display di </w:t>
      </w:r>
      <w:proofErr w:type="gramStart"/>
      <w:r w:rsidRPr="00830FD2">
        <w:rPr>
          <w:rFonts w:eastAsia="ArialUnicodeMS" w:cs="Arial"/>
          <w:b/>
          <w:bCs/>
          <w:lang w:val="en-US"/>
        </w:rPr>
        <w:t>un</w:t>
      </w:r>
      <w:proofErr w:type="gramEnd"/>
      <w:r w:rsidRPr="00830FD2">
        <w:rPr>
          <w:rFonts w:eastAsia="ArialUnicodeMS" w:cs="Arial"/>
          <w:b/>
          <w:bCs/>
          <w:lang w:val="en-US"/>
        </w:rPr>
        <w:t xml:space="preserve"> controllore S7-1500:</w:t>
      </w:r>
    </w:p>
    <w:p w:rsidR="00A20F80" w:rsidRDefault="00FD6817">
      <w:pPr>
        <w:autoSpaceDE w:val="0"/>
        <w:autoSpaceDN w:val="0"/>
        <w:adjustRightInd w:val="0"/>
        <w:ind w:left="709"/>
        <w:rPr>
          <w:rFonts w:ascii="ArialUnicodeMS" w:eastAsia="ArialUnicodeMS" w:hAnsi="CG Times" w:cs="ArialUnicodeMS"/>
        </w:rPr>
      </w:pPr>
      <w:r>
        <w:rPr>
          <w:rFonts w:eastAsia="ArialUnicodeMS"/>
          <w:b/>
          <w:bCs/>
          <w:noProof/>
        </w:rPr>
        <w:pict>
          <v:shape id="Text Box 82" o:spid="_x0000_s1048" type="#_x0000_t202" style="position:absolute;left:0;text-align:left;margin-left:60pt;margin-top:189.85pt;width:299.55pt;height:6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" stroked="f">
            <v:textbox inset=".5mm,.3mm,.5mm,.3mm">
              <w:txbxContent>
                <w:p w:rsidR="00A20F80" w:rsidRDefault="004F476B">
                  <w:pPr>
                    <w:spacing w:before="0" w:after="0" w:line="300" w:lineRule="auto"/>
                    <w:ind w:left="0"/>
                  </w:pPr>
                  <w:r>
                    <w:rPr>
                      <w:lang w:val="it-IT"/>
                    </w:rPr>
                    <w:t xml:space="preserve">Informazioni di stato CPU </w:t>
                  </w:r>
                </w:p>
                <w:p w:rsidR="00A20F80" w:rsidRDefault="004F476B">
                  <w:pPr>
                    <w:spacing w:before="0" w:after="0" w:line="300" w:lineRule="auto"/>
                    <w:ind w:left="0"/>
                  </w:pPr>
                  <w:r>
                    <w:rPr>
                      <w:lang w:val="it-IT"/>
                    </w:rPr>
                    <w:t xml:space="preserve">Denominazione dei sottomenu </w:t>
                  </w:r>
                </w:p>
                <w:p w:rsidR="00A20F80" w:rsidRDefault="004F476B">
                  <w:pPr>
                    <w:spacing w:before="0" w:after="0" w:line="300" w:lineRule="auto"/>
                    <w:ind w:left="0"/>
                    <w:rPr>
                      <w:lang w:val="es-ES"/>
                    </w:rPr>
                  </w:pPr>
                  <w:r>
                    <w:rPr>
                      <w:lang w:val="it-IT"/>
                    </w:rPr>
                    <w:t>Campo di visualizzazione delle informazioni</w:t>
                  </w:r>
                </w:p>
                <w:p w:rsidR="00A20F80" w:rsidRDefault="004F476B">
                  <w:pPr>
                    <w:spacing w:before="0" w:after="0" w:line="300" w:lineRule="auto"/>
                    <w:ind w:left="0"/>
                    <w:rPr>
                      <w:lang w:val="es-ES"/>
                    </w:rPr>
                  </w:pPr>
                  <w:r>
                    <w:rPr>
                      <w:lang w:val="it-IT"/>
                    </w:rPr>
                    <w:t xml:space="preserve">Ausilio alla navigazione, </w:t>
                  </w:r>
                  <w:proofErr w:type="gramStart"/>
                  <w:r>
                    <w:rPr>
                      <w:lang w:val="it-IT"/>
                    </w:rPr>
                    <w:t>ad</w:t>
                  </w:r>
                  <w:proofErr w:type="gramEnd"/>
                  <w:r>
                    <w:rPr>
                      <w:lang w:val="it-IT"/>
                    </w:rPr>
                    <w:t xml:space="preserve"> es. OK/ESC o numero di pagina</w:t>
                  </w:r>
                </w:p>
              </w:txbxContent>
            </v:textbox>
          </v:shape>
        </w:pict>
      </w:r>
      <w:r w:rsidR="004F476B">
        <w:rPr>
          <w:rFonts w:eastAsia="ArialUnicodeMS"/>
          <w:noProof/>
          <w:lang w:val="en-US" w:bidi="ar-SA"/>
        </w:rPr>
        <w:drawing>
          <wp:inline distT="0" distB="0" distL="0" distR="0" wp14:anchorId="6DA48D24" wp14:editId="5CC7A061">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A20F80" w:rsidRDefault="004F476B">
      <w:pPr>
        <w:autoSpaceDE w:val="0"/>
        <w:autoSpaceDN w:val="0"/>
        <w:adjustRightInd w:val="0"/>
        <w:spacing w:line="276" w:lineRule="auto"/>
        <w:ind w:left="709"/>
        <w:rPr>
          <w:rFonts w:eastAsia="ArialUnicodeMS" w:cs="Arial"/>
          <w:b/>
          <w:lang w:val="es-ES"/>
        </w:rPr>
      </w:pPr>
      <w:r>
        <w:rPr>
          <w:rFonts w:eastAsia="ArialUnicodeMS" w:cs="Arial"/>
          <w:b/>
          <w:bCs/>
          <w:lang w:val="es-ES"/>
        </w:rPr>
        <w:t>Tasti di comando del display</w:t>
      </w:r>
    </w:p>
    <w:p w:rsidR="00A20F80" w:rsidRDefault="004F476B">
      <w:pPr>
        <w:autoSpaceDE w:val="0"/>
        <w:autoSpaceDN w:val="0"/>
        <w:adjustRightInd w:val="0"/>
        <w:spacing w:line="276" w:lineRule="auto"/>
        <w:ind w:left="709"/>
        <w:rPr>
          <w:rFonts w:eastAsia="ArialUnicodeMS" w:cs="Arial"/>
          <w:lang w:val="es-ES"/>
        </w:rPr>
      </w:pPr>
      <w:r>
        <w:rPr>
          <w:rFonts w:eastAsia="ArialUnicodeMS" w:cs="Arial"/>
          <w:lang w:val="es-ES"/>
        </w:rPr>
        <w:t>● Quattro tasti a freccia: "su", "giù", "a sinistra", "a destra"</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 Un tasto ESC</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 Un tasto OK</w:t>
      </w:r>
    </w:p>
    <w:p w:rsidR="00A20F80" w:rsidRDefault="004F476B">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14:anchorId="71607E47" wp14:editId="1DD97037">
            <wp:extent cx="1828800" cy="1460500"/>
            <wp:effectExtent l="0" t="0" r="0" b="635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460500"/>
                    </a:xfrm>
                    <a:prstGeom prst="rect">
                      <a:avLst/>
                    </a:prstGeom>
                    <a:noFill/>
                    <a:ln>
                      <a:noFill/>
                    </a:ln>
                  </pic:spPr>
                </pic:pic>
              </a:graphicData>
            </a:graphic>
          </wp:inline>
        </w:drawing>
      </w:r>
    </w:p>
    <w:p w:rsidR="00A20F80" w:rsidRDefault="004F476B">
      <w:pPr>
        <w:autoSpaceDE w:val="0"/>
        <w:autoSpaceDN w:val="0"/>
        <w:adjustRightInd w:val="0"/>
        <w:spacing w:line="288" w:lineRule="auto"/>
        <w:ind w:left="709"/>
        <w:rPr>
          <w:rFonts w:eastAsia="ArialUnicodeMS" w:cs="Arial"/>
          <w:b/>
        </w:rPr>
      </w:pPr>
      <w:r>
        <w:rPr>
          <w:rFonts w:eastAsia="ArialUnicodeMS" w:cs="Arial"/>
        </w:rPr>
        <w:br w:type="page"/>
      </w:r>
      <w:r>
        <w:rPr>
          <w:rFonts w:eastAsia="ArialUnicodeMS" w:cs="Arial"/>
          <w:b/>
          <w:bCs/>
        </w:rPr>
        <w:lastRenderedPageBreak/>
        <w:t>Funzioni dei tasti "OK" ed "ESC"</w:t>
      </w:r>
    </w:p>
    <w:p w:rsidR="00A20F80" w:rsidRDefault="004F476B">
      <w:pPr>
        <w:pStyle w:val="SiemensNummerierung2"/>
        <w:rPr>
          <w:rFonts w:eastAsia="ArialUnicodeMS"/>
          <w:lang w:val="fr-FR"/>
        </w:rPr>
      </w:pPr>
      <w:r>
        <w:rPr>
          <w:rFonts w:eastAsia="ArialUnicodeMS"/>
          <w:lang w:val="fr-FR"/>
        </w:rPr>
        <w:t>Nelle voci di menu in cui è possibile effettuare un'immissione:</w:t>
      </w:r>
    </w:p>
    <w:p w:rsidR="00A20F80" w:rsidRDefault="004F476B">
      <w:pPr>
        <w:pStyle w:val="SiemenseinfacheAufzhlung"/>
        <w:rPr>
          <w:rFonts w:eastAsia="ArialUnicodeMS"/>
          <w:lang w:val="es-ES"/>
        </w:rPr>
      </w:pPr>
      <w:r>
        <w:rPr>
          <w:rFonts w:eastAsia="ArialUnicodeMS"/>
          <w:lang w:val="es-ES"/>
        </w:rPr>
        <w:t>OK → accesso valido alla voce di menu, conferma l'inserimento ed esce dalla modalità di modifica</w:t>
      </w:r>
    </w:p>
    <w:p w:rsidR="00A20F80" w:rsidRPr="00830FD2" w:rsidRDefault="004F476B">
      <w:pPr>
        <w:pStyle w:val="SiemenseinfacheAufzhlung"/>
        <w:rPr>
          <w:rFonts w:eastAsia="ArialUnicodeMS"/>
          <w:lang w:val="en-US"/>
        </w:rPr>
      </w:pPr>
      <w:r w:rsidRPr="00830FD2">
        <w:rPr>
          <w:rFonts w:eastAsia="ArialUnicodeMS"/>
          <w:lang w:val="en-US"/>
        </w:rPr>
        <w:t>ESC → ripristina il contenuto originale (le modifiche non vengono salvate) ed esce dalla modalità di modifica</w:t>
      </w:r>
    </w:p>
    <w:p w:rsidR="00A20F80" w:rsidRDefault="004F476B">
      <w:pPr>
        <w:pStyle w:val="SiemensNummerierung2"/>
        <w:rPr>
          <w:rFonts w:eastAsia="ArialUnicodeMS"/>
          <w:lang w:val="fr-FR"/>
        </w:rPr>
      </w:pPr>
      <w:r>
        <w:rPr>
          <w:rFonts w:eastAsia="ArialUnicodeMS"/>
          <w:lang w:val="fr-FR"/>
        </w:rPr>
        <w:t>Nelle voci di menu in cui è non possibile effettuare immissioni:</w:t>
      </w:r>
    </w:p>
    <w:p w:rsidR="00A20F80" w:rsidRPr="00830FD2" w:rsidRDefault="004F476B">
      <w:pPr>
        <w:pStyle w:val="SiemenseinfacheAufzhlung"/>
        <w:rPr>
          <w:rFonts w:eastAsia="ArialUnicodeMS"/>
          <w:lang w:val="en-US"/>
        </w:rPr>
      </w:pPr>
      <w:r w:rsidRPr="00830FD2">
        <w:rPr>
          <w:rFonts w:eastAsia="ArialUnicodeMS"/>
          <w:lang w:val="en-US"/>
        </w:rPr>
        <w:t>OK → passa alla voce del sottomenu successiva</w:t>
      </w:r>
    </w:p>
    <w:p w:rsidR="00A20F80" w:rsidRDefault="004F476B">
      <w:pPr>
        <w:pStyle w:val="SiemenseinfacheAufzhlung"/>
        <w:rPr>
          <w:rFonts w:eastAsia="ArialUnicodeMS"/>
          <w:lang w:val="es-ES"/>
        </w:rPr>
      </w:pPr>
      <w:r>
        <w:rPr>
          <w:rFonts w:eastAsia="ArialUnicodeMS"/>
          <w:lang w:val="es-ES"/>
        </w:rPr>
        <w:t>ESC → torna alla voce di menu precedente</w:t>
      </w:r>
    </w:p>
    <w:p w:rsidR="00A20F80" w:rsidRDefault="00A20F80">
      <w:pPr>
        <w:autoSpaceDE w:val="0"/>
        <w:autoSpaceDN w:val="0"/>
        <w:adjustRightInd w:val="0"/>
        <w:spacing w:line="288" w:lineRule="auto"/>
        <w:ind w:left="709"/>
        <w:rPr>
          <w:rFonts w:eastAsia="ArialUnicodeMS" w:cs="Arial"/>
          <w:lang w:val="es-ES"/>
        </w:rPr>
      </w:pPr>
    </w:p>
    <w:p w:rsidR="00A20F80" w:rsidRDefault="004F476B">
      <w:pPr>
        <w:autoSpaceDE w:val="0"/>
        <w:autoSpaceDN w:val="0"/>
        <w:adjustRightInd w:val="0"/>
        <w:spacing w:line="288" w:lineRule="auto"/>
        <w:ind w:left="709"/>
        <w:rPr>
          <w:rFonts w:eastAsia="ArialUnicodeMS" w:cs="Arial"/>
          <w:b/>
        </w:rPr>
      </w:pPr>
      <w:r>
        <w:rPr>
          <w:rFonts w:eastAsia="ArialUnicodeMS" w:cs="Arial"/>
          <w:b/>
          <w:bCs/>
        </w:rPr>
        <w:t>Sottomenu disponibili sul display:</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A20F80">
        <w:tc>
          <w:tcPr>
            <w:tcW w:w="2093"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b/>
              </w:rPr>
            </w:pPr>
            <w:r>
              <w:rPr>
                <w:b/>
                <w:bCs/>
              </w:rPr>
              <w:t>Voci del menu principale</w:t>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b/>
              </w:rPr>
            </w:pPr>
            <w:r>
              <w:rPr>
                <w:b/>
                <w:bCs/>
              </w:rPr>
              <w:t>Significato</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b/>
              </w:rPr>
            </w:pPr>
            <w:r>
              <w:rPr>
                <w:b/>
                <w:bCs/>
              </w:rPr>
              <w:t>Spiegazione</w:t>
            </w:r>
          </w:p>
        </w:tc>
      </w:tr>
      <w:tr w:rsidR="00A20F80">
        <w:tc>
          <w:tcPr>
            <w:tcW w:w="2093"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rPr>
                <w:noProof/>
                <w:sz w:val="2"/>
                <w:szCs w:val="2"/>
                <w:lang w:val="en-US" w:bidi="ar-SA"/>
              </w:rPr>
              <w:drawing>
                <wp:inline distT="0" distB="0" distL="0" distR="0" wp14:anchorId="39B2C293" wp14:editId="19DF5E04">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Panoramica</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Il menu "Panoramica" contiene dati relativi alle proprietà della CPU.</w:t>
            </w:r>
          </w:p>
        </w:tc>
      </w:tr>
      <w:tr w:rsidR="00A20F80">
        <w:tc>
          <w:tcPr>
            <w:tcW w:w="2093"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rPr>
                <w:noProof/>
                <w:sz w:val="2"/>
                <w:szCs w:val="2"/>
                <w:lang w:val="en-US" w:bidi="ar-SA"/>
              </w:rPr>
              <w:drawing>
                <wp:inline distT="0" distB="0" distL="0" distR="0" wp14:anchorId="29268669" wp14:editId="45FF4482">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Diagnostica</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rPr>
                <w:lang w:val="es-ES"/>
              </w:rPr>
              <w:t xml:space="preserve">Il menu "Diagnostica" contiene dati relativi ai messaggi di diagnostica, la descrizione della diagnostica e la visualizzazione degli allarmi. </w:t>
            </w:r>
            <w:r>
              <w:t>Inoltre comprende informazioni relative alle proprietà di rete di ogni interfaccia della CPU.</w:t>
            </w:r>
          </w:p>
        </w:tc>
      </w:tr>
      <w:tr w:rsidR="00A20F80" w:rsidRPr="004667EC">
        <w:tc>
          <w:tcPr>
            <w:tcW w:w="2093"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rPr>
                <w:noProof/>
                <w:sz w:val="2"/>
                <w:szCs w:val="2"/>
                <w:lang w:val="en-US" w:bidi="ar-SA"/>
              </w:rPr>
              <w:drawing>
                <wp:inline distT="0" distB="0" distL="0" distR="0" wp14:anchorId="6CF40B50" wp14:editId="6962DEF7">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Impostazioni</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20F80" w:rsidRPr="00830FD2" w:rsidRDefault="004F476B">
            <w:pPr>
              <w:spacing w:before="0" w:after="0" w:line="300" w:lineRule="auto"/>
              <w:ind w:left="91"/>
              <w:rPr>
                <w:lang w:val="en-US"/>
              </w:rPr>
            </w:pPr>
            <w:r w:rsidRPr="00830FD2">
              <w:rPr>
                <w:lang w:val="en-US"/>
              </w:rPr>
              <w:t>Nel menu “Impostazioni” si assegnano gli indirizzi IP alla CPU. Data, ora, fusi orari, stati di funzionamento (RUN/STOP) e livelli di protezione si possono impostare, è possibile effettuare la cancellazione totale della CPU, eseguire il reset alle impostazioni di fabbrica e visualizzare lo stato di aggiornamento del firmware.</w:t>
            </w:r>
          </w:p>
        </w:tc>
      </w:tr>
      <w:tr w:rsidR="00A20F80" w:rsidRPr="004667EC">
        <w:tc>
          <w:tcPr>
            <w:tcW w:w="2093"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rPr>
                <w:noProof/>
                <w:sz w:val="2"/>
                <w:szCs w:val="2"/>
                <w:lang w:val="en-US" w:bidi="ar-SA"/>
              </w:rPr>
              <w:drawing>
                <wp:inline distT="0" distB="0" distL="0" distR="0" wp14:anchorId="1110A0F2" wp14:editId="45FB1704">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Moduli</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lang w:val="es-ES"/>
              </w:rPr>
            </w:pPr>
            <w:r>
              <w:rPr>
                <w:lang w:val="fr-FR"/>
              </w:rPr>
              <w:t xml:space="preserve">Il menu "Moduli" contiene dati relativi ai moduli utilizzati nella configurazione. </w:t>
            </w:r>
            <w:r>
              <w:rPr>
                <w:lang w:val="es-ES"/>
              </w:rPr>
              <w:t xml:space="preserve">I moduli possono essere utilizzati nella configurazione centrale e/o decentrata. </w:t>
            </w:r>
          </w:p>
          <w:p w:rsidR="00A20F80" w:rsidRDefault="004F476B">
            <w:pPr>
              <w:spacing w:before="0" w:after="0" w:line="300" w:lineRule="auto"/>
              <w:ind w:left="91"/>
              <w:rPr>
                <w:lang w:val="fr-FR"/>
              </w:rPr>
            </w:pPr>
            <w:r>
              <w:rPr>
                <w:lang w:val="fr-FR"/>
              </w:rPr>
              <w:t>I moduli decentrati sono collegati alla CPU attraverso PROFINET e/p PROFIBUS.</w:t>
            </w:r>
          </w:p>
          <w:p w:rsidR="00A20F80" w:rsidRDefault="004F476B">
            <w:pPr>
              <w:spacing w:before="0" w:after="0" w:line="300" w:lineRule="auto"/>
              <w:ind w:left="91"/>
              <w:rPr>
                <w:lang w:val="fr-FR"/>
              </w:rPr>
            </w:pPr>
            <w:r>
              <w:rPr>
                <w:lang w:val="fr-FR"/>
              </w:rPr>
              <w:t>Qui è possibile impostare gli indirizzi IP di un CP.</w:t>
            </w:r>
          </w:p>
        </w:tc>
      </w:tr>
      <w:tr w:rsidR="00A20F80" w:rsidRPr="004667EC">
        <w:tc>
          <w:tcPr>
            <w:tcW w:w="2093"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rPr>
                <w:noProof/>
                <w:sz w:val="2"/>
                <w:szCs w:val="2"/>
                <w:lang w:val="en-US" w:bidi="ar-SA"/>
              </w:rPr>
              <w:drawing>
                <wp:inline distT="0" distB="0" distL="0" distR="0" wp14:anchorId="4CAEC9A5" wp14:editId="687AACEF">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pPr>
            <w:r>
              <w:t>Display</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A20F80" w:rsidRDefault="004F476B">
            <w:pPr>
              <w:spacing w:before="0" w:after="0" w:line="300" w:lineRule="auto"/>
              <w:ind w:left="91"/>
              <w:rPr>
                <w:lang w:val="es-ES"/>
              </w:rPr>
            </w:pPr>
            <w:r>
              <w:rPr>
                <w:lang w:val="es-ES"/>
              </w:rPr>
              <w:t>Nel menu "Display" si definiscono le impostazioni relative al display, ad es. la lingua, la luminosità e la modalità di risparmio energia (nella quale il display viene oscurato, mentre in standby si spegne).</w:t>
            </w:r>
          </w:p>
        </w:tc>
      </w:tr>
    </w:tbl>
    <w:p w:rsidR="00A20F80" w:rsidRDefault="00A20F80">
      <w:pPr>
        <w:spacing w:line="288" w:lineRule="auto"/>
        <w:ind w:left="709"/>
        <w:rPr>
          <w:rFonts w:cs="Arial"/>
          <w:lang w:val="es-ES"/>
        </w:rPr>
      </w:pPr>
    </w:p>
    <w:p w:rsidR="00A20F80" w:rsidRPr="00830FD2" w:rsidRDefault="004F476B">
      <w:pPr>
        <w:pStyle w:val="berschrift2"/>
        <w:rPr>
          <w:lang w:val="en-US"/>
        </w:rPr>
      </w:pPr>
      <w:bookmarkStart w:id="29" w:name="_Toc383196628"/>
      <w:r>
        <w:rPr>
          <w:b w:val="0"/>
          <w:lang w:val="es-ES"/>
        </w:rPr>
        <w:br w:type="page"/>
      </w:r>
      <w:bookmarkStart w:id="30" w:name="_Toc486070771"/>
      <w:r w:rsidRPr="00830FD2">
        <w:rPr>
          <w:bCs/>
          <w:lang w:val="en-US"/>
        </w:rPr>
        <w:lastRenderedPageBreak/>
        <w:t xml:space="preserve">Aree di memoria </w:t>
      </w:r>
      <w:proofErr w:type="gramStart"/>
      <w:r w:rsidRPr="00830FD2">
        <w:rPr>
          <w:bCs/>
          <w:lang w:val="en-US"/>
        </w:rPr>
        <w:t>della</w:t>
      </w:r>
      <w:proofErr w:type="gramEnd"/>
      <w:r w:rsidRPr="00830FD2">
        <w:rPr>
          <w:bCs/>
          <w:lang w:val="en-US"/>
        </w:rPr>
        <w:t xml:space="preserve"> CPU 1516F-3 PN/DP e della SIMATIC Memory Card</w:t>
      </w:r>
      <w:bookmarkEnd w:id="29"/>
      <w:bookmarkEnd w:id="30"/>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 xml:space="preserve">La figura seguente mostra le aree di memoria della CPU e la memoria di caricamento sulla SIMATIC Memory Card. </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Oltre alla memoria di caricamento è possibile caricare sulla SIMATIC Memory Card anche altri dati utilizzando Esplora risorse di Windows, ad es. ricette, Data Log, copie di backup dei progetti e ulteriore documentazione del progetto.</w:t>
      </w:r>
    </w:p>
    <w:p w:rsidR="00A20F80" w:rsidRDefault="00FD6817">
      <w:pPr>
        <w:autoSpaceDE w:val="0"/>
        <w:autoSpaceDN w:val="0"/>
        <w:adjustRightInd w:val="0"/>
        <w:spacing w:line="288" w:lineRule="auto"/>
        <w:ind w:left="709"/>
        <w:rPr>
          <w:rFonts w:eastAsia="ArialUnicodeMS" w:cs="Arial"/>
          <w:noProof/>
          <w:u w:val="single"/>
        </w:rPr>
      </w:pPr>
      <w:r>
        <w:rPr>
          <w:rFonts w:eastAsia="ArialUnicodeMS" w:cs="Arial"/>
          <w:noProof/>
        </w:rPr>
        <w:pict>
          <v:shape id="Text Box 89" o:spid="_x0000_s1049" type="#_x0000_t202" style="position:absolute;left:0;text-align:left;margin-left:91.3pt;margin-top:113.7pt;width:186.8pt;height:11.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" filled="f" stroked="f">
            <v:textbox inset=".5mm,.3mm,.5mm,.3mm">
              <w:txbxContent>
                <w:p w:rsidR="00A20F80" w:rsidRDefault="004F476B">
                  <w:pPr>
                    <w:spacing w:before="0" w:after="0" w:line="300" w:lineRule="auto"/>
                    <w:ind w:left="0"/>
                    <w:rPr>
                      <w:sz w:val="16"/>
                      <w:szCs w:val="16"/>
                    </w:rPr>
                  </w:pPr>
                  <w:r>
                    <w:rPr>
                      <w:sz w:val="16"/>
                      <w:szCs w:val="16"/>
                      <w:lang w:val="it-IT"/>
                    </w:rPr>
                    <w:t>Memoria a ritenzione</w:t>
                  </w:r>
                </w:p>
              </w:txbxContent>
            </v:textbox>
          </v:shape>
        </w:pict>
      </w:r>
      <w:r>
        <w:rPr>
          <w:rFonts w:eastAsia="ArialUnicodeMS" w:cs="Arial"/>
          <w:noProof/>
          <w:color w:val="FFFFFF"/>
        </w:rPr>
        <w:pict>
          <v:shape id="Text Box 91" o:spid="_x0000_s1050" type="#_x0000_t202" style="position:absolute;left:0;text-align:left;margin-left:280pt;margin-top:47.7pt;width:109.1pt;height:7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" filled="f" stroked="f">
            <v:textbox inset=".5mm,.3mm,.5mm,.3mm">
              <w:txbxContent>
                <w:p w:rsidR="00A20F80" w:rsidRPr="00830FD2" w:rsidRDefault="004F476B">
                  <w:pPr>
                    <w:spacing w:before="0" w:after="0" w:line="300" w:lineRule="auto"/>
                    <w:ind w:left="0"/>
                    <w:rPr>
                      <w:color w:val="FFFFFF"/>
                      <w:sz w:val="16"/>
                      <w:szCs w:val="16"/>
                      <w:lang w:val="en-US"/>
                    </w:rPr>
                  </w:pPr>
                  <w:r>
                    <w:rPr>
                      <w:color w:val="FFFFFF"/>
                      <w:sz w:val="16"/>
                      <w:szCs w:val="16"/>
                      <w:lang w:val="it-IT"/>
                    </w:rPr>
                    <w:t>Memoria di caricamento</w:t>
                  </w:r>
                </w:p>
                <w:p w:rsidR="00A20F80" w:rsidRPr="00830FD2" w:rsidRDefault="004F476B">
                  <w:pPr>
                    <w:spacing w:before="0" w:after="0" w:line="300" w:lineRule="auto"/>
                    <w:ind w:left="0"/>
                    <w:rPr>
                      <w:color w:val="FFFFFF"/>
                      <w:sz w:val="16"/>
                      <w:szCs w:val="16"/>
                      <w:lang w:val="en-US"/>
                    </w:rPr>
                  </w:pPr>
                  <w:r>
                    <w:rPr>
                      <w:color w:val="FFFFFF"/>
                      <w:sz w:val="16"/>
                      <w:szCs w:val="16"/>
                      <w:lang w:val="it-IT"/>
                    </w:rPr>
                    <w:t>(sulla SIMATIC Memory Card)</w:t>
                  </w:r>
                </w:p>
                <w:p w:rsidR="00A20F80" w:rsidRDefault="004F476B">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Blocchi di codice (FC, FB, OB)</w:t>
                  </w:r>
                </w:p>
                <w:p w:rsidR="00A20F80" w:rsidRDefault="004F476B">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Blocchi dati (DB)</w:t>
                  </w:r>
                </w:p>
                <w:p w:rsidR="00A20F80" w:rsidRDefault="004F476B">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Configurazione hardware</w:t>
                  </w:r>
                </w:p>
                <w:p w:rsidR="00A20F80" w:rsidRDefault="004F476B">
                  <w:pPr>
                    <w:numPr>
                      <w:ilvl w:val="0"/>
                      <w:numId w:val="10"/>
                    </w:numPr>
                    <w:tabs>
                      <w:tab w:val="clear" w:pos="360"/>
                      <w:tab w:val="num" w:pos="200"/>
                    </w:tabs>
                    <w:spacing w:before="0" w:after="0" w:line="300" w:lineRule="auto"/>
                    <w:ind w:left="200" w:hanging="200"/>
                    <w:rPr>
                      <w:color w:val="FFFFFF"/>
                      <w:sz w:val="12"/>
                      <w:szCs w:val="12"/>
                    </w:rPr>
                  </w:pPr>
                  <w:r>
                    <w:rPr>
                      <w:color w:val="FFFFFF"/>
                      <w:sz w:val="12"/>
                      <w:szCs w:val="12"/>
                      <w:lang w:val="it-IT"/>
                    </w:rPr>
                    <w:t>Oggetti tecnologici</w:t>
                  </w:r>
                </w:p>
              </w:txbxContent>
            </v:textbox>
          </v:shape>
        </w:pict>
      </w:r>
      <w:r>
        <w:rPr>
          <w:rFonts w:eastAsia="ArialUnicodeMS" w:cs="Arial"/>
          <w:noProof/>
        </w:rPr>
        <w:pict>
          <v:shape id="Text Box 83" o:spid="_x0000_s1051" type="#_x0000_t202" style="position:absolute;left:0;text-align:left;margin-left:90pt;margin-top:35.5pt;width:187.1pt;height:12.2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" filled="f" stroked="f">
            <v:textbox inset=".5mm,.3mm,.5mm,.3mm">
              <w:txbxContent>
                <w:p w:rsidR="00A20F80" w:rsidRDefault="004F476B">
                  <w:pPr>
                    <w:spacing w:before="0" w:after="0" w:line="300" w:lineRule="auto"/>
                    <w:ind w:left="0"/>
                    <w:rPr>
                      <w:sz w:val="16"/>
                      <w:szCs w:val="16"/>
                    </w:rPr>
                  </w:pPr>
                  <w:r>
                    <w:rPr>
                      <w:sz w:val="16"/>
                      <w:szCs w:val="16"/>
                      <w:lang w:val="it-IT"/>
                    </w:rPr>
                    <w:t>Memoria di programma</w:t>
                  </w:r>
                </w:p>
              </w:txbxContent>
            </v:textbox>
          </v:shape>
        </w:pict>
      </w:r>
      <w:r>
        <w:rPr>
          <w:rFonts w:eastAsia="ArialUnicodeMS" w:cs="Arial"/>
          <w:noProof/>
        </w:rPr>
        <w:pict>
          <v:shape id="Text Box 84" o:spid="_x0000_s1052" type="#_x0000_t202" style="position:absolute;left:0;text-align:left;margin-left:95.65pt;margin-top:47.7pt;width:186.9pt;height:13.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" filled="f" stroked="f">
            <v:textbox inset=".5mm,.3mm,.5mm,.3mm">
              <w:txbxContent>
                <w:p w:rsidR="00A20F80" w:rsidRDefault="004F476B">
                  <w:pPr>
                    <w:spacing w:before="0" w:after="0" w:line="300" w:lineRule="auto"/>
                    <w:ind w:left="0"/>
                    <w:rPr>
                      <w:sz w:val="16"/>
                      <w:szCs w:val="16"/>
                    </w:rPr>
                  </w:pPr>
                  <w:r>
                    <w:rPr>
                      <w:sz w:val="16"/>
                      <w:szCs w:val="16"/>
                      <w:lang w:val="it-IT"/>
                    </w:rPr>
                    <w:t>Blocchi di codice (FC, FB, OB)</w:t>
                  </w:r>
                </w:p>
              </w:txbxContent>
            </v:textbox>
          </v:shape>
        </w:pict>
      </w:r>
      <w:r>
        <w:rPr>
          <w:rFonts w:eastAsia="ArialUnicodeMS" w:cs="Arial"/>
          <w:noProof/>
        </w:rPr>
        <w:pict>
          <v:shape id="Text Box 85" o:spid="_x0000_s1053" type="#_x0000_t202" style="position:absolute;left:0;text-align:left;margin-left:90pt;margin-top:65.7pt;width:187.1pt;height:12.2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" filled="f" stroked="f">
            <v:textbox inset=".5mm,.3mm,.5mm,.3mm">
              <w:txbxContent>
                <w:p w:rsidR="00A20F80" w:rsidRDefault="004F476B">
                  <w:pPr>
                    <w:spacing w:before="0" w:after="0" w:line="300" w:lineRule="auto"/>
                    <w:ind w:left="0"/>
                    <w:rPr>
                      <w:sz w:val="16"/>
                      <w:szCs w:val="16"/>
                    </w:rPr>
                  </w:pPr>
                  <w:r>
                    <w:rPr>
                      <w:sz w:val="16"/>
                      <w:szCs w:val="16"/>
                      <w:lang w:val="it-IT"/>
                    </w:rPr>
                    <w:t>Memoria di lavoro dati</w:t>
                  </w:r>
                </w:p>
              </w:txbxContent>
            </v:textbox>
          </v:shape>
        </w:pict>
      </w:r>
      <w:r>
        <w:rPr>
          <w:rFonts w:eastAsia="ArialUnicodeMS" w:cs="Arial"/>
          <w:noProof/>
        </w:rPr>
        <w:pict>
          <v:shape id="Text Box 87" o:spid="_x0000_s1054" type="#_x0000_t202" style="position:absolute;left:0;text-align:left;margin-left:98.25pt;margin-top:185.9pt;width:187.1pt;height:30.4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J/AIAAI8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" filled="f" stroked="f">
            <v:textbox inset=".5mm,.3mm,.5mm,.3mm">
              <w:txbxContent>
                <w:p w:rsidR="00A20F80" w:rsidRDefault="004F476B">
                  <w:pPr>
                    <w:spacing w:before="0" w:after="0" w:line="240" w:lineRule="auto"/>
                    <w:ind w:left="0"/>
                    <w:rPr>
                      <w:sz w:val="14"/>
                      <w:szCs w:val="16"/>
                      <w:lang w:val="fr-FR"/>
                    </w:rPr>
                  </w:pPr>
                  <w:r>
                    <w:rPr>
                      <w:sz w:val="14"/>
                      <w:szCs w:val="16"/>
                      <w:lang w:val="it-IT"/>
                    </w:rPr>
                    <w:t>Merker, temporizzatori e contatori</w:t>
                  </w:r>
                </w:p>
                <w:p w:rsidR="00A20F80" w:rsidRDefault="004F476B">
                  <w:pPr>
                    <w:spacing w:before="0" w:after="0" w:line="240" w:lineRule="auto"/>
                    <w:ind w:left="0"/>
                    <w:rPr>
                      <w:sz w:val="14"/>
                      <w:szCs w:val="16"/>
                      <w:lang w:val="fr-FR"/>
                    </w:rPr>
                  </w:pPr>
                  <w:r>
                    <w:rPr>
                      <w:sz w:val="14"/>
                      <w:szCs w:val="16"/>
                      <w:lang w:val="it-IT"/>
                    </w:rPr>
                    <w:t>Dati locali temporanei</w:t>
                  </w:r>
                </w:p>
                <w:p w:rsidR="00A20F80" w:rsidRPr="00830FD2" w:rsidRDefault="004F476B">
                  <w:pPr>
                    <w:spacing w:before="0" w:after="0" w:line="240" w:lineRule="auto"/>
                    <w:ind w:left="0"/>
                    <w:rPr>
                      <w:sz w:val="14"/>
                      <w:szCs w:val="16"/>
                      <w:lang w:val="en-US"/>
                    </w:rPr>
                  </w:pPr>
                  <w:r>
                    <w:rPr>
                      <w:sz w:val="14"/>
                      <w:szCs w:val="16"/>
                      <w:lang w:val="it-IT"/>
                    </w:rPr>
                    <w:t>Immagini di processo (I/O)</w:t>
                  </w:r>
                </w:p>
              </w:txbxContent>
            </v:textbox>
          </v:shape>
        </w:pict>
      </w:r>
      <w:r>
        <w:rPr>
          <w:rFonts w:eastAsia="ArialUnicodeMS" w:cs="Arial"/>
          <w:noProof/>
        </w:rPr>
        <w:pict>
          <v:shape id="Text Box 90" o:spid="_x0000_s1055" type="#_x0000_t202" style="position:absolute;left:0;text-align:left;margin-left:90pt;margin-top:173.7pt;width:187.1pt;height:12.2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DdNiY3/AIAAI8GAAAOAAAAAAAAAAAAAAAAAC4CAABkcnMvZTJvRG9jLnhtbFBLAQItABQA&#10;BgAIAAAAIQCxTC083wAAAAsBAAAPAAAAAAAAAAAAAAAAAFYFAABkcnMvZG93bnJldi54bWxQSwUG&#10;AAAAAAQABADzAAAAYgYAAAAA&#10;" filled="f" stroked="f">
            <v:textbox inset=".5mm,.3mm,.5mm,.3mm">
              <w:txbxContent>
                <w:p w:rsidR="00A20F80" w:rsidRDefault="004F476B">
                  <w:pPr>
                    <w:spacing w:before="0" w:after="0" w:line="300" w:lineRule="auto"/>
                    <w:ind w:left="0"/>
                    <w:rPr>
                      <w:sz w:val="16"/>
                      <w:szCs w:val="16"/>
                    </w:rPr>
                  </w:pPr>
                  <w:proofErr w:type="gramStart"/>
                  <w:r>
                    <w:rPr>
                      <w:sz w:val="16"/>
                      <w:szCs w:val="16"/>
                      <w:lang w:val="it-IT"/>
                    </w:rPr>
                    <w:t>Ulteriori</w:t>
                  </w:r>
                  <w:proofErr w:type="gramEnd"/>
                  <w:r>
                    <w:rPr>
                      <w:sz w:val="16"/>
                      <w:szCs w:val="16"/>
                      <w:lang w:val="it-IT"/>
                    </w:rPr>
                    <w:t xml:space="preserve"> aree di memoria</w:t>
                  </w:r>
                </w:p>
              </w:txbxContent>
            </v:textbox>
          </v:shape>
        </w:pict>
      </w:r>
      <w:r>
        <w:rPr>
          <w:rFonts w:eastAsia="ArialUnicodeMS" w:cs="Arial"/>
          <w:noProof/>
        </w:rPr>
        <w:pict>
          <v:shape id="Text Box 88" o:spid="_x0000_s1056" type="#_x0000_t202" style="position:absolute;left:0;text-align:left;margin-left:90pt;margin-top:123.6pt;width:187.1pt;height:42.7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" filled="f" stroked="f">
            <v:textbox inset=".5mm,.3mm,.5mm,.3mm">
              <w:txbxContent>
                <w:p w:rsidR="00A20F80" w:rsidRDefault="004F476B">
                  <w:pPr>
                    <w:spacing w:before="0" w:after="0" w:line="240" w:lineRule="auto"/>
                    <w:ind w:left="0"/>
                    <w:rPr>
                      <w:sz w:val="14"/>
                      <w:szCs w:val="16"/>
                      <w:lang w:val="fr-FR"/>
                    </w:rPr>
                  </w:pPr>
                  <w:r>
                    <w:rPr>
                      <w:sz w:val="14"/>
                      <w:szCs w:val="16"/>
                      <w:lang w:val="it-IT"/>
                    </w:rPr>
                    <w:t xml:space="preserve"> Parti di:</w:t>
                  </w:r>
                </w:p>
                <w:p w:rsidR="00A20F80" w:rsidRDefault="004F476B">
                  <w:pPr>
                    <w:spacing w:before="0" w:after="0" w:line="240" w:lineRule="auto"/>
                    <w:ind w:left="200"/>
                    <w:rPr>
                      <w:sz w:val="14"/>
                      <w:szCs w:val="16"/>
                      <w:lang w:val="fr-FR"/>
                    </w:rPr>
                  </w:pPr>
                  <w:r>
                    <w:rPr>
                      <w:sz w:val="14"/>
                      <w:szCs w:val="16"/>
                      <w:lang w:val="it-IT"/>
                    </w:rPr>
                    <w:t xml:space="preserve">Blocchi dati globali </w:t>
                  </w:r>
                </w:p>
                <w:p w:rsidR="00A20F80" w:rsidRDefault="004F476B">
                  <w:pPr>
                    <w:spacing w:before="0" w:after="0" w:line="240" w:lineRule="auto"/>
                    <w:ind w:left="200"/>
                    <w:rPr>
                      <w:sz w:val="14"/>
                      <w:szCs w:val="16"/>
                      <w:lang w:val="fr-FR"/>
                    </w:rPr>
                  </w:pPr>
                  <w:r>
                    <w:rPr>
                      <w:sz w:val="14"/>
                      <w:szCs w:val="16"/>
                      <w:lang w:val="it-IT"/>
                    </w:rPr>
                    <w:t xml:space="preserve">Blocchi dati </w:t>
                  </w:r>
                  <w:proofErr w:type="gramStart"/>
                  <w:r>
                    <w:rPr>
                      <w:sz w:val="14"/>
                      <w:szCs w:val="16"/>
                      <w:lang w:val="it-IT"/>
                    </w:rPr>
                    <w:t xml:space="preserve">di </w:t>
                  </w:r>
                  <w:proofErr w:type="gramEnd"/>
                  <w:r>
                    <w:rPr>
                      <w:sz w:val="14"/>
                      <w:szCs w:val="16"/>
                      <w:lang w:val="it-IT"/>
                    </w:rPr>
                    <w:t xml:space="preserve">istanza </w:t>
                  </w:r>
                </w:p>
                <w:p w:rsidR="00A20F80" w:rsidRDefault="004F476B">
                  <w:pPr>
                    <w:spacing w:before="0" w:after="0" w:line="240" w:lineRule="auto"/>
                    <w:ind w:left="200"/>
                    <w:rPr>
                      <w:sz w:val="14"/>
                      <w:szCs w:val="16"/>
                    </w:rPr>
                  </w:pPr>
                  <w:r>
                    <w:rPr>
                      <w:sz w:val="14"/>
                      <w:szCs w:val="16"/>
                      <w:lang w:val="it-IT"/>
                    </w:rPr>
                    <w:t>Oggetti tecnologici</w:t>
                  </w:r>
                </w:p>
                <w:p w:rsidR="00A20F80" w:rsidRDefault="004F476B">
                  <w:pPr>
                    <w:spacing w:before="0" w:after="0" w:line="240" w:lineRule="auto"/>
                    <w:ind w:left="200"/>
                    <w:rPr>
                      <w:sz w:val="14"/>
                      <w:szCs w:val="16"/>
                    </w:rPr>
                  </w:pPr>
                  <w:r>
                    <w:rPr>
                      <w:sz w:val="14"/>
                      <w:szCs w:val="16"/>
                      <w:lang w:val="it-IT"/>
                    </w:rPr>
                    <w:t>Merker, temporizzatori e contatori</w:t>
                  </w:r>
                </w:p>
              </w:txbxContent>
            </v:textbox>
          </v:shape>
        </w:pict>
      </w:r>
      <w:r>
        <w:rPr>
          <w:rFonts w:eastAsia="ArialUnicodeMS" w:cs="Arial"/>
          <w:noProof/>
        </w:rPr>
        <w:pict>
          <v:shape id="Text Box 86" o:spid="_x0000_s1057" type="#_x0000_t202" style="position:absolute;left:0;text-align:left;margin-left:100pt;margin-top:77.9pt;width:186.95pt;height:29.4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" filled="f" stroked="f">
            <v:textbox inset=".5mm,.3mm,.5mm,.3mm">
              <w:txbxContent>
                <w:p w:rsidR="00A20F80" w:rsidRDefault="004F476B">
                  <w:pPr>
                    <w:spacing w:before="0" w:after="0" w:line="240" w:lineRule="auto"/>
                    <w:ind w:left="0"/>
                    <w:rPr>
                      <w:sz w:val="14"/>
                      <w:szCs w:val="16"/>
                      <w:lang w:val="fr-FR"/>
                    </w:rPr>
                  </w:pPr>
                  <w:r>
                    <w:rPr>
                      <w:sz w:val="14"/>
                      <w:szCs w:val="16"/>
                      <w:lang w:val="it-IT"/>
                    </w:rPr>
                    <w:t xml:space="preserve">Blocchi dati globali </w:t>
                  </w:r>
                </w:p>
                <w:p w:rsidR="00A20F80" w:rsidRDefault="004F476B">
                  <w:pPr>
                    <w:spacing w:before="0" w:after="0" w:line="240" w:lineRule="auto"/>
                    <w:ind w:left="0"/>
                    <w:rPr>
                      <w:sz w:val="14"/>
                      <w:szCs w:val="16"/>
                      <w:lang w:val="fr-FR"/>
                    </w:rPr>
                  </w:pPr>
                  <w:r>
                    <w:rPr>
                      <w:sz w:val="14"/>
                      <w:szCs w:val="16"/>
                      <w:lang w:val="it-IT"/>
                    </w:rPr>
                    <w:t xml:space="preserve">Blocchi dati </w:t>
                  </w:r>
                  <w:proofErr w:type="gramStart"/>
                  <w:r>
                    <w:rPr>
                      <w:sz w:val="14"/>
                      <w:szCs w:val="16"/>
                      <w:lang w:val="it-IT"/>
                    </w:rPr>
                    <w:t xml:space="preserve">di </w:t>
                  </w:r>
                  <w:proofErr w:type="gramEnd"/>
                  <w:r>
                    <w:rPr>
                      <w:sz w:val="14"/>
                      <w:szCs w:val="16"/>
                      <w:lang w:val="it-IT"/>
                    </w:rPr>
                    <w:t xml:space="preserve">istanza </w:t>
                  </w:r>
                </w:p>
                <w:p w:rsidR="00A20F80" w:rsidRDefault="004F476B">
                  <w:pPr>
                    <w:spacing w:before="0" w:after="0" w:line="240" w:lineRule="auto"/>
                    <w:ind w:left="0"/>
                    <w:rPr>
                      <w:sz w:val="14"/>
                      <w:szCs w:val="16"/>
                      <w:lang w:val="fr-FR"/>
                    </w:rPr>
                  </w:pPr>
                  <w:r>
                    <w:rPr>
                      <w:sz w:val="14"/>
                      <w:szCs w:val="16"/>
                      <w:lang w:val="it-IT"/>
                    </w:rPr>
                    <w:t>Oggetti tecnologici</w:t>
                  </w:r>
                </w:p>
              </w:txbxContent>
            </v:textbox>
          </v:shape>
        </w:pict>
      </w:r>
      <w:r w:rsidR="004F476B">
        <w:rPr>
          <w:rFonts w:eastAsia="ArialUnicodeMS" w:cs="Arial"/>
          <w:noProof/>
          <w:lang w:val="en-US" w:bidi="ar-SA"/>
        </w:rPr>
        <w:drawing>
          <wp:inline distT="0" distB="0" distL="0" distR="0" wp14:anchorId="45493F8A" wp14:editId="26176E7F">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A20F80" w:rsidRDefault="00A20F80">
      <w:pPr>
        <w:autoSpaceDE w:val="0"/>
        <w:autoSpaceDN w:val="0"/>
        <w:adjustRightInd w:val="0"/>
        <w:spacing w:line="288" w:lineRule="auto"/>
        <w:ind w:left="709"/>
        <w:rPr>
          <w:rFonts w:eastAsia="ArialUnicodeMS" w:cs="Arial"/>
        </w:rPr>
      </w:pPr>
    </w:p>
    <w:p w:rsidR="00A20F80" w:rsidRDefault="004F476B">
      <w:pPr>
        <w:autoSpaceDE w:val="0"/>
        <w:autoSpaceDN w:val="0"/>
        <w:adjustRightInd w:val="0"/>
        <w:spacing w:line="288" w:lineRule="auto"/>
        <w:ind w:left="709"/>
        <w:rPr>
          <w:rFonts w:eastAsia="ArialUnicodeMS" w:cs="Arial"/>
          <w:b/>
          <w:lang w:val="es-ES"/>
        </w:rPr>
      </w:pPr>
      <w:r>
        <w:rPr>
          <w:rFonts w:eastAsia="ArialUnicodeMS" w:cs="Arial"/>
          <w:b/>
          <w:bCs/>
          <w:lang w:val="es-ES"/>
        </w:rPr>
        <w:t>Memoria di caricamento</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La memoria di caricamento è una memoria non volatile per blocchi di codice, blocchi dati, oggetti tecnologici e per la configurazione hardware. Prima di essere caricati nella CPU, questi oggetti vengono salvati nella memoria di caricamento. Questa memoria si trova sulla SIMATIC Memory Card.</w:t>
      </w:r>
    </w:p>
    <w:p w:rsidR="00A20F80" w:rsidRDefault="004F476B">
      <w:pPr>
        <w:autoSpaceDE w:val="0"/>
        <w:autoSpaceDN w:val="0"/>
        <w:adjustRightInd w:val="0"/>
        <w:spacing w:line="288" w:lineRule="auto"/>
        <w:ind w:left="709"/>
        <w:rPr>
          <w:rFonts w:eastAsia="ArialUnicodeMS" w:cs="Arial"/>
          <w:b/>
          <w:lang w:val="es-ES"/>
        </w:rPr>
      </w:pPr>
      <w:r>
        <w:rPr>
          <w:rFonts w:eastAsia="ArialUnicodeMS" w:cs="Arial"/>
          <w:b/>
          <w:bCs/>
          <w:lang w:val="es-ES"/>
        </w:rPr>
        <w:t>Memoria di lavoro</w:t>
      </w:r>
    </w:p>
    <w:p w:rsidR="00A20F80" w:rsidRPr="00830FD2" w:rsidRDefault="004F476B">
      <w:pPr>
        <w:autoSpaceDE w:val="0"/>
        <w:autoSpaceDN w:val="0"/>
        <w:adjustRightInd w:val="0"/>
        <w:spacing w:line="288" w:lineRule="auto"/>
        <w:ind w:left="709"/>
        <w:rPr>
          <w:rFonts w:eastAsia="ArialUnicodeMS" w:cs="Arial"/>
          <w:lang w:val="en-US"/>
        </w:rPr>
      </w:pPr>
      <w:r>
        <w:rPr>
          <w:rFonts w:eastAsia="ArialUnicodeMS" w:cs="Arial"/>
          <w:lang w:val="es-ES"/>
        </w:rPr>
        <w:t xml:space="preserve">La memoria di lavoro è una memoria volatile che contiene blocchi di codice e blocchi dati. La memoria di lavoro è integrata nella CPU e non è espandibile. </w:t>
      </w:r>
      <w:r w:rsidRPr="00830FD2">
        <w:rPr>
          <w:rFonts w:eastAsia="ArialUnicodeMS" w:cs="Arial"/>
          <w:lang w:val="en-US"/>
        </w:rPr>
        <w:t>La memoria di lavoro nelle CPU S7-1500 è suddivisa in due aree:</w:t>
      </w:r>
    </w:p>
    <w:p w:rsidR="00A20F80" w:rsidRDefault="004F476B">
      <w:pPr>
        <w:pStyle w:val="SiemensNummerierung2"/>
        <w:rPr>
          <w:rFonts w:eastAsia="ArialUnicodeMS"/>
        </w:rPr>
      </w:pPr>
      <w:r>
        <w:rPr>
          <w:rFonts w:eastAsia="ArialUnicodeMS"/>
        </w:rPr>
        <w:t xml:space="preserve">Memoria di programma: </w:t>
      </w:r>
    </w:p>
    <w:p w:rsidR="00A20F80" w:rsidRPr="00830FD2" w:rsidRDefault="004F476B">
      <w:pPr>
        <w:pStyle w:val="SiemenseinfacheAufzhlung"/>
        <w:rPr>
          <w:rFonts w:eastAsia="ArialUnicodeMS"/>
          <w:lang w:val="en-US"/>
        </w:rPr>
      </w:pPr>
      <w:proofErr w:type="gramStart"/>
      <w:r w:rsidRPr="00830FD2">
        <w:rPr>
          <w:rFonts w:eastAsia="ArialUnicodeMS"/>
          <w:lang w:val="en-US"/>
        </w:rPr>
        <w:t>la</w:t>
      </w:r>
      <w:proofErr w:type="gramEnd"/>
      <w:r w:rsidRPr="00830FD2">
        <w:rPr>
          <w:rFonts w:eastAsia="ArialUnicodeMS"/>
          <w:lang w:val="en-US"/>
        </w:rPr>
        <w:t xml:space="preserve"> memoria di programma contiene parti del codice di programma rilevanti per l'esecuzione.</w:t>
      </w:r>
    </w:p>
    <w:p w:rsidR="00A20F80" w:rsidRDefault="004F476B">
      <w:pPr>
        <w:pStyle w:val="SiemensNummerierung2"/>
        <w:rPr>
          <w:rFonts w:eastAsia="ArialUnicodeMS"/>
        </w:rPr>
      </w:pPr>
      <w:r>
        <w:rPr>
          <w:rFonts w:eastAsia="ArialUnicodeMS"/>
        </w:rPr>
        <w:t xml:space="preserve">Memoria di lavoro dati: </w:t>
      </w:r>
    </w:p>
    <w:p w:rsidR="00A20F80" w:rsidRDefault="004F476B">
      <w:pPr>
        <w:pStyle w:val="SiemenseinfacheAufzhlung"/>
        <w:rPr>
          <w:rFonts w:eastAsia="ArialUnicodeMS"/>
          <w:lang w:val="fr-FR"/>
        </w:rPr>
      </w:pPr>
      <w:r>
        <w:rPr>
          <w:rFonts w:eastAsia="ArialUnicodeMS"/>
          <w:lang w:val="fr-FR"/>
        </w:rPr>
        <w:t xml:space="preserve">la memoria di lavoro dei dati contiene le parti dei blocchi dati rilevanti per l'esecuzione e gli oggetti tecnologici. </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fr-FR"/>
        </w:rPr>
        <w:br w:type="page"/>
      </w:r>
      <w:r>
        <w:rPr>
          <w:rFonts w:eastAsia="ArialUnicodeMS" w:cs="Arial"/>
          <w:lang w:val="fr-FR"/>
        </w:rPr>
        <w:lastRenderedPageBreak/>
        <w:t xml:space="preserve">Al passaggio dello stato di funzionamento da RETE ON ad Avviamento e da STOP ad Avviamento le variabili dei blocchi dati globali, dei blocchi dati di istanza e degli oggetti tecnologici vengono inizializzate con i rispettivi valori di avvio. </w:t>
      </w:r>
      <w:r>
        <w:rPr>
          <w:rFonts w:eastAsia="ArialUnicodeMS" w:cs="Arial"/>
          <w:lang w:val="es-ES"/>
        </w:rPr>
        <w:t>Le variabili a ritenzione mantengono i propri valori attuali salvati nella memoria a ritenzione.</w:t>
      </w:r>
    </w:p>
    <w:p w:rsidR="00A20F80" w:rsidRDefault="004F476B">
      <w:pPr>
        <w:autoSpaceDE w:val="0"/>
        <w:autoSpaceDN w:val="0"/>
        <w:adjustRightInd w:val="0"/>
        <w:spacing w:line="288" w:lineRule="auto"/>
        <w:ind w:left="709"/>
        <w:rPr>
          <w:rFonts w:eastAsia="ArialUnicodeMS" w:cs="Arial"/>
          <w:b/>
          <w:lang w:val="es-ES"/>
        </w:rPr>
      </w:pPr>
      <w:r>
        <w:rPr>
          <w:rFonts w:eastAsia="ArialUnicodeMS" w:cs="Arial"/>
          <w:b/>
          <w:bCs/>
          <w:lang w:val="es-ES"/>
        </w:rPr>
        <w:t>Memoria a ritenzione</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La memoria a ritenzione è una memoria non volatile per il backup di determinati dati in caso di caduta della tensione. In questa memoria vengono salvate le variabili e le aree di operandi definite a ritenzione. Questi dati vengono conservati anche in seguito a uno spegnimento o una caduta della tensione.</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Tutte le altre variabili di programma al passaggio dallo stato di funzionamento RETE ON ad Avviamento e da STOP ad Avviamento vengono resettate ai valori di avvio.</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Il contenuto della memoria a ritenzione viene cancellato con le seguenti operazioni:</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 Cancellazione totale</w:t>
      </w:r>
    </w:p>
    <w:p w:rsidR="00A20F80" w:rsidRDefault="004F476B">
      <w:pPr>
        <w:autoSpaceDE w:val="0"/>
        <w:autoSpaceDN w:val="0"/>
        <w:adjustRightInd w:val="0"/>
        <w:spacing w:line="288" w:lineRule="auto"/>
        <w:ind w:left="709"/>
        <w:rPr>
          <w:rFonts w:eastAsia="ArialUnicodeMS" w:cs="Arial"/>
          <w:lang w:val="es-ES"/>
        </w:rPr>
      </w:pPr>
      <w:r>
        <w:rPr>
          <w:rFonts w:eastAsia="ArialUnicodeMS" w:cs="Arial"/>
          <w:lang w:val="es-ES"/>
        </w:rPr>
        <w:t>● Reset alle impostazioni di fabbrica</w:t>
      </w:r>
    </w:p>
    <w:p w:rsidR="00A20F80" w:rsidRDefault="004F476B">
      <w:pPr>
        <w:pStyle w:val="Hinweise"/>
        <w:rPr>
          <w:szCs w:val="18"/>
          <w:lang w:val="es-ES"/>
        </w:rPr>
      </w:pPr>
      <w:r>
        <w:rPr>
          <w:rFonts w:eastAsia="ArialUnicodeMS"/>
          <w:b/>
          <w:bCs/>
          <w:iCs/>
          <w:lang w:val="es-ES"/>
        </w:rPr>
        <w:t>Nota:</w:t>
      </w:r>
      <w:r>
        <w:rPr>
          <w:rFonts w:eastAsia="ArialUnicodeMS"/>
          <w:iCs/>
          <w:lang w:val="es-ES"/>
        </w:rPr>
        <w:t xml:space="preserve"> nella memoria a ritenzione vengono salvate anche determinate variabili di oggetti tecnologici che non vengono eliminate con la cancellazione totale.</w:t>
      </w:r>
    </w:p>
    <w:p w:rsidR="00A20F80" w:rsidRDefault="004F476B">
      <w:pPr>
        <w:pStyle w:val="berschrift2"/>
      </w:pPr>
      <w:bookmarkStart w:id="31" w:name="_Toc486070772"/>
      <w:r>
        <w:rPr>
          <w:bCs/>
        </w:rPr>
        <w:t>Software di programmazione STEP 7 Professional V13 (TIA Portal V13)</w:t>
      </w:r>
      <w:bookmarkEnd w:id="31"/>
    </w:p>
    <w:p w:rsidR="00A20F80" w:rsidRPr="00830FD2" w:rsidRDefault="004F476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roofErr w:type="gramStart"/>
      <w:r w:rsidRPr="00830FD2">
        <w:rPr>
          <w:rFonts w:cs="Arial"/>
          <w:szCs w:val="18"/>
          <w:lang w:val="en-US"/>
        </w:rPr>
        <w:t>Il</w:t>
      </w:r>
      <w:proofErr w:type="gramEnd"/>
      <w:r w:rsidRPr="00830FD2">
        <w:rPr>
          <w:rFonts w:cs="Arial"/>
          <w:szCs w:val="18"/>
          <w:lang w:val="en-US"/>
        </w:rPr>
        <w:t xml:space="preserve"> software </w:t>
      </w:r>
      <w:r w:rsidRPr="00830FD2">
        <w:rPr>
          <w:rFonts w:cs="Arial"/>
          <w:lang w:val="en-US"/>
        </w:rPr>
        <w:t>STEP 7 Professional V13 (TIA Portal V13)</w:t>
      </w:r>
      <w:r w:rsidRPr="00830FD2">
        <w:rPr>
          <w:rFonts w:cs="Arial"/>
          <w:szCs w:val="18"/>
          <w:lang w:val="en-US"/>
        </w:rPr>
        <w:t xml:space="preserve"> è il tool per la programmazione dei sistemi di automazione:</w:t>
      </w:r>
    </w:p>
    <w:p w:rsidR="00A20F80" w:rsidRPr="00830FD2" w:rsidRDefault="00A20F80">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A20F80" w:rsidRPr="00830FD2" w:rsidRDefault="004F47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830FD2">
        <w:rPr>
          <w:rFonts w:cs="Arial"/>
          <w:szCs w:val="18"/>
          <w:lang w:val="en-US"/>
        </w:rPr>
        <w:t>-</w:t>
      </w:r>
      <w:r w:rsidRPr="00830FD2">
        <w:rPr>
          <w:rFonts w:cs="Arial"/>
          <w:szCs w:val="18"/>
          <w:lang w:val="en-US"/>
        </w:rPr>
        <w:tab/>
        <w:t>SIMATIC S7-1500</w:t>
      </w:r>
    </w:p>
    <w:p w:rsidR="00A20F80" w:rsidRPr="00830FD2" w:rsidRDefault="004F47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830FD2">
        <w:rPr>
          <w:rFonts w:cs="Arial"/>
          <w:szCs w:val="18"/>
          <w:lang w:val="en-US"/>
        </w:rPr>
        <w:t>-</w:t>
      </w:r>
      <w:r w:rsidRPr="00830FD2">
        <w:rPr>
          <w:rFonts w:cs="Arial"/>
          <w:szCs w:val="18"/>
          <w:lang w:val="en-US"/>
        </w:rPr>
        <w:tab/>
        <w:t>SIMATIC S7-1200</w:t>
      </w:r>
    </w:p>
    <w:p w:rsidR="00A20F80" w:rsidRPr="00830FD2" w:rsidRDefault="004F47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830FD2">
        <w:rPr>
          <w:rFonts w:cs="Arial"/>
          <w:szCs w:val="18"/>
          <w:lang w:val="en-US"/>
        </w:rPr>
        <w:t>-</w:t>
      </w:r>
      <w:r w:rsidRPr="00830FD2">
        <w:rPr>
          <w:rFonts w:cs="Arial"/>
          <w:szCs w:val="18"/>
          <w:lang w:val="en-US"/>
        </w:rPr>
        <w:tab/>
        <w:t>SIMATIC S7-300</w:t>
      </w:r>
    </w:p>
    <w:p w:rsidR="00A20F80" w:rsidRPr="00830FD2" w:rsidRDefault="004F47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830FD2">
        <w:rPr>
          <w:rFonts w:cs="Arial"/>
          <w:szCs w:val="18"/>
          <w:lang w:val="en-US"/>
        </w:rPr>
        <w:t>-</w:t>
      </w:r>
      <w:r w:rsidRPr="00830FD2">
        <w:rPr>
          <w:rFonts w:cs="Arial"/>
          <w:szCs w:val="18"/>
          <w:lang w:val="en-US"/>
        </w:rPr>
        <w:tab/>
        <w:t>SIMATIC S7-400</w:t>
      </w:r>
    </w:p>
    <w:p w:rsidR="00A20F80" w:rsidRPr="00830FD2" w:rsidRDefault="004F47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sidRPr="00830FD2">
        <w:rPr>
          <w:rFonts w:cs="Arial"/>
          <w:szCs w:val="18"/>
          <w:lang w:val="en-US"/>
        </w:rPr>
        <w:t>-</w:t>
      </w:r>
      <w:r w:rsidRPr="00830FD2">
        <w:rPr>
          <w:rFonts w:cs="Arial"/>
          <w:szCs w:val="18"/>
          <w:lang w:val="en-US"/>
        </w:rPr>
        <w:tab/>
        <w:t>SIMATIC WinAC</w:t>
      </w:r>
    </w:p>
    <w:p w:rsidR="00A20F80" w:rsidRPr="00830FD2" w:rsidRDefault="00A20F80">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A20F80" w:rsidRDefault="004F476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Con </w:t>
      </w:r>
      <w:r>
        <w:rPr>
          <w:rFonts w:cs="Arial"/>
          <w:lang w:val="fr-FR"/>
        </w:rPr>
        <w:t xml:space="preserve">STEP 7 Professional V13 </w:t>
      </w:r>
      <w:r>
        <w:rPr>
          <w:rFonts w:cs="Arial"/>
          <w:szCs w:val="18"/>
          <w:lang w:val="fr-FR"/>
        </w:rPr>
        <w:t>è possibile utilizzare le seguenti funzioni per l'automazione di un impianto:</w:t>
      </w:r>
    </w:p>
    <w:p w:rsidR="00A20F80" w:rsidRDefault="004F476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w:t>
      </w:r>
      <w:r>
        <w:rPr>
          <w:rFonts w:cs="Arial"/>
          <w:szCs w:val="18"/>
          <w:lang w:val="es-ES"/>
        </w:rPr>
        <w:tab/>
        <w:t>Configurazione e parametrizzazione dell'hardware</w:t>
      </w:r>
    </w:p>
    <w:p w:rsidR="00A20F80" w:rsidRDefault="004F47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Definizione della comunicazione</w:t>
      </w:r>
    </w:p>
    <w:p w:rsidR="00A20F80" w:rsidRDefault="004F47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Programmazione</w:t>
      </w:r>
    </w:p>
    <w:p w:rsidR="00A20F80" w:rsidRDefault="004F47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Test, messa in servizio e Service con le funzioni operative e di diagnostica</w:t>
      </w:r>
    </w:p>
    <w:p w:rsidR="00A20F80" w:rsidRDefault="004F47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Documentazione</w:t>
      </w:r>
    </w:p>
    <w:p w:rsidR="00A20F80" w:rsidRDefault="004F476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Creazione di visualizzazioni per SIMATIC Basic Panel con WinCC Basic integrato.</w:t>
      </w:r>
    </w:p>
    <w:p w:rsidR="00A20F80" w:rsidRDefault="004F476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Con ulteriori pacchetti WinCC è possibile realizzare soluzioni di visualizzazione anche per PC e altri pannelli operatore</w:t>
      </w:r>
    </w:p>
    <w:p w:rsidR="00A20F80" w:rsidRDefault="004F476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Tutte le funzioni sono supportate da una dettagliata Guida in linea.</w:t>
      </w:r>
    </w:p>
    <w:p w:rsidR="00A20F80" w:rsidRDefault="004F476B">
      <w:pPr>
        <w:pStyle w:val="berschrift3"/>
      </w:pPr>
      <w:r>
        <w:rPr>
          <w:b w:val="0"/>
          <w:i w:val="0"/>
          <w:iCs w:val="0"/>
          <w:lang w:val="es-ES"/>
        </w:rPr>
        <w:br w:type="page"/>
      </w:r>
      <w:bookmarkStart w:id="32" w:name="_Toc486070773"/>
      <w:r>
        <w:rPr>
          <w:bCs/>
        </w:rPr>
        <w:lastRenderedPageBreak/>
        <w:t>Progetto</w:t>
      </w:r>
      <w:bookmarkEnd w:id="32"/>
    </w:p>
    <w:p w:rsidR="00A20F80" w:rsidRDefault="004F476B">
      <w:pPr>
        <w:rPr>
          <w:lang w:val="es-ES"/>
        </w:rPr>
      </w:pPr>
      <w:r>
        <w:rPr>
          <w:lang w:val="es-ES"/>
        </w:rPr>
        <w:t>Per risolvere un compito di automazione e di visualizzazione si crea un progetto in TIA Portal. Un progetto in TIA Portal contiene sia i dati per la configurazione e il collegamento in rete dei dispositivi sia i programmi e la progettazione della visualizzazione.</w:t>
      </w:r>
    </w:p>
    <w:p w:rsidR="00A20F80" w:rsidRDefault="004F476B">
      <w:pPr>
        <w:pStyle w:val="berschrift3"/>
      </w:pPr>
      <w:bookmarkStart w:id="33" w:name="_Toc486070774"/>
      <w:r>
        <w:rPr>
          <w:bCs/>
        </w:rPr>
        <w:t>Configurazione hardware</w:t>
      </w:r>
      <w:bookmarkEnd w:id="33"/>
    </w:p>
    <w:p w:rsidR="00A20F80" w:rsidRPr="00830FD2" w:rsidRDefault="004F476B">
      <w:pPr>
        <w:rPr>
          <w:lang w:val="en-US"/>
        </w:rPr>
      </w:pPr>
      <w:r w:rsidRPr="00830FD2">
        <w:rPr>
          <w:lang w:val="en-US"/>
        </w:rPr>
        <w:t xml:space="preserve">La </w:t>
      </w:r>
      <w:r w:rsidRPr="00830FD2">
        <w:rPr>
          <w:rStyle w:val="IntensivesZitatZchn1"/>
          <w:lang w:val="en-US"/>
        </w:rPr>
        <w:t>configurazione hardware</w:t>
      </w:r>
      <w:r w:rsidRPr="00830FD2">
        <w:rPr>
          <w:lang w:val="en-US"/>
        </w:rPr>
        <w:t xml:space="preserve"> contiene la configurazione dei dispositivi composta da hardware dei sistemi di automazione, apparecchiature da campo intelligenti e hardware per la visualizzazione. La configurazione delle reti stabilisce la comunicazione tra i diversi componenti hardware. I singoli componenti hardware si </w:t>
      </w:r>
      <w:r w:rsidRPr="00830FD2">
        <w:rPr>
          <w:rStyle w:val="IntensivesZitatZchn1"/>
          <w:lang w:val="en-US"/>
        </w:rPr>
        <w:t>inseriscono nella configurazione hardware</w:t>
      </w:r>
      <w:r w:rsidRPr="00830FD2">
        <w:rPr>
          <w:lang w:val="en-US"/>
        </w:rPr>
        <w:t xml:space="preserve"> prelevandoli </w:t>
      </w:r>
      <w:proofErr w:type="gramStart"/>
      <w:r w:rsidRPr="00830FD2">
        <w:rPr>
          <w:lang w:val="en-US"/>
        </w:rPr>
        <w:t>dai</w:t>
      </w:r>
      <w:proofErr w:type="gramEnd"/>
      <w:r w:rsidRPr="00830FD2">
        <w:rPr>
          <w:lang w:val="en-US"/>
        </w:rPr>
        <w:t xml:space="preserve"> cataloghi.</w:t>
      </w:r>
    </w:p>
    <w:p w:rsidR="00A20F80" w:rsidRPr="00830FD2" w:rsidRDefault="004F476B">
      <w:pPr>
        <w:rPr>
          <w:lang w:val="en-US"/>
        </w:rPr>
      </w:pPr>
      <w:proofErr w:type="gramStart"/>
      <w:r w:rsidRPr="00830FD2">
        <w:rPr>
          <w:lang w:val="en-US"/>
        </w:rPr>
        <w:t>L’hardware dei sistemi di automazione è composto da controllori (CPU), unità di ingressi/uscite per i segnali di ingresso e uscita (SM) e moduli di comunicazione e di interfaccia (CP; IM).</w:t>
      </w:r>
      <w:proofErr w:type="gramEnd"/>
      <w:r w:rsidRPr="00830FD2">
        <w:rPr>
          <w:lang w:val="en-US"/>
        </w:rPr>
        <w:t xml:space="preserve"> </w:t>
      </w:r>
      <w:proofErr w:type="gramStart"/>
      <w:r w:rsidRPr="00830FD2">
        <w:rPr>
          <w:lang w:val="en-US"/>
        </w:rPr>
        <w:t>Per l’alimentazione di energia dei moduli, inoltre, sono disponibili unità di alimentazione di corrente e di tensione (PS, PM).</w:t>
      </w:r>
      <w:proofErr w:type="gramEnd"/>
    </w:p>
    <w:p w:rsidR="00A20F80" w:rsidRPr="00830FD2" w:rsidRDefault="004F476B">
      <w:pPr>
        <w:rPr>
          <w:lang w:val="en-US"/>
        </w:rPr>
      </w:pPr>
      <w:r w:rsidRPr="00830FD2">
        <w:rPr>
          <w:lang w:val="en-US"/>
        </w:rPr>
        <w:t xml:space="preserve">Le unità di ingressi/uscite e le apparecchiature da campo intelligenti collegano al sistema di automazione i dati di ingresso e di uscita </w:t>
      </w:r>
      <w:proofErr w:type="gramStart"/>
      <w:r w:rsidRPr="00830FD2">
        <w:rPr>
          <w:lang w:val="en-US"/>
        </w:rPr>
        <w:t>del</w:t>
      </w:r>
      <w:proofErr w:type="gramEnd"/>
      <w:r w:rsidRPr="00830FD2">
        <w:rPr>
          <w:lang w:val="en-US"/>
        </w:rPr>
        <w:t xml:space="preserve"> processo da automatizzare e visualizzare.</w:t>
      </w:r>
    </w:p>
    <w:p w:rsidR="00A20F80" w:rsidRDefault="00FD6817">
      <w:pPr>
        <w:keepNext/>
      </w:pPr>
      <w:r>
        <w:rPr>
          <w:noProof/>
        </w:rPr>
        <w:pict>
          <v:shape id="Text Box 73" o:spid="_x0000_s1058" type="#_x0000_t202" style="position:absolute;left:0;text-align:left;margin-left:29.7pt;margin-top:152.2pt;width:59.3pt;height: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" stroked="f">
            <v:textbox inset=".5mm,.3mm,.5mm,.3mm">
              <w:txbxContent>
                <w:p w:rsidR="00A20F80" w:rsidRDefault="004F476B">
                  <w:pPr>
                    <w:spacing w:before="0" w:after="0"/>
                    <w:ind w:left="0"/>
                    <w:rPr>
                      <w:sz w:val="12"/>
                    </w:rPr>
                  </w:pPr>
                  <w:r>
                    <w:rPr>
                      <w:sz w:val="12"/>
                      <w:lang w:val="it-IT"/>
                    </w:rPr>
                    <w:t>Struttura centrale</w:t>
                  </w:r>
                </w:p>
              </w:txbxContent>
            </v:textbox>
          </v:shape>
        </w:pict>
      </w:r>
      <w:r>
        <w:rPr>
          <w:noProof/>
        </w:rPr>
        <w:pict>
          <v:shape id="Text Box 72" o:spid="_x0000_s1059" type="#_x0000_t202" style="position:absolute;left:0;text-align:left;margin-left:29.7pt;margin-top:69.25pt;width:42.45pt;height:1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" stroked="f">
            <v:textbox inset=".5mm,.3mm,.5mm,.3mm">
              <w:txbxContent>
                <w:p w:rsidR="00A20F80" w:rsidRDefault="004F476B">
                  <w:pPr>
                    <w:spacing w:before="0" w:after="0"/>
                    <w:ind w:left="0"/>
                    <w:rPr>
                      <w:sz w:val="12"/>
                    </w:rPr>
                  </w:pPr>
                  <w:r>
                    <w:rPr>
                      <w:sz w:val="12"/>
                      <w:lang w:val="it-IT"/>
                    </w:rPr>
                    <w:t>Visualizzazione</w:t>
                  </w:r>
                </w:p>
              </w:txbxContent>
            </v:textbox>
          </v:shape>
        </w:pict>
      </w:r>
      <w:r>
        <w:rPr>
          <w:noProof/>
        </w:rPr>
        <w:pict>
          <v:shape id="Text Box 76" o:spid="_x0000_s1060" type="#_x0000_t202" style="position:absolute;left:0;text-align:left;margin-left:29.7pt;margin-top:247.8pt;width:59.3pt;height:1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" stroked="f">
            <v:textbox inset=".5mm,.3mm,.5mm,.3mm">
              <w:txbxContent>
                <w:p w:rsidR="00A20F80" w:rsidRDefault="004F476B">
                  <w:pPr>
                    <w:spacing w:before="0" w:after="0"/>
                    <w:ind w:left="0"/>
                    <w:rPr>
                      <w:sz w:val="12"/>
                    </w:rPr>
                  </w:pPr>
                  <w:r>
                    <w:rPr>
                      <w:sz w:val="12"/>
                      <w:lang w:val="it-IT"/>
                    </w:rPr>
                    <w:t>Attuatori/sensori</w:t>
                  </w:r>
                </w:p>
              </w:txbxContent>
            </v:textbox>
          </v:shape>
        </w:pict>
      </w:r>
      <w:r>
        <w:rPr>
          <w:noProof/>
        </w:rPr>
        <w:pict>
          <v:shape id="Text Box 75" o:spid="_x0000_s1061" type="#_x0000_t202" style="position:absolute;left:0;text-align:left;margin-left:165.1pt;margin-top:229.3pt;width:59.3pt;height:1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" stroked="f">
            <v:textbox inset=".5mm,.3mm,.5mm,.3mm">
              <w:txbxContent>
                <w:p w:rsidR="00A20F80" w:rsidRDefault="004F476B">
                  <w:pPr>
                    <w:spacing w:before="0" w:after="0"/>
                    <w:ind w:left="0"/>
                    <w:rPr>
                      <w:sz w:val="12"/>
                    </w:rPr>
                  </w:pPr>
                  <w:r>
                    <w:rPr>
                      <w:sz w:val="12"/>
                      <w:lang w:val="it-IT"/>
                    </w:rPr>
                    <w:t>Struttura decentrata</w:t>
                  </w:r>
                </w:p>
              </w:txbxContent>
            </v:textbox>
          </v:shape>
        </w:pict>
      </w:r>
      <w:r>
        <w:rPr>
          <w:noProof/>
        </w:rPr>
        <w:pict>
          <v:shape id="Text Box 74" o:spid="_x0000_s1062" type="#_x0000_t202" style="position:absolute;left:0;text-align:left;margin-left:165.1pt;margin-top:229.3pt;width:59.3pt;height:1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" stroked="f">
            <v:textbox inset=".5mm,.3mm,.5mm,.3mm">
              <w:txbxContent>
                <w:p w:rsidR="00A20F80" w:rsidRDefault="004F476B">
                  <w:pPr>
                    <w:spacing w:before="0" w:after="0"/>
                    <w:ind w:left="0"/>
                    <w:rPr>
                      <w:sz w:val="12"/>
                    </w:rPr>
                  </w:pPr>
                  <w:r>
                    <w:rPr>
                      <w:sz w:val="12"/>
                      <w:lang w:val="it-IT"/>
                    </w:rPr>
                    <w:t>Struttura decentrata</w:t>
                  </w:r>
                </w:p>
              </w:txbxContent>
            </v:textbox>
          </v:shape>
        </w:pict>
      </w:r>
      <w:r w:rsidR="004F476B">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260.65pt" o:ole="">
            <v:imagedata r:id="rId37" o:title=""/>
          </v:shape>
          <o:OLEObject Type="Embed" ProgID="Visio.Drawing.11" ShapeID="_x0000_i1025" DrawAspect="Content" ObjectID="_1559819230" r:id="rId38"/>
        </w:object>
      </w:r>
    </w:p>
    <w:p w:rsidR="00A20F80" w:rsidRDefault="004F476B">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4667EC">
        <w:rPr>
          <w:bCs w:val="0"/>
          <w:noProof/>
          <w:lang w:val="es-ES"/>
        </w:rPr>
        <w:t>1</w:t>
      </w:r>
      <w:r>
        <w:rPr>
          <w:bCs w:val="0"/>
          <w:noProof/>
        </w:rPr>
        <w:fldChar w:fldCharType="end"/>
      </w:r>
      <w:r>
        <w:rPr>
          <w:bCs w:val="0"/>
          <w:lang w:val="es-ES"/>
        </w:rPr>
        <w:t>: esempio di configurazione hardware con struttura centrale e decentrata</w:t>
      </w:r>
    </w:p>
    <w:p w:rsidR="00A20F80" w:rsidRDefault="004F476B">
      <w:pPr>
        <w:rPr>
          <w:lang w:val="es-ES"/>
        </w:rPr>
      </w:pPr>
      <w:r>
        <w:rPr>
          <w:lang w:val="es-ES"/>
        </w:rPr>
        <w:t>La configurazione hardware consente di caricare le soluzioni di automazione e visualizzazione nel sistema di automazione e permette al controllore di accedere alle unità di ingressi/uscite collegate.</w:t>
      </w:r>
    </w:p>
    <w:p w:rsidR="00A20F80" w:rsidRDefault="004F476B">
      <w:pPr>
        <w:pStyle w:val="berschrift3"/>
        <w:rPr>
          <w:lang w:val="es-ES"/>
        </w:rPr>
      </w:pPr>
      <w:r>
        <w:rPr>
          <w:b w:val="0"/>
          <w:i w:val="0"/>
          <w:iCs w:val="0"/>
          <w:lang w:val="es-ES"/>
        </w:rPr>
        <w:br w:type="page"/>
      </w:r>
      <w:bookmarkStart w:id="34" w:name="_Toc486070775"/>
      <w:r>
        <w:rPr>
          <w:bCs/>
          <w:lang w:val="es-ES"/>
        </w:rPr>
        <w:lastRenderedPageBreak/>
        <w:t>Struttura di automazione centrale e decentrata</w:t>
      </w:r>
      <w:bookmarkEnd w:id="34"/>
    </w:p>
    <w:p w:rsidR="00A20F80" w:rsidRDefault="004F476B">
      <w:pPr>
        <w:rPr>
          <w:lang w:val="es-ES"/>
        </w:rPr>
      </w:pPr>
      <w:bookmarkStart w:id="35" w:name="_Ref378858821"/>
      <w:r>
        <w:rPr>
          <w:lang w:val="es-ES"/>
        </w:rPr>
        <w:t>Nella figura 1 è rappresentata una struttura di automazione che comprende sia una configurazione centrale che una decentrata.</w:t>
      </w:r>
    </w:p>
    <w:p w:rsidR="00A20F80" w:rsidRDefault="004F476B">
      <w:pPr>
        <w:rPr>
          <w:lang w:val="es-ES"/>
        </w:rPr>
      </w:pPr>
      <w:r>
        <w:rPr>
          <w:lang w:val="es-ES"/>
        </w:rPr>
        <w:t>Nelle strutture centrali i segnali di ingresso e di uscita vengono trasmessi dal processo alle unità di ingressi/uscite, collegate direttamente al controllore, attraverso il cablaggio convenzionale. Per cablaggio convenzionale si intende il collegamento di sensori e attuatori a 2 o 4 fili.</w:t>
      </w:r>
    </w:p>
    <w:p w:rsidR="00A20F80" w:rsidRDefault="004F476B">
      <w:pPr>
        <w:rPr>
          <w:lang w:val="es-ES"/>
        </w:rPr>
      </w:pPr>
      <w:r>
        <w:rPr>
          <w:lang w:val="es-ES"/>
        </w:rPr>
        <w:t>Oggi si utilizza prevalentemente la struttura decentrata. Qui i sensori e gli attuatori sono collegati attraverso il cablaggio convenzionale solo fino alle unità di ingressi/uscite delle apparecchiature da campo. La trasmissione del segnale dalle apparecchiature da campo al controllore viene realizzata attraverso un sistema di comunicazione industriale.</w:t>
      </w:r>
    </w:p>
    <w:p w:rsidR="00A20F80" w:rsidRDefault="004F476B">
      <w:pPr>
        <w:rPr>
          <w:lang w:val="es-ES"/>
        </w:rPr>
      </w:pPr>
      <w:r>
        <w:rPr>
          <w:lang w:val="es-ES"/>
        </w:rPr>
        <w:t>Come sistemi di comunicazione industriale vengono utilizzati sia classici bus di campo come PROFIBUS, Modbus e Foundation Fieldbus sia sistemi di comunicazione basati su Ethernet come PROFINET.</w:t>
      </w:r>
    </w:p>
    <w:p w:rsidR="00A20F80" w:rsidRDefault="004F476B">
      <w:r>
        <w:rPr>
          <w:lang w:val="es-ES"/>
        </w:rPr>
        <w:t xml:space="preserve">Inoltre, attraverso il sistema di comunicazione si possono collegare anche apparecchiature da campo intelligenti in cui vengono eseguiti programmi autonomi. </w:t>
      </w:r>
      <w:r>
        <w:t>Anche questi programmi possono essere creati con TIA Portal.</w:t>
      </w:r>
    </w:p>
    <w:p w:rsidR="00A20F80" w:rsidRDefault="004F476B">
      <w:pPr>
        <w:pStyle w:val="berschrift3"/>
      </w:pPr>
      <w:bookmarkStart w:id="36" w:name="_Toc486070776"/>
      <w:bookmarkEnd w:id="35"/>
      <w:r>
        <w:rPr>
          <w:bCs/>
        </w:rPr>
        <w:t>Pianificazione dell’hardware</w:t>
      </w:r>
      <w:bookmarkEnd w:id="36"/>
    </w:p>
    <w:p w:rsidR="00A20F80" w:rsidRDefault="004F476B">
      <w:pPr>
        <w:rPr>
          <w:lang w:val="es-ES"/>
        </w:rPr>
      </w:pPr>
      <w:r>
        <w:rPr>
          <w:lang w:val="es-ES"/>
        </w:rPr>
        <w:t>Prima di poter configurare l’hardware è necessario pianificarlo. In generale si inizia dalla scelta e dal numero dei controllori necessari. Successivamente si selezionano le unità di comunicazione e le unità di ingressi/uscite. Le unità di ingressi/uscite si scelgono in base al numero e al tipo di ingressi e uscite necessari. Per finire è necessario scegliere per ogni controllore o apparecchiatura da campo un alimentatore che assicuri l’alimentazione necessaria.</w:t>
      </w:r>
    </w:p>
    <w:p w:rsidR="00A20F80" w:rsidRDefault="004F476B">
      <w:pPr>
        <w:rPr>
          <w:lang w:val="es-ES"/>
        </w:rPr>
      </w:pPr>
      <w:r>
        <w:rPr>
          <w:lang w:val="es-ES"/>
        </w:rPr>
        <w:t>Per la pianificazione della configurazione hardware sono determinanti la gamma delle funzioni necessarie e le condizioni ambientali. Il campo di temperatura nel campo di impiego ad es. è uno dei fattori che limitano la scelta dei possibili dispositivi. Un ulteriore requisito potrebbe essere ad es. la sicurezza contro i guasti.</w:t>
      </w:r>
    </w:p>
    <w:p w:rsidR="00A20F80" w:rsidRDefault="004F476B">
      <w:pPr>
        <w:rPr>
          <w:lang w:val="es-ES"/>
        </w:rPr>
      </w:pPr>
      <w:r>
        <w:rPr>
          <w:lang w:val="es-ES"/>
        </w:rPr>
        <w:t xml:space="preserve">Con il </w:t>
      </w:r>
      <w:hyperlink r:id="rId39" w:history="1">
        <w:r>
          <w:rPr>
            <w:rStyle w:val="Hyperlink"/>
            <w:color w:val="0000FF"/>
            <w:lang w:val="es-ES"/>
          </w:rPr>
          <w:t>TIA Selection Tool</w:t>
        </w:r>
      </w:hyperlink>
      <w:r>
        <w:rPr>
          <w:lang w:val="es-ES"/>
        </w:rPr>
        <w:t xml:space="preserve"> (selezionare Automation technology </w:t>
      </w:r>
      <w:r>
        <w:sym w:font="Symbol" w:char="F0AE"/>
      </w:r>
      <w:r>
        <w:rPr>
          <w:lang w:val="es-ES"/>
        </w:rPr>
        <w:t xml:space="preserve"> TIA Selection Tool e seguire le istruzioni) è disponibile un utile strumento di supporto. Nota: TIA Selection Tool richiede l’installazione di Java.</w:t>
      </w:r>
    </w:p>
    <w:p w:rsidR="00A20F80" w:rsidRDefault="004F476B">
      <w:pPr>
        <w:pStyle w:val="Hinweise"/>
        <w:rPr>
          <w:lang w:val="es-ES"/>
        </w:rPr>
      </w:pPr>
      <w:r>
        <w:rPr>
          <w:b/>
          <w:bCs/>
          <w:iCs/>
          <w:lang w:val="es-ES"/>
        </w:rPr>
        <w:t>Note per la ricerca online:</w:t>
      </w:r>
      <w:r>
        <w:rPr>
          <w:iCs/>
          <w:lang w:val="es-ES"/>
        </w:rPr>
        <w:t xml:space="preserve"> in presenza di diversi manuali, tenere presente la descrizione “Manuale del prodotto” per ottenere le specifiche del dispositivo.</w:t>
      </w:r>
    </w:p>
    <w:p w:rsidR="00A20F80" w:rsidRDefault="00A20F80">
      <w:pPr>
        <w:rPr>
          <w:lang w:val="es-ES"/>
        </w:rPr>
      </w:pPr>
    </w:p>
    <w:p w:rsidR="00A20F80" w:rsidRDefault="004F476B">
      <w:pPr>
        <w:pStyle w:val="berschrift3"/>
        <w:rPr>
          <w:lang w:val="es-ES"/>
        </w:rPr>
      </w:pPr>
      <w:r>
        <w:rPr>
          <w:b w:val="0"/>
          <w:i w:val="0"/>
          <w:iCs w:val="0"/>
          <w:lang w:val="es-ES"/>
        </w:rPr>
        <w:br w:type="page"/>
      </w:r>
      <w:bookmarkStart w:id="37" w:name="_Toc486070777"/>
      <w:r>
        <w:rPr>
          <w:bCs/>
          <w:lang w:val="es-ES"/>
        </w:rPr>
        <w:lastRenderedPageBreak/>
        <w:t>TIA Portal – vista progetto e vista portale</w:t>
      </w:r>
      <w:bookmarkEnd w:id="37"/>
    </w:p>
    <w:p w:rsidR="00A20F80" w:rsidRDefault="004F476B">
      <w:pPr>
        <w:rPr>
          <w:lang w:val="es-ES"/>
        </w:rPr>
      </w:pPr>
      <w:r>
        <w:rPr>
          <w:lang w:val="es-ES"/>
        </w:rPr>
        <w:t xml:space="preserve">In TIA Portal sono disponibili due viste che sono importanti. All’avvio viene visualizzata per default la vista portale, che agevola l’accesso specialmente ai principianti. </w:t>
      </w:r>
    </w:p>
    <w:p w:rsidR="00A20F80" w:rsidRDefault="004F476B">
      <w:pPr>
        <w:rPr>
          <w:rFonts w:cs="Arial"/>
          <w:szCs w:val="20"/>
          <w:lang w:val="es-ES"/>
        </w:rPr>
      </w:pPr>
      <w:r>
        <w:rPr>
          <w:rFonts w:cs="Arial"/>
          <w:szCs w:val="20"/>
          <w:lang w:val="es-ES"/>
        </w:rPr>
        <w:t>La vista portale è una vista degli strumenti orientata alle attività per l'elaborazione del progetto. Da qui è possibile decidere rapidamente quali operazioni eseguire e quali strumenti richiamare per ogni diverso compito. Se necessario, la vista commuta automaticamente alla vista progetto per il compito attualmente selezionato.</w:t>
      </w:r>
    </w:p>
    <w:p w:rsidR="00A20F80" w:rsidRDefault="004F476B">
      <w:pPr>
        <w:rPr>
          <w:rFonts w:cs="Arial"/>
          <w:szCs w:val="20"/>
          <w:lang w:val="es-ES"/>
        </w:rPr>
      </w:pPr>
      <w:r>
        <w:rPr>
          <w:lang w:val="es-ES"/>
        </w:rPr>
        <w:t xml:space="preserve">La </w:t>
      </w:r>
      <w:r>
        <w:fldChar w:fldCharType="begin"/>
      </w:r>
      <w:r>
        <w:rPr>
          <w:lang w:val="es-ES"/>
        </w:rPr>
        <w:instrText xml:space="preserve"> REF _Ref393350243 \h  \* MERGEFORMAT </w:instrText>
      </w:r>
      <w:r>
        <w:fldChar w:fldCharType="separate"/>
      </w:r>
      <w:r w:rsidR="004667EC">
        <w:rPr>
          <w:lang w:val="es-ES"/>
        </w:rPr>
        <w:t xml:space="preserve">Figura </w:t>
      </w:r>
      <w:r w:rsidR="004667EC" w:rsidRPr="004667EC">
        <w:rPr>
          <w:lang w:val="es-ES"/>
        </w:rPr>
        <w:t>2</w:t>
      </w:r>
      <w:r>
        <w:fldChar w:fldCharType="end"/>
      </w:r>
      <w:r>
        <w:rPr>
          <w:lang w:val="es-ES"/>
        </w:rPr>
        <w:t xml:space="preserve"> rappresenta la vista portale. In fondo a sinistra è possibile commutare tra questa vista e la vista progetto.</w:t>
      </w:r>
    </w:p>
    <w:p w:rsidR="00A20F80" w:rsidRDefault="00A20F80">
      <w:pPr>
        <w:rPr>
          <w:lang w:val="es-ES"/>
        </w:rPr>
      </w:pPr>
    </w:p>
    <w:p w:rsidR="00A20F80" w:rsidRDefault="004F476B">
      <w:pPr>
        <w:keepNext/>
      </w:pPr>
      <w:r>
        <w:rPr>
          <w:noProof/>
          <w:lang w:val="en-US" w:bidi="ar-SA"/>
        </w:rPr>
        <w:drawing>
          <wp:inline distT="0" distB="0" distL="0" distR="0" wp14:anchorId="6BF6BE0C" wp14:editId="73E5D03C">
            <wp:extent cx="5747385" cy="3479165"/>
            <wp:effectExtent l="0" t="0" r="5715" b="6985"/>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A20F80" w:rsidRDefault="004F476B">
      <w:pPr>
        <w:pStyle w:val="Beschriftung"/>
        <w:jc w:val="both"/>
        <w:rPr>
          <w:lang w:val="es-ES"/>
        </w:rPr>
      </w:pPr>
      <w:bookmarkStart w:id="38"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4667EC">
        <w:rPr>
          <w:bCs w:val="0"/>
          <w:noProof/>
          <w:lang w:val="es-ES"/>
        </w:rPr>
        <w:t>2</w:t>
      </w:r>
      <w:r>
        <w:rPr>
          <w:bCs w:val="0"/>
          <w:noProof/>
        </w:rPr>
        <w:fldChar w:fldCharType="end"/>
      </w:r>
      <w:bookmarkEnd w:id="38"/>
      <w:r>
        <w:rPr>
          <w:bCs w:val="0"/>
          <w:lang w:val="es-ES"/>
        </w:rPr>
        <w:t>: vista portale</w:t>
      </w:r>
    </w:p>
    <w:p w:rsidR="00A20F80" w:rsidRDefault="00A20F80">
      <w:pPr>
        <w:spacing w:before="0" w:after="0" w:line="240" w:lineRule="auto"/>
        <w:ind w:left="0"/>
        <w:rPr>
          <w:lang w:val="es-ES"/>
        </w:rPr>
      </w:pPr>
    </w:p>
    <w:p w:rsidR="00A20F80" w:rsidRDefault="004F476B">
      <w:pPr>
        <w:rPr>
          <w:lang w:val="es-ES"/>
        </w:rPr>
      </w:pPr>
      <w:r>
        <w:rPr>
          <w:lang w:val="es-ES"/>
        </w:rPr>
        <w:br w:type="page"/>
      </w:r>
      <w:r>
        <w:rPr>
          <w:lang w:val="es-ES"/>
        </w:rPr>
        <w:lastRenderedPageBreak/>
        <w:t xml:space="preserve">La vista progetto, come mostra la </w:t>
      </w:r>
      <w:r>
        <w:fldChar w:fldCharType="begin"/>
      </w:r>
      <w:r>
        <w:rPr>
          <w:lang w:val="es-ES"/>
        </w:rPr>
        <w:instrText xml:space="preserve"> REF _Ref393350319 \h  \* MERGEFORMAT </w:instrText>
      </w:r>
      <w:r>
        <w:fldChar w:fldCharType="separate"/>
      </w:r>
      <w:r w:rsidR="004667EC" w:rsidRPr="004667EC">
        <w:rPr>
          <w:lang w:val="es-ES"/>
        </w:rPr>
        <w:t>Figura 3</w:t>
      </w:r>
      <w:r>
        <w:fldChar w:fldCharType="end"/>
      </w:r>
      <w:r>
        <w:rPr>
          <w:lang w:val="es-ES"/>
        </w:rPr>
        <w:t xml:space="preserve">, è necessaria per la configurazione hardware, la programmazione, la creazione della visualizzazione e numerosi altri compiti. </w:t>
      </w:r>
    </w:p>
    <w:p w:rsidR="00A20F80" w:rsidRDefault="004F476B">
      <w:pPr>
        <w:rPr>
          <w:rFonts w:cs="Arial"/>
          <w:szCs w:val="20"/>
          <w:lang w:val="es-ES"/>
        </w:rPr>
      </w:pPr>
      <w:r>
        <w:rPr>
          <w:rFonts w:cs="Arial"/>
          <w:szCs w:val="20"/>
          <w:lang w:val="es-ES"/>
        </w:rPr>
        <w:t>Per default la vista comprende la barra dei menu e le barre degli strumenti in alto, a sinistra la navigazione del progetto con tutti i componenti di un progetto e a destra le cosiddette 'task card' che contengono ad es. istruzioni e biblioteche.</w:t>
      </w:r>
    </w:p>
    <w:p w:rsidR="00A20F80" w:rsidRDefault="004F476B">
      <w:pPr>
        <w:rPr>
          <w:rFonts w:cs="Arial"/>
          <w:lang w:val="es-ES"/>
        </w:rPr>
      </w:pPr>
      <w:bookmarkStart w:id="39" w:name="block_2"/>
      <w:bookmarkEnd w:id="39"/>
      <w:r>
        <w:rPr>
          <w:rFonts w:cs="Arial"/>
          <w:lang w:val="es-ES"/>
        </w:rPr>
        <w:t>Quando si seleziona un elemento nella navigazione del progetto (ad es. la configurazione dispositivi), esso viene visualizzato al centro e può essere elaborato da qui.</w:t>
      </w:r>
    </w:p>
    <w:p w:rsidR="00A20F80" w:rsidRDefault="00A20F80">
      <w:pPr>
        <w:rPr>
          <w:lang w:val="es-ES"/>
        </w:rPr>
      </w:pPr>
    </w:p>
    <w:p w:rsidR="00A20F80" w:rsidRDefault="004F476B">
      <w:pPr>
        <w:keepNext/>
      </w:pPr>
      <w:r>
        <w:rPr>
          <w:noProof/>
          <w:lang w:val="en-US" w:bidi="ar-SA"/>
        </w:rPr>
        <w:drawing>
          <wp:inline distT="0" distB="0" distL="0" distR="0" wp14:anchorId="527293FE" wp14:editId="10A45D67">
            <wp:extent cx="5937885" cy="3313430"/>
            <wp:effectExtent l="0" t="0" r="5715" b="127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A20F80" w:rsidRDefault="004F476B">
      <w:pPr>
        <w:pStyle w:val="Beschriftung"/>
        <w:jc w:val="both"/>
      </w:pPr>
      <w:bookmarkStart w:id="40"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sidR="004667EC">
        <w:rPr>
          <w:bCs w:val="0"/>
          <w:noProof/>
        </w:rPr>
        <w:t>3</w:t>
      </w:r>
      <w:r>
        <w:rPr>
          <w:bCs w:val="0"/>
          <w:noProof/>
        </w:rPr>
        <w:fldChar w:fldCharType="end"/>
      </w:r>
      <w:bookmarkEnd w:id="40"/>
      <w:r>
        <w:rPr>
          <w:bCs w:val="0"/>
        </w:rPr>
        <w:t>: vista progetto</w:t>
      </w:r>
    </w:p>
    <w:p w:rsidR="00A20F80" w:rsidRPr="00830FD2" w:rsidRDefault="004F476B">
      <w:pPr>
        <w:pStyle w:val="berschrift3"/>
        <w:rPr>
          <w:lang w:val="en-US"/>
        </w:rPr>
      </w:pPr>
      <w:bookmarkStart w:id="41" w:name="_Ref393351932"/>
      <w:r w:rsidRPr="00830FD2">
        <w:rPr>
          <w:b w:val="0"/>
          <w:i w:val="0"/>
          <w:iCs w:val="0"/>
          <w:lang w:val="en-US"/>
        </w:rPr>
        <w:br w:type="page"/>
      </w:r>
      <w:bookmarkStart w:id="42" w:name="_Toc486070778"/>
      <w:r w:rsidRPr="00830FD2">
        <w:rPr>
          <w:bCs/>
          <w:lang w:val="en-US"/>
        </w:rPr>
        <w:lastRenderedPageBreak/>
        <w:t>Impostazioni di base per TIA Portal</w:t>
      </w:r>
      <w:bookmarkEnd w:id="42"/>
    </w:p>
    <w:p w:rsidR="00A20F80" w:rsidRDefault="004F476B">
      <w:pPr>
        <w:pStyle w:val="SiemensNummerierung2"/>
      </w:pPr>
      <w:r w:rsidRPr="00830FD2">
        <w:rPr>
          <w:lang w:val="en-US"/>
        </w:rPr>
        <w:t xml:space="preserve">Per determinate impostazioni in TIA Portal l’utente può definire diverse preimpostazioni individuali. </w:t>
      </w:r>
      <w:r>
        <w:t>Alcune importanti impostazioni vengono visualizzate qui.</w:t>
      </w:r>
    </w:p>
    <w:p w:rsidR="00A20F80" w:rsidRPr="00830FD2" w:rsidRDefault="004F476B">
      <w:pPr>
        <w:pStyle w:val="SiemensNummerierung2"/>
        <w:rPr>
          <w:lang w:val="en-US"/>
        </w:rPr>
      </w:pPr>
      <w:r w:rsidRPr="00830FD2">
        <w:rPr>
          <w:lang w:val="en-US"/>
        </w:rPr>
        <w:t xml:space="preserve">Dal menu nella vista progetto selezionare prima </w:t>
      </w:r>
      <w:r>
        <w:sym w:font="Symbol" w:char="00AE"/>
      </w:r>
      <w:r w:rsidRPr="00830FD2">
        <w:rPr>
          <w:lang w:val="en-US"/>
        </w:rPr>
        <w:t xml:space="preserve"> “Options” (Strumenti) e quindi </w:t>
      </w:r>
      <w:r>
        <w:sym w:font="Symbol" w:char="00AE"/>
      </w:r>
      <w:r w:rsidRPr="00830FD2">
        <w:rPr>
          <w:lang w:val="en-US"/>
        </w:rPr>
        <w:t xml:space="preserve"> “Settings” (Impostazioni).</w:t>
      </w:r>
    </w:p>
    <w:p w:rsidR="00A20F80" w:rsidRDefault="004F476B">
      <w:r>
        <w:rPr>
          <w:noProof/>
          <w:lang w:val="en-US" w:bidi="ar-SA"/>
        </w:rPr>
        <w:drawing>
          <wp:inline distT="0" distB="0" distL="0" distR="0" wp14:anchorId="0CA00200" wp14:editId="71797BB6">
            <wp:extent cx="5937885" cy="3324860"/>
            <wp:effectExtent l="0" t="0" r="5715" b="889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A20F80" w:rsidRDefault="00A20F80">
      <w:pPr>
        <w:spacing w:before="0" w:after="0" w:line="240" w:lineRule="auto"/>
        <w:ind w:left="0"/>
      </w:pPr>
    </w:p>
    <w:p w:rsidR="00A20F80" w:rsidRDefault="004F476B">
      <w:pPr>
        <w:pStyle w:val="SiemensNummerierung2"/>
        <w:rPr>
          <w:lang w:val="es-ES"/>
        </w:rPr>
      </w:pPr>
      <w:r>
        <w:rPr>
          <w:lang w:val="es-ES"/>
        </w:rPr>
        <w:br w:type="page"/>
      </w:r>
      <w:r>
        <w:rPr>
          <w:lang w:val="es-ES"/>
        </w:rPr>
        <w:lastRenderedPageBreak/>
        <w:t>Un’impostazione di base è la scelta della lingua dell’interfaccia utente e per la rappresentazione del programma. Nel seguito verrà utilizzata per entrambe le impostazioni la lingua “English” (Inglese).</w:t>
      </w:r>
    </w:p>
    <w:p w:rsidR="00A20F80" w:rsidRDefault="004F476B">
      <w:pPr>
        <w:pStyle w:val="SiemensNummerierung2"/>
        <w:rPr>
          <w:lang w:val="es-ES"/>
        </w:rPr>
      </w:pPr>
      <w:r>
        <w:rPr>
          <w:lang w:val="es-ES"/>
        </w:rPr>
        <w:t xml:space="preserve">Selezionare alla voce “Settings” (Impostazioni) il punto </w:t>
      </w:r>
      <w:r>
        <w:sym w:font="Symbol" w:char="00AE"/>
      </w:r>
      <w:r>
        <w:rPr>
          <w:lang w:val="es-ES"/>
        </w:rPr>
        <w:t xml:space="preserve"> “General” (Generale) e “User interface language” (Lingua dell’interfaccia) </w:t>
      </w:r>
      <w:r>
        <w:sym w:font="Symbol" w:char="00AE"/>
      </w:r>
      <w:r>
        <w:rPr>
          <w:lang w:val="es-ES"/>
        </w:rPr>
        <w:t xml:space="preserve"> “English” (Inglese) e “Mnemonic” (Mnemonico) </w:t>
      </w:r>
      <w:r>
        <w:sym w:font="Symbol" w:char="00AE"/>
      </w:r>
      <w:r>
        <w:rPr>
          <w:lang w:val="es-ES"/>
        </w:rPr>
        <w:t xml:space="preserve"> “International” (Internazionale).</w:t>
      </w:r>
    </w:p>
    <w:p w:rsidR="00A20F80" w:rsidRDefault="004F476B">
      <w:pPr>
        <w:pStyle w:val="SiemensNummerierung2"/>
        <w:numPr>
          <w:ilvl w:val="0"/>
          <w:numId w:val="0"/>
        </w:numPr>
        <w:ind w:left="1409"/>
      </w:pPr>
      <w:r>
        <w:rPr>
          <w:noProof/>
          <w:lang w:val="en-US" w:bidi="ar-SA"/>
        </w:rPr>
        <w:drawing>
          <wp:inline distT="0" distB="0" distL="0" distR="0" wp14:anchorId="5C8BDA6B" wp14:editId="7C472AE3">
            <wp:extent cx="5023485" cy="2078355"/>
            <wp:effectExtent l="0" t="0" r="571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A20F80" w:rsidRDefault="004F476B">
      <w:pPr>
        <w:pStyle w:val="Hinweise"/>
        <w:rPr>
          <w:lang w:val="es-ES"/>
        </w:rPr>
      </w:pPr>
      <w:r>
        <w:rPr>
          <w:b/>
          <w:bCs/>
          <w:iCs/>
          <w:lang w:val="es-ES"/>
        </w:rPr>
        <w:t>Nota:</w:t>
      </w:r>
      <w:r>
        <w:rPr>
          <w:iCs/>
          <w:lang w:val="es-ES"/>
        </w:rPr>
        <w:t xml:space="preserve"> queste impostazioni nel corso della lezione possono sempre essere commutate su un’altra lingua.</w:t>
      </w:r>
    </w:p>
    <w:p w:rsidR="00A20F80" w:rsidRDefault="004F476B">
      <w:pPr>
        <w:pStyle w:val="SiemensNummerierung2"/>
        <w:rPr>
          <w:lang w:val="es-ES"/>
        </w:rPr>
      </w:pPr>
      <w:r>
        <w:rPr>
          <w:lang w:val="es-ES"/>
        </w:rPr>
        <w:t>Se si utilizzano le CPU Safety (ad es. CPU 1516F-3 PN/DP) senza utilizzare la tecnica di sicurezza, è consigliabile disattivare la creazione automatica del programma di sicurezza prima di creare un progetto.</w:t>
      </w:r>
    </w:p>
    <w:p w:rsidR="00A20F80" w:rsidRDefault="004F476B">
      <w:pPr>
        <w:pStyle w:val="SiemensNummerierung2"/>
        <w:rPr>
          <w:lang w:val="en-US"/>
        </w:rPr>
      </w:pPr>
      <w:r>
        <w:rPr>
          <w:lang w:val="en-US"/>
        </w:rPr>
        <w:t xml:space="preserve">Disattivare in “Settings” (Impostazioni) </w:t>
      </w:r>
      <w:r>
        <w:sym w:font="Symbol" w:char="00AE"/>
      </w:r>
      <w:r>
        <w:rPr>
          <w:lang w:val="en-US"/>
        </w:rPr>
        <w:t xml:space="preserve"> “STEP 7 Safety” </w:t>
      </w:r>
      <w:r>
        <w:sym w:font="Symbol" w:char="00AE"/>
      </w:r>
      <w:r>
        <w:rPr>
          <w:lang w:val="en-US"/>
        </w:rPr>
        <w:t xml:space="preserve"> la voce “Generate default fail-safe program”.</w:t>
      </w:r>
    </w:p>
    <w:p w:rsidR="00A20F80" w:rsidRDefault="004F476B">
      <w:pPr>
        <w:pStyle w:val="SiemensNummerierung2"/>
        <w:numPr>
          <w:ilvl w:val="0"/>
          <w:numId w:val="0"/>
        </w:numPr>
        <w:ind w:left="1409"/>
      </w:pPr>
      <w:r>
        <w:rPr>
          <w:noProof/>
          <w:lang w:val="en-US" w:bidi="ar-SA"/>
        </w:rPr>
        <w:drawing>
          <wp:inline distT="0" distB="0" distL="0" distR="0" wp14:anchorId="51453582" wp14:editId="67229D68">
            <wp:extent cx="5023485" cy="1508125"/>
            <wp:effectExtent l="0" t="0" r="5715"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A20F80" w:rsidRDefault="00A20F80">
      <w:pPr>
        <w:spacing w:before="0" w:after="0" w:line="240" w:lineRule="auto"/>
        <w:ind w:left="0"/>
      </w:pPr>
    </w:p>
    <w:p w:rsidR="00A20F80" w:rsidRPr="00830FD2" w:rsidRDefault="004F476B">
      <w:pPr>
        <w:pStyle w:val="berschrift3"/>
        <w:rPr>
          <w:lang w:val="en-US"/>
        </w:rPr>
      </w:pPr>
      <w:r w:rsidRPr="00830FD2">
        <w:rPr>
          <w:b w:val="0"/>
          <w:i w:val="0"/>
          <w:iCs w:val="0"/>
          <w:lang w:val="en-US"/>
        </w:rPr>
        <w:br w:type="page"/>
      </w:r>
      <w:bookmarkStart w:id="43" w:name="_Toc486070779"/>
      <w:r w:rsidRPr="00830FD2">
        <w:rPr>
          <w:bCs/>
          <w:lang w:val="en-US"/>
        </w:rPr>
        <w:lastRenderedPageBreak/>
        <w:t>Impostazione dell'indirizzo IP sul dispositivo di programmazione</w:t>
      </w:r>
      <w:bookmarkEnd w:id="43"/>
    </w:p>
    <w:p w:rsidR="00A20F80" w:rsidRPr="00830FD2" w:rsidRDefault="00A20F80">
      <w:pPr>
        <w:tabs>
          <w:tab w:val="left" w:pos="709"/>
        </w:tabs>
        <w:spacing w:line="288" w:lineRule="auto"/>
        <w:ind w:left="709"/>
        <w:rPr>
          <w:rFonts w:cs="Arial"/>
          <w:lang w:val="en-US"/>
        </w:rPr>
      </w:pPr>
    </w:p>
    <w:p w:rsidR="00A20F80" w:rsidRDefault="004F476B">
      <w:pPr>
        <w:tabs>
          <w:tab w:val="left" w:pos="709"/>
        </w:tabs>
        <w:spacing w:line="288" w:lineRule="auto"/>
        <w:ind w:left="709"/>
        <w:rPr>
          <w:rFonts w:cs="Arial"/>
          <w:lang w:val="es-ES"/>
        </w:rPr>
      </w:pPr>
      <w:r>
        <w:rPr>
          <w:rFonts w:cs="Arial"/>
          <w:lang w:val="es-ES"/>
        </w:rPr>
        <w:t xml:space="preserve">Per poter programmare un controllore SIMATIC S7-1500 da un PC, un PG o un laptop è necessario un collegamento TCP/IP oppure, in via opzionale, un collegamento PROFIBUS. </w:t>
      </w:r>
    </w:p>
    <w:p w:rsidR="00A20F80" w:rsidRDefault="00A20F80">
      <w:pPr>
        <w:tabs>
          <w:tab w:val="left" w:pos="709"/>
        </w:tabs>
        <w:spacing w:line="288" w:lineRule="auto"/>
        <w:ind w:left="709"/>
        <w:rPr>
          <w:rFonts w:cs="Arial"/>
          <w:lang w:val="es-ES"/>
        </w:rPr>
      </w:pPr>
    </w:p>
    <w:p w:rsidR="00A20F80" w:rsidRDefault="004F476B">
      <w:pPr>
        <w:tabs>
          <w:tab w:val="left" w:pos="709"/>
        </w:tabs>
        <w:spacing w:line="288" w:lineRule="auto"/>
        <w:ind w:left="709"/>
        <w:rPr>
          <w:rFonts w:cs="Arial"/>
          <w:lang w:val="es-ES"/>
        </w:rPr>
      </w:pPr>
      <w:r>
        <w:rPr>
          <w:rFonts w:cs="Arial"/>
          <w:lang w:val="es-ES"/>
        </w:rPr>
        <w:t>Perché PC e SIMATIC S7-1500 possano comunicare tra loro tramite TCP/IP è importante che gli indirizzi IP dei due dispositivi siano compatibili.</w:t>
      </w:r>
    </w:p>
    <w:p w:rsidR="00A20F80" w:rsidRDefault="00A20F80">
      <w:pPr>
        <w:tabs>
          <w:tab w:val="left" w:pos="709"/>
        </w:tabs>
        <w:spacing w:line="288" w:lineRule="auto"/>
        <w:ind w:left="709"/>
        <w:rPr>
          <w:rFonts w:cs="Arial"/>
          <w:lang w:val="es-ES"/>
        </w:rPr>
      </w:pPr>
    </w:p>
    <w:p w:rsidR="00A20F80" w:rsidRDefault="004F476B">
      <w:pPr>
        <w:pStyle w:val="Standardeinzug"/>
        <w:tabs>
          <w:tab w:val="left" w:pos="709"/>
        </w:tabs>
        <w:spacing w:line="288" w:lineRule="auto"/>
        <w:ind w:left="709"/>
        <w:rPr>
          <w:rFonts w:ascii="Arial" w:hAnsi="Arial" w:cs="Arial"/>
          <w:iCs/>
          <w:lang w:val="es-ES"/>
        </w:rPr>
      </w:pPr>
      <w:r>
        <w:rPr>
          <w:rFonts w:ascii="Arial" w:hAnsi="Arial" w:cs="Arial"/>
          <w:lang w:val="es-ES"/>
        </w:rPr>
        <w:t>Innanzitutto è necessario sapere come impostare l'indirizzo IP di un computer con il sistema operativo Windows 7.</w:t>
      </w:r>
    </w:p>
    <w:p w:rsidR="00A20F80" w:rsidRDefault="004F476B">
      <w:pPr>
        <w:pStyle w:val="SiemensNummerierung2"/>
        <w:rPr>
          <w:lang w:val="es-ES"/>
        </w:rPr>
      </w:pPr>
      <w:r>
        <w:rPr>
          <w:lang w:val="es-ES"/>
        </w:rPr>
        <w:t xml:space="preserve">Individuare l'icona della rete </w:t>
      </w:r>
      <w:r>
        <w:rPr>
          <w:noProof/>
          <w:lang w:val="en-US" w:bidi="ar-SA"/>
        </w:rPr>
        <w:drawing>
          <wp:inline distT="0" distB="0" distL="0" distR="0" wp14:anchorId="35FD8F2D" wp14:editId="5B6A7681">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in basso nella barra delle applicazioni e fare clic su </w:t>
      </w:r>
      <w:r>
        <w:sym w:font="Symbol" w:char="00AE"/>
      </w:r>
      <w:r>
        <w:rPr>
          <w:lang w:val="es-ES"/>
        </w:rPr>
        <w:t xml:space="preserve"> “Open Network and Sharing Center” (Apri Centro connessioni di rete e condivisione).</w:t>
      </w:r>
    </w:p>
    <w:p w:rsidR="00A20F80" w:rsidRDefault="004F476B">
      <w:pPr>
        <w:pStyle w:val="SiemensNummerierung2"/>
        <w:numPr>
          <w:ilvl w:val="0"/>
          <w:numId w:val="0"/>
        </w:numPr>
        <w:ind w:left="1409"/>
      </w:pPr>
      <w:r>
        <w:rPr>
          <w:rFonts w:cs="Arial"/>
          <w:noProof/>
          <w:lang w:val="en-US" w:bidi="ar-SA"/>
        </w:rPr>
        <w:drawing>
          <wp:inline distT="0" distB="0" distL="0" distR="0" wp14:anchorId="1E5125CE" wp14:editId="2A241BBD">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b="10693"/>
                    <a:stretch>
                      <a:fillRect/>
                    </a:stretch>
                  </pic:blipFill>
                  <pic:spPr bwMode="auto">
                    <a:xfrm>
                      <a:off x="0" y="0"/>
                      <a:ext cx="2232660" cy="3170555"/>
                    </a:xfrm>
                    <a:prstGeom prst="rect">
                      <a:avLst/>
                    </a:prstGeom>
                    <a:noFill/>
                    <a:ln>
                      <a:noFill/>
                    </a:ln>
                  </pic:spPr>
                </pic:pic>
              </a:graphicData>
            </a:graphic>
          </wp:inline>
        </w:drawing>
      </w:r>
    </w:p>
    <w:p w:rsidR="00A20F80" w:rsidRDefault="00A20F80">
      <w:pPr>
        <w:spacing w:before="0" w:after="0" w:line="240" w:lineRule="auto"/>
        <w:ind w:left="0"/>
        <w:rPr>
          <w:rFonts w:cs="Arial"/>
        </w:rPr>
      </w:pPr>
    </w:p>
    <w:p w:rsidR="00A20F80" w:rsidRPr="00830FD2" w:rsidRDefault="004F476B">
      <w:pPr>
        <w:pStyle w:val="SiemensNummerierung2"/>
        <w:rPr>
          <w:lang w:val="en-US"/>
        </w:rPr>
      </w:pPr>
      <w:r w:rsidRPr="00830FD2">
        <w:rPr>
          <w:lang w:val="en-US"/>
        </w:rPr>
        <w:br w:type="page"/>
      </w:r>
      <w:r w:rsidRPr="00830FD2">
        <w:rPr>
          <w:lang w:val="en-US"/>
        </w:rPr>
        <w:lastRenderedPageBreak/>
        <w:t xml:space="preserve">Nella finestra aperta </w:t>
      </w:r>
      <w:proofErr w:type="gramStart"/>
      <w:r w:rsidRPr="00830FD2">
        <w:rPr>
          <w:lang w:val="en-US"/>
        </w:rPr>
        <w:t>del</w:t>
      </w:r>
      <w:proofErr w:type="gramEnd"/>
      <w:r w:rsidRPr="00830FD2">
        <w:rPr>
          <w:lang w:val="en-US"/>
        </w:rPr>
        <w:t xml:space="preserve"> centro connessioni di rete e condivisioni fare clic su </w:t>
      </w:r>
      <w:r>
        <w:sym w:font="Symbol" w:char="00AE"/>
      </w:r>
      <w:r w:rsidRPr="00830FD2">
        <w:rPr>
          <w:lang w:val="en-US"/>
        </w:rPr>
        <w:t xml:space="preserve"> “Change adapter settings” (Modifica impostazioni scheda).</w:t>
      </w:r>
    </w:p>
    <w:p w:rsidR="00A20F80" w:rsidRDefault="004F476B">
      <w:pPr>
        <w:pStyle w:val="SiemensNummerierung2"/>
        <w:numPr>
          <w:ilvl w:val="0"/>
          <w:numId w:val="0"/>
        </w:numPr>
        <w:ind w:left="1409"/>
      </w:pPr>
      <w:r>
        <w:rPr>
          <w:rFonts w:cs="Arial"/>
          <w:noProof/>
          <w:lang w:val="en-US" w:bidi="ar-SA"/>
        </w:rPr>
        <w:drawing>
          <wp:inline distT="0" distB="0" distL="0" distR="0" wp14:anchorId="4648FB93" wp14:editId="78E80F0A">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Selezionare la </w:t>
      </w:r>
      <w:r>
        <w:sym w:font="Symbol" w:char="00AE"/>
      </w:r>
      <w:r w:rsidRPr="00830FD2">
        <w:rPr>
          <w:lang w:val="en-US"/>
        </w:rPr>
        <w:t xml:space="preserve"> “Local Area connection” (Connessione alla rete locale (LAN)) attraverso la quale collegarsi al controllore e fare clic su </w:t>
      </w:r>
      <w:r>
        <w:sym w:font="Symbol" w:char="00AE"/>
      </w:r>
      <w:r w:rsidRPr="00830FD2">
        <w:rPr>
          <w:lang w:val="en-US"/>
        </w:rPr>
        <w:t xml:space="preserve"> “Properties” (Proprietà).</w:t>
      </w:r>
    </w:p>
    <w:p w:rsidR="00A20F80" w:rsidRDefault="004F476B">
      <w:pPr>
        <w:pStyle w:val="SiemensNummerierung2"/>
        <w:numPr>
          <w:ilvl w:val="0"/>
          <w:numId w:val="0"/>
        </w:numPr>
        <w:ind w:left="1409"/>
      </w:pPr>
      <w:r>
        <w:rPr>
          <w:rFonts w:cs="Arial"/>
          <w:noProof/>
          <w:lang w:val="en-US" w:bidi="ar-SA"/>
        </w:rPr>
        <w:drawing>
          <wp:inline distT="0" distB="0" distL="0" distR="0" wp14:anchorId="7995EE43" wp14:editId="07E2754F">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A20F80" w:rsidRDefault="00A20F80">
      <w:pPr>
        <w:rPr>
          <w:rFonts w:cs="Arial"/>
        </w:rPr>
      </w:pPr>
    </w:p>
    <w:p w:rsidR="00A20F80" w:rsidRPr="00830FD2" w:rsidRDefault="004F476B">
      <w:pPr>
        <w:pStyle w:val="SiemensNummerierung2"/>
        <w:rPr>
          <w:lang w:val="en-US"/>
        </w:rPr>
      </w:pPr>
      <w:r w:rsidRPr="00830FD2">
        <w:rPr>
          <w:lang w:val="en-US"/>
        </w:rPr>
        <w:br w:type="page"/>
      </w:r>
      <w:r w:rsidRPr="00830FD2">
        <w:rPr>
          <w:lang w:val="en-US"/>
        </w:rPr>
        <w:lastRenderedPageBreak/>
        <w:t xml:space="preserve">Selezionare ora per </w:t>
      </w:r>
      <w:r>
        <w:sym w:font="Symbol" w:char="00AE"/>
      </w:r>
      <w:r w:rsidRPr="00830FD2">
        <w:rPr>
          <w:lang w:val="en-US"/>
        </w:rPr>
        <w:t xml:space="preserve"> “Internet Protocol Version 4 (TCP/IP)” (Protocollo Internet versione 4 (TCP/IP)” la voce </w:t>
      </w:r>
      <w:r>
        <w:sym w:font="Symbol" w:char="00AE"/>
      </w:r>
      <w:r w:rsidRPr="00830FD2">
        <w:rPr>
          <w:lang w:val="en-US"/>
        </w:rPr>
        <w:t xml:space="preserve"> “Properties” (Proprietà).</w:t>
      </w:r>
    </w:p>
    <w:p w:rsidR="00A20F80" w:rsidRDefault="004F476B">
      <w:pPr>
        <w:pStyle w:val="SiemensNummerierung2"/>
        <w:numPr>
          <w:ilvl w:val="0"/>
          <w:numId w:val="0"/>
        </w:numPr>
        <w:ind w:left="1409"/>
      </w:pPr>
      <w:r>
        <w:rPr>
          <w:noProof/>
          <w:lang w:val="en-US" w:bidi="ar-SA"/>
        </w:rPr>
        <w:drawing>
          <wp:inline distT="0" distB="0" distL="0" distR="0" wp14:anchorId="15BAF9A5" wp14:editId="4107ED48">
            <wp:extent cx="2838450" cy="3574415"/>
            <wp:effectExtent l="0" t="0" r="0" b="698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8450" cy="3574415"/>
                    </a:xfrm>
                    <a:prstGeom prst="rect">
                      <a:avLst/>
                    </a:prstGeom>
                    <a:noFill/>
                    <a:ln>
                      <a:noFill/>
                    </a:ln>
                  </pic:spPr>
                </pic:pic>
              </a:graphicData>
            </a:graphic>
          </wp:inline>
        </w:drawing>
      </w:r>
    </w:p>
    <w:p w:rsidR="00A20F80" w:rsidRDefault="004F476B">
      <w:pPr>
        <w:pStyle w:val="SiemensNummerierung2"/>
      </w:pPr>
      <w:r w:rsidRPr="00830FD2">
        <w:rPr>
          <w:lang w:val="en-US"/>
        </w:rPr>
        <w:t xml:space="preserve">Ora è possibile utilizzare ad es. </w:t>
      </w:r>
      <w:proofErr w:type="gramStart"/>
      <w:r w:rsidRPr="00830FD2">
        <w:rPr>
          <w:lang w:val="en-US"/>
        </w:rPr>
        <w:t>il</w:t>
      </w:r>
      <w:proofErr w:type="gramEnd"/>
      <w:r w:rsidRPr="00830FD2">
        <w:rPr>
          <w:lang w:val="en-US"/>
        </w:rPr>
        <w:t xml:space="preserve"> seguente indirizzo IP </w:t>
      </w:r>
      <w:r>
        <w:sym w:font="Symbol" w:char="00AE"/>
      </w:r>
      <w:r w:rsidRPr="00830FD2">
        <w:rPr>
          <w:lang w:val="en-US"/>
        </w:rPr>
        <w:t xml:space="preserve"> IP address (Indirizzo IP): 192.168.0.99 </w:t>
      </w:r>
      <w:r>
        <w:sym w:font="Symbol" w:char="00AE"/>
      </w:r>
      <w:r w:rsidRPr="00830FD2">
        <w:rPr>
          <w:lang w:val="en-US"/>
        </w:rPr>
        <w:t xml:space="preserve"> Subnet mask 255.255.255.0 e applicare le impostazioni. </w:t>
      </w:r>
      <w:r>
        <w:t>(</w:t>
      </w:r>
      <w:r>
        <w:sym w:font="Symbol" w:char="00AE"/>
      </w:r>
      <w:r>
        <w:t xml:space="preserve"> “OK”)</w:t>
      </w:r>
    </w:p>
    <w:p w:rsidR="00A20F80" w:rsidRDefault="004F476B">
      <w:pPr>
        <w:pStyle w:val="SiemensNummerierung2"/>
        <w:numPr>
          <w:ilvl w:val="0"/>
          <w:numId w:val="0"/>
        </w:numPr>
        <w:ind w:left="1409"/>
      </w:pPr>
      <w:r>
        <w:rPr>
          <w:noProof/>
          <w:lang w:val="en-US" w:bidi="ar-SA"/>
        </w:rPr>
        <w:drawing>
          <wp:inline distT="0" distB="0" distL="0" distR="0" wp14:anchorId="6826C1CA" wp14:editId="31E54C08">
            <wp:extent cx="2529205" cy="2826385"/>
            <wp:effectExtent l="0" t="0" r="4445"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9205" cy="2826385"/>
                    </a:xfrm>
                    <a:prstGeom prst="rect">
                      <a:avLst/>
                    </a:prstGeom>
                    <a:noFill/>
                    <a:ln>
                      <a:noFill/>
                    </a:ln>
                  </pic:spPr>
                </pic:pic>
              </a:graphicData>
            </a:graphic>
          </wp:inline>
        </w:drawing>
      </w:r>
    </w:p>
    <w:p w:rsidR="00A20F80" w:rsidRDefault="00A20F80">
      <w:pPr>
        <w:rPr>
          <w:rFonts w:cs="Arial"/>
        </w:rPr>
      </w:pPr>
    </w:p>
    <w:p w:rsidR="00A20F80" w:rsidRDefault="004F476B">
      <w:pPr>
        <w:pStyle w:val="berschrift3"/>
      </w:pPr>
      <w:r>
        <w:rPr>
          <w:b w:val="0"/>
          <w:i w:val="0"/>
          <w:iCs w:val="0"/>
        </w:rPr>
        <w:br w:type="page"/>
      </w:r>
      <w:bookmarkStart w:id="44" w:name="_Toc486070780"/>
      <w:r>
        <w:rPr>
          <w:bCs/>
        </w:rPr>
        <w:lastRenderedPageBreak/>
        <w:t>Impostazione dell’indirizzo IP nella CPU</w:t>
      </w:r>
      <w:bookmarkEnd w:id="44"/>
    </w:p>
    <w:p w:rsidR="00A20F80" w:rsidRDefault="004F476B">
      <w:pPr>
        <w:rPr>
          <w:rFonts w:cs="Arial"/>
          <w:iCs/>
          <w:lang w:val="es-ES"/>
        </w:rPr>
      </w:pPr>
      <w:r>
        <w:rPr>
          <w:rFonts w:cs="Arial"/>
          <w:lang w:val="es-ES"/>
        </w:rPr>
        <w:t>L'indirizzo IP di SIMATIC S7-1500 si imposta nel modo seguente.</w:t>
      </w:r>
    </w:p>
    <w:p w:rsidR="00A20F80" w:rsidRDefault="004F476B">
      <w:pPr>
        <w:pStyle w:val="SiemensNummerierung2"/>
      </w:pPr>
      <w:r w:rsidRPr="00830FD2">
        <w:rPr>
          <w:lang w:val="en-US"/>
        </w:rPr>
        <w:t xml:space="preserve">Selezionare </w:t>
      </w:r>
      <w:proofErr w:type="gramStart"/>
      <w:r w:rsidRPr="00830FD2">
        <w:rPr>
          <w:lang w:val="en-US"/>
        </w:rPr>
        <w:t>il</w:t>
      </w:r>
      <w:proofErr w:type="gramEnd"/>
      <w:r w:rsidRPr="00830FD2">
        <w:rPr>
          <w:lang w:val="en-US"/>
        </w:rPr>
        <w:t xml:space="preserve">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A20F80" w:rsidRDefault="004F476B">
      <w:pPr>
        <w:rPr>
          <w:rFonts w:cs="Arial"/>
        </w:rPr>
      </w:pPr>
      <w:r>
        <w:rPr>
          <w:rFonts w:cs="Arial"/>
          <w:noProof/>
          <w:lang w:val="en-US" w:bidi="ar-SA"/>
        </w:rPr>
        <w:drawing>
          <wp:inline distT="0" distB="0" distL="0" distR="0" wp14:anchorId="44A2AD17" wp14:editId="2FD7318F">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Selezionare </w:t>
      </w:r>
      <w:r>
        <w:sym w:font="Symbol" w:char="F0AE"/>
      </w:r>
      <w:r w:rsidRPr="00830FD2">
        <w:rPr>
          <w:lang w:val="en-US"/>
        </w:rPr>
        <w:t xml:space="preserve"> “Online &amp; diagnostics” (Online &amp; Diagnostica) e aprire </w:t>
      </w:r>
      <w:r>
        <w:sym w:font="Symbol" w:char="F0AE"/>
      </w:r>
      <w:r w:rsidRPr="00830FD2">
        <w:rPr>
          <w:lang w:val="en-US"/>
        </w:rPr>
        <w:t xml:space="preserve"> “Project view” (Vista progetto). </w:t>
      </w:r>
    </w:p>
    <w:p w:rsidR="00A20F80" w:rsidRDefault="004F476B">
      <w:pPr>
        <w:rPr>
          <w:rFonts w:cs="Arial"/>
        </w:rPr>
      </w:pPr>
      <w:r>
        <w:rPr>
          <w:rFonts w:cs="Arial"/>
          <w:noProof/>
          <w:lang w:val="en-US" w:bidi="ar-SA"/>
        </w:rPr>
        <w:drawing>
          <wp:inline distT="0" distB="0" distL="0" distR="0" wp14:anchorId="6D950B7F" wp14:editId="09E6EB18">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A20F80" w:rsidRDefault="00A20F80">
      <w:pPr>
        <w:rPr>
          <w:rFonts w:cs="Arial"/>
        </w:rPr>
      </w:pPr>
    </w:p>
    <w:p w:rsidR="00A20F80" w:rsidRDefault="004F476B">
      <w:pPr>
        <w:pStyle w:val="SiemensNummerierung2"/>
      </w:pPr>
      <w:r w:rsidRPr="00830FD2">
        <w:rPr>
          <w:lang w:val="en-US"/>
        </w:rPr>
        <w:br w:type="page"/>
      </w:r>
      <w:r w:rsidRPr="00830FD2">
        <w:rPr>
          <w:lang w:val="en-US"/>
        </w:rPr>
        <w:lastRenderedPageBreak/>
        <w:t xml:space="preserve">Nella navigazione </w:t>
      </w:r>
      <w:proofErr w:type="gramStart"/>
      <w:r w:rsidRPr="00830FD2">
        <w:rPr>
          <w:lang w:val="en-US"/>
        </w:rPr>
        <w:t>del</w:t>
      </w:r>
      <w:proofErr w:type="gramEnd"/>
      <w:r w:rsidRPr="00830FD2">
        <w:rPr>
          <w:lang w:val="en-US"/>
        </w:rPr>
        <w:t xml:space="preserve"> progetto selezionare alla voce </w:t>
      </w:r>
      <w:r>
        <w:sym w:font="Symbol" w:char="F0AE"/>
      </w:r>
      <w:r w:rsidRPr="00830FD2">
        <w:rPr>
          <w:lang w:val="en-US"/>
        </w:rPr>
        <w:t xml:space="preserve">“Online access” (Accessi online) la scheda di rete già impostata precedentemente. Facendo clic su </w:t>
      </w:r>
      <w:r>
        <w:sym w:font="Symbol" w:char="F0AE"/>
      </w:r>
      <w:r w:rsidRPr="00830FD2">
        <w:rPr>
          <w:lang w:val="en-US"/>
        </w:rPr>
        <w:t xml:space="preserve"> “Update accessible devices” (Aggiorna nodi accessibili) si visualizza l'indirizzo IP (se già impostato) o l'indirizzo MAC (se l'indirizzo IP non è ancora stato assegnato) </w:t>
      </w:r>
      <w:proofErr w:type="gramStart"/>
      <w:r w:rsidRPr="00830FD2">
        <w:rPr>
          <w:lang w:val="en-US"/>
        </w:rPr>
        <w:t>del</w:t>
      </w:r>
      <w:proofErr w:type="gramEnd"/>
      <w:r w:rsidRPr="00830FD2">
        <w:rPr>
          <w:lang w:val="en-US"/>
        </w:rPr>
        <w:t xml:space="preserve"> controllore SIMATIC S7-1500 collegato. </w:t>
      </w:r>
      <w:r>
        <w:t xml:space="preserve">Selezionare qui </w:t>
      </w:r>
      <w:r>
        <w:sym w:font="Symbol" w:char="F0AE"/>
      </w:r>
      <w:r>
        <w:t xml:space="preserve"> “Online &amp; Diagnostics” (Online &amp; diagnostica). </w:t>
      </w:r>
    </w:p>
    <w:p w:rsidR="00A20F80" w:rsidRDefault="004F476B">
      <w:pPr>
        <w:rPr>
          <w:rFonts w:cs="Arial"/>
        </w:rPr>
      </w:pPr>
      <w:r>
        <w:rPr>
          <w:rFonts w:cs="Arial"/>
          <w:noProof/>
          <w:lang w:val="en-US" w:bidi="ar-SA"/>
        </w:rPr>
        <w:drawing>
          <wp:inline distT="0" distB="0" distL="0" distR="0" wp14:anchorId="7AD5B708" wp14:editId="73DB9A66">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A20F80" w:rsidRDefault="00A20F80">
      <w:pPr>
        <w:spacing w:before="0" w:after="0" w:line="240" w:lineRule="auto"/>
        <w:ind w:left="0"/>
        <w:rPr>
          <w:rFonts w:cs="Arial"/>
        </w:rPr>
      </w:pPr>
    </w:p>
    <w:p w:rsidR="00A20F80" w:rsidRDefault="004F476B">
      <w:pPr>
        <w:pStyle w:val="SiemensNummerierung2"/>
        <w:rPr>
          <w:lang w:val="en-US"/>
        </w:rPr>
      </w:pPr>
      <w:r>
        <w:rPr>
          <w:lang w:val="en-US"/>
        </w:rPr>
        <w:br w:type="page"/>
      </w:r>
      <w:r>
        <w:rPr>
          <w:lang w:val="en-US"/>
        </w:rPr>
        <w:lastRenderedPageBreak/>
        <w:t xml:space="preserve">Alla voce </w:t>
      </w:r>
      <w:r>
        <w:sym w:font="Symbol" w:char="F0AE"/>
      </w:r>
      <w:r>
        <w:rPr>
          <w:lang w:val="en-US"/>
        </w:rPr>
        <w:t xml:space="preserve"> “Functions” (Funzioni) selezionare </w:t>
      </w:r>
      <w:r>
        <w:sym w:font="Symbol" w:char="F0AE"/>
      </w:r>
      <w:r>
        <w:rPr>
          <w:lang w:val="en-US"/>
        </w:rPr>
        <w:t xml:space="preserve"> “Assign IP address” (Assegna indirizzo IP). Inserire qui ad es. </w:t>
      </w:r>
      <w:proofErr w:type="gramStart"/>
      <w:r>
        <w:rPr>
          <w:lang w:val="en-US"/>
        </w:rPr>
        <w:t>il</w:t>
      </w:r>
      <w:proofErr w:type="gramEnd"/>
      <w:r>
        <w:rPr>
          <w:lang w:val="en-US"/>
        </w:rPr>
        <w:t xml:space="preserve"> seguente indirizzo IP: </w:t>
      </w:r>
      <w:r>
        <w:sym w:font="Symbol" w:char="00AE"/>
      </w:r>
      <w:r>
        <w:rPr>
          <w:lang w:val="en-US"/>
        </w:rPr>
        <w:t xml:space="preserve"> IP address (Indirizzo IP): 192.168.0.1 </w:t>
      </w:r>
      <w:r>
        <w:sym w:font="Symbol" w:char="00AE"/>
      </w:r>
      <w:r>
        <w:rPr>
          <w:lang w:val="en-US"/>
        </w:rPr>
        <w:t xml:space="preserve"> Subnet mask 255.255.255.0. Ora fare clic su </w:t>
      </w:r>
      <w:r>
        <w:sym w:font="Symbol" w:char="F0AE"/>
      </w:r>
      <w:r>
        <w:rPr>
          <w:lang w:val="en-US"/>
        </w:rPr>
        <w:t xml:space="preserve"> “Assign IP address” (Assegna indirizzo IP) per assegnare </w:t>
      </w:r>
      <w:proofErr w:type="gramStart"/>
      <w:r>
        <w:rPr>
          <w:lang w:val="en-US"/>
        </w:rPr>
        <w:t>il</w:t>
      </w:r>
      <w:proofErr w:type="gramEnd"/>
      <w:r>
        <w:rPr>
          <w:lang w:val="en-US"/>
        </w:rPr>
        <w:t xml:space="preserve"> nuovo indirizzo al controllore SIMATIC S7-1500. </w:t>
      </w:r>
    </w:p>
    <w:p w:rsidR="00A20F80" w:rsidRDefault="004F476B">
      <w:pPr>
        <w:rPr>
          <w:rFonts w:cs="Arial"/>
        </w:rPr>
      </w:pPr>
      <w:r>
        <w:rPr>
          <w:rFonts w:cs="Arial"/>
          <w:noProof/>
          <w:lang w:val="en-US" w:bidi="ar-SA"/>
        </w:rPr>
        <w:drawing>
          <wp:inline distT="0" distB="0" distL="0" distR="0" wp14:anchorId="4ABF3BDB" wp14:editId="256823B1">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A20F80" w:rsidRDefault="004F476B">
      <w:pPr>
        <w:pStyle w:val="Hinweise"/>
        <w:rPr>
          <w:lang w:val="es-ES"/>
        </w:rPr>
      </w:pPr>
      <w:r>
        <w:rPr>
          <w:b/>
          <w:bCs/>
          <w:iCs/>
          <w:lang w:val="es-ES"/>
        </w:rPr>
        <w:t xml:space="preserve">Nota: </w:t>
      </w:r>
      <w:r>
        <w:rPr>
          <w:iCs/>
          <w:lang w:val="es-ES"/>
        </w:rPr>
        <w:t>L'indirizzo IP del controllore SIMATIC S7-1500 può essere impostato anche dal display della CPU, se questa operazione è abilitata nella configurazione hardware.</w:t>
      </w:r>
    </w:p>
    <w:p w:rsidR="00A20F80" w:rsidRDefault="004F476B">
      <w:pPr>
        <w:pStyle w:val="SiemensNummerierung2"/>
        <w:rPr>
          <w:lang w:val="es-ES"/>
        </w:rPr>
      </w:pPr>
      <w:r>
        <w:rPr>
          <w:lang w:val="es-ES"/>
        </w:rPr>
        <w:t xml:space="preserve">Se l’assegnazione dell’indirizzo IP non dovesse riuscire, viene visualizzato un messaggio nella finestra </w:t>
      </w:r>
      <w:r>
        <w:sym w:font="Symbol" w:char="F0AE"/>
      </w:r>
      <w:r>
        <w:rPr>
          <w:lang w:val="es-ES"/>
        </w:rPr>
        <w:t xml:space="preserve"> “Info” (Informazioni) </w:t>
      </w:r>
      <w:r>
        <w:sym w:font="Symbol" w:char="F0AE"/>
      </w:r>
      <w:r>
        <w:rPr>
          <w:lang w:val="es-ES"/>
        </w:rPr>
        <w:t xml:space="preserve"> “General” (Generale).</w:t>
      </w:r>
    </w:p>
    <w:p w:rsidR="00A20F80" w:rsidRDefault="004F476B">
      <w:r>
        <w:rPr>
          <w:noProof/>
          <w:lang w:val="en-US" w:bidi="ar-SA"/>
        </w:rPr>
        <w:drawing>
          <wp:inline distT="0" distB="0" distL="0" distR="0" wp14:anchorId="272DFCB1" wp14:editId="2A43DF67">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A20F80" w:rsidRDefault="00A20F80">
      <w:pPr>
        <w:spacing w:before="0" w:after="0" w:line="240" w:lineRule="auto"/>
        <w:ind w:left="0"/>
      </w:pPr>
    </w:p>
    <w:p w:rsidR="00A20F80" w:rsidRDefault="004F476B">
      <w:pPr>
        <w:pStyle w:val="berschrift3"/>
        <w:rPr>
          <w:lang w:val="en-US"/>
        </w:rPr>
      </w:pPr>
      <w:r>
        <w:rPr>
          <w:b w:val="0"/>
          <w:i w:val="0"/>
          <w:iCs w:val="0"/>
          <w:lang w:val="en-US"/>
        </w:rPr>
        <w:br w:type="page"/>
      </w:r>
      <w:bookmarkStart w:id="45" w:name="_Toc486070781"/>
      <w:r>
        <w:rPr>
          <w:bCs/>
          <w:lang w:val="en-US"/>
        </w:rPr>
        <w:lastRenderedPageBreak/>
        <w:t xml:space="preserve">Formattazione </w:t>
      </w:r>
      <w:proofErr w:type="gramStart"/>
      <w:r>
        <w:rPr>
          <w:bCs/>
          <w:lang w:val="en-US"/>
        </w:rPr>
        <w:t>della</w:t>
      </w:r>
      <w:proofErr w:type="gramEnd"/>
      <w:r>
        <w:rPr>
          <w:bCs/>
          <w:lang w:val="en-US"/>
        </w:rPr>
        <w:t xml:space="preserve"> Memory Card nella CPU</w:t>
      </w:r>
      <w:bookmarkEnd w:id="45"/>
    </w:p>
    <w:p w:rsidR="00A20F80" w:rsidRDefault="004F476B">
      <w:pPr>
        <w:pStyle w:val="SiemensNummerierung2"/>
        <w:rPr>
          <w:lang w:val="en-US"/>
        </w:rPr>
      </w:pPr>
      <w:r>
        <w:rPr>
          <w:lang w:val="en-US"/>
        </w:rPr>
        <w:t xml:space="preserve">Se non è stato possibile assegnare l’indirizzo IP è necessario cancellare i dati di programma </w:t>
      </w:r>
      <w:proofErr w:type="gramStart"/>
      <w:r>
        <w:rPr>
          <w:lang w:val="en-US"/>
        </w:rPr>
        <w:t>sulla</w:t>
      </w:r>
      <w:proofErr w:type="gramEnd"/>
      <w:r>
        <w:rPr>
          <w:lang w:val="en-US"/>
        </w:rPr>
        <w:t xml:space="preserve"> CPU. I passi da eseguire sono 2: </w:t>
      </w:r>
      <w:r>
        <w:sym w:font="Symbol" w:char="F0AE"/>
      </w:r>
      <w:r>
        <w:rPr>
          <w:lang w:val="en-US"/>
        </w:rPr>
        <w:t xml:space="preserve"> “Format memory card” (Formatta memory card) e </w:t>
      </w:r>
      <w:r>
        <w:sym w:font="Symbol" w:char="F0AE"/>
      </w:r>
      <w:r>
        <w:rPr>
          <w:lang w:val="en-US"/>
        </w:rPr>
        <w:t xml:space="preserve"> “Reset to factory settings” (Resetta alle impostazioni di fabbrica). </w:t>
      </w:r>
    </w:p>
    <w:p w:rsidR="00A20F80" w:rsidRPr="00830FD2" w:rsidRDefault="004F476B">
      <w:pPr>
        <w:pStyle w:val="SiemensNummerierung2"/>
        <w:rPr>
          <w:lang w:val="en-US"/>
        </w:rPr>
      </w:pPr>
      <w:r w:rsidRPr="00830FD2">
        <w:rPr>
          <w:lang w:val="en-US"/>
        </w:rPr>
        <w:t xml:space="preserve">Selezionare la funzione </w:t>
      </w:r>
      <w:r>
        <w:sym w:font="Symbol" w:char="F0AE"/>
      </w:r>
      <w:r w:rsidRPr="00830FD2">
        <w:rPr>
          <w:lang w:val="en-US"/>
        </w:rPr>
        <w:t xml:space="preserve"> “Format memory card” e premere </w:t>
      </w:r>
      <w:proofErr w:type="gramStart"/>
      <w:r w:rsidRPr="00830FD2">
        <w:rPr>
          <w:lang w:val="en-US"/>
        </w:rPr>
        <w:t>il</w:t>
      </w:r>
      <w:proofErr w:type="gramEnd"/>
      <w:r w:rsidRPr="00830FD2">
        <w:rPr>
          <w:lang w:val="en-US"/>
        </w:rPr>
        <w:t xml:space="preserve"> pulsante </w:t>
      </w:r>
      <w:r>
        <w:sym w:font="Symbol" w:char="F0AE"/>
      </w:r>
      <w:r w:rsidRPr="00830FD2">
        <w:rPr>
          <w:lang w:val="en-US"/>
        </w:rPr>
        <w:t xml:space="preserve"> “Format” (Formattazione). </w:t>
      </w:r>
    </w:p>
    <w:p w:rsidR="00A20F80" w:rsidRDefault="004F476B">
      <w:r>
        <w:rPr>
          <w:noProof/>
          <w:lang w:val="en-US" w:bidi="ar-SA"/>
        </w:rPr>
        <w:drawing>
          <wp:inline distT="0" distB="0" distL="0" distR="0" wp14:anchorId="08DE48BD" wp14:editId="529937BA">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Confermare la formattazione </w:t>
      </w:r>
      <w:proofErr w:type="gramStart"/>
      <w:r w:rsidRPr="00830FD2">
        <w:rPr>
          <w:lang w:val="en-US"/>
        </w:rPr>
        <w:t>della</w:t>
      </w:r>
      <w:proofErr w:type="gramEnd"/>
      <w:r w:rsidRPr="00830FD2">
        <w:rPr>
          <w:lang w:val="en-US"/>
        </w:rPr>
        <w:t xml:space="preserve"> memory card con </w:t>
      </w:r>
      <w:r>
        <w:sym w:font="Symbol" w:char="F0AE"/>
      </w:r>
      <w:r w:rsidRPr="00830FD2">
        <w:rPr>
          <w:lang w:val="en-US"/>
        </w:rPr>
        <w:t xml:space="preserve"> “Yes” (Sì).</w:t>
      </w:r>
    </w:p>
    <w:p w:rsidR="00A20F80" w:rsidRDefault="004F476B">
      <w:pPr>
        <w:pStyle w:val="SiemensNummerierung2"/>
        <w:numPr>
          <w:ilvl w:val="0"/>
          <w:numId w:val="0"/>
        </w:numPr>
        <w:ind w:left="1409"/>
      </w:pPr>
      <w:r>
        <w:rPr>
          <w:noProof/>
          <w:lang w:val="en-US" w:bidi="ar-SA"/>
        </w:rPr>
        <w:drawing>
          <wp:inline distT="0" distB="0" distL="0" distR="0" wp14:anchorId="5AFBB5D5" wp14:editId="057B8F5D">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A20F80" w:rsidRDefault="004F476B">
      <w:pPr>
        <w:pStyle w:val="SiemensNummerierung2"/>
      </w:pPr>
      <w:r>
        <w:rPr>
          <w:lang w:val="es-ES"/>
        </w:rPr>
        <w:t xml:space="preserve">Se necessario, arrestare la CPU. </w:t>
      </w:r>
      <w:r>
        <w:t>(</w:t>
      </w:r>
      <w:r>
        <w:sym w:font="Symbol" w:char="F0AE"/>
      </w:r>
      <w:r>
        <w:t xml:space="preserve"> “Yes” / Sì)</w:t>
      </w:r>
    </w:p>
    <w:p w:rsidR="00A20F80" w:rsidRDefault="004F476B">
      <w:pPr>
        <w:pStyle w:val="SiemensNummerierung2"/>
        <w:numPr>
          <w:ilvl w:val="0"/>
          <w:numId w:val="0"/>
        </w:numPr>
        <w:ind w:left="1409"/>
      </w:pPr>
      <w:r>
        <w:rPr>
          <w:noProof/>
          <w:lang w:val="en-US" w:bidi="ar-SA"/>
        </w:rPr>
        <w:drawing>
          <wp:inline distT="0" distB="0" distL="0" distR="0" wp14:anchorId="7037943C" wp14:editId="1F3EBD81">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A20F80" w:rsidRDefault="00A20F80">
      <w:pPr>
        <w:spacing w:before="0" w:after="0" w:line="240" w:lineRule="auto"/>
        <w:ind w:left="0"/>
      </w:pPr>
    </w:p>
    <w:p w:rsidR="00A20F80" w:rsidRDefault="004F476B">
      <w:pPr>
        <w:pStyle w:val="berschrift3"/>
      </w:pPr>
      <w:r>
        <w:rPr>
          <w:b w:val="0"/>
          <w:i w:val="0"/>
          <w:iCs w:val="0"/>
        </w:rPr>
        <w:br w:type="page"/>
      </w:r>
      <w:r>
        <w:rPr>
          <w:bCs/>
        </w:rPr>
        <w:lastRenderedPageBreak/>
        <w:t xml:space="preserve"> </w:t>
      </w:r>
      <w:bookmarkStart w:id="46" w:name="_Toc486070782"/>
      <w:r>
        <w:rPr>
          <w:bCs/>
        </w:rPr>
        <w:t>Reset della CPU alle impostazioni di fabbrica</w:t>
      </w:r>
      <w:bookmarkEnd w:id="46"/>
    </w:p>
    <w:p w:rsidR="00A20F80" w:rsidRDefault="004F476B">
      <w:pPr>
        <w:pStyle w:val="SiemensNummerierung2"/>
        <w:rPr>
          <w:lang w:val="es-ES"/>
        </w:rPr>
      </w:pPr>
      <w:r>
        <w:rPr>
          <w:lang w:val="es-ES"/>
        </w:rPr>
        <w:t xml:space="preserve">Prima di poter resettare la CPU è necessario attendere che la formattazione della CPU sia conclusa. Successivamente occorre selezionare nuovamente </w:t>
      </w:r>
      <w:r>
        <w:sym w:font="Symbol" w:char="F0AE"/>
      </w:r>
      <w:r>
        <w:rPr>
          <w:lang w:val="es-ES"/>
        </w:rPr>
        <w:t xml:space="preserve"> “Update accessible devices” (Aggiorna nodi accessibili) e </w:t>
      </w:r>
      <w:r>
        <w:sym w:font="Symbol" w:char="F0AE"/>
      </w:r>
      <w:r>
        <w:rPr>
          <w:lang w:val="es-ES"/>
        </w:rPr>
        <w:t xml:space="preserve"> (Online &amp; Diagnostica) della CPU. Per resettare il controllore selezionare la funzione </w:t>
      </w:r>
      <w:r>
        <w:sym w:font="Symbol" w:char="F0AE"/>
      </w:r>
      <w:r>
        <w:rPr>
          <w:lang w:val="es-ES"/>
        </w:rPr>
        <w:t xml:space="preserve"> “Reset to factory settings” (Resetta alle impostazioni di fabbrica) e fare clic su </w:t>
      </w:r>
      <w:r>
        <w:sym w:font="Symbol" w:char="F0AE"/>
      </w:r>
      <w:r>
        <w:rPr>
          <w:lang w:val="es-ES"/>
        </w:rPr>
        <w:t xml:space="preserve"> “Reset” (Resetta).</w:t>
      </w:r>
    </w:p>
    <w:p w:rsidR="00A20F80" w:rsidRDefault="004F476B">
      <w:pPr>
        <w:rPr>
          <w:rFonts w:cs="Arial"/>
        </w:rPr>
      </w:pPr>
      <w:r>
        <w:rPr>
          <w:rFonts w:cs="Arial"/>
          <w:noProof/>
          <w:lang w:val="en-US" w:bidi="ar-SA"/>
        </w:rPr>
        <w:drawing>
          <wp:inline distT="0" distB="0" distL="0" distR="0" wp14:anchorId="44F8D382" wp14:editId="18D6ED4F">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Confermare </w:t>
      </w:r>
      <w:proofErr w:type="gramStart"/>
      <w:r w:rsidRPr="00830FD2">
        <w:rPr>
          <w:lang w:val="en-US"/>
        </w:rPr>
        <w:t>il</w:t>
      </w:r>
      <w:proofErr w:type="gramEnd"/>
      <w:r w:rsidRPr="00830FD2">
        <w:rPr>
          <w:lang w:val="en-US"/>
        </w:rPr>
        <w:t xml:space="preserve"> reset con </w:t>
      </w:r>
      <w:r>
        <w:sym w:font="Symbol" w:char="F0AE"/>
      </w:r>
      <w:r w:rsidRPr="00830FD2">
        <w:rPr>
          <w:lang w:val="en-US"/>
        </w:rPr>
        <w:t xml:space="preserve"> “Yes” (Sì). </w:t>
      </w:r>
    </w:p>
    <w:p w:rsidR="00A20F80" w:rsidRDefault="004F476B">
      <w:pPr>
        <w:pStyle w:val="SiemensNummerierung2"/>
        <w:numPr>
          <w:ilvl w:val="0"/>
          <w:numId w:val="0"/>
        </w:numPr>
        <w:ind w:left="1409"/>
        <w:rPr>
          <w:rStyle w:val="SiemensNummerierung2Zchn"/>
        </w:rPr>
      </w:pPr>
      <w:r>
        <w:rPr>
          <w:noProof/>
          <w:lang w:val="en-US" w:bidi="ar-SA"/>
        </w:rPr>
        <w:drawing>
          <wp:inline distT="0" distB="0" distL="0" distR="0" wp14:anchorId="085AA354" wp14:editId="183886C3">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A20F80" w:rsidRDefault="004F476B">
      <w:pPr>
        <w:pStyle w:val="SiemensNummerierung2"/>
      </w:pPr>
      <w:r>
        <w:rPr>
          <w:lang w:val="es-ES"/>
        </w:rPr>
        <w:t xml:space="preserve">Se necessario, arrestare la CPU. </w:t>
      </w:r>
      <w:r>
        <w:t>(</w:t>
      </w:r>
      <w:r>
        <w:sym w:font="Symbol" w:char="F0AE"/>
      </w:r>
      <w:r>
        <w:t xml:space="preserve"> “Yes” / Sì)</w:t>
      </w:r>
    </w:p>
    <w:p w:rsidR="00A20F80" w:rsidRDefault="004F476B">
      <w:pPr>
        <w:pStyle w:val="SiemensNummerierung2"/>
        <w:numPr>
          <w:ilvl w:val="0"/>
          <w:numId w:val="0"/>
        </w:numPr>
        <w:ind w:left="1409"/>
      </w:pPr>
      <w:r>
        <w:rPr>
          <w:noProof/>
          <w:lang w:val="en-US" w:bidi="ar-SA"/>
        </w:rPr>
        <w:drawing>
          <wp:inline distT="0" distB="0" distL="0" distR="0" wp14:anchorId="4B96B7FD" wp14:editId="701D33E2">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A20F80" w:rsidRDefault="004F476B">
      <w:pPr>
        <w:pStyle w:val="berschrift1"/>
      </w:pPr>
      <w:r>
        <w:rPr>
          <w:b w:val="0"/>
        </w:rPr>
        <w:br w:type="page"/>
      </w:r>
      <w:bookmarkStart w:id="47" w:name="_Toc486070783"/>
      <w:r>
        <w:rPr>
          <w:bCs/>
        </w:rPr>
        <w:lastRenderedPageBreak/>
        <w:t>Definizione del compito</w:t>
      </w:r>
      <w:bookmarkEnd w:id="41"/>
      <w:bookmarkEnd w:id="47"/>
    </w:p>
    <w:p w:rsidR="00A20F80" w:rsidRDefault="004F476B">
      <w:r w:rsidRPr="00830FD2">
        <w:rPr>
          <w:lang w:val="en-US"/>
        </w:rPr>
        <w:t xml:space="preserve">Creare </w:t>
      </w:r>
      <w:proofErr w:type="gramStart"/>
      <w:r w:rsidRPr="00830FD2">
        <w:rPr>
          <w:lang w:val="en-US"/>
        </w:rPr>
        <w:t>un</w:t>
      </w:r>
      <w:proofErr w:type="gramEnd"/>
      <w:r w:rsidRPr="00830FD2">
        <w:rPr>
          <w:lang w:val="en-US"/>
        </w:rPr>
        <w:t xml:space="preserve"> progetto e inserire i moduli dell’hardware esistente (qui: Trainer Package </w:t>
      </w:r>
      <w:r w:rsidRPr="00830FD2">
        <w:rPr>
          <w:b/>
          <w:bCs/>
          <w:color w:val="000000"/>
          <w:lang w:val="en-US"/>
        </w:rPr>
        <w:t>SIMATIC S7-1500F con CPU 1516F-3 PN/DP)</w:t>
      </w:r>
      <w:r w:rsidRPr="00830FD2">
        <w:rPr>
          <w:lang w:val="en-US"/>
        </w:rPr>
        <w:t xml:space="preserve"> utilizzando il rilevamento automatico dell’hardware di </w:t>
      </w:r>
      <w:r w:rsidRPr="00830FD2">
        <w:rPr>
          <w:b/>
          <w:bCs/>
          <w:color w:val="000000"/>
          <w:lang w:val="en-US"/>
        </w:rPr>
        <w:t>TIA Portal</w:t>
      </w:r>
      <w:r w:rsidRPr="00830FD2">
        <w:rPr>
          <w:lang w:val="en-US"/>
        </w:rPr>
        <w:t xml:space="preserve">. </w:t>
      </w:r>
      <w:r>
        <w:t>Devono essere rilevate le unità seguenti:</w:t>
      </w:r>
    </w:p>
    <w:p w:rsidR="00A20F80" w:rsidRPr="00830FD2" w:rsidRDefault="004F476B">
      <w:pPr>
        <w:pStyle w:val="SiemenseinfacheAufzhlung"/>
        <w:rPr>
          <w:lang w:val="en-US"/>
        </w:rPr>
      </w:pPr>
      <w:r w:rsidRPr="00830FD2">
        <w:rPr>
          <w:lang w:val="en-US"/>
        </w:rPr>
        <w:t>SIMATIC S7-1500F,CPU 1516F-3 PN/DP, memoria di lavoro 1,5 MB programma, 5 MB dati,1a interfaccia, PROFINET IRT con switch a 2 porte, 2 interfaccia, ETHERNET, 3 interfaccia, PROFIBUS,10 ns bit performance, SIMATIC MEMORY CARD necessaria (n° ordinazione: 6ES7 516-3FN01-0AB0)</w:t>
      </w:r>
    </w:p>
    <w:p w:rsidR="00A20F80" w:rsidRDefault="004F476B">
      <w:pPr>
        <w:pStyle w:val="SiemenseinfacheAufzhlung"/>
      </w:pPr>
      <w:r>
        <w:t>1X SIMATIC S7-1500, unità di ingressi digitali DI 32 X DC24V, 32 canali in gruppi da 16 (n° ordinazione: 6ES7521-1BL00-0AB0)</w:t>
      </w:r>
    </w:p>
    <w:p w:rsidR="00A20F80" w:rsidRDefault="004F476B">
      <w:pPr>
        <w:pStyle w:val="SiemenseinfacheAufzhlung"/>
      </w:pPr>
      <w:r>
        <w:t>1X SIMATIC S7-1500, unità di uscite digitali DQ 32 X DC24V / 0,5A; 32 canali (n° ordinazione: 6ES7 522-1BL01-0AB0)</w:t>
      </w:r>
    </w:p>
    <w:p w:rsidR="00A20F80" w:rsidRDefault="004F476B">
      <w:pPr>
        <w:pStyle w:val="SiemenseinfacheAufzhlung"/>
      </w:pPr>
      <w:r>
        <w:t xml:space="preserve">1X SIMATIC S7-1500, unità di ingressi analogici AI 8 X U/I/RTD/TC, risoluzione 16 bit 8 canali in gruppi di 8 (6ES7531-7KF00-0AB0) </w:t>
      </w:r>
    </w:p>
    <w:p w:rsidR="00A20F80" w:rsidRDefault="004F476B">
      <w:pPr>
        <w:pStyle w:val="SiemenseinfacheAufzhlung"/>
      </w:pPr>
      <w:r>
        <w:t>1X SIMATIC S7-1500, unità di uscite analogiche AQ 4 X U/I ST, risoluzione 16 bit, 4 canali in gruppi di 4 (n° ordinazione: 6ES7532-5HD00-0AB0)</w:t>
      </w:r>
    </w:p>
    <w:p w:rsidR="00A20F80" w:rsidRPr="00830FD2" w:rsidRDefault="004F476B">
      <w:pPr>
        <w:rPr>
          <w:lang w:val="en-US"/>
        </w:rPr>
      </w:pPr>
      <w:r>
        <w:t xml:space="preserve"> </w:t>
      </w:r>
      <w:r w:rsidRPr="00830FD2">
        <w:rPr>
          <w:lang w:val="en-US"/>
        </w:rPr>
        <w:t>Le unità seguenti devono essere inserite individualmente:</w:t>
      </w:r>
    </w:p>
    <w:p w:rsidR="00A20F80" w:rsidRPr="00830FD2" w:rsidRDefault="004F476B">
      <w:pPr>
        <w:pStyle w:val="SiemenseinfacheAufzhlung"/>
        <w:rPr>
          <w:lang w:val="en-US"/>
        </w:rPr>
      </w:pPr>
      <w:r w:rsidRPr="00830FD2">
        <w:rPr>
          <w:lang w:val="en-US"/>
        </w:rPr>
        <w:t>1X alimentatore stabilizzato SIMATIC PM 190W 120/230VAC ingresso: AC 120/230 Vuscita: DC 24 V/8 A (n° ordinazione: 6EP1333-4BA00)</w:t>
      </w:r>
    </w:p>
    <w:p w:rsidR="00A20F80" w:rsidRPr="00830FD2" w:rsidRDefault="00A20F80">
      <w:pPr>
        <w:pStyle w:val="SiemenseinfacheAufzhlung"/>
        <w:numPr>
          <w:ilvl w:val="0"/>
          <w:numId w:val="0"/>
        </w:numPr>
        <w:ind w:left="1352"/>
        <w:rPr>
          <w:lang w:val="en-US"/>
        </w:rPr>
      </w:pPr>
    </w:p>
    <w:p w:rsidR="00A20F80" w:rsidRDefault="004F476B">
      <w:pPr>
        <w:pStyle w:val="berschrift1"/>
      </w:pPr>
      <w:r w:rsidRPr="00830FD2">
        <w:rPr>
          <w:b w:val="0"/>
          <w:lang w:val="en-US"/>
        </w:rPr>
        <w:br w:type="page"/>
      </w:r>
      <w:bookmarkStart w:id="48" w:name="_Toc486070784"/>
      <w:r>
        <w:rPr>
          <w:bCs/>
        </w:rPr>
        <w:lastRenderedPageBreak/>
        <w:t>Pianificazione</w:t>
      </w:r>
      <w:bookmarkEnd w:id="48"/>
    </w:p>
    <w:p w:rsidR="00A20F80" w:rsidRDefault="004F476B">
      <w:pPr>
        <w:rPr>
          <w:lang w:val="es-ES"/>
        </w:rPr>
      </w:pPr>
      <w:bookmarkStart w:id="49" w:name="_Ref393351948"/>
      <w:r>
        <w:rPr>
          <w:lang w:val="es-ES"/>
        </w:rPr>
        <w:t>Poiché si tratta di un nuovo impianto è necessario creare un nuovo progetto.</w:t>
      </w:r>
    </w:p>
    <w:p w:rsidR="00A20F80" w:rsidRDefault="004F476B">
      <w:pPr>
        <w:rPr>
          <w:lang w:val="es-ES"/>
        </w:rPr>
      </w:pPr>
      <w:r>
        <w:rPr>
          <w:lang w:val="es-ES"/>
        </w:rPr>
        <w:t>L’hardware di questo progetto è già predefinito dall’hardware esistente (qui: Trainer Package SIMATIC S7-1516F PN/DP). Per questo motivo non è necessario effettuare una selezione, dato che i moduli elencati del Trainer Package vengono rilevati direttamente. Come verifica è possibile utilizzare i numeri di ordinazione (vedere la definizione del compito o la tabella 1).</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7"/>
        <w:gridCol w:w="2552"/>
        <w:gridCol w:w="1276"/>
        <w:gridCol w:w="1951"/>
      </w:tblGrid>
      <w:tr w:rsidR="00A20F80">
        <w:trPr>
          <w:trHeight w:hRule="exact" w:val="468"/>
        </w:trPr>
        <w:tc>
          <w:tcPr>
            <w:tcW w:w="2617" w:type="dxa"/>
          </w:tcPr>
          <w:p w:rsidR="00A20F80" w:rsidRDefault="004F476B">
            <w:pPr>
              <w:ind w:left="0"/>
              <w:rPr>
                <w:b/>
              </w:rPr>
            </w:pPr>
            <w:r>
              <w:rPr>
                <w:b/>
                <w:bCs/>
              </w:rPr>
              <w:t>Modulo</w:t>
            </w:r>
          </w:p>
        </w:tc>
        <w:tc>
          <w:tcPr>
            <w:tcW w:w="2552" w:type="dxa"/>
          </w:tcPr>
          <w:p w:rsidR="00A20F80" w:rsidRDefault="004F476B">
            <w:pPr>
              <w:ind w:left="0"/>
              <w:rPr>
                <w:b/>
              </w:rPr>
            </w:pPr>
            <w:r>
              <w:rPr>
                <w:b/>
                <w:bCs/>
              </w:rPr>
              <w:t>N° di ordinazione</w:t>
            </w:r>
          </w:p>
        </w:tc>
        <w:tc>
          <w:tcPr>
            <w:tcW w:w="1276" w:type="dxa"/>
          </w:tcPr>
          <w:p w:rsidR="00A20F80" w:rsidRDefault="004F476B">
            <w:pPr>
              <w:ind w:left="0"/>
              <w:jc w:val="center"/>
              <w:rPr>
                <w:b/>
              </w:rPr>
            </w:pPr>
            <w:r>
              <w:rPr>
                <w:b/>
                <w:bCs/>
              </w:rPr>
              <w:t>Posto connettore</w:t>
            </w:r>
          </w:p>
        </w:tc>
        <w:tc>
          <w:tcPr>
            <w:tcW w:w="1951" w:type="dxa"/>
          </w:tcPr>
          <w:p w:rsidR="00A20F80" w:rsidRDefault="004F476B">
            <w:pPr>
              <w:ind w:left="0"/>
              <w:jc w:val="center"/>
              <w:rPr>
                <w:b/>
              </w:rPr>
            </w:pPr>
            <w:r>
              <w:rPr>
                <w:b/>
                <w:bCs/>
              </w:rPr>
              <w:t>Area di indirizzi</w:t>
            </w:r>
          </w:p>
        </w:tc>
      </w:tr>
      <w:tr w:rsidR="00A20F80">
        <w:trPr>
          <w:trHeight w:hRule="exact" w:val="397"/>
        </w:trPr>
        <w:tc>
          <w:tcPr>
            <w:tcW w:w="2617" w:type="dxa"/>
          </w:tcPr>
          <w:p w:rsidR="00A20F80" w:rsidRDefault="004F476B">
            <w:pPr>
              <w:ind w:left="0"/>
            </w:pPr>
            <w:r>
              <w:t>CPU 1516F-3 PN/DP</w:t>
            </w:r>
          </w:p>
        </w:tc>
        <w:tc>
          <w:tcPr>
            <w:tcW w:w="2552" w:type="dxa"/>
          </w:tcPr>
          <w:p w:rsidR="00A20F80" w:rsidRDefault="004F476B">
            <w:pPr>
              <w:ind w:left="0"/>
            </w:pPr>
            <w:r>
              <w:t>6ES7 516-3FN01-0AB0</w:t>
            </w:r>
          </w:p>
        </w:tc>
        <w:tc>
          <w:tcPr>
            <w:tcW w:w="1276" w:type="dxa"/>
          </w:tcPr>
          <w:p w:rsidR="00A20F80" w:rsidRDefault="004F476B">
            <w:pPr>
              <w:ind w:left="0"/>
              <w:jc w:val="center"/>
            </w:pPr>
            <w:r>
              <w:t>1</w:t>
            </w:r>
          </w:p>
        </w:tc>
        <w:tc>
          <w:tcPr>
            <w:tcW w:w="1951" w:type="dxa"/>
          </w:tcPr>
          <w:p w:rsidR="00A20F80" w:rsidRDefault="00A20F80">
            <w:pPr>
              <w:ind w:left="0"/>
              <w:jc w:val="center"/>
            </w:pPr>
          </w:p>
        </w:tc>
      </w:tr>
      <w:tr w:rsidR="00A20F80">
        <w:trPr>
          <w:trHeight w:hRule="exact" w:val="399"/>
        </w:trPr>
        <w:tc>
          <w:tcPr>
            <w:tcW w:w="2617" w:type="dxa"/>
          </w:tcPr>
          <w:p w:rsidR="00A20F80" w:rsidRDefault="004F476B">
            <w:pPr>
              <w:ind w:left="0"/>
            </w:pPr>
            <w:r>
              <w:t>DI 32 x 24V DC HF</w:t>
            </w:r>
          </w:p>
        </w:tc>
        <w:tc>
          <w:tcPr>
            <w:tcW w:w="2552" w:type="dxa"/>
          </w:tcPr>
          <w:p w:rsidR="00A20F80" w:rsidRDefault="004F476B">
            <w:pPr>
              <w:ind w:left="0"/>
            </w:pPr>
            <w:r>
              <w:t>6ES7521-1BL00-0AB0</w:t>
            </w:r>
          </w:p>
        </w:tc>
        <w:tc>
          <w:tcPr>
            <w:tcW w:w="1276" w:type="dxa"/>
          </w:tcPr>
          <w:p w:rsidR="00A20F80" w:rsidRDefault="004F476B">
            <w:pPr>
              <w:ind w:left="0"/>
              <w:jc w:val="center"/>
            </w:pPr>
            <w:r>
              <w:t>2</w:t>
            </w:r>
          </w:p>
        </w:tc>
        <w:tc>
          <w:tcPr>
            <w:tcW w:w="1951" w:type="dxa"/>
          </w:tcPr>
          <w:p w:rsidR="00A20F80" w:rsidRDefault="004F476B">
            <w:pPr>
              <w:ind w:left="0"/>
              <w:jc w:val="center"/>
            </w:pPr>
            <w:r>
              <w:t>0…3</w:t>
            </w:r>
          </w:p>
        </w:tc>
      </w:tr>
      <w:tr w:rsidR="00A20F80">
        <w:trPr>
          <w:trHeight w:hRule="exact" w:val="347"/>
        </w:trPr>
        <w:tc>
          <w:tcPr>
            <w:tcW w:w="2617" w:type="dxa"/>
          </w:tcPr>
          <w:p w:rsidR="00A20F80" w:rsidRDefault="004F476B">
            <w:pPr>
              <w:ind w:left="0"/>
            </w:pPr>
            <w:r>
              <w:t>DQ 32 X DC24V / 0.5A HF</w:t>
            </w:r>
          </w:p>
        </w:tc>
        <w:tc>
          <w:tcPr>
            <w:tcW w:w="2552" w:type="dxa"/>
          </w:tcPr>
          <w:p w:rsidR="00A20F80" w:rsidRDefault="004F476B">
            <w:pPr>
              <w:ind w:left="0"/>
            </w:pPr>
            <w:r>
              <w:t>6ES7 522-1BL01-0AB0</w:t>
            </w:r>
          </w:p>
        </w:tc>
        <w:tc>
          <w:tcPr>
            <w:tcW w:w="1276" w:type="dxa"/>
          </w:tcPr>
          <w:p w:rsidR="00A20F80" w:rsidRDefault="004F476B">
            <w:pPr>
              <w:ind w:left="0"/>
              <w:jc w:val="center"/>
            </w:pPr>
            <w:r>
              <w:t>3</w:t>
            </w:r>
          </w:p>
        </w:tc>
        <w:tc>
          <w:tcPr>
            <w:tcW w:w="1951" w:type="dxa"/>
          </w:tcPr>
          <w:p w:rsidR="00A20F80" w:rsidRDefault="004F476B">
            <w:pPr>
              <w:ind w:left="0"/>
              <w:jc w:val="center"/>
            </w:pPr>
            <w:r>
              <w:t>0…3</w:t>
            </w:r>
          </w:p>
        </w:tc>
      </w:tr>
      <w:tr w:rsidR="00A20F80">
        <w:trPr>
          <w:trHeight w:hRule="exact" w:val="397"/>
        </w:trPr>
        <w:tc>
          <w:tcPr>
            <w:tcW w:w="2617" w:type="dxa"/>
          </w:tcPr>
          <w:p w:rsidR="00A20F80" w:rsidRDefault="004F476B">
            <w:pPr>
              <w:ind w:left="0"/>
              <w:rPr>
                <w:lang w:val="en-US"/>
              </w:rPr>
            </w:pPr>
            <w:r>
              <w:rPr>
                <w:lang w:val="en-US"/>
              </w:rPr>
              <w:t>AI 8 X U/I/RTD/TC, 16BIT*</w:t>
            </w:r>
          </w:p>
        </w:tc>
        <w:tc>
          <w:tcPr>
            <w:tcW w:w="2552" w:type="dxa"/>
          </w:tcPr>
          <w:p w:rsidR="00A20F80" w:rsidRDefault="004F476B">
            <w:pPr>
              <w:ind w:left="0"/>
            </w:pPr>
            <w:r>
              <w:t>6ES7531-7KF00-0AB0</w:t>
            </w:r>
          </w:p>
        </w:tc>
        <w:tc>
          <w:tcPr>
            <w:tcW w:w="1276" w:type="dxa"/>
          </w:tcPr>
          <w:p w:rsidR="00A20F80" w:rsidRDefault="004F476B">
            <w:pPr>
              <w:ind w:left="0"/>
              <w:jc w:val="center"/>
            </w:pPr>
            <w:r>
              <w:t>4</w:t>
            </w:r>
          </w:p>
        </w:tc>
        <w:tc>
          <w:tcPr>
            <w:tcW w:w="1951" w:type="dxa"/>
          </w:tcPr>
          <w:p w:rsidR="00A20F80" w:rsidRDefault="004F476B">
            <w:pPr>
              <w:ind w:left="0"/>
              <w:jc w:val="center"/>
            </w:pPr>
            <w:r>
              <w:t>64…79</w:t>
            </w:r>
          </w:p>
        </w:tc>
      </w:tr>
      <w:tr w:rsidR="00A20F80">
        <w:trPr>
          <w:trHeight w:hRule="exact" w:val="397"/>
        </w:trPr>
        <w:tc>
          <w:tcPr>
            <w:tcW w:w="2617" w:type="dxa"/>
          </w:tcPr>
          <w:p w:rsidR="00A20F80" w:rsidRDefault="004F476B">
            <w:pPr>
              <w:ind w:left="0"/>
              <w:rPr>
                <w:lang w:val="en-US"/>
              </w:rPr>
            </w:pPr>
            <w:r>
              <w:rPr>
                <w:lang w:val="en-US"/>
              </w:rPr>
              <w:t>AQ 4 X U/I ST, 16BIT</w:t>
            </w:r>
          </w:p>
        </w:tc>
        <w:tc>
          <w:tcPr>
            <w:tcW w:w="2552" w:type="dxa"/>
          </w:tcPr>
          <w:p w:rsidR="00A20F80" w:rsidRDefault="004F476B">
            <w:pPr>
              <w:ind w:left="0"/>
            </w:pPr>
            <w:r>
              <w:t>6ES7532-5HD00-0AB0</w:t>
            </w:r>
          </w:p>
        </w:tc>
        <w:tc>
          <w:tcPr>
            <w:tcW w:w="1276" w:type="dxa"/>
          </w:tcPr>
          <w:p w:rsidR="00A20F80" w:rsidRDefault="004F476B">
            <w:pPr>
              <w:ind w:left="0"/>
              <w:jc w:val="center"/>
            </w:pPr>
            <w:r>
              <w:t>5</w:t>
            </w:r>
          </w:p>
        </w:tc>
        <w:tc>
          <w:tcPr>
            <w:tcW w:w="1951" w:type="dxa"/>
          </w:tcPr>
          <w:p w:rsidR="00A20F80" w:rsidRDefault="004F476B">
            <w:pPr>
              <w:ind w:left="0"/>
              <w:jc w:val="center"/>
            </w:pPr>
            <w:r>
              <w:t>64…71</w:t>
            </w:r>
          </w:p>
        </w:tc>
      </w:tr>
    </w:tbl>
    <w:p w:rsidR="00A20F80" w:rsidRPr="00830FD2" w:rsidRDefault="004F476B">
      <w:pPr>
        <w:pStyle w:val="Beschriftung"/>
        <w:jc w:val="left"/>
        <w:rPr>
          <w:lang w:val="en-US"/>
        </w:rPr>
      </w:pPr>
      <w:r w:rsidRPr="00830FD2">
        <w:rPr>
          <w:bCs w:val="0"/>
          <w:lang w:val="en-US"/>
        </w:rPr>
        <w:t xml:space="preserve">Tabella </w:t>
      </w:r>
      <w:r>
        <w:rPr>
          <w:bCs w:val="0"/>
        </w:rPr>
        <w:fldChar w:fldCharType="begin"/>
      </w:r>
      <w:r w:rsidRPr="00830FD2">
        <w:rPr>
          <w:bCs w:val="0"/>
          <w:lang w:val="en-US"/>
        </w:rPr>
        <w:instrText xml:space="preserve"> SEQ Tabelle \* ARABIC </w:instrText>
      </w:r>
      <w:r>
        <w:rPr>
          <w:bCs w:val="0"/>
        </w:rPr>
        <w:fldChar w:fldCharType="separate"/>
      </w:r>
      <w:r w:rsidR="004667EC">
        <w:rPr>
          <w:bCs w:val="0"/>
          <w:noProof/>
          <w:lang w:val="en-US"/>
        </w:rPr>
        <w:t>1</w:t>
      </w:r>
      <w:r>
        <w:rPr>
          <w:bCs w:val="0"/>
          <w:noProof/>
        </w:rPr>
        <w:fldChar w:fldCharType="end"/>
      </w:r>
      <w:bookmarkEnd w:id="49"/>
      <w:r w:rsidRPr="00830FD2">
        <w:rPr>
          <w:bCs w:val="0"/>
          <w:lang w:val="en-US"/>
        </w:rPr>
        <w:t xml:space="preserve">: panoramica </w:t>
      </w:r>
      <w:proofErr w:type="gramStart"/>
      <w:r w:rsidRPr="00830FD2">
        <w:rPr>
          <w:bCs w:val="0"/>
          <w:lang w:val="en-US"/>
        </w:rPr>
        <w:t>della</w:t>
      </w:r>
      <w:proofErr w:type="gramEnd"/>
      <w:r w:rsidRPr="00830FD2">
        <w:rPr>
          <w:bCs w:val="0"/>
          <w:lang w:val="en-US"/>
        </w:rPr>
        <w:t xml:space="preserve"> configurazione pianificata </w:t>
      </w:r>
    </w:p>
    <w:p w:rsidR="00A20F80" w:rsidRPr="00830FD2" w:rsidRDefault="004F476B">
      <w:pPr>
        <w:rPr>
          <w:lang w:val="en-US"/>
        </w:rPr>
      </w:pPr>
      <w:proofErr w:type="gramStart"/>
      <w:r w:rsidRPr="00830FD2">
        <w:rPr>
          <w:lang w:val="en-US"/>
        </w:rPr>
        <w:t>Successivamente è necessario configurare le aree indirizzi.</w:t>
      </w:r>
      <w:proofErr w:type="gramEnd"/>
    </w:p>
    <w:p w:rsidR="00A20F80" w:rsidRPr="00830FD2" w:rsidRDefault="00A20F80">
      <w:pPr>
        <w:rPr>
          <w:lang w:val="en-US"/>
        </w:rPr>
      </w:pPr>
    </w:p>
    <w:p w:rsidR="00A20F80" w:rsidRDefault="004F476B">
      <w:pPr>
        <w:rPr>
          <w:lang w:val="es-ES"/>
        </w:rPr>
      </w:pPr>
      <w:r>
        <w:rPr>
          <w:lang w:val="es-ES"/>
        </w:rPr>
        <w:t>Il modulo power non viene rilevato automaticamente e deve essere inserito manualmente.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552"/>
        <w:gridCol w:w="1276"/>
        <w:gridCol w:w="1951"/>
      </w:tblGrid>
      <w:tr w:rsidR="00A20F80">
        <w:trPr>
          <w:trHeight w:hRule="exact" w:val="468"/>
          <w:jc w:val="center"/>
        </w:trPr>
        <w:tc>
          <w:tcPr>
            <w:tcW w:w="2409" w:type="dxa"/>
          </w:tcPr>
          <w:p w:rsidR="00A20F80" w:rsidRDefault="004F476B">
            <w:pPr>
              <w:ind w:left="0"/>
              <w:rPr>
                <w:b/>
              </w:rPr>
            </w:pPr>
            <w:r>
              <w:rPr>
                <w:b/>
                <w:bCs/>
              </w:rPr>
              <w:t>Modulo</w:t>
            </w:r>
          </w:p>
        </w:tc>
        <w:tc>
          <w:tcPr>
            <w:tcW w:w="2552" w:type="dxa"/>
          </w:tcPr>
          <w:p w:rsidR="00A20F80" w:rsidRDefault="004F476B">
            <w:pPr>
              <w:ind w:left="0"/>
              <w:rPr>
                <w:b/>
              </w:rPr>
            </w:pPr>
            <w:r>
              <w:rPr>
                <w:b/>
                <w:bCs/>
              </w:rPr>
              <w:t>N° di ordinazione</w:t>
            </w:r>
          </w:p>
        </w:tc>
        <w:tc>
          <w:tcPr>
            <w:tcW w:w="1276" w:type="dxa"/>
          </w:tcPr>
          <w:p w:rsidR="00A20F80" w:rsidRDefault="004F476B">
            <w:pPr>
              <w:ind w:left="0"/>
              <w:jc w:val="center"/>
              <w:rPr>
                <w:b/>
              </w:rPr>
            </w:pPr>
            <w:r>
              <w:rPr>
                <w:b/>
                <w:bCs/>
              </w:rPr>
              <w:t>Posto connettore</w:t>
            </w:r>
          </w:p>
        </w:tc>
        <w:tc>
          <w:tcPr>
            <w:tcW w:w="1951" w:type="dxa"/>
          </w:tcPr>
          <w:p w:rsidR="00A20F80" w:rsidRDefault="004F476B">
            <w:pPr>
              <w:ind w:left="0"/>
              <w:jc w:val="center"/>
              <w:rPr>
                <w:b/>
              </w:rPr>
            </w:pPr>
            <w:r>
              <w:rPr>
                <w:b/>
                <w:bCs/>
              </w:rPr>
              <w:t>Area di indirizzi</w:t>
            </w:r>
          </w:p>
        </w:tc>
      </w:tr>
      <w:tr w:rsidR="00A20F80">
        <w:trPr>
          <w:trHeight w:hRule="exact" w:val="397"/>
          <w:jc w:val="center"/>
        </w:trPr>
        <w:tc>
          <w:tcPr>
            <w:tcW w:w="2409" w:type="dxa"/>
          </w:tcPr>
          <w:p w:rsidR="00A20F80" w:rsidRDefault="004F476B">
            <w:pPr>
              <w:ind w:left="0"/>
            </w:pPr>
            <w:r>
              <w:t>PM 190W 120/230VAC</w:t>
            </w:r>
          </w:p>
        </w:tc>
        <w:tc>
          <w:tcPr>
            <w:tcW w:w="2552" w:type="dxa"/>
          </w:tcPr>
          <w:p w:rsidR="00A20F80" w:rsidRDefault="004F476B">
            <w:pPr>
              <w:ind w:left="0"/>
            </w:pPr>
            <w:r>
              <w:t>6EP1333-4BA00</w:t>
            </w:r>
          </w:p>
        </w:tc>
        <w:tc>
          <w:tcPr>
            <w:tcW w:w="1276" w:type="dxa"/>
          </w:tcPr>
          <w:p w:rsidR="00A20F80" w:rsidRDefault="004F476B">
            <w:pPr>
              <w:ind w:left="0"/>
              <w:jc w:val="center"/>
            </w:pPr>
            <w:r>
              <w:t>0</w:t>
            </w:r>
          </w:p>
        </w:tc>
        <w:tc>
          <w:tcPr>
            <w:tcW w:w="1951" w:type="dxa"/>
          </w:tcPr>
          <w:p w:rsidR="00A20F80" w:rsidRDefault="00A20F80">
            <w:pPr>
              <w:ind w:left="0"/>
              <w:jc w:val="center"/>
            </w:pPr>
          </w:p>
        </w:tc>
      </w:tr>
    </w:tbl>
    <w:p w:rsidR="00A20F80" w:rsidRDefault="004F476B">
      <w:pPr>
        <w:pStyle w:val="Beschriftung"/>
        <w:jc w:val="left"/>
      </w:pPr>
      <w:r>
        <w:rPr>
          <w:bCs w:val="0"/>
        </w:rPr>
        <w:t xml:space="preserve">Tabella 2: modulo da inserire manualmente </w:t>
      </w:r>
    </w:p>
    <w:p w:rsidR="00A20F80" w:rsidRDefault="00A20F80"/>
    <w:p w:rsidR="00A20F80" w:rsidRDefault="004F476B">
      <w:pPr>
        <w:rPr>
          <w:i/>
          <w:lang w:val="es-ES"/>
        </w:rPr>
      </w:pPr>
      <w:r>
        <w:rPr>
          <w:lang w:val="es-ES"/>
        </w:rPr>
        <w:t xml:space="preserve">Per concludere è necessario compilare e caricare la configurazione hardware. Con la compilazione è possibile rilevare eventuali errori e moduli errati all’avvio del controllore </w:t>
      </w:r>
      <w:r>
        <w:rPr>
          <w:i/>
          <w:iCs/>
          <w:lang w:val="es-ES"/>
        </w:rPr>
        <w:t>(possibile solo con hardware esistente e configurazione identica.)</w:t>
      </w:r>
    </w:p>
    <w:p w:rsidR="00A20F80" w:rsidRDefault="004F476B">
      <w:pPr>
        <w:rPr>
          <w:lang w:val="es-ES"/>
        </w:rPr>
      </w:pPr>
      <w:r>
        <w:rPr>
          <w:lang w:val="es-ES"/>
        </w:rPr>
        <w:t>Il progetto controllato deve essere salvato e archiviato.</w:t>
      </w:r>
    </w:p>
    <w:p w:rsidR="00A20F80" w:rsidRDefault="004F476B">
      <w:pPr>
        <w:pStyle w:val="berschrift1"/>
      </w:pPr>
      <w:r>
        <w:rPr>
          <w:b w:val="0"/>
          <w:lang w:val="es-ES"/>
        </w:rPr>
        <w:br w:type="page"/>
      </w:r>
      <w:bookmarkStart w:id="50" w:name="_Toc486070785"/>
      <w:r>
        <w:rPr>
          <w:bCs/>
        </w:rPr>
        <w:lastRenderedPageBreak/>
        <w:t>Istruzioni strutturate passo passo</w:t>
      </w:r>
      <w:bookmarkEnd w:id="50"/>
    </w:p>
    <w:p w:rsidR="00A20F80" w:rsidRDefault="004F476B">
      <w:r>
        <w:rPr>
          <w:lang w:val="es-ES"/>
        </w:rPr>
        <w:t xml:space="preserve">Qui di seguito sono riportate le istruzioni necessarie per poter realizzare la pianificazione. </w:t>
      </w:r>
      <w:proofErr w:type="gramStart"/>
      <w:r w:rsidRPr="00830FD2">
        <w:rPr>
          <w:lang w:val="en-US"/>
        </w:rPr>
        <w:t>Per chi ha già dimestichezza sarà sufficiente eseguire i passi numerati.</w:t>
      </w:r>
      <w:proofErr w:type="gramEnd"/>
      <w:r w:rsidRPr="00830FD2">
        <w:rPr>
          <w:lang w:val="en-US"/>
        </w:rPr>
        <w:t xml:space="preserve"> </w:t>
      </w:r>
      <w:r>
        <w:t>Diversamente, seguire i passi descritti nelle istruzioni seguenti.</w:t>
      </w:r>
    </w:p>
    <w:p w:rsidR="00A20F80" w:rsidRDefault="004F476B">
      <w:pPr>
        <w:pStyle w:val="berschrift2"/>
      </w:pPr>
      <w:bookmarkStart w:id="51" w:name="_Toc486070786"/>
      <w:r>
        <w:rPr>
          <w:bCs/>
        </w:rPr>
        <w:t>Creazione di un nuovo progetto</w:t>
      </w:r>
      <w:bookmarkEnd w:id="51"/>
    </w:p>
    <w:p w:rsidR="00A20F80" w:rsidRDefault="004F476B">
      <w:pPr>
        <w:pStyle w:val="SiemensNummerierung2"/>
      </w:pPr>
      <w:r w:rsidRPr="00830FD2">
        <w:rPr>
          <w:lang w:val="en-US"/>
        </w:rPr>
        <w:t xml:space="preserve">Selezionare </w:t>
      </w:r>
      <w:proofErr w:type="gramStart"/>
      <w:r w:rsidRPr="00830FD2">
        <w:rPr>
          <w:lang w:val="en-US"/>
        </w:rPr>
        <w:t>il</w:t>
      </w:r>
      <w:proofErr w:type="gramEnd"/>
      <w:r w:rsidRPr="00830FD2">
        <w:rPr>
          <w:lang w:val="en-US"/>
        </w:rPr>
        <w:t xml:space="preserve"> Totally Integrated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A20F80" w:rsidRDefault="004F476B">
      <w:pPr>
        <w:pStyle w:val="SiemensNummerierung2"/>
        <w:numPr>
          <w:ilvl w:val="0"/>
          <w:numId w:val="0"/>
        </w:numPr>
        <w:ind w:left="1409"/>
        <w:rPr>
          <w:rStyle w:val="SiemensNummerierung2Zchn"/>
        </w:rPr>
      </w:pPr>
      <w:r>
        <w:rPr>
          <w:noProof/>
          <w:lang w:val="en-US" w:bidi="ar-SA"/>
        </w:rPr>
        <w:drawing>
          <wp:inline distT="0" distB="0" distL="0" distR="0" wp14:anchorId="2B5C502D" wp14:editId="0F7C978E">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A20F80" w:rsidRDefault="004F476B">
      <w:pPr>
        <w:pStyle w:val="SiemensNummerierung2"/>
        <w:rPr>
          <w:lang w:val="en-US"/>
        </w:rPr>
      </w:pPr>
      <w:r>
        <w:rPr>
          <w:lang w:val="en-US"/>
        </w:rPr>
        <w:t>Nella vista portale selezionare “Start” (Avvia)</w:t>
      </w:r>
      <w:r>
        <w:sym w:font="Symbol" w:char="F0AE"/>
      </w:r>
      <w:r>
        <w:rPr>
          <w:lang w:val="en-US"/>
        </w:rPr>
        <w:t xml:space="preserve"> “Create new project” (Crea nuovo progetto).</w:t>
      </w:r>
    </w:p>
    <w:p w:rsidR="00A20F80" w:rsidRDefault="004F476B">
      <w:pPr>
        <w:pStyle w:val="SiemensNummerierung2"/>
        <w:numPr>
          <w:ilvl w:val="0"/>
          <w:numId w:val="0"/>
        </w:numPr>
        <w:ind w:left="1409"/>
      </w:pPr>
      <w:r>
        <w:rPr>
          <w:noProof/>
          <w:lang w:val="en-US" w:bidi="ar-SA"/>
        </w:rPr>
        <w:drawing>
          <wp:inline distT="0" distB="0" distL="0" distR="0" wp14:anchorId="39CEE7D2" wp14:editId="51A036D5">
            <wp:extent cx="3823970" cy="2731135"/>
            <wp:effectExtent l="0" t="0" r="508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23970" cy="2731135"/>
                    </a:xfrm>
                    <a:prstGeom prst="rect">
                      <a:avLst/>
                    </a:prstGeom>
                    <a:noFill/>
                    <a:ln>
                      <a:noFill/>
                    </a:ln>
                  </pic:spPr>
                </pic:pic>
              </a:graphicData>
            </a:graphic>
          </wp:inline>
        </w:drawing>
      </w:r>
    </w:p>
    <w:p w:rsidR="00A20F80" w:rsidRDefault="004F476B">
      <w:pPr>
        <w:pStyle w:val="SiemensNummerierung2"/>
        <w:rPr>
          <w:lang w:val="es-ES"/>
        </w:rPr>
      </w:pPr>
      <w:r>
        <w:rPr>
          <w:lang w:val="es-ES"/>
        </w:rPr>
        <w:t xml:space="preserve">Modificare nome del progetto, percorso, autore e commento nel modo opportuno e fare clic su </w:t>
      </w:r>
      <w:r>
        <w:sym w:font="Symbol" w:char="F0AE"/>
      </w:r>
      <w:r>
        <w:rPr>
          <w:lang w:val="es-ES"/>
        </w:rPr>
        <w:t xml:space="preserve"> “Create” (Crea).</w:t>
      </w:r>
    </w:p>
    <w:p w:rsidR="00A20F80" w:rsidRDefault="004F476B">
      <w:pPr>
        <w:pStyle w:val="SiemensNummerierung2"/>
        <w:numPr>
          <w:ilvl w:val="0"/>
          <w:numId w:val="0"/>
        </w:numPr>
        <w:ind w:left="1409"/>
      </w:pPr>
      <w:r>
        <w:rPr>
          <w:noProof/>
          <w:lang w:val="en-US" w:bidi="ar-SA"/>
        </w:rPr>
        <w:drawing>
          <wp:inline distT="0" distB="0" distL="0" distR="0" wp14:anchorId="0A647787" wp14:editId="4B4A29F8">
            <wp:extent cx="4370070" cy="124714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70070" cy="1247140"/>
                    </a:xfrm>
                    <a:prstGeom prst="rect">
                      <a:avLst/>
                    </a:prstGeom>
                    <a:noFill/>
                    <a:ln>
                      <a:noFill/>
                    </a:ln>
                  </pic:spPr>
                </pic:pic>
              </a:graphicData>
            </a:graphic>
          </wp:inline>
        </w:drawing>
      </w:r>
    </w:p>
    <w:p w:rsidR="00A20F80" w:rsidRPr="00830FD2" w:rsidRDefault="004F476B">
      <w:pPr>
        <w:pStyle w:val="SiemensNummerierung2"/>
        <w:rPr>
          <w:lang w:val="en-US"/>
        </w:rPr>
      </w:pPr>
      <w:proofErr w:type="gramStart"/>
      <w:r w:rsidRPr="00830FD2">
        <w:rPr>
          <w:lang w:val="en-US"/>
        </w:rPr>
        <w:t>Il</w:t>
      </w:r>
      <w:proofErr w:type="gramEnd"/>
      <w:r w:rsidRPr="00830FD2">
        <w:rPr>
          <w:lang w:val="en-US"/>
        </w:rPr>
        <w:t xml:space="preserve"> progetto creato si apre automaticamente e viene visualizzato il menu “Start” (Avvia) “First steps” (Primi passi).</w:t>
      </w:r>
    </w:p>
    <w:p w:rsidR="00A20F80" w:rsidRDefault="004F476B">
      <w:pPr>
        <w:pStyle w:val="berschrift2"/>
        <w:rPr>
          <w:lang w:val="en-US"/>
        </w:rPr>
      </w:pPr>
      <w:r>
        <w:rPr>
          <w:b w:val="0"/>
          <w:lang w:val="en-US"/>
        </w:rPr>
        <w:br w:type="page"/>
      </w:r>
      <w:bookmarkStart w:id="52" w:name="_Toc486070787"/>
      <w:r>
        <w:rPr>
          <w:bCs/>
          <w:lang w:val="en-US"/>
        </w:rPr>
        <w:lastRenderedPageBreak/>
        <w:t>Lettura dell’hardware nel controllore SIMATIC S7-1500</w:t>
      </w:r>
      <w:bookmarkEnd w:id="52"/>
    </w:p>
    <w:p w:rsidR="00A20F80" w:rsidRDefault="004F476B">
      <w:pPr>
        <w:pStyle w:val="SiemensNummerierung2"/>
        <w:rPr>
          <w:lang w:val="fr-FR"/>
        </w:rPr>
      </w:pPr>
      <w:r>
        <w:rPr>
          <w:lang w:val="fr-FR"/>
        </w:rPr>
        <w:t xml:space="preserve">Selezionare nel portale </w:t>
      </w:r>
      <w:r>
        <w:sym w:font="Symbol" w:char="F0AE"/>
      </w:r>
      <w:r>
        <w:rPr>
          <w:lang w:val="fr-FR"/>
        </w:rPr>
        <w:t xml:space="preserve"> “Start” (Avvia) </w:t>
      </w:r>
      <w:r>
        <w:sym w:font="Symbol" w:char="F0AE"/>
      </w:r>
      <w:r>
        <w:rPr>
          <w:lang w:val="fr-FR"/>
        </w:rPr>
        <w:t xml:space="preserve"> “First steps” (Primi passi) </w:t>
      </w:r>
      <w:r>
        <w:sym w:font="Symbol" w:char="F0AE"/>
      </w:r>
      <w:r>
        <w:rPr>
          <w:lang w:val="fr-FR"/>
        </w:rPr>
        <w:t xml:space="preserve"> “Devices &amp; networks” (Dispositivi &amp; Reti) </w:t>
      </w:r>
      <w:r>
        <w:sym w:font="Symbol" w:char="F0AE"/>
      </w:r>
      <w:r>
        <w:rPr>
          <w:lang w:val="fr-FR"/>
        </w:rPr>
        <w:t xml:space="preserve"> “Configure </w:t>
      </w:r>
      <w:proofErr w:type="gramStart"/>
      <w:r>
        <w:rPr>
          <w:lang w:val="fr-FR"/>
        </w:rPr>
        <w:t>a</w:t>
      </w:r>
      <w:proofErr w:type="gramEnd"/>
      <w:r>
        <w:rPr>
          <w:lang w:val="fr-FR"/>
        </w:rPr>
        <w:t xml:space="preserve"> device” (Configura un dispositivo).</w:t>
      </w:r>
    </w:p>
    <w:p w:rsidR="00A20F80" w:rsidRDefault="004F476B">
      <w:r>
        <w:rPr>
          <w:noProof/>
          <w:lang w:val="en-US" w:bidi="ar-SA"/>
        </w:rPr>
        <w:drawing>
          <wp:inline distT="0" distB="0" distL="0" distR="0" wp14:anchorId="7738E436" wp14:editId="5C97D2A4">
            <wp:extent cx="5747385" cy="3479165"/>
            <wp:effectExtent l="0" t="0" r="5715" b="6985"/>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3479165"/>
                    </a:xfrm>
                    <a:prstGeom prst="rect">
                      <a:avLst/>
                    </a:prstGeom>
                    <a:noFill/>
                    <a:ln>
                      <a:noFill/>
                    </a:ln>
                  </pic:spPr>
                </pic:pic>
              </a:graphicData>
            </a:graphic>
          </wp:inline>
        </w:drawing>
      </w:r>
    </w:p>
    <w:p w:rsidR="00A20F80" w:rsidRDefault="004F476B">
      <w:pPr>
        <w:pStyle w:val="SiemensNummerierung2"/>
        <w:rPr>
          <w:lang w:val="fr-FR"/>
        </w:rPr>
      </w:pPr>
      <w:r>
        <w:rPr>
          <w:lang w:val="fr-FR"/>
        </w:rPr>
        <w:t>Nel portale “Devices &amp; networks” (Dispositivi &amp; Reti) si apre il menu “Show all devices” (Visualizza tutti i dispositivi).</w:t>
      </w:r>
    </w:p>
    <w:p w:rsidR="00A20F80" w:rsidRPr="00830FD2" w:rsidRDefault="004F476B">
      <w:pPr>
        <w:pStyle w:val="SiemensNummerierung2"/>
        <w:rPr>
          <w:lang w:val="en-US"/>
        </w:rPr>
      </w:pPr>
      <w:r w:rsidRPr="00830FD2">
        <w:rPr>
          <w:lang w:val="en-US"/>
        </w:rPr>
        <w:t>Passare al menu “Add new device” (Aggiungi nuovo dispositivo).</w:t>
      </w:r>
    </w:p>
    <w:p w:rsidR="00A20F80" w:rsidRDefault="004F476B">
      <w:r>
        <w:rPr>
          <w:noProof/>
          <w:lang w:val="en-US" w:bidi="ar-SA"/>
        </w:rPr>
        <w:drawing>
          <wp:inline distT="0" distB="0" distL="0" distR="0" wp14:anchorId="4778D47D" wp14:editId="017CA35E">
            <wp:extent cx="5747385" cy="3467735"/>
            <wp:effectExtent l="0" t="0" r="5715"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7385" cy="3467735"/>
                    </a:xfrm>
                    <a:prstGeom prst="rect">
                      <a:avLst/>
                    </a:prstGeom>
                    <a:noFill/>
                    <a:ln>
                      <a:noFill/>
                    </a:ln>
                  </pic:spPr>
                </pic:pic>
              </a:graphicData>
            </a:graphic>
          </wp:inline>
        </w:drawing>
      </w:r>
    </w:p>
    <w:p w:rsidR="00A20F80" w:rsidRDefault="004F476B">
      <w:pPr>
        <w:pStyle w:val="SiemensNummerierung2"/>
        <w:rPr>
          <w:lang w:val="es-ES"/>
        </w:rPr>
      </w:pPr>
      <w:r>
        <w:rPr>
          <w:lang w:val="es-ES"/>
        </w:rPr>
        <w:br w:type="page"/>
      </w:r>
      <w:r>
        <w:rPr>
          <w:lang w:val="es-ES"/>
        </w:rPr>
        <w:lastRenderedPageBreak/>
        <w:t>Creare una nuova CPU. Utilizzare un modello non specificato della CPU S7-1500 con il numero di ordinazione 6ES7 5XX-XXXXX-XXXX.</w:t>
      </w:r>
    </w:p>
    <w:p w:rsidR="00A20F80" w:rsidRDefault="004F476B">
      <w:pPr>
        <w:pStyle w:val="SiemensNummerierung2"/>
        <w:numPr>
          <w:ilvl w:val="0"/>
          <w:numId w:val="0"/>
        </w:numPr>
        <w:ind w:left="1409"/>
        <w:rPr>
          <w:lang w:val="en-US"/>
        </w:rPr>
      </w:pPr>
      <w:r>
        <w:rPr>
          <w:lang w:val="en-US"/>
        </w:rPr>
        <w:t xml:space="preserve">(Controller </w:t>
      </w:r>
      <w:r>
        <w:sym w:font="Symbol" w:char="F0AE"/>
      </w:r>
      <w:r>
        <w:rPr>
          <w:lang w:val="en-US"/>
        </w:rPr>
        <w:t xml:space="preserve"> SIMATIC S7-1500 </w:t>
      </w:r>
      <w:r>
        <w:sym w:font="Symbol" w:char="F0AE"/>
      </w:r>
      <w:r>
        <w:rPr>
          <w:lang w:val="en-US"/>
        </w:rPr>
        <w:t xml:space="preserve"> CPU </w:t>
      </w:r>
      <w:r>
        <w:sym w:font="Symbol" w:char="F0AE"/>
      </w:r>
      <w:r>
        <w:rPr>
          <w:lang w:val="en-US"/>
        </w:rPr>
        <w:t xml:space="preserve"> Unspecified CPU 1500 / CPU 1500 non specificata </w:t>
      </w:r>
      <w:r>
        <w:sym w:font="Symbol" w:char="F0AE"/>
      </w:r>
      <w:r>
        <w:rPr>
          <w:lang w:val="en-US"/>
        </w:rPr>
        <w:t xml:space="preserve"> </w:t>
      </w:r>
      <w:r>
        <w:rPr>
          <w:color w:val="000000"/>
          <w:lang w:val="en-US"/>
        </w:rPr>
        <w:t xml:space="preserve">6ES75XX-XXXXX-XXXX </w:t>
      </w:r>
      <w:r>
        <w:sym w:font="Symbol" w:char="F0AE"/>
      </w:r>
      <w:r>
        <w:rPr>
          <w:lang w:val="en-US"/>
        </w:rPr>
        <w:t xml:space="preserve"> V1.8)</w:t>
      </w:r>
    </w:p>
    <w:p w:rsidR="00A20F80" w:rsidRDefault="004F476B">
      <w:r>
        <w:rPr>
          <w:noProof/>
          <w:lang w:val="en-US" w:bidi="ar-SA"/>
        </w:rPr>
        <w:drawing>
          <wp:inline distT="0" distB="0" distL="0" distR="0" wp14:anchorId="25940C77" wp14:editId="3BAEF75D">
            <wp:extent cx="5927725" cy="272732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7725" cy="272732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Assegnare un nome al dispositivo (Device name / Nome dispositivo </w:t>
      </w:r>
      <w:r>
        <w:sym w:font="Symbol" w:char="F0AE"/>
      </w:r>
      <w:r w:rsidRPr="00830FD2">
        <w:rPr>
          <w:lang w:val="en-US"/>
        </w:rPr>
        <w:t xml:space="preserve"> “CPU_1500”) </w:t>
      </w:r>
    </w:p>
    <w:p w:rsidR="00A20F80" w:rsidRDefault="004F476B">
      <w:pPr>
        <w:pStyle w:val="SiemensNummerierung2"/>
        <w:numPr>
          <w:ilvl w:val="0"/>
          <w:numId w:val="0"/>
        </w:numPr>
        <w:ind w:left="1409"/>
      </w:pPr>
      <w:r>
        <w:rPr>
          <w:noProof/>
          <w:lang w:val="en-US" w:bidi="ar-SA"/>
        </w:rPr>
        <w:drawing>
          <wp:inline distT="0" distB="0" distL="0" distR="0" wp14:anchorId="425490BA" wp14:editId="4140FAF3">
            <wp:extent cx="3420110" cy="487045"/>
            <wp:effectExtent l="0" t="0" r="889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0110" cy="48704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Selezionare “Open device view” (Apri Vista dispositivi).</w:t>
      </w:r>
    </w:p>
    <w:p w:rsidR="00A20F80" w:rsidRDefault="004F476B">
      <w:pPr>
        <w:pStyle w:val="SiemensNummerierung2"/>
        <w:numPr>
          <w:ilvl w:val="0"/>
          <w:numId w:val="0"/>
        </w:numPr>
        <w:ind w:left="1409"/>
      </w:pPr>
      <w:r>
        <w:rPr>
          <w:noProof/>
          <w:lang w:val="en-US" w:bidi="ar-SA"/>
        </w:rPr>
        <w:drawing>
          <wp:inline distT="0" distB="0" distL="0" distR="0" wp14:anchorId="74E80BC6" wp14:editId="0518A06C">
            <wp:extent cx="1591310" cy="522605"/>
            <wp:effectExtent l="0" t="0" r="889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1310" cy="522605"/>
                    </a:xfrm>
                    <a:prstGeom prst="rect">
                      <a:avLst/>
                    </a:prstGeom>
                    <a:noFill/>
                    <a:ln>
                      <a:noFill/>
                    </a:ln>
                  </pic:spPr>
                </pic:pic>
              </a:graphicData>
            </a:graphic>
          </wp:inline>
        </w:drawing>
      </w:r>
    </w:p>
    <w:p w:rsidR="00A20F80" w:rsidRDefault="00A20F80">
      <w:pPr>
        <w:spacing w:before="0" w:after="0" w:line="240" w:lineRule="auto"/>
        <w:ind w:left="0"/>
      </w:pPr>
    </w:p>
    <w:p w:rsidR="00A20F80" w:rsidRDefault="004F476B">
      <w:pPr>
        <w:pStyle w:val="SiemensNummerierung2"/>
        <w:rPr>
          <w:lang w:val="en-US"/>
        </w:rPr>
      </w:pPr>
      <w:r>
        <w:rPr>
          <w:lang w:val="en-US"/>
        </w:rPr>
        <w:br w:type="page"/>
      </w:r>
      <w:r>
        <w:rPr>
          <w:lang w:val="en-US"/>
        </w:rPr>
        <w:lastRenderedPageBreak/>
        <w:t>Fare clic su “Add” (Inserisci).</w:t>
      </w:r>
    </w:p>
    <w:p w:rsidR="00A20F80" w:rsidRDefault="004F476B">
      <w:r>
        <w:rPr>
          <w:noProof/>
          <w:lang w:val="en-US" w:bidi="ar-SA"/>
        </w:rPr>
        <w:drawing>
          <wp:inline distT="0" distB="0" distL="0" distR="0" wp14:anchorId="1CCEFB85" wp14:editId="4B93DE34">
            <wp:extent cx="5939790" cy="3426802"/>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9790" cy="3426802"/>
                    </a:xfrm>
                    <a:prstGeom prst="rect">
                      <a:avLst/>
                    </a:prstGeom>
                    <a:noFill/>
                    <a:ln>
                      <a:noFill/>
                    </a:ln>
                  </pic:spPr>
                </pic:pic>
              </a:graphicData>
            </a:graphic>
          </wp:inline>
        </w:drawing>
      </w:r>
    </w:p>
    <w:p w:rsidR="00A20F80" w:rsidRDefault="004F476B">
      <w:pPr>
        <w:pStyle w:val="SiemensNummerierung2"/>
      </w:pPr>
      <w:r>
        <w:rPr>
          <w:lang w:val="es-ES"/>
        </w:rPr>
        <w:t xml:space="preserve">TIA Portal passa automaticamente alla vista progetto dove segnala che il dispositivo non è specificato. Per far rilevare la configurazione hardware automaticamente avviare il rilevamento facendo clic su “detect” nella casella gialla con le informazioni. </w:t>
      </w:r>
      <w:r>
        <w:t>(</w:t>
      </w:r>
      <w:r>
        <w:sym w:font="Symbol" w:char="F0AE"/>
      </w:r>
      <w:r>
        <w:t xml:space="preserve"> Rileva)</w:t>
      </w:r>
    </w:p>
    <w:p w:rsidR="00A20F80" w:rsidRDefault="004F476B">
      <w:r>
        <w:rPr>
          <w:noProof/>
          <w:lang w:val="en-US" w:bidi="ar-SA"/>
        </w:rPr>
        <w:drawing>
          <wp:inline distT="0" distB="0" distL="0" distR="0" wp14:anchorId="02C05646" wp14:editId="27BA65B1">
            <wp:extent cx="5937885" cy="3324860"/>
            <wp:effectExtent l="0" t="0" r="5715" b="889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A20F80" w:rsidRDefault="004F476B">
      <w:pPr>
        <w:pStyle w:val="SiemensNummerierung2"/>
        <w:rPr>
          <w:lang w:val="en-US"/>
        </w:rPr>
      </w:pPr>
      <w:r>
        <w:rPr>
          <w:lang w:val="es-ES"/>
        </w:rPr>
        <w:br w:type="page"/>
      </w:r>
      <w:r>
        <w:rPr>
          <w:lang w:val="es-ES"/>
        </w:rPr>
        <w:lastRenderedPageBreak/>
        <w:t xml:space="preserve">Selezionare il tipo di interfaccia PG/PC. </w:t>
      </w:r>
      <w:r>
        <w:rPr>
          <w:lang w:val="en-US"/>
        </w:rPr>
        <w:t>(</w:t>
      </w:r>
      <w:r>
        <w:sym w:font="Symbol" w:char="F0AE"/>
      </w:r>
      <w:r>
        <w:rPr>
          <w:lang w:val="en-US"/>
        </w:rPr>
        <w:t xml:space="preserve"> Type of the PG/PC interface / Tipo di interfaccia PG/PC: PN/IE)</w:t>
      </w:r>
    </w:p>
    <w:p w:rsidR="00A20F80" w:rsidRDefault="004F476B">
      <w:pPr>
        <w:pStyle w:val="SiemensNummerierung2"/>
        <w:numPr>
          <w:ilvl w:val="0"/>
          <w:numId w:val="0"/>
        </w:numPr>
        <w:ind w:left="1409"/>
      </w:pPr>
      <w:r>
        <w:rPr>
          <w:noProof/>
          <w:lang w:val="en-US" w:bidi="ar-SA"/>
        </w:rPr>
        <w:drawing>
          <wp:inline distT="0" distB="0" distL="0" distR="0" wp14:anchorId="34DBFBDD" wp14:editId="765A1F7A">
            <wp:extent cx="4678680" cy="3491230"/>
            <wp:effectExtent l="0" t="0" r="762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8680" cy="3491230"/>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Ora è possibile selezionare la scheda di rete con cui creare </w:t>
      </w:r>
      <w:proofErr w:type="gramStart"/>
      <w:r w:rsidRPr="00830FD2">
        <w:rPr>
          <w:lang w:val="en-US"/>
        </w:rPr>
        <w:t>il</w:t>
      </w:r>
      <w:proofErr w:type="gramEnd"/>
      <w:r w:rsidRPr="00830FD2">
        <w:rPr>
          <w:lang w:val="en-US"/>
        </w:rPr>
        <w:t xml:space="preserve"> collegamento Ethernet con il PLC. (</w:t>
      </w:r>
      <w:r>
        <w:sym w:font="Symbol" w:char="F0AE"/>
      </w:r>
      <w:r w:rsidRPr="00830FD2">
        <w:rPr>
          <w:lang w:val="en-US"/>
        </w:rPr>
        <w:t xml:space="preserve"> PG/PC interface / Interfaccia PG/PC: Intel(R) Ethernet Connection I217-LM)</w:t>
      </w:r>
    </w:p>
    <w:p w:rsidR="00A20F80" w:rsidRDefault="004F476B">
      <w:pPr>
        <w:pStyle w:val="SiemensNummerierung2"/>
        <w:numPr>
          <w:ilvl w:val="0"/>
          <w:numId w:val="0"/>
        </w:numPr>
        <w:ind w:left="1409"/>
      </w:pPr>
      <w:r>
        <w:rPr>
          <w:noProof/>
          <w:lang w:val="en-US" w:bidi="ar-SA"/>
        </w:rPr>
        <w:drawing>
          <wp:inline distT="0" distB="0" distL="0" distR="0" wp14:anchorId="7A76957C" wp14:editId="3251B427">
            <wp:extent cx="4678680" cy="182880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78680" cy="1828800"/>
                    </a:xfrm>
                    <a:prstGeom prst="rect">
                      <a:avLst/>
                    </a:prstGeom>
                    <a:noFill/>
                    <a:ln>
                      <a:noFill/>
                    </a:ln>
                  </pic:spPr>
                </pic:pic>
              </a:graphicData>
            </a:graphic>
          </wp:inline>
        </w:drawing>
      </w:r>
    </w:p>
    <w:p w:rsidR="00A20F80" w:rsidRDefault="00A20F80">
      <w:pPr>
        <w:pStyle w:val="SiemensNummerierung2"/>
        <w:numPr>
          <w:ilvl w:val="0"/>
          <w:numId w:val="0"/>
        </w:numPr>
        <w:spacing w:line="24" w:lineRule="atLeast"/>
        <w:ind w:left="1049"/>
      </w:pPr>
    </w:p>
    <w:p w:rsidR="00A20F80" w:rsidRDefault="004F476B">
      <w:pPr>
        <w:pStyle w:val="SiemensNummerierung2"/>
        <w:rPr>
          <w:lang w:val="es-ES"/>
        </w:rPr>
      </w:pPr>
      <w:r>
        <w:rPr>
          <w:lang w:val="es-ES"/>
        </w:rPr>
        <w:br w:type="page"/>
      </w:r>
      <w:r>
        <w:rPr>
          <w:lang w:val="es-ES"/>
        </w:rPr>
        <w:lastRenderedPageBreak/>
        <w:t xml:space="preserve">Avviare la ricerca dei nodi di rete facendo clic sul pulsante </w:t>
      </w:r>
      <w:r>
        <w:sym w:font="Symbol" w:char="F0AE"/>
      </w:r>
      <w:r>
        <w:rPr>
          <w:lang w:val="es-ES"/>
        </w:rPr>
        <w:t xml:space="preserve"> </w:t>
      </w:r>
      <w:r>
        <w:rPr>
          <w:noProof/>
          <w:lang w:val="en-US" w:bidi="ar-SA"/>
        </w:rPr>
        <w:drawing>
          <wp:inline distT="0" distB="0" distL="0" distR="0" wp14:anchorId="03790A9F" wp14:editId="5599300E">
            <wp:extent cx="748030" cy="154305"/>
            <wp:effectExtent l="0" t="0" r="0" b="0"/>
            <wp:docPr id="57" name="Bild 57"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es-ES"/>
        </w:rPr>
        <w:t xml:space="preserve"> (Avvia ricerca).</w:t>
      </w:r>
    </w:p>
    <w:p w:rsidR="00A20F80" w:rsidRDefault="004F476B">
      <w:pPr>
        <w:pStyle w:val="SiemensNummerierung2"/>
        <w:numPr>
          <w:ilvl w:val="0"/>
          <w:numId w:val="0"/>
        </w:numPr>
        <w:ind w:left="1409"/>
      </w:pPr>
      <w:r>
        <w:rPr>
          <w:noProof/>
          <w:lang w:val="en-US" w:bidi="ar-SA"/>
        </w:rPr>
        <w:drawing>
          <wp:inline distT="0" distB="0" distL="0" distR="0" wp14:anchorId="70D56F10" wp14:editId="47129AD2">
            <wp:extent cx="4322445" cy="3241675"/>
            <wp:effectExtent l="0" t="0" r="1905"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2445" cy="3241675"/>
                    </a:xfrm>
                    <a:prstGeom prst="rect">
                      <a:avLst/>
                    </a:prstGeom>
                    <a:noFill/>
                    <a:ln>
                      <a:noFill/>
                    </a:ln>
                  </pic:spPr>
                </pic:pic>
              </a:graphicData>
            </a:graphic>
          </wp:inline>
        </w:drawing>
      </w:r>
    </w:p>
    <w:p w:rsidR="00A20F80" w:rsidRDefault="004F476B">
      <w:pPr>
        <w:pStyle w:val="SiemensNummerierung2"/>
        <w:rPr>
          <w:lang w:val="es-ES"/>
        </w:rPr>
      </w:pPr>
      <w:r>
        <w:rPr>
          <w:lang w:val="es-ES"/>
        </w:rPr>
        <w:t xml:space="preserve">Verranno cercati e visualizzati in un elenco tutti i nodi accessibili. Se è stata selezionata la CPU corretta, facendo clic su “Detect” (Rileva) viene rilevata la CPU corrispondente con tutti i moduli collegati. </w:t>
      </w:r>
    </w:p>
    <w:p w:rsidR="00A20F80" w:rsidRDefault="004F476B">
      <w:pPr>
        <w:pStyle w:val="SiemensNummerierung2"/>
        <w:numPr>
          <w:ilvl w:val="0"/>
          <w:numId w:val="0"/>
        </w:numPr>
        <w:ind w:left="1409"/>
        <w:rPr>
          <w:noProof/>
        </w:rPr>
      </w:pPr>
      <w:r>
        <w:rPr>
          <w:noProof/>
          <w:lang w:val="en-US" w:bidi="ar-SA"/>
        </w:rPr>
        <w:drawing>
          <wp:inline distT="0" distB="0" distL="0" distR="0" wp14:anchorId="2FCA343F" wp14:editId="7B431313">
            <wp:extent cx="4322445" cy="3230245"/>
            <wp:effectExtent l="0" t="0" r="1905"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2445" cy="3230245"/>
                    </a:xfrm>
                    <a:prstGeom prst="rect">
                      <a:avLst/>
                    </a:prstGeom>
                    <a:noFill/>
                    <a:ln>
                      <a:noFill/>
                    </a:ln>
                  </pic:spPr>
                </pic:pic>
              </a:graphicData>
            </a:graphic>
          </wp:inline>
        </w:drawing>
      </w:r>
    </w:p>
    <w:p w:rsidR="00A20F80" w:rsidRDefault="004F476B">
      <w:pPr>
        <w:pStyle w:val="Hinweise"/>
        <w:rPr>
          <w:lang w:val="es-ES"/>
        </w:rPr>
      </w:pPr>
      <w:r>
        <w:rPr>
          <w:b/>
          <w:bCs/>
          <w:iCs/>
          <w:lang w:val="es-ES"/>
        </w:rPr>
        <w:t>Nota:</w:t>
      </w:r>
      <w:r>
        <w:rPr>
          <w:iCs/>
          <w:lang w:val="es-ES"/>
        </w:rPr>
        <w:t xml:space="preserve"> se la CPU in uso non è compresa nell’elenco, assicurarsi di aver selezionato la scheda di rete corretta e di aver creato un collegamento tra laptop e CPU.</w:t>
      </w:r>
    </w:p>
    <w:p w:rsidR="00A20F80" w:rsidRDefault="004F476B">
      <w:pPr>
        <w:pStyle w:val="SiemensNummerierung2"/>
        <w:rPr>
          <w:lang w:val="es-ES"/>
        </w:rPr>
      </w:pPr>
      <w:r>
        <w:rPr>
          <w:lang w:val="es-ES"/>
        </w:rPr>
        <w:br w:type="page"/>
      </w:r>
      <w:r>
        <w:rPr>
          <w:lang w:val="es-ES"/>
        </w:rPr>
        <w:lastRenderedPageBreak/>
        <w:t>TIA Portal visualizza ora la configurazione di dispositivo completa della CPU selezionata. Manca solo il modulo power, che può essere collocato in un secondo tempo sul posto connettore 0 della guida profilata.</w:t>
      </w:r>
    </w:p>
    <w:p w:rsidR="00A20F80" w:rsidRDefault="004F476B">
      <w:r>
        <w:rPr>
          <w:noProof/>
          <w:lang w:val="en-US" w:bidi="ar-SA"/>
        </w:rPr>
        <w:drawing>
          <wp:inline distT="0" distB="0" distL="0" distR="0" wp14:anchorId="573FB6F6" wp14:editId="425AED55">
            <wp:extent cx="5937885" cy="3313430"/>
            <wp:effectExtent l="0" t="0" r="5715" b="127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313430"/>
                    </a:xfrm>
                    <a:prstGeom prst="rect">
                      <a:avLst/>
                    </a:prstGeom>
                    <a:noFill/>
                    <a:ln>
                      <a:noFill/>
                    </a:ln>
                  </pic:spPr>
                </pic:pic>
              </a:graphicData>
            </a:graphic>
          </wp:inline>
        </w:drawing>
      </w:r>
    </w:p>
    <w:p w:rsidR="00A20F80" w:rsidRDefault="004F476B">
      <w:pPr>
        <w:pStyle w:val="Hinweise"/>
        <w:rPr>
          <w:lang w:val="es-ES"/>
        </w:rPr>
      </w:pPr>
      <w:r>
        <w:rPr>
          <w:b/>
          <w:bCs/>
          <w:iCs/>
          <w:lang w:val="fr-FR"/>
        </w:rPr>
        <w:t>Nota:</w:t>
      </w:r>
      <w:r>
        <w:rPr>
          <w:iCs/>
          <w:lang w:val="fr-FR"/>
        </w:rPr>
        <w:t xml:space="preserve"> qui ora è possibile configurare la CPU secondo le proprie preimpostazioni. </w:t>
      </w:r>
      <w:r>
        <w:rPr>
          <w:iCs/>
          <w:lang w:val="es-ES"/>
        </w:rPr>
        <w:t>Si possono definire impostazioni per le interfacce PROFINET e PROFIBUS DP, il comportamento all’avvio, il ciclo, la protezione mediante password, la comunicazione e numerose altre opzioni.</w:t>
      </w:r>
    </w:p>
    <w:p w:rsidR="00A20F80" w:rsidRDefault="00A20F80">
      <w:pPr>
        <w:spacing w:before="0" w:after="0" w:line="240" w:lineRule="auto"/>
        <w:ind w:left="0"/>
        <w:rPr>
          <w:b/>
          <w:sz w:val="24"/>
          <w:szCs w:val="28"/>
          <w:lang w:val="es-ES"/>
        </w:rPr>
      </w:pPr>
    </w:p>
    <w:p w:rsidR="00A20F80" w:rsidRDefault="004F476B">
      <w:pPr>
        <w:pStyle w:val="berschrift2"/>
      </w:pPr>
      <w:r>
        <w:rPr>
          <w:b w:val="0"/>
          <w:lang w:val="es-ES"/>
        </w:rPr>
        <w:br w:type="page"/>
      </w:r>
      <w:bookmarkStart w:id="53" w:name="_Toc486070788"/>
      <w:r>
        <w:rPr>
          <w:bCs/>
        </w:rPr>
        <w:lastRenderedPageBreak/>
        <w:t>Configurazione dell’interfaccia Ethernet della CPU 1516F-3 PN/DP</w:t>
      </w:r>
      <w:bookmarkEnd w:id="53"/>
    </w:p>
    <w:p w:rsidR="00A20F80" w:rsidRDefault="004F476B">
      <w:pPr>
        <w:pStyle w:val="SiemensNummerierung2"/>
        <w:rPr>
          <w:lang w:val="es-ES"/>
        </w:rPr>
      </w:pPr>
      <w:r>
        <w:rPr>
          <w:lang w:val="es-ES"/>
        </w:rPr>
        <w:t>Selezionare la CPU con un doppio clic.</w:t>
      </w:r>
    </w:p>
    <w:p w:rsidR="00A20F80" w:rsidRDefault="004F476B">
      <w:pPr>
        <w:pStyle w:val="SiemensNummerierung2"/>
      </w:pPr>
      <w:r>
        <w:t xml:space="preserve">Aprire in </w:t>
      </w:r>
      <w:r>
        <w:sym w:font="Symbol" w:char="F0AE"/>
      </w:r>
      <w:r>
        <w:t xml:space="preserve"> “Properties” (Proprietà) il menu </w:t>
      </w:r>
      <w:r>
        <w:sym w:font="Symbol" w:char="F0AE"/>
      </w:r>
      <w:r>
        <w:t xml:space="preserve"> “PROFINET interface [X1]” (Interfaccia PROFINET [X1]) e selezionare </w:t>
      </w:r>
      <w:r>
        <w:sym w:font="Symbol" w:char="F0AE"/>
      </w:r>
      <w:r>
        <w:t xml:space="preserve"> “Ethernet addresses” (Indirizzi Ethernet).</w:t>
      </w:r>
    </w:p>
    <w:p w:rsidR="00A20F80" w:rsidRDefault="004F476B">
      <w:pPr>
        <w:pStyle w:val="SiemensNummerierung2"/>
        <w:numPr>
          <w:ilvl w:val="0"/>
          <w:numId w:val="0"/>
        </w:numPr>
        <w:ind w:left="1409"/>
      </w:pPr>
      <w:r>
        <w:rPr>
          <w:noProof/>
          <w:lang w:val="en-US" w:bidi="ar-SA"/>
        </w:rPr>
        <w:drawing>
          <wp:inline distT="0" distB="0" distL="0" distR="0" wp14:anchorId="354FBA49" wp14:editId="4EAA4548">
            <wp:extent cx="5023485" cy="3075940"/>
            <wp:effectExtent l="0" t="0" r="571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23485" cy="3075940"/>
                    </a:xfrm>
                    <a:prstGeom prst="rect">
                      <a:avLst/>
                    </a:prstGeom>
                    <a:noFill/>
                    <a:ln>
                      <a:noFill/>
                    </a:ln>
                  </pic:spPr>
                </pic:pic>
              </a:graphicData>
            </a:graphic>
          </wp:inline>
        </w:drawing>
      </w:r>
    </w:p>
    <w:p w:rsidR="00A20F80" w:rsidRDefault="004F476B">
      <w:pPr>
        <w:pStyle w:val="SiemensNummerierung2"/>
        <w:rPr>
          <w:lang w:val="en-US"/>
        </w:rPr>
      </w:pPr>
      <w:r>
        <w:rPr>
          <w:lang w:val="en-US"/>
        </w:rPr>
        <w:t>Alla voce “Interface networked with” (Interfaccia collegata a) figura solo la voce “Not networked” (Non collegata in rete).</w:t>
      </w:r>
    </w:p>
    <w:p w:rsidR="00A20F80" w:rsidRDefault="004F476B">
      <w:pPr>
        <w:pStyle w:val="SiemensNummerierung2"/>
      </w:pPr>
      <w:r>
        <w:t xml:space="preserve">Inserire una sottorete Ethernet con il pulsante </w:t>
      </w:r>
      <w:r>
        <w:sym w:font="Symbol" w:char="F0AE"/>
      </w:r>
      <w:r>
        <w:t xml:space="preserve"> “Add new subnet” (Inserisci nuova sottorete). </w:t>
      </w:r>
    </w:p>
    <w:p w:rsidR="00A20F80" w:rsidRDefault="004F476B">
      <w:pPr>
        <w:pStyle w:val="SiemensNummerierung2"/>
        <w:numPr>
          <w:ilvl w:val="0"/>
          <w:numId w:val="0"/>
        </w:numPr>
        <w:ind w:left="1409"/>
      </w:pPr>
      <w:r>
        <w:rPr>
          <w:noProof/>
          <w:lang w:val="en-US" w:bidi="ar-SA"/>
        </w:rPr>
        <w:drawing>
          <wp:inline distT="0" distB="0" distL="0" distR="0" wp14:anchorId="7530AEEC" wp14:editId="67B396C8">
            <wp:extent cx="4227830" cy="783590"/>
            <wp:effectExtent l="0" t="0" r="127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27830" cy="783590"/>
                    </a:xfrm>
                    <a:prstGeom prst="rect">
                      <a:avLst/>
                    </a:prstGeom>
                    <a:noFill/>
                    <a:ln>
                      <a:noFill/>
                    </a:ln>
                  </pic:spPr>
                </pic:pic>
              </a:graphicData>
            </a:graphic>
          </wp:inline>
        </w:drawing>
      </w:r>
    </w:p>
    <w:p w:rsidR="00A20F80" w:rsidRDefault="00A20F80">
      <w:pPr>
        <w:spacing w:before="0" w:after="0" w:line="240" w:lineRule="auto"/>
        <w:ind w:left="0"/>
      </w:pPr>
    </w:p>
    <w:p w:rsidR="00A20F80" w:rsidRPr="00830FD2" w:rsidRDefault="004F476B">
      <w:pPr>
        <w:pStyle w:val="SiemensNummerierung2"/>
        <w:rPr>
          <w:lang w:val="en-US"/>
        </w:rPr>
      </w:pPr>
      <w:r w:rsidRPr="00830FD2">
        <w:rPr>
          <w:lang w:val="en-US"/>
        </w:rPr>
        <w:br w:type="page"/>
      </w:r>
      <w:r w:rsidRPr="00830FD2">
        <w:rPr>
          <w:lang w:val="en-US"/>
        </w:rPr>
        <w:lastRenderedPageBreak/>
        <w:t>Lasciare invariate le voci “IP address” (Indirizzo IP) e “Subnet mask” (Maschera di sottorete) qui preimpostate.</w:t>
      </w:r>
    </w:p>
    <w:p w:rsidR="00A20F80" w:rsidRDefault="004F476B">
      <w:pPr>
        <w:pStyle w:val="SiemensNummerierung2"/>
        <w:numPr>
          <w:ilvl w:val="0"/>
          <w:numId w:val="0"/>
        </w:numPr>
        <w:ind w:left="1409"/>
      </w:pPr>
      <w:r>
        <w:rPr>
          <w:noProof/>
          <w:lang w:val="en-US" w:bidi="ar-SA"/>
        </w:rPr>
        <w:drawing>
          <wp:inline distT="0" distB="0" distL="0" distR="0" wp14:anchorId="6FAC6B04" wp14:editId="44927C07">
            <wp:extent cx="5023485" cy="3087370"/>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A20F80" w:rsidRDefault="004F476B">
      <w:pPr>
        <w:pStyle w:val="berschrift2"/>
        <w:rPr>
          <w:lang w:val="es-ES"/>
        </w:rPr>
      </w:pPr>
      <w:bookmarkStart w:id="54" w:name="_Toc486070789"/>
      <w:r>
        <w:rPr>
          <w:bCs/>
          <w:lang w:val="es-ES"/>
        </w:rPr>
        <w:t>Configurazione del livello di accesso della CPU 1516F-3 PN/DP</w:t>
      </w:r>
      <w:bookmarkEnd w:id="54"/>
    </w:p>
    <w:p w:rsidR="00A20F80" w:rsidRDefault="004F476B">
      <w:pPr>
        <w:pStyle w:val="SiemensNummerierung2"/>
        <w:rPr>
          <w:lang w:val="es-ES"/>
        </w:rPr>
      </w:pPr>
      <w:r>
        <w:rPr>
          <w:lang w:val="es-ES"/>
        </w:rPr>
        <w:t xml:space="preserve">Aprire il menu </w:t>
      </w:r>
      <w:r>
        <w:sym w:font="Symbol" w:char="F0AE"/>
      </w:r>
      <w:r>
        <w:rPr>
          <w:lang w:val="es-ES"/>
        </w:rPr>
        <w:t xml:space="preserve"> “Protection” (Protezione) e selezionare il livello di accesso </w:t>
      </w:r>
      <w:r>
        <w:sym w:font="Symbol" w:char="F0AE"/>
      </w:r>
      <w:r>
        <w:rPr>
          <w:lang w:val="es-ES"/>
        </w:rPr>
        <w:t xml:space="preserve"> “Full access incl. fail-safe (no protection)” (Pieno accesso con fail safe (senza protezione)).</w:t>
      </w:r>
    </w:p>
    <w:p w:rsidR="00A20F80" w:rsidRDefault="004F476B">
      <w:pPr>
        <w:pStyle w:val="SiemensNummerierung2"/>
        <w:numPr>
          <w:ilvl w:val="0"/>
          <w:numId w:val="0"/>
        </w:numPr>
        <w:ind w:left="1409"/>
      </w:pPr>
      <w:r>
        <w:rPr>
          <w:noProof/>
          <w:lang w:val="en-US" w:bidi="ar-SA"/>
        </w:rPr>
        <w:drawing>
          <wp:inline distT="0" distB="0" distL="0" distR="0" wp14:anchorId="42ACF0E2" wp14:editId="7FA1EDDB">
            <wp:extent cx="5034915" cy="2030730"/>
            <wp:effectExtent l="0" t="0" r="0" b="762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4915" cy="2030730"/>
                    </a:xfrm>
                    <a:prstGeom prst="rect">
                      <a:avLst/>
                    </a:prstGeom>
                    <a:noFill/>
                    <a:ln>
                      <a:noFill/>
                    </a:ln>
                  </pic:spPr>
                </pic:pic>
              </a:graphicData>
            </a:graphic>
          </wp:inline>
        </w:drawing>
      </w:r>
    </w:p>
    <w:p w:rsidR="00A20F80" w:rsidRPr="00830FD2" w:rsidRDefault="004F476B">
      <w:pPr>
        <w:pStyle w:val="Hinweise"/>
        <w:rPr>
          <w:lang w:val="en-US"/>
        </w:rPr>
      </w:pPr>
      <w:r w:rsidRPr="00830FD2">
        <w:rPr>
          <w:b/>
          <w:bCs/>
          <w:iCs/>
          <w:lang w:val="en-US"/>
        </w:rPr>
        <w:t>Nota:</w:t>
      </w:r>
      <w:r w:rsidRPr="00830FD2">
        <w:rPr>
          <w:iCs/>
          <w:lang w:val="en-US"/>
        </w:rPr>
        <w:t xml:space="preserve"> l’impostazione “Pieno accesso con fail safe (senza protezione</w:t>
      </w:r>
      <w:proofErr w:type="gramStart"/>
      <w:r w:rsidRPr="00830FD2">
        <w:rPr>
          <w:iCs/>
          <w:lang w:val="en-US"/>
        </w:rPr>
        <w:t>)“</w:t>
      </w:r>
      <w:proofErr w:type="gramEnd"/>
      <w:r w:rsidRPr="00830FD2">
        <w:rPr>
          <w:iCs/>
          <w:lang w:val="en-US"/>
        </w:rPr>
        <w:t xml:space="preserve"> è consigliato perché qui non è stato creato un programma di sicurezza e quindi non è necessario assegnare una password.</w:t>
      </w:r>
    </w:p>
    <w:p w:rsidR="00A20F80" w:rsidRDefault="004F476B">
      <w:pPr>
        <w:pStyle w:val="berschrift2"/>
        <w:rPr>
          <w:lang w:val="es-ES"/>
        </w:rPr>
      </w:pPr>
      <w:r>
        <w:rPr>
          <w:b w:val="0"/>
          <w:lang w:val="es-ES"/>
        </w:rPr>
        <w:br w:type="page"/>
      </w:r>
      <w:bookmarkStart w:id="55" w:name="_Toc486070790"/>
      <w:r>
        <w:rPr>
          <w:bCs/>
          <w:lang w:val="es-ES"/>
        </w:rPr>
        <w:lastRenderedPageBreak/>
        <w:t>Inserimento del modulo power PM 190W 120/230VAC</w:t>
      </w:r>
      <w:bookmarkEnd w:id="55"/>
    </w:p>
    <w:p w:rsidR="00A20F80" w:rsidRDefault="004F476B">
      <w:pPr>
        <w:pStyle w:val="SiemensNummerierung2"/>
        <w:rPr>
          <w:lang w:val="es-ES"/>
        </w:rPr>
      </w:pPr>
      <w:r>
        <w:rPr>
          <w:lang w:val="es-ES"/>
        </w:rPr>
        <w:t>Cercare il modulo corretto nel catalogo hardware e inserire il modulo power nel posto connettore 0. (</w:t>
      </w:r>
      <w:r>
        <w:sym w:font="Symbol" w:char="F0AE"/>
      </w:r>
      <w:r>
        <w:rPr>
          <w:lang w:val="es-ES"/>
        </w:rPr>
        <w:t xml:space="preserve"> Hardware catalog / Catalogo hardware </w:t>
      </w:r>
      <w:r>
        <w:sym w:font="Symbol" w:char="F0AE"/>
      </w:r>
      <w:r>
        <w:rPr>
          <w:lang w:val="es-ES"/>
        </w:rPr>
        <w:t xml:space="preserve"> PM </w:t>
      </w:r>
      <w:r>
        <w:sym w:font="Symbol" w:char="F0AE"/>
      </w:r>
      <w:r>
        <w:rPr>
          <w:lang w:val="es-ES"/>
        </w:rPr>
        <w:t xml:space="preserve"> PM 190W 120/230VAC (n° ordinazione 6EP1333-4BA00) </w:t>
      </w:r>
      <w:r>
        <w:sym w:font="Symbol" w:char="F0AE"/>
      </w:r>
      <w:r>
        <w:rPr>
          <w:lang w:val="es-ES"/>
        </w:rPr>
        <w:t xml:space="preserve"> Slot 0 / Posto connettore 0)</w:t>
      </w:r>
    </w:p>
    <w:p w:rsidR="00A20F80" w:rsidRDefault="004F476B">
      <w:pPr>
        <w:pStyle w:val="SiemensNummerierung2"/>
        <w:numPr>
          <w:ilvl w:val="0"/>
          <w:numId w:val="0"/>
        </w:numPr>
        <w:ind w:left="1409"/>
      </w:pPr>
      <w:r>
        <w:rPr>
          <w:noProof/>
          <w:lang w:val="en-US" w:bidi="ar-SA"/>
        </w:rPr>
        <w:drawing>
          <wp:inline distT="0" distB="0" distL="0" distR="0" wp14:anchorId="022EF003" wp14:editId="5DBA4388">
            <wp:extent cx="5023485" cy="3087370"/>
            <wp:effectExtent l="0" t="0" r="571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23485" cy="3087370"/>
                    </a:xfrm>
                    <a:prstGeom prst="rect">
                      <a:avLst/>
                    </a:prstGeom>
                    <a:noFill/>
                    <a:ln>
                      <a:noFill/>
                    </a:ln>
                  </pic:spPr>
                </pic:pic>
              </a:graphicData>
            </a:graphic>
          </wp:inline>
        </w:drawing>
      </w:r>
    </w:p>
    <w:p w:rsidR="00A20F80" w:rsidRDefault="004F476B">
      <w:pPr>
        <w:pStyle w:val="Hinweise"/>
        <w:rPr>
          <w:lang w:val="es-ES"/>
        </w:rPr>
      </w:pPr>
      <w:r>
        <w:rPr>
          <w:b/>
          <w:bCs/>
          <w:iCs/>
          <w:lang w:val="es-ES"/>
        </w:rPr>
        <w:t>Nota:</w:t>
      </w:r>
      <w:r>
        <w:rPr>
          <w:iCs/>
          <w:lang w:val="es-ES"/>
        </w:rPr>
        <w:t xml:space="preserve"> se per un modulo, come nel caso del modulo power, è previsto un solo posto connettore, anche nella configurazione del dispositivo non è possibile posizionarlo in un altro punto.</w:t>
      </w:r>
    </w:p>
    <w:p w:rsidR="00A20F80" w:rsidRDefault="004F476B">
      <w:pPr>
        <w:pStyle w:val="SiemensNummerierung2"/>
        <w:rPr>
          <w:lang w:val="es-ES"/>
        </w:rPr>
      </w:pPr>
      <w:r>
        <w:rPr>
          <w:lang w:val="es-ES"/>
        </w:rPr>
        <w:t>Confrontare la configurazione del dispositivo con la figura seguente.</w:t>
      </w:r>
    </w:p>
    <w:p w:rsidR="00A20F80" w:rsidRDefault="004F476B">
      <w:pPr>
        <w:pStyle w:val="SiemensNummerierung2"/>
        <w:numPr>
          <w:ilvl w:val="0"/>
          <w:numId w:val="0"/>
        </w:numPr>
        <w:ind w:left="1409"/>
        <w:rPr>
          <w:rFonts w:cs="Arial"/>
          <w:b/>
        </w:rPr>
      </w:pPr>
      <w:r>
        <w:rPr>
          <w:noProof/>
          <w:lang w:val="en-US" w:bidi="ar-SA"/>
        </w:rPr>
        <w:drawing>
          <wp:inline distT="0" distB="0" distL="0" distR="0" wp14:anchorId="4DBDAB33" wp14:editId="005D9880">
            <wp:extent cx="4263390" cy="2897505"/>
            <wp:effectExtent l="0" t="0" r="381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63390" cy="2897505"/>
                    </a:xfrm>
                    <a:prstGeom prst="rect">
                      <a:avLst/>
                    </a:prstGeom>
                    <a:noFill/>
                    <a:ln>
                      <a:noFill/>
                    </a:ln>
                  </pic:spPr>
                </pic:pic>
              </a:graphicData>
            </a:graphic>
          </wp:inline>
        </w:drawing>
      </w:r>
    </w:p>
    <w:p w:rsidR="00A20F80" w:rsidRDefault="004F476B">
      <w:pPr>
        <w:pStyle w:val="berschrift2"/>
      </w:pPr>
      <w:r>
        <w:rPr>
          <w:b w:val="0"/>
        </w:rPr>
        <w:br w:type="page"/>
      </w:r>
      <w:bookmarkStart w:id="56" w:name="_Toc486070791"/>
      <w:r>
        <w:rPr>
          <w:bCs/>
        </w:rPr>
        <w:lastRenderedPageBreak/>
        <w:t>Configurazione delle aree indirizzi dell’unità di ingressi e uscite digitali</w:t>
      </w:r>
      <w:bookmarkEnd w:id="56"/>
    </w:p>
    <w:p w:rsidR="00A20F80" w:rsidRDefault="004F476B">
      <w:pPr>
        <w:pStyle w:val="SiemensNummerierung2"/>
        <w:rPr>
          <w:lang w:val="en-US"/>
        </w:rPr>
      </w:pPr>
      <w:r>
        <w:rPr>
          <w:lang w:val="es-ES"/>
        </w:rPr>
        <w:t xml:space="preserve">Ora è necessario verificare ed eventualmente adeguare le aree indirizzi delle schede degli ingressi e delle uscite. I DI/DQ devono occupare un’area indirizzi 0…3 e gli AI/AQ 64…79 o 64…71. </w:t>
      </w:r>
      <w:r>
        <w:rPr>
          <w:lang w:val="en-US"/>
        </w:rPr>
        <w:t>(</w:t>
      </w:r>
      <w:r>
        <w:sym w:font="Symbol" w:char="F0AE"/>
      </w:r>
      <w:r>
        <w:rPr>
          <w:lang w:val="en-US"/>
        </w:rPr>
        <w:t xml:space="preserve"> Device overview / Vista generale dispositivi </w:t>
      </w:r>
      <w:r>
        <w:sym w:font="Symbol" w:char="F0AE"/>
      </w:r>
      <w:r>
        <w:rPr>
          <w:lang w:val="en-US"/>
        </w:rPr>
        <w:t xml:space="preserve"> DI 32x24VDC HF_1 </w:t>
      </w:r>
      <w:r>
        <w:sym w:font="Symbol" w:char="F0AE"/>
      </w:r>
      <w:r>
        <w:rPr>
          <w:lang w:val="en-US"/>
        </w:rPr>
        <w:t xml:space="preserve"> I address / Indirizzo I: 0..3 </w:t>
      </w:r>
      <w:r>
        <w:sym w:font="Symbol" w:char="F0AE"/>
      </w:r>
      <w:r>
        <w:rPr>
          <w:lang w:val="en-US"/>
        </w:rPr>
        <w:t xml:space="preserve"> DQ 32x24VDC/0.5A HF_1 </w:t>
      </w:r>
      <w:r>
        <w:sym w:font="Symbol" w:char="F0AE"/>
      </w:r>
      <w:r>
        <w:rPr>
          <w:lang w:val="en-US"/>
        </w:rPr>
        <w:t xml:space="preserve"> Q address / Indirizzo Q: 0...3 </w:t>
      </w:r>
      <w:r>
        <w:sym w:font="Symbol" w:char="F0AE"/>
      </w:r>
      <w:r>
        <w:rPr>
          <w:lang w:val="en-US"/>
        </w:rPr>
        <w:t xml:space="preserve"> AI 8xU/I/RTD/TC ST_1 </w:t>
      </w:r>
      <w:r>
        <w:sym w:font="Symbol" w:char="F0AE"/>
      </w:r>
      <w:r>
        <w:rPr>
          <w:lang w:val="en-US"/>
        </w:rPr>
        <w:t xml:space="preserve"> I address / Indirizzo I: 64…79 </w:t>
      </w:r>
      <w:r>
        <w:sym w:font="Symbol" w:char="F0AE"/>
      </w:r>
      <w:r>
        <w:rPr>
          <w:lang w:val="en-US"/>
        </w:rPr>
        <w:t xml:space="preserve"> AQ 4xU/I ST_1 </w:t>
      </w:r>
      <w:r>
        <w:sym w:font="Symbol" w:char="F0AE"/>
      </w:r>
      <w:r>
        <w:rPr>
          <w:lang w:val="en-US"/>
        </w:rPr>
        <w:t xml:space="preserve"> Q address / Indirizzo Q: 64…71)</w:t>
      </w:r>
    </w:p>
    <w:p w:rsidR="00A20F80" w:rsidRDefault="004F476B">
      <w:pPr>
        <w:rPr>
          <w:noProof/>
        </w:rPr>
      </w:pPr>
      <w:r>
        <w:rPr>
          <w:noProof/>
          <w:lang w:val="en-US" w:bidi="ar-SA"/>
        </w:rPr>
        <w:drawing>
          <wp:inline distT="0" distB="0" distL="0" distR="0" wp14:anchorId="21B0193B" wp14:editId="7BC49EC9">
            <wp:extent cx="5935345" cy="271907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5345" cy="2719070"/>
                    </a:xfrm>
                    <a:prstGeom prst="rect">
                      <a:avLst/>
                    </a:prstGeom>
                    <a:noFill/>
                    <a:ln>
                      <a:noFill/>
                    </a:ln>
                  </pic:spPr>
                </pic:pic>
              </a:graphicData>
            </a:graphic>
          </wp:inline>
        </w:drawing>
      </w:r>
    </w:p>
    <w:p w:rsidR="00A20F80" w:rsidRDefault="00A20F80">
      <w:pPr>
        <w:rPr>
          <w:noProof/>
        </w:rPr>
      </w:pPr>
    </w:p>
    <w:p w:rsidR="00A20F80" w:rsidRDefault="004F476B">
      <w:pPr>
        <w:pStyle w:val="Hinweise"/>
        <w:rPr>
          <w:lang w:val="es-ES"/>
        </w:rPr>
      </w:pPr>
      <w:r>
        <w:rPr>
          <w:b/>
          <w:bCs/>
          <w:iCs/>
          <w:lang w:val="es-ES"/>
        </w:rPr>
        <w:t>Nota:</w:t>
      </w:r>
      <w:r>
        <w:rPr>
          <w:iCs/>
          <w:lang w:val="es-ES"/>
        </w:rPr>
        <w:t xml:space="preserve"> per visualizzare e nascondere la vista generale dispositivi fare clic sulle frecce accanto a ”Device data” (Dati del dispositivo).</w:t>
      </w:r>
    </w:p>
    <w:p w:rsidR="00A20F80" w:rsidRDefault="004F476B">
      <w:pPr>
        <w:pStyle w:val="SiemensNummerierung2"/>
        <w:numPr>
          <w:ilvl w:val="0"/>
          <w:numId w:val="0"/>
        </w:numPr>
        <w:ind w:left="1409"/>
      </w:pPr>
      <w:r>
        <w:rPr>
          <w:noProof/>
          <w:lang w:val="en-US" w:bidi="ar-SA"/>
        </w:rPr>
        <w:drawing>
          <wp:inline distT="0" distB="0" distL="0" distR="0" wp14:anchorId="410C6FA5" wp14:editId="1523D2B4">
            <wp:extent cx="249555" cy="62928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9555" cy="629285"/>
                    </a:xfrm>
                    <a:prstGeom prst="rect">
                      <a:avLst/>
                    </a:prstGeom>
                    <a:noFill/>
                    <a:ln>
                      <a:noFill/>
                    </a:ln>
                  </pic:spPr>
                </pic:pic>
              </a:graphicData>
            </a:graphic>
          </wp:inline>
        </w:drawing>
      </w:r>
    </w:p>
    <w:p w:rsidR="00A20F80" w:rsidRDefault="00A20F80">
      <w:pPr>
        <w:spacing w:before="0" w:after="0" w:line="240" w:lineRule="auto"/>
        <w:ind w:left="0"/>
        <w:rPr>
          <w:b/>
          <w:noProof/>
          <w:sz w:val="24"/>
          <w:szCs w:val="28"/>
        </w:rPr>
      </w:pPr>
    </w:p>
    <w:p w:rsidR="00A20F80" w:rsidRDefault="004F476B">
      <w:pPr>
        <w:pStyle w:val="berschrift2"/>
        <w:rPr>
          <w:lang w:val="es-ES"/>
        </w:rPr>
      </w:pPr>
      <w:r>
        <w:rPr>
          <w:b w:val="0"/>
          <w:noProof/>
          <w:lang w:val="es-ES"/>
        </w:rPr>
        <w:br w:type="page"/>
      </w:r>
      <w:bookmarkStart w:id="57" w:name="_Toc486070792"/>
      <w:r>
        <w:rPr>
          <w:bCs/>
          <w:noProof/>
          <w:lang w:val="es-ES"/>
        </w:rPr>
        <w:lastRenderedPageBreak/>
        <w:t xml:space="preserve">Salvataggio e </w:t>
      </w:r>
      <w:r>
        <w:rPr>
          <w:bCs/>
          <w:lang w:val="es-ES"/>
        </w:rPr>
        <w:t>compilazione della configurazione hardware</w:t>
      </w:r>
      <w:bookmarkEnd w:id="57"/>
    </w:p>
    <w:p w:rsidR="00A20F80" w:rsidRDefault="004F476B">
      <w:pPr>
        <w:pStyle w:val="SiemensNummerierung2"/>
        <w:rPr>
          <w:lang w:val="es-ES"/>
        </w:rPr>
      </w:pPr>
      <w:r>
        <w:rPr>
          <w:lang w:val="es-ES"/>
        </w:rPr>
        <w:t xml:space="preserve">Prima di compilare la configurazione è necessario salvare il progetto facendo clic sul pulsante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14:anchorId="1A56FAFD" wp14:editId="15E78D36">
            <wp:extent cx="807720" cy="17843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es-ES"/>
        </w:rPr>
        <w:t xml:space="preserve"> (Salva progetto). Per compilare la CPU con la configurazione del dispositivo selezionare la cartella </w:t>
      </w:r>
      <w:r>
        <w:sym w:font="Symbol" w:char="F0AE"/>
      </w:r>
      <w:r>
        <w:rPr>
          <w:lang w:val="es-ES"/>
        </w:rPr>
        <w:t xml:space="preserve"> “CPU_1500 [CPU1516F-3 PN/DP]” e fare clic sul simbolo </w:t>
      </w:r>
      <w:r>
        <w:sym w:font="Symbol" w:char="F0AE"/>
      </w:r>
      <w:r>
        <w:rPr>
          <w:lang w:val="es-ES"/>
        </w:rPr>
        <w:t xml:space="preserve"> </w:t>
      </w:r>
      <w:r>
        <w:rPr>
          <w:noProof/>
          <w:lang w:val="en-US" w:bidi="ar-SA"/>
        </w:rPr>
        <w:drawing>
          <wp:inline distT="0" distB="0" distL="0" distR="0" wp14:anchorId="6F21072A" wp14:editId="611CB916">
            <wp:extent cx="225425" cy="154305"/>
            <wp:effectExtent l="0" t="0" r="3175" b="0"/>
            <wp:docPr id="70"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(Compila). </w:t>
      </w:r>
    </w:p>
    <w:p w:rsidR="00A20F80" w:rsidRDefault="004F476B">
      <w:r>
        <w:rPr>
          <w:noProof/>
          <w:lang w:val="en-US" w:bidi="ar-SA"/>
        </w:rPr>
        <w:drawing>
          <wp:inline distT="0" distB="0" distL="0" distR="0" wp14:anchorId="25F57150" wp14:editId="5408C841">
            <wp:extent cx="5925820" cy="326580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25820" cy="3265805"/>
                    </a:xfrm>
                    <a:prstGeom prst="rect">
                      <a:avLst/>
                    </a:prstGeom>
                    <a:noFill/>
                    <a:ln>
                      <a:noFill/>
                    </a:ln>
                  </pic:spPr>
                </pic:pic>
              </a:graphicData>
            </a:graphic>
          </wp:inline>
        </w:drawing>
      </w:r>
    </w:p>
    <w:p w:rsidR="00A20F80" w:rsidRDefault="004F476B">
      <w:pPr>
        <w:pStyle w:val="Hinweise"/>
        <w:rPr>
          <w:lang w:val="es-ES"/>
        </w:rPr>
      </w:pPr>
      <w:r>
        <w:rPr>
          <w:b/>
          <w:bCs/>
          <w:iCs/>
          <w:lang w:val="es-ES"/>
        </w:rPr>
        <w:t>Nota:</w:t>
      </w:r>
      <w:r>
        <w:rPr>
          <w:iCs/>
          <w:lang w:val="es-ES"/>
        </w:rPr>
        <w:t xml:space="preserve"> durante l’elaborazione di un progetto è opportuno eseguire di tanto in tanto il comando “Save project” (Salva progetto) perché non viene memorizzato automaticamente. Solo quando si chiude TIA Portal viene chiesto se si vuole salvare o meno.</w:t>
      </w:r>
    </w:p>
    <w:p w:rsidR="00A20F80" w:rsidRDefault="004F476B">
      <w:pPr>
        <w:pStyle w:val="SiemensNummerierung2"/>
        <w:rPr>
          <w:i/>
          <w:lang w:val="es-ES"/>
        </w:rPr>
      </w:pPr>
      <w:r>
        <w:rPr>
          <w:lang w:val="es-ES"/>
        </w:rPr>
        <w:t>Se la compilazione è corretta viene visualizzata la schermata seguente.</w:t>
      </w:r>
    </w:p>
    <w:p w:rsidR="00A20F80" w:rsidRDefault="004F476B">
      <w:pPr>
        <w:pStyle w:val="SiemensNummerierung2"/>
        <w:numPr>
          <w:ilvl w:val="0"/>
          <w:numId w:val="0"/>
        </w:numPr>
        <w:ind w:left="1409"/>
      </w:pPr>
      <w:r>
        <w:rPr>
          <w:noProof/>
          <w:lang w:val="en-US" w:bidi="ar-SA"/>
        </w:rPr>
        <w:drawing>
          <wp:inline distT="0" distB="0" distL="0" distR="0" wp14:anchorId="6FF7364F" wp14:editId="79EB6696">
            <wp:extent cx="5021179" cy="193122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1845" cy="1954556"/>
                    </a:xfrm>
                    <a:prstGeom prst="rect">
                      <a:avLst/>
                    </a:prstGeom>
                    <a:noFill/>
                    <a:ln>
                      <a:noFill/>
                    </a:ln>
                  </pic:spPr>
                </pic:pic>
              </a:graphicData>
            </a:graphic>
          </wp:inline>
        </w:drawing>
      </w:r>
    </w:p>
    <w:p w:rsidR="00A20F80" w:rsidRDefault="00A20F80">
      <w:pPr>
        <w:spacing w:before="0" w:after="0" w:line="240" w:lineRule="auto"/>
        <w:ind w:left="0"/>
        <w:rPr>
          <w:b/>
          <w:noProof/>
          <w:sz w:val="24"/>
          <w:szCs w:val="28"/>
        </w:rPr>
      </w:pPr>
    </w:p>
    <w:p w:rsidR="00A20F80" w:rsidRDefault="004F476B">
      <w:pPr>
        <w:pStyle w:val="berschrift2"/>
        <w:rPr>
          <w:lang w:val="es-ES"/>
        </w:rPr>
      </w:pPr>
      <w:r>
        <w:rPr>
          <w:b w:val="0"/>
          <w:noProof/>
          <w:lang w:val="es-ES"/>
        </w:rPr>
        <w:br w:type="page"/>
      </w:r>
      <w:bookmarkStart w:id="58" w:name="_Toc486070793"/>
      <w:r>
        <w:rPr>
          <w:bCs/>
          <w:noProof/>
          <w:lang w:val="es-ES"/>
        </w:rPr>
        <w:lastRenderedPageBreak/>
        <w:t>Caricamento della configurazione hardware nel dispositivo</w:t>
      </w:r>
      <w:bookmarkEnd w:id="58"/>
      <w:r>
        <w:rPr>
          <w:b w:val="0"/>
          <w:noProof/>
          <w:lang w:val="es-ES"/>
        </w:rPr>
        <w:t xml:space="preserve"> </w:t>
      </w:r>
    </w:p>
    <w:p w:rsidR="00A20F80" w:rsidRDefault="004F476B">
      <w:pPr>
        <w:pStyle w:val="SiemensNummerierung2"/>
        <w:rPr>
          <w:lang w:val="es-ES"/>
        </w:rPr>
      </w:pPr>
      <w:r>
        <w:rPr>
          <w:lang w:val="es-ES"/>
        </w:rPr>
        <w:t xml:space="preserve">Per caricare l’intera CPU selezionare nuovamente la cartella </w:t>
      </w:r>
      <w:r>
        <w:sym w:font="Symbol" w:char="F0AE"/>
      </w:r>
      <w:r>
        <w:rPr>
          <w:lang w:val="es-ES"/>
        </w:rPr>
        <w:t xml:space="preserve"> “CPU_1500 [CPU1516F-3 PN/DP]” e fare clic sul simbolo </w:t>
      </w:r>
      <w:r>
        <w:rPr>
          <w:noProof/>
          <w:lang w:val="en-US" w:bidi="ar-SA"/>
        </w:rPr>
        <w:drawing>
          <wp:inline distT="0" distB="0" distL="0" distR="0" wp14:anchorId="56CB8C4A" wp14:editId="59D1E034">
            <wp:extent cx="189865" cy="178435"/>
            <wp:effectExtent l="0" t="0" r="635" b="0"/>
            <wp:docPr id="73"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(Carica nel dispositivo). </w:t>
      </w:r>
    </w:p>
    <w:p w:rsidR="00A20F80" w:rsidRDefault="004F476B">
      <w:pPr>
        <w:rPr>
          <w:noProof/>
        </w:rPr>
      </w:pPr>
      <w:r>
        <w:rPr>
          <w:noProof/>
          <w:lang w:val="en-US" w:bidi="ar-SA"/>
        </w:rPr>
        <w:drawing>
          <wp:inline distT="0" distB="0" distL="0" distR="0" wp14:anchorId="63930541" wp14:editId="1A3D6AB4">
            <wp:extent cx="5937885" cy="3396615"/>
            <wp:effectExtent l="0" t="0" r="571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Si apre </w:t>
      </w:r>
      <w:proofErr w:type="gramStart"/>
      <w:r w:rsidRPr="00830FD2">
        <w:rPr>
          <w:lang w:val="en-US"/>
        </w:rPr>
        <w:t>il</w:t>
      </w:r>
      <w:proofErr w:type="gramEnd"/>
      <w:r w:rsidRPr="00830FD2">
        <w:rPr>
          <w:lang w:val="en-US"/>
        </w:rPr>
        <w:t xml:space="preserve"> manager per la configurazione delle proprietà del collegamento (Extended download to device / Caricamento avanzato).</w:t>
      </w:r>
    </w:p>
    <w:p w:rsidR="00A20F80" w:rsidRDefault="004F476B">
      <w:pPr>
        <w:pStyle w:val="SiemensNummerierung2"/>
        <w:numPr>
          <w:ilvl w:val="0"/>
          <w:numId w:val="0"/>
        </w:numPr>
        <w:ind w:left="1409"/>
      </w:pPr>
      <w:r>
        <w:rPr>
          <w:noProof/>
          <w:lang w:val="en-US" w:bidi="ar-SA"/>
        </w:rPr>
        <w:drawing>
          <wp:inline distT="0" distB="0" distL="0" distR="0" wp14:anchorId="413337EF" wp14:editId="64F59CAB">
            <wp:extent cx="4144645" cy="3538855"/>
            <wp:effectExtent l="0" t="0" r="8255" b="444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44645" cy="3538855"/>
                    </a:xfrm>
                    <a:prstGeom prst="rect">
                      <a:avLst/>
                    </a:prstGeom>
                    <a:noFill/>
                    <a:ln>
                      <a:noFill/>
                    </a:ln>
                  </pic:spPr>
                </pic:pic>
              </a:graphicData>
            </a:graphic>
          </wp:inline>
        </w:drawing>
      </w:r>
    </w:p>
    <w:p w:rsidR="00A20F80" w:rsidRDefault="004F476B">
      <w:pPr>
        <w:pStyle w:val="SiemensNummerierung2"/>
      </w:pPr>
      <w:r>
        <w:rPr>
          <w:lang w:val="es-ES"/>
        </w:rPr>
        <w:br w:type="page"/>
      </w:r>
      <w:r>
        <w:rPr>
          <w:lang w:val="es-ES"/>
        </w:rPr>
        <w:lastRenderedPageBreak/>
        <w:t xml:space="preserve">In primo luogo è necessario scegliere l’interfaccia corretta. </w:t>
      </w:r>
      <w:r>
        <w:t>L’operazione comprende tre passi.</w:t>
      </w:r>
    </w:p>
    <w:p w:rsidR="00A20F80" w:rsidRDefault="004F476B">
      <w:pPr>
        <w:pStyle w:val="SiemensNummerierung2"/>
        <w:numPr>
          <w:ilvl w:val="0"/>
          <w:numId w:val="0"/>
        </w:numPr>
        <w:ind w:left="1409"/>
        <w:rPr>
          <w:lang w:val="es-ES"/>
        </w:rPr>
      </w:pPr>
      <w:r>
        <w:sym w:font="Symbol" w:char="F0AE"/>
      </w:r>
      <w:r>
        <w:rPr>
          <w:lang w:val="es-ES"/>
        </w:rPr>
        <w:t xml:space="preserve"> Tipo di interfaccia PG/PC </w:t>
      </w:r>
      <w:r>
        <w:sym w:font="Symbol" w:char="F0AE"/>
      </w:r>
      <w:r>
        <w:rPr>
          <w:lang w:val="es-ES"/>
        </w:rPr>
        <w:t xml:space="preserve"> PN/IE</w:t>
      </w:r>
    </w:p>
    <w:p w:rsidR="00A20F80" w:rsidRDefault="004F476B">
      <w:pPr>
        <w:pStyle w:val="SiemensNummerierung2"/>
        <w:numPr>
          <w:ilvl w:val="0"/>
          <w:numId w:val="0"/>
        </w:numPr>
        <w:ind w:left="1409"/>
      </w:pPr>
      <w:r>
        <w:rPr>
          <w:noProof/>
          <w:lang w:val="en-US" w:bidi="ar-SA"/>
        </w:rPr>
        <w:drawing>
          <wp:inline distT="0" distB="0" distL="0" distR="0" wp14:anchorId="3D884BF3" wp14:editId="30D67E79">
            <wp:extent cx="5034915" cy="191198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4915" cy="1911985"/>
                    </a:xfrm>
                    <a:prstGeom prst="rect">
                      <a:avLst/>
                    </a:prstGeom>
                    <a:noFill/>
                    <a:ln>
                      <a:noFill/>
                    </a:ln>
                  </pic:spPr>
                </pic:pic>
              </a:graphicData>
            </a:graphic>
          </wp:inline>
        </w:drawing>
      </w:r>
    </w:p>
    <w:p w:rsidR="00A20F80" w:rsidRPr="00830FD2" w:rsidRDefault="004F476B">
      <w:pPr>
        <w:pStyle w:val="SiemensNummerierung2"/>
        <w:numPr>
          <w:ilvl w:val="0"/>
          <w:numId w:val="0"/>
        </w:numPr>
        <w:ind w:left="1409"/>
        <w:rPr>
          <w:lang w:val="en-US"/>
        </w:rPr>
      </w:pPr>
      <w:r>
        <w:sym w:font="Symbol" w:char="F0AE"/>
      </w:r>
      <w:r w:rsidRPr="00830FD2">
        <w:rPr>
          <w:lang w:val="en-US"/>
        </w:rPr>
        <w:t xml:space="preserve"> Interfaccia PG/PC </w:t>
      </w:r>
      <w:r>
        <w:sym w:font="Symbol" w:char="F0AE"/>
      </w:r>
      <w:r w:rsidRPr="00830FD2">
        <w:rPr>
          <w:lang w:val="en-US"/>
        </w:rPr>
        <w:t xml:space="preserve"> qui: Intel(R) Ethernet Connection I217-LM</w:t>
      </w:r>
    </w:p>
    <w:p w:rsidR="00A20F80" w:rsidRDefault="004F476B">
      <w:pPr>
        <w:pStyle w:val="SiemensNummerierung2"/>
        <w:numPr>
          <w:ilvl w:val="0"/>
          <w:numId w:val="0"/>
        </w:numPr>
        <w:ind w:left="1409"/>
      </w:pPr>
      <w:r>
        <w:rPr>
          <w:noProof/>
          <w:lang w:val="en-US" w:bidi="ar-SA"/>
        </w:rPr>
        <w:drawing>
          <wp:inline distT="0" distB="0" distL="0" distR="0" wp14:anchorId="2FBEAF97" wp14:editId="41630035">
            <wp:extent cx="5034915" cy="229171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34915" cy="2291715"/>
                    </a:xfrm>
                    <a:prstGeom prst="rect">
                      <a:avLst/>
                    </a:prstGeom>
                    <a:noFill/>
                    <a:ln>
                      <a:noFill/>
                    </a:ln>
                  </pic:spPr>
                </pic:pic>
              </a:graphicData>
            </a:graphic>
          </wp:inline>
        </w:drawing>
      </w:r>
    </w:p>
    <w:p w:rsidR="00A20F80" w:rsidRDefault="004F476B">
      <w:pPr>
        <w:pStyle w:val="SiemensNummerierung2"/>
        <w:numPr>
          <w:ilvl w:val="0"/>
          <w:numId w:val="0"/>
        </w:numPr>
        <w:ind w:left="1409"/>
        <w:rPr>
          <w:lang w:val="es-ES"/>
        </w:rPr>
      </w:pPr>
      <w:r>
        <w:sym w:font="Symbol" w:char="F0AE"/>
      </w:r>
      <w:r>
        <w:rPr>
          <w:lang w:val="es-ES"/>
        </w:rPr>
        <w:t xml:space="preserve"> Collegamento con l’interfaccia/la sottorete </w:t>
      </w:r>
      <w:r>
        <w:sym w:font="Symbol" w:char="F0AE"/>
      </w:r>
      <w:r>
        <w:rPr>
          <w:lang w:val="es-ES"/>
        </w:rPr>
        <w:t xml:space="preserve"> “PN/IE_1”</w:t>
      </w:r>
    </w:p>
    <w:p w:rsidR="00A20F80" w:rsidRDefault="004F476B">
      <w:pPr>
        <w:pStyle w:val="SiemensNummerierung2"/>
        <w:numPr>
          <w:ilvl w:val="0"/>
          <w:numId w:val="0"/>
        </w:numPr>
        <w:ind w:left="1409"/>
      </w:pPr>
      <w:r>
        <w:rPr>
          <w:noProof/>
          <w:lang w:val="en-US" w:bidi="ar-SA"/>
        </w:rPr>
        <w:drawing>
          <wp:inline distT="0" distB="0" distL="0" distR="0" wp14:anchorId="0E0BCE9E" wp14:editId="7602434F">
            <wp:extent cx="5034915" cy="206629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34915" cy="2066290"/>
                    </a:xfrm>
                    <a:prstGeom prst="rect">
                      <a:avLst/>
                    </a:prstGeom>
                    <a:noFill/>
                    <a:ln>
                      <a:noFill/>
                    </a:ln>
                  </pic:spPr>
                </pic:pic>
              </a:graphicData>
            </a:graphic>
          </wp:inline>
        </w:drawing>
      </w:r>
    </w:p>
    <w:p w:rsidR="00A20F80" w:rsidRDefault="004F476B">
      <w:pPr>
        <w:pStyle w:val="SiemensNummerierung2"/>
        <w:rPr>
          <w:lang w:val="es-ES"/>
        </w:rPr>
      </w:pPr>
      <w:r>
        <w:rPr>
          <w:lang w:val="es-ES"/>
        </w:rPr>
        <w:br w:type="page"/>
      </w:r>
      <w:r>
        <w:rPr>
          <w:lang w:val="es-ES"/>
        </w:rPr>
        <w:lastRenderedPageBreak/>
        <w:t xml:space="preserve">Attivare il campo </w:t>
      </w:r>
      <w:r>
        <w:sym w:font="Symbol" w:char="F0AE"/>
      </w:r>
      <w:r>
        <w:rPr>
          <w:lang w:val="es-ES"/>
        </w:rPr>
        <w:t xml:space="preserve"> “Show all compatible devices” (Visualizza tutti i nodi compatibili) e avviare la ricerca dei nodi nella rete facendo clic sul pulsante </w:t>
      </w:r>
      <w:r>
        <w:sym w:font="Symbol" w:char="F0AE"/>
      </w:r>
      <w:r>
        <w:rPr>
          <w:lang w:val="es-ES"/>
        </w:rPr>
        <w:t xml:space="preserve"> </w:t>
      </w:r>
      <w:r>
        <w:rPr>
          <w:noProof/>
          <w:lang w:val="en-US" w:bidi="ar-SA"/>
        </w:rPr>
        <w:drawing>
          <wp:inline distT="0" distB="0" distL="0" distR="0" wp14:anchorId="4FDD2B94" wp14:editId="72DDAC99">
            <wp:extent cx="748030" cy="154305"/>
            <wp:effectExtent l="0" t="0" r="0" b="0"/>
            <wp:docPr id="79" name="Bild 79" descr="start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rtsearc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8030" cy="154305"/>
                    </a:xfrm>
                    <a:prstGeom prst="rect">
                      <a:avLst/>
                    </a:prstGeom>
                    <a:noFill/>
                    <a:ln>
                      <a:noFill/>
                    </a:ln>
                  </pic:spPr>
                </pic:pic>
              </a:graphicData>
            </a:graphic>
          </wp:inline>
        </w:drawing>
      </w:r>
      <w:r>
        <w:rPr>
          <w:lang w:val="es-ES"/>
        </w:rPr>
        <w:t xml:space="preserve"> (Avvia ricerca).</w:t>
      </w:r>
    </w:p>
    <w:p w:rsidR="00A20F80" w:rsidRDefault="004F476B">
      <w:pPr>
        <w:pStyle w:val="SiemensNummerierung2"/>
        <w:numPr>
          <w:ilvl w:val="0"/>
          <w:numId w:val="0"/>
        </w:numPr>
        <w:ind w:left="1409"/>
      </w:pPr>
      <w:r>
        <w:rPr>
          <w:noProof/>
          <w:lang w:val="en-US" w:bidi="ar-SA"/>
        </w:rPr>
        <w:drawing>
          <wp:inline distT="0" distB="0" distL="0" distR="0" wp14:anchorId="3D334FA3" wp14:editId="7482E2D3">
            <wp:extent cx="5034915" cy="4322445"/>
            <wp:effectExtent l="0" t="0" r="0" b="1905"/>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4915" cy="4322445"/>
                    </a:xfrm>
                    <a:prstGeom prst="rect">
                      <a:avLst/>
                    </a:prstGeom>
                    <a:noFill/>
                    <a:ln>
                      <a:noFill/>
                    </a:ln>
                  </pic:spPr>
                </pic:pic>
              </a:graphicData>
            </a:graphic>
          </wp:inline>
        </w:drawing>
      </w:r>
    </w:p>
    <w:p w:rsidR="00A20F80" w:rsidRDefault="00A20F80">
      <w:pPr>
        <w:spacing w:before="0" w:after="0" w:line="240" w:lineRule="auto"/>
        <w:ind w:left="0"/>
      </w:pPr>
    </w:p>
    <w:p w:rsidR="00A20F80" w:rsidRDefault="004F476B">
      <w:pPr>
        <w:pStyle w:val="SiemensNummerierung2"/>
      </w:pPr>
      <w:r>
        <w:rPr>
          <w:lang w:val="es-ES"/>
        </w:rPr>
        <w:br w:type="page"/>
      </w:r>
      <w:r>
        <w:rPr>
          <w:lang w:val="es-ES"/>
        </w:rPr>
        <w:lastRenderedPageBreak/>
        <w:t xml:space="preserve">Se la CPU in uso compare nell’elenco “Compatible devices in target network” (Nodi compatibili nella sottorete di destinazione) è necessario selezionarla prima di avviare il caricamento. </w:t>
      </w:r>
      <w:r>
        <w:t>(</w:t>
      </w:r>
      <w:r>
        <w:sym w:font="Symbol" w:char="F0AE"/>
      </w:r>
      <w:r>
        <w:t xml:space="preserve"> CPU 1516F-3 PN/DP </w:t>
      </w:r>
      <w:r>
        <w:sym w:font="Symbol" w:char="F0AE"/>
      </w:r>
      <w:r>
        <w:t xml:space="preserve"> “Load” / Carica)</w:t>
      </w:r>
    </w:p>
    <w:p w:rsidR="00A20F80" w:rsidRDefault="004F476B">
      <w:pPr>
        <w:pStyle w:val="SiemensNummerierung2"/>
        <w:numPr>
          <w:ilvl w:val="0"/>
          <w:numId w:val="0"/>
        </w:numPr>
        <w:ind w:left="1409"/>
      </w:pPr>
      <w:r>
        <w:rPr>
          <w:noProof/>
          <w:lang w:val="en-US" w:bidi="ar-SA"/>
        </w:rPr>
        <w:drawing>
          <wp:inline distT="0" distB="0" distL="0" distR="0" wp14:anchorId="5C44A4D9" wp14:editId="5074FDC2">
            <wp:extent cx="5023485" cy="4298950"/>
            <wp:effectExtent l="0" t="0" r="5715" b="635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A20F80" w:rsidRDefault="004F476B">
      <w:pPr>
        <w:pStyle w:val="SiemensNummerierung2"/>
        <w:rPr>
          <w:lang w:val="es-ES"/>
        </w:rPr>
      </w:pPr>
      <w:r>
        <w:rPr>
          <w:lang w:val="es-ES"/>
        </w:rPr>
        <w:t xml:space="preserve">Prima viene visualizzata un’anteprima. Confermare la finestra di controllo </w:t>
      </w:r>
      <w:r>
        <w:sym w:font="Symbol" w:char="F0AE"/>
      </w:r>
      <w:r>
        <w:rPr>
          <w:lang w:val="es-ES"/>
        </w:rPr>
        <w:t xml:space="preserve"> “Overwrite all” (Sovrascrivi tutto) e proseguire con </w:t>
      </w:r>
      <w:r>
        <w:sym w:font="Symbol" w:char="F0AE"/>
      </w:r>
      <w:r>
        <w:rPr>
          <w:lang w:val="es-ES"/>
        </w:rPr>
        <w:t xml:space="preserve"> “Load” (Carica).</w:t>
      </w:r>
    </w:p>
    <w:p w:rsidR="00A20F80" w:rsidRDefault="004F476B">
      <w:pPr>
        <w:pStyle w:val="SiemensNummerierung2"/>
        <w:numPr>
          <w:ilvl w:val="0"/>
          <w:numId w:val="0"/>
        </w:numPr>
        <w:ind w:left="1409"/>
      </w:pPr>
      <w:r>
        <w:rPr>
          <w:noProof/>
          <w:lang w:val="en-US" w:bidi="ar-SA"/>
        </w:rPr>
        <w:drawing>
          <wp:inline distT="0" distB="0" distL="0" distR="0" wp14:anchorId="3337EF04" wp14:editId="03D949BE">
            <wp:extent cx="4192270" cy="2470150"/>
            <wp:effectExtent l="0" t="0" r="0"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92270" cy="2470150"/>
                    </a:xfrm>
                    <a:prstGeom prst="rect">
                      <a:avLst/>
                    </a:prstGeom>
                    <a:noFill/>
                    <a:ln>
                      <a:noFill/>
                    </a:ln>
                  </pic:spPr>
                </pic:pic>
              </a:graphicData>
            </a:graphic>
          </wp:inline>
        </w:drawing>
      </w:r>
    </w:p>
    <w:p w:rsidR="00A20F80" w:rsidRDefault="004F476B">
      <w:pPr>
        <w:pStyle w:val="Hinweise"/>
      </w:pPr>
      <w:r>
        <w:rPr>
          <w:b/>
          <w:bCs/>
          <w:iCs/>
          <w:lang w:val="es-ES"/>
        </w:rPr>
        <w:t>Nota:</w:t>
      </w:r>
      <w:r>
        <w:rPr>
          <w:iCs/>
          <w:lang w:val="es-ES"/>
        </w:rPr>
        <w:t xml:space="preserve"> in “Load preview” (Anteprima di caricamento) dovrebbe essere visibile il simbolo </w:t>
      </w:r>
      <w:r>
        <w:rPr>
          <w:iCs/>
          <w:noProof/>
          <w:lang w:val="en-US" w:bidi="ar-SA"/>
        </w:rPr>
        <w:drawing>
          <wp:inline distT="0" distB="0" distL="0" distR="0" wp14:anchorId="41EEB6F8" wp14:editId="7DEE23BA">
            <wp:extent cx="130810" cy="130810"/>
            <wp:effectExtent l="0" t="0" r="2540" b="2540"/>
            <wp:docPr id="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s-ES"/>
        </w:rPr>
        <w:t xml:space="preserve"> su ogni riga.</w:t>
      </w:r>
      <w:r>
        <w:rPr>
          <w:i w:val="0"/>
          <w:lang w:val="es-ES"/>
        </w:rPr>
        <w:t xml:space="preserve"> </w:t>
      </w:r>
      <w:r>
        <w:rPr>
          <w:iCs/>
        </w:rPr>
        <w:t>Per maggiori informazioni vedere la colonna “Message” (Messaggio).</w:t>
      </w:r>
    </w:p>
    <w:p w:rsidR="00A20F80" w:rsidRPr="00830FD2" w:rsidRDefault="004F476B">
      <w:pPr>
        <w:pStyle w:val="SiemensNummerierung2"/>
        <w:rPr>
          <w:lang w:val="en-US"/>
        </w:rPr>
      </w:pPr>
      <w:r w:rsidRPr="00830FD2">
        <w:rPr>
          <w:lang w:val="en-US"/>
        </w:rPr>
        <w:br w:type="page"/>
      </w:r>
      <w:r w:rsidRPr="00830FD2">
        <w:rPr>
          <w:lang w:val="en-US"/>
        </w:rPr>
        <w:lastRenderedPageBreak/>
        <w:t xml:space="preserve">Ora è necessario selezionare l’opzione </w:t>
      </w:r>
      <w:r>
        <w:sym w:font="Symbol" w:char="F0AE"/>
      </w:r>
      <w:r w:rsidRPr="00830FD2">
        <w:rPr>
          <w:lang w:val="en-US"/>
        </w:rPr>
        <w:t xml:space="preserve"> “Start all” (Avvia tutto) prima di poter concludere il caricamento con </w:t>
      </w:r>
      <w:r>
        <w:sym w:font="Symbol" w:char="F0AE"/>
      </w:r>
      <w:r w:rsidRPr="00830FD2">
        <w:rPr>
          <w:lang w:val="en-US"/>
        </w:rPr>
        <w:t xml:space="preserve"> “Finish” (Fine).</w:t>
      </w:r>
    </w:p>
    <w:p w:rsidR="00A20F80" w:rsidRDefault="004F476B">
      <w:pPr>
        <w:pStyle w:val="SiemensNummerierung2"/>
        <w:numPr>
          <w:ilvl w:val="0"/>
          <w:numId w:val="0"/>
        </w:numPr>
        <w:ind w:left="1409"/>
      </w:pPr>
      <w:r>
        <w:rPr>
          <w:noProof/>
          <w:lang w:val="en-US" w:bidi="ar-SA"/>
        </w:rPr>
        <w:drawing>
          <wp:inline distT="0" distB="0" distL="0" distR="0" wp14:anchorId="33DD9C65" wp14:editId="57C591E7">
            <wp:extent cx="4180205" cy="248221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180205" cy="2482215"/>
                    </a:xfrm>
                    <a:prstGeom prst="rect">
                      <a:avLst/>
                    </a:prstGeom>
                    <a:noFill/>
                    <a:ln>
                      <a:noFill/>
                    </a:ln>
                  </pic:spPr>
                </pic:pic>
              </a:graphicData>
            </a:graphic>
          </wp:inline>
        </w:drawing>
      </w:r>
    </w:p>
    <w:p w:rsidR="00A20F80" w:rsidRPr="00830FD2" w:rsidRDefault="004F476B">
      <w:pPr>
        <w:pStyle w:val="SiemensNummerierung2"/>
        <w:rPr>
          <w:lang w:val="en-US"/>
        </w:rPr>
      </w:pPr>
      <w:r>
        <w:rPr>
          <w:lang w:val="es-ES"/>
        </w:rPr>
        <w:t xml:space="preserve">Al termine del caricamento, se non sono presenti errori si apre automaticamente la vista progetto. Nella finestra delle informazioni, alla voce “General” (Generale) viene visualizzato un report del caricamento. </w:t>
      </w:r>
      <w:r w:rsidRPr="00830FD2">
        <w:rPr>
          <w:lang w:val="en-US"/>
        </w:rPr>
        <w:t xml:space="preserve">Questo può essere utile per la ricerca degli errori qualora </w:t>
      </w:r>
      <w:proofErr w:type="gramStart"/>
      <w:r w:rsidRPr="00830FD2">
        <w:rPr>
          <w:lang w:val="en-US"/>
        </w:rPr>
        <w:t>il</w:t>
      </w:r>
      <w:proofErr w:type="gramEnd"/>
      <w:r w:rsidRPr="00830FD2">
        <w:rPr>
          <w:lang w:val="en-US"/>
        </w:rPr>
        <w:t xml:space="preserve"> caricamento non riuscisse.</w:t>
      </w:r>
    </w:p>
    <w:p w:rsidR="00A20F80" w:rsidRDefault="004F476B">
      <w:r>
        <w:rPr>
          <w:noProof/>
          <w:lang w:val="en-US" w:bidi="ar-SA"/>
        </w:rPr>
        <w:drawing>
          <wp:inline distT="0" distB="0" distL="0" distR="0" wp14:anchorId="517B2222" wp14:editId="7BD95CAC">
            <wp:extent cx="5937885" cy="3728720"/>
            <wp:effectExtent l="0" t="0" r="5715" b="508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7885" cy="3728720"/>
                    </a:xfrm>
                    <a:prstGeom prst="rect">
                      <a:avLst/>
                    </a:prstGeom>
                    <a:noFill/>
                    <a:ln>
                      <a:noFill/>
                    </a:ln>
                  </pic:spPr>
                </pic:pic>
              </a:graphicData>
            </a:graphic>
          </wp:inline>
        </w:drawing>
      </w:r>
    </w:p>
    <w:p w:rsidR="00A20F80" w:rsidRDefault="004F476B">
      <w:pPr>
        <w:pStyle w:val="berschrift2"/>
      </w:pPr>
      <w:r>
        <w:rPr>
          <w:b w:val="0"/>
        </w:rPr>
        <w:br w:type="page"/>
      </w:r>
      <w:bookmarkStart w:id="59" w:name="_Toc486070794"/>
      <w:r>
        <w:rPr>
          <w:bCs/>
        </w:rPr>
        <w:lastRenderedPageBreak/>
        <w:t>Archiviazione del progetto</w:t>
      </w:r>
      <w:bookmarkEnd w:id="59"/>
    </w:p>
    <w:p w:rsidR="00A20F80" w:rsidRDefault="004F476B">
      <w:pPr>
        <w:pStyle w:val="SiemensNummerierung2"/>
      </w:pPr>
      <w:r w:rsidRPr="00830FD2">
        <w:rPr>
          <w:lang w:val="en-US"/>
        </w:rPr>
        <w:t xml:space="preserve">Per archiviare </w:t>
      </w:r>
      <w:proofErr w:type="gramStart"/>
      <w:r w:rsidRPr="00830FD2">
        <w:rPr>
          <w:lang w:val="en-US"/>
        </w:rPr>
        <w:t>il</w:t>
      </w:r>
      <w:proofErr w:type="gramEnd"/>
      <w:r w:rsidRPr="00830FD2">
        <w:rPr>
          <w:lang w:val="en-US"/>
        </w:rPr>
        <w:t xml:space="preserve"> progetto selezionare il menu </w:t>
      </w:r>
      <w:r>
        <w:sym w:font="Symbol" w:char="F0AE"/>
      </w:r>
      <w:r w:rsidRPr="00830FD2">
        <w:rPr>
          <w:lang w:val="en-US"/>
        </w:rPr>
        <w:t xml:space="preserve"> “Project” (Progetto) e la voce </w:t>
      </w:r>
      <w:r>
        <w:sym w:font="Symbol" w:char="F0AE"/>
      </w:r>
      <w:r w:rsidRPr="00830FD2">
        <w:rPr>
          <w:lang w:val="en-US"/>
        </w:rPr>
        <w:t xml:space="preserve"> “Archive…” </w:t>
      </w:r>
      <w:r>
        <w:t>(Archivia...).</w:t>
      </w:r>
    </w:p>
    <w:p w:rsidR="00A20F80" w:rsidRDefault="004F476B">
      <w:r>
        <w:rPr>
          <w:noProof/>
          <w:lang w:val="en-US" w:bidi="ar-SA"/>
        </w:rPr>
        <w:drawing>
          <wp:inline distT="0" distB="0" distL="0" distR="0" wp14:anchorId="5CC52905" wp14:editId="12C38C4C">
            <wp:extent cx="5700395" cy="2968625"/>
            <wp:effectExtent l="0" t="0" r="0" b="317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00395" cy="2968625"/>
                    </a:xfrm>
                    <a:prstGeom prst="rect">
                      <a:avLst/>
                    </a:prstGeom>
                    <a:noFill/>
                    <a:ln>
                      <a:noFill/>
                    </a:ln>
                  </pic:spPr>
                </pic:pic>
              </a:graphicData>
            </a:graphic>
          </wp:inline>
        </w:drawing>
      </w:r>
    </w:p>
    <w:p w:rsidR="00A20F80" w:rsidRDefault="004F476B">
      <w:pPr>
        <w:pStyle w:val="SiemensNummerierung2"/>
        <w:rPr>
          <w:lang w:val="es-ES"/>
        </w:rPr>
      </w:pPr>
      <w:r>
        <w:rPr>
          <w:lang w:val="es-ES"/>
        </w:rPr>
        <w:t>Confermare</w:t>
      </w:r>
      <w:r>
        <w:rPr>
          <w:noProof/>
          <w:lang w:val="es-ES"/>
        </w:rPr>
        <w:t xml:space="preserve">il salvataggio del progetto con </w:t>
      </w:r>
      <w:r>
        <w:sym w:font="Symbol" w:char="F0AE"/>
      </w:r>
      <w:r>
        <w:rPr>
          <w:lang w:val="es-ES"/>
        </w:rPr>
        <w:t xml:space="preserve">“Yes” (Sì) </w:t>
      </w:r>
      <w:r>
        <w:rPr>
          <w:noProof/>
          <w:lang w:val="es-ES"/>
        </w:rPr>
        <w:t>.</w:t>
      </w:r>
    </w:p>
    <w:p w:rsidR="00A20F80" w:rsidRDefault="004F476B">
      <w:pPr>
        <w:pStyle w:val="SiemensNummerierung2"/>
        <w:numPr>
          <w:ilvl w:val="0"/>
          <w:numId w:val="0"/>
        </w:numPr>
        <w:ind w:left="1409"/>
      </w:pPr>
      <w:r>
        <w:rPr>
          <w:noProof/>
          <w:lang w:val="en-US" w:bidi="ar-SA"/>
        </w:rPr>
        <w:drawing>
          <wp:inline distT="0" distB="0" distL="0" distR="0" wp14:anchorId="72E9ED2A" wp14:editId="133C4EE2">
            <wp:extent cx="3099435" cy="1163955"/>
            <wp:effectExtent l="0" t="0" r="571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99435" cy="1163955"/>
                    </a:xfrm>
                    <a:prstGeom prst="rect">
                      <a:avLst/>
                    </a:prstGeom>
                    <a:noFill/>
                    <a:ln>
                      <a:noFill/>
                    </a:ln>
                  </pic:spPr>
                </pic:pic>
              </a:graphicData>
            </a:graphic>
          </wp:inline>
        </w:drawing>
      </w:r>
    </w:p>
    <w:p w:rsidR="00A20F80" w:rsidRPr="00830FD2" w:rsidRDefault="004F476B">
      <w:pPr>
        <w:pStyle w:val="SiemensNummerierung2"/>
        <w:rPr>
          <w:lang w:val="en-US"/>
        </w:rPr>
      </w:pPr>
      <w:r w:rsidRPr="00830FD2">
        <w:rPr>
          <w:lang w:val="en-US"/>
        </w:rPr>
        <w:t xml:space="preserve">Selezionare una cartella in cui archiviare </w:t>
      </w:r>
      <w:proofErr w:type="gramStart"/>
      <w:r w:rsidRPr="00830FD2">
        <w:rPr>
          <w:lang w:val="en-US"/>
        </w:rPr>
        <w:t>il</w:t>
      </w:r>
      <w:proofErr w:type="gramEnd"/>
      <w:r w:rsidRPr="00830FD2">
        <w:rPr>
          <w:lang w:val="en-US"/>
        </w:rPr>
        <w:t xml:space="preserve"> progetto e salvare come “TIA Portal project archives”. (</w:t>
      </w:r>
      <w:r>
        <w:sym w:font="Symbol" w:char="F0AE"/>
      </w:r>
      <w:r w:rsidRPr="00830FD2">
        <w:rPr>
          <w:lang w:val="en-US"/>
        </w:rPr>
        <w:t xml:space="preserve"> “Archivi di progetto del TIA Portal” </w:t>
      </w:r>
      <w:r>
        <w:sym w:font="Symbol" w:char="F0AE"/>
      </w:r>
      <w:r w:rsidRPr="00830FD2">
        <w:rPr>
          <w:lang w:val="en-US"/>
        </w:rPr>
        <w:t xml:space="preserve"> “SCE_IT_012-100_ Configurazione hardware_S7-1500_R1503” </w:t>
      </w:r>
      <w:r>
        <w:sym w:font="Symbol" w:char="F0AE"/>
      </w:r>
      <w:r w:rsidRPr="00830FD2">
        <w:rPr>
          <w:lang w:val="en-US"/>
        </w:rPr>
        <w:t xml:space="preserve"> “Salva”)</w:t>
      </w:r>
    </w:p>
    <w:p w:rsidR="00A20F80" w:rsidRPr="00830FD2" w:rsidRDefault="00A20F80">
      <w:pPr>
        <w:pStyle w:val="SiemensNummerierung2"/>
        <w:numPr>
          <w:ilvl w:val="0"/>
          <w:numId w:val="0"/>
        </w:numPr>
        <w:ind w:left="1409"/>
        <w:rPr>
          <w:b/>
          <w:i/>
          <w:sz w:val="24"/>
          <w:lang w:val="en-US"/>
        </w:rPr>
      </w:pPr>
    </w:p>
    <w:p w:rsidR="00A20F80" w:rsidRDefault="004F476B">
      <w:pPr>
        <w:pStyle w:val="berschrift2"/>
      </w:pPr>
      <w:r w:rsidRPr="00830FD2">
        <w:rPr>
          <w:b w:val="0"/>
          <w:lang w:val="en-US"/>
        </w:rPr>
        <w:br w:type="page"/>
      </w:r>
      <w:r w:rsidRPr="00830FD2">
        <w:rPr>
          <w:bCs/>
          <w:lang w:val="en-US"/>
        </w:rPr>
        <w:lastRenderedPageBreak/>
        <w:t xml:space="preserve"> </w:t>
      </w:r>
      <w:bookmarkStart w:id="60" w:name="_Toc486070795"/>
      <w:r>
        <w:rPr>
          <w:bCs/>
        </w:rPr>
        <w:t>Lista di controllo</w:t>
      </w:r>
      <w:bookmarkEnd w:id="60"/>
    </w:p>
    <w:p w:rsidR="00A20F80" w:rsidRDefault="00A20F80">
      <w:pPr>
        <w:pStyle w:val="SiemensNummerierung2"/>
        <w:numPr>
          <w:ilvl w:val="0"/>
          <w:numId w:val="0"/>
        </w:numPr>
        <w:ind w:left="1049"/>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6664"/>
        <w:gridCol w:w="1250"/>
      </w:tblGrid>
      <w:tr w:rsidR="00A20F80">
        <w:tc>
          <w:tcPr>
            <w:tcW w:w="709" w:type="dxa"/>
          </w:tcPr>
          <w:p w:rsidR="00A20F80" w:rsidRDefault="004F476B">
            <w:pPr>
              <w:spacing w:after="0"/>
              <w:ind w:left="0"/>
              <w:jc w:val="center"/>
              <w:rPr>
                <w:b/>
              </w:rPr>
            </w:pPr>
            <w:r>
              <w:rPr>
                <w:b/>
                <w:bCs/>
              </w:rPr>
              <w:t>N.</w:t>
            </w:r>
          </w:p>
        </w:tc>
        <w:tc>
          <w:tcPr>
            <w:tcW w:w="6902" w:type="dxa"/>
          </w:tcPr>
          <w:p w:rsidR="00A20F80" w:rsidRDefault="004F476B">
            <w:pPr>
              <w:pStyle w:val="Siemensaufzhlung"/>
              <w:spacing w:after="0"/>
            </w:pPr>
            <w:r>
              <w:rPr>
                <w:bCs/>
              </w:rPr>
              <w:t>Descrizione</w:t>
            </w:r>
          </w:p>
        </w:tc>
        <w:tc>
          <w:tcPr>
            <w:tcW w:w="1000" w:type="dxa"/>
          </w:tcPr>
          <w:p w:rsidR="00A20F80" w:rsidRDefault="004F476B">
            <w:pPr>
              <w:spacing w:after="0"/>
              <w:ind w:left="0"/>
              <w:rPr>
                <w:b/>
              </w:rPr>
            </w:pPr>
            <w:r>
              <w:rPr>
                <w:b/>
                <w:bCs/>
              </w:rPr>
              <w:t>controllato</w:t>
            </w: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en-US"/>
              </w:rPr>
            </w:pPr>
            <w:r>
              <w:rPr>
                <w:lang w:val="en-US"/>
              </w:rPr>
              <w:t>Il progetto è stato creato.</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en-US"/>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2</w:t>
            </w:r>
          </w:p>
        </w:tc>
        <w:tc>
          <w:tcPr>
            <w:tcW w:w="6902" w:type="dxa"/>
            <w:tcBorders>
              <w:top w:val="single" w:sz="4" w:space="0" w:color="000000"/>
              <w:left w:val="single" w:sz="4" w:space="0" w:color="000000"/>
              <w:bottom w:val="single" w:sz="4" w:space="0" w:color="000000"/>
              <w:right w:val="single" w:sz="4" w:space="0" w:color="000000"/>
            </w:tcBorders>
          </w:tcPr>
          <w:p w:rsidR="00A20F80" w:rsidRPr="00830FD2" w:rsidRDefault="004F476B">
            <w:pPr>
              <w:spacing w:after="0"/>
              <w:ind w:left="0"/>
              <w:rPr>
                <w:lang w:val="en-US"/>
              </w:rPr>
            </w:pPr>
            <w:r w:rsidRPr="00830FD2">
              <w:rPr>
                <w:lang w:val="en-US"/>
              </w:rPr>
              <w:t>Posto connettore 0: modulo power con il numero di ordinazione corretto</w:t>
            </w:r>
          </w:p>
        </w:tc>
        <w:tc>
          <w:tcPr>
            <w:tcW w:w="1000" w:type="dxa"/>
            <w:tcBorders>
              <w:top w:val="single" w:sz="4" w:space="0" w:color="000000"/>
              <w:left w:val="single" w:sz="4" w:space="0" w:color="000000"/>
              <w:bottom w:val="single" w:sz="4" w:space="0" w:color="000000"/>
              <w:right w:val="single" w:sz="4" w:space="0" w:color="000000"/>
            </w:tcBorders>
          </w:tcPr>
          <w:p w:rsidR="00A20F80" w:rsidRPr="00830FD2" w:rsidRDefault="00A20F80">
            <w:pPr>
              <w:spacing w:after="0"/>
              <w:ind w:left="0"/>
              <w:rPr>
                <w:lang w:val="en-US"/>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3</w:t>
            </w:r>
          </w:p>
        </w:tc>
        <w:tc>
          <w:tcPr>
            <w:tcW w:w="6902" w:type="dxa"/>
            <w:tcBorders>
              <w:top w:val="single" w:sz="4" w:space="0" w:color="000000"/>
              <w:left w:val="single" w:sz="4" w:space="0" w:color="000000"/>
              <w:bottom w:val="single" w:sz="4" w:space="0" w:color="000000"/>
              <w:right w:val="single" w:sz="4" w:space="0" w:color="000000"/>
            </w:tcBorders>
          </w:tcPr>
          <w:p w:rsidR="00A20F80" w:rsidRPr="00830FD2" w:rsidRDefault="004F476B">
            <w:pPr>
              <w:spacing w:after="0"/>
              <w:ind w:left="0"/>
              <w:rPr>
                <w:lang w:val="en-US"/>
              </w:rPr>
            </w:pPr>
            <w:r w:rsidRPr="00830FD2">
              <w:rPr>
                <w:lang w:val="en-US"/>
              </w:rPr>
              <w:t>Posto connettore 1: CPU con il numero di ordinazione corretto</w:t>
            </w:r>
          </w:p>
        </w:tc>
        <w:tc>
          <w:tcPr>
            <w:tcW w:w="1000" w:type="dxa"/>
            <w:tcBorders>
              <w:top w:val="single" w:sz="4" w:space="0" w:color="000000"/>
              <w:left w:val="single" w:sz="4" w:space="0" w:color="000000"/>
              <w:bottom w:val="single" w:sz="4" w:space="0" w:color="000000"/>
              <w:right w:val="single" w:sz="4" w:space="0" w:color="000000"/>
            </w:tcBorders>
          </w:tcPr>
          <w:p w:rsidR="00A20F80" w:rsidRPr="00830FD2" w:rsidRDefault="00A20F80">
            <w:pPr>
              <w:spacing w:after="0"/>
              <w:ind w:left="0"/>
              <w:rPr>
                <w:lang w:val="en-US"/>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4</w:t>
            </w:r>
          </w:p>
        </w:tc>
        <w:tc>
          <w:tcPr>
            <w:tcW w:w="6902" w:type="dxa"/>
            <w:tcBorders>
              <w:top w:val="single" w:sz="4" w:space="0" w:color="000000"/>
              <w:left w:val="single" w:sz="4" w:space="0" w:color="000000"/>
              <w:bottom w:val="single" w:sz="4" w:space="0" w:color="000000"/>
              <w:right w:val="single" w:sz="4" w:space="0" w:color="000000"/>
            </w:tcBorders>
          </w:tcPr>
          <w:p w:rsidR="00A20F80" w:rsidRPr="00830FD2" w:rsidRDefault="004F476B">
            <w:pPr>
              <w:spacing w:after="0"/>
              <w:ind w:left="0"/>
              <w:rPr>
                <w:lang w:val="en-US"/>
              </w:rPr>
            </w:pPr>
            <w:r w:rsidRPr="00830FD2">
              <w:rPr>
                <w:lang w:val="en-US"/>
              </w:rPr>
              <w:t>Posto connettore 1: CPU con la versione firmware corretta</w:t>
            </w:r>
          </w:p>
        </w:tc>
        <w:tc>
          <w:tcPr>
            <w:tcW w:w="1000" w:type="dxa"/>
            <w:tcBorders>
              <w:top w:val="single" w:sz="4" w:space="0" w:color="000000"/>
              <w:left w:val="single" w:sz="4" w:space="0" w:color="000000"/>
              <w:bottom w:val="single" w:sz="4" w:space="0" w:color="000000"/>
              <w:right w:val="single" w:sz="4" w:space="0" w:color="000000"/>
            </w:tcBorders>
          </w:tcPr>
          <w:p w:rsidR="00A20F80" w:rsidRPr="00830FD2" w:rsidRDefault="00A20F80">
            <w:pPr>
              <w:spacing w:after="0"/>
              <w:ind w:left="0"/>
              <w:rPr>
                <w:lang w:val="en-US"/>
              </w:rPr>
            </w:pPr>
          </w:p>
        </w:tc>
      </w:tr>
      <w:tr w:rsidR="00A20F80">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5</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pPr>
            <w:r>
              <w:t>Posto connettore 2: unità di ingressi digitali con il numero di ordinazione corretto</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pPr>
          </w:p>
        </w:tc>
      </w:tr>
      <w:tr w:rsidR="00A20F80">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6</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pPr>
            <w:r>
              <w:t>Posto connettore 2: unità di ingressi digitali con la versione firmware corretta</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pPr>
          </w:p>
        </w:tc>
      </w:tr>
      <w:tr w:rsidR="00A20F80">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7</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pPr>
            <w:r>
              <w:t>Area indirizzi dell’unità di ingressi digitali corretta</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8</w:t>
            </w:r>
          </w:p>
        </w:tc>
        <w:tc>
          <w:tcPr>
            <w:tcW w:w="6902" w:type="dxa"/>
            <w:tcBorders>
              <w:top w:val="single" w:sz="4" w:space="0" w:color="000000"/>
              <w:left w:val="single" w:sz="4" w:space="0" w:color="000000"/>
              <w:bottom w:val="single" w:sz="4" w:space="0" w:color="000000"/>
              <w:right w:val="single" w:sz="4" w:space="0" w:color="000000"/>
            </w:tcBorders>
          </w:tcPr>
          <w:p w:rsidR="00A20F80" w:rsidRPr="00830FD2" w:rsidRDefault="004F476B">
            <w:pPr>
              <w:spacing w:after="0"/>
              <w:ind w:left="0"/>
              <w:rPr>
                <w:lang w:val="en-US"/>
              </w:rPr>
            </w:pPr>
            <w:r w:rsidRPr="00830FD2">
              <w:rPr>
                <w:lang w:val="en-US"/>
              </w:rPr>
              <w:t>Posto connettore 3: unità di uscite digitali con il numero di ordinazione corretto</w:t>
            </w:r>
          </w:p>
        </w:tc>
        <w:tc>
          <w:tcPr>
            <w:tcW w:w="1000" w:type="dxa"/>
            <w:tcBorders>
              <w:top w:val="single" w:sz="4" w:space="0" w:color="000000"/>
              <w:left w:val="single" w:sz="4" w:space="0" w:color="000000"/>
              <w:bottom w:val="single" w:sz="4" w:space="0" w:color="000000"/>
              <w:right w:val="single" w:sz="4" w:space="0" w:color="000000"/>
            </w:tcBorders>
          </w:tcPr>
          <w:p w:rsidR="00A20F80" w:rsidRPr="00830FD2" w:rsidRDefault="00A20F80">
            <w:pPr>
              <w:spacing w:after="0"/>
              <w:ind w:left="0"/>
              <w:rPr>
                <w:lang w:val="en-US"/>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9</w:t>
            </w:r>
          </w:p>
        </w:tc>
        <w:tc>
          <w:tcPr>
            <w:tcW w:w="6902" w:type="dxa"/>
            <w:tcBorders>
              <w:top w:val="single" w:sz="4" w:space="0" w:color="000000"/>
              <w:left w:val="single" w:sz="4" w:space="0" w:color="000000"/>
              <w:bottom w:val="single" w:sz="4" w:space="0" w:color="000000"/>
              <w:right w:val="single" w:sz="4" w:space="0" w:color="000000"/>
            </w:tcBorders>
          </w:tcPr>
          <w:p w:rsidR="00A20F80" w:rsidRPr="00830FD2" w:rsidRDefault="004F476B">
            <w:pPr>
              <w:spacing w:after="0"/>
              <w:ind w:left="0"/>
              <w:rPr>
                <w:lang w:val="en-US"/>
              </w:rPr>
            </w:pPr>
            <w:r w:rsidRPr="00830FD2">
              <w:rPr>
                <w:lang w:val="en-US"/>
              </w:rPr>
              <w:t>Posto connettore 3: unità di uscite digitali con la versione firmware corretta</w:t>
            </w:r>
          </w:p>
        </w:tc>
        <w:tc>
          <w:tcPr>
            <w:tcW w:w="1000" w:type="dxa"/>
            <w:tcBorders>
              <w:top w:val="single" w:sz="4" w:space="0" w:color="000000"/>
              <w:left w:val="single" w:sz="4" w:space="0" w:color="000000"/>
              <w:bottom w:val="single" w:sz="4" w:space="0" w:color="000000"/>
              <w:right w:val="single" w:sz="4" w:space="0" w:color="000000"/>
            </w:tcBorders>
          </w:tcPr>
          <w:p w:rsidR="00A20F80" w:rsidRPr="00830FD2" w:rsidRDefault="00A20F80">
            <w:pPr>
              <w:spacing w:after="0"/>
              <w:ind w:left="0"/>
              <w:rPr>
                <w:lang w:val="en-US"/>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10</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fr-FR"/>
              </w:rPr>
            </w:pPr>
            <w:r>
              <w:rPr>
                <w:lang w:val="fr-FR"/>
              </w:rPr>
              <w:t>Posto connettore 3: area indirizzi dell’unità di uscite digitali corretta</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fr-FR"/>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11</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fr-FR"/>
              </w:rPr>
            </w:pPr>
            <w:r>
              <w:rPr>
                <w:lang w:val="fr-FR"/>
              </w:rPr>
              <w:t>Posto connettore 4: unità di ingressi analogici con il numero di ordinazione corretto</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fr-FR"/>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12</w:t>
            </w:r>
          </w:p>
        </w:tc>
        <w:tc>
          <w:tcPr>
            <w:tcW w:w="6902" w:type="dxa"/>
            <w:tcBorders>
              <w:top w:val="single" w:sz="4" w:space="0" w:color="000000"/>
              <w:left w:val="single" w:sz="4" w:space="0" w:color="000000"/>
              <w:bottom w:val="single" w:sz="4" w:space="0" w:color="000000"/>
              <w:right w:val="single" w:sz="4" w:space="0" w:color="000000"/>
            </w:tcBorders>
          </w:tcPr>
          <w:p w:rsidR="00A20F80" w:rsidRPr="00830FD2" w:rsidRDefault="004F476B">
            <w:pPr>
              <w:spacing w:after="0"/>
              <w:ind w:left="0"/>
              <w:rPr>
                <w:lang w:val="en-US"/>
              </w:rPr>
            </w:pPr>
            <w:r w:rsidRPr="00830FD2">
              <w:rPr>
                <w:lang w:val="en-US"/>
              </w:rPr>
              <w:t>Posto connettore 4: unità di ingressi analogici con la versione firmware corretta</w:t>
            </w:r>
          </w:p>
        </w:tc>
        <w:tc>
          <w:tcPr>
            <w:tcW w:w="1000" w:type="dxa"/>
            <w:tcBorders>
              <w:top w:val="single" w:sz="4" w:space="0" w:color="000000"/>
              <w:left w:val="single" w:sz="4" w:space="0" w:color="000000"/>
              <w:bottom w:val="single" w:sz="4" w:space="0" w:color="000000"/>
              <w:right w:val="single" w:sz="4" w:space="0" w:color="000000"/>
            </w:tcBorders>
          </w:tcPr>
          <w:p w:rsidR="00A20F80" w:rsidRPr="00830FD2" w:rsidRDefault="00A20F80">
            <w:pPr>
              <w:spacing w:after="0"/>
              <w:ind w:left="0"/>
              <w:rPr>
                <w:lang w:val="en-US"/>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13</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fr-FR"/>
              </w:rPr>
            </w:pPr>
            <w:r>
              <w:rPr>
                <w:lang w:val="fr-FR"/>
              </w:rPr>
              <w:t>Posto connettore 4: area indirizzi dell’unità di ingressi analogici corretta</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fr-FR"/>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14</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fr-FR"/>
              </w:rPr>
            </w:pPr>
            <w:r>
              <w:rPr>
                <w:lang w:val="fr-FR"/>
              </w:rPr>
              <w:t>Posto connettore 5: unità di uscite analogiche con il numero di ordinazione corretto</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fr-FR"/>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15</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fr-FR"/>
              </w:rPr>
            </w:pPr>
            <w:r>
              <w:rPr>
                <w:lang w:val="fr-FR"/>
              </w:rPr>
              <w:t>Posto connettore 5: unità di uscite analogiche con la versione firmware corretta</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fr-FR"/>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16</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fr-FR"/>
              </w:rPr>
            </w:pPr>
            <w:r>
              <w:rPr>
                <w:lang w:val="fr-FR"/>
              </w:rPr>
              <w:t>Posto connettore 5: area indirizzi dell’unità di uscite analogiche corretta</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fr-FR"/>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17</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es-ES"/>
              </w:rPr>
            </w:pPr>
            <w:r>
              <w:rPr>
                <w:lang w:val="es-ES"/>
              </w:rPr>
              <w:t>Configurazione hardware compilata senza messaggi di errore</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es-ES"/>
              </w:rPr>
            </w:pPr>
          </w:p>
        </w:tc>
      </w:tr>
      <w:tr w:rsidR="00A20F80" w:rsidRPr="004667EC">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18</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rPr>
                <w:lang w:val="es-ES"/>
              </w:rPr>
            </w:pPr>
            <w:r>
              <w:rPr>
                <w:lang w:val="es-ES"/>
              </w:rPr>
              <w:t>Configurazione hardware caricata senza messaggi di errore</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rPr>
                <w:lang w:val="es-ES"/>
              </w:rPr>
            </w:pPr>
          </w:p>
        </w:tc>
      </w:tr>
      <w:tr w:rsidR="00A20F80">
        <w:tc>
          <w:tcPr>
            <w:tcW w:w="709"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jc w:val="center"/>
            </w:pPr>
            <w:r>
              <w:t>19</w:t>
            </w:r>
          </w:p>
        </w:tc>
        <w:tc>
          <w:tcPr>
            <w:tcW w:w="6902" w:type="dxa"/>
            <w:tcBorders>
              <w:top w:val="single" w:sz="4" w:space="0" w:color="000000"/>
              <w:left w:val="single" w:sz="4" w:space="0" w:color="000000"/>
              <w:bottom w:val="single" w:sz="4" w:space="0" w:color="000000"/>
              <w:right w:val="single" w:sz="4" w:space="0" w:color="000000"/>
            </w:tcBorders>
          </w:tcPr>
          <w:p w:rsidR="00A20F80" w:rsidRDefault="004F476B">
            <w:pPr>
              <w:spacing w:after="0"/>
              <w:ind w:left="0"/>
            </w:pPr>
            <w:r>
              <w:t>Progetto archiviato correttamente</w:t>
            </w:r>
          </w:p>
        </w:tc>
        <w:tc>
          <w:tcPr>
            <w:tcW w:w="1000" w:type="dxa"/>
            <w:tcBorders>
              <w:top w:val="single" w:sz="4" w:space="0" w:color="000000"/>
              <w:left w:val="single" w:sz="4" w:space="0" w:color="000000"/>
              <w:bottom w:val="single" w:sz="4" w:space="0" w:color="000000"/>
              <w:right w:val="single" w:sz="4" w:space="0" w:color="000000"/>
            </w:tcBorders>
          </w:tcPr>
          <w:p w:rsidR="00A20F80" w:rsidRDefault="00A20F80">
            <w:pPr>
              <w:spacing w:after="0"/>
              <w:ind w:left="0"/>
            </w:pPr>
          </w:p>
        </w:tc>
      </w:tr>
    </w:tbl>
    <w:p w:rsidR="00A20F80" w:rsidRDefault="00A20F80">
      <w:pPr>
        <w:pStyle w:val="SiemensNummerierung2"/>
        <w:numPr>
          <w:ilvl w:val="0"/>
          <w:numId w:val="0"/>
        </w:numPr>
        <w:ind w:left="1049"/>
      </w:pPr>
    </w:p>
    <w:p w:rsidR="00A20F80" w:rsidRDefault="004F476B">
      <w:pPr>
        <w:pStyle w:val="berschrift1"/>
      </w:pPr>
      <w:r>
        <w:rPr>
          <w:b w:val="0"/>
        </w:rPr>
        <w:br w:type="page"/>
      </w:r>
      <w:bookmarkStart w:id="61" w:name="_Toc486070796"/>
      <w:r>
        <w:rPr>
          <w:bCs/>
        </w:rPr>
        <w:lastRenderedPageBreak/>
        <w:t>Ulteriori informazioni</w:t>
      </w:r>
      <w:bookmarkEnd w:id="61"/>
    </w:p>
    <w:p w:rsidR="00A20F80" w:rsidRPr="00830FD2" w:rsidRDefault="004F476B">
      <w:pPr>
        <w:pStyle w:val="SiemensNummerierung2"/>
        <w:numPr>
          <w:ilvl w:val="0"/>
          <w:numId w:val="0"/>
        </w:numPr>
        <w:ind w:left="1049"/>
        <w:rPr>
          <w:rStyle w:val="Fett"/>
          <w:b w:val="0"/>
          <w:bCs w:val="0"/>
          <w:color w:val="0000FF"/>
          <w:lang w:val="en-US"/>
        </w:rPr>
      </w:pPr>
      <w:r w:rsidRPr="00830FD2">
        <w:rPr>
          <w:lang w:val="en-US"/>
        </w:rPr>
        <w:t xml:space="preserve">Per l'apprendimento o l'approfondimento sono disponibili ulteriori informazioni di orientamento, come ad </w:t>
      </w:r>
      <w:proofErr w:type="gramStart"/>
      <w:r w:rsidRPr="00830FD2">
        <w:rPr>
          <w:lang w:val="en-US"/>
        </w:rPr>
        <w:t>es.:</w:t>
      </w:r>
      <w:proofErr w:type="gramEnd"/>
      <w:r w:rsidRPr="00830FD2">
        <w:rPr>
          <w:lang w:val="en-US"/>
        </w:rPr>
        <w:t xml:space="preserve"> Getting Started, video, tutorial, App, manuali, guide alla programmazione e Trial software/firmware al link seguente:</w:t>
      </w:r>
      <w:r w:rsidRPr="00830FD2">
        <w:rPr>
          <w:lang w:val="en-US"/>
        </w:rPr>
        <w:br/>
      </w:r>
      <w:r w:rsidRPr="00830FD2">
        <w:rPr>
          <w:lang w:val="en-US"/>
        </w:rPr>
        <w:br/>
      </w:r>
      <w:r>
        <w:rPr>
          <w:rStyle w:val="Fett"/>
          <w:b w:val="0"/>
          <w:bCs w:val="0"/>
          <w:color w:val="0000FF"/>
        </w:rPr>
        <w:fldChar w:fldCharType="begin"/>
      </w:r>
      <w:r w:rsidRPr="00830FD2">
        <w:rPr>
          <w:rStyle w:val="Fett"/>
          <w:b w:val="0"/>
          <w:bCs w:val="0"/>
          <w:color w:val="0000FF"/>
          <w:lang w:val="en-US"/>
        </w:rPr>
        <w:instrText xml:space="preserve"> HYPERLINK "http://www.siemens.com/sce/s7-1500 </w:instrText>
      </w:r>
    </w:p>
    <w:p w:rsidR="00A20F80" w:rsidRPr="00830FD2" w:rsidRDefault="004F476B">
      <w:pPr>
        <w:pStyle w:val="SiemensNummerierung2"/>
        <w:numPr>
          <w:ilvl w:val="0"/>
          <w:numId w:val="0"/>
        </w:numPr>
        <w:ind w:left="1049"/>
        <w:rPr>
          <w:rStyle w:val="Hyperlink"/>
          <w:color w:val="0000FF"/>
          <w:lang w:val="en-US"/>
        </w:rPr>
      </w:pPr>
      <w:r w:rsidRPr="00830FD2">
        <w:rPr>
          <w:rStyle w:val="Fett"/>
          <w:b w:val="0"/>
          <w:bCs w:val="0"/>
          <w:color w:val="0000FF"/>
          <w:lang w:val="en-US"/>
        </w:rPr>
        <w:instrText xml:space="preserve">" </w:instrText>
      </w:r>
      <w:r>
        <w:rPr>
          <w:rStyle w:val="Fett"/>
          <w:b w:val="0"/>
          <w:bCs w:val="0"/>
          <w:color w:val="0000FF"/>
        </w:rPr>
        <w:fldChar w:fldCharType="separate"/>
      </w:r>
      <w:r w:rsidRPr="00830FD2">
        <w:rPr>
          <w:rStyle w:val="Hyperlink"/>
          <w:color w:val="0000FF"/>
          <w:lang w:val="en-US"/>
        </w:rPr>
        <w:t xml:space="preserve">www.siemens.com/sce/s7-1500 </w:t>
      </w:r>
    </w:p>
    <w:p w:rsidR="00A20F80" w:rsidRPr="00830FD2" w:rsidRDefault="004F476B">
      <w:pPr>
        <w:ind w:left="0"/>
        <w:rPr>
          <w:rStyle w:val="Fett"/>
          <w:lang w:val="en-US"/>
        </w:rPr>
      </w:pPr>
      <w:r>
        <w:rPr>
          <w:rStyle w:val="Fett"/>
          <w:b w:val="0"/>
          <w:bCs w:val="0"/>
          <w:color w:val="0000FF"/>
        </w:rPr>
        <w:fldChar w:fldCharType="end"/>
      </w:r>
    </w:p>
    <w:p w:rsidR="00A20F80" w:rsidRPr="00830FD2" w:rsidRDefault="00A20F80">
      <w:pPr>
        <w:rPr>
          <w:rStyle w:val="Fett"/>
          <w:lang w:val="en-US"/>
        </w:rPr>
      </w:pPr>
    </w:p>
    <w:p w:rsidR="00A20F80" w:rsidRPr="00830FD2" w:rsidRDefault="00A20F80">
      <w:pPr>
        <w:rPr>
          <w:rStyle w:val="Hyperlink"/>
          <w:lang w:val="en-US"/>
        </w:rPr>
      </w:pPr>
    </w:p>
    <w:p w:rsidR="00A20F80" w:rsidRPr="00830FD2" w:rsidRDefault="00A20F80">
      <w:pPr>
        <w:rPr>
          <w:lang w:val="en-US"/>
        </w:rPr>
      </w:pPr>
    </w:p>
    <w:p w:rsidR="00A20F80" w:rsidRPr="00830FD2" w:rsidRDefault="00A20F80">
      <w:pPr>
        <w:rPr>
          <w:lang w:val="en-US"/>
        </w:rPr>
      </w:pPr>
    </w:p>
    <w:sectPr w:rsidR="00A20F80" w:rsidRPr="00830FD2" w:rsidSect="00830FD2">
      <w:headerReference w:type="default" r:id="rId101"/>
      <w:footerReference w:type="default" r:id="rId102"/>
      <w:footerReference w:type="first" r:id="rId103"/>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817" w:rsidRDefault="00FD6817">
      <w:pPr>
        <w:spacing w:line="240" w:lineRule="auto"/>
      </w:pPr>
      <w:r>
        <w:separator/>
      </w:r>
    </w:p>
  </w:endnote>
  <w:endnote w:type="continuationSeparator" w:id="0">
    <w:p w:rsidR="00FD6817" w:rsidRDefault="00FD68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0" w:rsidRDefault="004F476B">
    <w:pPr>
      <w:tabs>
        <w:tab w:val="right" w:pos="9923"/>
      </w:tabs>
      <w:spacing w:before="0" w:after="0"/>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All Rights Reserved.</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4667EC">
      <w:rPr>
        <w:noProof/>
        <w:sz w:val="16"/>
        <w:szCs w:val="16"/>
        <w:lang w:val="it-IT"/>
      </w:rPr>
      <w:t>24</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r w:rsidR="00FD6817">
      <w:fldChar w:fldCharType="begin"/>
    </w:r>
    <w:r w:rsidR="00FD6817">
      <w:instrText xml:space="preserve"> FILENAME   \* MERGEFORMAT </w:instrText>
    </w:r>
    <w:r w:rsidR="00FD6817">
      <w:fldChar w:fldCharType="separate"/>
    </w:r>
    <w:r w:rsidR="004667EC" w:rsidRPr="004667EC">
      <w:rPr>
        <w:noProof/>
        <w:color w:val="000000"/>
        <w:sz w:val="14"/>
        <w:szCs w:val="14"/>
        <w:lang w:val="it-IT"/>
      </w:rPr>
      <w:t>SCE_IT_012-100 Unspecific Hardware Configuration S7-1500_R1703.docx</w:t>
    </w:r>
    <w:r w:rsidR="00FD6817">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0" w:rsidRDefault="004F476B">
    <w:pPr>
      <w:pStyle w:val="Fuzeile"/>
      <w:tabs>
        <w:tab w:val="clear" w:pos="4536"/>
        <w:tab w:val="clear" w:pos="9072"/>
        <w:tab w:val="right" w:pos="9923"/>
      </w:tabs>
      <w:spacing w:before="0" w:after="0"/>
      <w:ind w:left="0"/>
      <w:rPr>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All Rights Reserved.</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817" w:rsidRDefault="00FD6817">
      <w:pPr>
        <w:spacing w:line="240" w:lineRule="auto"/>
      </w:pPr>
      <w:r>
        <w:separator/>
      </w:r>
    </w:p>
  </w:footnote>
  <w:footnote w:type="continuationSeparator" w:id="0">
    <w:p w:rsidR="00FD6817" w:rsidRDefault="00FD68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F80" w:rsidRDefault="004F476B">
    <w:pPr>
      <w:spacing w:before="0" w:after="0" w:line="0" w:lineRule="atLeast"/>
      <w:ind w:left="0"/>
      <w:jc w:val="right"/>
      <w:rPr>
        <w:color w:val="374B5A"/>
        <w:sz w:val="18"/>
        <w:szCs w:val="18"/>
        <w:lang w:val="es-ES"/>
      </w:rPr>
    </w:pPr>
    <w:proofErr w:type="gramStart"/>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012-100, edizione 05/2017 </w:t>
    </w:r>
    <w:r>
      <w:rPr>
        <w:rStyle w:val="Seitenzahl"/>
        <w:color w:val="374B5A"/>
        <w:sz w:val="18"/>
        <w:szCs w:val="18"/>
        <w:lang w:val="it-IT"/>
      </w:rPr>
      <w:t>|</w:t>
    </w:r>
    <w:r>
      <w:rPr>
        <w:rStyle w:val="Seitenzahl"/>
        <w:b/>
        <w:bCs/>
        <w:color w:val="374B5A"/>
        <w:sz w:val="18"/>
        <w:szCs w:val="18"/>
        <w:lang w:val="it-IT"/>
      </w:rPr>
      <w:t xml:space="preserve"> Digital Factory,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627001F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7">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7F75447"/>
    <w:multiLevelType w:val="hybridMultilevel"/>
    <w:tmpl w:val="B290E2BA"/>
    <w:lvl w:ilvl="0" w:tplc="32C66310">
      <w:numFmt w:val="bullet"/>
      <w:lvlText w:val=""/>
      <w:lvlJc w:val="left"/>
      <w:pPr>
        <w:ind w:left="927" w:hanging="360"/>
      </w:pPr>
      <w:rPr>
        <w:rFonts w:ascii="Symbol" w:eastAsia="Times New Roman" w:hAnsi="Symbol"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743C6934"/>
    <w:multiLevelType w:val="multilevel"/>
    <w:tmpl w:val="3C3E8870"/>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10"/>
  </w:num>
  <w:num w:numId="4">
    <w:abstractNumId w:val="4"/>
  </w:num>
  <w:num w:numId="5">
    <w:abstractNumId w:val="12"/>
  </w:num>
  <w:num w:numId="6">
    <w:abstractNumId w:val="13"/>
  </w:num>
  <w:num w:numId="7">
    <w:abstractNumId w:val="5"/>
  </w:num>
  <w:num w:numId="8">
    <w:abstractNumId w:val="2"/>
  </w:num>
  <w:num w:numId="9">
    <w:abstractNumId w:val="8"/>
  </w:num>
  <w:num w:numId="10">
    <w:abstractNumId w:val="11"/>
  </w:num>
  <w:num w:numId="11">
    <w:abstractNumId w:val="9"/>
  </w:num>
  <w:num w:numId="12">
    <w:abstractNumId w:val="13"/>
  </w:num>
  <w:num w:numId="13">
    <w:abstractNumId w:val="6"/>
  </w:num>
  <w:num w:numId="14">
    <w:abstractNumId w:val="1"/>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fr-FR" w:vendorID="64" w:dllVersion="131078" w:nlCheck="1" w:checkStyle="1"/>
  <w:activeWritingStyle w:appName="MSWord" w:lang="de-CH"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F80"/>
    <w:rsid w:val="000330B2"/>
    <w:rsid w:val="004667EC"/>
    <w:rsid w:val="004F476B"/>
    <w:rsid w:val="00830FD2"/>
    <w:rsid w:val="00A20F80"/>
    <w:rsid w:val="00C9754B"/>
    <w:rsid w:val="00FD681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percent:400;mso-height-percent:200;mso-width-relative:margin;mso-height-relative:margin" fillcolor="white" stroke="f">
      <v:fill color="white"/>
      <v:stroke on="f"/>
      <v:textbox style="mso-fit-shape-to-text:t" inset=".5mm,.3mm,.5mm,.3mm"/>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36"/>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36"/>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7509">
      <w:bodyDiv w:val="1"/>
      <w:marLeft w:val="0"/>
      <w:marRight w:val="0"/>
      <w:marTop w:val="0"/>
      <w:marBottom w:val="0"/>
      <w:divBdr>
        <w:top w:val="none" w:sz="0" w:space="0" w:color="auto"/>
        <w:left w:val="none" w:sz="0" w:space="0" w:color="auto"/>
        <w:bottom w:val="none" w:sz="0" w:space="0" w:color="auto"/>
        <w:right w:val="none" w:sz="0" w:space="0" w:color="auto"/>
      </w:divBdr>
      <w:divsChild>
        <w:div w:id="1326742397">
          <w:marLeft w:val="0"/>
          <w:marRight w:val="0"/>
          <w:marTop w:val="0"/>
          <w:marBottom w:val="0"/>
          <w:divBdr>
            <w:top w:val="none" w:sz="0" w:space="0" w:color="auto"/>
            <w:left w:val="none" w:sz="0" w:space="0" w:color="auto"/>
            <w:bottom w:val="none" w:sz="0" w:space="0" w:color="auto"/>
            <w:right w:val="none" w:sz="0" w:space="0" w:color="auto"/>
          </w:divBdr>
          <w:divsChild>
            <w:div w:id="27461611">
              <w:marLeft w:val="0"/>
              <w:marRight w:val="0"/>
              <w:marTop w:val="0"/>
              <w:marBottom w:val="0"/>
              <w:divBdr>
                <w:top w:val="none" w:sz="0" w:space="0" w:color="auto"/>
                <w:left w:val="none" w:sz="0" w:space="0" w:color="auto"/>
                <w:bottom w:val="none" w:sz="0" w:space="0" w:color="auto"/>
                <w:right w:val="none" w:sz="0" w:space="0" w:color="auto"/>
              </w:divBdr>
              <w:divsChild>
                <w:div w:id="802236856">
                  <w:marLeft w:val="0"/>
                  <w:marRight w:val="0"/>
                  <w:marTop w:val="0"/>
                  <w:marBottom w:val="0"/>
                  <w:divBdr>
                    <w:top w:val="none" w:sz="0" w:space="0" w:color="auto"/>
                    <w:left w:val="none" w:sz="0" w:space="0" w:color="auto"/>
                    <w:bottom w:val="none" w:sz="0" w:space="0" w:color="auto"/>
                    <w:right w:val="none" w:sz="0" w:space="0" w:color="auto"/>
                  </w:divBdr>
                  <w:divsChild>
                    <w:div w:id="1761485931">
                      <w:marLeft w:val="0"/>
                      <w:marRight w:val="0"/>
                      <w:marTop w:val="0"/>
                      <w:marBottom w:val="0"/>
                      <w:divBdr>
                        <w:top w:val="none" w:sz="0" w:space="0" w:color="auto"/>
                        <w:left w:val="none" w:sz="0" w:space="0" w:color="auto"/>
                        <w:bottom w:val="none" w:sz="0" w:space="0" w:color="auto"/>
                        <w:right w:val="none" w:sz="0" w:space="0" w:color="auto"/>
                      </w:divBdr>
                      <w:divsChild>
                        <w:div w:id="361562248">
                          <w:marLeft w:val="0"/>
                          <w:marRight w:val="0"/>
                          <w:marTop w:val="0"/>
                          <w:marBottom w:val="0"/>
                          <w:divBdr>
                            <w:top w:val="none" w:sz="0" w:space="0" w:color="auto"/>
                            <w:left w:val="none" w:sz="0" w:space="0" w:color="auto"/>
                            <w:bottom w:val="none" w:sz="0" w:space="0" w:color="auto"/>
                            <w:right w:val="none" w:sz="0" w:space="0" w:color="auto"/>
                          </w:divBdr>
                          <w:divsChild>
                            <w:div w:id="1258295368">
                              <w:marLeft w:val="0"/>
                              <w:marRight w:val="0"/>
                              <w:marTop w:val="0"/>
                              <w:marBottom w:val="0"/>
                              <w:divBdr>
                                <w:top w:val="none" w:sz="0" w:space="0" w:color="auto"/>
                                <w:left w:val="none" w:sz="0" w:space="0" w:color="auto"/>
                                <w:bottom w:val="none" w:sz="0" w:space="0" w:color="auto"/>
                                <w:right w:val="none" w:sz="0" w:space="0" w:color="auto"/>
                              </w:divBdr>
                              <w:divsChild>
                                <w:div w:id="137116354">
                                  <w:marLeft w:val="0"/>
                                  <w:marRight w:val="0"/>
                                  <w:marTop w:val="0"/>
                                  <w:marBottom w:val="0"/>
                                  <w:divBdr>
                                    <w:top w:val="none" w:sz="0" w:space="0" w:color="auto"/>
                                    <w:left w:val="none" w:sz="0" w:space="0" w:color="auto"/>
                                    <w:bottom w:val="none" w:sz="0" w:space="0" w:color="auto"/>
                                    <w:right w:val="none" w:sz="0" w:space="0" w:color="auto"/>
                                  </w:divBdr>
                                  <w:divsChild>
                                    <w:div w:id="1778327201">
                                      <w:marLeft w:val="0"/>
                                      <w:marRight w:val="0"/>
                                      <w:marTop w:val="0"/>
                                      <w:marBottom w:val="0"/>
                                      <w:divBdr>
                                        <w:top w:val="none" w:sz="0" w:space="0" w:color="auto"/>
                                        <w:left w:val="none" w:sz="0" w:space="0" w:color="auto"/>
                                        <w:bottom w:val="none" w:sz="0" w:space="0" w:color="auto"/>
                                        <w:right w:val="none" w:sz="0" w:space="0" w:color="auto"/>
                                      </w:divBdr>
                                      <w:divsChild>
                                        <w:div w:id="1038161951">
                                          <w:marLeft w:val="0"/>
                                          <w:marRight w:val="0"/>
                                          <w:marTop w:val="0"/>
                                          <w:marBottom w:val="0"/>
                                          <w:divBdr>
                                            <w:top w:val="none" w:sz="0" w:space="0" w:color="auto"/>
                                            <w:left w:val="none" w:sz="0" w:space="0" w:color="auto"/>
                                            <w:bottom w:val="none" w:sz="0" w:space="0" w:color="auto"/>
                                            <w:right w:val="none" w:sz="0" w:space="0" w:color="auto"/>
                                          </w:divBdr>
                                          <w:divsChild>
                                            <w:div w:id="1847984149">
                                              <w:marLeft w:val="0"/>
                                              <w:marRight w:val="0"/>
                                              <w:marTop w:val="0"/>
                                              <w:marBottom w:val="0"/>
                                              <w:divBdr>
                                                <w:top w:val="none" w:sz="0" w:space="0" w:color="auto"/>
                                                <w:left w:val="none" w:sz="0" w:space="0" w:color="auto"/>
                                                <w:bottom w:val="none" w:sz="0" w:space="0" w:color="auto"/>
                                                <w:right w:val="none" w:sz="0" w:space="0" w:color="auto"/>
                                              </w:divBdr>
                                              <w:divsChild>
                                                <w:div w:id="1402679639">
                                                  <w:marLeft w:val="0"/>
                                                  <w:marRight w:val="0"/>
                                                  <w:marTop w:val="0"/>
                                                  <w:marBottom w:val="0"/>
                                                  <w:divBdr>
                                                    <w:top w:val="none" w:sz="0" w:space="0" w:color="auto"/>
                                                    <w:left w:val="none" w:sz="0" w:space="0" w:color="auto"/>
                                                    <w:bottom w:val="dotted" w:sz="6" w:space="8" w:color="666666"/>
                                                    <w:right w:val="none" w:sz="0" w:space="0" w:color="auto"/>
                                                  </w:divBdr>
                                                  <w:divsChild>
                                                    <w:div w:id="1366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6.jpeg"/><Relationship Id="rId107" Type="http://schemas.openxmlformats.org/officeDocument/2006/relationships/customXml" Target="../customXml/item3.xml"/><Relationship Id="rId11" Type="http://schemas.openxmlformats.org/officeDocument/2006/relationships/image" Target="media/image3.wmf"/><Relationship Id="rId32" Type="http://schemas.openxmlformats.org/officeDocument/2006/relationships/image" Target="media/image22.jpeg"/><Relationship Id="rId37" Type="http://schemas.openxmlformats.org/officeDocument/2006/relationships/image" Target="media/image27.emf"/><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siemens.com/tp" TargetMode="External"/><Relationship Id="rId17" Type="http://schemas.openxmlformats.org/officeDocument/2006/relationships/image" Target="media/image7.emf"/><Relationship Id="rId33" Type="http://schemas.openxmlformats.org/officeDocument/2006/relationships/image" Target="media/image23.jpeg"/><Relationship Id="rId38" Type="http://schemas.openxmlformats.org/officeDocument/2006/relationships/oleObject" Target="embeddings/oleObject1.bin"/><Relationship Id="rId59" Type="http://schemas.openxmlformats.org/officeDocument/2006/relationships/image" Target="media/image47.png"/><Relationship Id="rId103" Type="http://schemas.openxmlformats.org/officeDocument/2006/relationships/footer" Target="footer2.xml"/><Relationship Id="rId108" Type="http://schemas.openxmlformats.org/officeDocument/2006/relationships/customXml" Target="../customXml/item4.xml"/><Relationship Id="rId20" Type="http://schemas.openxmlformats.org/officeDocument/2006/relationships/image" Target="media/image10.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customXml" Target="../customXml/item2.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hyperlink" Target="https://mall.industry.siemens.com/mall/en/WW/Catalog/Configurators" TargetMode="External"/><Relationship Id="rId34" Type="http://schemas.openxmlformats.org/officeDocument/2006/relationships/image" Target="media/image24.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20.emf"/><Relationship Id="rId35" Type="http://schemas.openxmlformats.org/officeDocument/2006/relationships/image" Target="media/image25.jpe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4.png"/><Relationship Id="rId67" Type="http://schemas.openxmlformats.org/officeDocument/2006/relationships/image" Target="media/image5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768793-33AB-410D-A80B-CB8617BBE52B}"/>
</file>

<file path=customXml/itemProps2.xml><?xml version="1.0" encoding="utf-8"?>
<ds:datastoreItem xmlns:ds="http://schemas.openxmlformats.org/officeDocument/2006/customXml" ds:itemID="{F6C0EDE9-6FDE-48CB-AF0E-6C156D5260C9}"/>
</file>

<file path=customXml/itemProps3.xml><?xml version="1.0" encoding="utf-8"?>
<ds:datastoreItem xmlns:ds="http://schemas.openxmlformats.org/officeDocument/2006/customXml" ds:itemID="{0DCF35CA-9B54-44DD-A7D1-C1668FA7B620}"/>
</file>

<file path=customXml/itemProps4.xml><?xml version="1.0" encoding="utf-8"?>
<ds:datastoreItem xmlns:ds="http://schemas.openxmlformats.org/officeDocument/2006/customXml" ds:itemID="{5499F798-4B42-443F-8DF3-0CDD4AE76B6C}"/>
</file>

<file path=docProps/app.xml><?xml version="1.0" encoding="utf-8"?>
<Properties xmlns="http://schemas.openxmlformats.org/officeDocument/2006/extended-properties" xmlns:vt="http://schemas.openxmlformats.org/officeDocument/2006/docPropsVTypes">
  <Template>Normal.dotm</Template>
  <TotalTime>0</TotalTime>
  <Pages>56</Pages>
  <Words>6532</Words>
  <Characters>37233</Characters>
  <Application>Microsoft Office Word</Application>
  <DocSecurity>0</DocSecurity>
  <Lines>310</Lines>
  <Paragraphs>87</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43678</CharactersWithSpaces>
  <SharedDoc>false</SharedDoc>
  <HLinks>
    <vt:vector size="264" baseType="variant">
      <vt:variant>
        <vt:i4>6815790</vt:i4>
      </vt:variant>
      <vt:variant>
        <vt:i4>297</vt:i4>
      </vt:variant>
      <vt:variant>
        <vt:i4>0</vt:i4>
      </vt:variant>
      <vt:variant>
        <vt:i4>5</vt:i4>
      </vt:variant>
      <vt:variant>
        <vt:lpwstr>http://www.siemens.com/sce/s7-1500</vt:lpwstr>
      </vt:variant>
      <vt:variant>
        <vt:lpwstr/>
      </vt:variant>
      <vt:variant>
        <vt:i4>7995445</vt:i4>
      </vt:variant>
      <vt:variant>
        <vt:i4>270</vt:i4>
      </vt:variant>
      <vt:variant>
        <vt:i4>0</vt:i4>
      </vt:variant>
      <vt:variant>
        <vt:i4>5</vt:i4>
      </vt:variant>
      <vt:variant>
        <vt:lpwstr>https://mall.industry.siemens.com/mall/en/WW/Catalog/Configurators</vt:lpwstr>
      </vt:variant>
      <vt:variant>
        <vt:lpwstr/>
      </vt:variant>
      <vt:variant>
        <vt:i4>1900604</vt:i4>
      </vt:variant>
      <vt:variant>
        <vt:i4>239</vt:i4>
      </vt:variant>
      <vt:variant>
        <vt:i4>0</vt:i4>
      </vt:variant>
      <vt:variant>
        <vt:i4>5</vt:i4>
      </vt:variant>
      <vt:variant>
        <vt:lpwstr/>
      </vt:variant>
      <vt:variant>
        <vt:lpwstr>_Toc420405897</vt:lpwstr>
      </vt:variant>
      <vt:variant>
        <vt:i4>1900604</vt:i4>
      </vt:variant>
      <vt:variant>
        <vt:i4>233</vt:i4>
      </vt:variant>
      <vt:variant>
        <vt:i4>0</vt:i4>
      </vt:variant>
      <vt:variant>
        <vt:i4>5</vt:i4>
      </vt:variant>
      <vt:variant>
        <vt:lpwstr/>
      </vt:variant>
      <vt:variant>
        <vt:lpwstr>_Toc420405896</vt:lpwstr>
      </vt:variant>
      <vt:variant>
        <vt:i4>1900604</vt:i4>
      </vt:variant>
      <vt:variant>
        <vt:i4>227</vt:i4>
      </vt:variant>
      <vt:variant>
        <vt:i4>0</vt:i4>
      </vt:variant>
      <vt:variant>
        <vt:i4>5</vt:i4>
      </vt:variant>
      <vt:variant>
        <vt:lpwstr/>
      </vt:variant>
      <vt:variant>
        <vt:lpwstr>_Toc420405895</vt:lpwstr>
      </vt:variant>
      <vt:variant>
        <vt:i4>1900604</vt:i4>
      </vt:variant>
      <vt:variant>
        <vt:i4>221</vt:i4>
      </vt:variant>
      <vt:variant>
        <vt:i4>0</vt:i4>
      </vt:variant>
      <vt:variant>
        <vt:i4>5</vt:i4>
      </vt:variant>
      <vt:variant>
        <vt:lpwstr/>
      </vt:variant>
      <vt:variant>
        <vt:lpwstr>_Toc420405894</vt:lpwstr>
      </vt:variant>
      <vt:variant>
        <vt:i4>1900604</vt:i4>
      </vt:variant>
      <vt:variant>
        <vt:i4>215</vt:i4>
      </vt:variant>
      <vt:variant>
        <vt:i4>0</vt:i4>
      </vt:variant>
      <vt:variant>
        <vt:i4>5</vt:i4>
      </vt:variant>
      <vt:variant>
        <vt:lpwstr/>
      </vt:variant>
      <vt:variant>
        <vt:lpwstr>_Toc420405893</vt:lpwstr>
      </vt:variant>
      <vt:variant>
        <vt:i4>1900604</vt:i4>
      </vt:variant>
      <vt:variant>
        <vt:i4>209</vt:i4>
      </vt:variant>
      <vt:variant>
        <vt:i4>0</vt:i4>
      </vt:variant>
      <vt:variant>
        <vt:i4>5</vt:i4>
      </vt:variant>
      <vt:variant>
        <vt:lpwstr/>
      </vt:variant>
      <vt:variant>
        <vt:lpwstr>_Toc420405892</vt:lpwstr>
      </vt:variant>
      <vt:variant>
        <vt:i4>1900604</vt:i4>
      </vt:variant>
      <vt:variant>
        <vt:i4>203</vt:i4>
      </vt:variant>
      <vt:variant>
        <vt:i4>0</vt:i4>
      </vt:variant>
      <vt:variant>
        <vt:i4>5</vt:i4>
      </vt:variant>
      <vt:variant>
        <vt:lpwstr/>
      </vt:variant>
      <vt:variant>
        <vt:lpwstr>_Toc420405891</vt:lpwstr>
      </vt:variant>
      <vt:variant>
        <vt:i4>1900604</vt:i4>
      </vt:variant>
      <vt:variant>
        <vt:i4>197</vt:i4>
      </vt:variant>
      <vt:variant>
        <vt:i4>0</vt:i4>
      </vt:variant>
      <vt:variant>
        <vt:i4>5</vt:i4>
      </vt:variant>
      <vt:variant>
        <vt:lpwstr/>
      </vt:variant>
      <vt:variant>
        <vt:lpwstr>_Toc420405890</vt:lpwstr>
      </vt:variant>
      <vt:variant>
        <vt:i4>1835068</vt:i4>
      </vt:variant>
      <vt:variant>
        <vt:i4>191</vt:i4>
      </vt:variant>
      <vt:variant>
        <vt:i4>0</vt:i4>
      </vt:variant>
      <vt:variant>
        <vt:i4>5</vt:i4>
      </vt:variant>
      <vt:variant>
        <vt:lpwstr/>
      </vt:variant>
      <vt:variant>
        <vt:lpwstr>_Toc420405889</vt:lpwstr>
      </vt:variant>
      <vt:variant>
        <vt:i4>1835068</vt:i4>
      </vt:variant>
      <vt:variant>
        <vt:i4>185</vt:i4>
      </vt:variant>
      <vt:variant>
        <vt:i4>0</vt:i4>
      </vt:variant>
      <vt:variant>
        <vt:i4>5</vt:i4>
      </vt:variant>
      <vt:variant>
        <vt:lpwstr/>
      </vt:variant>
      <vt:variant>
        <vt:lpwstr>_Toc420405888</vt:lpwstr>
      </vt:variant>
      <vt:variant>
        <vt:i4>1835068</vt:i4>
      </vt:variant>
      <vt:variant>
        <vt:i4>179</vt:i4>
      </vt:variant>
      <vt:variant>
        <vt:i4>0</vt:i4>
      </vt:variant>
      <vt:variant>
        <vt:i4>5</vt:i4>
      </vt:variant>
      <vt:variant>
        <vt:lpwstr/>
      </vt:variant>
      <vt:variant>
        <vt:lpwstr>_Toc420405887</vt:lpwstr>
      </vt:variant>
      <vt:variant>
        <vt:i4>1835068</vt:i4>
      </vt:variant>
      <vt:variant>
        <vt:i4>173</vt:i4>
      </vt:variant>
      <vt:variant>
        <vt:i4>0</vt:i4>
      </vt:variant>
      <vt:variant>
        <vt:i4>5</vt:i4>
      </vt:variant>
      <vt:variant>
        <vt:lpwstr/>
      </vt:variant>
      <vt:variant>
        <vt:lpwstr>_Toc420405886</vt:lpwstr>
      </vt:variant>
      <vt:variant>
        <vt:i4>1835068</vt:i4>
      </vt:variant>
      <vt:variant>
        <vt:i4>167</vt:i4>
      </vt:variant>
      <vt:variant>
        <vt:i4>0</vt:i4>
      </vt:variant>
      <vt:variant>
        <vt:i4>5</vt:i4>
      </vt:variant>
      <vt:variant>
        <vt:lpwstr/>
      </vt:variant>
      <vt:variant>
        <vt:lpwstr>_Toc420405885</vt:lpwstr>
      </vt:variant>
      <vt:variant>
        <vt:i4>1835068</vt:i4>
      </vt:variant>
      <vt:variant>
        <vt:i4>161</vt:i4>
      </vt:variant>
      <vt:variant>
        <vt:i4>0</vt:i4>
      </vt:variant>
      <vt:variant>
        <vt:i4>5</vt:i4>
      </vt:variant>
      <vt:variant>
        <vt:lpwstr/>
      </vt:variant>
      <vt:variant>
        <vt:lpwstr>_Toc420405884</vt:lpwstr>
      </vt:variant>
      <vt:variant>
        <vt:i4>1835068</vt:i4>
      </vt:variant>
      <vt:variant>
        <vt:i4>155</vt:i4>
      </vt:variant>
      <vt:variant>
        <vt:i4>0</vt:i4>
      </vt:variant>
      <vt:variant>
        <vt:i4>5</vt:i4>
      </vt:variant>
      <vt:variant>
        <vt:lpwstr/>
      </vt:variant>
      <vt:variant>
        <vt:lpwstr>_Toc420405883</vt:lpwstr>
      </vt:variant>
      <vt:variant>
        <vt:i4>1835068</vt:i4>
      </vt:variant>
      <vt:variant>
        <vt:i4>149</vt:i4>
      </vt:variant>
      <vt:variant>
        <vt:i4>0</vt:i4>
      </vt:variant>
      <vt:variant>
        <vt:i4>5</vt:i4>
      </vt:variant>
      <vt:variant>
        <vt:lpwstr/>
      </vt:variant>
      <vt:variant>
        <vt:lpwstr>_Toc420405882</vt:lpwstr>
      </vt:variant>
      <vt:variant>
        <vt:i4>1835068</vt:i4>
      </vt:variant>
      <vt:variant>
        <vt:i4>143</vt:i4>
      </vt:variant>
      <vt:variant>
        <vt:i4>0</vt:i4>
      </vt:variant>
      <vt:variant>
        <vt:i4>5</vt:i4>
      </vt:variant>
      <vt:variant>
        <vt:lpwstr/>
      </vt:variant>
      <vt:variant>
        <vt:lpwstr>_Toc420405881</vt:lpwstr>
      </vt:variant>
      <vt:variant>
        <vt:i4>1835068</vt:i4>
      </vt:variant>
      <vt:variant>
        <vt:i4>137</vt:i4>
      </vt:variant>
      <vt:variant>
        <vt:i4>0</vt:i4>
      </vt:variant>
      <vt:variant>
        <vt:i4>5</vt:i4>
      </vt:variant>
      <vt:variant>
        <vt:lpwstr/>
      </vt:variant>
      <vt:variant>
        <vt:lpwstr>_Toc420405880</vt:lpwstr>
      </vt:variant>
      <vt:variant>
        <vt:i4>1245244</vt:i4>
      </vt:variant>
      <vt:variant>
        <vt:i4>131</vt:i4>
      </vt:variant>
      <vt:variant>
        <vt:i4>0</vt:i4>
      </vt:variant>
      <vt:variant>
        <vt:i4>5</vt:i4>
      </vt:variant>
      <vt:variant>
        <vt:lpwstr/>
      </vt:variant>
      <vt:variant>
        <vt:lpwstr>_Toc420405879</vt:lpwstr>
      </vt:variant>
      <vt:variant>
        <vt:i4>1245244</vt:i4>
      </vt:variant>
      <vt:variant>
        <vt:i4>125</vt:i4>
      </vt:variant>
      <vt:variant>
        <vt:i4>0</vt:i4>
      </vt:variant>
      <vt:variant>
        <vt:i4>5</vt:i4>
      </vt:variant>
      <vt:variant>
        <vt:lpwstr/>
      </vt:variant>
      <vt:variant>
        <vt:lpwstr>_Toc420405878</vt:lpwstr>
      </vt:variant>
      <vt:variant>
        <vt:i4>1245244</vt:i4>
      </vt:variant>
      <vt:variant>
        <vt:i4>119</vt:i4>
      </vt:variant>
      <vt:variant>
        <vt:i4>0</vt:i4>
      </vt:variant>
      <vt:variant>
        <vt:i4>5</vt:i4>
      </vt:variant>
      <vt:variant>
        <vt:lpwstr/>
      </vt:variant>
      <vt:variant>
        <vt:lpwstr>_Toc420405877</vt:lpwstr>
      </vt:variant>
      <vt:variant>
        <vt:i4>1245244</vt:i4>
      </vt:variant>
      <vt:variant>
        <vt:i4>113</vt:i4>
      </vt:variant>
      <vt:variant>
        <vt:i4>0</vt:i4>
      </vt:variant>
      <vt:variant>
        <vt:i4>5</vt:i4>
      </vt:variant>
      <vt:variant>
        <vt:lpwstr/>
      </vt:variant>
      <vt:variant>
        <vt:lpwstr>_Toc420405876</vt:lpwstr>
      </vt:variant>
      <vt:variant>
        <vt:i4>1245244</vt:i4>
      </vt:variant>
      <vt:variant>
        <vt:i4>107</vt:i4>
      </vt:variant>
      <vt:variant>
        <vt:i4>0</vt:i4>
      </vt:variant>
      <vt:variant>
        <vt:i4>5</vt:i4>
      </vt:variant>
      <vt:variant>
        <vt:lpwstr/>
      </vt:variant>
      <vt:variant>
        <vt:lpwstr>_Toc420405875</vt:lpwstr>
      </vt:variant>
      <vt:variant>
        <vt:i4>1245244</vt:i4>
      </vt:variant>
      <vt:variant>
        <vt:i4>101</vt:i4>
      </vt:variant>
      <vt:variant>
        <vt:i4>0</vt:i4>
      </vt:variant>
      <vt:variant>
        <vt:i4>5</vt:i4>
      </vt:variant>
      <vt:variant>
        <vt:lpwstr/>
      </vt:variant>
      <vt:variant>
        <vt:lpwstr>_Toc420405874</vt:lpwstr>
      </vt:variant>
      <vt:variant>
        <vt:i4>1245244</vt:i4>
      </vt:variant>
      <vt:variant>
        <vt:i4>95</vt:i4>
      </vt:variant>
      <vt:variant>
        <vt:i4>0</vt:i4>
      </vt:variant>
      <vt:variant>
        <vt:i4>5</vt:i4>
      </vt:variant>
      <vt:variant>
        <vt:lpwstr/>
      </vt:variant>
      <vt:variant>
        <vt:lpwstr>_Toc420405873</vt:lpwstr>
      </vt:variant>
      <vt:variant>
        <vt:i4>1245244</vt:i4>
      </vt:variant>
      <vt:variant>
        <vt:i4>89</vt:i4>
      </vt:variant>
      <vt:variant>
        <vt:i4>0</vt:i4>
      </vt:variant>
      <vt:variant>
        <vt:i4>5</vt:i4>
      </vt:variant>
      <vt:variant>
        <vt:lpwstr/>
      </vt:variant>
      <vt:variant>
        <vt:lpwstr>_Toc420405872</vt:lpwstr>
      </vt:variant>
      <vt:variant>
        <vt:i4>1245244</vt:i4>
      </vt:variant>
      <vt:variant>
        <vt:i4>83</vt:i4>
      </vt:variant>
      <vt:variant>
        <vt:i4>0</vt:i4>
      </vt:variant>
      <vt:variant>
        <vt:i4>5</vt:i4>
      </vt:variant>
      <vt:variant>
        <vt:lpwstr/>
      </vt:variant>
      <vt:variant>
        <vt:lpwstr>_Toc420405871</vt:lpwstr>
      </vt:variant>
      <vt:variant>
        <vt:i4>1245244</vt:i4>
      </vt:variant>
      <vt:variant>
        <vt:i4>77</vt:i4>
      </vt:variant>
      <vt:variant>
        <vt:i4>0</vt:i4>
      </vt:variant>
      <vt:variant>
        <vt:i4>5</vt:i4>
      </vt:variant>
      <vt:variant>
        <vt:lpwstr/>
      </vt:variant>
      <vt:variant>
        <vt:lpwstr>_Toc420405870</vt:lpwstr>
      </vt:variant>
      <vt:variant>
        <vt:i4>1179708</vt:i4>
      </vt:variant>
      <vt:variant>
        <vt:i4>71</vt:i4>
      </vt:variant>
      <vt:variant>
        <vt:i4>0</vt:i4>
      </vt:variant>
      <vt:variant>
        <vt:i4>5</vt:i4>
      </vt:variant>
      <vt:variant>
        <vt:lpwstr/>
      </vt:variant>
      <vt:variant>
        <vt:lpwstr>_Toc420405869</vt:lpwstr>
      </vt:variant>
      <vt:variant>
        <vt:i4>1179708</vt:i4>
      </vt:variant>
      <vt:variant>
        <vt:i4>65</vt:i4>
      </vt:variant>
      <vt:variant>
        <vt:i4>0</vt:i4>
      </vt:variant>
      <vt:variant>
        <vt:i4>5</vt:i4>
      </vt:variant>
      <vt:variant>
        <vt:lpwstr/>
      </vt:variant>
      <vt:variant>
        <vt:lpwstr>_Toc420405868</vt:lpwstr>
      </vt:variant>
      <vt:variant>
        <vt:i4>1179708</vt:i4>
      </vt:variant>
      <vt:variant>
        <vt:i4>59</vt:i4>
      </vt:variant>
      <vt:variant>
        <vt:i4>0</vt:i4>
      </vt:variant>
      <vt:variant>
        <vt:i4>5</vt:i4>
      </vt:variant>
      <vt:variant>
        <vt:lpwstr/>
      </vt:variant>
      <vt:variant>
        <vt:lpwstr>_Toc420405867</vt:lpwstr>
      </vt:variant>
      <vt:variant>
        <vt:i4>1179708</vt:i4>
      </vt:variant>
      <vt:variant>
        <vt:i4>53</vt:i4>
      </vt:variant>
      <vt:variant>
        <vt:i4>0</vt:i4>
      </vt:variant>
      <vt:variant>
        <vt:i4>5</vt:i4>
      </vt:variant>
      <vt:variant>
        <vt:lpwstr/>
      </vt:variant>
      <vt:variant>
        <vt:lpwstr>_Toc420405866</vt:lpwstr>
      </vt:variant>
      <vt:variant>
        <vt:i4>1179708</vt:i4>
      </vt:variant>
      <vt:variant>
        <vt:i4>47</vt:i4>
      </vt:variant>
      <vt:variant>
        <vt:i4>0</vt:i4>
      </vt:variant>
      <vt:variant>
        <vt:i4>5</vt:i4>
      </vt:variant>
      <vt:variant>
        <vt:lpwstr/>
      </vt:variant>
      <vt:variant>
        <vt:lpwstr>_Toc420405865</vt:lpwstr>
      </vt:variant>
      <vt:variant>
        <vt:i4>1179708</vt:i4>
      </vt:variant>
      <vt:variant>
        <vt:i4>41</vt:i4>
      </vt:variant>
      <vt:variant>
        <vt:i4>0</vt:i4>
      </vt:variant>
      <vt:variant>
        <vt:i4>5</vt:i4>
      </vt:variant>
      <vt:variant>
        <vt:lpwstr/>
      </vt:variant>
      <vt:variant>
        <vt:lpwstr>_Toc420405864</vt:lpwstr>
      </vt:variant>
      <vt:variant>
        <vt:i4>1179708</vt:i4>
      </vt:variant>
      <vt:variant>
        <vt:i4>35</vt:i4>
      </vt:variant>
      <vt:variant>
        <vt:i4>0</vt:i4>
      </vt:variant>
      <vt:variant>
        <vt:i4>5</vt:i4>
      </vt:variant>
      <vt:variant>
        <vt:lpwstr/>
      </vt:variant>
      <vt:variant>
        <vt:lpwstr>_Toc420405863</vt:lpwstr>
      </vt:variant>
      <vt:variant>
        <vt:i4>1179708</vt:i4>
      </vt:variant>
      <vt:variant>
        <vt:i4>29</vt:i4>
      </vt:variant>
      <vt:variant>
        <vt:i4>0</vt:i4>
      </vt:variant>
      <vt:variant>
        <vt:i4>5</vt:i4>
      </vt:variant>
      <vt:variant>
        <vt:lpwstr/>
      </vt:variant>
      <vt:variant>
        <vt:lpwstr>_Toc420405862</vt:lpwstr>
      </vt:variant>
      <vt:variant>
        <vt:i4>1179708</vt:i4>
      </vt:variant>
      <vt:variant>
        <vt:i4>23</vt:i4>
      </vt:variant>
      <vt:variant>
        <vt:i4>0</vt:i4>
      </vt:variant>
      <vt:variant>
        <vt:i4>5</vt:i4>
      </vt:variant>
      <vt:variant>
        <vt:lpwstr/>
      </vt:variant>
      <vt:variant>
        <vt:lpwstr>_Toc420405861</vt:lpwstr>
      </vt:variant>
      <vt:variant>
        <vt:i4>1179708</vt:i4>
      </vt:variant>
      <vt:variant>
        <vt:i4>17</vt:i4>
      </vt:variant>
      <vt:variant>
        <vt:i4>0</vt:i4>
      </vt:variant>
      <vt:variant>
        <vt:i4>5</vt:i4>
      </vt:variant>
      <vt:variant>
        <vt:lpwstr/>
      </vt:variant>
      <vt:variant>
        <vt:lpwstr>_Toc420405860</vt:lpwstr>
      </vt:variant>
      <vt:variant>
        <vt:i4>1114172</vt:i4>
      </vt:variant>
      <vt:variant>
        <vt:i4>11</vt:i4>
      </vt:variant>
      <vt:variant>
        <vt:i4>0</vt:i4>
      </vt:variant>
      <vt:variant>
        <vt:i4>5</vt:i4>
      </vt:variant>
      <vt:variant>
        <vt:lpwstr/>
      </vt:variant>
      <vt:variant>
        <vt:lpwstr>_Toc420405859</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15</cp:revision>
  <cp:lastPrinted>2017-06-24T12:21:00Z</cp:lastPrinted>
  <dcterms:created xsi:type="dcterms:W3CDTF">2017-05-04T07:48:00Z</dcterms:created>
  <dcterms:modified xsi:type="dcterms:W3CDTF">2017-06-24T12:21:00Z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