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96CCF1" w14:textId="764A4E61" w:rsidR="006062A2" w:rsidRPr="00B43298" w:rsidRDefault="000C3AF2" w:rsidP="006D324F">
      <w:pPr>
        <w:pStyle w:val="Textkrper2"/>
        <w:spacing w:line="280" w:lineRule="atLeast"/>
        <w:jc w:val="both"/>
        <w:rPr>
          <w:rFonts w:ascii="Arial" w:hAnsi="Arial" w:cs="Arial"/>
          <w:b w:val="0"/>
          <w:noProof/>
          <w:color w:val="000080"/>
          <w:sz w:val="44"/>
          <w:szCs w:val="44"/>
        </w:rPr>
      </w:pPr>
      <w:bookmarkStart w:id="0" w:name="_Ref38295162"/>
      <w:bookmarkStart w:id="1" w:name="OLE_LINK1"/>
      <w:bookmarkStart w:id="2" w:name="OLE_LINK2"/>
      <w:r>
        <w:rPr>
          <w:bCs/>
          <w:noProof/>
          <w:color w:val="1F497D"/>
          <w:sz w:val="44"/>
          <w:szCs w:val="44"/>
          <w:lang w:val="en-US" w:eastAsia="zh-CN" w:bidi="th-TH"/>
        </w:rPr>
        <w:drawing>
          <wp:anchor distT="0" distB="0" distL="114300" distR="114300" simplePos="0" relativeHeight="251454464" behindDoc="1" locked="0" layoutInCell="1" allowOverlap="1" wp14:anchorId="5F15BC4F" wp14:editId="30CB49D1">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val="0"/>
          <w:noProof/>
          <w:lang w:val="en-US" w:eastAsia="zh-CN" w:bidi="th-TH"/>
        </w:rPr>
        <w:drawing>
          <wp:anchor distT="0" distB="0" distL="114300" distR="114300" simplePos="0" relativeHeight="251456512" behindDoc="0" locked="1" layoutInCell="0" allowOverlap="1" wp14:anchorId="18A542D0" wp14:editId="01DBA47B">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bookmarkEnd w:id="0"/>
      <w:r>
        <w:rPr>
          <w:b w:val="0"/>
          <w:lang w:val="it-IT"/>
        </w:rPr>
        <w:tab/>
      </w:r>
    </w:p>
    <w:p w14:paraId="0E40FC51"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6E1C5CD4"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51223411"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28343E2E"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7742218E"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3F0E434A" w14:textId="77777777" w:rsidR="006062A2" w:rsidRPr="00B43298" w:rsidRDefault="000C3AF2" w:rsidP="003533D6">
      <w:pPr>
        <w:pStyle w:val="Textkrper2"/>
        <w:tabs>
          <w:tab w:val="left" w:pos="7176"/>
        </w:tabs>
        <w:spacing w:line="280" w:lineRule="atLeast"/>
        <w:jc w:val="both"/>
        <w:rPr>
          <w:rFonts w:ascii="Arial" w:hAnsi="Arial" w:cs="Arial"/>
          <w:b w:val="0"/>
          <w:noProof/>
          <w:color w:val="000080"/>
          <w:sz w:val="44"/>
          <w:szCs w:val="44"/>
        </w:rPr>
      </w:pPr>
      <w:r>
        <w:rPr>
          <w:b w:val="0"/>
          <w:lang w:val="it-IT"/>
        </w:rPr>
        <w:tab/>
      </w:r>
    </w:p>
    <w:p w14:paraId="21384DB8"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080A4B89"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0E008962" w14:textId="03A0C48D" w:rsidR="006062A2" w:rsidRPr="00B43298" w:rsidRDefault="00F559F5" w:rsidP="003533D6">
      <w:pPr>
        <w:pStyle w:val="Textkrper2"/>
        <w:spacing w:line="280" w:lineRule="atLeast"/>
        <w:jc w:val="both"/>
        <w:rPr>
          <w:rFonts w:ascii="Arial" w:hAnsi="Arial" w:cs="Arial"/>
          <w:b w:val="0"/>
          <w:noProof/>
          <w:color w:val="000080"/>
          <w:sz w:val="44"/>
          <w:szCs w:val="44"/>
        </w:rPr>
      </w:pPr>
      <w:r>
        <w:rPr>
          <w:rFonts w:ascii="Arial" w:hAnsi="Arial" w:cs="Arial"/>
          <w:b w:val="0"/>
          <w:noProof/>
          <w:color w:val="1F497D"/>
          <w:sz w:val="44"/>
          <w:szCs w:val="44"/>
          <w:lang w:val="en-US" w:eastAsia="zh-CN" w:bidi="th-TH"/>
        </w:rPr>
        <mc:AlternateContent>
          <mc:Choice Requires="wpg">
            <w:drawing>
              <wp:anchor distT="0" distB="0" distL="114300" distR="114300" simplePos="0" relativeHeight="251608576" behindDoc="0" locked="0" layoutInCell="1" allowOverlap="1" wp14:anchorId="16344A93" wp14:editId="34968173">
                <wp:simplePos x="0" y="0"/>
                <wp:positionH relativeFrom="column">
                  <wp:posOffset>2023110</wp:posOffset>
                </wp:positionH>
                <wp:positionV relativeFrom="paragraph">
                  <wp:posOffset>246380</wp:posOffset>
                </wp:positionV>
                <wp:extent cx="4250055" cy="2650490"/>
                <wp:effectExtent l="0" t="0" r="0" b="0"/>
                <wp:wrapNone/>
                <wp:docPr id="325" name="Gruppieren 325"/>
                <wp:cNvGraphicFramePr/>
                <a:graphic xmlns:a="http://schemas.openxmlformats.org/drawingml/2006/main">
                  <a:graphicData uri="http://schemas.microsoft.com/office/word/2010/wordprocessingGroup">
                    <wpg:wgp>
                      <wpg:cNvGrpSpPr/>
                      <wpg:grpSpPr>
                        <a:xfrm>
                          <a:off x="0" y="0"/>
                          <a:ext cx="4250055" cy="2650490"/>
                          <a:chOff x="0" y="-653945"/>
                          <a:chExt cx="3456330" cy="2513699"/>
                        </a:xfrm>
                      </wpg:grpSpPr>
                      <wps:wsp>
                        <wps:cNvPr id="326" name="Titel 3"/>
                        <wps:cNvSpPr txBox="1">
                          <a:spLocks/>
                        </wps:cNvSpPr>
                        <wps:spPr bwMode="ltGray">
                          <a:xfrm>
                            <a:off x="0" y="-653945"/>
                            <a:ext cx="3455670" cy="133984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77777777" w:rsidR="00A9072D" w:rsidRPr="00A96447" w:rsidRDefault="00A9072D" w:rsidP="008374A0">
                              <w:pPr>
                                <w:shd w:val="clear" w:color="auto" w:fill="4BB9B9"/>
                                <w:spacing w:before="0" w:after="0" w:line="20" w:lineRule="atLeast"/>
                                <w:ind w:left="0"/>
                                <w:jc w:val="left"/>
                                <w:textAlignment w:val="baseline"/>
                                <w:rPr>
                                  <w:rFonts w:cs="Arial"/>
                                  <w:color w:val="FFFFFF"/>
                                  <w:sz w:val="26"/>
                                  <w:szCs w:val="26"/>
                                  <w:lang w:val="it-IT"/>
                                </w:rPr>
                              </w:pPr>
                              <w:bookmarkStart w:id="3" w:name="_Hlk15393114"/>
                              <w:bookmarkEnd w:id="3"/>
                              <w:r>
                                <w:rPr>
                                  <w:rFonts w:cs="Arial"/>
                                  <w:color w:val="FFFFFF"/>
                                  <w:kern w:val="24"/>
                                  <w:sz w:val="52"/>
                                  <w:szCs w:val="52"/>
                                  <w:lang w:val="it-IT"/>
                                </w:rPr>
                                <w:t>Documentazione per corsisti/formatori</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 xml:space="preserve">Siemens Automation </w:t>
                              </w:r>
                              <w:proofErr w:type="spellStart"/>
                              <w:r>
                                <w:rPr>
                                  <w:rFonts w:cs="Arial"/>
                                  <w:color w:val="FFFFFF"/>
                                  <w:sz w:val="26"/>
                                  <w:szCs w:val="26"/>
                                  <w:lang w:val="it-IT"/>
                                </w:rPr>
                                <w:t>Cooperates</w:t>
                              </w:r>
                              <w:proofErr w:type="spellEnd"/>
                              <w:r>
                                <w:rPr>
                                  <w:rFonts w:cs="Arial"/>
                                  <w:color w:val="FFFFFF"/>
                                  <w:sz w:val="26"/>
                                  <w:szCs w:val="26"/>
                                  <w:lang w:val="it-IT"/>
                                </w:rPr>
                                <w:t xml:space="preserve"> with </w:t>
                              </w:r>
                              <w:proofErr w:type="spellStart"/>
                              <w:r>
                                <w:rPr>
                                  <w:rFonts w:cs="Arial"/>
                                  <w:color w:val="FFFFFF"/>
                                  <w:sz w:val="26"/>
                                  <w:szCs w:val="26"/>
                                  <w:lang w:val="it-IT"/>
                                </w:rPr>
                                <w:t>Education</w:t>
                              </w:r>
                              <w:proofErr w:type="spellEnd"/>
                              <w:r>
                                <w:rPr>
                                  <w:rFonts w:cs="Arial"/>
                                  <w:color w:val="FFFFFF"/>
                                  <w:sz w:val="26"/>
                                  <w:szCs w:val="26"/>
                                  <w:lang w:val="it-IT"/>
                                </w:rPr>
                                <w:t xml:space="preserve"> (SCE) | da NX MCD V12/TIA Portal V15.0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4F157FDA" w:rsidR="00A9072D" w:rsidRDefault="00A9072D">
                              <w:pPr>
                                <w:jc w:val="right"/>
                                <w:textAlignment w:val="baseline"/>
                                <w:rPr>
                                  <w:rFonts w:cs="Arial"/>
                                  <w:sz w:val="18"/>
                                  <w:szCs w:val="18"/>
                                </w:rPr>
                              </w:pPr>
                              <w:r>
                                <w:rPr>
                                  <w:rFonts w:cs="Arial"/>
                                  <w:b/>
                                  <w:bCs/>
                                  <w:color w:val="000000"/>
                                  <w:sz w:val="18"/>
                                  <w:szCs w:val="18"/>
                                  <w:lang w:val="it-IT"/>
                                </w:rPr>
                                <w:t>siemens.com/</w:t>
                              </w:r>
                              <w:proofErr w:type="spellStart"/>
                              <w:r>
                                <w:rPr>
                                  <w:rFonts w:cs="Arial"/>
                                  <w:b/>
                                  <w:bCs/>
                                  <w:color w:val="000000"/>
                                  <w:sz w:val="18"/>
                                  <w:szCs w:val="18"/>
                                  <w:lang w:val="it-IT"/>
                                </w:rPr>
                                <w:t>sce</w:t>
                              </w:r>
                              <w:proofErr w:type="spellEnd"/>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672F299D" w:rsidR="00A9072D" w:rsidRPr="00A96447" w:rsidRDefault="00A9072D">
                              <w:pPr>
                                <w:pStyle w:val="Textkrper2"/>
                                <w:spacing w:before="120" w:line="280" w:lineRule="atLeast"/>
                                <w:jc w:val="left"/>
                                <w:rPr>
                                  <w:rFonts w:ascii="Arial" w:hAnsi="Arial" w:cs="Arial"/>
                                  <w:color w:val="FFFFFF" w:themeColor="background1"/>
                                  <w:spacing w:val="-2"/>
                                  <w:sz w:val="26"/>
                                  <w:szCs w:val="26"/>
                                  <w:lang w:val="it-IT"/>
                                </w:rPr>
                              </w:pPr>
                              <w:r w:rsidRPr="00F559F5">
                                <w:rPr>
                                  <w:rFonts w:ascii="Arial" w:hAnsi="Arial" w:cs="Arial"/>
                                  <w:bCs/>
                                  <w:color w:val="FFFFFF" w:themeColor="background1"/>
                                  <w:spacing w:val="-2"/>
                                  <w:sz w:val="26"/>
                                  <w:szCs w:val="26"/>
                                  <w:lang w:val="it-IT"/>
                                </w:rPr>
                                <w:t xml:space="preserve">Modulo </w:t>
                              </w:r>
                              <w:proofErr w:type="spellStart"/>
                              <w:r w:rsidRPr="00F559F5">
                                <w:rPr>
                                  <w:rFonts w:ascii="Arial" w:hAnsi="Arial" w:cs="Arial"/>
                                  <w:bCs/>
                                  <w:color w:val="FFFFFF" w:themeColor="background1"/>
                                  <w:spacing w:val="-2"/>
                                  <w:sz w:val="26"/>
                                  <w:szCs w:val="26"/>
                                  <w:lang w:val="it-IT"/>
                                </w:rPr>
                                <w:t>DigitalTwin@Education</w:t>
                              </w:r>
                              <w:proofErr w:type="spellEnd"/>
                              <w:r w:rsidRPr="00F559F5">
                                <w:rPr>
                                  <w:rFonts w:ascii="Arial" w:hAnsi="Arial" w:cs="Arial"/>
                                  <w:bCs/>
                                  <w:color w:val="FFFFFF" w:themeColor="background1"/>
                                  <w:spacing w:val="-2"/>
                                  <w:sz w:val="26"/>
                                  <w:szCs w:val="26"/>
                                  <w:lang w:val="it-IT"/>
                                </w:rPr>
                                <w:t xml:space="preserve"> 150-006 </w:t>
                              </w:r>
                            </w:p>
                            <w:p w14:paraId="237B2CEE" w14:textId="14B580ED" w:rsidR="00A9072D" w:rsidRPr="00A96447" w:rsidRDefault="00A9072D">
                              <w:pPr>
                                <w:pStyle w:val="Textkrper2"/>
                                <w:spacing w:line="280" w:lineRule="atLeast"/>
                                <w:jc w:val="left"/>
                                <w:rPr>
                                  <w:rFonts w:ascii="Arial" w:hAnsi="Arial" w:cs="Arial"/>
                                  <w:b w:val="0"/>
                                  <w:bCs/>
                                  <w:color w:val="FFFFFF" w:themeColor="background1"/>
                                  <w:spacing w:val="-2"/>
                                  <w:sz w:val="26"/>
                                  <w:szCs w:val="26"/>
                                  <w:lang w:val="it-IT"/>
                                </w:rPr>
                              </w:pPr>
                              <w:bookmarkStart w:id="4" w:name="_Hlk36544908"/>
                              <w:bookmarkStart w:id="5" w:name="_Hlk36544907"/>
                              <w:bookmarkStart w:id="6" w:name="_Hlk36544906"/>
                              <w:bookmarkStart w:id="7" w:name="_Hlk36544905"/>
                              <w:r w:rsidRPr="00F559F5">
                                <w:rPr>
                                  <w:rFonts w:ascii="Arial" w:hAnsi="Arial" w:cs="Arial"/>
                                  <w:b w:val="0"/>
                                  <w:color w:val="FFFFFF" w:themeColor="background1"/>
                                  <w:spacing w:val="-2"/>
                                  <w:sz w:val="26"/>
                                  <w:szCs w:val="26"/>
                                  <w:lang w:val="it-IT"/>
                                </w:rPr>
                                <w:t xml:space="preserve">Impostazione dei segnali per un modello 3D dinamico nel sistema CAE </w:t>
                              </w:r>
                              <w:proofErr w:type="spellStart"/>
                              <w:r w:rsidRPr="00F559F5">
                                <w:rPr>
                                  <w:rFonts w:ascii="Arial" w:hAnsi="Arial" w:cs="Arial"/>
                                  <w:b w:val="0"/>
                                  <w:color w:val="FFFFFF" w:themeColor="background1"/>
                                  <w:spacing w:val="-2"/>
                                  <w:sz w:val="26"/>
                                  <w:szCs w:val="26"/>
                                  <w:lang w:val="it-IT"/>
                                </w:rPr>
                                <w:t>Mechatronics</w:t>
                              </w:r>
                              <w:proofErr w:type="spellEnd"/>
                              <w:r w:rsidRPr="00F559F5">
                                <w:rPr>
                                  <w:rFonts w:ascii="Arial" w:hAnsi="Arial" w:cs="Arial"/>
                                  <w:b w:val="0"/>
                                  <w:color w:val="FFFFFF" w:themeColor="background1"/>
                                  <w:spacing w:val="-2"/>
                                  <w:sz w:val="26"/>
                                  <w:szCs w:val="26"/>
                                  <w:lang w:val="it-IT"/>
                                </w:rPr>
                                <w:t xml:space="preserve"> Concept Designer</w:t>
                              </w:r>
                              <w:bookmarkEnd w:id="4"/>
                              <w:bookmarkEnd w:id="5"/>
                              <w:bookmarkEnd w:id="6"/>
                              <w:bookmarkEnd w:id="7"/>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19.4pt;width:334.65pt;height:208.7pt;z-index:251608576;mso-width-relative:margin;mso-height-relative:margin" coordorigin=",-6539" coordsize="34563,25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">
                <v:shapetype id="_x0000_t202" coordsize="21600,21600" o:spt="202" path="m,l,21600r21600,l21600,xe">
                  <v:stroke joinstyle="miter"/>
                  <v:path gradientshapeok="t" o:connecttype="rect"/>
                </v:shapetype>
                <v:shape id="Titel 3" o:spid="_x0000_s1027" type="#_x0000_t202" style="position:absolute;top:-6539;width:34556;height:1339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77777777" w:rsidR="00A9072D" w:rsidRPr="00A96447" w:rsidRDefault="00A9072D" w:rsidP="008374A0">
                        <w:pPr>
                          <w:shd w:val="clear" w:color="auto" w:fill="4BB9B9"/>
                          <w:spacing w:before="0" w:after="0" w:line="20" w:lineRule="atLeast"/>
                          <w:ind w:left="0"/>
                          <w:jc w:val="left"/>
                          <w:textAlignment w:val="baseline"/>
                          <w:rPr>
                            <w:rFonts w:cs="Arial"/>
                            <w:color w:val="FFFFFF"/>
                            <w:sz w:val="26"/>
                            <w:szCs w:val="26"/>
                            <w:lang w:val="it-IT"/>
                          </w:rPr>
                        </w:pPr>
                        <w:bookmarkStart w:id="8" w:name="_Hlk15393114"/>
                        <w:bookmarkEnd w:id="8"/>
                        <w:r>
                          <w:rPr>
                            <w:rFonts w:cs="Arial"/>
                            <w:color w:val="FFFFFF"/>
                            <w:kern w:val="24"/>
                            <w:sz w:val="52"/>
                            <w:szCs w:val="52"/>
                            <w:lang w:val="it-IT"/>
                          </w:rPr>
                          <w:t>Documentazione per corsisti/formatori</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 xml:space="preserve">Siemens Automation Cooperates with Education (SCE) | da NX MCD V12/TIA Portal V15.0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4F157FDA" w:rsidR="00A9072D" w:rsidRDefault="00A9072D">
                        <w:pPr>
                          <w:jc w:val="right"/>
                          <w:textAlignment w:val="baseline"/>
                          <w:rPr>
                            <w:rFonts w:cs="Arial"/>
                            <w:sz w:val="18"/>
                            <w:szCs w:val="18"/>
                          </w:rPr>
                        </w:pPr>
                        <w:r>
                          <w:rPr>
                            <w:rFonts w:cs="Arial"/>
                            <w:b/>
                            <w:bCs/>
                            <w:color w:val="000000"/>
                            <w:sz w:val="18"/>
                            <w:szCs w:val="18"/>
                            <w:lang w:val="it-IT"/>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672F299D" w:rsidR="00A9072D" w:rsidRPr="00A96447" w:rsidRDefault="00A9072D">
                        <w:pPr>
                          <w:pStyle w:val="Textkrper2"/>
                          <w:spacing w:before="120" w:line="280" w:lineRule="atLeast"/>
                          <w:jc w:val="left"/>
                          <w:rPr>
                            <w:rFonts w:ascii="Arial" w:hAnsi="Arial" w:cs="Arial"/>
                            <w:color w:val="FFFFFF" w:themeColor="background1"/>
                            <w:spacing w:val="-2"/>
                            <w:sz w:val="26"/>
                            <w:szCs w:val="26"/>
                            <w:lang w:val="it-IT"/>
                          </w:rPr>
                        </w:pPr>
                        <w:r w:rsidRPr="00F559F5">
                          <w:rPr>
                            <w:rFonts w:ascii="Arial" w:hAnsi="Arial" w:cs="Arial"/>
                            <w:bCs/>
                            <w:color w:val="FFFFFF" w:themeColor="background1"/>
                            <w:spacing w:val="-2"/>
                            <w:sz w:val="26"/>
                            <w:szCs w:val="26"/>
                            <w:lang w:val="it-IT"/>
                          </w:rPr>
                          <w:t xml:space="preserve">Modulo DigitalTwin@Education 150-006 </w:t>
                        </w:r>
                      </w:p>
                      <w:p w14:paraId="237B2CEE" w14:textId="14B580ED" w:rsidR="00A9072D" w:rsidRPr="00A96447" w:rsidRDefault="00A9072D">
                        <w:pPr>
                          <w:pStyle w:val="Textkrper2"/>
                          <w:spacing w:line="280" w:lineRule="atLeast"/>
                          <w:jc w:val="left"/>
                          <w:rPr>
                            <w:rFonts w:ascii="Arial" w:hAnsi="Arial" w:cs="Arial"/>
                            <w:b w:val="0"/>
                            <w:bCs/>
                            <w:color w:val="FFFFFF" w:themeColor="background1"/>
                            <w:spacing w:val="-2"/>
                            <w:sz w:val="26"/>
                            <w:szCs w:val="26"/>
                            <w:lang w:val="it-IT"/>
                          </w:rPr>
                        </w:pPr>
                        <w:bookmarkStart w:id="9" w:name="_Hlk36544908"/>
                        <w:bookmarkStart w:id="10" w:name="_Hlk36544907"/>
                        <w:bookmarkStart w:id="11" w:name="_Hlk36544906"/>
                        <w:bookmarkStart w:id="12" w:name="_Hlk36544905"/>
                        <w:r w:rsidRPr="00F559F5">
                          <w:rPr>
                            <w:rFonts w:ascii="Arial" w:hAnsi="Arial" w:cs="Arial"/>
                            <w:b w:val="0"/>
                            <w:color w:val="FFFFFF" w:themeColor="background1"/>
                            <w:spacing w:val="-2"/>
                            <w:sz w:val="26"/>
                            <w:szCs w:val="26"/>
                            <w:lang w:val="it-IT"/>
                          </w:rPr>
                          <w:t>Impostazione dei segnali per un modello 3D dinamico nel sistema CAE Mechatronics Concept Designer</w:t>
                        </w:r>
                        <w:bookmarkEnd w:id="9"/>
                        <w:bookmarkEnd w:id="10"/>
                        <w:bookmarkEnd w:id="11"/>
                        <w:bookmarkEnd w:id="12"/>
                      </w:p>
                    </w:txbxContent>
                  </v:textbox>
                </v:shape>
              </v:group>
            </w:pict>
          </mc:Fallback>
        </mc:AlternateContent>
      </w:r>
    </w:p>
    <w:p w14:paraId="45A33A6F" w14:textId="66952B08" w:rsidR="006062A2" w:rsidRPr="00B43298" w:rsidRDefault="006062A2" w:rsidP="003533D6">
      <w:pPr>
        <w:pStyle w:val="Textkrper2"/>
        <w:spacing w:line="280" w:lineRule="atLeast"/>
        <w:jc w:val="both"/>
        <w:rPr>
          <w:rFonts w:ascii="Arial" w:hAnsi="Arial" w:cs="Arial"/>
          <w:b w:val="0"/>
          <w:noProof/>
          <w:color w:val="000080"/>
          <w:sz w:val="44"/>
          <w:szCs w:val="44"/>
        </w:rPr>
      </w:pPr>
    </w:p>
    <w:p w14:paraId="22059941"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4BD51FCA" w14:textId="77777777" w:rsidR="006062A2" w:rsidRPr="00B43298" w:rsidRDefault="000C3AF2" w:rsidP="003533D6">
      <w:pPr>
        <w:pStyle w:val="Textkrper2"/>
        <w:spacing w:line="280" w:lineRule="atLeast"/>
        <w:jc w:val="both"/>
        <w:rPr>
          <w:rFonts w:ascii="Arial" w:hAnsi="Arial" w:cs="Arial"/>
          <w:b w:val="0"/>
          <w:noProof/>
          <w:color w:val="000080"/>
          <w:sz w:val="44"/>
          <w:szCs w:val="44"/>
        </w:rPr>
      </w:pPr>
      <w:r>
        <w:rPr>
          <w:rFonts w:ascii="Arial" w:hAnsi="Arial" w:cs="Arial"/>
          <w:b w:val="0"/>
          <w:noProof/>
          <w:color w:val="000080"/>
          <w:sz w:val="44"/>
          <w:szCs w:val="44"/>
          <w:lang w:val="it-IT"/>
        </w:rPr>
        <w:br/>
      </w:r>
    </w:p>
    <w:p w14:paraId="4A3165AB"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6416306E"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424CC799" w14:textId="77777777" w:rsidR="006062A2" w:rsidRPr="00B43298" w:rsidRDefault="006062A2" w:rsidP="003533D6">
      <w:pPr>
        <w:pStyle w:val="Textkrper2"/>
        <w:spacing w:before="120" w:line="280" w:lineRule="atLeast"/>
        <w:jc w:val="both"/>
        <w:rPr>
          <w:rFonts w:ascii="Arial" w:hAnsi="Arial" w:cs="Arial"/>
          <w:noProof/>
          <w:color w:val="00646E"/>
          <w:sz w:val="36"/>
          <w:szCs w:val="44"/>
        </w:rPr>
      </w:pPr>
    </w:p>
    <w:p w14:paraId="1692180B" w14:textId="06DAABC7" w:rsidR="00947677" w:rsidRPr="00A96447" w:rsidRDefault="00C47A24" w:rsidP="005D5D38">
      <w:pPr>
        <w:pStyle w:val="Kopfzeile"/>
        <w:tabs>
          <w:tab w:val="clear" w:pos="4536"/>
          <w:tab w:val="clear" w:pos="9072"/>
        </w:tabs>
        <w:spacing w:before="0" w:after="0" w:line="264" w:lineRule="auto"/>
        <w:ind w:left="0" w:right="-527"/>
        <w:rPr>
          <w:b/>
          <w:noProof/>
          <w:sz w:val="24"/>
          <w:szCs w:val="24"/>
          <w:lang w:val="it-IT"/>
        </w:rPr>
      </w:pPr>
      <w:r>
        <w:rPr>
          <w:noProof/>
          <w:color w:val="000080"/>
          <w:sz w:val="44"/>
          <w:szCs w:val="44"/>
          <w:lang w:val="en-US" w:eastAsia="zh-CN" w:bidi="th-TH"/>
        </w:rPr>
        <w:drawing>
          <wp:anchor distT="0" distB="0" distL="114300" distR="114300" simplePos="0" relativeHeight="251459584" behindDoc="0" locked="0" layoutInCell="1" allowOverlap="1" wp14:anchorId="6128F21A" wp14:editId="0DF334B4">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Pr>
          <w:noProof/>
          <w:color w:val="FF0000"/>
          <w:lang w:val="it-IT"/>
        </w:rPr>
        <w:br w:type="page"/>
      </w:r>
      <w:bookmarkStart w:id="8" w:name="_Toc424900129"/>
      <w:bookmarkStart w:id="9" w:name="_Toc462819396"/>
      <w:bookmarkEnd w:id="1"/>
      <w:bookmarkEnd w:id="2"/>
      <w:r>
        <w:rPr>
          <w:b/>
          <w:bCs/>
          <w:noProof/>
          <w:sz w:val="24"/>
          <w:szCs w:val="24"/>
          <w:lang w:val="it-IT"/>
        </w:rPr>
        <w:lastRenderedPageBreak/>
        <w:t>Trainer Package SCE adatti a questa documentazione per corsisti/formatori</w:t>
      </w:r>
    </w:p>
    <w:p w14:paraId="7DB12134" w14:textId="77777777" w:rsidR="00947677" w:rsidRPr="00A96447" w:rsidRDefault="00947677" w:rsidP="005D5D38">
      <w:pPr>
        <w:pStyle w:val="Kopfzeile"/>
        <w:tabs>
          <w:tab w:val="clear" w:pos="4536"/>
          <w:tab w:val="clear" w:pos="9072"/>
        </w:tabs>
        <w:spacing w:before="0" w:after="0" w:line="264" w:lineRule="auto"/>
        <w:ind w:left="0" w:right="-527"/>
        <w:rPr>
          <w:b/>
          <w:i/>
          <w:noProof/>
          <w:sz w:val="24"/>
          <w:szCs w:val="24"/>
          <w:lang w:val="it-IT"/>
        </w:rPr>
      </w:pPr>
    </w:p>
    <w:p w14:paraId="3AE7D6A6" w14:textId="77777777" w:rsidR="007D408C" w:rsidRPr="00B43298" w:rsidRDefault="007D408C" w:rsidP="007D408C">
      <w:pPr>
        <w:pStyle w:val="Kopfzeile"/>
        <w:ind w:left="0"/>
        <w:rPr>
          <w:b/>
          <w:bCs/>
          <w:noProof/>
          <w:color w:val="000000"/>
        </w:rPr>
      </w:pPr>
      <w:r w:rsidRPr="00A96447">
        <w:rPr>
          <w:b/>
          <w:bCs/>
          <w:noProof/>
          <w:color w:val="000000"/>
          <w:lang w:val="en-US"/>
        </w:rPr>
        <w:t xml:space="preserve">SIMATIC STEP 7 Software for Training (incl. </w:t>
      </w:r>
      <w:r>
        <w:rPr>
          <w:b/>
          <w:bCs/>
          <w:noProof/>
          <w:color w:val="000000"/>
          <w:lang w:val="it-IT"/>
        </w:rPr>
        <w:t>PLCSIM Advanced)</w:t>
      </w:r>
    </w:p>
    <w:p w14:paraId="6B227D89" w14:textId="77777777" w:rsidR="007D408C" w:rsidRPr="00A96447"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noProof/>
          <w:szCs w:val="20"/>
          <w:lang w:val="it-IT"/>
        </w:rPr>
      </w:pPr>
      <w:r>
        <w:rPr>
          <w:rFonts w:cs="Arial"/>
          <w:b/>
          <w:bCs/>
          <w:noProof/>
          <w:szCs w:val="20"/>
          <w:lang w:val="it-IT"/>
        </w:rPr>
        <w:t>SIMATIC STEP 7 Professional V15 - licenza singola</w:t>
      </w:r>
      <w:r>
        <w:rPr>
          <w:rFonts w:cs="Arial"/>
          <w:noProof/>
          <w:szCs w:val="20"/>
          <w:lang w:val="it-IT"/>
        </w:rPr>
        <w:br/>
        <w:t>N. di ordinazione: 6ES7822-1AA05-4YA5</w:t>
      </w:r>
    </w:p>
    <w:p w14:paraId="2536EBCE" w14:textId="453CB44C" w:rsidR="007D408C" w:rsidRPr="00A96447"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lang w:val="it-IT"/>
        </w:rPr>
      </w:pPr>
      <w:r>
        <w:rPr>
          <w:rFonts w:cs="Arial"/>
          <w:b/>
          <w:bCs/>
          <w:noProof/>
          <w:szCs w:val="20"/>
          <w:lang w:val="it-IT"/>
        </w:rPr>
        <w:t xml:space="preserve">SIMATIC STEP 7 Professional V15 - pacchetti da 6 postazioni </w:t>
      </w:r>
      <w:r>
        <w:rPr>
          <w:rFonts w:cs="Arial"/>
          <w:noProof/>
          <w:szCs w:val="20"/>
          <w:lang w:val="it-IT"/>
        </w:rPr>
        <w:br/>
        <w:t>N. di ordinazione: 6ES7822-1BA05-4YA5</w:t>
      </w:r>
    </w:p>
    <w:p w14:paraId="4700FB34" w14:textId="77777777" w:rsidR="007D408C" w:rsidRPr="00A96447"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noProof/>
          <w:szCs w:val="20"/>
          <w:lang w:val="it-IT"/>
        </w:rPr>
      </w:pPr>
      <w:r>
        <w:rPr>
          <w:rFonts w:cs="Arial"/>
          <w:b/>
          <w:bCs/>
          <w:noProof/>
          <w:szCs w:val="20"/>
          <w:lang w:val="it-IT"/>
        </w:rPr>
        <w:t>SIMATIC STEP 7 Professional V15 - pacchetti da 6 postazioni</w:t>
      </w:r>
      <w:r>
        <w:rPr>
          <w:rFonts w:cs="Arial"/>
          <w:noProof/>
          <w:szCs w:val="20"/>
          <w:lang w:val="it-IT"/>
        </w:rPr>
        <w:br/>
        <w:t>N. di ordinazione: 6ES7822-1AA05-4YE5</w:t>
      </w:r>
    </w:p>
    <w:p w14:paraId="0BB1CAAB" w14:textId="77777777" w:rsidR="007D408C" w:rsidRPr="00A96447"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noProof/>
          <w:szCs w:val="20"/>
          <w:lang w:val="it-IT"/>
        </w:rPr>
      </w:pPr>
      <w:r>
        <w:rPr>
          <w:rFonts w:cs="Arial"/>
          <w:b/>
          <w:bCs/>
          <w:noProof/>
          <w:szCs w:val="20"/>
          <w:lang w:val="it-IT"/>
        </w:rPr>
        <w:t>SIMATIC STEP 7 Professional V15 - licenza per studenti da 20 postazioni</w:t>
      </w:r>
      <w:r>
        <w:rPr>
          <w:rFonts w:cs="Arial"/>
          <w:noProof/>
          <w:szCs w:val="20"/>
          <w:lang w:val="it-IT"/>
        </w:rPr>
        <w:br/>
        <w:t>N. di ordinazione: 6ES7822-1AC05-4YA5</w:t>
      </w:r>
    </w:p>
    <w:p w14:paraId="3EB8AE41" w14:textId="77777777" w:rsidR="007D408C" w:rsidRPr="00A96447" w:rsidRDefault="007D408C" w:rsidP="007D408C">
      <w:pPr>
        <w:pStyle w:val="Kopfzeile"/>
        <w:ind w:left="0"/>
        <w:rPr>
          <w:b/>
          <w:bCs/>
          <w:noProof/>
          <w:color w:val="000000"/>
          <w:lang w:val="it-IT"/>
        </w:rPr>
      </w:pPr>
    </w:p>
    <w:p w14:paraId="4E01CCED" w14:textId="77777777" w:rsidR="007D408C" w:rsidRPr="0092020E" w:rsidRDefault="007D408C" w:rsidP="007D408C">
      <w:pPr>
        <w:pStyle w:val="Kopfzeile"/>
        <w:tabs>
          <w:tab w:val="clear" w:pos="4536"/>
          <w:tab w:val="clear" w:pos="9072"/>
        </w:tabs>
        <w:spacing w:before="0" w:after="0" w:line="264" w:lineRule="auto"/>
        <w:ind w:left="0" w:right="567"/>
        <w:jc w:val="left"/>
        <w:rPr>
          <w:rFonts w:cs="Arial"/>
          <w:b/>
          <w:noProof/>
          <w:szCs w:val="20"/>
          <w:lang w:val="en-US"/>
        </w:rPr>
      </w:pPr>
      <w:r w:rsidRPr="00A96447">
        <w:rPr>
          <w:rFonts w:cs="Arial"/>
          <w:b/>
          <w:bCs/>
          <w:noProof/>
          <w:szCs w:val="20"/>
          <w:lang w:val="en-US"/>
        </w:rPr>
        <w:t xml:space="preserve">Software SIMATIC WinCC Engineering/Runtime Advanced nel TIA Portal </w:t>
      </w:r>
    </w:p>
    <w:p w14:paraId="361F8DB8" w14:textId="77777777" w:rsidR="007D408C" w:rsidRPr="0092020E" w:rsidRDefault="007D408C" w:rsidP="007D408C">
      <w:pPr>
        <w:pStyle w:val="Kopfzeile"/>
        <w:tabs>
          <w:tab w:val="clear" w:pos="4536"/>
          <w:tab w:val="clear" w:pos="9072"/>
        </w:tabs>
        <w:spacing w:before="0" w:after="0" w:line="264" w:lineRule="auto"/>
        <w:ind w:left="0" w:right="567"/>
        <w:jc w:val="left"/>
        <w:rPr>
          <w:rFonts w:cs="Arial"/>
          <w:b/>
          <w:noProof/>
          <w:szCs w:val="20"/>
          <w:lang w:val="en-US"/>
        </w:rPr>
      </w:pPr>
    </w:p>
    <w:p w14:paraId="738C9BB7" w14:textId="06705FFA" w:rsidR="007D408C" w:rsidRPr="00A96447"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lang w:val="it-IT"/>
        </w:rPr>
      </w:pPr>
      <w:r>
        <w:rPr>
          <w:b/>
          <w:bCs/>
          <w:noProof/>
          <w:szCs w:val="20"/>
          <w:lang w:val="it-IT"/>
        </w:rPr>
        <w:t>SIMATIC WinCC Advanced V15 - pacchetti da 6 postazioni</w:t>
      </w:r>
      <w:r>
        <w:rPr>
          <w:noProof/>
          <w:color w:val="FF0000"/>
          <w:lang w:val="it-IT"/>
        </w:rPr>
        <w:br/>
      </w:r>
      <w:r>
        <w:rPr>
          <w:noProof/>
          <w:szCs w:val="20"/>
          <w:lang w:val="it-IT"/>
        </w:rPr>
        <w:t>6AV2102-0AA05-0AS5</w:t>
      </w:r>
    </w:p>
    <w:p w14:paraId="743EAD72" w14:textId="55919B45" w:rsidR="007D408C" w:rsidRPr="00A96447"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lang w:val="it-IT"/>
        </w:rPr>
      </w:pPr>
      <w:r>
        <w:rPr>
          <w:rFonts w:cs="Arial"/>
          <w:b/>
          <w:bCs/>
          <w:noProof/>
          <w:szCs w:val="20"/>
          <w:lang w:val="it-IT"/>
        </w:rPr>
        <w:t>Upgrade SIMATIC WinCC Advanced V15 - pacchetti da 6 postazioni</w:t>
      </w:r>
      <w:r>
        <w:rPr>
          <w:rFonts w:cs="Arial"/>
          <w:noProof/>
          <w:szCs w:val="20"/>
          <w:lang w:val="it-IT"/>
        </w:rPr>
        <w:br/>
        <w:t>6AV2102-4AA05-0AS5</w:t>
      </w:r>
    </w:p>
    <w:p w14:paraId="2390D2E5" w14:textId="77777777" w:rsidR="007D408C" w:rsidRPr="00A96447"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lang w:val="it-IT"/>
        </w:rPr>
      </w:pPr>
      <w:r>
        <w:rPr>
          <w:rFonts w:cs="Arial"/>
          <w:b/>
          <w:bCs/>
          <w:noProof/>
          <w:szCs w:val="20"/>
          <w:lang w:val="it-IT"/>
        </w:rPr>
        <w:t>SIMATIC WinCC Advanced V15 - licenza per studenti da 20 postazioni</w:t>
      </w:r>
      <w:r>
        <w:rPr>
          <w:rFonts w:cs="Arial"/>
          <w:noProof/>
          <w:szCs w:val="20"/>
          <w:lang w:val="it-IT"/>
        </w:rPr>
        <w:br/>
        <w:t>6AV2102-0AA05-0AS7</w:t>
      </w:r>
    </w:p>
    <w:p w14:paraId="05F76500" w14:textId="77777777" w:rsidR="007D408C" w:rsidRPr="00A96447" w:rsidRDefault="007D408C" w:rsidP="007D408C">
      <w:pPr>
        <w:pStyle w:val="Kopfzeile"/>
        <w:tabs>
          <w:tab w:val="clear" w:pos="4536"/>
          <w:tab w:val="clear" w:pos="9072"/>
        </w:tabs>
        <w:spacing w:before="0" w:after="0" w:line="264" w:lineRule="auto"/>
        <w:ind w:left="142" w:right="567"/>
        <w:jc w:val="left"/>
        <w:rPr>
          <w:rFonts w:cs="Arial"/>
          <w:noProof/>
          <w:szCs w:val="20"/>
          <w:lang w:val="it-IT"/>
        </w:rPr>
      </w:pPr>
    </w:p>
    <w:p w14:paraId="7EEA6140" w14:textId="77777777" w:rsidR="007D408C" w:rsidRPr="00A96447" w:rsidRDefault="007D408C" w:rsidP="007D408C">
      <w:pPr>
        <w:pStyle w:val="Kopfzeile"/>
        <w:ind w:left="0"/>
        <w:rPr>
          <w:b/>
          <w:bCs/>
          <w:noProof/>
          <w:color w:val="000000"/>
          <w:lang w:val="it-IT"/>
        </w:rPr>
      </w:pPr>
      <w:r>
        <w:rPr>
          <w:b/>
          <w:bCs/>
          <w:noProof/>
          <w:color w:val="000000"/>
          <w:lang w:val="it-IT"/>
        </w:rPr>
        <w:t>NX V12.0 Educational Bundle (scuole, università, non per centri di formazione aziendali)</w:t>
      </w:r>
    </w:p>
    <w:p w14:paraId="00A1D38F" w14:textId="04CF9829" w:rsidR="007D408C" w:rsidRPr="00B43298" w:rsidRDefault="007D408C" w:rsidP="00C73836">
      <w:pPr>
        <w:pStyle w:val="Kopfzeile"/>
        <w:numPr>
          <w:ilvl w:val="0"/>
          <w:numId w:val="5"/>
        </w:numPr>
        <w:tabs>
          <w:tab w:val="clear" w:pos="4536"/>
          <w:tab w:val="clear" w:pos="9072"/>
        </w:tabs>
        <w:spacing w:before="0" w:after="0" w:line="264" w:lineRule="auto"/>
        <w:ind w:left="142" w:right="567" w:hanging="142"/>
        <w:jc w:val="left"/>
        <w:rPr>
          <w:noProof/>
        </w:rPr>
      </w:pPr>
      <w:r>
        <w:rPr>
          <w:b/>
          <w:bCs/>
          <w:noProof/>
          <w:szCs w:val="20"/>
          <w:lang w:val="it-IT"/>
        </w:rPr>
        <w:t>Interlocutori</w:t>
      </w:r>
      <w:r>
        <w:rPr>
          <w:noProof/>
          <w:lang w:val="it-IT"/>
        </w:rPr>
        <w:t xml:space="preserve">: </w:t>
      </w:r>
      <w:hyperlink r:id="rId14" w:history="1">
        <w:r>
          <w:rPr>
            <w:rStyle w:val="Hyperlink"/>
            <w:color w:val="0000FF"/>
            <w:szCs w:val="20"/>
            <w:lang w:val="it-IT"/>
          </w:rPr>
          <w:t>academics.plm@siemens.com</w:t>
        </w:r>
      </w:hyperlink>
    </w:p>
    <w:p w14:paraId="663470AB" w14:textId="5863AF1A" w:rsidR="00947677" w:rsidRPr="00B43298" w:rsidRDefault="00947677" w:rsidP="005D5D38">
      <w:pPr>
        <w:pStyle w:val="Kopfzeile"/>
        <w:tabs>
          <w:tab w:val="clear" w:pos="4536"/>
          <w:tab w:val="clear" w:pos="9072"/>
        </w:tabs>
        <w:spacing w:before="0" w:after="0" w:line="264" w:lineRule="auto"/>
        <w:ind w:left="0"/>
        <w:rPr>
          <w:b/>
          <w:noProof/>
          <w:szCs w:val="20"/>
        </w:rPr>
      </w:pPr>
      <w:r>
        <w:rPr>
          <w:noProof/>
          <w:sz w:val="24"/>
          <w:szCs w:val="24"/>
          <w:lang w:val="it-IT"/>
        </w:rPr>
        <w:br/>
      </w:r>
      <w:r>
        <w:rPr>
          <w:noProof/>
          <w:sz w:val="24"/>
          <w:szCs w:val="24"/>
          <w:lang w:val="it-IT"/>
        </w:rPr>
        <w:br/>
      </w:r>
      <w:r>
        <w:rPr>
          <w:b/>
          <w:bCs/>
          <w:noProof/>
          <w:sz w:val="24"/>
          <w:szCs w:val="24"/>
          <w:lang w:val="it-IT"/>
        </w:rPr>
        <w:t xml:space="preserve">Ulteriori informazioni su SCE </w:t>
      </w:r>
    </w:p>
    <w:p w14:paraId="04D333A1" w14:textId="2B0D006A" w:rsidR="00947677" w:rsidRPr="00B43298" w:rsidRDefault="006136B4" w:rsidP="005D5D38">
      <w:pPr>
        <w:pStyle w:val="Kopfzeile"/>
        <w:spacing w:before="0" w:after="0" w:line="264" w:lineRule="auto"/>
        <w:ind w:left="0"/>
        <w:rPr>
          <w:rStyle w:val="Hyperlink"/>
          <w:noProof/>
          <w:color w:val="0000FF"/>
          <w:szCs w:val="20"/>
        </w:rPr>
      </w:pPr>
      <w:hyperlink r:id="rId15" w:history="1">
        <w:r w:rsidR="00204422">
          <w:rPr>
            <w:rStyle w:val="Hyperlink"/>
            <w:color w:val="0000FF"/>
            <w:szCs w:val="20"/>
            <w:lang w:val="it-IT"/>
          </w:rPr>
          <w:t>siemens.com/</w:t>
        </w:r>
        <w:proofErr w:type="spellStart"/>
        <w:r w:rsidR="00204422">
          <w:rPr>
            <w:rStyle w:val="Hyperlink"/>
            <w:color w:val="0000FF"/>
            <w:szCs w:val="20"/>
            <w:lang w:val="it-IT"/>
          </w:rPr>
          <w:t>sce</w:t>
        </w:r>
        <w:proofErr w:type="spellEnd"/>
      </w:hyperlink>
    </w:p>
    <w:p w14:paraId="10EC6823" w14:textId="77777777" w:rsidR="00A7419F" w:rsidRPr="00B43298" w:rsidRDefault="00A7419F" w:rsidP="005D5D38">
      <w:pPr>
        <w:pStyle w:val="Kopfzeile"/>
        <w:spacing w:before="0" w:after="0" w:line="264" w:lineRule="auto"/>
        <w:ind w:left="0"/>
        <w:rPr>
          <w:b/>
          <w:noProof/>
        </w:rPr>
      </w:pPr>
    </w:p>
    <w:p w14:paraId="3570635B" w14:textId="77777777" w:rsidR="002F2755" w:rsidRPr="00B43298" w:rsidRDefault="002F2755" w:rsidP="005D5D38">
      <w:pPr>
        <w:pStyle w:val="Kopfzeile"/>
        <w:spacing w:before="0" w:after="0" w:line="264" w:lineRule="auto"/>
        <w:ind w:left="0"/>
        <w:rPr>
          <w:noProof/>
          <w:color w:val="0000FF"/>
          <w:szCs w:val="20"/>
        </w:rPr>
      </w:pPr>
    </w:p>
    <w:p w14:paraId="33A078EB" w14:textId="4DFE8779" w:rsidR="00021F20" w:rsidRPr="00B43298" w:rsidRDefault="00021F20" w:rsidP="005D5D38">
      <w:pPr>
        <w:pStyle w:val="Kopfzeile"/>
        <w:spacing w:before="0" w:after="0" w:line="264" w:lineRule="auto"/>
        <w:ind w:left="0"/>
        <w:rPr>
          <w:b/>
          <w:noProof/>
          <w:sz w:val="24"/>
          <w:szCs w:val="24"/>
        </w:rPr>
      </w:pPr>
      <w:r>
        <w:rPr>
          <w:b/>
          <w:bCs/>
          <w:noProof/>
          <w:sz w:val="24"/>
          <w:szCs w:val="24"/>
          <w:lang w:val="it-IT"/>
        </w:rPr>
        <w:t>Avvertenze d'uso</w:t>
      </w:r>
    </w:p>
    <w:p w14:paraId="56A89418" w14:textId="499BDEA4" w:rsidR="006C24C5" w:rsidRPr="00A96447" w:rsidRDefault="006C24C5" w:rsidP="006C24C5">
      <w:pPr>
        <w:ind w:left="0"/>
        <w:rPr>
          <w:noProof/>
          <w:szCs w:val="20"/>
          <w:lang w:val="it-IT"/>
        </w:rPr>
      </w:pPr>
      <w:r>
        <w:rPr>
          <w:noProof/>
          <w:szCs w:val="20"/>
          <w:lang w:val="it-IT"/>
        </w:rPr>
        <w:t>La documentazione per corsisti/formatori dedicata alla soluzione di automazione integrata Totally Integrated Automation (TIA) è stata realizzata per il programma “Siemens Automation Cooperates with Education (SCE)“ specificamente a scopo didattico per enti pubblici di formazione, ricerca e sviluppo. Siemens declina qualsiasi responsabilità inerente i contenuti di questa documentazione.</w:t>
      </w:r>
    </w:p>
    <w:p w14:paraId="12F6B6ED" w14:textId="4447B870" w:rsidR="007D408C" w:rsidRPr="0092020E" w:rsidRDefault="007D408C" w:rsidP="007D408C">
      <w:pPr>
        <w:ind w:left="0"/>
        <w:rPr>
          <w:noProof/>
          <w:szCs w:val="20"/>
          <w:lang w:val="it-IT"/>
        </w:rPr>
      </w:pPr>
      <w:r>
        <w:rPr>
          <w:noProof/>
          <w:szCs w:val="20"/>
          <w:lang w:val="it-IT"/>
        </w:rPr>
        <w:t xml:space="preserve">La presente documentazione può essere utilizzata solo per la formazione base inerente a prodotti e sistemi Siemens. Ciò significa che può essere copiata, in parte o completamente, e distribuita ai corsisti/studenti nell'ambito della loro formazione professionale/corso di studi. La riproduzione, distribuzione e divulgazione di questa documentazione è consentita solo all'interno di istituzioni di formazione pubbliche e a scopo di formazione professionale o studio universitario. </w:t>
      </w:r>
    </w:p>
    <w:p w14:paraId="0E253DF7" w14:textId="1AAEF05C" w:rsidR="006C24C5" w:rsidRPr="00A96447" w:rsidRDefault="006C24C5" w:rsidP="00C73836">
      <w:pPr>
        <w:ind w:left="0"/>
        <w:jc w:val="left"/>
        <w:rPr>
          <w:noProof/>
          <w:szCs w:val="20"/>
          <w:lang w:val="it-IT"/>
        </w:rPr>
      </w:pPr>
      <w:r>
        <w:rPr>
          <w:noProof/>
          <w:szCs w:val="20"/>
          <w:lang w:val="it-IT"/>
        </w:rPr>
        <w:t>Qualsiasi eccezione richiede l'autorizzazione scritta del partner di riferimento di Siemens. Per eventuali domande contattare</w:t>
      </w:r>
      <w:r>
        <w:rPr>
          <w:noProof/>
          <w:color w:val="000000"/>
          <w:szCs w:val="20"/>
          <w:lang w:val="it-IT"/>
        </w:rPr>
        <w:t xml:space="preserve"> </w:t>
      </w:r>
      <w:r>
        <w:rPr>
          <w:noProof/>
          <w:color w:val="0000FF"/>
          <w:szCs w:val="20"/>
          <w:u w:val="single"/>
          <w:lang w:val="it-IT"/>
        </w:rPr>
        <w:t>scesupportfinder.i-ia@siemens.com</w:t>
      </w:r>
      <w:r>
        <w:rPr>
          <w:lang w:val="it-IT"/>
        </w:rPr>
        <w:t>.</w:t>
      </w:r>
    </w:p>
    <w:p w14:paraId="78830F35" w14:textId="77777777" w:rsidR="006C24C5" w:rsidRPr="00A96447" w:rsidRDefault="006C24C5" w:rsidP="006D324F">
      <w:pPr>
        <w:ind w:left="0"/>
        <w:rPr>
          <w:noProof/>
          <w:szCs w:val="20"/>
          <w:lang w:val="it-IT"/>
        </w:rPr>
      </w:pPr>
      <w:r>
        <w:rPr>
          <w:noProof/>
          <w:szCs w:val="20"/>
          <w:lang w:val="it-IT"/>
        </w:rPr>
        <w:t>Le trasgressioni obbligano al risarcimento dei danni. Tutti i diritti sono riservati, inclusi quelli relativi alla traduzione, con particolare riguardo ai brevetti e ai marchi GM.</w:t>
      </w:r>
    </w:p>
    <w:p w14:paraId="7069DDF8" w14:textId="4716736A" w:rsidR="00AF53F1" w:rsidRPr="00A96447" w:rsidRDefault="006C24C5" w:rsidP="005D5D38">
      <w:pPr>
        <w:ind w:left="0"/>
        <w:rPr>
          <w:noProof/>
          <w:szCs w:val="20"/>
          <w:lang w:val="it-IT"/>
        </w:rPr>
      </w:pPr>
      <w:r>
        <w:rPr>
          <w:noProof/>
          <w:szCs w:val="20"/>
          <w:lang w:val="it-IT"/>
        </w:rPr>
        <w:lastRenderedPageBreak/>
        <w:t>L'utilizzo per corsi rivolti ai clienti del settore industriale è esplicitamente proibito e non è inoltre permesso l'utilizzo commerciale della documentazione.</w:t>
      </w:r>
    </w:p>
    <w:p w14:paraId="5EF04DD9" w14:textId="0FBEF9D5" w:rsidR="00947677" w:rsidRPr="00A96447" w:rsidRDefault="00021F20" w:rsidP="005D5D38">
      <w:pPr>
        <w:ind w:left="0"/>
        <w:rPr>
          <w:noProof/>
          <w:szCs w:val="20"/>
          <w:lang w:val="it-IT"/>
        </w:rPr>
      </w:pPr>
      <w:r>
        <w:rPr>
          <w:noProof/>
          <w:szCs w:val="20"/>
          <w:lang w:val="it-IT"/>
        </w:rPr>
        <w:t>Si ringraziano il Politecnico di Darmstadt, in particolare il signor Heiko Webert, M. Sc., e il prof. dott. ing. Stephan Simons, e tutti coloro che hanno contribuito a realizzare questa documentazione per corsisti/formatori SCE.</w:t>
      </w:r>
    </w:p>
    <w:p w14:paraId="6B823C27" w14:textId="443271FC" w:rsidR="00A7419F" w:rsidRPr="00A96447" w:rsidRDefault="00A7419F">
      <w:pPr>
        <w:spacing w:before="0" w:after="0" w:line="240" w:lineRule="auto"/>
        <w:ind w:left="0"/>
        <w:jc w:val="left"/>
        <w:rPr>
          <w:noProof/>
          <w:lang w:val="it-IT"/>
        </w:rPr>
      </w:pPr>
      <w:r>
        <w:rPr>
          <w:noProof/>
          <w:lang w:val="it-IT"/>
        </w:rPr>
        <w:br w:type="page"/>
      </w:r>
    </w:p>
    <w:sdt>
      <w:sdtPr>
        <w:rPr>
          <w:b w:val="0"/>
          <w:noProof/>
          <w:spacing w:val="0"/>
          <w:sz w:val="20"/>
          <w:szCs w:val="22"/>
        </w:rPr>
        <w:id w:val="-600724851"/>
        <w:docPartObj>
          <w:docPartGallery w:val="Table of Contents"/>
          <w:docPartUnique/>
        </w:docPartObj>
      </w:sdtPr>
      <w:sdtEndPr>
        <w:rPr>
          <w:bCs/>
        </w:rPr>
      </w:sdtEndPr>
      <w:sdtContent>
        <w:p w14:paraId="7E4A8905" w14:textId="77777777" w:rsidR="00342F8F" w:rsidRPr="00B43298" w:rsidRDefault="00342F8F">
          <w:pPr>
            <w:pStyle w:val="Inhaltsverzeichnisberschrift"/>
            <w:jc w:val="both"/>
            <w:rPr>
              <w:noProof/>
            </w:rPr>
          </w:pPr>
          <w:r>
            <w:rPr>
              <w:bCs/>
              <w:noProof/>
              <w:lang w:val="it-IT"/>
            </w:rPr>
            <w:t>Sommario</w:t>
          </w:r>
        </w:p>
        <w:p w14:paraId="6AB245BA" w14:textId="2E1D6182" w:rsidR="000132C0" w:rsidRDefault="00342F8F">
          <w:pPr>
            <w:pStyle w:val="Verzeichnis1"/>
            <w:rPr>
              <w:rFonts w:asciiTheme="minorHAnsi" w:eastAsiaTheme="minorEastAsia" w:hAnsiTheme="minorHAnsi" w:cstheme="minorBidi"/>
              <w:noProof/>
              <w:sz w:val="22"/>
              <w:lang w:eastAsia="de-DE" w:bidi="ar-SA"/>
            </w:rPr>
          </w:pPr>
          <w:r>
            <w:rPr>
              <w:noProof/>
              <w:lang w:val="it-IT"/>
            </w:rPr>
            <w:fldChar w:fldCharType="begin"/>
          </w:r>
          <w:r>
            <w:rPr>
              <w:noProof/>
            </w:rPr>
            <w:instrText xml:space="preserve"> TOC \o "1-3" \h \z \u </w:instrText>
          </w:r>
          <w:r>
            <w:rPr>
              <w:noProof/>
            </w:rPr>
            <w:fldChar w:fldCharType="separate"/>
          </w:r>
          <w:hyperlink w:anchor="_Toc44397863" w:history="1">
            <w:r w:rsidR="000132C0" w:rsidRPr="006A0DA1">
              <w:rPr>
                <w:rStyle w:val="Hyperlink"/>
                <w:noProof/>
              </w:rPr>
              <w:t>1</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Obiettivo</w:t>
            </w:r>
            <w:r w:rsidR="000132C0">
              <w:rPr>
                <w:noProof/>
                <w:webHidden/>
              </w:rPr>
              <w:tab/>
            </w:r>
            <w:r w:rsidR="000132C0">
              <w:rPr>
                <w:noProof/>
                <w:webHidden/>
              </w:rPr>
              <w:fldChar w:fldCharType="begin"/>
            </w:r>
            <w:r w:rsidR="000132C0">
              <w:rPr>
                <w:noProof/>
                <w:webHidden/>
              </w:rPr>
              <w:instrText xml:space="preserve"> PAGEREF _Toc44397863 \h </w:instrText>
            </w:r>
            <w:r w:rsidR="000132C0">
              <w:rPr>
                <w:noProof/>
                <w:webHidden/>
              </w:rPr>
            </w:r>
            <w:r w:rsidR="000132C0">
              <w:rPr>
                <w:noProof/>
                <w:webHidden/>
              </w:rPr>
              <w:fldChar w:fldCharType="separate"/>
            </w:r>
            <w:r w:rsidR="004509F5">
              <w:rPr>
                <w:noProof/>
                <w:webHidden/>
              </w:rPr>
              <w:t>7</w:t>
            </w:r>
            <w:r w:rsidR="000132C0">
              <w:rPr>
                <w:noProof/>
                <w:webHidden/>
              </w:rPr>
              <w:fldChar w:fldCharType="end"/>
            </w:r>
          </w:hyperlink>
        </w:p>
        <w:p w14:paraId="5429D08D" w14:textId="0279959F" w:rsidR="000132C0" w:rsidRDefault="006136B4">
          <w:pPr>
            <w:pStyle w:val="Verzeichnis1"/>
            <w:rPr>
              <w:rFonts w:asciiTheme="minorHAnsi" w:eastAsiaTheme="minorEastAsia" w:hAnsiTheme="minorHAnsi" w:cstheme="minorBidi"/>
              <w:noProof/>
              <w:sz w:val="22"/>
              <w:lang w:eastAsia="de-DE" w:bidi="ar-SA"/>
            </w:rPr>
          </w:pPr>
          <w:hyperlink w:anchor="_Toc44397864" w:history="1">
            <w:r w:rsidR="000132C0" w:rsidRPr="006A0DA1">
              <w:rPr>
                <w:rStyle w:val="Hyperlink"/>
                <w:noProof/>
              </w:rPr>
              <w:t>2</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Conoscenze richieste</w:t>
            </w:r>
            <w:r w:rsidR="000132C0">
              <w:rPr>
                <w:noProof/>
                <w:webHidden/>
              </w:rPr>
              <w:tab/>
            </w:r>
            <w:r w:rsidR="000132C0">
              <w:rPr>
                <w:noProof/>
                <w:webHidden/>
              </w:rPr>
              <w:fldChar w:fldCharType="begin"/>
            </w:r>
            <w:r w:rsidR="000132C0">
              <w:rPr>
                <w:noProof/>
                <w:webHidden/>
              </w:rPr>
              <w:instrText xml:space="preserve"> PAGEREF _Toc44397864 \h </w:instrText>
            </w:r>
            <w:r w:rsidR="000132C0">
              <w:rPr>
                <w:noProof/>
                <w:webHidden/>
              </w:rPr>
            </w:r>
            <w:r w:rsidR="000132C0">
              <w:rPr>
                <w:noProof/>
                <w:webHidden/>
              </w:rPr>
              <w:fldChar w:fldCharType="separate"/>
            </w:r>
            <w:r w:rsidR="004509F5">
              <w:rPr>
                <w:noProof/>
                <w:webHidden/>
              </w:rPr>
              <w:t>7</w:t>
            </w:r>
            <w:r w:rsidR="000132C0">
              <w:rPr>
                <w:noProof/>
                <w:webHidden/>
              </w:rPr>
              <w:fldChar w:fldCharType="end"/>
            </w:r>
          </w:hyperlink>
        </w:p>
        <w:p w14:paraId="6332A536" w14:textId="4046DB94" w:rsidR="000132C0" w:rsidRDefault="006136B4">
          <w:pPr>
            <w:pStyle w:val="Verzeichnis1"/>
            <w:rPr>
              <w:rFonts w:asciiTheme="minorHAnsi" w:eastAsiaTheme="minorEastAsia" w:hAnsiTheme="minorHAnsi" w:cstheme="minorBidi"/>
              <w:noProof/>
              <w:sz w:val="22"/>
              <w:lang w:eastAsia="de-DE" w:bidi="ar-SA"/>
            </w:rPr>
          </w:pPr>
          <w:hyperlink w:anchor="_Toc44397865" w:history="1">
            <w:r w:rsidR="000132C0" w:rsidRPr="006A0DA1">
              <w:rPr>
                <w:rStyle w:val="Hyperlink"/>
                <w:noProof/>
              </w:rPr>
              <w:t>3</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Requisiti hardware e software</w:t>
            </w:r>
            <w:r w:rsidR="000132C0">
              <w:rPr>
                <w:noProof/>
                <w:webHidden/>
              </w:rPr>
              <w:tab/>
            </w:r>
            <w:r w:rsidR="000132C0">
              <w:rPr>
                <w:noProof/>
                <w:webHidden/>
              </w:rPr>
              <w:fldChar w:fldCharType="begin"/>
            </w:r>
            <w:r w:rsidR="000132C0">
              <w:rPr>
                <w:noProof/>
                <w:webHidden/>
              </w:rPr>
              <w:instrText xml:space="preserve"> PAGEREF _Toc44397865 \h </w:instrText>
            </w:r>
            <w:r w:rsidR="000132C0">
              <w:rPr>
                <w:noProof/>
                <w:webHidden/>
              </w:rPr>
            </w:r>
            <w:r w:rsidR="000132C0">
              <w:rPr>
                <w:noProof/>
                <w:webHidden/>
              </w:rPr>
              <w:fldChar w:fldCharType="separate"/>
            </w:r>
            <w:r w:rsidR="004509F5">
              <w:rPr>
                <w:noProof/>
                <w:webHidden/>
              </w:rPr>
              <w:t>8</w:t>
            </w:r>
            <w:r w:rsidR="000132C0">
              <w:rPr>
                <w:noProof/>
                <w:webHidden/>
              </w:rPr>
              <w:fldChar w:fldCharType="end"/>
            </w:r>
          </w:hyperlink>
        </w:p>
        <w:p w14:paraId="28F8E95A" w14:textId="57EA9673" w:rsidR="000132C0" w:rsidRDefault="006136B4">
          <w:pPr>
            <w:pStyle w:val="Verzeichnis1"/>
            <w:rPr>
              <w:rFonts w:asciiTheme="minorHAnsi" w:eastAsiaTheme="minorEastAsia" w:hAnsiTheme="minorHAnsi" w:cstheme="minorBidi"/>
              <w:noProof/>
              <w:sz w:val="22"/>
              <w:lang w:eastAsia="de-DE" w:bidi="ar-SA"/>
            </w:rPr>
          </w:pPr>
          <w:hyperlink w:anchor="_Toc44397866" w:history="1">
            <w:r w:rsidR="000132C0" w:rsidRPr="006A0DA1">
              <w:rPr>
                <w:rStyle w:val="Hyperlink"/>
                <w:noProof/>
              </w:rPr>
              <w:t>4</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Nozioni teoriche</w:t>
            </w:r>
            <w:r w:rsidR="000132C0">
              <w:rPr>
                <w:noProof/>
                <w:webHidden/>
              </w:rPr>
              <w:tab/>
            </w:r>
            <w:r w:rsidR="000132C0">
              <w:rPr>
                <w:noProof/>
                <w:webHidden/>
              </w:rPr>
              <w:fldChar w:fldCharType="begin"/>
            </w:r>
            <w:r w:rsidR="000132C0">
              <w:rPr>
                <w:noProof/>
                <w:webHidden/>
              </w:rPr>
              <w:instrText xml:space="preserve"> PAGEREF _Toc44397866 \h </w:instrText>
            </w:r>
            <w:r w:rsidR="000132C0">
              <w:rPr>
                <w:noProof/>
                <w:webHidden/>
              </w:rPr>
            </w:r>
            <w:r w:rsidR="000132C0">
              <w:rPr>
                <w:noProof/>
                <w:webHidden/>
              </w:rPr>
              <w:fldChar w:fldCharType="separate"/>
            </w:r>
            <w:r w:rsidR="004509F5">
              <w:rPr>
                <w:noProof/>
                <w:webHidden/>
              </w:rPr>
              <w:t>9</w:t>
            </w:r>
            <w:r w:rsidR="000132C0">
              <w:rPr>
                <w:noProof/>
                <w:webHidden/>
              </w:rPr>
              <w:fldChar w:fldCharType="end"/>
            </w:r>
          </w:hyperlink>
        </w:p>
        <w:p w14:paraId="701CE846" w14:textId="128A731E" w:rsidR="000132C0" w:rsidRDefault="006136B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7867" w:history="1">
            <w:r w:rsidR="000132C0" w:rsidRPr="006A0DA1">
              <w:rPr>
                <w:rStyle w:val="Hyperlink"/>
                <w:noProof/>
                <w14:scene3d>
                  <w14:camera w14:prst="orthographicFront"/>
                  <w14:lightRig w14:rig="threePt" w14:dir="t">
                    <w14:rot w14:lat="0" w14:lon="0" w14:rev="0"/>
                  </w14:lightRig>
                </w14:scene3d>
              </w:rPr>
              <w:t>4.1</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Comunicazione con sorgenti esterne</w:t>
            </w:r>
            <w:r w:rsidR="000132C0">
              <w:rPr>
                <w:noProof/>
                <w:webHidden/>
              </w:rPr>
              <w:tab/>
            </w:r>
            <w:r w:rsidR="000132C0">
              <w:rPr>
                <w:noProof/>
                <w:webHidden/>
              </w:rPr>
              <w:fldChar w:fldCharType="begin"/>
            </w:r>
            <w:r w:rsidR="000132C0">
              <w:rPr>
                <w:noProof/>
                <w:webHidden/>
              </w:rPr>
              <w:instrText xml:space="preserve"> PAGEREF _Toc44397867 \h </w:instrText>
            </w:r>
            <w:r w:rsidR="000132C0">
              <w:rPr>
                <w:noProof/>
                <w:webHidden/>
              </w:rPr>
            </w:r>
            <w:r w:rsidR="000132C0">
              <w:rPr>
                <w:noProof/>
                <w:webHidden/>
              </w:rPr>
              <w:fldChar w:fldCharType="separate"/>
            </w:r>
            <w:r w:rsidR="004509F5">
              <w:rPr>
                <w:noProof/>
                <w:webHidden/>
              </w:rPr>
              <w:t>9</w:t>
            </w:r>
            <w:r w:rsidR="000132C0">
              <w:rPr>
                <w:noProof/>
                <w:webHidden/>
              </w:rPr>
              <w:fldChar w:fldCharType="end"/>
            </w:r>
          </w:hyperlink>
        </w:p>
        <w:p w14:paraId="2007C9AE" w14:textId="1432FD94" w:rsidR="000132C0" w:rsidRDefault="006136B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7868" w:history="1">
            <w:r w:rsidR="000132C0" w:rsidRPr="006A0DA1">
              <w:rPr>
                <w:rStyle w:val="Hyperlink"/>
                <w:noProof/>
                <w:lang w:val="it-IT"/>
                <w14:scene3d>
                  <w14:camera w14:prst="orthographicFront"/>
                  <w14:lightRig w14:rig="threePt" w14:dir="t">
                    <w14:rot w14:lat="0" w14:lon="0" w14:rev="0"/>
                  </w14:lightRig>
                </w14:scene3d>
              </w:rPr>
              <w:t>4.2</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Proprietà dei segnali in Mechatronics Concept Designer</w:t>
            </w:r>
            <w:r w:rsidR="000132C0">
              <w:rPr>
                <w:noProof/>
                <w:webHidden/>
              </w:rPr>
              <w:tab/>
            </w:r>
            <w:r w:rsidR="000132C0">
              <w:rPr>
                <w:noProof/>
                <w:webHidden/>
              </w:rPr>
              <w:fldChar w:fldCharType="begin"/>
            </w:r>
            <w:r w:rsidR="000132C0">
              <w:rPr>
                <w:noProof/>
                <w:webHidden/>
              </w:rPr>
              <w:instrText xml:space="preserve"> PAGEREF _Toc44397868 \h </w:instrText>
            </w:r>
            <w:r w:rsidR="000132C0">
              <w:rPr>
                <w:noProof/>
                <w:webHidden/>
              </w:rPr>
            </w:r>
            <w:r w:rsidR="000132C0">
              <w:rPr>
                <w:noProof/>
                <w:webHidden/>
              </w:rPr>
              <w:fldChar w:fldCharType="separate"/>
            </w:r>
            <w:r w:rsidR="004509F5">
              <w:rPr>
                <w:noProof/>
                <w:webHidden/>
              </w:rPr>
              <w:t>10</w:t>
            </w:r>
            <w:r w:rsidR="000132C0">
              <w:rPr>
                <w:noProof/>
                <w:webHidden/>
              </w:rPr>
              <w:fldChar w:fldCharType="end"/>
            </w:r>
          </w:hyperlink>
        </w:p>
        <w:p w14:paraId="65D0E29D" w14:textId="6AA59F6A" w:rsidR="000132C0" w:rsidRDefault="006136B4">
          <w:pPr>
            <w:pStyle w:val="Verzeichnis1"/>
            <w:rPr>
              <w:rFonts w:asciiTheme="minorHAnsi" w:eastAsiaTheme="minorEastAsia" w:hAnsiTheme="minorHAnsi" w:cstheme="minorBidi"/>
              <w:noProof/>
              <w:sz w:val="22"/>
              <w:lang w:eastAsia="de-DE" w:bidi="ar-SA"/>
            </w:rPr>
          </w:pPr>
          <w:hyperlink w:anchor="_Toc44397869" w:history="1">
            <w:r w:rsidR="000132C0" w:rsidRPr="006A0DA1">
              <w:rPr>
                <w:rStyle w:val="Hyperlink"/>
                <w:noProof/>
              </w:rPr>
              <w:t>5</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Definizione del task</w:t>
            </w:r>
            <w:r w:rsidR="000132C0">
              <w:rPr>
                <w:noProof/>
                <w:webHidden/>
              </w:rPr>
              <w:tab/>
            </w:r>
            <w:r w:rsidR="000132C0">
              <w:rPr>
                <w:noProof/>
                <w:webHidden/>
              </w:rPr>
              <w:fldChar w:fldCharType="begin"/>
            </w:r>
            <w:r w:rsidR="000132C0">
              <w:rPr>
                <w:noProof/>
                <w:webHidden/>
              </w:rPr>
              <w:instrText xml:space="preserve"> PAGEREF _Toc44397869 \h </w:instrText>
            </w:r>
            <w:r w:rsidR="000132C0">
              <w:rPr>
                <w:noProof/>
                <w:webHidden/>
              </w:rPr>
            </w:r>
            <w:r w:rsidR="000132C0">
              <w:rPr>
                <w:noProof/>
                <w:webHidden/>
              </w:rPr>
              <w:fldChar w:fldCharType="separate"/>
            </w:r>
            <w:r w:rsidR="004509F5">
              <w:rPr>
                <w:noProof/>
                <w:webHidden/>
              </w:rPr>
              <w:t>12</w:t>
            </w:r>
            <w:r w:rsidR="000132C0">
              <w:rPr>
                <w:noProof/>
                <w:webHidden/>
              </w:rPr>
              <w:fldChar w:fldCharType="end"/>
            </w:r>
          </w:hyperlink>
        </w:p>
        <w:p w14:paraId="1992890A" w14:textId="5E4C4612" w:rsidR="000132C0" w:rsidRDefault="006136B4">
          <w:pPr>
            <w:pStyle w:val="Verzeichnis1"/>
            <w:rPr>
              <w:rFonts w:asciiTheme="minorHAnsi" w:eastAsiaTheme="minorEastAsia" w:hAnsiTheme="minorHAnsi" w:cstheme="minorBidi"/>
              <w:noProof/>
              <w:sz w:val="22"/>
              <w:lang w:eastAsia="de-DE" w:bidi="ar-SA"/>
            </w:rPr>
          </w:pPr>
          <w:hyperlink w:anchor="_Toc44397870" w:history="1">
            <w:r w:rsidR="000132C0" w:rsidRPr="006A0DA1">
              <w:rPr>
                <w:rStyle w:val="Hyperlink"/>
                <w:noProof/>
              </w:rPr>
              <w:t>6</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Pianificazione</w:t>
            </w:r>
            <w:r w:rsidR="000132C0">
              <w:rPr>
                <w:noProof/>
                <w:webHidden/>
              </w:rPr>
              <w:tab/>
            </w:r>
            <w:r w:rsidR="000132C0">
              <w:rPr>
                <w:noProof/>
                <w:webHidden/>
              </w:rPr>
              <w:fldChar w:fldCharType="begin"/>
            </w:r>
            <w:r w:rsidR="000132C0">
              <w:rPr>
                <w:noProof/>
                <w:webHidden/>
              </w:rPr>
              <w:instrText xml:space="preserve"> PAGEREF _Toc44397870 \h </w:instrText>
            </w:r>
            <w:r w:rsidR="000132C0">
              <w:rPr>
                <w:noProof/>
                <w:webHidden/>
              </w:rPr>
            </w:r>
            <w:r w:rsidR="000132C0">
              <w:rPr>
                <w:noProof/>
                <w:webHidden/>
              </w:rPr>
              <w:fldChar w:fldCharType="separate"/>
            </w:r>
            <w:r w:rsidR="004509F5">
              <w:rPr>
                <w:noProof/>
                <w:webHidden/>
              </w:rPr>
              <w:t>12</w:t>
            </w:r>
            <w:r w:rsidR="000132C0">
              <w:rPr>
                <w:noProof/>
                <w:webHidden/>
              </w:rPr>
              <w:fldChar w:fldCharType="end"/>
            </w:r>
          </w:hyperlink>
        </w:p>
        <w:p w14:paraId="259FFC9B" w14:textId="5544C870" w:rsidR="000132C0" w:rsidRDefault="006136B4">
          <w:pPr>
            <w:pStyle w:val="Verzeichnis1"/>
            <w:rPr>
              <w:rFonts w:asciiTheme="minorHAnsi" w:eastAsiaTheme="minorEastAsia" w:hAnsiTheme="minorHAnsi" w:cstheme="minorBidi"/>
              <w:noProof/>
              <w:sz w:val="22"/>
              <w:lang w:eastAsia="de-DE" w:bidi="ar-SA"/>
            </w:rPr>
          </w:pPr>
          <w:hyperlink w:anchor="_Toc44397871" w:history="1">
            <w:r w:rsidR="000132C0" w:rsidRPr="006A0DA1">
              <w:rPr>
                <w:rStyle w:val="Hyperlink"/>
                <w:noProof/>
              </w:rPr>
              <w:t>7</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Istruzioni passo passo strutturate</w:t>
            </w:r>
            <w:r w:rsidR="000132C0">
              <w:rPr>
                <w:noProof/>
                <w:webHidden/>
              </w:rPr>
              <w:tab/>
            </w:r>
            <w:r w:rsidR="000132C0">
              <w:rPr>
                <w:noProof/>
                <w:webHidden/>
              </w:rPr>
              <w:fldChar w:fldCharType="begin"/>
            </w:r>
            <w:r w:rsidR="000132C0">
              <w:rPr>
                <w:noProof/>
                <w:webHidden/>
              </w:rPr>
              <w:instrText xml:space="preserve"> PAGEREF _Toc44397871 \h </w:instrText>
            </w:r>
            <w:r w:rsidR="000132C0">
              <w:rPr>
                <w:noProof/>
                <w:webHidden/>
              </w:rPr>
            </w:r>
            <w:r w:rsidR="000132C0">
              <w:rPr>
                <w:noProof/>
                <w:webHidden/>
              </w:rPr>
              <w:fldChar w:fldCharType="separate"/>
            </w:r>
            <w:r w:rsidR="004509F5">
              <w:rPr>
                <w:noProof/>
                <w:webHidden/>
              </w:rPr>
              <w:t>13</w:t>
            </w:r>
            <w:r w:rsidR="000132C0">
              <w:rPr>
                <w:noProof/>
                <w:webHidden/>
              </w:rPr>
              <w:fldChar w:fldCharType="end"/>
            </w:r>
          </w:hyperlink>
        </w:p>
        <w:p w14:paraId="05AA9417" w14:textId="519940AD" w:rsidR="000132C0" w:rsidRDefault="006136B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7872" w:history="1">
            <w:r w:rsidR="000132C0" w:rsidRPr="006A0DA1">
              <w:rPr>
                <w:rStyle w:val="Hyperlink"/>
                <w:noProof/>
                <w:lang w:val="it-IT"/>
                <w14:scene3d>
                  <w14:camera w14:prst="orthographicFront"/>
                  <w14:lightRig w14:rig="threePt" w14:dir="t">
                    <w14:rot w14:lat="0" w14:lon="0" w14:rev="0"/>
                  </w14:lightRig>
                </w14:scene3d>
              </w:rPr>
              <w:t>7.1</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Creazione dei segnali per il modello dinamico</w:t>
            </w:r>
            <w:r w:rsidR="000132C0">
              <w:rPr>
                <w:noProof/>
                <w:webHidden/>
              </w:rPr>
              <w:tab/>
            </w:r>
            <w:r w:rsidR="000132C0">
              <w:rPr>
                <w:noProof/>
                <w:webHidden/>
              </w:rPr>
              <w:fldChar w:fldCharType="begin"/>
            </w:r>
            <w:r w:rsidR="000132C0">
              <w:rPr>
                <w:noProof/>
                <w:webHidden/>
              </w:rPr>
              <w:instrText xml:space="preserve"> PAGEREF _Toc44397872 \h </w:instrText>
            </w:r>
            <w:r w:rsidR="000132C0">
              <w:rPr>
                <w:noProof/>
                <w:webHidden/>
              </w:rPr>
            </w:r>
            <w:r w:rsidR="000132C0">
              <w:rPr>
                <w:noProof/>
                <w:webHidden/>
              </w:rPr>
              <w:fldChar w:fldCharType="separate"/>
            </w:r>
            <w:r w:rsidR="004509F5">
              <w:rPr>
                <w:noProof/>
                <w:webHidden/>
              </w:rPr>
              <w:t>14</w:t>
            </w:r>
            <w:r w:rsidR="000132C0">
              <w:rPr>
                <w:noProof/>
                <w:webHidden/>
              </w:rPr>
              <w:fldChar w:fldCharType="end"/>
            </w:r>
          </w:hyperlink>
        </w:p>
        <w:p w14:paraId="7BFFD84B" w14:textId="2DBEB06C" w:rsidR="000132C0" w:rsidRDefault="006136B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7873" w:history="1">
            <w:r w:rsidR="000132C0" w:rsidRPr="006A0DA1">
              <w:rPr>
                <w:rStyle w:val="Hyperlink"/>
                <w:noProof/>
                <w:lang w:val="it-IT"/>
                <w14:scene3d>
                  <w14:camera w14:prst="orthographicFront"/>
                  <w14:lightRig w14:rig="threePt" w14:dir="t">
                    <w14:rot w14:lat="0" w14:lon="0" w14:rev="0"/>
                  </w14:lightRig>
                </w14:scene3d>
              </w:rPr>
              <w:t>7.2</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Collegamento dei segnali tra un PLC virtuale e un gemello digitale</w:t>
            </w:r>
            <w:r w:rsidR="000132C0">
              <w:rPr>
                <w:noProof/>
                <w:webHidden/>
              </w:rPr>
              <w:tab/>
            </w:r>
            <w:r w:rsidR="000132C0">
              <w:rPr>
                <w:noProof/>
                <w:webHidden/>
              </w:rPr>
              <w:fldChar w:fldCharType="begin"/>
            </w:r>
            <w:r w:rsidR="000132C0">
              <w:rPr>
                <w:noProof/>
                <w:webHidden/>
              </w:rPr>
              <w:instrText xml:space="preserve"> PAGEREF _Toc44397873 \h </w:instrText>
            </w:r>
            <w:r w:rsidR="000132C0">
              <w:rPr>
                <w:noProof/>
                <w:webHidden/>
              </w:rPr>
            </w:r>
            <w:r w:rsidR="000132C0">
              <w:rPr>
                <w:noProof/>
                <w:webHidden/>
              </w:rPr>
              <w:fldChar w:fldCharType="separate"/>
            </w:r>
            <w:r w:rsidR="004509F5">
              <w:rPr>
                <w:noProof/>
                <w:webHidden/>
              </w:rPr>
              <w:t>30</w:t>
            </w:r>
            <w:r w:rsidR="000132C0">
              <w:rPr>
                <w:noProof/>
                <w:webHidden/>
              </w:rPr>
              <w:fldChar w:fldCharType="end"/>
            </w:r>
          </w:hyperlink>
        </w:p>
        <w:p w14:paraId="2119C051" w14:textId="465522AE" w:rsidR="000132C0" w:rsidRDefault="006136B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7874" w:history="1">
            <w:r w:rsidR="000132C0" w:rsidRPr="006A0DA1">
              <w:rPr>
                <w:rStyle w:val="Hyperlink"/>
                <w:noProof/>
                <w:lang w:val="it-IT"/>
                <w14:scene3d>
                  <w14:camera w14:prst="orthographicFront"/>
                  <w14:lightRig w14:rig="threePt" w14:dir="t">
                    <w14:rot w14:lat="0" w14:lon="0" w14:rev="0"/>
                  </w14:lightRig>
                </w14:scene3d>
              </w:rPr>
              <w:t>7.3</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Test del modello digitale con il PLC virtuale</w:t>
            </w:r>
            <w:r w:rsidR="000132C0">
              <w:rPr>
                <w:noProof/>
                <w:webHidden/>
              </w:rPr>
              <w:tab/>
            </w:r>
            <w:r w:rsidR="000132C0">
              <w:rPr>
                <w:noProof/>
                <w:webHidden/>
              </w:rPr>
              <w:fldChar w:fldCharType="begin"/>
            </w:r>
            <w:r w:rsidR="000132C0">
              <w:rPr>
                <w:noProof/>
                <w:webHidden/>
              </w:rPr>
              <w:instrText xml:space="preserve"> PAGEREF _Toc44397874 \h </w:instrText>
            </w:r>
            <w:r w:rsidR="000132C0">
              <w:rPr>
                <w:noProof/>
                <w:webHidden/>
              </w:rPr>
            </w:r>
            <w:r w:rsidR="000132C0">
              <w:rPr>
                <w:noProof/>
                <w:webHidden/>
              </w:rPr>
              <w:fldChar w:fldCharType="separate"/>
            </w:r>
            <w:r w:rsidR="004509F5">
              <w:rPr>
                <w:noProof/>
                <w:webHidden/>
              </w:rPr>
              <w:t>36</w:t>
            </w:r>
            <w:r w:rsidR="000132C0">
              <w:rPr>
                <w:noProof/>
                <w:webHidden/>
              </w:rPr>
              <w:fldChar w:fldCharType="end"/>
            </w:r>
          </w:hyperlink>
        </w:p>
        <w:p w14:paraId="73F39BB2" w14:textId="2DD46C1B" w:rsidR="000132C0" w:rsidRDefault="006136B4">
          <w:pPr>
            <w:pStyle w:val="Verzeichnis1"/>
            <w:rPr>
              <w:rFonts w:asciiTheme="minorHAnsi" w:eastAsiaTheme="minorEastAsia" w:hAnsiTheme="minorHAnsi" w:cstheme="minorBidi"/>
              <w:noProof/>
              <w:sz w:val="22"/>
              <w:lang w:eastAsia="de-DE" w:bidi="ar-SA"/>
            </w:rPr>
          </w:pPr>
          <w:hyperlink w:anchor="_Toc44397875" w:history="1">
            <w:r w:rsidR="000132C0" w:rsidRPr="006A0DA1">
              <w:rPr>
                <w:rStyle w:val="Hyperlink"/>
                <w:noProof/>
                <w:lang w:val="it-IT"/>
              </w:rPr>
              <w:t>8</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Lista di controllo – Istruzioni passo passo</w:t>
            </w:r>
            <w:r w:rsidR="000132C0">
              <w:rPr>
                <w:noProof/>
                <w:webHidden/>
              </w:rPr>
              <w:tab/>
            </w:r>
            <w:r w:rsidR="000132C0">
              <w:rPr>
                <w:noProof/>
                <w:webHidden/>
              </w:rPr>
              <w:fldChar w:fldCharType="begin"/>
            </w:r>
            <w:r w:rsidR="000132C0">
              <w:rPr>
                <w:noProof/>
                <w:webHidden/>
              </w:rPr>
              <w:instrText xml:space="preserve"> PAGEREF _Toc44397875 \h </w:instrText>
            </w:r>
            <w:r w:rsidR="000132C0">
              <w:rPr>
                <w:noProof/>
                <w:webHidden/>
              </w:rPr>
            </w:r>
            <w:r w:rsidR="000132C0">
              <w:rPr>
                <w:noProof/>
                <w:webHidden/>
              </w:rPr>
              <w:fldChar w:fldCharType="separate"/>
            </w:r>
            <w:r w:rsidR="004509F5">
              <w:rPr>
                <w:noProof/>
                <w:webHidden/>
              </w:rPr>
              <w:t>37</w:t>
            </w:r>
            <w:r w:rsidR="000132C0">
              <w:rPr>
                <w:noProof/>
                <w:webHidden/>
              </w:rPr>
              <w:fldChar w:fldCharType="end"/>
            </w:r>
          </w:hyperlink>
        </w:p>
        <w:p w14:paraId="63A8E550" w14:textId="54DA39D7" w:rsidR="000132C0" w:rsidRDefault="006136B4">
          <w:pPr>
            <w:pStyle w:val="Verzeichnis1"/>
            <w:rPr>
              <w:rFonts w:asciiTheme="minorHAnsi" w:eastAsiaTheme="minorEastAsia" w:hAnsiTheme="minorHAnsi" w:cstheme="minorBidi"/>
              <w:noProof/>
              <w:sz w:val="22"/>
              <w:lang w:eastAsia="de-DE" w:bidi="ar-SA"/>
            </w:rPr>
          </w:pPr>
          <w:hyperlink w:anchor="_Toc44397876" w:history="1">
            <w:r w:rsidR="000132C0" w:rsidRPr="006A0DA1">
              <w:rPr>
                <w:rStyle w:val="Hyperlink"/>
                <w:noProof/>
              </w:rPr>
              <w:t>9</w:t>
            </w:r>
            <w:r w:rsidR="000132C0">
              <w:rPr>
                <w:rFonts w:asciiTheme="minorHAnsi" w:eastAsiaTheme="minorEastAsia" w:hAnsiTheme="minorHAnsi" w:cstheme="minorBidi"/>
                <w:noProof/>
                <w:sz w:val="22"/>
                <w:lang w:eastAsia="de-DE" w:bidi="ar-SA"/>
              </w:rPr>
              <w:tab/>
            </w:r>
            <w:r w:rsidR="000132C0" w:rsidRPr="006A0DA1">
              <w:rPr>
                <w:rStyle w:val="Hyperlink"/>
                <w:bCs/>
                <w:noProof/>
                <w:lang w:val="it-IT"/>
              </w:rPr>
              <w:t>Ulteriori informazioni</w:t>
            </w:r>
            <w:r w:rsidR="000132C0">
              <w:rPr>
                <w:noProof/>
                <w:webHidden/>
              </w:rPr>
              <w:tab/>
            </w:r>
            <w:r w:rsidR="000132C0">
              <w:rPr>
                <w:noProof/>
                <w:webHidden/>
              </w:rPr>
              <w:fldChar w:fldCharType="begin"/>
            </w:r>
            <w:r w:rsidR="000132C0">
              <w:rPr>
                <w:noProof/>
                <w:webHidden/>
              </w:rPr>
              <w:instrText xml:space="preserve"> PAGEREF _Toc44397876 \h </w:instrText>
            </w:r>
            <w:r w:rsidR="000132C0">
              <w:rPr>
                <w:noProof/>
                <w:webHidden/>
              </w:rPr>
            </w:r>
            <w:r w:rsidR="000132C0">
              <w:rPr>
                <w:noProof/>
                <w:webHidden/>
              </w:rPr>
              <w:fldChar w:fldCharType="separate"/>
            </w:r>
            <w:r w:rsidR="004509F5">
              <w:rPr>
                <w:noProof/>
                <w:webHidden/>
              </w:rPr>
              <w:t>38</w:t>
            </w:r>
            <w:r w:rsidR="000132C0">
              <w:rPr>
                <w:noProof/>
                <w:webHidden/>
              </w:rPr>
              <w:fldChar w:fldCharType="end"/>
            </w:r>
          </w:hyperlink>
        </w:p>
        <w:p w14:paraId="2128EBF2" w14:textId="61720C65" w:rsidR="00342F8F" w:rsidRPr="00B43298" w:rsidRDefault="00342F8F" w:rsidP="00B43298">
          <w:pPr>
            <w:spacing w:line="276" w:lineRule="auto"/>
            <w:ind w:left="0"/>
            <w:rPr>
              <w:noProof/>
            </w:rPr>
          </w:pPr>
          <w:r>
            <w:rPr>
              <w:b/>
              <w:bCs/>
              <w:noProof/>
            </w:rPr>
            <w:fldChar w:fldCharType="end"/>
          </w:r>
        </w:p>
      </w:sdtContent>
    </w:sdt>
    <w:p w14:paraId="4C8D1B95" w14:textId="77777777" w:rsidR="006D324F" w:rsidRPr="00B43298" w:rsidRDefault="00947677" w:rsidP="00C73836">
      <w:pPr>
        <w:pStyle w:val="Abbildungsverzeichnis"/>
        <w:tabs>
          <w:tab w:val="right" w:leader="dot" w:pos="9344"/>
        </w:tabs>
        <w:spacing w:line="276" w:lineRule="auto"/>
        <w:rPr>
          <w:b/>
          <w:noProof/>
          <w:sz w:val="36"/>
          <w:szCs w:val="36"/>
        </w:rPr>
      </w:pPr>
      <w:r>
        <w:rPr>
          <w:noProof/>
          <w:lang w:val="it-IT"/>
        </w:rPr>
        <w:br w:type="column"/>
      </w:r>
      <w:r>
        <w:rPr>
          <w:b/>
          <w:bCs/>
          <w:noProof/>
          <w:sz w:val="36"/>
          <w:szCs w:val="36"/>
          <w:lang w:val="it-IT"/>
        </w:rPr>
        <w:lastRenderedPageBreak/>
        <w:t>Indice delle figure</w:t>
      </w:r>
    </w:p>
    <w:p w14:paraId="609FC97B" w14:textId="190AD687" w:rsidR="000132C0" w:rsidRDefault="00D466AB">
      <w:pPr>
        <w:pStyle w:val="Abbildungsverzeichnis"/>
        <w:tabs>
          <w:tab w:val="right" w:leader="dot" w:pos="9344"/>
        </w:tabs>
        <w:rPr>
          <w:rFonts w:asciiTheme="minorHAnsi" w:eastAsiaTheme="minorEastAsia" w:hAnsiTheme="minorHAnsi" w:cstheme="minorBidi"/>
          <w:noProof/>
          <w:sz w:val="22"/>
          <w:lang w:eastAsia="de-DE" w:bidi="ar-SA"/>
        </w:rPr>
      </w:pPr>
      <w:r>
        <w:rPr>
          <w:noProof/>
          <w:lang w:val="it-IT"/>
        </w:rPr>
        <w:fldChar w:fldCharType="begin"/>
      </w:r>
      <w:r>
        <w:rPr>
          <w:noProof/>
        </w:rPr>
        <w:instrText xml:space="preserve"> TOC \h \z \c "Abbildung" </w:instrText>
      </w:r>
      <w:r>
        <w:rPr>
          <w:noProof/>
        </w:rPr>
        <w:fldChar w:fldCharType="separate"/>
      </w:r>
      <w:hyperlink w:anchor="_Toc44397877" w:history="1">
        <w:r w:rsidR="000132C0" w:rsidRPr="00362774">
          <w:rPr>
            <w:rStyle w:val="Hyperlink"/>
            <w:noProof/>
            <w:lang w:val="it-IT"/>
          </w:rPr>
          <w:t>Figura 1: Panoramica dei componenti hardware e software richiesti in questo modulo</w:t>
        </w:r>
        <w:r w:rsidR="000132C0">
          <w:rPr>
            <w:noProof/>
            <w:webHidden/>
          </w:rPr>
          <w:tab/>
        </w:r>
        <w:r w:rsidR="000132C0">
          <w:rPr>
            <w:noProof/>
            <w:webHidden/>
          </w:rPr>
          <w:fldChar w:fldCharType="begin"/>
        </w:r>
        <w:r w:rsidR="000132C0">
          <w:rPr>
            <w:noProof/>
            <w:webHidden/>
          </w:rPr>
          <w:instrText xml:space="preserve"> PAGEREF _Toc44397877 \h </w:instrText>
        </w:r>
        <w:r w:rsidR="000132C0">
          <w:rPr>
            <w:noProof/>
            <w:webHidden/>
          </w:rPr>
        </w:r>
        <w:r w:rsidR="000132C0">
          <w:rPr>
            <w:noProof/>
            <w:webHidden/>
          </w:rPr>
          <w:fldChar w:fldCharType="separate"/>
        </w:r>
        <w:r w:rsidR="004509F5">
          <w:rPr>
            <w:noProof/>
            <w:webHidden/>
          </w:rPr>
          <w:t>8</w:t>
        </w:r>
        <w:r w:rsidR="000132C0">
          <w:rPr>
            <w:noProof/>
            <w:webHidden/>
          </w:rPr>
          <w:fldChar w:fldCharType="end"/>
        </w:r>
      </w:hyperlink>
    </w:p>
    <w:p w14:paraId="6D015A42" w14:textId="2C0DE5F3"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78" w:history="1">
        <w:r w:rsidR="000132C0" w:rsidRPr="00362774">
          <w:rPr>
            <w:rStyle w:val="Hyperlink"/>
            <w:noProof/>
            <w:lang w:val="it-IT"/>
          </w:rPr>
          <w:t>Figura 2: Applicazione "Mechatronics Concept Designer" in NX con i numeri identificativi per le spiegazioni delle diverse aree nel testo</w:t>
        </w:r>
        <w:r w:rsidR="000132C0">
          <w:rPr>
            <w:noProof/>
            <w:webHidden/>
          </w:rPr>
          <w:tab/>
        </w:r>
        <w:r w:rsidR="000132C0">
          <w:rPr>
            <w:noProof/>
            <w:webHidden/>
          </w:rPr>
          <w:fldChar w:fldCharType="begin"/>
        </w:r>
        <w:r w:rsidR="000132C0">
          <w:rPr>
            <w:noProof/>
            <w:webHidden/>
          </w:rPr>
          <w:instrText xml:space="preserve"> PAGEREF _Toc44397878 \h </w:instrText>
        </w:r>
        <w:r w:rsidR="000132C0">
          <w:rPr>
            <w:noProof/>
            <w:webHidden/>
          </w:rPr>
        </w:r>
        <w:r w:rsidR="000132C0">
          <w:rPr>
            <w:noProof/>
            <w:webHidden/>
          </w:rPr>
          <w:fldChar w:fldCharType="separate"/>
        </w:r>
        <w:r w:rsidR="004509F5">
          <w:rPr>
            <w:noProof/>
            <w:webHidden/>
          </w:rPr>
          <w:t>10</w:t>
        </w:r>
        <w:r w:rsidR="000132C0">
          <w:rPr>
            <w:noProof/>
            <w:webHidden/>
          </w:rPr>
          <w:fldChar w:fldCharType="end"/>
        </w:r>
      </w:hyperlink>
    </w:p>
    <w:p w14:paraId="67F0895D" w14:textId="7BC76295"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79" w:history="1">
        <w:r w:rsidR="000132C0" w:rsidRPr="00362774">
          <w:rPr>
            <w:rStyle w:val="Hyperlink"/>
            <w:noProof/>
            <w:lang w:val="it-IT"/>
          </w:rPr>
          <w:t>Figura 3: Funzione di ricerca dei comandi di NX evidenziata in arancione</w:t>
        </w:r>
        <w:r w:rsidR="000132C0">
          <w:rPr>
            <w:noProof/>
            <w:webHidden/>
          </w:rPr>
          <w:tab/>
        </w:r>
        <w:r w:rsidR="000132C0">
          <w:rPr>
            <w:noProof/>
            <w:webHidden/>
          </w:rPr>
          <w:fldChar w:fldCharType="begin"/>
        </w:r>
        <w:r w:rsidR="000132C0">
          <w:rPr>
            <w:noProof/>
            <w:webHidden/>
          </w:rPr>
          <w:instrText xml:space="preserve"> PAGEREF _Toc44397879 \h </w:instrText>
        </w:r>
        <w:r w:rsidR="000132C0">
          <w:rPr>
            <w:noProof/>
            <w:webHidden/>
          </w:rPr>
        </w:r>
        <w:r w:rsidR="000132C0">
          <w:rPr>
            <w:noProof/>
            <w:webHidden/>
          </w:rPr>
          <w:fldChar w:fldCharType="separate"/>
        </w:r>
        <w:r w:rsidR="004509F5">
          <w:rPr>
            <w:noProof/>
            <w:webHidden/>
          </w:rPr>
          <w:t>13</w:t>
        </w:r>
        <w:r w:rsidR="000132C0">
          <w:rPr>
            <w:noProof/>
            <w:webHidden/>
          </w:rPr>
          <w:fldChar w:fldCharType="end"/>
        </w:r>
      </w:hyperlink>
    </w:p>
    <w:p w14:paraId="11D2AA80" w14:textId="3495387D"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0" w:history="1">
        <w:r w:rsidR="000132C0" w:rsidRPr="00362774">
          <w:rPr>
            <w:rStyle w:val="Hyperlink"/>
            <w:noProof/>
            <w:lang w:val="it-IT"/>
          </w:rPr>
          <w:t>Figura 4: Apertura di un assieme in NX</w:t>
        </w:r>
        <w:r w:rsidR="000132C0">
          <w:rPr>
            <w:noProof/>
            <w:webHidden/>
          </w:rPr>
          <w:tab/>
        </w:r>
        <w:r w:rsidR="000132C0">
          <w:rPr>
            <w:noProof/>
            <w:webHidden/>
          </w:rPr>
          <w:fldChar w:fldCharType="begin"/>
        </w:r>
        <w:r w:rsidR="000132C0">
          <w:rPr>
            <w:noProof/>
            <w:webHidden/>
          </w:rPr>
          <w:instrText xml:space="preserve"> PAGEREF _Toc44397880 \h </w:instrText>
        </w:r>
        <w:r w:rsidR="000132C0">
          <w:rPr>
            <w:noProof/>
            <w:webHidden/>
          </w:rPr>
        </w:r>
        <w:r w:rsidR="000132C0">
          <w:rPr>
            <w:noProof/>
            <w:webHidden/>
          </w:rPr>
          <w:fldChar w:fldCharType="separate"/>
        </w:r>
        <w:r w:rsidR="004509F5">
          <w:rPr>
            <w:noProof/>
            <w:webHidden/>
          </w:rPr>
          <w:t>14</w:t>
        </w:r>
        <w:r w:rsidR="000132C0">
          <w:rPr>
            <w:noProof/>
            <w:webHidden/>
          </w:rPr>
          <w:fldChar w:fldCharType="end"/>
        </w:r>
      </w:hyperlink>
    </w:p>
    <w:p w14:paraId="59E3B1B0" w14:textId="5FF53004"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1" w:history="1">
        <w:r w:rsidR="000132C0" w:rsidRPr="00362774">
          <w:rPr>
            <w:rStyle w:val="Hyperlink"/>
            <w:noProof/>
            <w:lang w:val="it-IT"/>
          </w:rPr>
          <w:t>Figura 5: Inserimento dei parametri delle proprietà dinamiche per i segnali nell'adattatore di segnale</w:t>
        </w:r>
        <w:r w:rsidR="000132C0">
          <w:rPr>
            <w:noProof/>
            <w:webHidden/>
          </w:rPr>
          <w:tab/>
        </w:r>
        <w:r w:rsidR="000132C0">
          <w:rPr>
            <w:noProof/>
            <w:webHidden/>
          </w:rPr>
          <w:fldChar w:fldCharType="begin"/>
        </w:r>
        <w:r w:rsidR="000132C0">
          <w:rPr>
            <w:noProof/>
            <w:webHidden/>
          </w:rPr>
          <w:instrText xml:space="preserve"> PAGEREF _Toc44397881 \h </w:instrText>
        </w:r>
        <w:r w:rsidR="000132C0">
          <w:rPr>
            <w:noProof/>
            <w:webHidden/>
          </w:rPr>
        </w:r>
        <w:r w:rsidR="000132C0">
          <w:rPr>
            <w:noProof/>
            <w:webHidden/>
          </w:rPr>
          <w:fldChar w:fldCharType="separate"/>
        </w:r>
        <w:r w:rsidR="004509F5">
          <w:rPr>
            <w:noProof/>
            <w:webHidden/>
          </w:rPr>
          <w:t>15</w:t>
        </w:r>
        <w:r w:rsidR="000132C0">
          <w:rPr>
            <w:noProof/>
            <w:webHidden/>
          </w:rPr>
          <w:fldChar w:fldCharType="end"/>
        </w:r>
      </w:hyperlink>
    </w:p>
    <w:p w14:paraId="0F2487D4" w14:textId="1E01B7C0"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2" w:history="1">
        <w:r w:rsidR="000132C0" w:rsidRPr="00362774">
          <w:rPr>
            <w:rStyle w:val="Hyperlink"/>
            <w:noProof/>
            <w:lang w:val="it-IT"/>
          </w:rPr>
          <w:t>Figura 6: Proprietà di lettura/scrittura dei parametri</w:t>
        </w:r>
        <w:r w:rsidR="000132C0">
          <w:rPr>
            <w:noProof/>
            <w:webHidden/>
          </w:rPr>
          <w:tab/>
        </w:r>
        <w:r w:rsidR="000132C0">
          <w:rPr>
            <w:noProof/>
            <w:webHidden/>
          </w:rPr>
          <w:fldChar w:fldCharType="begin"/>
        </w:r>
        <w:r w:rsidR="000132C0">
          <w:rPr>
            <w:noProof/>
            <w:webHidden/>
          </w:rPr>
          <w:instrText xml:space="preserve"> PAGEREF _Toc44397882 \h </w:instrText>
        </w:r>
        <w:r w:rsidR="000132C0">
          <w:rPr>
            <w:noProof/>
            <w:webHidden/>
          </w:rPr>
        </w:r>
        <w:r w:rsidR="000132C0">
          <w:rPr>
            <w:noProof/>
            <w:webHidden/>
          </w:rPr>
          <w:fldChar w:fldCharType="separate"/>
        </w:r>
        <w:r w:rsidR="004509F5">
          <w:rPr>
            <w:noProof/>
            <w:webHidden/>
          </w:rPr>
          <w:t>16</w:t>
        </w:r>
        <w:r w:rsidR="000132C0">
          <w:rPr>
            <w:noProof/>
            <w:webHidden/>
          </w:rPr>
          <w:fldChar w:fldCharType="end"/>
        </w:r>
      </w:hyperlink>
    </w:p>
    <w:p w14:paraId="077B9028" w14:textId="013C1C75"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3" w:history="1">
        <w:r w:rsidR="000132C0" w:rsidRPr="00362774">
          <w:rPr>
            <w:rStyle w:val="Hyperlink"/>
            <w:noProof/>
            <w:lang w:val="it-IT"/>
          </w:rPr>
          <w:t>Figura 7: Creazione di un segnale adatto per un parametro</w:t>
        </w:r>
        <w:r w:rsidR="000132C0">
          <w:rPr>
            <w:noProof/>
            <w:webHidden/>
          </w:rPr>
          <w:tab/>
        </w:r>
        <w:r w:rsidR="000132C0">
          <w:rPr>
            <w:noProof/>
            <w:webHidden/>
          </w:rPr>
          <w:fldChar w:fldCharType="begin"/>
        </w:r>
        <w:r w:rsidR="000132C0">
          <w:rPr>
            <w:noProof/>
            <w:webHidden/>
          </w:rPr>
          <w:instrText xml:space="preserve"> PAGEREF _Toc44397883 \h </w:instrText>
        </w:r>
        <w:r w:rsidR="000132C0">
          <w:rPr>
            <w:noProof/>
            <w:webHidden/>
          </w:rPr>
        </w:r>
        <w:r w:rsidR="000132C0">
          <w:rPr>
            <w:noProof/>
            <w:webHidden/>
          </w:rPr>
          <w:fldChar w:fldCharType="separate"/>
        </w:r>
        <w:r w:rsidR="004509F5">
          <w:rPr>
            <w:noProof/>
            <w:webHidden/>
          </w:rPr>
          <w:t>17</w:t>
        </w:r>
        <w:r w:rsidR="000132C0">
          <w:rPr>
            <w:noProof/>
            <w:webHidden/>
          </w:rPr>
          <w:fldChar w:fldCharType="end"/>
        </w:r>
      </w:hyperlink>
    </w:p>
    <w:p w14:paraId="2A561497" w14:textId="2E01C30A"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4" w:history="1">
        <w:r w:rsidR="000132C0" w:rsidRPr="00362774">
          <w:rPr>
            <w:rStyle w:val="Hyperlink"/>
            <w:noProof/>
            <w:lang w:val="it-IT"/>
          </w:rPr>
          <w:t>Figura 8: Definizione di una formula tra segnale e parametro</w:t>
        </w:r>
        <w:r w:rsidR="000132C0">
          <w:rPr>
            <w:noProof/>
            <w:webHidden/>
          </w:rPr>
          <w:tab/>
        </w:r>
        <w:r w:rsidR="000132C0">
          <w:rPr>
            <w:noProof/>
            <w:webHidden/>
          </w:rPr>
          <w:fldChar w:fldCharType="begin"/>
        </w:r>
        <w:r w:rsidR="000132C0">
          <w:rPr>
            <w:noProof/>
            <w:webHidden/>
          </w:rPr>
          <w:instrText xml:space="preserve"> PAGEREF _Toc44397884 \h </w:instrText>
        </w:r>
        <w:r w:rsidR="000132C0">
          <w:rPr>
            <w:noProof/>
            <w:webHidden/>
          </w:rPr>
        </w:r>
        <w:r w:rsidR="000132C0">
          <w:rPr>
            <w:noProof/>
            <w:webHidden/>
          </w:rPr>
          <w:fldChar w:fldCharType="separate"/>
        </w:r>
        <w:r w:rsidR="004509F5">
          <w:rPr>
            <w:noProof/>
            <w:webHidden/>
          </w:rPr>
          <w:t>18</w:t>
        </w:r>
        <w:r w:rsidR="000132C0">
          <w:rPr>
            <w:noProof/>
            <w:webHidden/>
          </w:rPr>
          <w:fldChar w:fldCharType="end"/>
        </w:r>
      </w:hyperlink>
    </w:p>
    <w:p w14:paraId="4360B853" w14:textId="796BA90F"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5" w:history="1">
        <w:r w:rsidR="000132C0" w:rsidRPr="00362774">
          <w:rPr>
            <w:rStyle w:val="Hyperlink"/>
            <w:noProof/>
            <w:lang w:val="it-IT"/>
          </w:rPr>
          <w:t>Figura 9: Creazione di un segnale di uscita per una fotocellula</w:t>
        </w:r>
        <w:r w:rsidR="000132C0">
          <w:rPr>
            <w:noProof/>
            <w:webHidden/>
          </w:rPr>
          <w:tab/>
        </w:r>
        <w:r w:rsidR="000132C0">
          <w:rPr>
            <w:noProof/>
            <w:webHidden/>
          </w:rPr>
          <w:fldChar w:fldCharType="begin"/>
        </w:r>
        <w:r w:rsidR="000132C0">
          <w:rPr>
            <w:noProof/>
            <w:webHidden/>
          </w:rPr>
          <w:instrText xml:space="preserve"> PAGEREF _Toc44397885 \h </w:instrText>
        </w:r>
        <w:r w:rsidR="000132C0">
          <w:rPr>
            <w:noProof/>
            <w:webHidden/>
          </w:rPr>
        </w:r>
        <w:r w:rsidR="000132C0">
          <w:rPr>
            <w:noProof/>
            <w:webHidden/>
          </w:rPr>
          <w:fldChar w:fldCharType="separate"/>
        </w:r>
        <w:r w:rsidR="004509F5">
          <w:rPr>
            <w:noProof/>
            <w:webHidden/>
          </w:rPr>
          <w:t>19</w:t>
        </w:r>
        <w:r w:rsidR="000132C0">
          <w:rPr>
            <w:noProof/>
            <w:webHidden/>
          </w:rPr>
          <w:fldChar w:fldCharType="end"/>
        </w:r>
      </w:hyperlink>
    </w:p>
    <w:p w14:paraId="708C2F53" w14:textId="18768D86"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6" w:history="1">
        <w:r w:rsidR="000132C0" w:rsidRPr="00362774">
          <w:rPr>
            <w:rStyle w:val="Hyperlink"/>
            <w:noProof/>
            <w:lang w:val="it-IT"/>
          </w:rPr>
          <w:t>Figura 10: Formula per il segnale del sistema di fotocellule "csLightSensorCylinder"</w:t>
        </w:r>
        <w:r w:rsidR="000132C0">
          <w:rPr>
            <w:noProof/>
            <w:webHidden/>
          </w:rPr>
          <w:tab/>
        </w:r>
        <w:r w:rsidR="000132C0">
          <w:rPr>
            <w:noProof/>
            <w:webHidden/>
          </w:rPr>
          <w:fldChar w:fldCharType="begin"/>
        </w:r>
        <w:r w:rsidR="000132C0">
          <w:rPr>
            <w:noProof/>
            <w:webHidden/>
          </w:rPr>
          <w:instrText xml:space="preserve"> PAGEREF _Toc44397886 \h </w:instrText>
        </w:r>
        <w:r w:rsidR="000132C0">
          <w:rPr>
            <w:noProof/>
            <w:webHidden/>
          </w:rPr>
        </w:r>
        <w:r w:rsidR="000132C0">
          <w:rPr>
            <w:noProof/>
            <w:webHidden/>
          </w:rPr>
          <w:fldChar w:fldCharType="separate"/>
        </w:r>
        <w:r w:rsidR="004509F5">
          <w:rPr>
            <w:noProof/>
            <w:webHidden/>
          </w:rPr>
          <w:t>20</w:t>
        </w:r>
        <w:r w:rsidR="000132C0">
          <w:rPr>
            <w:noProof/>
            <w:webHidden/>
          </w:rPr>
          <w:fldChar w:fldCharType="end"/>
        </w:r>
      </w:hyperlink>
    </w:p>
    <w:p w14:paraId="4D0087ED" w14:textId="45B320D8"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7" w:history="1">
        <w:r w:rsidR="000132C0" w:rsidRPr="00362774">
          <w:rPr>
            <w:rStyle w:val="Hyperlink"/>
            <w:noProof/>
            <w:lang w:val="it-IT"/>
          </w:rPr>
          <w:t>Figura 11: Creazione di un segnale di velocità del tipo di dati "double"</w:t>
        </w:r>
        <w:r w:rsidR="000132C0">
          <w:rPr>
            <w:noProof/>
            <w:webHidden/>
          </w:rPr>
          <w:tab/>
        </w:r>
        <w:r w:rsidR="000132C0">
          <w:rPr>
            <w:noProof/>
            <w:webHidden/>
          </w:rPr>
          <w:fldChar w:fldCharType="begin"/>
        </w:r>
        <w:r w:rsidR="000132C0">
          <w:rPr>
            <w:noProof/>
            <w:webHidden/>
          </w:rPr>
          <w:instrText xml:space="preserve"> PAGEREF _Toc44397887 \h </w:instrText>
        </w:r>
        <w:r w:rsidR="000132C0">
          <w:rPr>
            <w:noProof/>
            <w:webHidden/>
          </w:rPr>
        </w:r>
        <w:r w:rsidR="000132C0">
          <w:rPr>
            <w:noProof/>
            <w:webHidden/>
          </w:rPr>
          <w:fldChar w:fldCharType="separate"/>
        </w:r>
        <w:r w:rsidR="004509F5">
          <w:rPr>
            <w:noProof/>
            <w:webHidden/>
          </w:rPr>
          <w:t>23</w:t>
        </w:r>
        <w:r w:rsidR="000132C0">
          <w:rPr>
            <w:noProof/>
            <w:webHidden/>
          </w:rPr>
          <w:fldChar w:fldCharType="end"/>
        </w:r>
      </w:hyperlink>
    </w:p>
    <w:p w14:paraId="286B63D8" w14:textId="09EBF6EF"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8" w:history="1">
        <w:r w:rsidR="000132C0" w:rsidRPr="00362774">
          <w:rPr>
            <w:rStyle w:val="Hyperlink"/>
            <w:noProof/>
            <w:lang w:val="it-IT"/>
          </w:rPr>
          <w:t>Figura 12: Creazione di un parametro per una superficie di trasporto</w:t>
        </w:r>
        <w:r w:rsidR="000132C0">
          <w:rPr>
            <w:noProof/>
            <w:webHidden/>
          </w:rPr>
          <w:tab/>
        </w:r>
        <w:r w:rsidR="000132C0">
          <w:rPr>
            <w:noProof/>
            <w:webHidden/>
          </w:rPr>
          <w:fldChar w:fldCharType="begin"/>
        </w:r>
        <w:r w:rsidR="000132C0">
          <w:rPr>
            <w:noProof/>
            <w:webHidden/>
          </w:rPr>
          <w:instrText xml:space="preserve"> PAGEREF _Toc44397888 \h </w:instrText>
        </w:r>
        <w:r w:rsidR="000132C0">
          <w:rPr>
            <w:noProof/>
            <w:webHidden/>
          </w:rPr>
        </w:r>
        <w:r w:rsidR="000132C0">
          <w:rPr>
            <w:noProof/>
            <w:webHidden/>
          </w:rPr>
          <w:fldChar w:fldCharType="separate"/>
        </w:r>
        <w:r w:rsidR="004509F5">
          <w:rPr>
            <w:noProof/>
            <w:webHidden/>
          </w:rPr>
          <w:t>25</w:t>
        </w:r>
        <w:r w:rsidR="000132C0">
          <w:rPr>
            <w:noProof/>
            <w:webHidden/>
          </w:rPr>
          <w:fldChar w:fldCharType="end"/>
        </w:r>
      </w:hyperlink>
    </w:p>
    <w:p w14:paraId="3AE219A7" w14:textId="390A0BF2"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89" w:history="1">
        <w:r w:rsidR="000132C0" w:rsidRPr="00362774">
          <w:rPr>
            <w:rStyle w:val="Hyperlink"/>
            <w:noProof/>
            <w:lang w:val="it-IT"/>
          </w:rPr>
          <w:t>Figura 13: Creazione dell'adattatore di segnali "saSortingPlant"</w:t>
        </w:r>
        <w:r w:rsidR="000132C0">
          <w:rPr>
            <w:noProof/>
            <w:webHidden/>
          </w:rPr>
          <w:tab/>
        </w:r>
        <w:r w:rsidR="000132C0">
          <w:rPr>
            <w:noProof/>
            <w:webHidden/>
          </w:rPr>
          <w:fldChar w:fldCharType="begin"/>
        </w:r>
        <w:r w:rsidR="000132C0">
          <w:rPr>
            <w:noProof/>
            <w:webHidden/>
          </w:rPr>
          <w:instrText xml:space="preserve"> PAGEREF _Toc44397889 \h </w:instrText>
        </w:r>
        <w:r w:rsidR="000132C0">
          <w:rPr>
            <w:noProof/>
            <w:webHidden/>
          </w:rPr>
        </w:r>
        <w:r w:rsidR="000132C0">
          <w:rPr>
            <w:noProof/>
            <w:webHidden/>
          </w:rPr>
          <w:fldChar w:fldCharType="separate"/>
        </w:r>
        <w:r w:rsidR="004509F5">
          <w:rPr>
            <w:noProof/>
            <w:webHidden/>
          </w:rPr>
          <w:t>26</w:t>
        </w:r>
        <w:r w:rsidR="000132C0">
          <w:rPr>
            <w:noProof/>
            <w:webHidden/>
          </w:rPr>
          <w:fldChar w:fldCharType="end"/>
        </w:r>
      </w:hyperlink>
    </w:p>
    <w:p w14:paraId="0EFF00C0" w14:textId="2DEC4E50"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90" w:history="1">
        <w:r w:rsidR="000132C0" w:rsidRPr="00362774">
          <w:rPr>
            <w:rStyle w:val="Hyperlink"/>
            <w:noProof/>
            <w:lang w:val="it-IT"/>
          </w:rPr>
          <w:t>Figura 14: Avvio della creazione di una nuova tabella dei simboli per l'adattatore di segnali</w:t>
        </w:r>
        <w:r w:rsidR="000132C0">
          <w:rPr>
            <w:noProof/>
            <w:webHidden/>
          </w:rPr>
          <w:tab/>
        </w:r>
        <w:r w:rsidR="000132C0">
          <w:rPr>
            <w:noProof/>
            <w:webHidden/>
          </w:rPr>
          <w:fldChar w:fldCharType="begin"/>
        </w:r>
        <w:r w:rsidR="000132C0">
          <w:rPr>
            <w:noProof/>
            <w:webHidden/>
          </w:rPr>
          <w:instrText xml:space="preserve"> PAGEREF _Toc44397890 \h </w:instrText>
        </w:r>
        <w:r w:rsidR="000132C0">
          <w:rPr>
            <w:noProof/>
            <w:webHidden/>
          </w:rPr>
        </w:r>
        <w:r w:rsidR="000132C0">
          <w:rPr>
            <w:noProof/>
            <w:webHidden/>
          </w:rPr>
          <w:fldChar w:fldCharType="separate"/>
        </w:r>
        <w:r w:rsidR="004509F5">
          <w:rPr>
            <w:noProof/>
            <w:webHidden/>
          </w:rPr>
          <w:t>27</w:t>
        </w:r>
        <w:r w:rsidR="000132C0">
          <w:rPr>
            <w:noProof/>
            <w:webHidden/>
          </w:rPr>
          <w:fldChar w:fldCharType="end"/>
        </w:r>
      </w:hyperlink>
    </w:p>
    <w:p w14:paraId="67CC7A7F" w14:textId="57A59C46"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91" w:history="1">
        <w:r w:rsidR="000132C0" w:rsidRPr="00362774">
          <w:rPr>
            <w:rStyle w:val="Hyperlink"/>
            <w:noProof/>
            <w:lang w:val="it-IT"/>
          </w:rPr>
          <w:t>Figura 15: Conclusione della creazione di una nuova tabella dei simboli per l'adattatore di segnali</w:t>
        </w:r>
        <w:r w:rsidR="000132C0">
          <w:rPr>
            <w:noProof/>
            <w:webHidden/>
          </w:rPr>
          <w:tab/>
        </w:r>
        <w:r w:rsidR="000132C0">
          <w:rPr>
            <w:noProof/>
            <w:webHidden/>
          </w:rPr>
          <w:fldChar w:fldCharType="begin"/>
        </w:r>
        <w:r w:rsidR="000132C0">
          <w:rPr>
            <w:noProof/>
            <w:webHidden/>
          </w:rPr>
          <w:instrText xml:space="preserve"> PAGEREF _Toc44397891 \h </w:instrText>
        </w:r>
        <w:r w:rsidR="000132C0">
          <w:rPr>
            <w:noProof/>
            <w:webHidden/>
          </w:rPr>
        </w:r>
        <w:r w:rsidR="000132C0">
          <w:rPr>
            <w:noProof/>
            <w:webHidden/>
          </w:rPr>
          <w:fldChar w:fldCharType="separate"/>
        </w:r>
        <w:r w:rsidR="004509F5">
          <w:rPr>
            <w:noProof/>
            <w:webHidden/>
          </w:rPr>
          <w:t>28</w:t>
        </w:r>
        <w:r w:rsidR="000132C0">
          <w:rPr>
            <w:noProof/>
            <w:webHidden/>
          </w:rPr>
          <w:fldChar w:fldCharType="end"/>
        </w:r>
      </w:hyperlink>
    </w:p>
    <w:p w14:paraId="2A84558C" w14:textId="61CC29F4"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92" w:history="1">
        <w:r w:rsidR="000132C0" w:rsidRPr="00362774">
          <w:rPr>
            <w:rStyle w:val="Hyperlink"/>
            <w:noProof/>
            <w:lang w:val="it-IT"/>
          </w:rPr>
          <w:t>Figura 16: Conclusione dell'assegnazione dei simboli per l'adattatore di segnali</w:t>
        </w:r>
        <w:r w:rsidR="000132C0">
          <w:rPr>
            <w:noProof/>
            <w:webHidden/>
          </w:rPr>
          <w:tab/>
        </w:r>
        <w:r w:rsidR="000132C0">
          <w:rPr>
            <w:noProof/>
            <w:webHidden/>
          </w:rPr>
          <w:fldChar w:fldCharType="begin"/>
        </w:r>
        <w:r w:rsidR="000132C0">
          <w:rPr>
            <w:noProof/>
            <w:webHidden/>
          </w:rPr>
          <w:instrText xml:space="preserve"> PAGEREF _Toc44397892 \h </w:instrText>
        </w:r>
        <w:r w:rsidR="000132C0">
          <w:rPr>
            <w:noProof/>
            <w:webHidden/>
          </w:rPr>
        </w:r>
        <w:r w:rsidR="000132C0">
          <w:rPr>
            <w:noProof/>
            <w:webHidden/>
          </w:rPr>
          <w:fldChar w:fldCharType="separate"/>
        </w:r>
        <w:r w:rsidR="004509F5">
          <w:rPr>
            <w:noProof/>
            <w:webHidden/>
          </w:rPr>
          <w:t>29</w:t>
        </w:r>
        <w:r w:rsidR="000132C0">
          <w:rPr>
            <w:noProof/>
            <w:webHidden/>
          </w:rPr>
          <w:fldChar w:fldCharType="end"/>
        </w:r>
      </w:hyperlink>
    </w:p>
    <w:p w14:paraId="31D2958E" w14:textId="6F1A73ED"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93" w:history="1">
        <w:r w:rsidR="000132C0" w:rsidRPr="00362774">
          <w:rPr>
            <w:rStyle w:val="Hyperlink"/>
            <w:noProof/>
            <w:lang w:val="it-IT"/>
          </w:rPr>
          <w:t>Figura 17: Selezione di una mappatura dei segnali in PLCSIM Advanced</w:t>
        </w:r>
        <w:r w:rsidR="000132C0">
          <w:rPr>
            <w:noProof/>
            <w:webHidden/>
          </w:rPr>
          <w:tab/>
        </w:r>
        <w:r w:rsidR="000132C0">
          <w:rPr>
            <w:noProof/>
            <w:webHidden/>
          </w:rPr>
          <w:fldChar w:fldCharType="begin"/>
        </w:r>
        <w:r w:rsidR="000132C0">
          <w:rPr>
            <w:noProof/>
            <w:webHidden/>
          </w:rPr>
          <w:instrText xml:space="preserve"> PAGEREF _Toc44397893 \h </w:instrText>
        </w:r>
        <w:r w:rsidR="000132C0">
          <w:rPr>
            <w:noProof/>
            <w:webHidden/>
          </w:rPr>
        </w:r>
        <w:r w:rsidR="000132C0">
          <w:rPr>
            <w:noProof/>
            <w:webHidden/>
          </w:rPr>
          <w:fldChar w:fldCharType="separate"/>
        </w:r>
        <w:r w:rsidR="004509F5">
          <w:rPr>
            <w:noProof/>
            <w:webHidden/>
          </w:rPr>
          <w:t>31</w:t>
        </w:r>
        <w:r w:rsidR="000132C0">
          <w:rPr>
            <w:noProof/>
            <w:webHidden/>
          </w:rPr>
          <w:fldChar w:fldCharType="end"/>
        </w:r>
      </w:hyperlink>
    </w:p>
    <w:p w14:paraId="76C03D2D" w14:textId="3E54E239"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94" w:history="1">
        <w:r w:rsidR="000132C0" w:rsidRPr="00362774">
          <w:rPr>
            <w:rStyle w:val="Hyperlink"/>
            <w:noProof/>
            <w:lang w:val="it-IT"/>
          </w:rPr>
          <w:t>Figura 18: Abilitazione delle variabili dell'istanza di PLCSIM Advanced per la mappatura dei segnali</w:t>
        </w:r>
        <w:r w:rsidR="000132C0">
          <w:rPr>
            <w:noProof/>
            <w:webHidden/>
          </w:rPr>
          <w:tab/>
        </w:r>
        <w:r w:rsidR="000132C0">
          <w:rPr>
            <w:noProof/>
            <w:webHidden/>
          </w:rPr>
          <w:fldChar w:fldCharType="begin"/>
        </w:r>
        <w:r w:rsidR="000132C0">
          <w:rPr>
            <w:noProof/>
            <w:webHidden/>
          </w:rPr>
          <w:instrText xml:space="preserve"> PAGEREF _Toc44397894 \h </w:instrText>
        </w:r>
        <w:r w:rsidR="000132C0">
          <w:rPr>
            <w:noProof/>
            <w:webHidden/>
          </w:rPr>
        </w:r>
        <w:r w:rsidR="000132C0">
          <w:rPr>
            <w:noProof/>
            <w:webHidden/>
          </w:rPr>
          <w:fldChar w:fldCharType="separate"/>
        </w:r>
        <w:r w:rsidR="004509F5">
          <w:rPr>
            <w:noProof/>
            <w:webHidden/>
          </w:rPr>
          <w:t>32</w:t>
        </w:r>
        <w:r w:rsidR="000132C0">
          <w:rPr>
            <w:noProof/>
            <w:webHidden/>
          </w:rPr>
          <w:fldChar w:fldCharType="end"/>
        </w:r>
      </w:hyperlink>
    </w:p>
    <w:p w14:paraId="47F7EA52" w14:textId="54CC1A3C"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95" w:history="1">
        <w:r w:rsidR="000132C0" w:rsidRPr="00362774">
          <w:rPr>
            <w:rStyle w:val="Hyperlink"/>
            <w:noProof/>
            <w:lang w:val="it-IT"/>
          </w:rPr>
          <w:t>Figura 19: Mappatura di un segnale MCD su un segnale esterno</w:t>
        </w:r>
        <w:r w:rsidR="000132C0">
          <w:rPr>
            <w:noProof/>
            <w:webHidden/>
          </w:rPr>
          <w:tab/>
        </w:r>
        <w:r w:rsidR="000132C0">
          <w:rPr>
            <w:noProof/>
            <w:webHidden/>
          </w:rPr>
          <w:fldChar w:fldCharType="begin"/>
        </w:r>
        <w:r w:rsidR="000132C0">
          <w:rPr>
            <w:noProof/>
            <w:webHidden/>
          </w:rPr>
          <w:instrText xml:space="preserve"> PAGEREF _Toc44397895 \h </w:instrText>
        </w:r>
        <w:r w:rsidR="000132C0">
          <w:rPr>
            <w:noProof/>
            <w:webHidden/>
          </w:rPr>
        </w:r>
        <w:r w:rsidR="000132C0">
          <w:rPr>
            <w:noProof/>
            <w:webHidden/>
          </w:rPr>
          <w:fldChar w:fldCharType="separate"/>
        </w:r>
        <w:r w:rsidR="004509F5">
          <w:rPr>
            <w:noProof/>
            <w:webHidden/>
          </w:rPr>
          <w:t>33</w:t>
        </w:r>
        <w:r w:rsidR="000132C0">
          <w:rPr>
            <w:noProof/>
            <w:webHidden/>
          </w:rPr>
          <w:fldChar w:fldCharType="end"/>
        </w:r>
      </w:hyperlink>
    </w:p>
    <w:p w14:paraId="0CE5391D" w14:textId="593FE616"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96" w:history="1">
        <w:r w:rsidR="000132C0" w:rsidRPr="00362774">
          <w:rPr>
            <w:rStyle w:val="Hyperlink"/>
            <w:noProof/>
            <w:lang w:val="it-IT"/>
          </w:rPr>
          <w:t>Figura 20:Collegamento di tutti i segnali mediante mappatura automatica</w:t>
        </w:r>
        <w:r w:rsidR="000132C0">
          <w:rPr>
            <w:noProof/>
            <w:webHidden/>
          </w:rPr>
          <w:tab/>
        </w:r>
        <w:r w:rsidR="000132C0">
          <w:rPr>
            <w:noProof/>
            <w:webHidden/>
          </w:rPr>
          <w:fldChar w:fldCharType="begin"/>
        </w:r>
        <w:r w:rsidR="000132C0">
          <w:rPr>
            <w:noProof/>
            <w:webHidden/>
          </w:rPr>
          <w:instrText xml:space="preserve"> PAGEREF _Toc44397896 \h </w:instrText>
        </w:r>
        <w:r w:rsidR="000132C0">
          <w:rPr>
            <w:noProof/>
            <w:webHidden/>
          </w:rPr>
        </w:r>
        <w:r w:rsidR="000132C0">
          <w:rPr>
            <w:noProof/>
            <w:webHidden/>
          </w:rPr>
          <w:fldChar w:fldCharType="separate"/>
        </w:r>
        <w:r w:rsidR="004509F5">
          <w:rPr>
            <w:noProof/>
            <w:webHidden/>
          </w:rPr>
          <w:t>34</w:t>
        </w:r>
        <w:r w:rsidR="000132C0">
          <w:rPr>
            <w:noProof/>
            <w:webHidden/>
          </w:rPr>
          <w:fldChar w:fldCharType="end"/>
        </w:r>
      </w:hyperlink>
    </w:p>
    <w:p w14:paraId="50CCC189" w14:textId="2E70B057"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97" w:history="1">
        <w:r w:rsidR="000132C0" w:rsidRPr="00362774">
          <w:rPr>
            <w:rStyle w:val="Hyperlink"/>
            <w:noProof/>
            <w:lang w:val="it-IT"/>
          </w:rPr>
          <w:t>Figura 21: Interruzione della mappatura dei segnali</w:t>
        </w:r>
        <w:r w:rsidR="000132C0">
          <w:rPr>
            <w:noProof/>
            <w:webHidden/>
          </w:rPr>
          <w:tab/>
        </w:r>
        <w:r w:rsidR="000132C0">
          <w:rPr>
            <w:noProof/>
            <w:webHidden/>
          </w:rPr>
          <w:fldChar w:fldCharType="begin"/>
        </w:r>
        <w:r w:rsidR="000132C0">
          <w:rPr>
            <w:noProof/>
            <w:webHidden/>
          </w:rPr>
          <w:instrText xml:space="preserve"> PAGEREF _Toc44397897 \h </w:instrText>
        </w:r>
        <w:r w:rsidR="000132C0">
          <w:rPr>
            <w:noProof/>
            <w:webHidden/>
          </w:rPr>
        </w:r>
        <w:r w:rsidR="000132C0">
          <w:rPr>
            <w:noProof/>
            <w:webHidden/>
          </w:rPr>
          <w:fldChar w:fldCharType="separate"/>
        </w:r>
        <w:r w:rsidR="004509F5">
          <w:rPr>
            <w:noProof/>
            <w:webHidden/>
          </w:rPr>
          <w:t>35</w:t>
        </w:r>
        <w:r w:rsidR="000132C0">
          <w:rPr>
            <w:noProof/>
            <w:webHidden/>
          </w:rPr>
          <w:fldChar w:fldCharType="end"/>
        </w:r>
      </w:hyperlink>
    </w:p>
    <w:p w14:paraId="5A2980DB" w14:textId="3EFE637F" w:rsidR="000132C0" w:rsidRDefault="006136B4">
      <w:pPr>
        <w:pStyle w:val="Abbildungsverzeichnis"/>
        <w:tabs>
          <w:tab w:val="right" w:leader="dot" w:pos="9344"/>
        </w:tabs>
        <w:rPr>
          <w:rFonts w:asciiTheme="minorHAnsi" w:eastAsiaTheme="minorEastAsia" w:hAnsiTheme="minorHAnsi" w:cstheme="minorBidi"/>
          <w:noProof/>
          <w:sz w:val="22"/>
          <w:lang w:eastAsia="de-DE" w:bidi="ar-SA"/>
        </w:rPr>
      </w:pPr>
      <w:hyperlink w:anchor="_Toc44397898" w:history="1">
        <w:r w:rsidR="000132C0" w:rsidRPr="00362774">
          <w:rPr>
            <w:rStyle w:val="Hyperlink"/>
            <w:noProof/>
            <w:lang w:val="it-IT"/>
          </w:rPr>
          <w:t>Figura 22: Conferma della mappatura dei segnali tra il modello dinamico e il PLC virtuale</w:t>
        </w:r>
        <w:r w:rsidR="000132C0">
          <w:rPr>
            <w:noProof/>
            <w:webHidden/>
          </w:rPr>
          <w:tab/>
        </w:r>
        <w:r w:rsidR="000132C0">
          <w:rPr>
            <w:noProof/>
            <w:webHidden/>
          </w:rPr>
          <w:fldChar w:fldCharType="begin"/>
        </w:r>
        <w:r w:rsidR="000132C0">
          <w:rPr>
            <w:noProof/>
            <w:webHidden/>
          </w:rPr>
          <w:instrText xml:space="preserve"> PAGEREF _Toc44397898 \h </w:instrText>
        </w:r>
        <w:r w:rsidR="000132C0">
          <w:rPr>
            <w:noProof/>
            <w:webHidden/>
          </w:rPr>
        </w:r>
        <w:r w:rsidR="000132C0">
          <w:rPr>
            <w:noProof/>
            <w:webHidden/>
          </w:rPr>
          <w:fldChar w:fldCharType="separate"/>
        </w:r>
        <w:r w:rsidR="004509F5">
          <w:rPr>
            <w:noProof/>
            <w:webHidden/>
          </w:rPr>
          <w:t>35</w:t>
        </w:r>
        <w:r w:rsidR="000132C0">
          <w:rPr>
            <w:noProof/>
            <w:webHidden/>
          </w:rPr>
          <w:fldChar w:fldCharType="end"/>
        </w:r>
      </w:hyperlink>
    </w:p>
    <w:p w14:paraId="70FA4D93" w14:textId="05413478" w:rsidR="00D466AB" w:rsidRPr="00B43298" w:rsidRDefault="00D466AB" w:rsidP="00C73836">
      <w:pPr>
        <w:spacing w:before="0" w:after="0" w:line="276" w:lineRule="auto"/>
        <w:ind w:left="0"/>
        <w:rPr>
          <w:noProof/>
        </w:rPr>
      </w:pPr>
      <w:r>
        <w:rPr>
          <w:noProof/>
        </w:rPr>
        <w:fldChar w:fldCharType="end"/>
      </w:r>
      <w:r>
        <w:rPr>
          <w:noProof/>
          <w:lang w:val="it-IT"/>
        </w:rPr>
        <w:br w:type="page"/>
      </w:r>
    </w:p>
    <w:p w14:paraId="4D7EFE35" w14:textId="77777777" w:rsidR="00FB1E5F" w:rsidRPr="00B43298" w:rsidRDefault="00FB1E5F" w:rsidP="00C73836">
      <w:pPr>
        <w:spacing w:before="0" w:after="0" w:line="276" w:lineRule="auto"/>
        <w:ind w:left="0"/>
        <w:rPr>
          <w:b/>
          <w:noProof/>
          <w:sz w:val="36"/>
          <w:szCs w:val="36"/>
        </w:rPr>
      </w:pPr>
      <w:r>
        <w:rPr>
          <w:b/>
          <w:bCs/>
          <w:noProof/>
          <w:sz w:val="36"/>
          <w:szCs w:val="36"/>
          <w:lang w:val="it-IT"/>
        </w:rPr>
        <w:lastRenderedPageBreak/>
        <w:t>Indice delle tabelle</w:t>
      </w:r>
    </w:p>
    <w:p w14:paraId="26B80739" w14:textId="55080915" w:rsidR="000132C0" w:rsidRDefault="00FB1E5F">
      <w:pPr>
        <w:pStyle w:val="Abbildungsverzeichnis"/>
        <w:tabs>
          <w:tab w:val="right" w:leader="dot" w:pos="9344"/>
        </w:tabs>
        <w:rPr>
          <w:rFonts w:asciiTheme="minorHAnsi" w:eastAsiaTheme="minorEastAsia" w:hAnsiTheme="minorHAnsi" w:cstheme="minorBidi"/>
          <w:noProof/>
          <w:sz w:val="22"/>
          <w:lang w:eastAsia="de-DE" w:bidi="ar-SA"/>
        </w:rPr>
      </w:pPr>
      <w:r>
        <w:rPr>
          <w:noProof/>
          <w:lang w:val="it-IT"/>
        </w:rPr>
        <w:fldChar w:fldCharType="begin"/>
      </w:r>
      <w:r>
        <w:rPr>
          <w:noProof/>
        </w:rPr>
        <w:instrText xml:space="preserve"> TOC \h \z \c "Tabelle" </w:instrText>
      </w:r>
      <w:r>
        <w:rPr>
          <w:noProof/>
        </w:rPr>
        <w:fldChar w:fldCharType="separate"/>
      </w:r>
      <w:hyperlink w:anchor="_Toc44397899" w:history="1">
        <w:r w:rsidR="000132C0" w:rsidRPr="00494D74">
          <w:rPr>
            <w:rStyle w:val="Hyperlink"/>
            <w:noProof/>
            <w:lang w:val="it-IT"/>
          </w:rPr>
          <w:t>Tabella 1: Lista di controllo del modulo "Impostazione dei segnali per un modello 3D dinamico nel sistema CAE Mechatronics Concept Designer"</w:t>
        </w:r>
        <w:r w:rsidR="000132C0">
          <w:rPr>
            <w:noProof/>
            <w:webHidden/>
          </w:rPr>
          <w:tab/>
        </w:r>
        <w:r w:rsidR="000132C0">
          <w:rPr>
            <w:noProof/>
            <w:webHidden/>
          </w:rPr>
          <w:fldChar w:fldCharType="begin"/>
        </w:r>
        <w:r w:rsidR="000132C0">
          <w:rPr>
            <w:noProof/>
            <w:webHidden/>
          </w:rPr>
          <w:instrText xml:space="preserve"> PAGEREF _Toc44397899 \h </w:instrText>
        </w:r>
        <w:r w:rsidR="000132C0">
          <w:rPr>
            <w:noProof/>
            <w:webHidden/>
          </w:rPr>
        </w:r>
        <w:r w:rsidR="000132C0">
          <w:rPr>
            <w:noProof/>
            <w:webHidden/>
          </w:rPr>
          <w:fldChar w:fldCharType="separate"/>
        </w:r>
        <w:r w:rsidR="004509F5">
          <w:rPr>
            <w:noProof/>
            <w:webHidden/>
          </w:rPr>
          <w:t>37</w:t>
        </w:r>
        <w:r w:rsidR="000132C0">
          <w:rPr>
            <w:noProof/>
            <w:webHidden/>
          </w:rPr>
          <w:fldChar w:fldCharType="end"/>
        </w:r>
      </w:hyperlink>
    </w:p>
    <w:p w14:paraId="16538EA3" w14:textId="7CF9DBB0" w:rsidR="00FB1E5F" w:rsidRPr="00B43298" w:rsidRDefault="00FB1E5F" w:rsidP="00C73836">
      <w:pPr>
        <w:spacing w:line="276" w:lineRule="auto"/>
        <w:rPr>
          <w:noProof/>
        </w:rPr>
      </w:pPr>
      <w:r>
        <w:rPr>
          <w:noProof/>
        </w:rPr>
        <w:fldChar w:fldCharType="end"/>
      </w:r>
      <w:r>
        <w:rPr>
          <w:noProof/>
          <w:lang w:val="it-IT"/>
        </w:rPr>
        <w:br w:type="page"/>
      </w:r>
    </w:p>
    <w:p w14:paraId="1E93D2DE" w14:textId="7671D606" w:rsidR="00801BBF" w:rsidRPr="00A96447" w:rsidRDefault="003A53B9" w:rsidP="006D324F">
      <w:pPr>
        <w:pStyle w:val="Titel"/>
        <w:rPr>
          <w:noProof/>
          <w:lang w:val="it-IT"/>
        </w:rPr>
      </w:pPr>
      <w:r>
        <w:rPr>
          <w:bCs/>
          <w:noProof/>
          <w:lang w:val="it-IT"/>
        </w:rPr>
        <w:lastRenderedPageBreak/>
        <w:t>Impostazione dei segnali per un modello 3D dinamico nel sistema CAE Mechatronics Concept Designer</w:t>
      </w:r>
    </w:p>
    <w:p w14:paraId="280D4559" w14:textId="77777777" w:rsidR="00342F8F" w:rsidRPr="00B43298" w:rsidRDefault="00342F8F" w:rsidP="006D324F">
      <w:pPr>
        <w:pStyle w:val="berschrift1"/>
        <w:rPr>
          <w:noProof/>
        </w:rPr>
      </w:pPr>
      <w:bookmarkStart w:id="10" w:name="_Toc44397863"/>
      <w:r>
        <w:rPr>
          <w:bCs/>
          <w:noProof/>
          <w:lang w:val="it-IT"/>
        </w:rPr>
        <w:t>Obiettivo</w:t>
      </w:r>
      <w:bookmarkEnd w:id="10"/>
    </w:p>
    <w:p w14:paraId="2EC3020C" w14:textId="574A3954" w:rsidR="00A81482" w:rsidRPr="00A96447" w:rsidRDefault="004F1A1E" w:rsidP="002E5D2B">
      <w:pPr>
        <w:rPr>
          <w:noProof/>
          <w:lang w:val="it-IT"/>
        </w:rPr>
      </w:pPr>
      <w:r>
        <w:rPr>
          <w:noProof/>
          <w:lang w:val="it-IT"/>
        </w:rPr>
        <w:t>Nel modulo 4 della serie di workshop DigitalTwin@Education l'utente ha potuto realizzare il modello 3D di un impianto di smistamento in modo completamente autonomo. Ha così ottenuto un assieme nel quale sono stati inseriti e posizionati correttamente i componenti dell'impianto di smistamento. Partendo da questa base, nel modulo 5 è stato dinamizzato il modello 3D. Ai componenti dell'impianto sono state assegnate le proprietà fisiche che consentono loro di interagire.</w:t>
      </w:r>
    </w:p>
    <w:p w14:paraId="47047294" w14:textId="5652757A" w:rsidR="001340C9" w:rsidRPr="0092020E" w:rsidRDefault="000C23A3" w:rsidP="004A6741">
      <w:pPr>
        <w:rPr>
          <w:noProof/>
          <w:lang w:val="it-IT"/>
        </w:rPr>
      </w:pPr>
      <w:r>
        <w:rPr>
          <w:noProof/>
          <w:lang w:val="it-IT"/>
        </w:rPr>
        <w:t>Perché il gemello digitale possa funzionare con un PLC virtuale è necessario stabilire un collegamento tra Mechatronics Concept Designer (MCD) e PLCSIM Advanced, il PLC virtuale che verrà utilizzato per simulare il PLC con il programma di automazione. L'obiettivo di questo modulo è quello di definire dei segnali e assegnarli a entrambi i programmi. Verrà infine utilizzato il programma di automazione creato nel modulo 1 della serie DigitalTwin@Education per validare il funzionamento corretto del gemello digitale.</w:t>
      </w:r>
    </w:p>
    <w:p w14:paraId="0849FEF3" w14:textId="481A0497" w:rsidR="00844B81" w:rsidRPr="00B43298" w:rsidRDefault="00844B81" w:rsidP="00434EA6">
      <w:pPr>
        <w:pStyle w:val="berschrift1"/>
        <w:ind w:left="709" w:hanging="709"/>
        <w:jc w:val="both"/>
        <w:rPr>
          <w:noProof/>
        </w:rPr>
      </w:pPr>
      <w:bookmarkStart w:id="11" w:name="_Voraussetzung"/>
      <w:bookmarkStart w:id="12" w:name="_Ref13558865"/>
      <w:bookmarkStart w:id="13" w:name="_Ref13557731"/>
      <w:bookmarkStart w:id="14" w:name="_Toc44397864"/>
      <w:bookmarkEnd w:id="11"/>
      <w:r>
        <w:rPr>
          <w:bCs/>
          <w:noProof/>
          <w:lang w:val="it-IT"/>
        </w:rPr>
        <w:t>Conoscenze richieste</w:t>
      </w:r>
      <w:bookmarkEnd w:id="12"/>
      <w:bookmarkEnd w:id="13"/>
      <w:bookmarkEnd w:id="14"/>
    </w:p>
    <w:p w14:paraId="61F4C403" w14:textId="42DB8D2C" w:rsidR="0008342B" w:rsidRPr="00A96447" w:rsidRDefault="002E3250" w:rsidP="008B13BE">
      <w:pPr>
        <w:rPr>
          <w:noProof/>
          <w:lang w:val="it-IT"/>
        </w:rPr>
      </w:pPr>
      <w:r>
        <w:rPr>
          <w:noProof/>
          <w:lang w:val="it-IT"/>
        </w:rPr>
        <w:t xml:space="preserve">Il presente modulo richiede una conoscenza delle proprietà dinamiche del modello utilizzate nel modulo 5. Si deve inoltre aver compreso il funzionamento del programma di automazione descritto nei moduli 1 - 2 e utilizzato anche nel presente modulo. </w:t>
      </w:r>
      <w:r>
        <w:rPr>
          <w:noProof/>
          <w:lang w:val="it-IT"/>
        </w:rPr>
        <w:br w:type="page"/>
      </w:r>
    </w:p>
    <w:p w14:paraId="061085BA" w14:textId="77777777" w:rsidR="0008342B" w:rsidRPr="00B43298" w:rsidRDefault="0008342B" w:rsidP="006D324F">
      <w:pPr>
        <w:pStyle w:val="berschrift1"/>
        <w:rPr>
          <w:noProof/>
        </w:rPr>
      </w:pPr>
      <w:bookmarkStart w:id="15" w:name="_Ref11661098"/>
      <w:bookmarkStart w:id="16" w:name="_Toc44397865"/>
      <w:r>
        <w:rPr>
          <w:bCs/>
          <w:noProof/>
          <w:lang w:val="it-IT"/>
        </w:rPr>
        <w:lastRenderedPageBreak/>
        <w:t>Requisiti hardware e software</w:t>
      </w:r>
      <w:bookmarkEnd w:id="15"/>
      <w:bookmarkEnd w:id="16"/>
    </w:p>
    <w:p w14:paraId="2A1FBE34" w14:textId="77777777" w:rsidR="00C2490A" w:rsidRPr="00A96447" w:rsidRDefault="00C2490A" w:rsidP="00C2490A">
      <w:pPr>
        <w:rPr>
          <w:noProof/>
          <w:lang w:val="it-IT"/>
        </w:rPr>
      </w:pPr>
      <w:bookmarkStart w:id="17" w:name="_Hlk15462150"/>
      <w:r>
        <w:rPr>
          <w:noProof/>
          <w:lang w:val="it-IT"/>
        </w:rPr>
        <w:t>Il presente modulo richiede i seguenti componenti:</w:t>
      </w:r>
    </w:p>
    <w:p w14:paraId="1ED09DD8" w14:textId="3471A2B6" w:rsidR="00C2490A" w:rsidRPr="00A96447" w:rsidRDefault="00C2490A" w:rsidP="00C2490A">
      <w:pPr>
        <w:ind w:left="993" w:hanging="256"/>
        <w:jc w:val="left"/>
        <w:rPr>
          <w:noProof/>
          <w:lang w:val="it-IT"/>
        </w:rPr>
      </w:pPr>
      <w:r>
        <w:rPr>
          <w:b/>
          <w:bCs/>
          <w:noProof/>
          <w:lang w:val="it-IT"/>
        </w:rPr>
        <w:t>1  Engineering Station:</w:t>
      </w:r>
      <w:r>
        <w:rPr>
          <w:noProof/>
          <w:lang w:val="it-IT"/>
        </w:rPr>
        <w:t xml:space="preserve"> è richiesto l'hardware e il sistema operativo (per ulteriori informazioni: vedere il file ReadMe/Leggimi nei DVD di installazione di TIA Portal nonché nel pacchetto software NX)</w:t>
      </w:r>
    </w:p>
    <w:p w14:paraId="44442FD9" w14:textId="067BEE59" w:rsidR="00C2490A" w:rsidRPr="00A96447" w:rsidRDefault="00C2490A" w:rsidP="00C2490A">
      <w:pPr>
        <w:ind w:left="993" w:hanging="256"/>
        <w:jc w:val="left"/>
        <w:rPr>
          <w:noProof/>
          <w:lang w:val="it-IT"/>
        </w:rPr>
      </w:pPr>
      <w:r>
        <w:rPr>
          <w:b/>
          <w:bCs/>
          <w:noProof/>
          <w:lang w:val="it-IT"/>
        </w:rPr>
        <w:t>2</w:t>
      </w:r>
      <w:r>
        <w:rPr>
          <w:noProof/>
          <w:lang w:val="it-IT"/>
        </w:rPr>
        <w:t xml:space="preserve">  </w:t>
      </w:r>
      <w:r>
        <w:rPr>
          <w:b/>
          <w:bCs/>
          <w:noProof/>
          <w:lang w:val="it-IT"/>
        </w:rPr>
        <w:t xml:space="preserve">Software SIMATIC STEP 7 Professional in TIA Portal – </w:t>
      </w:r>
      <w:r>
        <w:rPr>
          <w:noProof/>
          <w:lang w:val="it-IT"/>
        </w:rPr>
        <w:t>dalla versione V15.0</w:t>
      </w:r>
    </w:p>
    <w:p w14:paraId="06EC8382" w14:textId="5B7371B8" w:rsidR="00C2490A" w:rsidRPr="00A96447" w:rsidRDefault="00C2490A" w:rsidP="00C2490A">
      <w:pPr>
        <w:ind w:left="993" w:hanging="256"/>
        <w:jc w:val="left"/>
        <w:rPr>
          <w:noProof/>
          <w:lang w:val="it-IT"/>
        </w:rPr>
      </w:pPr>
      <w:r>
        <w:rPr>
          <w:b/>
          <w:bCs/>
          <w:noProof/>
          <w:lang w:val="it-IT"/>
        </w:rPr>
        <w:t xml:space="preserve">3  Software SIMATIC WinCC Runtime Advanced in TIA Portal </w:t>
      </w:r>
      <w:r>
        <w:rPr>
          <w:noProof/>
          <w:lang w:val="it-IT"/>
        </w:rPr>
        <w:t>– dalla versione V15.0</w:t>
      </w:r>
    </w:p>
    <w:p w14:paraId="3A7DC661" w14:textId="76DE922E" w:rsidR="00C2490A" w:rsidRPr="00A96447" w:rsidRDefault="00C2490A" w:rsidP="00C2490A">
      <w:pPr>
        <w:jc w:val="left"/>
        <w:rPr>
          <w:noProof/>
          <w:lang w:val="it-IT"/>
        </w:rPr>
      </w:pPr>
      <w:r>
        <w:rPr>
          <w:b/>
          <w:bCs/>
          <w:noProof/>
          <w:lang w:val="it-IT"/>
        </w:rPr>
        <w:t>4  Software SIMATIC S7-PLCSIM Advanced</w:t>
      </w:r>
      <w:r>
        <w:rPr>
          <w:noProof/>
          <w:lang w:val="it-IT"/>
        </w:rPr>
        <w:t xml:space="preserve"> – dalla versione V2.0</w:t>
      </w:r>
    </w:p>
    <w:p w14:paraId="06303AE7" w14:textId="539AF5F5" w:rsidR="00C2490A" w:rsidRPr="00A96447" w:rsidRDefault="00C2490A" w:rsidP="00C2490A">
      <w:pPr>
        <w:ind w:left="993" w:hanging="256"/>
        <w:rPr>
          <w:noProof/>
          <w:lang w:val="it-IT"/>
        </w:rPr>
      </w:pPr>
      <w:r>
        <w:rPr>
          <w:b/>
          <w:bCs/>
          <w:noProof/>
          <w:lang w:val="it-IT"/>
        </w:rPr>
        <w:t>5  Software NX con l'add-on Mechatronics Concept Designer</w:t>
      </w:r>
      <w:r>
        <w:rPr>
          <w:noProof/>
          <w:lang w:val="it-IT"/>
        </w:rPr>
        <w:t xml:space="preserve"> – dalla versione V12.0</w:t>
      </w:r>
    </w:p>
    <w:p w14:paraId="03506439" w14:textId="77777777" w:rsidR="00C2490A" w:rsidRPr="00A96447" w:rsidRDefault="00C2490A" w:rsidP="00C2490A">
      <w:pPr>
        <w:jc w:val="left"/>
        <w:rPr>
          <w:noProof/>
          <w:lang w:val="it-IT"/>
        </w:rPr>
      </w:pPr>
      <w:r>
        <w:rPr>
          <w:noProof/>
          <w:lang w:val="en-US" w:eastAsia="zh-CN" w:bidi="th-TH"/>
        </w:rPr>
        <mc:AlternateContent>
          <mc:Choice Requires="wpg">
            <w:drawing>
              <wp:anchor distT="0" distB="0" distL="114300" distR="114300" simplePos="0" relativeHeight="251616768" behindDoc="0" locked="0" layoutInCell="1" allowOverlap="1" wp14:anchorId="28243CD3" wp14:editId="4639852D">
                <wp:simplePos x="0" y="0"/>
                <wp:positionH relativeFrom="column">
                  <wp:posOffset>661035</wp:posOffset>
                </wp:positionH>
                <wp:positionV relativeFrom="paragraph">
                  <wp:posOffset>60960</wp:posOffset>
                </wp:positionV>
                <wp:extent cx="5135245" cy="4676775"/>
                <wp:effectExtent l="0" t="0" r="0" b="9525"/>
                <wp:wrapNone/>
                <wp:docPr id="391" name="Gruppieren 391"/>
                <wp:cNvGraphicFramePr/>
                <a:graphic xmlns:a="http://schemas.openxmlformats.org/drawingml/2006/main">
                  <a:graphicData uri="http://schemas.microsoft.com/office/word/2010/wordprocessingGroup">
                    <wpg:wgp>
                      <wpg:cNvGrpSpPr/>
                      <wpg:grpSpPr>
                        <a:xfrm>
                          <a:off x="0" y="0"/>
                          <a:ext cx="5135245" cy="4676775"/>
                          <a:chOff x="0" y="0"/>
                          <a:chExt cx="5135245" cy="4676775"/>
                        </a:xfrm>
                      </wpg:grpSpPr>
                      <wps:wsp>
                        <wps:cNvPr id="401" name="Gerade Verbindung mit Pfeil 21"/>
                        <wps:cNvCnPr/>
                        <wps:spPr>
                          <a:xfrm flipH="1">
                            <a:off x="1543050" y="1552575"/>
                            <a:ext cx="927735" cy="533400"/>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2" name="Gerade Verbindung mit Pfeil 23"/>
                        <wps:cNvCnPr/>
                        <wps:spPr>
                          <a:xfrm flipH="1">
                            <a:off x="2295525" y="1552575"/>
                            <a:ext cx="173355" cy="1360170"/>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3" name="Gerade Verbindung mit Pfeil 25"/>
                        <wps:cNvCnPr/>
                        <wps:spPr>
                          <a:xfrm>
                            <a:off x="2466975" y="1552575"/>
                            <a:ext cx="1152525" cy="457200"/>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4" name="Gerade Verbindung mit Pfeil 27"/>
                        <wps:cNvCnPr/>
                        <wps:spPr>
                          <a:xfrm>
                            <a:off x="2466975" y="1552575"/>
                            <a:ext cx="1076325" cy="1674495"/>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05" name="Gruppieren 405"/>
                        <wpg:cNvGrpSpPr/>
                        <wpg:grpSpPr>
                          <a:xfrm>
                            <a:off x="0" y="1562100"/>
                            <a:ext cx="1544320" cy="1409700"/>
                            <a:chOff x="0" y="0"/>
                            <a:chExt cx="1544320" cy="1409700"/>
                          </a:xfrm>
                        </wpg:grpSpPr>
                        <wps:wsp>
                          <wps:cNvPr id="406" name="Text Box 99"/>
                          <wps:cNvSpPr txBox="1">
                            <a:spLocks noChangeArrowheads="1"/>
                          </wps:cNvSpPr>
                          <wps:spPr bwMode="auto">
                            <a:xfrm>
                              <a:off x="0" y="0"/>
                              <a:ext cx="1544320" cy="1409700"/>
                            </a:xfrm>
                            <a:prstGeom prst="rect">
                              <a:avLst/>
                            </a:prstGeom>
                            <a:noFill/>
                            <a:ln>
                              <a:noFill/>
                            </a:ln>
                          </wps:spPr>
                          <wps:txbx>
                            <w:txbxContent>
                              <w:p w14:paraId="23EE1C32" w14:textId="77777777" w:rsidR="00A9072D" w:rsidRDefault="00A9072D" w:rsidP="00C2490A">
                                <w:pPr>
                                  <w:ind w:left="0"/>
                                </w:pPr>
                                <w:r>
                                  <w:rPr>
                                    <w:noProof/>
                                    <w:lang w:val="en-US" w:eastAsia="zh-CN" w:bidi="th-TH"/>
                                  </w:rPr>
                                  <w:drawing>
                                    <wp:inline distT="0" distB="0" distL="0" distR="0" wp14:anchorId="56416429" wp14:editId="25AC6A1D">
                                      <wp:extent cx="1398895" cy="793731"/>
                                      <wp:effectExtent l="0" t="0" r="0" b="6985"/>
                                      <wp:docPr id="9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00BC637D" w14:textId="007EFB1F" w:rsidR="00A9072D" w:rsidRPr="00A24121" w:rsidRDefault="00A9072D" w:rsidP="00C2490A">
                                <w:pPr>
                                  <w:spacing w:line="240" w:lineRule="auto"/>
                                  <w:ind w:left="0"/>
                                  <w:jc w:val="center"/>
                                  <w:rPr>
                                    <w:rFonts w:cs="Arial"/>
                                  </w:rPr>
                                </w:pPr>
                                <w:r>
                                  <w:rPr>
                                    <w:rFonts w:cs="Arial"/>
                                    <w:lang w:val="it-IT"/>
                                  </w:rPr>
                                  <w:t xml:space="preserve">  </w:t>
                                </w:r>
                                <w:r>
                                  <w:rPr>
                                    <w:rFonts w:cs="Arial"/>
                                    <w:b/>
                                    <w:bCs/>
                                    <w:lang w:val="it-IT"/>
                                  </w:rPr>
                                  <w:t>5</w:t>
                                </w:r>
                                <w:r>
                                  <w:rPr>
                                    <w:rFonts w:cs="Arial"/>
                                    <w:lang w:val="it-IT"/>
                                  </w:rPr>
                                  <w:t xml:space="preserve"> NX/MCD</w:t>
                                </w:r>
                                <w:r>
                                  <w:rPr>
                                    <w:rFonts w:cs="Arial"/>
                                    <w:lang w:val="it-IT"/>
                                  </w:rPr>
                                  <w:tab/>
                                </w:r>
                              </w:p>
                            </w:txbxContent>
                          </wps:txbx>
                          <wps:bodyPr rot="0" vert="horz" wrap="square" lIns="91440" tIns="45720" rIns="91440" bIns="45720" anchor="t" anchorCtr="0" upright="1">
                            <a:noAutofit/>
                          </wps:bodyPr>
                        </wps:wsp>
                        <pic:pic xmlns:pic="http://schemas.openxmlformats.org/drawingml/2006/picture">
                          <pic:nvPicPr>
                            <pic:cNvPr id="407" name="Grafik 1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g:grpSp>
                        <wpg:cNvPr id="408" name="Gruppieren 408"/>
                        <wpg:cNvGrpSpPr/>
                        <wpg:grpSpPr>
                          <a:xfrm>
                            <a:off x="1533525" y="2819400"/>
                            <a:ext cx="1544320" cy="1857375"/>
                            <a:chOff x="0" y="0"/>
                            <a:chExt cx="1544320" cy="1857375"/>
                          </a:xfrm>
                        </wpg:grpSpPr>
                        <wps:wsp>
                          <wps:cNvPr id="409" name="Text Box 99"/>
                          <wps:cNvSpPr txBox="1">
                            <a:spLocks noChangeArrowheads="1"/>
                          </wps:cNvSpPr>
                          <wps:spPr bwMode="auto">
                            <a:xfrm>
                              <a:off x="0" y="0"/>
                              <a:ext cx="1544320" cy="1857375"/>
                            </a:xfrm>
                            <a:prstGeom prst="rect">
                              <a:avLst/>
                            </a:prstGeom>
                            <a:noFill/>
                            <a:ln>
                              <a:noFill/>
                            </a:ln>
                          </wps:spPr>
                          <wps:txbx>
                            <w:txbxContent>
                              <w:p w14:paraId="626FAB15" w14:textId="77777777" w:rsidR="00A9072D" w:rsidRDefault="00A9072D" w:rsidP="00C2490A">
                                <w:pPr>
                                  <w:ind w:left="0"/>
                                  <w:jc w:val="center"/>
                                </w:pPr>
                                <w:r>
                                  <w:rPr>
                                    <w:noProof/>
                                    <w:lang w:val="en-US" w:eastAsia="zh-CN" w:bidi="th-TH"/>
                                  </w:rPr>
                                  <w:drawing>
                                    <wp:inline distT="0" distB="0" distL="0" distR="0" wp14:anchorId="2138C1CF" wp14:editId="196FE869">
                                      <wp:extent cx="882650" cy="1316355"/>
                                      <wp:effectExtent l="0" t="0" r="0" b="0"/>
                                      <wp:docPr id="330" name="Grafik 330"/>
                                      <wp:cNvGraphicFramePr/>
                                      <a:graphic xmlns:a="http://schemas.openxmlformats.org/drawingml/2006/main">
                                        <a:graphicData uri="http://schemas.openxmlformats.org/drawingml/2006/picture">
                                          <pic:pic xmlns:pic="http://schemas.openxmlformats.org/drawingml/2006/picture">
                                            <pic:nvPicPr>
                                              <pic:cNvPr id="354" name="Grafik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2650" cy="1316355"/>
                                              </a:xfrm>
                                              <a:prstGeom prst="rect">
                                                <a:avLst/>
                                              </a:prstGeom>
                                            </pic:spPr>
                                          </pic:pic>
                                        </a:graphicData>
                                      </a:graphic>
                                    </wp:inline>
                                  </w:drawing>
                                </w:r>
                              </w:p>
                              <w:p w14:paraId="71032895" w14:textId="77777777" w:rsidR="00A9072D" w:rsidRPr="00A24121" w:rsidRDefault="00A9072D" w:rsidP="00C2490A">
                                <w:pPr>
                                  <w:spacing w:line="240" w:lineRule="auto"/>
                                  <w:ind w:left="0"/>
                                  <w:rPr>
                                    <w:rFonts w:cs="Arial"/>
                                  </w:rPr>
                                </w:pPr>
                                <w:r>
                                  <w:rPr>
                                    <w:rFonts w:cs="Arial"/>
                                    <w:lang w:val="it-IT"/>
                                  </w:rPr>
                                  <w:t xml:space="preserve">   </w:t>
                                </w:r>
                                <w:r>
                                  <w:rPr>
                                    <w:rFonts w:cs="Arial"/>
                                    <w:b/>
                                    <w:bCs/>
                                    <w:lang w:val="it-IT"/>
                                  </w:rPr>
                                  <w:t>4</w:t>
                                </w:r>
                                <w:r>
                                  <w:rPr>
                                    <w:rFonts w:cs="Arial"/>
                                    <w:lang w:val="it-IT"/>
                                  </w:rPr>
                                  <w:t xml:space="preserve"> PLCSIM Advanced</w:t>
                                </w:r>
                              </w:p>
                            </w:txbxContent>
                          </wps:txbx>
                          <wps:bodyPr rot="0" vert="horz" wrap="square" lIns="91440" tIns="45720" rIns="91440" bIns="45720" anchor="t" anchorCtr="0" upright="1">
                            <a:noAutofit/>
                          </wps:bodyPr>
                        </wps:wsp>
                        <pic:pic xmlns:pic="http://schemas.openxmlformats.org/drawingml/2006/picture">
                          <pic:nvPicPr>
                            <pic:cNvPr id="410" name="Grafik 11"/>
                            <pic:cNvPicPr>
                              <a:picLocks noChangeAspect="1"/>
                            </pic:cNvPicPr>
                          </pic:nvPicPr>
                          <pic:blipFill rotWithShape="1">
                            <a:blip r:embed="rId19" cstate="print">
                              <a:extLst>
                                <a:ext uri="{28A0092B-C50C-407E-A947-70E740481C1C}">
                                  <a14:useLocalDpi xmlns:a14="http://schemas.microsoft.com/office/drawing/2010/main" val="0"/>
                                </a:ext>
                              </a:extLst>
                            </a:blip>
                            <a:srcRect l="2742" t="2589" r="3983" b="3538"/>
                            <a:stretch/>
                          </pic:blipFill>
                          <pic:spPr>
                            <a:xfrm>
                              <a:off x="962025" y="114300"/>
                              <a:ext cx="245110" cy="245110"/>
                            </a:xfrm>
                            <a:prstGeom prst="rect">
                              <a:avLst/>
                            </a:prstGeom>
                          </pic:spPr>
                        </pic:pic>
                      </wpg:grpSp>
                      <wps:wsp>
                        <wps:cNvPr id="411" name="Text Box 99"/>
                        <wps:cNvSpPr txBox="1">
                          <a:spLocks noChangeArrowheads="1"/>
                        </wps:cNvSpPr>
                        <wps:spPr bwMode="auto">
                          <a:xfrm>
                            <a:off x="1676400" y="0"/>
                            <a:ext cx="1544320" cy="1583140"/>
                          </a:xfrm>
                          <a:prstGeom prst="rect">
                            <a:avLst/>
                          </a:prstGeom>
                          <a:noFill/>
                          <a:ln>
                            <a:noFill/>
                          </a:ln>
                        </wps:spPr>
                        <wps:txbx>
                          <w:txbxContent>
                            <w:p w14:paraId="7533BF2F" w14:textId="77777777" w:rsidR="00A9072D" w:rsidRDefault="00A9072D" w:rsidP="00C2490A">
                              <w:pPr>
                                <w:ind w:left="0"/>
                              </w:pPr>
                              <w:r>
                                <w:rPr>
                                  <w:noProof/>
                                  <w:lang w:val="en-US" w:eastAsia="zh-CN" w:bidi="th-TH"/>
                                </w:rPr>
                                <w:drawing>
                                  <wp:inline distT="0" distB="0" distL="0" distR="0" wp14:anchorId="2668E2BF" wp14:editId="20CF8E0F">
                                    <wp:extent cx="1266825" cy="1079500"/>
                                    <wp:effectExtent l="0" t="0" r="9525" b="6350"/>
                                    <wp:docPr id="337"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5D3A735F" w14:textId="77777777" w:rsidR="00A9072D" w:rsidRPr="00A24121" w:rsidRDefault="00A9072D" w:rsidP="00C2490A">
                              <w:pPr>
                                <w:spacing w:line="240" w:lineRule="auto"/>
                                <w:ind w:left="0"/>
                                <w:jc w:val="center"/>
                                <w:rPr>
                                  <w:rFonts w:cs="Arial"/>
                                </w:rPr>
                              </w:pPr>
                              <w:r>
                                <w:rPr>
                                  <w:rFonts w:cs="Arial"/>
                                  <w:b/>
                                  <w:bCs/>
                                  <w:lang w:val="it-IT"/>
                                </w:rPr>
                                <w:t>1</w:t>
                              </w:r>
                              <w:r>
                                <w:rPr>
                                  <w:rFonts w:cs="Arial"/>
                                  <w:lang w:val="it-IT"/>
                                </w:rPr>
                                <w:t xml:space="preserve"> Engineering Station</w:t>
                              </w:r>
                            </w:p>
                          </w:txbxContent>
                        </wps:txbx>
                        <wps:bodyPr rot="0" vert="horz" wrap="square" lIns="91440" tIns="45720" rIns="91440" bIns="45720" anchor="t" anchorCtr="0" upright="1">
                          <a:noAutofit/>
                        </wps:bodyPr>
                      </wps:wsp>
                      <wpg:grpSp>
                        <wpg:cNvPr id="412" name="Gruppieren 412"/>
                        <wpg:cNvGrpSpPr/>
                        <wpg:grpSpPr>
                          <a:xfrm>
                            <a:off x="3086100" y="3171825"/>
                            <a:ext cx="1544320" cy="1466850"/>
                            <a:chOff x="0" y="0"/>
                            <a:chExt cx="1544320" cy="1466850"/>
                          </a:xfrm>
                        </wpg:grpSpPr>
                        <wps:wsp>
                          <wps:cNvPr id="413" name="Text Box 99"/>
                          <wps:cNvSpPr txBox="1">
                            <a:spLocks noChangeArrowheads="1"/>
                          </wps:cNvSpPr>
                          <wps:spPr bwMode="auto">
                            <a:xfrm>
                              <a:off x="0" y="0"/>
                              <a:ext cx="1544320" cy="1466850"/>
                            </a:xfrm>
                            <a:prstGeom prst="rect">
                              <a:avLst/>
                            </a:prstGeom>
                            <a:noFill/>
                            <a:ln>
                              <a:noFill/>
                            </a:ln>
                          </wps:spPr>
                          <wps:txbx>
                            <w:txbxContent>
                              <w:p w14:paraId="558992AA" w14:textId="77777777" w:rsidR="00A9072D" w:rsidRDefault="00A9072D" w:rsidP="00C2490A">
                                <w:pPr>
                                  <w:ind w:left="0"/>
                                  <w:jc w:val="center"/>
                                </w:pPr>
                                <w:r>
                                  <w:rPr>
                                    <w:noProof/>
                                    <w:lang w:val="en-US" w:eastAsia="zh-CN" w:bidi="th-TH"/>
                                  </w:rPr>
                                  <w:drawing>
                                    <wp:inline distT="0" distB="0" distL="0" distR="0" wp14:anchorId="527CCDBE" wp14:editId="18EDCA97">
                                      <wp:extent cx="1223417" cy="978799"/>
                                      <wp:effectExtent l="0" t="0" r="0" b="0"/>
                                      <wp:docPr id="339" name="Grafik 8"/>
                                      <wp:cNvGraphicFramePr/>
                                      <a:graphic xmlns:a="http://schemas.openxmlformats.org/drawingml/2006/main">
                                        <a:graphicData uri="http://schemas.openxmlformats.org/drawingml/2006/picture">
                                          <pic:pic xmlns:pic="http://schemas.openxmlformats.org/drawingml/2006/picture">
                                            <pic:nvPicPr>
                                              <pic:cNvPr id="352" name="Grafik 8"/>
                                              <pic:cNvPicPr/>
                                            </pic:nvPicPr>
                                            <pic:blipFill rotWithShape="1">
                                              <a:blip r:embed="rId21" cstate="print">
                                                <a:extLst>
                                                  <a:ext uri="{28A0092B-C50C-407E-A947-70E740481C1C}">
                                                    <a14:useLocalDpi xmlns:a14="http://schemas.microsoft.com/office/drawing/2010/main" val="0"/>
                                                  </a:ext>
                                                </a:extLst>
                                              </a:blip>
                                              <a:srcRect t="4167"/>
                                              <a:stretch/>
                                            </pic:blipFill>
                                            <pic:spPr>
                                              <a:xfrm>
                                                <a:off x="0" y="0"/>
                                                <a:ext cx="1225107" cy="980151"/>
                                              </a:xfrm>
                                              <a:prstGeom prst="rect">
                                                <a:avLst/>
                                              </a:prstGeom>
                                            </pic:spPr>
                                          </pic:pic>
                                        </a:graphicData>
                                      </a:graphic>
                                    </wp:inline>
                                  </w:drawing>
                                </w:r>
                              </w:p>
                              <w:p w14:paraId="19CC6CF6" w14:textId="77777777" w:rsidR="00A9072D" w:rsidRPr="00A24121" w:rsidRDefault="00A9072D" w:rsidP="00C2490A">
                                <w:pPr>
                                  <w:spacing w:line="240" w:lineRule="auto"/>
                                  <w:ind w:left="0"/>
                                  <w:rPr>
                                    <w:rFonts w:cs="Arial"/>
                                  </w:rPr>
                                </w:pPr>
                                <w:r>
                                  <w:rPr>
                                    <w:rFonts w:cs="Arial"/>
                                    <w:b/>
                                    <w:bCs/>
                                    <w:lang w:val="it-IT"/>
                                  </w:rPr>
                                  <w:t>3</w:t>
                                </w:r>
                                <w:r>
                                  <w:rPr>
                                    <w:rFonts w:cs="Arial"/>
                                    <w:lang w:val="it-IT"/>
                                  </w:rPr>
                                  <w:t xml:space="preserve"> </w:t>
                                </w:r>
                                <w:proofErr w:type="spellStart"/>
                                <w:r>
                                  <w:rPr>
                                    <w:rFonts w:cs="Arial"/>
                                    <w:lang w:val="it-IT"/>
                                  </w:rPr>
                                  <w:t>WinCC</w:t>
                                </w:r>
                                <w:proofErr w:type="spellEnd"/>
                                <w:r>
                                  <w:rPr>
                                    <w:rFonts w:cs="Arial"/>
                                    <w:lang w:val="it-IT"/>
                                  </w:rPr>
                                  <w:t xml:space="preserve"> RT Advanced</w:t>
                                </w:r>
                              </w:p>
                            </w:txbxContent>
                          </wps:txbx>
                          <wps:bodyPr rot="0" vert="horz" wrap="square" lIns="91440" tIns="45720" rIns="91440" bIns="45720" anchor="t" anchorCtr="0" upright="1">
                            <a:noAutofit/>
                          </wps:bodyPr>
                        </wps:wsp>
                        <pic:pic xmlns:pic="http://schemas.openxmlformats.org/drawingml/2006/picture">
                          <pic:nvPicPr>
                            <pic:cNvPr id="414" name="Grafik 12"/>
                            <pic:cNvPicPr>
                              <a:picLocks noChangeAspect="1"/>
                            </pic:cNvPicPr>
                          </pic:nvPicPr>
                          <pic:blipFill rotWithShape="1">
                            <a:blip r:embed="rId22">
                              <a:extLst>
                                <a:ext uri="{28A0092B-C50C-407E-A947-70E740481C1C}">
                                  <a14:useLocalDpi xmlns:a14="http://schemas.microsoft.com/office/drawing/2010/main" val="0"/>
                                </a:ext>
                              </a:extLst>
                            </a:blip>
                            <a:srcRect l="4219" t="3473" r="6451" b="6701"/>
                            <a:stretch/>
                          </pic:blipFill>
                          <pic:spPr>
                            <a:xfrm>
                              <a:off x="1123950" y="123825"/>
                              <a:ext cx="245110" cy="231775"/>
                            </a:xfrm>
                            <a:prstGeom prst="rect">
                              <a:avLst/>
                            </a:prstGeom>
                          </pic:spPr>
                        </pic:pic>
                      </wpg:grpSp>
                      <wpg:grpSp>
                        <wpg:cNvPr id="415" name="Gruppieren 415"/>
                        <wpg:cNvGrpSpPr/>
                        <wpg:grpSpPr>
                          <a:xfrm>
                            <a:off x="3590925" y="1543050"/>
                            <a:ext cx="1544320" cy="1521460"/>
                            <a:chOff x="0" y="0"/>
                            <a:chExt cx="1544320" cy="1521460"/>
                          </a:xfrm>
                        </wpg:grpSpPr>
                        <wps:wsp>
                          <wps:cNvPr id="215" name="Text Box 99"/>
                          <wps:cNvSpPr txBox="1">
                            <a:spLocks noChangeArrowheads="1"/>
                          </wps:cNvSpPr>
                          <wps:spPr bwMode="auto">
                            <a:xfrm>
                              <a:off x="0" y="0"/>
                              <a:ext cx="1544320" cy="1521460"/>
                            </a:xfrm>
                            <a:prstGeom prst="rect">
                              <a:avLst/>
                            </a:prstGeom>
                            <a:noFill/>
                            <a:ln>
                              <a:noFill/>
                            </a:ln>
                          </wps:spPr>
                          <wps:txbx>
                            <w:txbxContent>
                              <w:p w14:paraId="7581D127" w14:textId="77777777" w:rsidR="00A9072D" w:rsidRDefault="00A9072D" w:rsidP="00C2490A">
                                <w:pPr>
                                  <w:ind w:left="0"/>
                                </w:pPr>
                                <w:r>
                                  <w:rPr>
                                    <w:noProof/>
                                    <w:lang w:val="en-US" w:eastAsia="zh-CN" w:bidi="th-TH"/>
                                  </w:rPr>
                                  <w:drawing>
                                    <wp:inline distT="0" distB="0" distL="0" distR="0" wp14:anchorId="58EF5BD9" wp14:editId="71A38B31">
                                      <wp:extent cx="1361440" cy="739140"/>
                                      <wp:effectExtent l="0" t="0" r="0" b="3810"/>
                                      <wp:docPr id="340" name="Grafik 3"/>
                                      <wp:cNvGraphicFramePr/>
                                      <a:graphic xmlns:a="http://schemas.openxmlformats.org/drawingml/2006/main">
                                        <a:graphicData uri="http://schemas.openxmlformats.org/drawingml/2006/picture">
                                          <pic:pic xmlns:pic="http://schemas.openxmlformats.org/drawingml/2006/picture">
                                            <pic:nvPicPr>
                                              <pic:cNvPr id="351" name="Grafik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1440" cy="739140"/>
                                              </a:xfrm>
                                              <a:prstGeom prst="rect">
                                                <a:avLst/>
                                              </a:prstGeom>
                                            </pic:spPr>
                                          </pic:pic>
                                        </a:graphicData>
                                      </a:graphic>
                                    </wp:inline>
                                  </w:drawing>
                                </w:r>
                              </w:p>
                              <w:p w14:paraId="1041BE41" w14:textId="62AD9F99" w:rsidR="00A9072D" w:rsidRPr="0092020E" w:rsidRDefault="00A9072D" w:rsidP="00C2490A">
                                <w:pPr>
                                  <w:spacing w:line="240" w:lineRule="auto"/>
                                  <w:ind w:left="0"/>
                                  <w:jc w:val="center"/>
                                  <w:rPr>
                                    <w:rFonts w:cs="Arial"/>
                                    <w:lang w:val="en-US"/>
                                  </w:rPr>
                                </w:pPr>
                                <w:r>
                                  <w:rPr>
                                    <w:rFonts w:cs="Arial"/>
                                    <w:b/>
                                    <w:bCs/>
                                    <w:lang w:val="it-IT"/>
                                  </w:rPr>
                                  <w:t>2</w:t>
                                </w:r>
                                <w:r>
                                  <w:rPr>
                                    <w:rFonts w:cs="Arial"/>
                                    <w:lang w:val="it-IT"/>
                                  </w:rPr>
                                  <w:t xml:space="preserve"> SIMATIC STEP 7 Professional (TIA Portal)</w:t>
                                </w:r>
                              </w:p>
                              <w:p w14:paraId="452C8B78" w14:textId="77777777" w:rsidR="00A9072D" w:rsidRPr="0092020E" w:rsidRDefault="00A9072D" w:rsidP="00C2490A">
                                <w:pPr>
                                  <w:spacing w:line="240" w:lineRule="auto"/>
                                  <w:ind w:left="0"/>
                                  <w:jc w:val="center"/>
                                  <w:rPr>
                                    <w:rFonts w:cs="Arial"/>
                                    <w:lang w:val="en-US"/>
                                  </w:rPr>
                                </w:pPr>
                              </w:p>
                            </w:txbxContent>
                          </wps:txbx>
                          <wps:bodyPr rot="0" vert="horz" wrap="square" lIns="91440" tIns="45720" rIns="91440" bIns="45720" anchor="t" anchorCtr="0" upright="1">
                            <a:noAutofit/>
                          </wps:bodyPr>
                        </wps:wsp>
                        <pic:pic xmlns:pic="http://schemas.openxmlformats.org/drawingml/2006/picture">
                          <pic:nvPicPr>
                            <pic:cNvPr id="416" name="Grafik 13"/>
                            <pic:cNvPicPr>
                              <a:picLocks noChangeAspect="1"/>
                            </pic:cNvPicPr>
                          </pic:nvPicPr>
                          <pic:blipFill rotWithShape="1">
                            <a:blip r:embed="rId24">
                              <a:extLst>
                                <a:ext uri="{28A0092B-C50C-407E-A947-70E740481C1C}">
                                  <a14:useLocalDpi xmlns:a14="http://schemas.microsoft.com/office/drawing/2010/main" val="0"/>
                                </a:ext>
                              </a:extLst>
                            </a:blip>
                            <a:srcRect l="3274" t="3275" r="6546" b="7272"/>
                            <a:stretch/>
                          </pic:blipFill>
                          <pic:spPr>
                            <a:xfrm>
                              <a:off x="1219200" y="114300"/>
                              <a:ext cx="226695" cy="224790"/>
                            </a:xfrm>
                            <a:prstGeom prst="rect">
                              <a:avLst/>
                            </a:prstGeom>
                          </pic:spPr>
                        </pic:pic>
                      </wpg:grpSp>
                    </wpg:wgp>
                  </a:graphicData>
                </a:graphic>
              </wp:anchor>
            </w:drawing>
          </mc:Choice>
          <mc:Fallback>
            <w:pict>
              <v:group w14:anchorId="28243CD3" id="Gruppieren 391" o:spid="_x0000_s1030" style="position:absolute;left:0;text-align:left;margin-left:52.05pt;margin-top:4.8pt;width:404.35pt;height:368.25pt;z-index:251616768" coordsize="51352,46767" o:gfxdata="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">
                <v:shapetype id="_x0000_t32" coordsize="21600,21600" o:spt="32" o:oned="t" path="m,l21600,21600e" filled="f">
                  <v:path arrowok="t" fillok="f" o:connecttype="none"/>
                  <o:lock v:ext="edit" shapetype="t"/>
                </v:shapetype>
                <v:shape id="Gerade Verbindung mit Pfeil 21" o:spid="_x0000_s1031" type="#_x0000_t32" style="position:absolute;left:15430;top:15525;width:9277;height:5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" strokecolor="#6cbac4" strokeweight="1.25pt">
                  <v:stroke endarrow="block"/>
                </v:shape>
                <v:shape id="Gerade Verbindung mit Pfeil 23" o:spid="_x0000_s1032" type="#_x0000_t32" style="position:absolute;left:22955;top:15525;width:1733;height:13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" strokecolor="#6cbac4" strokeweight="1.25pt">
                  <v:stroke endarrow="block"/>
                </v:shape>
                <v:shape id="Gerade Verbindung mit Pfeil 25" o:spid="_x0000_s1033" type="#_x0000_t32" style="position:absolute;left:24669;top:15525;width:1152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" strokecolor="#6cbac4" strokeweight="1.25pt">
                  <v:stroke endarrow="block"/>
                </v:shape>
                <v:shape id="Gerade Verbindung mit Pfeil 27" o:spid="_x0000_s1034" type="#_x0000_t32" style="position:absolute;left:24669;top:15525;width:10764;height:167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" strokecolor="#6cbac4" strokeweight="1.25pt">
                  <v:stroke endarrow="block"/>
                </v:shape>
                <v:group id="Gruppieren 405" o:spid="_x0000_s1035" style="position:absolute;top:15621;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Text Box 99" o:spid="_x0000_s1036"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" filled="f" stroked="f">
                    <v:textbox>
                      <w:txbxContent>
                        <w:p w14:paraId="23EE1C32" w14:textId="77777777" w:rsidR="00A9072D" w:rsidRDefault="00A9072D" w:rsidP="00C2490A">
                          <w:pPr>
                            <w:ind w:left="0"/>
                          </w:pPr>
                          <w:r>
                            <w:rPr>
                              <w:noProof/>
                              <w:lang w:val="en-US" w:eastAsia="zh-CN" w:bidi="th-TH"/>
                            </w:rPr>
                            <w:drawing>
                              <wp:inline distT="0" distB="0" distL="0" distR="0" wp14:anchorId="56416429" wp14:editId="25AC6A1D">
                                <wp:extent cx="1398895" cy="793731"/>
                                <wp:effectExtent l="0" t="0" r="0" b="6985"/>
                                <wp:docPr id="9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00BC637D" w14:textId="007EFB1F" w:rsidR="00A9072D" w:rsidRPr="00A24121" w:rsidRDefault="00A9072D" w:rsidP="00C2490A">
                          <w:pPr>
                            <w:spacing w:line="240" w:lineRule="auto"/>
                            <w:ind w:left="0"/>
                            <w:jc w:val="center"/>
                            <w:rPr>
                              <w:rFonts w:cs="Arial"/>
                            </w:rPr>
                          </w:pPr>
                          <w:r>
                            <w:rPr>
                              <w:rFonts w:cs="Arial"/>
                              <w:lang w:val="it-IT"/>
                            </w:rPr>
                            <w:t xml:space="preserve">  </w:t>
                          </w:r>
                          <w:r>
                            <w:rPr>
                              <w:rFonts w:cs="Arial"/>
                              <w:b/>
                              <w:bCs/>
                              <w:lang w:val="it-IT"/>
                            </w:rPr>
                            <w:t>5</w:t>
                          </w:r>
                          <w:r>
                            <w:rPr>
                              <w:rFonts w:cs="Arial"/>
                              <w:lang w:val="it-IT"/>
                            </w:rPr>
                            <w:t xml:space="preserve"> NX/MCD</w:t>
                          </w:r>
                          <w:r>
                            <w:rPr>
                              <w:rFonts w:cs="Arial"/>
                              <w:lang w:val="it-IT"/>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7"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">
                    <v:imagedata r:id="rId26" o:title=""/>
                  </v:shape>
                </v:group>
                <v:group id="Gruppieren 408" o:spid="_x0000_s1038" style="position:absolute;left:15335;top:28194;width:15443;height:18573" coordsize="15443,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Text Box 99" o:spid="_x0000_s1039" type="#_x0000_t202" style="position:absolute;width:15443;height:1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" filled="f" stroked="f">
                    <v:textbox>
                      <w:txbxContent>
                        <w:p w14:paraId="626FAB15" w14:textId="77777777" w:rsidR="00A9072D" w:rsidRDefault="00A9072D" w:rsidP="00C2490A">
                          <w:pPr>
                            <w:ind w:left="0"/>
                            <w:jc w:val="center"/>
                          </w:pPr>
                          <w:r>
                            <w:rPr>
                              <w:noProof/>
                              <w:lang w:val="en-US" w:eastAsia="zh-CN" w:bidi="th-TH"/>
                            </w:rPr>
                            <w:drawing>
                              <wp:inline distT="0" distB="0" distL="0" distR="0" wp14:anchorId="2138C1CF" wp14:editId="196FE869">
                                <wp:extent cx="882650" cy="1316355"/>
                                <wp:effectExtent l="0" t="0" r="0" b="0"/>
                                <wp:docPr id="330" name="Grafik 330"/>
                                <wp:cNvGraphicFramePr/>
                                <a:graphic xmlns:a="http://schemas.openxmlformats.org/drawingml/2006/main">
                                  <a:graphicData uri="http://schemas.openxmlformats.org/drawingml/2006/picture">
                                    <pic:pic xmlns:pic="http://schemas.openxmlformats.org/drawingml/2006/picture">
                                      <pic:nvPicPr>
                                        <pic:cNvPr id="354" name="Grafik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82650" cy="1316355"/>
                                        </a:xfrm>
                                        <a:prstGeom prst="rect">
                                          <a:avLst/>
                                        </a:prstGeom>
                                      </pic:spPr>
                                    </pic:pic>
                                  </a:graphicData>
                                </a:graphic>
                              </wp:inline>
                            </w:drawing>
                          </w:r>
                        </w:p>
                        <w:p w14:paraId="71032895" w14:textId="77777777" w:rsidR="00A9072D" w:rsidRPr="00A24121" w:rsidRDefault="00A9072D" w:rsidP="00C2490A">
                          <w:pPr>
                            <w:spacing w:line="240" w:lineRule="auto"/>
                            <w:ind w:left="0"/>
                            <w:rPr>
                              <w:rFonts w:cs="Arial"/>
                            </w:rPr>
                          </w:pPr>
                          <w:r>
                            <w:rPr>
                              <w:rFonts w:cs="Arial"/>
                              <w:lang w:val="it-IT"/>
                            </w:rPr>
                            <w:t xml:space="preserve">   </w:t>
                          </w:r>
                          <w:r>
                            <w:rPr>
                              <w:rFonts w:cs="Arial"/>
                              <w:b/>
                              <w:bCs/>
                              <w:lang w:val="it-IT"/>
                            </w:rPr>
                            <w:t>4</w:t>
                          </w:r>
                          <w:r>
                            <w:rPr>
                              <w:rFonts w:cs="Arial"/>
                              <w:lang w:val="it-IT"/>
                            </w:rPr>
                            <w:t xml:space="preserve"> PLCSIM Advanced</w:t>
                          </w:r>
                        </w:p>
                      </w:txbxContent>
                    </v:textbox>
                  </v:shape>
                  <v:shape id="Grafik 11" o:spid="_x0000_s1040" type="#_x0000_t75" style="position:absolute;left:9620;top:1143;width:2451;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">
                    <v:imagedata r:id="rId28" o:title="" croptop="1697f" cropbottom="2319f" cropleft="1797f" cropright="2610f"/>
                  </v:shape>
                </v:group>
                <v:shape id="Text Box 99" o:spid="_x0000_s1041" type="#_x0000_t202" style="position:absolute;left:16764;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" filled="f" stroked="f">
                  <v:textbox>
                    <w:txbxContent>
                      <w:p w14:paraId="7533BF2F" w14:textId="77777777" w:rsidR="00A9072D" w:rsidRDefault="00A9072D" w:rsidP="00C2490A">
                        <w:pPr>
                          <w:ind w:left="0"/>
                        </w:pPr>
                        <w:r>
                          <w:rPr>
                            <w:noProof/>
                            <w:lang w:val="en-US" w:eastAsia="zh-CN" w:bidi="th-TH"/>
                          </w:rPr>
                          <w:drawing>
                            <wp:inline distT="0" distB="0" distL="0" distR="0" wp14:anchorId="2668E2BF" wp14:editId="20CF8E0F">
                              <wp:extent cx="1266825" cy="1079500"/>
                              <wp:effectExtent l="0" t="0" r="9525" b="6350"/>
                              <wp:docPr id="337"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5D3A735F" w14:textId="77777777" w:rsidR="00A9072D" w:rsidRPr="00A24121" w:rsidRDefault="00A9072D" w:rsidP="00C2490A">
                        <w:pPr>
                          <w:spacing w:line="240" w:lineRule="auto"/>
                          <w:ind w:left="0"/>
                          <w:jc w:val="center"/>
                          <w:rPr>
                            <w:rFonts w:cs="Arial"/>
                          </w:rPr>
                        </w:pPr>
                        <w:r>
                          <w:rPr>
                            <w:rFonts w:cs="Arial"/>
                            <w:b/>
                            <w:bCs/>
                            <w:lang w:val="it-IT"/>
                          </w:rPr>
                          <w:t>1</w:t>
                        </w:r>
                        <w:r>
                          <w:rPr>
                            <w:rFonts w:cs="Arial"/>
                            <w:lang w:val="it-IT"/>
                          </w:rPr>
                          <w:t xml:space="preserve"> Engineering Station</w:t>
                        </w:r>
                      </w:p>
                    </w:txbxContent>
                  </v:textbox>
                </v:shape>
                <v:group id="Gruppieren 412" o:spid="_x0000_s1042" style="position:absolute;left:30861;top:31718;width:15443;height:14668" coordsize="15443,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Text Box 99" o:spid="_x0000_s1043" type="#_x0000_t202" style="position:absolute;width:15443;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" filled="f" stroked="f">
                    <v:textbox>
                      <w:txbxContent>
                        <w:p w14:paraId="558992AA" w14:textId="77777777" w:rsidR="00A9072D" w:rsidRDefault="00A9072D" w:rsidP="00C2490A">
                          <w:pPr>
                            <w:ind w:left="0"/>
                            <w:jc w:val="center"/>
                          </w:pPr>
                          <w:r>
                            <w:rPr>
                              <w:noProof/>
                              <w:lang w:val="en-US" w:eastAsia="zh-CN" w:bidi="th-TH"/>
                            </w:rPr>
                            <w:drawing>
                              <wp:inline distT="0" distB="0" distL="0" distR="0" wp14:anchorId="527CCDBE" wp14:editId="18EDCA97">
                                <wp:extent cx="1223417" cy="978799"/>
                                <wp:effectExtent l="0" t="0" r="0" b="0"/>
                                <wp:docPr id="339" name="Grafik 8"/>
                                <wp:cNvGraphicFramePr/>
                                <a:graphic xmlns:a="http://schemas.openxmlformats.org/drawingml/2006/main">
                                  <a:graphicData uri="http://schemas.openxmlformats.org/drawingml/2006/picture">
                                    <pic:pic xmlns:pic="http://schemas.openxmlformats.org/drawingml/2006/picture">
                                      <pic:nvPicPr>
                                        <pic:cNvPr id="352" name="Grafik 8"/>
                                        <pic:cNvPicPr/>
                                      </pic:nvPicPr>
                                      <pic:blipFill rotWithShape="1">
                                        <a:blip r:embed="rId30" cstate="print">
                                          <a:extLst>
                                            <a:ext uri="{28A0092B-C50C-407E-A947-70E740481C1C}">
                                              <a14:useLocalDpi xmlns:a14="http://schemas.microsoft.com/office/drawing/2010/main" val="0"/>
                                            </a:ext>
                                          </a:extLst>
                                        </a:blip>
                                        <a:srcRect t="4167"/>
                                        <a:stretch/>
                                      </pic:blipFill>
                                      <pic:spPr>
                                        <a:xfrm>
                                          <a:off x="0" y="0"/>
                                          <a:ext cx="1225107" cy="980151"/>
                                        </a:xfrm>
                                        <a:prstGeom prst="rect">
                                          <a:avLst/>
                                        </a:prstGeom>
                                      </pic:spPr>
                                    </pic:pic>
                                  </a:graphicData>
                                </a:graphic>
                              </wp:inline>
                            </w:drawing>
                          </w:r>
                        </w:p>
                        <w:p w14:paraId="19CC6CF6" w14:textId="77777777" w:rsidR="00A9072D" w:rsidRPr="00A24121" w:rsidRDefault="00A9072D" w:rsidP="00C2490A">
                          <w:pPr>
                            <w:spacing w:line="240" w:lineRule="auto"/>
                            <w:ind w:left="0"/>
                            <w:rPr>
                              <w:rFonts w:cs="Arial"/>
                            </w:rPr>
                          </w:pPr>
                          <w:r>
                            <w:rPr>
                              <w:rFonts w:cs="Arial"/>
                              <w:b/>
                              <w:bCs/>
                              <w:lang w:val="it-IT"/>
                            </w:rPr>
                            <w:t>3</w:t>
                          </w:r>
                          <w:r>
                            <w:rPr>
                              <w:rFonts w:cs="Arial"/>
                              <w:lang w:val="it-IT"/>
                            </w:rPr>
                            <w:t xml:space="preserve"> WinCC RT Advanced</w:t>
                          </w:r>
                        </w:p>
                      </w:txbxContent>
                    </v:textbox>
                  </v:shape>
                  <v:shape id="Grafik 12" o:spid="_x0000_s1044" type="#_x0000_t75" style="position:absolute;left:11239;top:1238;width:2451;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">
                    <v:imagedata r:id="rId31" o:title="" croptop="2276f" cropbottom="4392f" cropleft="2765f" cropright="4228f"/>
                  </v:shape>
                </v:group>
                <v:group id="Gruppieren 415" o:spid="_x0000_s1045" style="position:absolute;left:35909;top:15430;width:15443;height:15215" coordsize="15443,15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Text Box 99" o:spid="_x0000_s1046" type="#_x0000_t202" style="position:absolute;width:15443;height:1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7581D127" w14:textId="77777777" w:rsidR="00A9072D" w:rsidRDefault="00A9072D" w:rsidP="00C2490A">
                          <w:pPr>
                            <w:ind w:left="0"/>
                          </w:pPr>
                          <w:r>
                            <w:rPr>
                              <w:noProof/>
                              <w:lang w:val="en-US" w:eastAsia="zh-CN" w:bidi="th-TH"/>
                            </w:rPr>
                            <w:drawing>
                              <wp:inline distT="0" distB="0" distL="0" distR="0" wp14:anchorId="58EF5BD9" wp14:editId="71A38B31">
                                <wp:extent cx="1361440" cy="739140"/>
                                <wp:effectExtent l="0" t="0" r="0" b="3810"/>
                                <wp:docPr id="340" name="Grafik 3"/>
                                <wp:cNvGraphicFramePr/>
                                <a:graphic xmlns:a="http://schemas.openxmlformats.org/drawingml/2006/main">
                                  <a:graphicData uri="http://schemas.openxmlformats.org/drawingml/2006/picture">
                                    <pic:pic xmlns:pic="http://schemas.openxmlformats.org/drawingml/2006/picture">
                                      <pic:nvPicPr>
                                        <pic:cNvPr id="351" name="Grafik 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61440" cy="739140"/>
                                        </a:xfrm>
                                        <a:prstGeom prst="rect">
                                          <a:avLst/>
                                        </a:prstGeom>
                                      </pic:spPr>
                                    </pic:pic>
                                  </a:graphicData>
                                </a:graphic>
                              </wp:inline>
                            </w:drawing>
                          </w:r>
                        </w:p>
                        <w:p w14:paraId="1041BE41" w14:textId="62AD9F99" w:rsidR="00A9072D" w:rsidRPr="0092020E" w:rsidRDefault="00A9072D" w:rsidP="00C2490A">
                          <w:pPr>
                            <w:spacing w:line="240" w:lineRule="auto"/>
                            <w:ind w:left="0"/>
                            <w:jc w:val="center"/>
                            <w:rPr>
                              <w:rFonts w:cs="Arial"/>
                              <w:lang w:val="en-US"/>
                            </w:rPr>
                          </w:pPr>
                          <w:r>
                            <w:rPr>
                              <w:rFonts w:cs="Arial"/>
                              <w:b/>
                              <w:bCs/>
                              <w:lang w:val="it-IT"/>
                            </w:rPr>
                            <w:t>2</w:t>
                          </w:r>
                          <w:r>
                            <w:rPr>
                              <w:rFonts w:cs="Arial"/>
                              <w:lang w:val="it-IT"/>
                            </w:rPr>
                            <w:t xml:space="preserve"> SIMATIC STEP 7 Professional (TIA Portal)</w:t>
                          </w:r>
                        </w:p>
                        <w:p w14:paraId="452C8B78" w14:textId="77777777" w:rsidR="00A9072D" w:rsidRPr="0092020E" w:rsidRDefault="00A9072D" w:rsidP="00C2490A">
                          <w:pPr>
                            <w:spacing w:line="240" w:lineRule="auto"/>
                            <w:ind w:left="0"/>
                            <w:jc w:val="center"/>
                            <w:rPr>
                              <w:rFonts w:cs="Arial"/>
                              <w:lang w:val="en-US"/>
                            </w:rPr>
                          </w:pPr>
                        </w:p>
                      </w:txbxContent>
                    </v:textbox>
                  </v:shape>
                  <v:shape id="Grafik 13" o:spid="_x0000_s1047" type="#_x0000_t75" style="position:absolute;left:12192;top:1143;width:2266;height: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">
                    <v:imagedata r:id="rId33" o:title="" croptop="2146f" cropbottom="4766f" cropleft="2146f" cropright="4290f"/>
                  </v:shape>
                </v:group>
              </v:group>
            </w:pict>
          </mc:Fallback>
        </mc:AlternateContent>
      </w:r>
    </w:p>
    <w:p w14:paraId="3E2189F1" w14:textId="77777777" w:rsidR="00C2490A" w:rsidRPr="00A96447" w:rsidRDefault="00C2490A" w:rsidP="00C2490A">
      <w:pPr>
        <w:ind w:left="993" w:hanging="256"/>
        <w:jc w:val="left"/>
        <w:rPr>
          <w:noProof/>
          <w:lang w:val="it-IT"/>
        </w:rPr>
      </w:pPr>
      <w:r>
        <w:rPr>
          <w:noProof/>
          <w:lang w:val="it-IT"/>
        </w:rPr>
        <w:t xml:space="preserve"> </w:t>
      </w:r>
    </w:p>
    <w:p w14:paraId="27B5B4FA" w14:textId="77777777" w:rsidR="00C2490A" w:rsidRPr="00A96447" w:rsidRDefault="00C2490A" w:rsidP="00C2490A">
      <w:pPr>
        <w:rPr>
          <w:noProof/>
          <w:lang w:val="it-IT"/>
        </w:rPr>
      </w:pPr>
    </w:p>
    <w:p w14:paraId="00EC9DCF" w14:textId="77777777" w:rsidR="00C2490A" w:rsidRPr="00A96447" w:rsidRDefault="00C2490A" w:rsidP="00C2490A">
      <w:pPr>
        <w:rPr>
          <w:noProof/>
          <w:lang w:val="it-IT"/>
        </w:rPr>
      </w:pPr>
    </w:p>
    <w:p w14:paraId="106ED084" w14:textId="77777777" w:rsidR="00C2490A" w:rsidRPr="00A96447" w:rsidRDefault="00C2490A" w:rsidP="00C2490A">
      <w:pPr>
        <w:rPr>
          <w:noProof/>
          <w:lang w:val="it-IT"/>
        </w:rPr>
      </w:pPr>
    </w:p>
    <w:p w14:paraId="064201EB" w14:textId="77777777" w:rsidR="00C2490A" w:rsidRPr="00A96447" w:rsidRDefault="00C2490A" w:rsidP="00C2490A">
      <w:pPr>
        <w:rPr>
          <w:noProof/>
          <w:lang w:val="it-IT"/>
        </w:rPr>
      </w:pPr>
    </w:p>
    <w:p w14:paraId="2D50488F" w14:textId="77777777" w:rsidR="00C2490A" w:rsidRPr="00A96447" w:rsidRDefault="00C2490A" w:rsidP="00C2490A">
      <w:pPr>
        <w:rPr>
          <w:noProof/>
          <w:lang w:val="it-IT"/>
        </w:rPr>
      </w:pPr>
    </w:p>
    <w:p w14:paraId="7BFC7046" w14:textId="77777777" w:rsidR="00C2490A" w:rsidRPr="00A96447" w:rsidRDefault="00C2490A" w:rsidP="00C2490A">
      <w:pPr>
        <w:rPr>
          <w:noProof/>
          <w:lang w:val="it-IT"/>
        </w:rPr>
      </w:pPr>
    </w:p>
    <w:p w14:paraId="1E6C1937" w14:textId="77777777" w:rsidR="00C2490A" w:rsidRPr="00A96447" w:rsidRDefault="00C2490A" w:rsidP="00C2490A">
      <w:pPr>
        <w:rPr>
          <w:noProof/>
          <w:lang w:val="it-IT"/>
        </w:rPr>
      </w:pPr>
    </w:p>
    <w:p w14:paraId="341024E1" w14:textId="77777777" w:rsidR="00C2490A" w:rsidRPr="00A96447" w:rsidRDefault="00C2490A" w:rsidP="00C2490A">
      <w:pPr>
        <w:rPr>
          <w:noProof/>
          <w:lang w:val="it-IT"/>
        </w:rPr>
      </w:pPr>
    </w:p>
    <w:p w14:paraId="6A6393AB" w14:textId="77777777" w:rsidR="00C2490A" w:rsidRPr="00A96447" w:rsidRDefault="00C2490A" w:rsidP="00C2490A">
      <w:pPr>
        <w:rPr>
          <w:noProof/>
          <w:lang w:val="it-IT"/>
        </w:rPr>
      </w:pPr>
    </w:p>
    <w:p w14:paraId="0924EF5A" w14:textId="77777777" w:rsidR="00C2490A" w:rsidRPr="00A96447" w:rsidRDefault="00C2490A" w:rsidP="00C2490A">
      <w:pPr>
        <w:rPr>
          <w:noProof/>
          <w:lang w:val="it-IT"/>
        </w:rPr>
      </w:pPr>
    </w:p>
    <w:p w14:paraId="68FEF635" w14:textId="77777777" w:rsidR="00C2490A" w:rsidRPr="00A96447" w:rsidRDefault="00C2490A" w:rsidP="00C2490A">
      <w:pPr>
        <w:rPr>
          <w:noProof/>
          <w:lang w:val="it-IT"/>
        </w:rPr>
      </w:pPr>
    </w:p>
    <w:p w14:paraId="18383708" w14:textId="77777777" w:rsidR="00C2490A" w:rsidRPr="00A96447" w:rsidRDefault="00C2490A" w:rsidP="00C2490A">
      <w:pPr>
        <w:rPr>
          <w:noProof/>
          <w:lang w:val="it-IT"/>
        </w:rPr>
      </w:pPr>
    </w:p>
    <w:p w14:paraId="3FA3F756" w14:textId="77777777" w:rsidR="00C2490A" w:rsidRPr="00A96447" w:rsidRDefault="00C2490A" w:rsidP="00C2490A">
      <w:pPr>
        <w:rPr>
          <w:noProof/>
          <w:lang w:val="it-IT"/>
        </w:rPr>
      </w:pPr>
    </w:p>
    <w:p w14:paraId="10547862" w14:textId="77777777" w:rsidR="00C2490A" w:rsidRPr="00A96447" w:rsidRDefault="00C2490A" w:rsidP="00C2490A">
      <w:pPr>
        <w:rPr>
          <w:noProof/>
          <w:lang w:val="it-IT"/>
        </w:rPr>
      </w:pPr>
    </w:p>
    <w:p w14:paraId="139B0EC9" w14:textId="77777777" w:rsidR="00C2490A" w:rsidRPr="00A96447" w:rsidRDefault="00C2490A" w:rsidP="00C2490A">
      <w:pPr>
        <w:rPr>
          <w:noProof/>
          <w:lang w:val="it-IT"/>
        </w:rPr>
      </w:pPr>
    </w:p>
    <w:p w14:paraId="3E92FDED" w14:textId="0984349F" w:rsidR="00C2490A" w:rsidRDefault="00C2490A" w:rsidP="00C2490A">
      <w:pPr>
        <w:pStyle w:val="Beschriftung"/>
        <w:rPr>
          <w:bCs w:val="0"/>
          <w:noProof/>
          <w:lang w:val="it-IT"/>
        </w:rPr>
      </w:pPr>
      <w:bookmarkStart w:id="18" w:name="_Ref12281107"/>
      <w:bookmarkStart w:id="19" w:name="_Toc17722711"/>
      <w:bookmarkStart w:id="20" w:name="_Toc44397877"/>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w:t>
      </w:r>
      <w:r>
        <w:rPr>
          <w:bCs w:val="0"/>
          <w:noProof/>
          <w:lang w:val="it-IT"/>
        </w:rPr>
        <w:fldChar w:fldCharType="end"/>
      </w:r>
      <w:bookmarkEnd w:id="18"/>
      <w:r>
        <w:rPr>
          <w:bCs w:val="0"/>
          <w:noProof/>
          <w:lang w:val="it-IT"/>
        </w:rPr>
        <w:t xml:space="preserve">: </w:t>
      </w:r>
      <w:r w:rsidR="00A96447">
        <w:rPr>
          <w:bCs w:val="0"/>
          <w:noProof/>
          <w:lang w:val="it-IT"/>
        </w:rPr>
        <w:t>P</w:t>
      </w:r>
      <w:r>
        <w:rPr>
          <w:bCs w:val="0"/>
          <w:noProof/>
          <w:lang w:val="it-IT"/>
        </w:rPr>
        <w:t>anoramica dei componenti hardware e software richiesti in questo modulo</w:t>
      </w:r>
      <w:bookmarkEnd w:id="19"/>
      <w:bookmarkEnd w:id="20"/>
    </w:p>
    <w:p w14:paraId="482F18DD" w14:textId="77777777" w:rsidR="00A9072D" w:rsidRPr="00A9072D" w:rsidRDefault="00A9072D" w:rsidP="00A9072D">
      <w:pPr>
        <w:rPr>
          <w:lang w:val="it-IT"/>
        </w:rPr>
      </w:pPr>
    </w:p>
    <w:bookmarkEnd w:id="17"/>
    <w:p w14:paraId="7FF056D8" w14:textId="1D43A132" w:rsidR="006B372C" w:rsidRPr="00A9072D" w:rsidRDefault="006B372C" w:rsidP="009A3462">
      <w:pPr>
        <w:rPr>
          <w:noProof/>
          <w:lang w:val="it-IT"/>
        </w:rPr>
      </w:pPr>
      <w:r>
        <w:rPr>
          <w:noProof/>
          <w:lang w:val="it-IT"/>
        </w:rPr>
        <w:t xml:space="preserve">Nella </w:t>
      </w:r>
      <w:r>
        <w:rPr>
          <w:noProof/>
          <w:color w:val="0000FF"/>
          <w:lang w:val="it-IT"/>
        </w:rPr>
        <w:fldChar w:fldCharType="begin"/>
      </w:r>
      <w:r>
        <w:rPr>
          <w:noProof/>
          <w:color w:val="0000FF"/>
          <w:lang w:val="it-IT"/>
        </w:rPr>
        <w:instrText xml:space="preserve"> REF _Ref12281107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w:t>
      </w:r>
      <w:r>
        <w:rPr>
          <w:noProof/>
          <w:color w:val="0000FF"/>
          <w:lang w:val="it-IT"/>
        </w:rPr>
        <w:fldChar w:fldCharType="end"/>
      </w:r>
      <w:r>
        <w:rPr>
          <w:noProof/>
          <w:lang w:val="it-IT"/>
        </w:rPr>
        <w:t xml:space="preserve"> si vede come l'Engineering Station sia l'unico componente hardware del sistema. Gli altri componenti si basano esclusivamente sul software.</w:t>
      </w:r>
      <w:r>
        <w:rPr>
          <w:noProof/>
          <w:sz w:val="36"/>
          <w:szCs w:val="36"/>
          <w:lang w:val="it-IT"/>
        </w:rPr>
        <w:br w:type="page"/>
      </w:r>
    </w:p>
    <w:p w14:paraId="4240940E" w14:textId="77777777" w:rsidR="00C8663C" w:rsidRPr="00B43298" w:rsidRDefault="00C8663C" w:rsidP="006D324F">
      <w:pPr>
        <w:pStyle w:val="berschrift1"/>
        <w:rPr>
          <w:noProof/>
        </w:rPr>
      </w:pPr>
      <w:bookmarkStart w:id="21" w:name="_Ref16856008"/>
      <w:bookmarkStart w:id="22" w:name="_Toc44397866"/>
      <w:r>
        <w:rPr>
          <w:bCs/>
          <w:noProof/>
          <w:lang w:val="it-IT"/>
        </w:rPr>
        <w:lastRenderedPageBreak/>
        <w:t>Nozioni teoriche</w:t>
      </w:r>
      <w:bookmarkEnd w:id="21"/>
      <w:bookmarkEnd w:id="22"/>
    </w:p>
    <w:p w14:paraId="70975AB4" w14:textId="1DFADDDE" w:rsidR="009A6D88" w:rsidRPr="00B43298" w:rsidRDefault="00BA5166" w:rsidP="009A6D88">
      <w:pPr>
        <w:pStyle w:val="berschrift2"/>
        <w:rPr>
          <w:noProof/>
        </w:rPr>
      </w:pPr>
      <w:bookmarkStart w:id="23" w:name="_Toc44397867"/>
      <w:r>
        <w:rPr>
          <w:bCs/>
          <w:noProof/>
          <w:lang w:val="it-IT"/>
        </w:rPr>
        <w:t>Comunicazione con sorgenti esterne</w:t>
      </w:r>
      <w:bookmarkEnd w:id="23"/>
    </w:p>
    <w:p w14:paraId="3C1E5FB2" w14:textId="3C263891" w:rsidR="00363BDC" w:rsidRPr="00A96447" w:rsidRDefault="00363BDC" w:rsidP="00363BDC">
      <w:pPr>
        <w:rPr>
          <w:noProof/>
          <w:lang w:val="it-IT"/>
        </w:rPr>
      </w:pPr>
      <w:r>
        <w:rPr>
          <w:noProof/>
          <w:lang w:val="it-IT"/>
        </w:rPr>
        <w:t>Nel modulo 5 di questa serie di workshop sono state create le proprietà dinamiche e ne è stata verificata la funzionalità con il Runtime Inspector (Controllo runtime) in Mechatronics Concept Designer. Per il gemello digitale è utile stabilire un collegamento con un controllore, in modo da poter utilizzare il PLC per modificare le proprietà dinamiche in MCD e trasferire i risultati da MCD nel PLC.</w:t>
      </w:r>
    </w:p>
    <w:p w14:paraId="28CA9BD7" w14:textId="79B4645B" w:rsidR="00A9072D" w:rsidRDefault="00361F2A" w:rsidP="00363BDC">
      <w:pPr>
        <w:rPr>
          <w:noProof/>
          <w:lang w:val="it-IT"/>
        </w:rPr>
      </w:pPr>
      <w:r>
        <w:rPr>
          <w:noProof/>
          <w:lang w:val="it-IT"/>
        </w:rPr>
        <w:t xml:space="preserve">MCD mette a disposizione diverse opzioni per comunicare con i programmi esterni (vedi </w:t>
      </w:r>
      <w:r w:rsidR="00A96447">
        <w:rPr>
          <w:noProof/>
          <w:lang w:val="it-IT"/>
        </w:rPr>
        <w:br/>
      </w:r>
      <w:hyperlink w:anchor="_Weiterführende_Informationen" w:history="1">
        <w:r w:rsidR="00A96447">
          <w:rPr>
            <w:noProof/>
            <w:color w:val="0000FF"/>
            <w:u w:val="single"/>
            <w:lang w:val="it-IT"/>
          </w:rPr>
          <w:t xml:space="preserve">Capitolo </w:t>
        </w:r>
        <w:r>
          <w:rPr>
            <w:noProof/>
            <w:color w:val="0000FF"/>
            <w:u w:val="single"/>
            <w:lang w:val="it-IT"/>
          </w:rPr>
          <w:t xml:space="preserve"> </w:t>
        </w:r>
      </w:hyperlink>
      <w:r>
        <w:rPr>
          <w:noProof/>
          <w:color w:val="0000FF"/>
          <w:u w:val="single"/>
          <w:lang w:val="it-IT"/>
        </w:rPr>
        <w:fldChar w:fldCharType="begin"/>
      </w:r>
      <w:r>
        <w:rPr>
          <w:noProof/>
          <w:color w:val="0000FF"/>
          <w:u w:val="single"/>
          <w:lang w:val="it-IT"/>
        </w:rPr>
        <w:instrText xml:space="preserve"> REF _Ref17722947 \r \h  \* MERGEFORMAT </w:instrText>
      </w:r>
      <w:r>
        <w:rPr>
          <w:noProof/>
          <w:color w:val="0000FF"/>
          <w:u w:val="single"/>
          <w:lang w:val="it-IT"/>
        </w:rPr>
      </w:r>
      <w:r>
        <w:rPr>
          <w:noProof/>
          <w:color w:val="0000FF"/>
          <w:u w:val="single"/>
          <w:lang w:val="it-IT"/>
        </w:rPr>
        <w:fldChar w:fldCharType="separate"/>
      </w:r>
      <w:r w:rsidR="004509F5">
        <w:rPr>
          <w:noProof/>
          <w:color w:val="0000FF"/>
          <w:u w:val="single"/>
          <w:lang w:val="it-IT"/>
        </w:rPr>
        <w:t>9</w:t>
      </w:r>
      <w:r>
        <w:rPr>
          <w:noProof/>
          <w:color w:val="0000FF"/>
          <w:lang w:val="it-IT"/>
        </w:rPr>
        <w:fldChar w:fldCharType="end"/>
      </w:r>
      <w:r>
        <w:rPr>
          <w:noProof/>
          <w:lang w:val="it-IT"/>
        </w:rPr>
        <w:t xml:space="preserve">, link [1]). </w:t>
      </w:r>
    </w:p>
    <w:p w14:paraId="637F17E2" w14:textId="51D9BA3D" w:rsidR="00361F2A" w:rsidRPr="00A96447" w:rsidRDefault="00361F2A" w:rsidP="00363BDC">
      <w:pPr>
        <w:rPr>
          <w:noProof/>
          <w:lang w:val="it-IT"/>
        </w:rPr>
      </w:pPr>
      <w:r>
        <w:rPr>
          <w:noProof/>
          <w:lang w:val="it-IT"/>
        </w:rPr>
        <w:t>Tra queste figurano:</w:t>
      </w:r>
    </w:p>
    <w:p w14:paraId="285A1EC2" w14:textId="5547406A" w:rsidR="00361F2A" w:rsidRPr="00A96447" w:rsidRDefault="00361F2A" w:rsidP="00361F2A">
      <w:pPr>
        <w:pStyle w:val="Listenabsatz"/>
        <w:numPr>
          <w:ilvl w:val="0"/>
          <w:numId w:val="43"/>
        </w:numPr>
        <w:rPr>
          <w:noProof/>
          <w:lang w:val="it-IT"/>
        </w:rPr>
      </w:pPr>
      <w:r>
        <w:rPr>
          <w:noProof/>
          <w:lang w:val="it-IT"/>
        </w:rPr>
        <w:t>la comunicazione con MATLAB tramite il protocollo MATLAB</w:t>
      </w:r>
    </w:p>
    <w:p w14:paraId="297EFB3A" w14:textId="1C3621A5" w:rsidR="00361F2A" w:rsidRPr="00A96447" w:rsidRDefault="00361F2A" w:rsidP="00361F2A">
      <w:pPr>
        <w:pStyle w:val="Listenabsatz"/>
        <w:numPr>
          <w:ilvl w:val="0"/>
          <w:numId w:val="43"/>
        </w:numPr>
        <w:rPr>
          <w:noProof/>
          <w:lang w:val="it-IT"/>
        </w:rPr>
      </w:pPr>
      <w:r>
        <w:rPr>
          <w:noProof/>
          <w:lang w:val="it-IT"/>
        </w:rPr>
        <w:t>il collegamento con un server OPC (da MCD V12.01 anche con un server OPC UA)</w:t>
      </w:r>
    </w:p>
    <w:p w14:paraId="2544F3E1" w14:textId="486E82CB" w:rsidR="00361F2A" w:rsidRPr="00A96447" w:rsidRDefault="00E55153" w:rsidP="00361F2A">
      <w:pPr>
        <w:pStyle w:val="Listenabsatz"/>
        <w:numPr>
          <w:ilvl w:val="0"/>
          <w:numId w:val="43"/>
        </w:numPr>
        <w:rPr>
          <w:noProof/>
          <w:lang w:val="it-IT"/>
        </w:rPr>
      </w:pPr>
      <w:r>
        <w:rPr>
          <w:noProof/>
          <w:lang w:val="it-IT"/>
        </w:rPr>
        <w:t>la comunicazione S7 tramite PLCSIM Advanced o direttamente attraverso il protocollo PROFINET</w:t>
      </w:r>
    </w:p>
    <w:p w14:paraId="3E1E9144" w14:textId="7F7ACECC" w:rsidR="00E55153" w:rsidRPr="00A96447" w:rsidRDefault="003161FA" w:rsidP="00361F2A">
      <w:pPr>
        <w:pStyle w:val="Listenabsatz"/>
        <w:numPr>
          <w:ilvl w:val="0"/>
          <w:numId w:val="43"/>
        </w:numPr>
        <w:rPr>
          <w:noProof/>
          <w:lang w:val="it-IT"/>
        </w:rPr>
      </w:pPr>
      <w:r>
        <w:rPr>
          <w:noProof/>
          <w:lang w:val="it-IT"/>
        </w:rPr>
        <w:t>il collegamento a una memoria condivisa (</w:t>
      </w:r>
      <w:r>
        <w:rPr>
          <w:i/>
          <w:iCs/>
          <w:noProof/>
          <w:lang w:val="it-IT"/>
        </w:rPr>
        <w:t>shared memory</w:t>
      </w:r>
      <w:r>
        <w:rPr>
          <w:noProof/>
          <w:lang w:val="it-IT"/>
        </w:rPr>
        <w:t>) ad es. per SIMIT</w:t>
      </w:r>
    </w:p>
    <w:p w14:paraId="1B6467B0" w14:textId="0A2D2C08" w:rsidR="009D2167" w:rsidRPr="00B43298" w:rsidRDefault="009D2167" w:rsidP="00361F2A">
      <w:pPr>
        <w:pStyle w:val="Listenabsatz"/>
        <w:numPr>
          <w:ilvl w:val="0"/>
          <w:numId w:val="43"/>
        </w:numPr>
        <w:rPr>
          <w:noProof/>
        </w:rPr>
      </w:pPr>
      <w:r>
        <w:rPr>
          <w:noProof/>
          <w:lang w:val="it-IT"/>
        </w:rPr>
        <w:t>i collegamenti TCP/UDP</w:t>
      </w:r>
    </w:p>
    <w:p w14:paraId="2F5FD841" w14:textId="4DF44923" w:rsidR="00DB70D7" w:rsidRPr="00A96447" w:rsidRDefault="006732AE" w:rsidP="00DB70D7">
      <w:pPr>
        <w:rPr>
          <w:noProof/>
          <w:lang w:val="it-IT"/>
        </w:rPr>
      </w:pPr>
      <w:r>
        <w:rPr>
          <w:noProof/>
          <w:lang w:val="it-IT"/>
        </w:rPr>
        <w:t>In questo modulo verrà configurata la comunicazione con PLCSIM Advanced, già utilizzata nei moduli 1 – 3 della presente serie di workshop e verrà collegato a NX/MCD un PLC virtuale.</w:t>
      </w:r>
    </w:p>
    <w:p w14:paraId="73F6C06E" w14:textId="77777777" w:rsidR="00DB70D7" w:rsidRPr="00A96447" w:rsidRDefault="00DB70D7">
      <w:pPr>
        <w:spacing w:before="0" w:after="0" w:line="240" w:lineRule="auto"/>
        <w:ind w:left="0"/>
        <w:jc w:val="left"/>
        <w:rPr>
          <w:noProof/>
          <w:lang w:val="it-IT"/>
        </w:rPr>
      </w:pPr>
      <w:r>
        <w:rPr>
          <w:noProof/>
          <w:lang w:val="it-IT"/>
        </w:rPr>
        <w:br w:type="page"/>
      </w:r>
    </w:p>
    <w:p w14:paraId="26D400E4" w14:textId="77777777" w:rsidR="00DB70D7" w:rsidRPr="00A96447" w:rsidRDefault="00DB70D7" w:rsidP="00DB70D7">
      <w:pPr>
        <w:rPr>
          <w:noProof/>
          <w:lang w:val="it-IT"/>
        </w:rPr>
      </w:pPr>
    </w:p>
    <w:p w14:paraId="0FC59914" w14:textId="2C240CEC" w:rsidR="009A6D88" w:rsidRPr="00A96447" w:rsidRDefault="00BA5166" w:rsidP="009A6D88">
      <w:pPr>
        <w:pStyle w:val="berschrift2"/>
        <w:rPr>
          <w:noProof/>
          <w:lang w:val="it-IT"/>
        </w:rPr>
      </w:pPr>
      <w:bookmarkStart w:id="24" w:name="_Ref29381312"/>
      <w:bookmarkStart w:id="25" w:name="_Toc44397868"/>
      <w:r>
        <w:rPr>
          <w:bCs/>
          <w:noProof/>
          <w:lang w:val="it-IT"/>
        </w:rPr>
        <w:t>Proprietà dei segnali in Mechatronics Concept Designer</w:t>
      </w:r>
      <w:bookmarkEnd w:id="24"/>
      <w:bookmarkEnd w:id="25"/>
    </w:p>
    <w:p w14:paraId="137B3FF5" w14:textId="178B6998" w:rsidR="009B2E3E" w:rsidRPr="00A96447" w:rsidRDefault="00D26506" w:rsidP="003A309A">
      <w:pPr>
        <w:rPr>
          <w:noProof/>
          <w:lang w:val="it-IT"/>
        </w:rPr>
      </w:pPr>
      <w:r>
        <w:rPr>
          <w:noProof/>
          <w:lang w:val="it-IT"/>
        </w:rPr>
        <w:t>Per configurare la comunicazione con i programmi esterni nell'add-on di NX Mechatronics Concept Designer si devono definire e mappare dei segnali.</w:t>
      </w:r>
    </w:p>
    <w:p w14:paraId="5EAAD18D" w14:textId="00AA41CF" w:rsidR="002950BD" w:rsidRPr="00A96447" w:rsidRDefault="00605D5A" w:rsidP="003A309A">
      <w:pPr>
        <w:rPr>
          <w:noProof/>
          <w:lang w:val="it-IT"/>
        </w:rPr>
      </w:pPr>
      <w:r>
        <w:rPr>
          <w:noProof/>
          <w:lang w:val="it-IT"/>
        </w:rPr>
        <w:t xml:space="preserve">L'area di lavoro di Mechatronics Concept Designer è rappresentata nella </w:t>
      </w:r>
      <w:r>
        <w:rPr>
          <w:noProof/>
          <w:color w:val="0000FF"/>
          <w:lang w:val="it-IT"/>
        </w:rPr>
        <w:fldChar w:fldCharType="begin"/>
      </w:r>
      <w:r>
        <w:rPr>
          <w:noProof/>
          <w:color w:val="0000FF"/>
          <w:lang w:val="it-IT"/>
        </w:rPr>
        <w:instrText xml:space="preserve"> REF _Ref29205297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2</w:t>
      </w:r>
      <w:r>
        <w:rPr>
          <w:noProof/>
          <w:color w:val="0000FF"/>
          <w:lang w:val="it-IT"/>
        </w:rPr>
        <w:fldChar w:fldCharType="end"/>
      </w:r>
      <w:r>
        <w:rPr>
          <w:noProof/>
          <w:lang w:val="it-IT"/>
        </w:rPr>
        <w:t>. Per aprire l'applicazione in NX cercare "</w:t>
      </w:r>
      <w:r>
        <w:rPr>
          <w:b/>
          <w:bCs/>
          <w:noProof/>
          <w:lang w:val="it-IT"/>
        </w:rPr>
        <w:t>Mechatronics Concept Designer</w:t>
      </w:r>
      <w:r>
        <w:rPr>
          <w:noProof/>
          <w:lang w:val="it-IT"/>
        </w:rPr>
        <w:t>" con la funzione di ricerca comandi posta in alto a destra sullo schermo, già descritta nei moduli precedenti.</w:t>
      </w:r>
    </w:p>
    <w:p w14:paraId="07C107F2" w14:textId="394A425D" w:rsidR="003063D1" w:rsidRPr="00B43298" w:rsidRDefault="009649A9" w:rsidP="003063D1">
      <w:pPr>
        <w:keepNext/>
        <w:rPr>
          <w:noProof/>
        </w:rPr>
      </w:pPr>
      <w:r>
        <w:rPr>
          <w:noProof/>
          <w:lang w:val="en-US" w:eastAsia="zh-CN" w:bidi="th-TH"/>
        </w:rPr>
        <w:drawing>
          <wp:inline distT="0" distB="0" distL="0" distR="0" wp14:anchorId="70E0C652" wp14:editId="7A251E23">
            <wp:extent cx="5472000" cy="3220368"/>
            <wp:effectExtent l="0" t="0" r="0" b="0"/>
            <wp:docPr id="20"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72000" cy="3220368"/>
                    </a:xfrm>
                    <a:prstGeom prst="rect">
                      <a:avLst/>
                    </a:prstGeom>
                    <a:noFill/>
                    <a:ln>
                      <a:noFill/>
                    </a:ln>
                  </pic:spPr>
                </pic:pic>
              </a:graphicData>
            </a:graphic>
          </wp:inline>
        </w:drawing>
      </w:r>
    </w:p>
    <w:p w14:paraId="2685F18B" w14:textId="03A6290F" w:rsidR="003063D1" w:rsidRPr="00A96447" w:rsidRDefault="003063D1" w:rsidP="003063D1">
      <w:pPr>
        <w:pStyle w:val="Beschriftung"/>
        <w:rPr>
          <w:noProof/>
          <w:lang w:val="it-IT"/>
        </w:rPr>
      </w:pPr>
      <w:bookmarkStart w:id="26" w:name="_Ref29205297"/>
      <w:bookmarkStart w:id="27" w:name="_Toc44397878"/>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2</w:t>
      </w:r>
      <w:r>
        <w:rPr>
          <w:bCs w:val="0"/>
          <w:noProof/>
          <w:lang w:val="it-IT"/>
        </w:rPr>
        <w:fldChar w:fldCharType="end"/>
      </w:r>
      <w:bookmarkEnd w:id="26"/>
      <w:r>
        <w:rPr>
          <w:bCs w:val="0"/>
          <w:noProof/>
          <w:lang w:val="it-IT"/>
        </w:rPr>
        <w:t xml:space="preserve">: </w:t>
      </w:r>
      <w:r w:rsidR="00A96447">
        <w:rPr>
          <w:bCs w:val="0"/>
          <w:noProof/>
          <w:lang w:val="it-IT"/>
        </w:rPr>
        <w:t>A</w:t>
      </w:r>
      <w:r>
        <w:rPr>
          <w:bCs w:val="0"/>
          <w:noProof/>
          <w:lang w:val="it-IT"/>
        </w:rPr>
        <w:t>pplicazione "Mechatronics Concept Designer" in NX con i numeri identificativi per le spiegazioni delle diverse aree nel testo</w:t>
      </w:r>
      <w:bookmarkEnd w:id="27"/>
    </w:p>
    <w:p w14:paraId="04CB71FA" w14:textId="401AC731" w:rsidR="004D7A37" w:rsidRPr="00A96447" w:rsidRDefault="009607DB" w:rsidP="003A309A">
      <w:pPr>
        <w:rPr>
          <w:noProof/>
          <w:lang w:val="it-IT"/>
        </w:rPr>
      </w:pPr>
      <w:r>
        <w:rPr>
          <w:noProof/>
          <w:lang w:val="it-IT"/>
        </w:rPr>
        <w:t>Per definire i segnali e testare il gemello digitale si utilizzano le seguenti finestre dell'applicazione:</w:t>
      </w:r>
    </w:p>
    <w:p w14:paraId="0B62D5A6" w14:textId="61ED5676" w:rsidR="00453389" w:rsidRPr="00A96447" w:rsidRDefault="00453389" w:rsidP="00453389">
      <w:pPr>
        <w:pStyle w:val="Listenabsatz"/>
        <w:numPr>
          <w:ilvl w:val="0"/>
          <w:numId w:val="36"/>
        </w:numPr>
        <w:rPr>
          <w:noProof/>
          <w:lang w:val="it-IT"/>
        </w:rPr>
      </w:pPr>
      <w:r>
        <w:rPr>
          <w:noProof/>
          <w:lang w:val="it-IT"/>
        </w:rPr>
        <w:t xml:space="preserve">la schermata centrale (vedi </w:t>
      </w:r>
      <w:r>
        <w:rPr>
          <w:noProof/>
          <w:color w:val="0000FF"/>
          <w:lang w:val="it-IT"/>
        </w:rPr>
        <w:fldChar w:fldCharType="begin"/>
      </w:r>
      <w:r>
        <w:rPr>
          <w:noProof/>
          <w:color w:val="0000FF"/>
          <w:lang w:val="it-IT"/>
        </w:rPr>
        <w:instrText xml:space="preserve"> REF _Ref29205297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2</w:t>
      </w:r>
      <w:r>
        <w:rPr>
          <w:noProof/>
          <w:color w:val="0000FF"/>
          <w:lang w:val="it-IT"/>
        </w:rPr>
        <w:fldChar w:fldCharType="end"/>
      </w:r>
      <w:r>
        <w:rPr>
          <w:noProof/>
          <w:lang w:val="it-IT"/>
        </w:rPr>
        <w:t>, area 1) contiene l'area di lavoro tridimensionale che consente di monitorare il funzionamento del modello 3D dinamico mentre interagisce con il PLC virtuale durante la simulazione.</w:t>
      </w:r>
    </w:p>
    <w:p w14:paraId="3F3F5BA4" w14:textId="64FEB2CB" w:rsidR="000B3746" w:rsidRPr="00B43298" w:rsidRDefault="00791CEE" w:rsidP="0058428C">
      <w:pPr>
        <w:pStyle w:val="Listenabsatz"/>
        <w:numPr>
          <w:ilvl w:val="0"/>
          <w:numId w:val="36"/>
        </w:numPr>
        <w:rPr>
          <w:noProof/>
        </w:rPr>
      </w:pPr>
      <w:r>
        <w:rPr>
          <w:noProof/>
          <w:lang w:val="it-IT"/>
        </w:rPr>
        <w:t xml:space="preserve">Nella parte centrale della barra dei menu (vedi </w:t>
      </w:r>
      <w:r>
        <w:rPr>
          <w:noProof/>
          <w:color w:val="0000FF"/>
          <w:lang w:val="it-IT"/>
        </w:rPr>
        <w:fldChar w:fldCharType="begin"/>
      </w:r>
      <w:r>
        <w:rPr>
          <w:noProof/>
          <w:color w:val="0000FF"/>
          <w:lang w:val="it-IT"/>
        </w:rPr>
        <w:instrText xml:space="preserve"> REF _Ref29205297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2</w:t>
      </w:r>
      <w:r>
        <w:rPr>
          <w:noProof/>
          <w:color w:val="0000FF"/>
          <w:lang w:val="it-IT"/>
        </w:rPr>
        <w:fldChar w:fldCharType="end"/>
      </w:r>
      <w:r>
        <w:rPr>
          <w:noProof/>
          <w:lang w:val="it-IT"/>
        </w:rPr>
        <w:t xml:space="preserve">, area 2) si trovano i comandi per la simulazione del modello. </w:t>
      </w:r>
      <w:r>
        <w:rPr>
          <w:lang w:val="it-IT"/>
        </w:rPr>
        <w:t xml:space="preserve">Queste funzioni verranno utilizzate nel </w:t>
      </w:r>
      <w:hyperlink w:anchor="_Testen_des_digitalen" w:history="1">
        <w:r w:rsidR="00A96447">
          <w:rPr>
            <w:color w:val="0000FF"/>
            <w:u w:val="single"/>
            <w:lang w:val="it-IT"/>
          </w:rPr>
          <w:t xml:space="preserve">Capitolo </w:t>
        </w:r>
        <w:r>
          <w:rPr>
            <w:color w:val="0000FF"/>
            <w:u w:val="single"/>
            <w:lang w:val="it-IT"/>
          </w:rPr>
          <w:t xml:space="preserve"> </w:t>
        </w:r>
      </w:hyperlink>
      <w:r>
        <w:rPr>
          <w:color w:val="0000FF"/>
          <w:u w:val="single"/>
          <w:lang w:val="it-IT"/>
        </w:rPr>
        <w:t>7.3</w:t>
      </w:r>
      <w:r>
        <w:rPr>
          <w:lang w:val="it-IT"/>
        </w:rPr>
        <w:t>.</w:t>
      </w:r>
    </w:p>
    <w:p w14:paraId="388370FF" w14:textId="77777777" w:rsidR="00B71559" w:rsidRPr="00B43298" w:rsidRDefault="00B71559">
      <w:pPr>
        <w:spacing w:before="0" w:after="0" w:line="240" w:lineRule="auto"/>
        <w:ind w:left="0"/>
        <w:jc w:val="left"/>
        <w:rPr>
          <w:noProof/>
        </w:rPr>
      </w:pPr>
      <w:r>
        <w:rPr>
          <w:noProof/>
          <w:lang w:val="it-IT"/>
        </w:rPr>
        <w:br w:type="page"/>
      </w:r>
    </w:p>
    <w:p w14:paraId="34C081EF" w14:textId="4DB79354" w:rsidR="00791CEE" w:rsidRPr="00B43298" w:rsidRDefault="00ED29C4" w:rsidP="00453389">
      <w:pPr>
        <w:pStyle w:val="Listenabsatz"/>
        <w:numPr>
          <w:ilvl w:val="0"/>
          <w:numId w:val="36"/>
        </w:numPr>
        <w:rPr>
          <w:noProof/>
        </w:rPr>
      </w:pPr>
      <w:r>
        <w:rPr>
          <w:noProof/>
          <w:lang w:val="it-IT"/>
        </w:rPr>
        <w:lastRenderedPageBreak/>
        <w:t xml:space="preserve">Le proprietà dei segnali dei componenti elettrici si trovano nella barra dei menu, subito sotto quelle dei componenti meccanici (vedi </w:t>
      </w:r>
      <w:r>
        <w:rPr>
          <w:noProof/>
          <w:color w:val="0000FF"/>
          <w:lang w:val="it-IT"/>
        </w:rPr>
        <w:fldChar w:fldCharType="begin"/>
      </w:r>
      <w:r>
        <w:rPr>
          <w:noProof/>
          <w:color w:val="0000FF"/>
          <w:lang w:val="it-IT"/>
        </w:rPr>
        <w:instrText xml:space="preserve"> REF _Ref29205297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2</w:t>
      </w:r>
      <w:r>
        <w:rPr>
          <w:noProof/>
          <w:color w:val="0000FF"/>
          <w:lang w:val="it-IT"/>
        </w:rPr>
        <w:fldChar w:fldCharType="end"/>
      </w:r>
      <w:r>
        <w:rPr>
          <w:noProof/>
          <w:lang w:val="it-IT"/>
        </w:rPr>
        <w:t>, area 3), e consentono di creare segnali e tabelle. Qui di seguito vengono descritti alcuni comandi.</w:t>
      </w:r>
    </w:p>
    <w:p w14:paraId="13F9E06A" w14:textId="66E28F5D" w:rsidR="00ED29C4" w:rsidRPr="00B43298" w:rsidRDefault="008C3E07" w:rsidP="00791CEE">
      <w:pPr>
        <w:pStyle w:val="Listenabsatz"/>
        <w:numPr>
          <w:ilvl w:val="1"/>
          <w:numId w:val="36"/>
        </w:numPr>
        <w:rPr>
          <w:noProof/>
        </w:rPr>
      </w:pPr>
      <w:r>
        <w:rPr>
          <w:noProof/>
          <w:lang w:val="it-IT"/>
        </w:rPr>
        <w:t xml:space="preserve">Con il comando </w:t>
      </w:r>
      <w:r>
        <w:rPr>
          <w:b/>
          <w:bCs/>
          <w:noProof/>
          <w:lang w:val="it-IT"/>
        </w:rPr>
        <w:t>Signal</w:t>
      </w:r>
      <w:r>
        <w:rPr>
          <w:noProof/>
          <w:lang w:val="it-IT"/>
        </w:rPr>
        <w:t xml:space="preserve"> (Segnale) </w:t>
      </w:r>
      <w:r>
        <w:rPr>
          <w:noProof/>
          <w:lang w:val="en-US" w:eastAsia="zh-CN" w:bidi="th-TH"/>
        </w:rPr>
        <w:drawing>
          <wp:inline distT="0" distB="0" distL="0" distR="0" wp14:anchorId="30D81B1F" wp14:editId="31B4AA3C">
            <wp:extent cx="342900" cy="333375"/>
            <wp:effectExtent l="19050" t="19050" r="19050" b="28575"/>
            <wp:docPr id="24"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3"/>
                    <pic:cNvPicPr>
                      <a:picLocks noChangeAspect="1"/>
                    </pic:cNvPicPr>
                  </pic:nvPicPr>
                  <pic:blipFill>
                    <a:blip r:embed="rId35"/>
                    <a:stretch>
                      <a:fillRect/>
                    </a:stretch>
                  </pic:blipFill>
                  <pic:spPr>
                    <a:xfrm>
                      <a:off x="0" y="0"/>
                      <a:ext cx="342900" cy="333375"/>
                    </a:xfrm>
                    <a:prstGeom prst="rect">
                      <a:avLst/>
                    </a:prstGeom>
                    <a:ln>
                      <a:solidFill>
                        <a:schemeClr val="tx1"/>
                      </a:solidFill>
                    </a:ln>
                  </pic:spPr>
                </pic:pic>
              </a:graphicData>
            </a:graphic>
          </wp:inline>
        </w:drawing>
      </w:r>
      <w:r>
        <w:rPr>
          <w:noProof/>
          <w:lang w:val="it-IT"/>
        </w:rPr>
        <w:t xml:space="preserve"> si può creare un segnale nel modello e utilizzarlo per controllare le proprietà fisiche di un oggetto con una runtime expression. Una runtime expression è costituita da un valore non statico che può variare durante la simulazione. Questa espressione è collegata internamente a MCD oppure viene determinata dal collegamento al segnale di una sorgente esterna, ad es. PLCSIM Advanced.</w:t>
      </w:r>
    </w:p>
    <w:p w14:paraId="23AB13EF" w14:textId="3A62C528" w:rsidR="00A95667" w:rsidRPr="00A96447" w:rsidRDefault="00A95667" w:rsidP="00791CEE">
      <w:pPr>
        <w:pStyle w:val="Listenabsatz"/>
        <w:numPr>
          <w:ilvl w:val="1"/>
          <w:numId w:val="36"/>
        </w:numPr>
        <w:rPr>
          <w:noProof/>
          <w:lang w:val="it-IT"/>
        </w:rPr>
      </w:pPr>
      <w:r>
        <w:rPr>
          <w:noProof/>
          <w:lang w:val="it-IT"/>
        </w:rPr>
        <w:t xml:space="preserve">Creando una </w:t>
      </w:r>
      <w:r>
        <w:rPr>
          <w:b/>
          <w:bCs/>
          <w:noProof/>
          <w:lang w:val="it-IT"/>
        </w:rPr>
        <w:t>tabella dei simboli</w:t>
      </w:r>
      <w:r>
        <w:rPr>
          <w:noProof/>
          <w:lang w:val="it-IT"/>
        </w:rPr>
        <w:t xml:space="preserve"> </w:t>
      </w:r>
      <w:r>
        <w:rPr>
          <w:noProof/>
          <w:lang w:val="en-US" w:eastAsia="zh-CN" w:bidi="th-TH"/>
        </w:rPr>
        <w:drawing>
          <wp:inline distT="0" distB="0" distL="0" distR="0" wp14:anchorId="4FB7DCAD" wp14:editId="7AF3A04D">
            <wp:extent cx="361950" cy="352425"/>
            <wp:effectExtent l="19050" t="19050" r="19050" b="28575"/>
            <wp:docPr id="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a:blip r:embed="rId36"/>
                    <a:stretch>
                      <a:fillRect/>
                    </a:stretch>
                  </pic:blipFill>
                  <pic:spPr>
                    <a:xfrm>
                      <a:off x="0" y="0"/>
                      <a:ext cx="361950" cy="352425"/>
                    </a:xfrm>
                    <a:prstGeom prst="rect">
                      <a:avLst/>
                    </a:prstGeom>
                    <a:ln>
                      <a:solidFill>
                        <a:schemeClr val="tx1"/>
                      </a:solidFill>
                    </a:ln>
                  </pic:spPr>
                </pic:pic>
              </a:graphicData>
            </a:graphic>
          </wp:inline>
        </w:drawing>
      </w:r>
      <w:r>
        <w:rPr>
          <w:noProof/>
          <w:lang w:val="it-IT"/>
        </w:rPr>
        <w:t xml:space="preserve"> si definisce un elenco di simboli che vengono utilizzati per denominare i segnali in modo univoco. Le tabelle dei simboli possono essere anche importate da sorgenti esterne, ad es. da STEP 7.</w:t>
      </w:r>
    </w:p>
    <w:p w14:paraId="3BC46D20" w14:textId="7A325ECD" w:rsidR="00301D4C" w:rsidRPr="00A96447" w:rsidRDefault="00301D4C" w:rsidP="00791CEE">
      <w:pPr>
        <w:pStyle w:val="Listenabsatz"/>
        <w:numPr>
          <w:ilvl w:val="1"/>
          <w:numId w:val="36"/>
        </w:numPr>
        <w:rPr>
          <w:noProof/>
          <w:lang w:val="it-IT"/>
        </w:rPr>
      </w:pPr>
      <w:r>
        <w:rPr>
          <w:noProof/>
          <w:lang w:val="it-IT"/>
        </w:rPr>
        <w:t xml:space="preserve">La funzione </w:t>
      </w:r>
      <w:r>
        <w:rPr>
          <w:b/>
          <w:bCs/>
          <w:noProof/>
          <w:lang w:val="it-IT"/>
        </w:rPr>
        <w:t xml:space="preserve">Signal Adapter </w:t>
      </w:r>
      <w:r>
        <w:rPr>
          <w:noProof/>
          <w:lang w:val="it-IT"/>
        </w:rPr>
        <w:t xml:space="preserve">(Adattatore di segnali) </w:t>
      </w:r>
      <w:r>
        <w:rPr>
          <w:noProof/>
          <w:lang w:val="en-US" w:eastAsia="zh-CN" w:bidi="th-TH"/>
        </w:rPr>
        <w:drawing>
          <wp:inline distT="0" distB="0" distL="0" distR="0" wp14:anchorId="4A3533EE" wp14:editId="6F59A860">
            <wp:extent cx="356400" cy="331200"/>
            <wp:effectExtent l="19050" t="19050" r="24765" b="12065"/>
            <wp:docPr id="25"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4"/>
                    <pic:cNvPicPr>
                      <a:picLocks noChangeAspect="1"/>
                    </pic:cNvPicPr>
                  </pic:nvPicPr>
                  <pic:blipFill>
                    <a:blip r:embed="rId37"/>
                    <a:stretch>
                      <a:fillRect/>
                    </a:stretch>
                  </pic:blipFill>
                  <pic:spPr>
                    <a:xfrm>
                      <a:off x="0" y="0"/>
                      <a:ext cx="356400" cy="331200"/>
                    </a:xfrm>
                    <a:prstGeom prst="rect">
                      <a:avLst/>
                    </a:prstGeom>
                    <a:ln>
                      <a:solidFill>
                        <a:schemeClr val="tx1"/>
                      </a:solidFill>
                    </a:ln>
                  </pic:spPr>
                </pic:pic>
              </a:graphicData>
            </a:graphic>
          </wp:inline>
        </w:drawing>
      </w:r>
      <w:r>
        <w:rPr>
          <w:noProof/>
          <w:lang w:val="it-IT"/>
        </w:rPr>
        <w:t xml:space="preserve"> consente di collegare tra loro i segnali e le runtime expression. Si possono utilizzare più segnali e runtime expression per lo stesso adattatore di segnali. Inoltre questo comando consente di creare sia i segnali che le runtime expression.</w:t>
      </w:r>
    </w:p>
    <w:p w14:paraId="0CB302A0" w14:textId="77777777" w:rsidR="0021376A" w:rsidRPr="00A96447" w:rsidRDefault="0021376A" w:rsidP="00D56BDB">
      <w:pPr>
        <w:pStyle w:val="Listenabsatz"/>
        <w:ind w:left="1817"/>
        <w:rPr>
          <w:noProof/>
          <w:lang w:val="it-IT"/>
        </w:rPr>
      </w:pPr>
    </w:p>
    <w:p w14:paraId="53278484" w14:textId="68778648" w:rsidR="00C652E1" w:rsidRPr="00B43298" w:rsidRDefault="00B95E3C" w:rsidP="00453389">
      <w:pPr>
        <w:pStyle w:val="Listenabsatz"/>
        <w:numPr>
          <w:ilvl w:val="0"/>
          <w:numId w:val="36"/>
        </w:numPr>
        <w:rPr>
          <w:noProof/>
        </w:rPr>
      </w:pPr>
      <w:r>
        <w:rPr>
          <w:noProof/>
          <w:lang w:val="it-IT"/>
        </w:rPr>
        <w:t xml:space="preserve">Anche le proprietà dei segnali dell'automazione si trovano nella barra dei menu di MCD (vedi </w:t>
      </w:r>
      <w:r>
        <w:rPr>
          <w:noProof/>
          <w:color w:val="0000FF"/>
          <w:lang w:val="it-IT"/>
        </w:rPr>
        <w:fldChar w:fldCharType="begin"/>
      </w:r>
      <w:r>
        <w:rPr>
          <w:noProof/>
          <w:color w:val="0000FF"/>
          <w:lang w:val="it-IT"/>
        </w:rPr>
        <w:instrText xml:space="preserve"> REF _Ref29205297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2</w:t>
      </w:r>
      <w:r>
        <w:rPr>
          <w:noProof/>
          <w:color w:val="0000FF"/>
          <w:lang w:val="it-IT"/>
        </w:rPr>
        <w:fldChar w:fldCharType="end"/>
      </w:r>
      <w:r>
        <w:rPr>
          <w:noProof/>
          <w:lang w:val="it-IT"/>
        </w:rPr>
        <w:t>, area 4). Qui verrà utilizzata la seguente proprietà:</w:t>
      </w:r>
    </w:p>
    <w:p w14:paraId="485560A3" w14:textId="36F438FE" w:rsidR="00E13303" w:rsidRPr="00A96447" w:rsidRDefault="00E13303" w:rsidP="00E13303">
      <w:pPr>
        <w:pStyle w:val="Listenabsatz"/>
        <w:numPr>
          <w:ilvl w:val="1"/>
          <w:numId w:val="36"/>
        </w:numPr>
        <w:rPr>
          <w:noProof/>
          <w:lang w:val="it-IT"/>
        </w:rPr>
      </w:pPr>
      <w:r>
        <w:rPr>
          <w:b/>
          <w:bCs/>
          <w:noProof/>
          <w:lang w:val="it-IT"/>
        </w:rPr>
        <w:t xml:space="preserve">Signal Mapping </w:t>
      </w:r>
      <w:r>
        <w:rPr>
          <w:noProof/>
          <w:lang w:val="it-IT"/>
        </w:rPr>
        <w:t xml:space="preserve">(Mappatura dei segnali) </w:t>
      </w:r>
      <w:r>
        <w:rPr>
          <w:noProof/>
          <w:lang w:val="en-US" w:eastAsia="zh-CN" w:bidi="th-TH"/>
        </w:rPr>
        <w:drawing>
          <wp:inline distT="0" distB="0" distL="0" distR="0" wp14:anchorId="66DF6BC1" wp14:editId="5D9D5532">
            <wp:extent cx="285750" cy="314325"/>
            <wp:effectExtent l="19050" t="19050" r="19050" b="28575"/>
            <wp:docPr id="26"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5"/>
                    <pic:cNvPicPr>
                      <a:picLocks noChangeAspect="1"/>
                    </pic:cNvPicPr>
                  </pic:nvPicPr>
                  <pic:blipFill>
                    <a:blip r:embed="rId38"/>
                    <a:stretch>
                      <a:fillRect/>
                    </a:stretch>
                  </pic:blipFill>
                  <pic:spPr>
                    <a:xfrm>
                      <a:off x="0" y="0"/>
                      <a:ext cx="285750" cy="314325"/>
                    </a:xfrm>
                    <a:prstGeom prst="rect">
                      <a:avLst/>
                    </a:prstGeom>
                    <a:ln>
                      <a:solidFill>
                        <a:schemeClr val="tx1"/>
                      </a:solidFill>
                    </a:ln>
                  </pic:spPr>
                </pic:pic>
              </a:graphicData>
            </a:graphic>
          </wp:inline>
        </w:drawing>
      </w:r>
      <w:r>
        <w:rPr>
          <w:noProof/>
          <w:lang w:val="it-IT"/>
        </w:rPr>
        <w:t xml:space="preserve"> crea un collegamento tra i segnali di MCD e quelli dei programmi esterni, tra cui anche PLCSIM Advanced.</w:t>
      </w:r>
    </w:p>
    <w:p w14:paraId="6B50E552" w14:textId="77777777" w:rsidR="0021376A" w:rsidRPr="00A96447" w:rsidRDefault="0021376A" w:rsidP="00D56BDB">
      <w:pPr>
        <w:pStyle w:val="Listenabsatz"/>
        <w:ind w:left="1817"/>
        <w:rPr>
          <w:noProof/>
          <w:lang w:val="it-IT"/>
        </w:rPr>
      </w:pPr>
    </w:p>
    <w:p w14:paraId="612358E6" w14:textId="27DD98F4" w:rsidR="00632929" w:rsidRPr="00A96447" w:rsidRDefault="00632929" w:rsidP="00453389">
      <w:pPr>
        <w:pStyle w:val="Listenabsatz"/>
        <w:numPr>
          <w:ilvl w:val="0"/>
          <w:numId w:val="36"/>
        </w:numPr>
        <w:rPr>
          <w:noProof/>
          <w:lang w:val="it-IT"/>
        </w:rPr>
      </w:pPr>
      <w:r>
        <w:rPr>
          <w:noProof/>
          <w:lang w:val="it-IT"/>
        </w:rPr>
        <w:t xml:space="preserve">La barra delle risorse sulla parte sinistra della schermata (vedi </w:t>
      </w:r>
      <w:r>
        <w:rPr>
          <w:noProof/>
          <w:color w:val="0000FF"/>
          <w:lang w:val="it-IT"/>
        </w:rPr>
        <w:fldChar w:fldCharType="begin"/>
      </w:r>
      <w:r>
        <w:rPr>
          <w:noProof/>
          <w:color w:val="0000FF"/>
          <w:lang w:val="it-IT"/>
        </w:rPr>
        <w:instrText xml:space="preserve"> REF _Ref29205297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2</w:t>
      </w:r>
      <w:r>
        <w:rPr>
          <w:noProof/>
          <w:color w:val="0000FF"/>
          <w:lang w:val="it-IT"/>
        </w:rPr>
        <w:fldChar w:fldCharType="end"/>
      </w:r>
      <w:r>
        <w:rPr>
          <w:noProof/>
          <w:lang w:val="it-IT"/>
        </w:rPr>
        <w:t>, area 5) di MCD consente di richiamare il Physics Navigator (Navigatore proprietà fisiche). In questo navigatore vengono salvati i segnali e i collegamenti.</w:t>
      </w:r>
    </w:p>
    <w:p w14:paraId="4786232C" w14:textId="77777777" w:rsidR="00877B68" w:rsidRPr="00A96447" w:rsidRDefault="00877B68" w:rsidP="00FF0A9F">
      <w:pPr>
        <w:pStyle w:val="Listenabsatz"/>
        <w:ind w:left="1097"/>
        <w:rPr>
          <w:noProof/>
          <w:lang w:val="it-IT"/>
        </w:rPr>
      </w:pPr>
    </w:p>
    <w:p w14:paraId="0C203E4D" w14:textId="40961A2E" w:rsidR="005456F0" w:rsidRPr="00A96447" w:rsidRDefault="00E33E31">
      <w:pPr>
        <w:spacing w:before="0" w:after="0" w:line="240" w:lineRule="auto"/>
        <w:ind w:left="0"/>
        <w:jc w:val="left"/>
        <w:rPr>
          <w:bCs/>
          <w:noProof/>
          <w:color w:val="000000"/>
          <w:sz w:val="18"/>
          <w:szCs w:val="18"/>
          <w:lang w:val="it-IT"/>
        </w:rPr>
      </w:pPr>
      <w:r>
        <w:rPr>
          <w:noProof/>
          <w:lang w:val="en-US" w:eastAsia="zh-CN" w:bidi="th-TH"/>
        </w:rPr>
        <mc:AlternateContent>
          <mc:Choice Requires="wpg">
            <w:drawing>
              <wp:anchor distT="0" distB="0" distL="114300" distR="114300" simplePos="0" relativeHeight="251627008" behindDoc="0" locked="0" layoutInCell="1" allowOverlap="1" wp14:anchorId="1229F192" wp14:editId="5E1241A7">
                <wp:simplePos x="0" y="0"/>
                <wp:positionH relativeFrom="column">
                  <wp:posOffset>394335</wp:posOffset>
                </wp:positionH>
                <wp:positionV relativeFrom="paragraph">
                  <wp:posOffset>89952</wp:posOffset>
                </wp:positionV>
                <wp:extent cx="5471795" cy="1695450"/>
                <wp:effectExtent l="38100" t="38100" r="109855" b="114300"/>
                <wp:wrapTopAndBottom/>
                <wp:docPr id="426" name="Gruppieren 426"/>
                <wp:cNvGraphicFramePr/>
                <a:graphic xmlns:a="http://schemas.openxmlformats.org/drawingml/2006/main">
                  <a:graphicData uri="http://schemas.microsoft.com/office/word/2010/wordprocessingGroup">
                    <wpg:wgp>
                      <wpg:cNvGrpSpPr/>
                      <wpg:grpSpPr>
                        <a:xfrm>
                          <a:off x="0" y="0"/>
                          <a:ext cx="5471795" cy="1695450"/>
                          <a:chOff x="0" y="0"/>
                          <a:chExt cx="5470754" cy="1695450"/>
                        </a:xfrm>
                      </wpg:grpSpPr>
                      <wpg:grpSp>
                        <wpg:cNvPr id="427" name="Gruppieren 427"/>
                        <wpg:cNvGrpSpPr/>
                        <wpg:grpSpPr>
                          <a:xfrm>
                            <a:off x="457200" y="123825"/>
                            <a:ext cx="130175" cy="561975"/>
                            <a:chOff x="0" y="0"/>
                            <a:chExt cx="293370" cy="1242060"/>
                          </a:xfrm>
                          <a:solidFill>
                            <a:srgbClr val="4BB9B9">
                              <a:alpha val="74902"/>
                            </a:srgbClr>
                          </a:solidFill>
                        </wpg:grpSpPr>
                        <wps:wsp>
                          <wps:cNvPr id="428"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0" name="Abgerundetes Rechteck 430"/>
                        <wps:cNvSpPr/>
                        <wps:spPr>
                          <a:xfrm>
                            <a:off x="0" y="0"/>
                            <a:ext cx="5470754" cy="16954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 name="Textfeld 431"/>
                        <wps:cNvSpPr txBox="1"/>
                        <wps:spPr>
                          <a:xfrm>
                            <a:off x="132880" y="771525"/>
                            <a:ext cx="867245" cy="204470"/>
                          </a:xfrm>
                          <a:prstGeom prst="rect">
                            <a:avLst/>
                          </a:prstGeom>
                          <a:noFill/>
                          <a:ln w="6350">
                            <a:noFill/>
                          </a:ln>
                        </wps:spPr>
                        <wps:txbx>
                          <w:txbxContent>
                            <w:p w14:paraId="5501AB46" w14:textId="77777777" w:rsidR="00A9072D" w:rsidRPr="00E33E31" w:rsidRDefault="00A9072D" w:rsidP="00FF0A9F">
                              <w:pPr>
                                <w:spacing w:before="0" w:after="0" w:line="240" w:lineRule="auto"/>
                                <w:ind w:left="0"/>
                                <w:rPr>
                                  <w:rFonts w:eastAsia="Adobe Heiti Std R" w:cs="Arial"/>
                                  <w:b/>
                                  <w:color w:val="595959" w:themeColor="text1" w:themeTint="A6"/>
                                  <w:szCs w:val="20"/>
                                </w:rPr>
                              </w:pPr>
                              <w:r w:rsidRPr="00E33E31">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32" name="Textfeld 432"/>
                        <wps:cNvSpPr txBox="1"/>
                        <wps:spPr>
                          <a:xfrm>
                            <a:off x="1000125" y="171450"/>
                            <a:ext cx="4438650" cy="1362075"/>
                          </a:xfrm>
                          <a:prstGeom prst="rect">
                            <a:avLst/>
                          </a:prstGeom>
                          <a:noFill/>
                          <a:ln w="6350">
                            <a:noFill/>
                          </a:ln>
                        </wps:spPr>
                        <wps:txbx>
                          <w:txbxContent>
                            <w:p w14:paraId="3C14742C" w14:textId="34F7B7F7" w:rsidR="00A9072D" w:rsidRPr="00A96447" w:rsidRDefault="00A9072D" w:rsidP="00FF0A9F">
                              <w:pPr>
                                <w:ind w:left="0"/>
                                <w:rPr>
                                  <w:noProof/>
                                  <w:lang w:val="it-IT"/>
                                </w:rPr>
                              </w:pPr>
                              <w:r>
                                <w:rPr>
                                  <w:noProof/>
                                  <w:lang w:val="it-IT"/>
                                </w:rPr>
                                <w:t xml:space="preserve">Per maggiori informazioni sulle proprietà dei segnali in Mechatronics Concept Designer cercare le voci corrispondenti nella Guida online (vedi </w:t>
                              </w:r>
                              <w:hyperlink w:anchor="_Weiterführende_Informationen" w:history="1">
                                <w:r>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4509F5">
                                <w:rPr>
                                  <w:color w:val="0000FF"/>
                                  <w:u w:val="single"/>
                                  <w:lang w:val="it-IT"/>
                                </w:rPr>
                                <w:t>9</w:t>
                              </w:r>
                              <w:r>
                                <w:rPr>
                                  <w:color w:val="0000FF"/>
                                  <w:lang w:val="it-IT"/>
                                </w:rPr>
                                <w:fldChar w:fldCharType="end"/>
                              </w:r>
                              <w:r>
                                <w:rPr>
                                  <w:noProof/>
                                  <w:lang w:val="it-IT"/>
                                </w:rPr>
                                <w:t>, link [2]).</w:t>
                              </w:r>
                            </w:p>
                            <w:p w14:paraId="77B98A5B" w14:textId="2274736F" w:rsidR="00A9072D" w:rsidRPr="00A96447" w:rsidRDefault="00A9072D" w:rsidP="00FF0A9F">
                              <w:pPr>
                                <w:ind w:left="0"/>
                                <w:rPr>
                                  <w:noProof/>
                                  <w:lang w:val="it-IT"/>
                                </w:rPr>
                              </w:pPr>
                              <w:r>
                                <w:rPr>
                                  <w:noProof/>
                                  <w:lang w:val="it-IT"/>
                                </w:rPr>
                                <w:t>È consigliabile cercare i termini in inglese perché i testi in tedesco sono incompleti.</w:t>
                              </w:r>
                            </w:p>
                            <w:p w14:paraId="23FDC51D" w14:textId="77777777" w:rsidR="00A9072D" w:rsidRPr="00A96447" w:rsidRDefault="00A9072D" w:rsidP="00FF0A9F">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29F192" id="Gruppieren 426" o:spid="_x0000_s1048" style="position:absolute;margin-left:31.05pt;margin-top:7.1pt;width:430.85pt;height:133.5pt;z-index:251627008;mso-width-relative:margin;mso-height-relative:margin" coordsize="54707,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">
                <v:group id="Gruppieren 427" o:spid="_x0000_s1049"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50"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" adj="4746" filled="f" strokecolor="#4bb9b9" strokeweight="2pt">
                    <v:shadow on="t" color="#bfbfbf [2412]" opacity="26214f" origin="-.5,-.5" offset=".74836mm,.74836mm"/>
                  </v:shape>
                  <v:oval id="Ellipse 5" o:spid="_x0000_s1051"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" filled="f" strokecolor="#4bb9b9" strokeweight="2pt">
                    <v:shadow on="t" color="#bfbfbf [2412]" opacity="26214f" origin="-.5,-.5" offset=".74836mm,.74836mm"/>
                  </v:oval>
                </v:group>
                <v:roundrect id="Abgerundetes Rechteck 430" o:spid="_x0000_s1052" style="position:absolute;width:54707;height:1695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" filled="f" strokecolor="#4bb9b9" strokeweight="2pt">
                  <v:stroke opacity="49087f"/>
                  <v:shadow on="t" color="black" opacity="26214f" origin="-.5,-.5" offset=".74836mm,.74836mm"/>
                </v:roundrect>
                <v:shapetype id="_x0000_t202" coordsize="21600,21600" o:spt="202" path="m,l,21600r21600,l21600,xe">
                  <v:stroke joinstyle="miter"/>
                  <v:path gradientshapeok="t" o:connecttype="rect"/>
                </v:shapetype>
                <v:shape id="Textfeld 431" o:spid="_x0000_s1053" type="#_x0000_t202" style="position:absolute;left:1328;top:7715;width:867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" filled="f" stroked="f" strokeweight=".5pt">
                  <v:textbox inset="0,0,0,0">
                    <w:txbxContent>
                      <w:p w14:paraId="5501AB46" w14:textId="77777777" w:rsidR="00A9072D" w:rsidRPr="00E33E31" w:rsidRDefault="00A9072D" w:rsidP="00FF0A9F">
                        <w:pPr>
                          <w:spacing w:before="0" w:after="0" w:line="240" w:lineRule="auto"/>
                          <w:ind w:left="0"/>
                          <w:rPr>
                            <w:rFonts w:eastAsia="Adobe Heiti Std R" w:cs="Arial"/>
                            <w:b/>
                            <w:color w:val="595959" w:themeColor="text1" w:themeTint="A6"/>
                            <w:szCs w:val="20"/>
                          </w:rPr>
                        </w:pPr>
                        <w:r w:rsidRPr="00E33E31">
                          <w:rPr>
                            <w:rFonts w:eastAsia="Adobe Heiti Std R" w:cs="Arial"/>
                            <w:b/>
                            <w:bCs/>
                            <w:color w:val="595959" w:themeColor="text1" w:themeTint="A6"/>
                            <w:szCs w:val="20"/>
                            <w:lang w:val="it-IT"/>
                          </w:rPr>
                          <w:t>AVVERTENZA</w:t>
                        </w:r>
                      </w:p>
                    </w:txbxContent>
                  </v:textbox>
                </v:shape>
                <v:shape id="Textfeld 432" o:spid="_x0000_s1054" type="#_x0000_t202" style="position:absolute;left:10001;top:1714;width:44386;height:1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" filled="f" stroked="f" strokeweight=".5pt">
                  <v:textbox>
                    <w:txbxContent>
                      <w:p w14:paraId="3C14742C" w14:textId="34F7B7F7" w:rsidR="00A9072D" w:rsidRPr="00A96447" w:rsidRDefault="00A9072D" w:rsidP="00FF0A9F">
                        <w:pPr>
                          <w:ind w:left="0"/>
                          <w:rPr>
                            <w:noProof/>
                            <w:lang w:val="it-IT"/>
                          </w:rPr>
                        </w:pPr>
                        <w:r>
                          <w:rPr>
                            <w:noProof/>
                            <w:lang w:val="it-IT"/>
                          </w:rPr>
                          <w:t xml:space="preserve">Per maggiori informazioni sulle proprietà dei segnali in Mechatronics Concept Designer cercare le voci corrispondenti nella Guida online (vedi </w:t>
                        </w:r>
                        <w:hyperlink w:anchor="_Weiterführende_Informationen" w:history="1">
                          <w:r>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4509F5">
                          <w:rPr>
                            <w:color w:val="0000FF"/>
                            <w:u w:val="single"/>
                            <w:lang w:val="it-IT"/>
                          </w:rPr>
                          <w:t>9</w:t>
                        </w:r>
                        <w:r>
                          <w:rPr>
                            <w:color w:val="0000FF"/>
                            <w:lang w:val="it-IT"/>
                          </w:rPr>
                          <w:fldChar w:fldCharType="end"/>
                        </w:r>
                        <w:r>
                          <w:rPr>
                            <w:noProof/>
                            <w:lang w:val="it-IT"/>
                          </w:rPr>
                          <w:t>, link [2]).</w:t>
                        </w:r>
                      </w:p>
                      <w:p w14:paraId="77B98A5B" w14:textId="2274736F" w:rsidR="00A9072D" w:rsidRPr="00A96447" w:rsidRDefault="00A9072D" w:rsidP="00FF0A9F">
                        <w:pPr>
                          <w:ind w:left="0"/>
                          <w:rPr>
                            <w:noProof/>
                            <w:lang w:val="it-IT"/>
                          </w:rPr>
                        </w:pPr>
                        <w:r>
                          <w:rPr>
                            <w:noProof/>
                            <w:lang w:val="it-IT"/>
                          </w:rPr>
                          <w:t>È consigliabile cercare i termini in inglese perché i testi in tedesco sono incompleti.</w:t>
                        </w:r>
                      </w:p>
                      <w:p w14:paraId="23FDC51D" w14:textId="77777777" w:rsidR="00A9072D" w:rsidRPr="00A96447" w:rsidRDefault="00A9072D" w:rsidP="00FF0A9F">
                        <w:pPr>
                          <w:ind w:left="0"/>
                          <w:rPr>
                            <w:noProof/>
                            <w:lang w:val="it-IT"/>
                          </w:rPr>
                        </w:pPr>
                      </w:p>
                    </w:txbxContent>
                  </v:textbox>
                </v:shape>
                <w10:wrap type="topAndBottom"/>
              </v:group>
            </w:pict>
          </mc:Fallback>
        </mc:AlternateContent>
      </w:r>
      <w:r w:rsidR="00616ECF">
        <w:rPr>
          <w:noProof/>
          <w:lang w:val="it-IT"/>
        </w:rPr>
        <w:br w:type="page"/>
      </w:r>
    </w:p>
    <w:p w14:paraId="5FF4FB59" w14:textId="77777777" w:rsidR="00C8663C" w:rsidRPr="00B43298" w:rsidRDefault="007051B9" w:rsidP="006D324F">
      <w:pPr>
        <w:pStyle w:val="berschrift1"/>
        <w:rPr>
          <w:noProof/>
        </w:rPr>
      </w:pPr>
      <w:bookmarkStart w:id="28" w:name="_Ref16840605"/>
      <w:bookmarkStart w:id="29" w:name="_Toc44397869"/>
      <w:r>
        <w:rPr>
          <w:bCs/>
          <w:noProof/>
          <w:lang w:val="it-IT"/>
        </w:rPr>
        <w:lastRenderedPageBreak/>
        <w:t>Definizione del task</w:t>
      </w:r>
      <w:bookmarkEnd w:id="28"/>
      <w:bookmarkEnd w:id="29"/>
    </w:p>
    <w:p w14:paraId="5D89A5C7" w14:textId="4236D451" w:rsidR="00FF2A54" w:rsidRPr="0092020E" w:rsidRDefault="0022045F" w:rsidP="00FF2A54">
      <w:pPr>
        <w:rPr>
          <w:noProof/>
          <w:lang w:val="it-IT"/>
        </w:rPr>
      </w:pPr>
      <w:r>
        <w:rPr>
          <w:noProof/>
          <w:lang w:val="it-IT"/>
        </w:rPr>
        <w:t>Verranno aggiunti dei segnali al modello 3D dinamico dell'impianto di smistamento creato nel modulo 5 e verrà stabilito un collegamento a un PLC virtuale. Il programma di automazione del modulo 1 della serie di workshop DigitalTwin@Education verrà caricato nel PLC e il gemello digitale verrà validato.</w:t>
      </w:r>
    </w:p>
    <w:p w14:paraId="4830DB5F" w14:textId="1E6CFD66" w:rsidR="00EF3CA3" w:rsidRPr="00A96447" w:rsidRDefault="009E37BE" w:rsidP="00FF2A54">
      <w:pPr>
        <w:rPr>
          <w:noProof/>
          <w:u w:val="double"/>
          <w:lang w:val="it-IT"/>
        </w:rPr>
      </w:pPr>
      <w:r>
        <w:rPr>
          <w:noProof/>
          <w:lang w:val="it-IT"/>
        </w:rPr>
        <w:t>Anche per queste operazioni si utilizzerà l'applicazione NX Mechatronics Concept Designer (MCD). Ora l'attenzione verrà posta sul collegamento del modello 3D dinamico ai programmi esterni.</w:t>
      </w:r>
    </w:p>
    <w:p w14:paraId="53AC06A2" w14:textId="77777777" w:rsidR="004B16D8" w:rsidRPr="00B43298" w:rsidRDefault="004B16D8" w:rsidP="006D324F">
      <w:pPr>
        <w:pStyle w:val="berschrift1"/>
        <w:rPr>
          <w:noProof/>
        </w:rPr>
      </w:pPr>
      <w:bookmarkStart w:id="30" w:name="_Toc44397870"/>
      <w:r>
        <w:rPr>
          <w:bCs/>
          <w:noProof/>
          <w:lang w:val="it-IT"/>
        </w:rPr>
        <w:t>Pianificazione</w:t>
      </w:r>
      <w:bookmarkEnd w:id="30"/>
    </w:p>
    <w:p w14:paraId="6FB2C929" w14:textId="6F640787" w:rsidR="007511B6" w:rsidRPr="00A96447" w:rsidRDefault="00063EB3" w:rsidP="007511B6">
      <w:pPr>
        <w:rPr>
          <w:noProof/>
          <w:lang w:val="it-IT"/>
        </w:rPr>
      </w:pPr>
      <w:r>
        <w:rPr>
          <w:noProof/>
          <w:lang w:val="it-IT"/>
        </w:rPr>
        <w:t xml:space="preserve">Per mappare i segnali per un modello 3D dinamico e metterlo in servizio si deve disporre del sistema CAD </w:t>
      </w:r>
      <w:r>
        <w:rPr>
          <w:b/>
          <w:bCs/>
          <w:noProof/>
          <w:lang w:val="it-IT"/>
        </w:rPr>
        <w:t>NX</w:t>
      </w:r>
      <w:r>
        <w:rPr>
          <w:noProof/>
          <w:lang w:val="it-IT"/>
        </w:rPr>
        <w:t xml:space="preserve"> con versione </w:t>
      </w:r>
      <w:r>
        <w:rPr>
          <w:b/>
          <w:bCs/>
          <w:noProof/>
          <w:lang w:val="it-IT"/>
        </w:rPr>
        <w:t xml:space="preserve">V12.0 </w:t>
      </w:r>
      <w:r>
        <w:rPr>
          <w:noProof/>
          <w:lang w:val="it-IT"/>
        </w:rPr>
        <w:t xml:space="preserve">o superiore. Inoltre deve essere installato l'add-on di NX </w:t>
      </w:r>
      <w:r>
        <w:rPr>
          <w:b/>
          <w:bCs/>
          <w:noProof/>
          <w:lang w:val="it-IT"/>
        </w:rPr>
        <w:t>Mechatronics Concept Designer (MCD)</w:t>
      </w:r>
      <w:r>
        <w:rPr>
          <w:noProof/>
          <w:lang w:val="it-IT"/>
        </w:rPr>
        <w:t>.</w:t>
      </w:r>
    </w:p>
    <w:p w14:paraId="09875E48" w14:textId="1D7697B7" w:rsidR="00AA1EA5" w:rsidRPr="00A96447" w:rsidRDefault="009A6B54" w:rsidP="0059445D">
      <w:pPr>
        <w:rPr>
          <w:b/>
          <w:noProof/>
          <w:lang w:val="it-IT"/>
        </w:rPr>
      </w:pPr>
      <w:r>
        <w:rPr>
          <w:noProof/>
          <w:lang w:val="it-IT"/>
        </w:rPr>
        <w:t xml:space="preserve">È richiesta una buona conoscenza dei </w:t>
      </w:r>
      <w:r>
        <w:rPr>
          <w:b/>
          <w:bCs/>
          <w:noProof/>
          <w:lang w:val="it-IT"/>
        </w:rPr>
        <w:t xml:space="preserve">modelli 3D statici </w:t>
      </w:r>
      <w:r>
        <w:rPr>
          <w:noProof/>
          <w:lang w:val="it-IT"/>
        </w:rPr>
        <w:t xml:space="preserve">e </w:t>
      </w:r>
      <w:r>
        <w:rPr>
          <w:b/>
          <w:bCs/>
          <w:noProof/>
          <w:lang w:val="it-IT"/>
        </w:rPr>
        <w:t>dinamici</w:t>
      </w:r>
      <w:r>
        <w:rPr>
          <w:noProof/>
          <w:lang w:val="it-IT"/>
        </w:rPr>
        <w:t xml:space="preserve"> descritti nei moduli 4 e 5. È inoltre importante rivedere la parte sul </w:t>
      </w:r>
      <w:r>
        <w:rPr>
          <w:b/>
          <w:bCs/>
          <w:noProof/>
          <w:lang w:val="it-IT"/>
        </w:rPr>
        <w:t>funzionamento del programma di automazione</w:t>
      </w:r>
      <w:r>
        <w:rPr>
          <w:noProof/>
          <w:lang w:val="it-IT"/>
        </w:rPr>
        <w:t xml:space="preserve"> nei </w:t>
      </w:r>
      <w:r>
        <w:rPr>
          <w:b/>
          <w:bCs/>
          <w:noProof/>
          <w:lang w:val="it-IT"/>
        </w:rPr>
        <w:t>moduli 1 – 2</w:t>
      </w:r>
      <w:r>
        <w:rPr>
          <w:noProof/>
          <w:lang w:val="it-IT"/>
        </w:rPr>
        <w:t xml:space="preserve"> della serie DigitalTwin@Education. In caso di dubbi sul funzionamento dell'impianto di smistamento si consiglia di leggere in particolare la parte teorica del </w:t>
      </w:r>
      <w:hyperlink w:anchor="_Anlegen_einer_Signal-Verbindung" w:history="1">
        <w:r w:rsidR="00A96447">
          <w:rPr>
            <w:noProof/>
            <w:color w:val="0000FF"/>
            <w:u w:val="single"/>
            <w:lang w:val="it-IT"/>
          </w:rPr>
          <w:t xml:space="preserve">Capitoli </w:t>
        </w:r>
      </w:hyperlink>
      <w:r w:rsidR="00A96447">
        <w:rPr>
          <w:noProof/>
          <w:color w:val="0000FF"/>
          <w:u w:val="single"/>
          <w:lang w:val="it-IT"/>
        </w:rPr>
        <w:fldChar w:fldCharType="begin"/>
      </w:r>
      <w:r w:rsidR="00A96447">
        <w:rPr>
          <w:noProof/>
          <w:color w:val="0000FF"/>
          <w:u w:val="single"/>
          <w:lang w:val="it-IT"/>
        </w:rPr>
        <w:instrText xml:space="preserve"> REF _Ref32576875 \r \h  \* MERGEFORMAT </w:instrText>
      </w:r>
      <w:r w:rsidR="00A96447">
        <w:rPr>
          <w:noProof/>
          <w:color w:val="0000FF"/>
          <w:u w:val="single"/>
          <w:lang w:val="it-IT"/>
        </w:rPr>
      </w:r>
      <w:r w:rsidR="00A96447">
        <w:rPr>
          <w:noProof/>
          <w:color w:val="0000FF"/>
          <w:u w:val="single"/>
          <w:lang w:val="it-IT"/>
        </w:rPr>
        <w:fldChar w:fldCharType="separate"/>
      </w:r>
      <w:r w:rsidR="004509F5">
        <w:rPr>
          <w:noProof/>
          <w:color w:val="0000FF"/>
          <w:u w:val="single"/>
          <w:lang w:val="it-IT"/>
        </w:rPr>
        <w:t>7.2</w:t>
      </w:r>
      <w:r w:rsidR="00A96447">
        <w:rPr>
          <w:noProof/>
          <w:color w:val="0000FF"/>
          <w:lang w:val="it-IT"/>
        </w:rPr>
        <w:fldChar w:fldCharType="end"/>
      </w:r>
      <w:r w:rsidR="00A96447">
        <w:rPr>
          <w:noProof/>
          <w:lang w:val="it-IT"/>
        </w:rPr>
        <w:t xml:space="preserve"> </w:t>
      </w:r>
      <w:r>
        <w:rPr>
          <w:noProof/>
          <w:lang w:val="it-IT"/>
        </w:rPr>
        <w:t xml:space="preserve">del </w:t>
      </w:r>
      <w:r>
        <w:rPr>
          <w:b/>
          <w:bCs/>
          <w:noProof/>
          <w:lang w:val="it-IT"/>
        </w:rPr>
        <w:t>modulo</w:t>
      </w:r>
      <w:r w:rsidR="00E33E31">
        <w:rPr>
          <w:b/>
          <w:bCs/>
          <w:noProof/>
          <w:lang w:val="it-IT"/>
        </w:rPr>
        <w:t> </w:t>
      </w:r>
      <w:r>
        <w:rPr>
          <w:b/>
          <w:bCs/>
          <w:noProof/>
          <w:lang w:val="it-IT"/>
        </w:rPr>
        <w:t>1</w:t>
      </w:r>
      <w:r>
        <w:rPr>
          <w:noProof/>
          <w:lang w:val="it-IT"/>
        </w:rPr>
        <w:t>.</w:t>
      </w:r>
    </w:p>
    <w:p w14:paraId="1C89AC39" w14:textId="27AAB151" w:rsidR="001B4947" w:rsidRPr="00A96447" w:rsidRDefault="00B33AB9" w:rsidP="006D324F">
      <w:pPr>
        <w:rPr>
          <w:noProof/>
          <w:lang w:val="it-IT"/>
        </w:rPr>
      </w:pPr>
      <w:r>
        <w:rPr>
          <w:noProof/>
          <w:lang w:val="it-IT"/>
        </w:rPr>
        <w:t>Rivedere anche le informazioni sull'</w:t>
      </w:r>
      <w:r>
        <w:rPr>
          <w:b/>
          <w:bCs/>
          <w:noProof/>
          <w:lang w:val="it-IT"/>
        </w:rPr>
        <w:t>interazione tra il PLC il gemello digitale</w:t>
      </w:r>
      <w:r>
        <w:rPr>
          <w:noProof/>
          <w:lang w:val="it-IT"/>
        </w:rPr>
        <w:t xml:space="preserve"> riportate nel </w:t>
      </w:r>
      <w:r>
        <w:rPr>
          <w:b/>
          <w:bCs/>
          <w:noProof/>
          <w:lang w:val="it-IT"/>
        </w:rPr>
        <w:t xml:space="preserve">modulo 1 </w:t>
      </w:r>
      <w:r>
        <w:rPr>
          <w:noProof/>
          <w:lang w:val="it-IT"/>
        </w:rPr>
        <w:t xml:space="preserve">e tenere a portata di mano il modulo 1 di questa serie di workshop perché sarà utile in particolare nei </w:t>
      </w:r>
      <w:hyperlink w:anchor="_Anlegen_einer_Signal-Verbindung" w:history="1">
        <w:r w:rsidR="00A96447">
          <w:rPr>
            <w:noProof/>
            <w:color w:val="0000FF"/>
            <w:u w:val="single"/>
            <w:lang w:val="it-IT"/>
          </w:rPr>
          <w:t>C</w:t>
        </w:r>
        <w:r>
          <w:rPr>
            <w:noProof/>
            <w:color w:val="0000FF"/>
            <w:u w:val="single"/>
            <w:lang w:val="it-IT"/>
          </w:rPr>
          <w:t xml:space="preserve">apitoli </w:t>
        </w:r>
      </w:hyperlink>
      <w:r>
        <w:rPr>
          <w:noProof/>
          <w:color w:val="0000FF"/>
          <w:u w:val="single"/>
          <w:lang w:val="it-IT"/>
        </w:rPr>
        <w:fldChar w:fldCharType="begin"/>
      </w:r>
      <w:r>
        <w:rPr>
          <w:noProof/>
          <w:color w:val="0000FF"/>
          <w:u w:val="single"/>
          <w:lang w:val="it-IT"/>
        </w:rPr>
        <w:instrText xml:space="preserve"> REF _Ref32576875 \r \h  \* MERGEFORMAT </w:instrText>
      </w:r>
      <w:r>
        <w:rPr>
          <w:noProof/>
          <w:color w:val="0000FF"/>
          <w:u w:val="single"/>
          <w:lang w:val="it-IT"/>
        </w:rPr>
      </w:r>
      <w:r>
        <w:rPr>
          <w:noProof/>
          <w:color w:val="0000FF"/>
          <w:u w:val="single"/>
          <w:lang w:val="it-IT"/>
        </w:rPr>
        <w:fldChar w:fldCharType="separate"/>
      </w:r>
      <w:r w:rsidR="004509F5">
        <w:rPr>
          <w:noProof/>
          <w:color w:val="0000FF"/>
          <w:u w:val="single"/>
          <w:lang w:val="it-IT"/>
        </w:rPr>
        <w:t>7.2</w:t>
      </w:r>
      <w:r>
        <w:rPr>
          <w:noProof/>
          <w:color w:val="0000FF"/>
          <w:lang w:val="it-IT"/>
        </w:rPr>
        <w:fldChar w:fldCharType="end"/>
      </w:r>
      <w:r>
        <w:rPr>
          <w:noProof/>
          <w:lang w:val="it-IT"/>
        </w:rPr>
        <w:t xml:space="preserve"> e </w:t>
      </w:r>
      <w:r>
        <w:rPr>
          <w:noProof/>
          <w:color w:val="0000FF"/>
          <w:lang w:val="it-IT"/>
        </w:rPr>
        <w:fldChar w:fldCharType="begin"/>
      </w:r>
      <w:r>
        <w:rPr>
          <w:noProof/>
          <w:color w:val="0000FF"/>
          <w:lang w:val="it-IT"/>
        </w:rPr>
        <w:instrText xml:space="preserve"> REF _Ref32576876 \r \h  \* MERGEFORMAT </w:instrText>
      </w:r>
      <w:r>
        <w:rPr>
          <w:noProof/>
          <w:color w:val="0000FF"/>
          <w:lang w:val="it-IT"/>
        </w:rPr>
      </w:r>
      <w:r>
        <w:rPr>
          <w:noProof/>
          <w:color w:val="0000FF"/>
          <w:lang w:val="it-IT"/>
        </w:rPr>
        <w:fldChar w:fldCharType="separate"/>
      </w:r>
      <w:r w:rsidR="004509F5" w:rsidRPr="004509F5">
        <w:rPr>
          <w:noProof/>
          <w:color w:val="0000FF"/>
          <w:u w:val="single"/>
          <w:lang w:val="it-IT"/>
        </w:rPr>
        <w:t>7.3</w:t>
      </w:r>
      <w:r>
        <w:rPr>
          <w:noProof/>
          <w:color w:val="0000FF"/>
          <w:lang w:val="it-IT"/>
        </w:rPr>
        <w:fldChar w:fldCharType="end"/>
      </w:r>
      <w:r>
        <w:rPr>
          <w:noProof/>
          <w:lang w:val="it-IT"/>
        </w:rPr>
        <w:t>.</w:t>
      </w:r>
    </w:p>
    <w:p w14:paraId="39CCB2DD" w14:textId="617663DB" w:rsidR="006B3EB0" w:rsidRPr="00A96447" w:rsidRDefault="009D108B" w:rsidP="006D324F">
      <w:pPr>
        <w:rPr>
          <w:noProof/>
          <w:lang w:val="it-IT"/>
        </w:rPr>
      </w:pPr>
      <w:r>
        <w:rPr>
          <w:noProof/>
          <w:lang w:val="it-IT"/>
        </w:rPr>
        <w:t>Per la denominazione dei segnali ci si è basati sulle linee guida per la standardizzazione (</w:t>
      </w:r>
      <w:r>
        <w:rPr>
          <w:b/>
          <w:bCs/>
          <w:noProof/>
          <w:lang w:val="it-IT"/>
        </w:rPr>
        <w:t>Guide to Standardization</w:t>
      </w:r>
      <w:r>
        <w:rPr>
          <w:noProof/>
          <w:lang w:val="it-IT"/>
        </w:rPr>
        <w:t xml:space="preserve">) di Siemens, disponibili al link [3] riportato nel </w:t>
      </w:r>
      <w:hyperlink w:anchor="_Weiterführende_Informationen" w:history="1">
        <w:r w:rsidR="00A96447">
          <w:rPr>
            <w:noProof/>
            <w:color w:val="0000FF"/>
            <w:u w:val="single"/>
            <w:lang w:val="it-IT"/>
          </w:rPr>
          <w:t xml:space="preserve">Capitolo </w:t>
        </w:r>
      </w:hyperlink>
      <w:r>
        <w:rPr>
          <w:noProof/>
          <w:color w:val="0000FF"/>
          <w:u w:val="single"/>
          <w:lang w:val="it-IT"/>
        </w:rPr>
        <w:t xml:space="preserve"> </w:t>
      </w:r>
      <w:r>
        <w:rPr>
          <w:noProof/>
          <w:color w:val="0000FF"/>
          <w:u w:val="single"/>
          <w:lang w:val="it-IT"/>
        </w:rPr>
        <w:fldChar w:fldCharType="begin"/>
      </w:r>
      <w:r>
        <w:rPr>
          <w:noProof/>
          <w:color w:val="0000FF"/>
          <w:u w:val="single"/>
          <w:lang w:val="it-IT"/>
        </w:rPr>
        <w:instrText xml:space="preserve"> REF _Ref17722947 \r \h  \* MERGEFORMAT </w:instrText>
      </w:r>
      <w:r>
        <w:rPr>
          <w:noProof/>
          <w:color w:val="0000FF"/>
          <w:u w:val="single"/>
          <w:lang w:val="it-IT"/>
        </w:rPr>
      </w:r>
      <w:r>
        <w:rPr>
          <w:noProof/>
          <w:color w:val="0000FF"/>
          <w:u w:val="single"/>
          <w:lang w:val="it-IT"/>
        </w:rPr>
        <w:fldChar w:fldCharType="separate"/>
      </w:r>
      <w:r w:rsidR="004509F5">
        <w:rPr>
          <w:noProof/>
          <w:color w:val="0000FF"/>
          <w:u w:val="single"/>
          <w:lang w:val="it-IT"/>
        </w:rPr>
        <w:t>9</w:t>
      </w:r>
      <w:r>
        <w:rPr>
          <w:noProof/>
          <w:color w:val="0000FF"/>
          <w:lang w:val="it-IT"/>
        </w:rPr>
        <w:fldChar w:fldCharType="end"/>
      </w:r>
      <w:r>
        <w:rPr>
          <w:noProof/>
          <w:lang w:val="it-IT"/>
        </w:rPr>
        <w:t>.</w:t>
      </w:r>
    </w:p>
    <w:p w14:paraId="01C3C0F5" w14:textId="78CA9199" w:rsidR="007D04F8" w:rsidRPr="00B43298" w:rsidRDefault="00C35DAE" w:rsidP="008C50EB">
      <w:pPr>
        <w:pStyle w:val="berschrift1"/>
        <w:rPr>
          <w:noProof/>
        </w:rPr>
      </w:pPr>
      <w:bookmarkStart w:id="31" w:name="_Strukturierte_Schritt-für-Schritt-A"/>
      <w:bookmarkEnd w:id="31"/>
      <w:r>
        <w:rPr>
          <w:b w:val="0"/>
          <w:noProof/>
          <w:lang w:val="it-IT"/>
        </w:rPr>
        <w:br w:type="page"/>
      </w:r>
      <w:bookmarkStart w:id="32" w:name="_Toc14427144"/>
      <w:bookmarkStart w:id="33" w:name="_Toc14423824"/>
      <w:bookmarkStart w:id="34" w:name="_Toc14423764"/>
      <w:bookmarkStart w:id="35" w:name="_Toc14427143"/>
      <w:bookmarkStart w:id="36" w:name="_Toc14423823"/>
      <w:bookmarkStart w:id="37" w:name="_Toc14423763"/>
      <w:bookmarkStart w:id="38" w:name="_Toc14427142"/>
      <w:bookmarkStart w:id="39" w:name="_Toc14423822"/>
      <w:bookmarkStart w:id="40" w:name="_Toc14423762"/>
      <w:bookmarkStart w:id="41" w:name="_Toc14427141"/>
      <w:bookmarkStart w:id="42" w:name="_Toc14423821"/>
      <w:bookmarkStart w:id="43" w:name="_Toc14423761"/>
      <w:bookmarkStart w:id="44" w:name="_Toc14427140"/>
      <w:bookmarkStart w:id="45" w:name="_Toc14423820"/>
      <w:bookmarkStart w:id="46" w:name="_Toc14423760"/>
      <w:bookmarkStart w:id="47" w:name="_Toc14427139"/>
      <w:bookmarkStart w:id="48" w:name="_Toc14423819"/>
      <w:bookmarkStart w:id="49" w:name="_Toc14423759"/>
      <w:bookmarkStart w:id="50" w:name="_Toc14427138"/>
      <w:bookmarkStart w:id="51" w:name="_Toc14423818"/>
      <w:bookmarkStart w:id="52" w:name="_Toc14423758"/>
      <w:bookmarkStart w:id="53" w:name="_Ref16840480"/>
      <w:bookmarkStart w:id="54" w:name="_Toc4439787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r>
        <w:rPr>
          <w:bCs/>
          <w:noProof/>
          <w:lang w:val="it-IT"/>
        </w:rPr>
        <w:lastRenderedPageBreak/>
        <w:t>Istruzioni passo passo strutturate</w:t>
      </w:r>
      <w:bookmarkEnd w:id="53"/>
      <w:bookmarkEnd w:id="54"/>
    </w:p>
    <w:p w14:paraId="0E40976A" w14:textId="39BC3B12" w:rsidR="008A594A" w:rsidRPr="00A96447" w:rsidRDefault="008A594A" w:rsidP="008A594A">
      <w:pPr>
        <w:rPr>
          <w:noProof/>
          <w:spacing w:val="2"/>
          <w:lang w:val="it-IT"/>
        </w:rPr>
      </w:pPr>
      <w:r w:rsidRPr="00F84C1C">
        <w:rPr>
          <w:noProof/>
          <w:spacing w:val="2"/>
          <w:lang w:val="it-IT"/>
        </w:rPr>
        <w:t>Questo</w:t>
      </w:r>
      <w:r w:rsidR="00F84C1C" w:rsidRPr="00F84C1C">
        <w:rPr>
          <w:noProof/>
          <w:spacing w:val="2"/>
          <w:lang w:val="it-IT"/>
        </w:rPr>
        <w:t> </w:t>
      </w:r>
      <w:r w:rsidRPr="00F84C1C">
        <w:rPr>
          <w:noProof/>
          <w:spacing w:val="2"/>
          <w:lang w:val="it-IT"/>
        </w:rPr>
        <w:t>modulo</w:t>
      </w:r>
      <w:r w:rsidR="00F84C1C" w:rsidRPr="00F84C1C">
        <w:rPr>
          <w:noProof/>
          <w:spacing w:val="2"/>
          <w:lang w:val="it-IT"/>
        </w:rPr>
        <w:t> </w:t>
      </w:r>
      <w:r w:rsidRPr="00F84C1C">
        <w:rPr>
          <w:noProof/>
          <w:spacing w:val="2"/>
          <w:lang w:val="it-IT"/>
        </w:rPr>
        <w:t>viene</w:t>
      </w:r>
      <w:r w:rsidR="00F84C1C" w:rsidRPr="00F84C1C">
        <w:rPr>
          <w:noProof/>
          <w:spacing w:val="2"/>
          <w:lang w:val="it-IT"/>
        </w:rPr>
        <w:t> </w:t>
      </w:r>
      <w:r w:rsidRPr="00F84C1C">
        <w:rPr>
          <w:noProof/>
          <w:spacing w:val="2"/>
          <w:lang w:val="it-IT"/>
        </w:rPr>
        <w:t>fornito</w:t>
      </w:r>
      <w:r w:rsidR="00F84C1C" w:rsidRPr="00F84C1C">
        <w:rPr>
          <w:noProof/>
          <w:spacing w:val="2"/>
          <w:lang w:val="it-IT"/>
        </w:rPr>
        <w:t> </w:t>
      </w:r>
      <w:r w:rsidRPr="00F84C1C">
        <w:rPr>
          <w:noProof/>
          <w:spacing w:val="2"/>
          <w:lang w:val="it-IT"/>
        </w:rPr>
        <w:t>con</w:t>
      </w:r>
      <w:r w:rsidR="00F84C1C" w:rsidRPr="00F84C1C">
        <w:rPr>
          <w:noProof/>
          <w:spacing w:val="2"/>
          <w:lang w:val="it-IT"/>
        </w:rPr>
        <w:t> </w:t>
      </w:r>
      <w:r w:rsidRPr="00F84C1C">
        <w:rPr>
          <w:noProof/>
          <w:spacing w:val="2"/>
          <w:lang w:val="it-IT"/>
        </w:rPr>
        <w:t>la</w:t>
      </w:r>
      <w:r w:rsidR="00F84C1C" w:rsidRPr="00F84C1C">
        <w:rPr>
          <w:noProof/>
          <w:spacing w:val="2"/>
          <w:lang w:val="it-IT"/>
        </w:rPr>
        <w:t> </w:t>
      </w:r>
      <w:r w:rsidRPr="00F84C1C">
        <w:rPr>
          <w:noProof/>
          <w:spacing w:val="2"/>
          <w:lang w:val="it-IT"/>
        </w:rPr>
        <w:t>cartella</w:t>
      </w:r>
      <w:r w:rsidR="00F84C1C" w:rsidRPr="00F84C1C">
        <w:rPr>
          <w:noProof/>
          <w:spacing w:val="2"/>
          <w:lang w:val="it-IT"/>
        </w:rPr>
        <w:t> </w:t>
      </w:r>
      <w:r w:rsidRPr="00F84C1C">
        <w:rPr>
          <w:noProof/>
          <w:spacing w:val="2"/>
          <w:lang w:val="it-IT"/>
        </w:rPr>
        <w:t>"</w:t>
      </w:r>
      <w:r w:rsidRPr="00F84C1C">
        <w:rPr>
          <w:b/>
          <w:bCs/>
          <w:noProof/>
          <w:spacing w:val="2"/>
          <w:lang w:val="it-IT"/>
        </w:rPr>
        <w:t>150</w:t>
      </w:r>
      <w:r w:rsidR="00F84C1C" w:rsidRPr="00F84C1C">
        <w:rPr>
          <w:b/>
          <w:bCs/>
          <w:noProof/>
          <w:spacing w:val="2"/>
          <w:lang w:val="it-IT"/>
        </w:rPr>
        <w:noBreakHyphen/>
      </w:r>
      <w:r w:rsidRPr="00F84C1C">
        <w:rPr>
          <w:b/>
          <w:bCs/>
          <w:noProof/>
          <w:spacing w:val="2"/>
          <w:lang w:val="it-IT"/>
        </w:rPr>
        <w:t>006_DigitalTwinAtEducation_NX_dynModelSignals</w:t>
      </w:r>
      <w:r w:rsidRPr="00F84C1C">
        <w:rPr>
          <w:noProof/>
          <w:spacing w:val="2"/>
          <w:lang w:val="it-IT"/>
        </w:rPr>
        <w:t>" che contiene altre tre cartelle:</w:t>
      </w:r>
    </w:p>
    <w:p w14:paraId="2A8A4AE3" w14:textId="2555B75C" w:rsidR="008A594A" w:rsidRPr="00A96447" w:rsidRDefault="00D626E3" w:rsidP="008A594A">
      <w:pPr>
        <w:pStyle w:val="Listenabsatz"/>
        <w:numPr>
          <w:ilvl w:val="0"/>
          <w:numId w:val="20"/>
        </w:numPr>
        <w:rPr>
          <w:noProof/>
          <w:lang w:val="it-IT"/>
        </w:rPr>
      </w:pPr>
      <w:r>
        <w:rPr>
          <w:noProof/>
          <w:lang w:val="it-IT"/>
        </w:rPr>
        <w:t>"</w:t>
      </w:r>
      <w:r>
        <w:rPr>
          <w:b/>
          <w:bCs/>
          <w:noProof/>
          <w:lang w:val="it-IT"/>
        </w:rPr>
        <w:t>fullDynModel</w:t>
      </w:r>
      <w:r>
        <w:rPr>
          <w:noProof/>
          <w:lang w:val="it-IT"/>
        </w:rPr>
        <w:t xml:space="preserve">" contiene il modello 3D dinamico dell'impianto di smistamento descritto nel </w:t>
      </w:r>
      <w:r>
        <w:rPr>
          <w:b/>
          <w:bCs/>
          <w:noProof/>
          <w:lang w:val="it-IT"/>
        </w:rPr>
        <w:t>modulo 5</w:t>
      </w:r>
      <w:r>
        <w:rPr>
          <w:noProof/>
          <w:lang w:val="it-IT"/>
        </w:rPr>
        <w:t>.</w:t>
      </w:r>
      <w:r>
        <w:rPr>
          <w:b/>
          <w:bCs/>
          <w:noProof/>
          <w:lang w:val="it-IT"/>
        </w:rPr>
        <w:t xml:space="preserve"> </w:t>
      </w:r>
      <w:r>
        <w:rPr>
          <w:noProof/>
          <w:lang w:val="it-IT"/>
        </w:rPr>
        <w:t>Se nel modulo 5 sono stati ottenuti risultati incompleti si può utilizzare fullDynModel come punto di partenza per questo modulo.</w:t>
      </w:r>
    </w:p>
    <w:p w14:paraId="43BF5E74" w14:textId="113A3003" w:rsidR="00F22BBF" w:rsidRPr="00A96447" w:rsidRDefault="00D626E3" w:rsidP="00F22BBF">
      <w:pPr>
        <w:pStyle w:val="Listenabsatz"/>
        <w:numPr>
          <w:ilvl w:val="0"/>
          <w:numId w:val="20"/>
        </w:numPr>
        <w:rPr>
          <w:noProof/>
          <w:lang w:val="it-IT"/>
        </w:rPr>
      </w:pPr>
      <w:r>
        <w:rPr>
          <w:noProof/>
          <w:lang w:val="it-IT"/>
        </w:rPr>
        <w:t>"</w:t>
      </w:r>
      <w:r>
        <w:rPr>
          <w:b/>
          <w:bCs/>
          <w:noProof/>
          <w:lang w:val="it-IT"/>
        </w:rPr>
        <w:t>fullDigTwin</w:t>
      </w:r>
      <w:r>
        <w:rPr>
          <w:noProof/>
          <w:lang w:val="it-IT"/>
        </w:rPr>
        <w:t>" contiene il modello digitale completo di questo modulo ed è utile nel caso non si riesca a portare a termine uno step.</w:t>
      </w:r>
    </w:p>
    <w:p w14:paraId="030EC679" w14:textId="743DD39E" w:rsidR="00F3358F" w:rsidRPr="00A96447" w:rsidRDefault="00F3358F" w:rsidP="00F22BBF">
      <w:pPr>
        <w:pStyle w:val="Listenabsatz"/>
        <w:numPr>
          <w:ilvl w:val="0"/>
          <w:numId w:val="20"/>
        </w:numPr>
        <w:rPr>
          <w:noProof/>
          <w:lang w:val="it-IT"/>
        </w:rPr>
      </w:pPr>
      <w:r>
        <w:rPr>
          <w:noProof/>
          <w:lang w:val="it-IT"/>
        </w:rPr>
        <w:t>"</w:t>
      </w:r>
      <w:r>
        <w:rPr>
          <w:b/>
          <w:bCs/>
          <w:noProof/>
          <w:lang w:val="it-IT"/>
        </w:rPr>
        <w:t>fullPlcBasic</w:t>
      </w:r>
      <w:r>
        <w:rPr>
          <w:noProof/>
          <w:lang w:val="it-IT"/>
        </w:rPr>
        <w:t xml:space="preserve">" mette a disposizione il programma di automazione con HMI integrata descritto nel </w:t>
      </w:r>
      <w:r>
        <w:rPr>
          <w:b/>
          <w:bCs/>
          <w:noProof/>
          <w:lang w:val="it-IT"/>
        </w:rPr>
        <w:t>modulo 1</w:t>
      </w:r>
      <w:r>
        <w:rPr>
          <w:noProof/>
          <w:lang w:val="it-IT"/>
        </w:rPr>
        <w:t xml:space="preserve"> che viene utilizzato per eseguire il test del gemello digitale.</w:t>
      </w:r>
    </w:p>
    <w:p w14:paraId="2134D673" w14:textId="613A9026" w:rsidR="0003660A" w:rsidRPr="00A96447" w:rsidRDefault="00A35AC2" w:rsidP="0003660A">
      <w:pPr>
        <w:rPr>
          <w:noProof/>
          <w:lang w:val="it-IT"/>
        </w:rPr>
      </w:pPr>
      <w:r>
        <w:rPr>
          <w:noProof/>
          <w:lang w:val="it-IT"/>
        </w:rPr>
        <w:t xml:space="preserve">Se mentre si elabora il modulo non si riesce a trovare un comando o un'applicazione nell'ambiente di sviluppo, è utile servirsi della funzione di ricerca comandi. Come si vede nella </w:t>
      </w:r>
      <w:r>
        <w:rPr>
          <w:noProof/>
          <w:color w:val="0000FF"/>
          <w:lang w:val="it-IT"/>
        </w:rPr>
        <w:fldChar w:fldCharType="begin"/>
      </w:r>
      <w:r>
        <w:rPr>
          <w:noProof/>
          <w:color w:val="0000FF"/>
          <w:lang w:val="it-IT"/>
        </w:rPr>
        <w:instrText xml:space="preserve"> REF _Ref22562486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3</w:t>
      </w:r>
      <w:r>
        <w:rPr>
          <w:noProof/>
          <w:color w:val="0000FF"/>
          <w:lang w:val="it-IT"/>
        </w:rPr>
        <w:fldChar w:fldCharType="end"/>
      </w:r>
      <w:r>
        <w:rPr>
          <w:noProof/>
          <w:lang w:val="it-IT"/>
        </w:rPr>
        <w:t xml:space="preserve"> si tratta di una casella che compare in alto a destra sulla schermata dell'interfaccia utente di NX.</w:t>
      </w:r>
    </w:p>
    <w:p w14:paraId="4480FE1D" w14:textId="4799F9E6" w:rsidR="00D626E3" w:rsidRPr="00B43298" w:rsidRDefault="009649A9" w:rsidP="00D626E3">
      <w:pPr>
        <w:keepNext/>
        <w:rPr>
          <w:noProof/>
        </w:rPr>
      </w:pPr>
      <w:r>
        <w:rPr>
          <w:noProof/>
          <w:lang w:val="en-US" w:eastAsia="zh-CN" w:bidi="th-TH"/>
        </w:rPr>
        <w:drawing>
          <wp:inline distT="0" distB="0" distL="0" distR="0" wp14:anchorId="7914C771" wp14:editId="2D34208E">
            <wp:extent cx="5472000" cy="1362341"/>
            <wp:effectExtent l="0" t="0" r="0"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CDCommandSearch_en.png"/>
                    <pic:cNvPicPr/>
                  </pic:nvPicPr>
                  <pic:blipFill>
                    <a:blip r:embed="rId39">
                      <a:extLst>
                        <a:ext uri="{28A0092B-C50C-407E-A947-70E740481C1C}">
                          <a14:useLocalDpi xmlns:a14="http://schemas.microsoft.com/office/drawing/2010/main" val="0"/>
                        </a:ext>
                      </a:extLst>
                    </a:blip>
                    <a:stretch>
                      <a:fillRect/>
                    </a:stretch>
                  </pic:blipFill>
                  <pic:spPr>
                    <a:xfrm>
                      <a:off x="0" y="0"/>
                      <a:ext cx="5472000" cy="1362341"/>
                    </a:xfrm>
                    <a:prstGeom prst="rect">
                      <a:avLst/>
                    </a:prstGeom>
                  </pic:spPr>
                </pic:pic>
              </a:graphicData>
            </a:graphic>
          </wp:inline>
        </w:drawing>
      </w:r>
    </w:p>
    <w:p w14:paraId="008B1ACE" w14:textId="5BC8B195" w:rsidR="00D626E3" w:rsidRDefault="00D626E3" w:rsidP="00D626E3">
      <w:pPr>
        <w:pStyle w:val="Beschriftung"/>
        <w:rPr>
          <w:bCs w:val="0"/>
          <w:noProof/>
          <w:lang w:val="it-IT"/>
        </w:rPr>
      </w:pPr>
      <w:bookmarkStart w:id="55" w:name="_Ref22562486"/>
      <w:bookmarkStart w:id="56" w:name="_Toc44397879"/>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3</w:t>
      </w:r>
      <w:r>
        <w:rPr>
          <w:bCs w:val="0"/>
          <w:noProof/>
          <w:lang w:val="it-IT"/>
        </w:rPr>
        <w:fldChar w:fldCharType="end"/>
      </w:r>
      <w:bookmarkEnd w:id="55"/>
      <w:r>
        <w:rPr>
          <w:bCs w:val="0"/>
          <w:noProof/>
          <w:lang w:val="it-IT"/>
        </w:rPr>
        <w:t>: Funzione di ricerca dei comandi di NX evidenziata in arancione</w:t>
      </w:r>
      <w:bookmarkEnd w:id="56"/>
    </w:p>
    <w:p w14:paraId="45E383C9" w14:textId="77777777" w:rsidR="00A9072D" w:rsidRPr="00A9072D" w:rsidRDefault="00A9072D" w:rsidP="00A9072D">
      <w:pPr>
        <w:rPr>
          <w:lang w:val="it-IT"/>
        </w:rPr>
      </w:pPr>
    </w:p>
    <w:p w14:paraId="53FF93DA" w14:textId="3F586BDF" w:rsidR="00CE15CB" w:rsidRPr="00A96447" w:rsidRDefault="003B433B" w:rsidP="003B433B">
      <w:pPr>
        <w:rPr>
          <w:noProof/>
          <w:lang w:val="it-IT"/>
        </w:rPr>
      </w:pPr>
      <w:r>
        <w:rPr>
          <w:noProof/>
          <w:lang w:val="it-IT"/>
        </w:rPr>
        <w:t>Una volta ottenuti i risultati della ricerca si può cercare il comando adatto. NX indica anche dove si trova il comando, in modo che in seguito l'utente possa selezionarlo direttamente dal menu.</w:t>
      </w:r>
    </w:p>
    <w:p w14:paraId="3B33D3B6" w14:textId="101906A2" w:rsidR="008666E7" w:rsidRPr="00A96447" w:rsidRDefault="00B13F7E" w:rsidP="00B13F7E">
      <w:pPr>
        <w:rPr>
          <w:b/>
          <w:noProof/>
          <w:lang w:val="it-IT"/>
        </w:rPr>
      </w:pPr>
      <w:r>
        <w:rPr>
          <w:b/>
          <w:bCs/>
          <w:noProof/>
          <w:u w:val="single"/>
          <w:lang w:val="it-IT"/>
        </w:rPr>
        <w:t>IMPORTANTE:</w:t>
      </w:r>
      <w:r>
        <w:rPr>
          <w:noProof/>
          <w:lang w:val="it-IT"/>
        </w:rPr>
        <w:t xml:space="preserve"> Nelle nuove versioni di NX l'interfaccia e la posizione dei comandi sono state modificate. Inoltre ogni utente ha la possibilità di creare un'interfaccia personalizzata. Le indicazioni fornite qui di seguito si riferiscono all'interfaccia standard di NX12.0, che può essere diversa da quella della propria versione. </w:t>
      </w:r>
      <w:r>
        <w:rPr>
          <w:b/>
          <w:bCs/>
          <w:noProof/>
          <w:lang w:val="it-IT"/>
        </w:rPr>
        <w:t>Se non si riesce a trovare un comando nel punto indicato della finestra, utilizzare la funzione di ricerca sopra descritta.</w:t>
      </w:r>
    </w:p>
    <w:p w14:paraId="613B37D3" w14:textId="7BEA059A" w:rsidR="00A731CE" w:rsidRPr="00A96447" w:rsidRDefault="00A731CE" w:rsidP="00B13F7E">
      <w:pPr>
        <w:rPr>
          <w:noProof/>
          <w:lang w:val="it-IT"/>
        </w:rPr>
      </w:pPr>
      <w:r>
        <w:rPr>
          <w:noProof/>
          <w:lang w:val="it-IT"/>
        </w:rPr>
        <w:t xml:space="preserve">Va detto inoltre che la proposta qui descritta è solo una delle possibili soluzioni. Qui si è cercato di proporre una procedura di facile comprensione, che consentisse di far interagire </w:t>
      </w:r>
      <w:r>
        <w:rPr>
          <w:color w:val="222222"/>
          <w:shd w:val="clear" w:color="auto" w:fill="FFFFFF"/>
          <w:lang w:val="it-IT"/>
        </w:rPr>
        <w:t>facilmente</w:t>
      </w:r>
      <w:r>
        <w:rPr>
          <w:noProof/>
          <w:lang w:val="it-IT"/>
        </w:rPr>
        <w:t xml:space="preserve"> il gemello digitale con un PLC virtuale dei moduli 1</w:t>
      </w:r>
      <w:r w:rsidR="00A9072D">
        <w:rPr>
          <w:noProof/>
          <w:lang w:val="it-IT"/>
        </w:rPr>
        <w:t xml:space="preserve"> </w:t>
      </w:r>
      <w:r>
        <w:rPr>
          <w:noProof/>
          <w:lang w:val="it-IT"/>
        </w:rPr>
        <w:t>-</w:t>
      </w:r>
      <w:r w:rsidR="00A9072D">
        <w:rPr>
          <w:noProof/>
          <w:lang w:val="it-IT"/>
        </w:rPr>
        <w:t xml:space="preserve"> </w:t>
      </w:r>
      <w:r>
        <w:rPr>
          <w:noProof/>
          <w:lang w:val="it-IT"/>
        </w:rPr>
        <w:t>3.</w:t>
      </w:r>
    </w:p>
    <w:p w14:paraId="3806FAB1" w14:textId="77C5737A" w:rsidR="00BF3B34" w:rsidRPr="00A96447" w:rsidRDefault="00BF3B34" w:rsidP="0003102D">
      <w:pPr>
        <w:rPr>
          <w:noProof/>
          <w:lang w:val="it-IT"/>
        </w:rPr>
      </w:pPr>
      <w:r>
        <w:rPr>
          <w:noProof/>
          <w:lang w:val="it-IT"/>
        </w:rPr>
        <w:t>Si noti che in alcuni punti il testo è contrassegnato come sezione. Poiché si tratta di punti a cui si fa spesso riferimento nel corso della descrizione, questa evidenziazione aiuta il lettore ad orientarsi più rapidamente.</w:t>
      </w:r>
    </w:p>
    <w:p w14:paraId="0D5459DD" w14:textId="77777777" w:rsidR="00CE15CB" w:rsidRPr="00A96447" w:rsidRDefault="00CE15CB">
      <w:pPr>
        <w:spacing w:before="0" w:after="0" w:line="240" w:lineRule="auto"/>
        <w:ind w:left="0"/>
        <w:jc w:val="left"/>
        <w:rPr>
          <w:noProof/>
          <w:lang w:val="it-IT"/>
        </w:rPr>
      </w:pPr>
      <w:r>
        <w:rPr>
          <w:noProof/>
          <w:lang w:val="it-IT"/>
        </w:rPr>
        <w:br w:type="page"/>
      </w:r>
    </w:p>
    <w:p w14:paraId="044F7C21" w14:textId="2325E8A8" w:rsidR="00D45BAE" w:rsidRPr="00A96447" w:rsidRDefault="00546894" w:rsidP="00D45BAE">
      <w:pPr>
        <w:pStyle w:val="berschrift2"/>
        <w:rPr>
          <w:noProof/>
          <w:lang w:val="it-IT"/>
        </w:rPr>
      </w:pPr>
      <w:bookmarkStart w:id="57" w:name="_Erstellen_der_Signale"/>
      <w:bookmarkStart w:id="58" w:name="_Öffnen_einer_Baugruppe"/>
      <w:bookmarkStart w:id="59" w:name="_Konstruktion_aller_Einzelkomponente"/>
      <w:bookmarkStart w:id="60" w:name="_Ref30687244"/>
      <w:bookmarkStart w:id="61" w:name="_Ref30676932"/>
      <w:bookmarkStart w:id="62" w:name="_Ref30605304"/>
      <w:bookmarkStart w:id="63" w:name="_Ref30577287"/>
      <w:bookmarkStart w:id="64" w:name="_Ref30497664"/>
      <w:bookmarkStart w:id="65" w:name="_Ref29823099"/>
      <w:bookmarkStart w:id="66" w:name="_Ref29394425"/>
      <w:bookmarkStart w:id="67" w:name="_Ref29390671"/>
      <w:bookmarkStart w:id="68" w:name="_Ref32324984"/>
      <w:bookmarkStart w:id="69" w:name="_Toc44397872"/>
      <w:bookmarkEnd w:id="57"/>
      <w:bookmarkEnd w:id="58"/>
      <w:bookmarkEnd w:id="59"/>
      <w:r>
        <w:rPr>
          <w:bCs/>
          <w:noProof/>
          <w:lang w:val="it-IT"/>
        </w:rPr>
        <w:lastRenderedPageBreak/>
        <w:t>Creazione dei</w:t>
      </w:r>
      <w:bookmarkEnd w:id="60"/>
      <w:bookmarkEnd w:id="61"/>
      <w:bookmarkEnd w:id="62"/>
      <w:bookmarkEnd w:id="63"/>
      <w:bookmarkEnd w:id="64"/>
      <w:bookmarkEnd w:id="65"/>
      <w:bookmarkEnd w:id="66"/>
      <w:bookmarkEnd w:id="67"/>
      <w:r>
        <w:rPr>
          <w:bCs/>
          <w:noProof/>
          <w:lang w:val="it-IT"/>
        </w:rPr>
        <w:t xml:space="preserve"> segnali per il modello dinamico</w:t>
      </w:r>
      <w:bookmarkEnd w:id="68"/>
      <w:bookmarkEnd w:id="69"/>
    </w:p>
    <w:p w14:paraId="0F58958D" w14:textId="767257AC" w:rsidR="003B433B" w:rsidRPr="00B43298" w:rsidRDefault="003B433B" w:rsidP="003B433B">
      <w:pPr>
        <w:rPr>
          <w:noProof/>
        </w:rPr>
      </w:pPr>
      <w:r>
        <w:rPr>
          <w:noProof/>
          <w:lang w:val="it-IT"/>
        </w:rPr>
        <w:t>In questo capitolo verranno creati tutti i segnali necessari per l'impianto di smistamento che dovranno essere controllabili esternamente con un PLC. Procedere nel seguente modo:</w:t>
      </w:r>
    </w:p>
    <w:p w14:paraId="55B0C4BB" w14:textId="52A549D1" w:rsidR="003B433B" w:rsidRPr="00A96447" w:rsidRDefault="008E6972" w:rsidP="00634711">
      <w:pPr>
        <w:pStyle w:val="SiemensNummerierung2"/>
        <w:rPr>
          <w:noProof/>
          <w:lang w:val="it-IT"/>
        </w:rPr>
      </w:pPr>
      <w:r>
        <w:rPr>
          <w:noProof/>
          <w:lang w:val="it-IT"/>
        </w:rPr>
        <w:t>Copiare i modelli realizzati nel modulo 5 con il proprio sistema operativo e salvarli in una nuova cartella del sistema di file. Se il modello dinamico creato è incompleto, si può utilizzare il p</w:t>
      </w:r>
      <w:r w:rsidR="009F613A">
        <w:rPr>
          <w:noProof/>
          <w:lang w:val="it-IT"/>
        </w:rPr>
        <w:t>rogetto "</w:t>
      </w:r>
      <w:r>
        <w:rPr>
          <w:b/>
          <w:bCs/>
          <w:noProof/>
          <w:lang w:val="it-IT"/>
        </w:rPr>
        <w:t>fullDynModel</w:t>
      </w:r>
      <w:r w:rsidR="009D2210">
        <w:rPr>
          <w:noProof/>
          <w:lang w:val="it-IT"/>
        </w:rPr>
        <w:t>"</w:t>
      </w:r>
      <w:r>
        <w:rPr>
          <w:noProof/>
          <w:lang w:val="it-IT"/>
        </w:rPr>
        <w:t xml:space="preserve"> come indicato nel </w:t>
      </w:r>
      <w:hyperlink w:anchor="_Strukturierte_Schritt-für-Schritt-A" w:history="1">
        <w:r w:rsidR="00A96447">
          <w:rPr>
            <w:noProof/>
            <w:color w:val="0000FF"/>
            <w:u w:val="single"/>
            <w:lang w:val="it-IT"/>
          </w:rPr>
          <w:t xml:space="preserve">Capitolo </w:t>
        </w:r>
      </w:hyperlink>
      <w:r>
        <w:rPr>
          <w:noProof/>
          <w:color w:val="0000FF"/>
          <w:u w:val="single"/>
          <w:lang w:val="it-IT"/>
        </w:rPr>
        <w:t xml:space="preserve"> </w:t>
      </w:r>
      <w:r>
        <w:rPr>
          <w:noProof/>
          <w:color w:val="0000FF"/>
          <w:u w:val="single"/>
          <w:lang w:val="it-IT"/>
        </w:rPr>
        <w:fldChar w:fldCharType="begin"/>
      </w:r>
      <w:r>
        <w:rPr>
          <w:noProof/>
          <w:color w:val="0000FF"/>
          <w:u w:val="single"/>
          <w:lang w:val="it-IT"/>
        </w:rPr>
        <w:instrText xml:space="preserve"> REF _Ref16840480 \r \h  \* MERGEFORMAT </w:instrText>
      </w:r>
      <w:r>
        <w:rPr>
          <w:noProof/>
          <w:color w:val="0000FF"/>
          <w:u w:val="single"/>
          <w:lang w:val="it-IT"/>
        </w:rPr>
      </w:r>
      <w:r>
        <w:rPr>
          <w:noProof/>
          <w:color w:val="0000FF"/>
          <w:u w:val="single"/>
          <w:lang w:val="it-IT"/>
        </w:rPr>
        <w:fldChar w:fldCharType="separate"/>
      </w:r>
      <w:r w:rsidR="004509F5">
        <w:rPr>
          <w:noProof/>
          <w:color w:val="0000FF"/>
          <w:u w:val="single"/>
          <w:lang w:val="it-IT"/>
        </w:rPr>
        <w:t>7</w:t>
      </w:r>
      <w:r>
        <w:rPr>
          <w:noProof/>
          <w:color w:val="0000FF"/>
          <w:lang w:val="it-IT"/>
        </w:rPr>
        <w:fldChar w:fldCharType="end"/>
      </w:r>
      <w:r>
        <w:rPr>
          <w:noProof/>
          <w:lang w:val="it-IT"/>
        </w:rPr>
        <w:t xml:space="preserve"> e creare una copia di lavoro in questa cartella.</w:t>
      </w:r>
    </w:p>
    <w:p w14:paraId="05E7E357" w14:textId="63E4D982" w:rsidR="00E0651E" w:rsidRPr="00A96447" w:rsidRDefault="00E0651E" w:rsidP="00634711">
      <w:pPr>
        <w:pStyle w:val="SiemensNummerierung2"/>
        <w:rPr>
          <w:noProof/>
          <w:lang w:val="it-IT"/>
        </w:rPr>
      </w:pPr>
      <w:r>
        <w:rPr>
          <w:noProof/>
          <w:lang w:val="it-IT"/>
        </w:rPr>
        <w:t>Avviare NX e attendere che il programma si apra e compaia la scheda Home. Fare clic sul pulsante "</w:t>
      </w:r>
      <w:r>
        <w:rPr>
          <w:b/>
          <w:bCs/>
          <w:noProof/>
          <w:lang w:val="it-IT"/>
        </w:rPr>
        <w:t>Open</w:t>
      </w:r>
      <w:r>
        <w:rPr>
          <w:noProof/>
          <w:lang w:val="it-IT"/>
        </w:rPr>
        <w:t xml:space="preserve">" (Apri) (vedi </w:t>
      </w:r>
      <w:r>
        <w:rPr>
          <w:noProof/>
          <w:color w:val="0000FF"/>
          <w:lang w:val="it-IT"/>
        </w:rPr>
        <w:fldChar w:fldCharType="begin"/>
      </w:r>
      <w:r>
        <w:rPr>
          <w:noProof/>
          <w:color w:val="0000FF"/>
          <w:lang w:val="it-IT"/>
        </w:rPr>
        <w:instrText xml:space="preserve"> REF _Ref29378461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4</w:t>
      </w:r>
      <w:r>
        <w:rPr>
          <w:noProof/>
          <w:color w:val="0000FF"/>
          <w:lang w:val="it-IT"/>
        </w:rPr>
        <w:fldChar w:fldCharType="end"/>
      </w:r>
      <w:r>
        <w:rPr>
          <w:noProof/>
          <w:lang w:val="it-IT"/>
        </w:rPr>
        <w:t>, step 1) e aprire la cartella creata. Si vede l'elenco delle parti realizzate nel modulo 5. Selezionare l'assieme "</w:t>
      </w:r>
      <w:r>
        <w:rPr>
          <w:b/>
          <w:bCs/>
          <w:noProof/>
          <w:lang w:val="it-IT"/>
        </w:rPr>
        <w:t>assSortingPlant</w:t>
      </w:r>
      <w:r>
        <w:rPr>
          <w:noProof/>
          <w:lang w:val="it-IT"/>
        </w:rPr>
        <w:t xml:space="preserve">" che include il modello 3D dinamico completo dell'impianto di smistamento (vedi </w:t>
      </w:r>
      <w:r>
        <w:rPr>
          <w:noProof/>
          <w:color w:val="0000FF"/>
          <w:lang w:val="it-IT"/>
        </w:rPr>
        <w:fldChar w:fldCharType="begin"/>
      </w:r>
      <w:r>
        <w:rPr>
          <w:noProof/>
          <w:color w:val="0000FF"/>
          <w:lang w:val="it-IT"/>
        </w:rPr>
        <w:instrText xml:space="preserve"> REF _Ref29378461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4</w:t>
      </w:r>
      <w:r>
        <w:rPr>
          <w:noProof/>
          <w:color w:val="0000FF"/>
          <w:lang w:val="it-IT"/>
        </w:rPr>
        <w:fldChar w:fldCharType="end"/>
      </w:r>
      <w:r>
        <w:rPr>
          <w:noProof/>
          <w:lang w:val="it-IT"/>
        </w:rPr>
        <w:t>, step 2). Selezionare l'opzione "</w:t>
      </w:r>
      <w:r>
        <w:rPr>
          <w:b/>
          <w:bCs/>
          <w:noProof/>
          <w:lang w:val="it-IT"/>
        </w:rPr>
        <w:t>Partially Load</w:t>
      </w:r>
      <w:r>
        <w:rPr>
          <w:noProof/>
          <w:lang w:val="it-IT"/>
        </w:rPr>
        <w:t xml:space="preserve">" (Carica parzialmente) (vedi </w:t>
      </w:r>
      <w:r>
        <w:rPr>
          <w:noProof/>
          <w:color w:val="0000FF"/>
          <w:lang w:val="it-IT"/>
        </w:rPr>
        <w:fldChar w:fldCharType="begin"/>
      </w:r>
      <w:r>
        <w:rPr>
          <w:noProof/>
          <w:color w:val="0000FF"/>
          <w:lang w:val="it-IT"/>
        </w:rPr>
        <w:instrText xml:space="preserve"> REF _Ref29378461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4</w:t>
      </w:r>
      <w:r>
        <w:rPr>
          <w:noProof/>
          <w:color w:val="0000FF"/>
          <w:lang w:val="it-IT"/>
        </w:rPr>
        <w:fldChar w:fldCharType="end"/>
      </w:r>
      <w:r>
        <w:rPr>
          <w:noProof/>
          <w:lang w:val="it-IT"/>
        </w:rPr>
        <w:t>, step 3) in modo da caricare solo i modelli e le proprietà dinamiche dei componenti singoli dell'assieme e non eventuali disegni e sistemi di coordinate. Confermare la selezione con un clic su "</w:t>
      </w:r>
      <w:r>
        <w:rPr>
          <w:b/>
          <w:bCs/>
          <w:noProof/>
          <w:lang w:val="it-IT"/>
        </w:rPr>
        <w:t>OK</w:t>
      </w:r>
      <w:r>
        <w:rPr>
          <w:noProof/>
          <w:lang w:val="it-IT"/>
        </w:rPr>
        <w:t xml:space="preserve">" (vedi </w:t>
      </w:r>
      <w:r>
        <w:rPr>
          <w:noProof/>
          <w:color w:val="0000FF"/>
          <w:lang w:val="it-IT"/>
        </w:rPr>
        <w:fldChar w:fldCharType="begin"/>
      </w:r>
      <w:r>
        <w:rPr>
          <w:noProof/>
          <w:color w:val="0000FF"/>
          <w:lang w:val="it-IT"/>
        </w:rPr>
        <w:instrText xml:space="preserve"> REF _Ref29378461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4</w:t>
      </w:r>
      <w:r>
        <w:rPr>
          <w:noProof/>
          <w:color w:val="0000FF"/>
          <w:lang w:val="it-IT"/>
        </w:rPr>
        <w:fldChar w:fldCharType="end"/>
      </w:r>
      <w:r>
        <w:rPr>
          <w:noProof/>
          <w:lang w:val="it-IT"/>
        </w:rPr>
        <w:t>, step 4).</w:t>
      </w:r>
    </w:p>
    <w:p w14:paraId="2DD9EB5C" w14:textId="2C39139E" w:rsidR="00634711" w:rsidRPr="00B43298" w:rsidRDefault="009649A9" w:rsidP="00634711">
      <w:pPr>
        <w:pStyle w:val="Listenabsatz"/>
        <w:keepNext/>
        <w:rPr>
          <w:noProof/>
        </w:rPr>
      </w:pPr>
      <w:r>
        <w:rPr>
          <w:noProof/>
          <w:lang w:val="en-US" w:eastAsia="zh-CN" w:bidi="th-TH"/>
        </w:rPr>
        <w:drawing>
          <wp:inline distT="0" distB="0" distL="0" distR="0" wp14:anchorId="24B2531E" wp14:editId="682B5AA5">
            <wp:extent cx="5472000" cy="3849268"/>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CDOpenAssembly_en.png"/>
                    <pic:cNvPicPr/>
                  </pic:nvPicPr>
                  <pic:blipFill>
                    <a:blip r:embed="rId40">
                      <a:extLst>
                        <a:ext uri="{28A0092B-C50C-407E-A947-70E740481C1C}">
                          <a14:useLocalDpi xmlns:a14="http://schemas.microsoft.com/office/drawing/2010/main" val="0"/>
                        </a:ext>
                      </a:extLst>
                    </a:blip>
                    <a:stretch>
                      <a:fillRect/>
                    </a:stretch>
                  </pic:blipFill>
                  <pic:spPr>
                    <a:xfrm>
                      <a:off x="0" y="0"/>
                      <a:ext cx="5472000" cy="3849268"/>
                    </a:xfrm>
                    <a:prstGeom prst="rect">
                      <a:avLst/>
                    </a:prstGeom>
                  </pic:spPr>
                </pic:pic>
              </a:graphicData>
            </a:graphic>
          </wp:inline>
        </w:drawing>
      </w:r>
    </w:p>
    <w:p w14:paraId="2483729A" w14:textId="43C4A710" w:rsidR="00634711" w:rsidRPr="00A96447" w:rsidRDefault="00634711" w:rsidP="00634711">
      <w:pPr>
        <w:pStyle w:val="Beschriftung"/>
        <w:rPr>
          <w:noProof/>
          <w:lang w:val="it-IT"/>
        </w:rPr>
      </w:pPr>
      <w:bookmarkStart w:id="70" w:name="_Ref29378461"/>
      <w:bookmarkStart w:id="71" w:name="_Ref29378456"/>
      <w:bookmarkStart w:id="72" w:name="_Toc44397880"/>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4</w:t>
      </w:r>
      <w:r>
        <w:rPr>
          <w:bCs w:val="0"/>
          <w:noProof/>
          <w:lang w:val="it-IT"/>
        </w:rPr>
        <w:fldChar w:fldCharType="end"/>
      </w:r>
      <w:bookmarkEnd w:id="70"/>
      <w:r>
        <w:rPr>
          <w:bCs w:val="0"/>
          <w:noProof/>
          <w:lang w:val="it-IT"/>
        </w:rPr>
        <w:t xml:space="preserve">: </w:t>
      </w:r>
      <w:r w:rsidR="00A96447">
        <w:rPr>
          <w:bCs w:val="0"/>
          <w:noProof/>
          <w:lang w:val="it-IT"/>
        </w:rPr>
        <w:t>A</w:t>
      </w:r>
      <w:r>
        <w:rPr>
          <w:bCs w:val="0"/>
          <w:noProof/>
          <w:lang w:val="it-IT"/>
        </w:rPr>
        <w:t>pertura di un assieme in NX</w:t>
      </w:r>
      <w:bookmarkEnd w:id="71"/>
      <w:bookmarkEnd w:id="72"/>
    </w:p>
    <w:p w14:paraId="2214C95F" w14:textId="3853E56E" w:rsidR="000100E7" w:rsidRPr="00A96447" w:rsidRDefault="00634711" w:rsidP="000100E7">
      <w:pPr>
        <w:spacing w:before="0" w:after="0" w:line="240" w:lineRule="auto"/>
        <w:ind w:left="0"/>
        <w:jc w:val="left"/>
        <w:rPr>
          <w:noProof/>
          <w:lang w:val="it-IT"/>
        </w:rPr>
      </w:pPr>
      <w:bookmarkStart w:id="73" w:name="_Konstruktion_des_Werkstücks"/>
      <w:bookmarkStart w:id="74" w:name="_Ref21962875"/>
      <w:bookmarkStart w:id="75" w:name="_Ref21950286"/>
      <w:bookmarkEnd w:id="73"/>
      <w:r>
        <w:rPr>
          <w:noProof/>
          <w:lang w:val="it-IT"/>
        </w:rPr>
        <w:br w:type="page"/>
      </w:r>
    </w:p>
    <w:p w14:paraId="30523DD4" w14:textId="0CE2830F" w:rsidR="00347E2F" w:rsidRPr="00A96447" w:rsidRDefault="003302A7" w:rsidP="007D01FE">
      <w:pPr>
        <w:pStyle w:val="SiemensNummerierung2"/>
        <w:numPr>
          <w:ilvl w:val="0"/>
          <w:numId w:val="0"/>
        </w:numPr>
        <w:rPr>
          <w:noProof/>
          <w:lang w:val="it-IT"/>
        </w:rPr>
      </w:pPr>
      <w:r>
        <w:rPr>
          <w:noProof/>
          <w:lang w:val="en-US" w:eastAsia="zh-CN" w:bidi="th-TH"/>
        </w:rPr>
        <w:lastRenderedPageBreak/>
        <mc:AlternateContent>
          <mc:Choice Requires="wpg">
            <w:drawing>
              <wp:anchor distT="0" distB="0" distL="114300" distR="114300" simplePos="0" relativeHeight="251635200" behindDoc="0" locked="0" layoutInCell="1" allowOverlap="1" wp14:anchorId="71E35BAA" wp14:editId="403AEEE7">
                <wp:simplePos x="0" y="0"/>
                <wp:positionH relativeFrom="column">
                  <wp:posOffset>3810</wp:posOffset>
                </wp:positionH>
                <wp:positionV relativeFrom="paragraph">
                  <wp:posOffset>-43179</wp:posOffset>
                </wp:positionV>
                <wp:extent cx="5975985" cy="596900"/>
                <wp:effectExtent l="38100" t="0" r="81915" b="88900"/>
                <wp:wrapTopAndBottom/>
                <wp:docPr id="2" name="Gruppieren 2"/>
                <wp:cNvGraphicFramePr/>
                <a:graphic xmlns:a="http://schemas.openxmlformats.org/drawingml/2006/main">
                  <a:graphicData uri="http://schemas.microsoft.com/office/word/2010/wordprocessingGroup">
                    <wpg:wgp>
                      <wpg:cNvGrpSpPr/>
                      <wpg:grpSpPr>
                        <a:xfrm>
                          <a:off x="0" y="0"/>
                          <a:ext cx="5975985" cy="596900"/>
                          <a:chOff x="0" y="-181081"/>
                          <a:chExt cx="5975985" cy="597250"/>
                        </a:xfrm>
                      </wpg:grpSpPr>
                      <wps:wsp>
                        <wps:cNvPr id="7" name="Gerader Verbinder 7"/>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10" name="Textfeld 10"/>
                        <wps:cNvSpPr txBox="1"/>
                        <wps:spPr>
                          <a:xfrm>
                            <a:off x="0" y="-181081"/>
                            <a:ext cx="5934075" cy="597250"/>
                          </a:xfrm>
                          <a:prstGeom prst="rect">
                            <a:avLst/>
                          </a:prstGeom>
                          <a:noFill/>
                          <a:ln w="6350">
                            <a:noFill/>
                          </a:ln>
                          <a:effectLst>
                            <a:outerShdw blurRad="50800" dist="38100" dir="2700000" algn="tl" rotWithShape="0">
                              <a:schemeClr val="tx1">
                                <a:alpha val="20000"/>
                              </a:schemeClr>
                            </a:outerShdw>
                          </a:effectLst>
                        </wps:spPr>
                        <wps:txbx>
                          <w:txbxContent>
                            <w:p w14:paraId="1BAA18DA" w14:textId="265F58D7" w:rsidR="00A9072D" w:rsidRPr="00A96447" w:rsidRDefault="00A9072D" w:rsidP="00F84C1C">
                              <w:pPr>
                                <w:spacing w:line="240" w:lineRule="auto"/>
                                <w:ind w:left="0"/>
                                <w:rPr>
                                  <w:i/>
                                  <w:color w:val="4BB9B9"/>
                                  <w:sz w:val="28"/>
                                  <w:lang w:val="it-IT"/>
                                </w:rPr>
                              </w:pPr>
                              <w:r>
                                <w:rPr>
                                  <w:i/>
                                  <w:iCs/>
                                  <w:color w:val="4BB9B9"/>
                                  <w:sz w:val="28"/>
                                  <w:lang w:val="it-IT"/>
                                </w:rPr>
                                <w:t>Sezione: Creazione e collegamento dei segnali con l'adattatore di segnali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1E35BAA" id="Gruppieren 2" o:spid="_x0000_s1055" style="position:absolute;left:0;text-align:left;margin-left:.3pt;margin-top:-3.4pt;width:470.55pt;height:47pt;z-index:251635200;mso-height-relative:margin" coordorigin=",-1810" coordsize="59759,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">
                <v:line id="Gerader Verbinder 7" o:spid="_x0000_s1056"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" strokecolor="#4bb9b9" strokeweight="3pt">
                  <v:shadow on="t" color="black [3213]" opacity="26214f" origin="-.5,-.5" offset=".74836mm,.74836mm"/>
                </v:line>
                <v:shape id="Textfeld 10" o:spid="_x0000_s1057" type="#_x0000_t202" style="position:absolute;top:-1810;width:59340;height:5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" filled="f" stroked="f" strokeweight=".5pt">
                  <v:shadow on="t" color="black [3213]" opacity="13107f" origin="-.5,-.5" offset=".74836mm,.74836mm"/>
                  <v:textbox>
                    <w:txbxContent>
                      <w:p w14:paraId="1BAA18DA" w14:textId="265F58D7" w:rsidR="00A9072D" w:rsidRPr="00A96447" w:rsidRDefault="00A9072D" w:rsidP="00F84C1C">
                        <w:pPr>
                          <w:spacing w:line="240" w:lineRule="auto"/>
                          <w:ind w:left="0"/>
                          <w:rPr>
                            <w:i/>
                            <w:color w:val="4BB9B9"/>
                            <w:sz w:val="28"/>
                            <w:lang w:val="it-IT"/>
                          </w:rPr>
                        </w:pPr>
                        <w:r>
                          <w:rPr>
                            <w:i/>
                            <w:iCs/>
                            <w:color w:val="4BB9B9"/>
                            <w:sz w:val="28"/>
                            <w:lang w:val="it-IT"/>
                          </w:rPr>
                          <w:t>Sezione: Creazione e collegamento dei segnali con l'adattatore di segnali</w:t>
                        </w:r>
                      </w:p>
                    </w:txbxContent>
                  </v:textbox>
                </v:shape>
                <w10:wrap type="topAndBottom"/>
              </v:group>
            </w:pict>
          </mc:Fallback>
        </mc:AlternateContent>
      </w:r>
    </w:p>
    <w:p w14:paraId="38F7B75E" w14:textId="0E1F9FD1" w:rsidR="008C2840" w:rsidRPr="00A96447" w:rsidRDefault="00A6664E" w:rsidP="00634711">
      <w:pPr>
        <w:pStyle w:val="SiemensNummerierung2"/>
        <w:rPr>
          <w:noProof/>
          <w:lang w:val="it-IT"/>
        </w:rPr>
      </w:pPr>
      <w:r>
        <w:rPr>
          <w:noProof/>
          <w:lang w:val="it-IT"/>
        </w:rPr>
        <w:t xml:space="preserve">Dopo aver aperto l'assieme nell'applicazione NX </w:t>
      </w:r>
      <w:r>
        <w:rPr>
          <w:b/>
          <w:bCs/>
          <w:noProof/>
          <w:lang w:val="it-IT"/>
        </w:rPr>
        <w:t>"Mechatronics Concept Designer"</w:t>
      </w:r>
      <w:r>
        <w:rPr>
          <w:noProof/>
          <w:lang w:val="it-IT"/>
        </w:rPr>
        <w:t xml:space="preserve"> si può creare il primo esempio. Si dovrà quindi creare e collegare un segnale per l'attivazione della sorgente degli oggetti necessaria per generare i pezzi cubici. Per aggiungere i segnali e interconnetterne le proprietà dinamiche utilizzare innanzitutto il comando "</w:t>
      </w:r>
      <w:r>
        <w:rPr>
          <w:b/>
          <w:bCs/>
          <w:noProof/>
          <w:lang w:val="it-IT"/>
        </w:rPr>
        <w:t>Signal Adapter</w:t>
      </w:r>
      <w:r>
        <w:rPr>
          <w:noProof/>
          <w:lang w:val="it-IT"/>
        </w:rPr>
        <w:t>" (Adattatore di segnali) nel gruppo di menu "</w:t>
      </w:r>
      <w:r>
        <w:rPr>
          <w:b/>
          <w:bCs/>
          <w:noProof/>
          <w:lang w:val="it-IT"/>
        </w:rPr>
        <w:t>Electrical</w:t>
      </w:r>
      <w:r>
        <w:rPr>
          <w:noProof/>
          <w:lang w:val="it-IT"/>
        </w:rPr>
        <w:t xml:space="preserve">" (Elettronica) come indicato nella </w:t>
      </w:r>
      <w:r w:rsidR="00A9072D">
        <w:rPr>
          <w:noProof/>
          <w:lang w:val="it-IT"/>
        </w:rPr>
        <w:br/>
      </w:r>
      <w:r>
        <w:rPr>
          <w:noProof/>
          <w:color w:val="0000FF"/>
          <w:lang w:val="it-IT"/>
        </w:rPr>
        <w:fldChar w:fldCharType="begin"/>
      </w:r>
      <w:r>
        <w:rPr>
          <w:noProof/>
          <w:color w:val="0000FF"/>
          <w:lang w:val="it-IT"/>
        </w:rPr>
        <w:instrText xml:space="preserve"> REF _Ref32321354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5</w:t>
      </w:r>
      <w:r>
        <w:rPr>
          <w:noProof/>
          <w:color w:val="0000FF"/>
          <w:lang w:val="it-IT"/>
        </w:rPr>
        <w:fldChar w:fldCharType="end"/>
      </w:r>
      <w:r>
        <w:rPr>
          <w:noProof/>
          <w:lang w:val="it-IT"/>
        </w:rPr>
        <w:t>, step 1. Compare la finestra di comando "</w:t>
      </w:r>
      <w:r>
        <w:rPr>
          <w:b/>
          <w:bCs/>
          <w:noProof/>
          <w:lang w:val="it-IT"/>
        </w:rPr>
        <w:t>Signal Adapter</w:t>
      </w:r>
      <w:r>
        <w:rPr>
          <w:noProof/>
          <w:lang w:val="it-IT"/>
        </w:rPr>
        <w:t>". Selezionare un parametro per la proprietà dinamica che si vuole interconnettere a un segnale. Fare clic su sul pulsante "</w:t>
      </w:r>
      <w:r w:rsidRPr="00F3738D">
        <w:rPr>
          <w:b/>
          <w:bCs/>
          <w:noProof/>
          <w:lang w:val="it-IT"/>
        </w:rPr>
        <w:t>Select Object</w:t>
      </w:r>
      <w:r>
        <w:rPr>
          <w:noProof/>
          <w:lang w:val="it-IT"/>
        </w:rPr>
        <w:t>" (Seleziona oggetto) della scheda "</w:t>
      </w:r>
      <w:r>
        <w:rPr>
          <w:b/>
          <w:bCs/>
          <w:noProof/>
          <w:lang w:val="it-IT"/>
        </w:rPr>
        <w:t>Parameters</w:t>
      </w:r>
      <w:r>
        <w:rPr>
          <w:noProof/>
          <w:lang w:val="it-IT"/>
        </w:rPr>
        <w:t xml:space="preserve">" (Parametri) (vedi </w:t>
      </w:r>
      <w:r>
        <w:rPr>
          <w:noProof/>
          <w:color w:val="0000FF"/>
          <w:lang w:val="it-IT"/>
        </w:rPr>
        <w:fldChar w:fldCharType="begin"/>
      </w:r>
      <w:r>
        <w:rPr>
          <w:noProof/>
          <w:color w:val="0000FF"/>
          <w:lang w:val="it-IT"/>
        </w:rPr>
        <w:instrText xml:space="preserve"> REF _Ref32321354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5</w:t>
      </w:r>
      <w:r>
        <w:rPr>
          <w:noProof/>
          <w:color w:val="0000FF"/>
          <w:lang w:val="it-IT"/>
        </w:rPr>
        <w:fldChar w:fldCharType="end"/>
      </w:r>
      <w:r>
        <w:rPr>
          <w:noProof/>
          <w:lang w:val="it-IT"/>
        </w:rPr>
        <w:t>, step 2). Spostarsi nel "</w:t>
      </w:r>
      <w:r>
        <w:rPr>
          <w:b/>
          <w:bCs/>
          <w:noProof/>
          <w:lang w:val="it-IT"/>
        </w:rPr>
        <w:t>Physics Navigator</w:t>
      </w:r>
      <w:r>
        <w:rPr>
          <w:noProof/>
          <w:lang w:val="it-IT"/>
        </w:rPr>
        <w:t xml:space="preserve">" (Navigatore proprietà fisiche) dalla barra delle risorse (vedi </w:t>
      </w:r>
      <w:r>
        <w:rPr>
          <w:noProof/>
          <w:color w:val="0000FF"/>
          <w:lang w:val="it-IT"/>
        </w:rPr>
        <w:fldChar w:fldCharType="begin"/>
      </w:r>
      <w:r>
        <w:rPr>
          <w:noProof/>
          <w:color w:val="0000FF"/>
          <w:lang w:val="it-IT"/>
        </w:rPr>
        <w:instrText xml:space="preserve"> REF _Ref32321354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5</w:t>
      </w:r>
      <w:r>
        <w:rPr>
          <w:noProof/>
          <w:color w:val="0000FF"/>
          <w:lang w:val="it-IT"/>
        </w:rPr>
        <w:fldChar w:fldCharType="end"/>
      </w:r>
      <w:r>
        <w:rPr>
          <w:noProof/>
          <w:lang w:val="it-IT"/>
        </w:rPr>
        <w:t>, step 3) e selezionare come primo parametro la sorgente degli oggetti "</w:t>
      </w:r>
      <w:r>
        <w:rPr>
          <w:b/>
          <w:bCs/>
          <w:noProof/>
          <w:lang w:val="it-IT"/>
        </w:rPr>
        <w:t>osWorkpieceCube</w:t>
      </w:r>
      <w:r>
        <w:rPr>
          <w:noProof/>
          <w:lang w:val="it-IT"/>
        </w:rPr>
        <w:t xml:space="preserve">" (vedi </w:t>
      </w:r>
      <w:r>
        <w:rPr>
          <w:noProof/>
          <w:color w:val="0000FF"/>
          <w:lang w:val="it-IT"/>
        </w:rPr>
        <w:fldChar w:fldCharType="begin"/>
      </w:r>
      <w:r>
        <w:rPr>
          <w:noProof/>
          <w:color w:val="0000FF"/>
          <w:lang w:val="it-IT"/>
        </w:rPr>
        <w:instrText xml:space="preserve"> REF _Ref32321354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5</w:t>
      </w:r>
      <w:r>
        <w:rPr>
          <w:noProof/>
          <w:color w:val="0000FF"/>
          <w:lang w:val="it-IT"/>
        </w:rPr>
        <w:fldChar w:fldCharType="end"/>
      </w:r>
      <w:r>
        <w:rPr>
          <w:noProof/>
          <w:lang w:val="it-IT"/>
        </w:rPr>
        <w:t xml:space="preserve">, step 4). Dopo averla selezionata selezionare il parametro che si vuole assegnare al segnale in </w:t>
      </w:r>
      <w:r>
        <w:rPr>
          <w:b/>
          <w:bCs/>
          <w:noProof/>
          <w:lang w:val="it-IT"/>
        </w:rPr>
        <w:t xml:space="preserve">"Parameter Name" </w:t>
      </w:r>
      <w:r>
        <w:rPr>
          <w:noProof/>
          <w:lang w:val="it-IT"/>
        </w:rPr>
        <w:t>(Nome parametro) nella finestra di comando. In questo caso selezionare il nome del parametro "</w:t>
      </w:r>
      <w:r>
        <w:rPr>
          <w:b/>
          <w:bCs/>
          <w:noProof/>
          <w:lang w:val="it-IT"/>
        </w:rPr>
        <w:t>active</w:t>
      </w:r>
      <w:r>
        <w:rPr>
          <w:noProof/>
          <w:lang w:val="it-IT"/>
        </w:rPr>
        <w:t xml:space="preserve">" della sorgente degli oggetti selezionata (vedi </w:t>
      </w:r>
      <w:r>
        <w:rPr>
          <w:noProof/>
          <w:color w:val="0000FF"/>
          <w:lang w:val="it-IT"/>
        </w:rPr>
        <w:fldChar w:fldCharType="begin"/>
      </w:r>
      <w:r>
        <w:rPr>
          <w:noProof/>
          <w:color w:val="0000FF"/>
          <w:lang w:val="it-IT"/>
        </w:rPr>
        <w:instrText xml:space="preserve"> REF _Ref32321354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5</w:t>
      </w:r>
      <w:r>
        <w:rPr>
          <w:noProof/>
          <w:color w:val="0000FF"/>
          <w:lang w:val="it-IT"/>
        </w:rPr>
        <w:fldChar w:fldCharType="end"/>
      </w:r>
      <w:r>
        <w:rPr>
          <w:noProof/>
          <w:lang w:val="it-IT"/>
        </w:rPr>
        <w:t xml:space="preserve">, step 5). Fare clic sul pulsante </w:t>
      </w:r>
      <w:r>
        <w:rPr>
          <w:b/>
          <w:bCs/>
          <w:noProof/>
          <w:lang w:val="it-IT"/>
        </w:rPr>
        <w:t xml:space="preserve">"Add Parameter" </w:t>
      </w:r>
      <w:r>
        <w:rPr>
          <w:noProof/>
          <w:lang w:val="it-IT"/>
        </w:rPr>
        <w:t xml:space="preserve">(Aggiungi parametro) (vedi </w:t>
      </w:r>
      <w:r>
        <w:rPr>
          <w:noProof/>
          <w:color w:val="0000FF"/>
          <w:lang w:val="it-IT"/>
        </w:rPr>
        <w:fldChar w:fldCharType="begin"/>
      </w:r>
      <w:r>
        <w:rPr>
          <w:noProof/>
          <w:color w:val="0000FF"/>
          <w:lang w:val="it-IT"/>
        </w:rPr>
        <w:instrText xml:space="preserve"> REF _Ref32321354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5</w:t>
      </w:r>
      <w:r>
        <w:rPr>
          <w:noProof/>
          <w:color w:val="0000FF"/>
          <w:lang w:val="it-IT"/>
        </w:rPr>
        <w:fldChar w:fldCharType="end"/>
      </w:r>
      <w:r>
        <w:rPr>
          <w:noProof/>
          <w:lang w:val="it-IT"/>
        </w:rPr>
        <w:t>, step 6) e aggiungere il parametro all'adattatore di segnale.</w:t>
      </w:r>
    </w:p>
    <w:p w14:paraId="04122A50" w14:textId="2F5FFD8B" w:rsidR="002C79B0" w:rsidRPr="00B43298" w:rsidRDefault="009649A9" w:rsidP="002C79B0">
      <w:pPr>
        <w:keepNext/>
        <w:rPr>
          <w:noProof/>
        </w:rPr>
      </w:pPr>
      <w:r>
        <w:rPr>
          <w:noProof/>
          <w:lang w:val="en-US" w:eastAsia="zh-CN" w:bidi="th-TH"/>
        </w:rPr>
        <w:drawing>
          <wp:inline distT="0" distB="0" distL="0" distR="0" wp14:anchorId="108E9A69" wp14:editId="49C66A9D">
            <wp:extent cx="5472000" cy="3369997"/>
            <wp:effectExtent l="0" t="0" r="0" b="190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CDCreateSignalBool1_e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72000" cy="3369997"/>
                    </a:xfrm>
                    <a:prstGeom prst="rect">
                      <a:avLst/>
                    </a:prstGeom>
                  </pic:spPr>
                </pic:pic>
              </a:graphicData>
            </a:graphic>
          </wp:inline>
        </w:drawing>
      </w:r>
    </w:p>
    <w:p w14:paraId="36570D23" w14:textId="7837F78B" w:rsidR="00EC21AB" w:rsidRPr="00A96447" w:rsidRDefault="002C79B0" w:rsidP="00B43298">
      <w:pPr>
        <w:pStyle w:val="Beschriftung"/>
        <w:rPr>
          <w:noProof/>
          <w:lang w:val="it-IT"/>
        </w:rPr>
      </w:pPr>
      <w:bookmarkStart w:id="76" w:name="_Ref32321354"/>
      <w:bookmarkStart w:id="77" w:name="_Toc44397881"/>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5</w:t>
      </w:r>
      <w:r>
        <w:rPr>
          <w:bCs w:val="0"/>
          <w:noProof/>
          <w:lang w:val="it-IT"/>
        </w:rPr>
        <w:fldChar w:fldCharType="end"/>
      </w:r>
      <w:bookmarkEnd w:id="76"/>
      <w:r>
        <w:rPr>
          <w:bCs w:val="0"/>
          <w:noProof/>
          <w:lang w:val="it-IT"/>
        </w:rPr>
        <w:t xml:space="preserve">: </w:t>
      </w:r>
      <w:r w:rsidR="00A96447">
        <w:rPr>
          <w:bCs w:val="0"/>
          <w:noProof/>
          <w:lang w:val="it-IT"/>
        </w:rPr>
        <w:t>I</w:t>
      </w:r>
      <w:r>
        <w:rPr>
          <w:bCs w:val="0"/>
          <w:noProof/>
          <w:lang w:val="it-IT"/>
        </w:rPr>
        <w:t>nserimento dei parametri delle proprietà dinamiche per i segnali nell'adattatore di segnale</w:t>
      </w:r>
      <w:bookmarkEnd w:id="77"/>
      <w:r>
        <w:rPr>
          <w:bCs w:val="0"/>
          <w:noProof/>
          <w:lang w:val="it-IT"/>
        </w:rPr>
        <w:br w:type="page"/>
      </w:r>
    </w:p>
    <w:p w14:paraId="1A465115" w14:textId="22D91798" w:rsidR="00B31409" w:rsidRPr="00A96447" w:rsidRDefault="00F02CDC" w:rsidP="00B31409">
      <w:pPr>
        <w:pStyle w:val="SiemensNummerierung2"/>
        <w:rPr>
          <w:noProof/>
          <w:color w:val="FF0000"/>
          <w:lang w:val="it-IT"/>
        </w:rPr>
      </w:pPr>
      <w:r>
        <w:rPr>
          <w:noProof/>
          <w:lang w:val="it-IT"/>
        </w:rPr>
        <w:lastRenderedPageBreak/>
        <w:t xml:space="preserve">Il parametro selezionato compare nella tabella del comando </w:t>
      </w:r>
      <w:r>
        <w:rPr>
          <w:b/>
          <w:bCs/>
          <w:noProof/>
          <w:lang w:val="it-IT"/>
        </w:rPr>
        <w:t xml:space="preserve">"Parameters" </w:t>
      </w:r>
      <w:r>
        <w:rPr>
          <w:noProof/>
          <w:lang w:val="it-IT"/>
        </w:rPr>
        <w:t>(Parametri). Modificarne l'alias in "</w:t>
      </w:r>
      <w:r w:rsidR="0062609B">
        <w:rPr>
          <w:b/>
          <w:bCs/>
          <w:noProof/>
          <w:lang w:val="it-IT"/>
        </w:rPr>
        <w:t>paOsWorkpieceCube_</w:t>
      </w:r>
      <w:r>
        <w:rPr>
          <w:b/>
          <w:bCs/>
          <w:noProof/>
          <w:lang w:val="it-IT"/>
        </w:rPr>
        <w:t>SetActive</w:t>
      </w:r>
      <w:r>
        <w:rPr>
          <w:noProof/>
          <w:lang w:val="it-IT"/>
        </w:rPr>
        <w:t xml:space="preserve">" (vedi </w:t>
      </w:r>
      <w:r>
        <w:rPr>
          <w:noProof/>
          <w:color w:val="0000FF"/>
          <w:lang w:val="it-IT"/>
        </w:rPr>
        <w:fldChar w:fldCharType="begin"/>
      </w:r>
      <w:r>
        <w:rPr>
          <w:noProof/>
          <w:color w:val="0000FF"/>
          <w:lang w:val="it-IT"/>
        </w:rPr>
        <w:instrText xml:space="preserve"> REF _Ref32322767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7</w:t>
      </w:r>
      <w:r>
        <w:rPr>
          <w:noProof/>
          <w:color w:val="0000FF"/>
          <w:lang w:val="it-IT"/>
        </w:rPr>
        <w:fldChar w:fldCharType="end"/>
      </w:r>
      <w:r>
        <w:rPr>
          <w:noProof/>
          <w:lang w:val="it-IT"/>
        </w:rPr>
        <w:t xml:space="preserve">, step 1). Il prefisso </w:t>
      </w:r>
      <w:r>
        <w:rPr>
          <w:b/>
          <w:bCs/>
          <w:noProof/>
          <w:lang w:val="it-IT"/>
        </w:rPr>
        <w:t>"pa"</w:t>
      </w:r>
      <w:r>
        <w:rPr>
          <w:noProof/>
          <w:lang w:val="it-IT"/>
        </w:rPr>
        <w:t xml:space="preserve"> è l'abbreviazione di </w:t>
      </w:r>
      <w:r>
        <w:rPr>
          <w:b/>
          <w:bCs/>
          <w:noProof/>
          <w:lang w:val="it-IT"/>
        </w:rPr>
        <w:t>"parametro"</w:t>
      </w:r>
      <w:r>
        <w:rPr>
          <w:noProof/>
          <w:lang w:val="it-IT"/>
        </w:rPr>
        <w:t xml:space="preserve"> e consente di distinguere chiaramente il nome dei parametri da quello dei segnali. Fare clic anche sulla casella all'inizio della tabella in modo da poter assegnare in seguito un segnale al parametro. Compare un segno di spunta </w:t>
      </w:r>
      <w:r>
        <w:rPr>
          <w:noProof/>
          <w:lang w:val="en-US" w:eastAsia="zh-CN" w:bidi="th-TH"/>
        </w:rPr>
        <w:drawing>
          <wp:inline distT="0" distB="0" distL="0" distR="0" wp14:anchorId="20299159" wp14:editId="33EA8A6A">
            <wp:extent cx="114300" cy="114299"/>
            <wp:effectExtent l="0" t="0" r="0" b="635"/>
            <wp:docPr id="89"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Pr>
          <w:noProof/>
          <w:lang w:val="it-IT"/>
        </w:rPr>
        <w:t xml:space="preserve">. Se si scorre verso destra la scheda </w:t>
      </w:r>
      <w:r>
        <w:rPr>
          <w:b/>
          <w:bCs/>
          <w:noProof/>
          <w:lang w:val="it-IT"/>
        </w:rPr>
        <w:t xml:space="preserve">"Parameters" </w:t>
      </w:r>
      <w:r>
        <w:rPr>
          <w:noProof/>
          <w:lang w:val="it-IT"/>
        </w:rPr>
        <w:t xml:space="preserve">(Parametri) si visualizzano altre proprietà del parametro, ad es. la proprietà </w:t>
      </w:r>
      <w:r>
        <w:rPr>
          <w:b/>
          <w:bCs/>
          <w:noProof/>
          <w:lang w:val="it-IT"/>
        </w:rPr>
        <w:t>"Read/Write"</w:t>
      </w:r>
      <w:r>
        <w:rPr>
          <w:noProof/>
          <w:lang w:val="it-IT"/>
        </w:rPr>
        <w:t xml:space="preserve"> (Lettura/scrittura) che indica se un parametro può essere letto (</w:t>
      </w:r>
      <w:r>
        <w:rPr>
          <w:b/>
          <w:bCs/>
          <w:noProof/>
          <w:lang w:val="it-IT"/>
        </w:rPr>
        <w:t xml:space="preserve">"R" </w:t>
      </w:r>
      <w:r>
        <w:rPr>
          <w:noProof/>
          <w:lang w:val="it-IT"/>
        </w:rPr>
        <w:t xml:space="preserve">= Read) o scritto </w:t>
      </w:r>
      <w:r>
        <w:rPr>
          <w:b/>
          <w:bCs/>
          <w:noProof/>
          <w:lang w:val="it-IT"/>
        </w:rPr>
        <w:t>("W"</w:t>
      </w:r>
      <w:r>
        <w:rPr>
          <w:noProof/>
          <w:lang w:val="it-IT"/>
        </w:rPr>
        <w:t xml:space="preserve"> = Write). Il parametro attuale </w:t>
      </w:r>
      <w:r>
        <w:rPr>
          <w:b/>
          <w:bCs/>
          <w:noProof/>
          <w:lang w:val="it-IT"/>
        </w:rPr>
        <w:t>"paOsWorkpieceCube_</w:t>
      </w:r>
      <w:r w:rsidR="00A9072D">
        <w:rPr>
          <w:b/>
          <w:bCs/>
          <w:noProof/>
          <w:lang w:val="it-IT"/>
        </w:rPr>
        <w:t xml:space="preserve"> </w:t>
      </w:r>
      <w:r>
        <w:rPr>
          <w:b/>
          <w:bCs/>
          <w:noProof/>
          <w:lang w:val="it-IT"/>
        </w:rPr>
        <w:t>SetActive"</w:t>
      </w:r>
      <w:r>
        <w:rPr>
          <w:noProof/>
          <w:lang w:val="it-IT"/>
        </w:rPr>
        <w:t xml:space="preserve"> può essere solo scritto (vedi </w:t>
      </w:r>
      <w:r>
        <w:rPr>
          <w:noProof/>
          <w:color w:val="0000FF"/>
          <w:lang w:val="it-IT"/>
        </w:rPr>
        <w:fldChar w:fldCharType="begin"/>
      </w:r>
      <w:r>
        <w:rPr>
          <w:noProof/>
          <w:color w:val="0000FF"/>
          <w:lang w:val="it-IT"/>
        </w:rPr>
        <w:instrText xml:space="preserve"> REF _Ref35942792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6</w:t>
      </w:r>
      <w:r>
        <w:rPr>
          <w:noProof/>
          <w:color w:val="0000FF"/>
          <w:lang w:val="it-IT"/>
        </w:rPr>
        <w:fldChar w:fldCharType="end"/>
      </w:r>
      <w:r>
        <w:rPr>
          <w:noProof/>
          <w:lang w:val="it-IT"/>
        </w:rPr>
        <w:t xml:space="preserve">, step 1). </w:t>
      </w:r>
    </w:p>
    <w:p w14:paraId="7CB3CC60" w14:textId="2CD8D34F" w:rsidR="00892043" w:rsidRPr="00B43298" w:rsidRDefault="009649A9" w:rsidP="00892043">
      <w:pPr>
        <w:pStyle w:val="SiemensNummerierung2"/>
        <w:keepNext/>
        <w:numPr>
          <w:ilvl w:val="0"/>
          <w:numId w:val="0"/>
        </w:numPr>
        <w:ind w:left="1097" w:hanging="360"/>
        <w:rPr>
          <w:noProof/>
        </w:rPr>
      </w:pPr>
      <w:r>
        <w:rPr>
          <w:noProof/>
          <w:lang w:val="en-US" w:eastAsia="zh-CN" w:bidi="th-TH"/>
        </w:rPr>
        <w:drawing>
          <wp:inline distT="0" distB="0" distL="0" distR="0" wp14:anchorId="152F4F3A" wp14:editId="52FF2029">
            <wp:extent cx="5472000" cy="1991808"/>
            <wp:effectExtent l="0" t="0" r="0" b="889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CDSignalAdapterRW_en.png"/>
                    <pic:cNvPicPr/>
                  </pic:nvPicPr>
                  <pic:blipFill>
                    <a:blip r:embed="rId43">
                      <a:extLst>
                        <a:ext uri="{28A0092B-C50C-407E-A947-70E740481C1C}">
                          <a14:useLocalDpi xmlns:a14="http://schemas.microsoft.com/office/drawing/2010/main" val="0"/>
                        </a:ext>
                      </a:extLst>
                    </a:blip>
                    <a:stretch>
                      <a:fillRect/>
                    </a:stretch>
                  </pic:blipFill>
                  <pic:spPr>
                    <a:xfrm>
                      <a:off x="0" y="0"/>
                      <a:ext cx="5472000" cy="1991808"/>
                    </a:xfrm>
                    <a:prstGeom prst="rect">
                      <a:avLst/>
                    </a:prstGeom>
                  </pic:spPr>
                </pic:pic>
              </a:graphicData>
            </a:graphic>
          </wp:inline>
        </w:drawing>
      </w:r>
    </w:p>
    <w:p w14:paraId="29291432" w14:textId="289B143C" w:rsidR="00892043" w:rsidRPr="00A96447" w:rsidRDefault="00892043" w:rsidP="00892043">
      <w:pPr>
        <w:pStyle w:val="Beschriftung"/>
        <w:rPr>
          <w:noProof/>
          <w:color w:val="FF0000"/>
          <w:lang w:val="it-IT"/>
        </w:rPr>
      </w:pPr>
      <w:bookmarkStart w:id="78" w:name="_Ref35942792"/>
      <w:bookmarkStart w:id="79" w:name="_Ref35942786"/>
      <w:bookmarkStart w:id="80" w:name="_Toc44397882"/>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6</w:t>
      </w:r>
      <w:r>
        <w:rPr>
          <w:bCs w:val="0"/>
          <w:noProof/>
          <w:lang w:val="it-IT"/>
        </w:rPr>
        <w:fldChar w:fldCharType="end"/>
      </w:r>
      <w:bookmarkEnd w:id="78"/>
      <w:r>
        <w:rPr>
          <w:bCs w:val="0"/>
          <w:noProof/>
          <w:lang w:val="it-IT"/>
        </w:rPr>
        <w:t xml:space="preserve">: </w:t>
      </w:r>
      <w:r w:rsidR="00A96447">
        <w:rPr>
          <w:bCs w:val="0"/>
          <w:noProof/>
          <w:lang w:val="it-IT"/>
        </w:rPr>
        <w:t>P</w:t>
      </w:r>
      <w:r>
        <w:rPr>
          <w:bCs w:val="0"/>
          <w:noProof/>
          <w:lang w:val="it-IT"/>
        </w:rPr>
        <w:t>roprietà di lettura/scrittura dei parametri</w:t>
      </w:r>
      <w:bookmarkEnd w:id="79"/>
      <w:bookmarkEnd w:id="80"/>
    </w:p>
    <w:p w14:paraId="3FBB3341" w14:textId="1D7CFF97" w:rsidR="00B31409" w:rsidRPr="00A96447" w:rsidRDefault="000E0EBD" w:rsidP="00B31409">
      <w:pPr>
        <w:pStyle w:val="SiemensNummerierung2"/>
        <w:rPr>
          <w:noProof/>
          <w:lang w:val="it-IT"/>
        </w:rPr>
      </w:pPr>
      <w:r>
        <w:rPr>
          <w:noProof/>
          <w:lang w:val="it-IT"/>
        </w:rPr>
        <w:t>Ora serve ancora un segnale associato a cui collegare il parametro. Fare clic sul pulsante "</w:t>
      </w:r>
      <w:r w:rsidRPr="005D5F96">
        <w:rPr>
          <w:b/>
          <w:bCs/>
          <w:noProof/>
          <w:lang w:val="it-IT"/>
        </w:rPr>
        <w:t>Add</w:t>
      </w:r>
      <w:r>
        <w:rPr>
          <w:noProof/>
          <w:lang w:val="it-IT"/>
        </w:rPr>
        <w:t xml:space="preserve">" (Aggiungi) nella scheda </w:t>
      </w:r>
      <w:r>
        <w:rPr>
          <w:b/>
          <w:bCs/>
          <w:noProof/>
          <w:lang w:val="it-IT"/>
        </w:rPr>
        <w:t>"Signals"</w:t>
      </w:r>
      <w:r>
        <w:rPr>
          <w:noProof/>
          <w:lang w:val="it-IT"/>
        </w:rPr>
        <w:t xml:space="preserve"> (Segnali) (vedi </w:t>
      </w:r>
      <w:r>
        <w:rPr>
          <w:noProof/>
          <w:color w:val="0000FF"/>
          <w:lang w:val="it-IT"/>
        </w:rPr>
        <w:fldChar w:fldCharType="begin"/>
      </w:r>
      <w:r>
        <w:rPr>
          <w:noProof/>
          <w:color w:val="0000FF"/>
          <w:lang w:val="it-IT"/>
        </w:rPr>
        <w:instrText xml:space="preserve"> REF _Ref32322767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7</w:t>
      </w:r>
      <w:r>
        <w:rPr>
          <w:noProof/>
          <w:color w:val="0000FF"/>
          <w:lang w:val="it-IT"/>
        </w:rPr>
        <w:fldChar w:fldCharType="end"/>
      </w:r>
      <w:r>
        <w:rPr>
          <w:noProof/>
          <w:lang w:val="it-IT"/>
        </w:rPr>
        <w:t xml:space="preserve">, step 2). Compare un nuovo segnale. Modificare le proprietà del segnale in base al parametro. Fare doppio clic sul nome di default del segnale </w:t>
      </w:r>
      <w:r>
        <w:rPr>
          <w:b/>
          <w:bCs/>
          <w:noProof/>
          <w:lang w:val="it-IT"/>
        </w:rPr>
        <w:t>"Signal_0"</w:t>
      </w:r>
      <w:r>
        <w:rPr>
          <w:noProof/>
          <w:lang w:val="it-IT"/>
        </w:rPr>
        <w:t xml:space="preserve"> e modificarlo in "</w:t>
      </w:r>
      <w:r>
        <w:rPr>
          <w:b/>
          <w:bCs/>
          <w:noProof/>
          <w:lang w:val="it-IT"/>
        </w:rPr>
        <w:t>osWorkpieceCube_SetActive</w:t>
      </w:r>
      <w:r>
        <w:rPr>
          <w:noProof/>
          <w:lang w:val="it-IT"/>
        </w:rPr>
        <w:t>". Selezionare lo stesso tipo di dati del parametro corrispondente, che in questo caso è "</w:t>
      </w:r>
      <w:r>
        <w:rPr>
          <w:b/>
          <w:bCs/>
          <w:noProof/>
          <w:lang w:val="it-IT"/>
        </w:rPr>
        <w:t>bool</w:t>
      </w:r>
      <w:r>
        <w:rPr>
          <w:noProof/>
          <w:lang w:val="it-IT"/>
        </w:rPr>
        <w:t xml:space="preserve">". Il valore della proprietà </w:t>
      </w:r>
      <w:r>
        <w:rPr>
          <w:b/>
          <w:bCs/>
          <w:noProof/>
          <w:lang w:val="it-IT"/>
        </w:rPr>
        <w:t>"Input/Output"</w:t>
      </w:r>
      <w:r>
        <w:rPr>
          <w:noProof/>
          <w:lang w:val="it-IT"/>
        </w:rPr>
        <w:t xml:space="preserve"> deve essere selezionato in base alla proprietà </w:t>
      </w:r>
      <w:r>
        <w:rPr>
          <w:b/>
          <w:bCs/>
          <w:noProof/>
          <w:lang w:val="it-IT"/>
        </w:rPr>
        <w:t>"Read/Write"</w:t>
      </w:r>
      <w:r>
        <w:rPr>
          <w:noProof/>
          <w:lang w:val="it-IT"/>
        </w:rPr>
        <w:t xml:space="preserve"> (lettura/scrittura) del parametro. Se il parametro deve essere scritto, il segnale deve essere l'ingresso da una sorgente esterna (dalla prospettiva di MCD). Se il parametro viene letto, il segnale deve essere l'uscita verso un programma esterno. Poiché il parametro attuale </w:t>
      </w:r>
      <w:r>
        <w:rPr>
          <w:b/>
          <w:bCs/>
          <w:noProof/>
          <w:lang w:val="it-IT"/>
        </w:rPr>
        <w:t>"paOsWorkpieceCube_SetActive"</w:t>
      </w:r>
      <w:r>
        <w:rPr>
          <w:noProof/>
          <w:lang w:val="it-IT"/>
        </w:rPr>
        <w:t xml:space="preserve"> viene scritto, si deve selezionare per il segnale </w:t>
      </w:r>
      <w:r>
        <w:rPr>
          <w:b/>
          <w:bCs/>
          <w:noProof/>
          <w:lang w:val="it-IT"/>
        </w:rPr>
        <w:t xml:space="preserve">"osWorkpieceCube_SetActive" </w:t>
      </w:r>
      <w:r>
        <w:rPr>
          <w:noProof/>
          <w:lang w:val="it-IT"/>
        </w:rPr>
        <w:t>il valore "</w:t>
      </w:r>
      <w:r>
        <w:rPr>
          <w:b/>
          <w:bCs/>
          <w:noProof/>
          <w:lang w:val="it-IT"/>
        </w:rPr>
        <w:t>Input</w:t>
      </w:r>
      <w:r>
        <w:rPr>
          <w:noProof/>
          <w:lang w:val="it-IT"/>
        </w:rPr>
        <w:t>". Il valore di uscita selezionato nella tabella per il segnale deve essere impostato sullo stesso valore iniziale del segnale, in questo caso su "</w:t>
      </w:r>
      <w:r>
        <w:rPr>
          <w:b/>
          <w:bCs/>
          <w:noProof/>
          <w:lang w:val="it-IT"/>
        </w:rPr>
        <w:t>false</w:t>
      </w:r>
      <w:r>
        <w:rPr>
          <w:noProof/>
          <w:lang w:val="it-IT"/>
        </w:rPr>
        <w:t xml:space="preserve">" (vedi </w:t>
      </w:r>
      <w:r>
        <w:rPr>
          <w:noProof/>
          <w:color w:val="0000FF"/>
          <w:lang w:val="it-IT"/>
        </w:rPr>
        <w:fldChar w:fldCharType="begin"/>
      </w:r>
      <w:r>
        <w:rPr>
          <w:noProof/>
          <w:color w:val="0000FF"/>
          <w:lang w:val="it-IT"/>
        </w:rPr>
        <w:instrText xml:space="preserve"> REF _Ref32322767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7</w:t>
      </w:r>
      <w:r>
        <w:rPr>
          <w:noProof/>
          <w:color w:val="0000FF"/>
          <w:lang w:val="it-IT"/>
        </w:rPr>
        <w:fldChar w:fldCharType="end"/>
      </w:r>
      <w:r>
        <w:rPr>
          <w:noProof/>
          <w:lang w:val="it-IT"/>
        </w:rPr>
        <w:t>, step 3).</w:t>
      </w:r>
    </w:p>
    <w:p w14:paraId="63412C26" w14:textId="1FEC66AF" w:rsidR="00DE0746" w:rsidRPr="00B43298" w:rsidRDefault="009649A9" w:rsidP="00DE0746">
      <w:pPr>
        <w:keepNext/>
        <w:rPr>
          <w:noProof/>
        </w:rPr>
      </w:pPr>
      <w:r>
        <w:rPr>
          <w:noProof/>
          <w:lang w:val="en-US" w:eastAsia="zh-CN" w:bidi="th-TH"/>
        </w:rPr>
        <w:lastRenderedPageBreak/>
        <w:drawing>
          <wp:inline distT="0" distB="0" distL="0" distR="0" wp14:anchorId="4B2BFE0C" wp14:editId="71BDEE38">
            <wp:extent cx="5472000" cy="3562459"/>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CDCreateSignalBool2_e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73FD2AFD" w14:textId="4C1CB80B" w:rsidR="00D76DCF" w:rsidRPr="00A96447" w:rsidRDefault="00DE0746" w:rsidP="00DE0746">
      <w:pPr>
        <w:pStyle w:val="Beschriftung"/>
        <w:rPr>
          <w:noProof/>
          <w:lang w:val="it-IT"/>
        </w:rPr>
      </w:pPr>
      <w:bookmarkStart w:id="81" w:name="_Ref32322767"/>
      <w:bookmarkStart w:id="82" w:name="_Toc44397883"/>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7</w:t>
      </w:r>
      <w:r>
        <w:rPr>
          <w:bCs w:val="0"/>
          <w:noProof/>
          <w:lang w:val="it-IT"/>
        </w:rPr>
        <w:fldChar w:fldCharType="end"/>
      </w:r>
      <w:bookmarkEnd w:id="81"/>
      <w:r>
        <w:rPr>
          <w:bCs w:val="0"/>
          <w:noProof/>
          <w:lang w:val="it-IT"/>
        </w:rPr>
        <w:t xml:space="preserve">: </w:t>
      </w:r>
      <w:r w:rsidR="00A96447">
        <w:rPr>
          <w:bCs w:val="0"/>
          <w:noProof/>
          <w:lang w:val="it-IT"/>
        </w:rPr>
        <w:t>C</w:t>
      </w:r>
      <w:r>
        <w:rPr>
          <w:bCs w:val="0"/>
          <w:noProof/>
          <w:lang w:val="it-IT"/>
        </w:rPr>
        <w:t>reazione di un segnale adatto per un parametro</w:t>
      </w:r>
      <w:bookmarkEnd w:id="82"/>
    </w:p>
    <w:p w14:paraId="506A1859" w14:textId="142A8D80" w:rsidR="00482C56" w:rsidRPr="00A96447" w:rsidRDefault="00482C56">
      <w:pPr>
        <w:spacing w:before="0" w:after="0" w:line="240" w:lineRule="auto"/>
        <w:ind w:left="0"/>
        <w:jc w:val="left"/>
        <w:rPr>
          <w:noProof/>
          <w:lang w:val="it-IT"/>
        </w:rPr>
      </w:pPr>
      <w:r>
        <w:rPr>
          <w:noProof/>
          <w:lang w:val="it-IT"/>
        </w:rPr>
        <w:br w:type="page"/>
      </w:r>
    </w:p>
    <w:p w14:paraId="44A7CEA8" w14:textId="30D19A90" w:rsidR="003E69B6" w:rsidRPr="00A96447" w:rsidRDefault="00FB4590" w:rsidP="00482C56">
      <w:pPr>
        <w:pStyle w:val="SiemensNummerierung2"/>
        <w:rPr>
          <w:noProof/>
          <w:lang w:val="it-IT"/>
        </w:rPr>
      </w:pPr>
      <w:r>
        <w:rPr>
          <w:noProof/>
          <w:lang w:val="it-IT"/>
        </w:rPr>
        <w:lastRenderedPageBreak/>
        <w:t xml:space="preserve">Il parametro e il relativo segnale devono essere combinati logicamente. Scorrere verso il basso la finestra di comando fino alla scheda </w:t>
      </w:r>
      <w:r>
        <w:rPr>
          <w:b/>
          <w:bCs/>
          <w:noProof/>
          <w:lang w:val="it-IT"/>
        </w:rPr>
        <w:t>"Formula"</w:t>
      </w:r>
      <w:r>
        <w:rPr>
          <w:noProof/>
          <w:lang w:val="it-IT"/>
        </w:rPr>
        <w:t xml:space="preserve"> (Formula) che consente di assegnare una formula al parametro </w:t>
      </w:r>
      <w:r>
        <w:rPr>
          <w:b/>
          <w:bCs/>
          <w:noProof/>
          <w:lang w:val="it-IT"/>
        </w:rPr>
        <w:t>"paOsWorkpieceCube_SetActive"</w:t>
      </w:r>
      <w:r>
        <w:rPr>
          <w:noProof/>
          <w:lang w:val="it-IT"/>
        </w:rPr>
        <w:t xml:space="preserve">. Fare clic sulla riga corrispondente nella tabella (vedi </w:t>
      </w:r>
      <w:r>
        <w:rPr>
          <w:noProof/>
          <w:color w:val="0000FF"/>
          <w:lang w:val="it-IT"/>
        </w:rPr>
        <w:fldChar w:fldCharType="begin"/>
      </w:r>
      <w:r>
        <w:rPr>
          <w:noProof/>
          <w:color w:val="0000FF"/>
          <w:lang w:val="it-IT"/>
        </w:rPr>
        <w:instrText xml:space="preserve"> REF _Ref32323504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8</w:t>
      </w:r>
      <w:r>
        <w:rPr>
          <w:noProof/>
          <w:color w:val="0000FF"/>
          <w:lang w:val="it-IT"/>
        </w:rPr>
        <w:fldChar w:fldCharType="end"/>
      </w:r>
      <w:r>
        <w:rPr>
          <w:noProof/>
          <w:lang w:val="it-IT"/>
        </w:rPr>
        <w:t xml:space="preserve">, step 1). Assegnare la formula adatta nel campo di immissione </w:t>
      </w:r>
      <w:r>
        <w:rPr>
          <w:b/>
          <w:bCs/>
          <w:noProof/>
          <w:lang w:val="it-IT"/>
        </w:rPr>
        <w:t>"Formula"</w:t>
      </w:r>
      <w:r>
        <w:rPr>
          <w:noProof/>
          <w:lang w:val="it-IT"/>
        </w:rPr>
        <w:t>. In questo caso è sufficiente un'assegnazione semplice del segnale "</w:t>
      </w:r>
      <w:r>
        <w:rPr>
          <w:b/>
          <w:bCs/>
          <w:noProof/>
          <w:lang w:val="it-IT"/>
        </w:rPr>
        <w:t>osWorkpieceCube_SetActive</w:t>
      </w:r>
      <w:r>
        <w:rPr>
          <w:noProof/>
          <w:lang w:val="it-IT"/>
        </w:rPr>
        <w:t xml:space="preserve">" al parametro, come mostra la </w:t>
      </w:r>
      <w:r>
        <w:rPr>
          <w:noProof/>
          <w:color w:val="0000FF"/>
          <w:lang w:val="it-IT"/>
        </w:rPr>
        <w:fldChar w:fldCharType="begin"/>
      </w:r>
      <w:r>
        <w:rPr>
          <w:noProof/>
          <w:color w:val="0000FF"/>
          <w:lang w:val="it-IT"/>
        </w:rPr>
        <w:instrText xml:space="preserve"> REF _Ref32323504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8</w:t>
      </w:r>
      <w:r>
        <w:rPr>
          <w:noProof/>
          <w:color w:val="0000FF"/>
          <w:lang w:val="it-IT"/>
        </w:rPr>
        <w:fldChar w:fldCharType="end"/>
      </w:r>
      <w:r>
        <w:rPr>
          <w:noProof/>
          <w:lang w:val="it-IT"/>
        </w:rPr>
        <w:t xml:space="preserve">, step 2. Dopo aver selezionato il tasto Invio dalla tastiera, l'assegnazione effettuata compare nella colonna </w:t>
      </w:r>
      <w:r>
        <w:rPr>
          <w:b/>
          <w:bCs/>
          <w:noProof/>
          <w:lang w:val="it-IT"/>
        </w:rPr>
        <w:t>"Formula"</w:t>
      </w:r>
      <w:r>
        <w:rPr>
          <w:noProof/>
          <w:lang w:val="it-IT"/>
        </w:rPr>
        <w:t xml:space="preserve"> della tabella.</w:t>
      </w:r>
    </w:p>
    <w:p w14:paraId="57C6B6A2" w14:textId="7398A4EA" w:rsidR="003E69B6" w:rsidRPr="00B43298" w:rsidRDefault="009649A9" w:rsidP="003E69B6">
      <w:pPr>
        <w:keepNext/>
        <w:rPr>
          <w:noProof/>
        </w:rPr>
      </w:pPr>
      <w:r>
        <w:rPr>
          <w:noProof/>
          <w:lang w:val="en-US" w:eastAsia="zh-CN" w:bidi="th-TH"/>
        </w:rPr>
        <w:drawing>
          <wp:inline distT="0" distB="0" distL="0" distR="0" wp14:anchorId="41FB8A29" wp14:editId="69F02920">
            <wp:extent cx="5472000" cy="3554916"/>
            <wp:effectExtent l="0" t="0" r="0" b="762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CDCreateSignalBool3_en.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72000" cy="3554916"/>
                    </a:xfrm>
                    <a:prstGeom prst="rect">
                      <a:avLst/>
                    </a:prstGeom>
                  </pic:spPr>
                </pic:pic>
              </a:graphicData>
            </a:graphic>
          </wp:inline>
        </w:drawing>
      </w:r>
    </w:p>
    <w:p w14:paraId="3FE1E235" w14:textId="2898DE6B" w:rsidR="00EF6730" w:rsidRPr="00A96447" w:rsidRDefault="00C8671B" w:rsidP="00C8671B">
      <w:pPr>
        <w:pStyle w:val="Beschriftung"/>
        <w:rPr>
          <w:noProof/>
          <w:lang w:val="it-IT"/>
        </w:rPr>
      </w:pPr>
      <w:bookmarkStart w:id="83" w:name="_Ref32323504"/>
      <w:bookmarkStart w:id="84" w:name="_Toc44397884"/>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8</w:t>
      </w:r>
      <w:r>
        <w:rPr>
          <w:bCs w:val="0"/>
          <w:noProof/>
          <w:lang w:val="it-IT"/>
        </w:rPr>
        <w:fldChar w:fldCharType="end"/>
      </w:r>
      <w:bookmarkEnd w:id="83"/>
      <w:r>
        <w:rPr>
          <w:bCs w:val="0"/>
          <w:noProof/>
          <w:lang w:val="it-IT"/>
        </w:rPr>
        <w:t xml:space="preserve">: </w:t>
      </w:r>
      <w:r w:rsidR="00A96447">
        <w:rPr>
          <w:bCs w:val="0"/>
          <w:noProof/>
          <w:lang w:val="it-IT"/>
        </w:rPr>
        <w:t>D</w:t>
      </w:r>
      <w:r>
        <w:rPr>
          <w:bCs w:val="0"/>
          <w:noProof/>
          <w:lang w:val="it-IT"/>
        </w:rPr>
        <w:t>efinizione di una formula tra segnale e parametro</w:t>
      </w:r>
      <w:bookmarkEnd w:id="84"/>
    </w:p>
    <w:p w14:paraId="606B7A1A" w14:textId="15115494" w:rsidR="00EF6730" w:rsidRPr="00A96447" w:rsidRDefault="00F84C1C" w:rsidP="003E69B6">
      <w:pPr>
        <w:rPr>
          <w:noProof/>
          <w:lang w:val="it-IT"/>
        </w:rPr>
      </w:pPr>
      <w:r>
        <w:rPr>
          <w:bCs/>
          <w:noProof/>
          <w:lang w:val="en-US" w:eastAsia="zh-CN" w:bidi="th-TH"/>
        </w:rPr>
        <mc:AlternateContent>
          <mc:Choice Requires="wpg">
            <w:drawing>
              <wp:anchor distT="0" distB="0" distL="114300" distR="114300" simplePos="0" relativeHeight="251644416" behindDoc="0" locked="0" layoutInCell="1" allowOverlap="1" wp14:anchorId="1990320E" wp14:editId="54E67A4C">
                <wp:simplePos x="0" y="0"/>
                <wp:positionH relativeFrom="column">
                  <wp:posOffset>470535</wp:posOffset>
                </wp:positionH>
                <wp:positionV relativeFrom="paragraph">
                  <wp:posOffset>334645</wp:posOffset>
                </wp:positionV>
                <wp:extent cx="5471795" cy="1778000"/>
                <wp:effectExtent l="38100" t="38100" r="109855" b="107950"/>
                <wp:wrapTopAndBottom/>
                <wp:docPr id="90" name="Gruppieren 90"/>
                <wp:cNvGraphicFramePr/>
                <a:graphic xmlns:a="http://schemas.openxmlformats.org/drawingml/2006/main">
                  <a:graphicData uri="http://schemas.microsoft.com/office/word/2010/wordprocessingGroup">
                    <wpg:wgp>
                      <wpg:cNvGrpSpPr/>
                      <wpg:grpSpPr>
                        <a:xfrm>
                          <a:off x="0" y="0"/>
                          <a:ext cx="5471795" cy="1778000"/>
                          <a:chOff x="0" y="0"/>
                          <a:chExt cx="5506736" cy="1571625"/>
                        </a:xfrm>
                      </wpg:grpSpPr>
                      <wpg:grpSp>
                        <wpg:cNvPr id="21" name="Gruppieren 21"/>
                        <wpg:cNvGrpSpPr/>
                        <wpg:grpSpPr>
                          <a:xfrm>
                            <a:off x="457199" y="123825"/>
                            <a:ext cx="131635" cy="556394"/>
                            <a:chOff x="-2" y="0"/>
                            <a:chExt cx="296662" cy="1229724"/>
                          </a:xfrm>
                          <a:solidFill>
                            <a:srgbClr val="4BB9B9">
                              <a:alpha val="74902"/>
                            </a:srgbClr>
                          </a:solidFill>
                        </wpg:grpSpPr>
                        <wps:wsp>
                          <wps:cNvPr id="22" name="Parallelogramm 4"/>
                          <wps:cNvSpPr/>
                          <wps:spPr>
                            <a:xfrm>
                              <a:off x="19049" y="0"/>
                              <a:ext cx="277611" cy="914401"/>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5"/>
                          <wps:cNvSpPr/>
                          <wps:spPr>
                            <a:xfrm>
                              <a:off x="-2" y="990600"/>
                              <a:ext cx="277610" cy="239124"/>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Abgerundetes Rechteck 27"/>
                        <wps:cNvSpPr/>
                        <wps:spPr>
                          <a:xfrm>
                            <a:off x="0" y="0"/>
                            <a:ext cx="5506736" cy="157162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feld 28"/>
                        <wps:cNvSpPr txBox="1"/>
                        <wps:spPr>
                          <a:xfrm>
                            <a:off x="127176" y="785302"/>
                            <a:ext cx="872949" cy="204311"/>
                          </a:xfrm>
                          <a:prstGeom prst="rect">
                            <a:avLst/>
                          </a:prstGeom>
                          <a:noFill/>
                          <a:ln w="6350">
                            <a:noFill/>
                          </a:ln>
                        </wps:spPr>
                        <wps:txbx>
                          <w:txbxContent>
                            <w:p w14:paraId="4E5ED8C3" w14:textId="77777777" w:rsidR="00A9072D" w:rsidRPr="00F84C1C" w:rsidRDefault="00A9072D" w:rsidP="00EF6730">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9" name="Textfeld 29"/>
                        <wps:cNvSpPr txBox="1"/>
                        <wps:spPr>
                          <a:xfrm>
                            <a:off x="1000125" y="171450"/>
                            <a:ext cx="4329593" cy="1266825"/>
                          </a:xfrm>
                          <a:prstGeom prst="rect">
                            <a:avLst/>
                          </a:prstGeom>
                          <a:noFill/>
                          <a:ln w="6350">
                            <a:noFill/>
                          </a:ln>
                        </wps:spPr>
                        <wps:txbx>
                          <w:txbxContent>
                            <w:p w14:paraId="70528CA1" w14:textId="687D3261" w:rsidR="00A9072D" w:rsidRPr="00A96447" w:rsidRDefault="00A9072D" w:rsidP="00EF6730">
                              <w:pPr>
                                <w:ind w:left="0"/>
                                <w:rPr>
                                  <w:noProof/>
                                  <w:lang w:val="it-IT"/>
                                </w:rPr>
                              </w:pPr>
                              <w:r>
                                <w:rPr>
                                  <w:noProof/>
                                  <w:lang w:val="it-IT"/>
                                </w:rPr>
                                <w:t>Si possono assegnare anche formule complesse che dipendono da più parametri e/o segnali. Per facilitare la leggibilità del gemello digitale è tuttavia preferibile utilizzare il più possibile formule semplici nell'adattatore di segnale. La logica dovrebbe essere principalmente parte del programma di automazione e non del gemello digitale.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90320E" id="Gruppieren 90" o:spid="_x0000_s1058" style="position:absolute;left:0;text-align:left;margin-left:37.05pt;margin-top:26.35pt;width:430.85pt;height:140pt;z-index:251644416;mso-width-relative:margin;mso-height-relative:margin" coordsize="55067,1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">
                <v:group id="Gruppieren 21" o:spid="_x0000_s1059" style="position:absolute;left:4571;top:1238;width:1317;height:5564" coordorigin="" coordsize="2966,1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Parallelogramm 4" o:spid="_x0000_s1060" type="#_x0000_t7" style="position:absolute;left:190;width:277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" adj="4746" filled="f" strokecolor="#4bb9b9" strokeweight="2pt">
                    <v:shadow on="t" color="#bfbfbf [2412]" opacity="26214f" origin="-.5,-.5" offset=".74836mm,.74836mm"/>
                  </v:shape>
                  <v:oval id="Ellipse 5" o:spid="_x0000_s1061" style="position:absolute;top:9906;width:2776;height:2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" filled="f" strokecolor="#4bb9b9" strokeweight="2pt">
                    <v:shadow on="t" color="#bfbfbf [2412]" opacity="26214f" origin="-.5,-.5" offset=".74836mm,.74836mm"/>
                  </v:oval>
                </v:group>
                <v:roundrect id="Abgerundetes Rechteck 27" o:spid="_x0000_s1062" style="position:absolute;width:55067;height:1571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" filled="f" strokecolor="#4bb9b9" strokeweight="2pt">
                  <v:stroke opacity="49087f"/>
                  <v:shadow on="t" color="black" opacity="26214f" origin="-.5,-.5" offset=".74836mm,.74836mm"/>
                </v:roundrect>
                <v:shape id="Textfeld 28" o:spid="_x0000_s1063" type="#_x0000_t202" style="position:absolute;left:1271;top:7853;width:8730;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" filled="f" stroked="f" strokeweight=".5pt">
                  <v:textbox inset="0,0,0,0">
                    <w:txbxContent>
                      <w:p w14:paraId="4E5ED8C3" w14:textId="77777777" w:rsidR="00A9072D" w:rsidRPr="00F84C1C" w:rsidRDefault="00A9072D" w:rsidP="00EF6730">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v:textbox>
                </v:shape>
                <v:shape id="Textfeld 29" o:spid="_x0000_s1064" type="#_x0000_t202" style="position:absolute;left:10001;top:1714;width:43296;height:12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70528CA1" w14:textId="687D3261" w:rsidR="00A9072D" w:rsidRPr="00A96447" w:rsidRDefault="00A9072D" w:rsidP="00EF6730">
                        <w:pPr>
                          <w:ind w:left="0"/>
                          <w:rPr>
                            <w:noProof/>
                            <w:lang w:val="it-IT"/>
                          </w:rPr>
                        </w:pPr>
                        <w:r>
                          <w:rPr>
                            <w:noProof/>
                            <w:lang w:val="it-IT"/>
                          </w:rPr>
                          <w:t>Si possono assegnare anche formule complesse che dipendono da più parametri e/o segnali. Per facilitare la leggibilità del gemello digitale è tuttavia preferibile utilizzare il più possibile formule semplici nell'adattatore di segnale. La logica dovrebbe essere principalmente parte del programma di automazione e non del gemello digitale.</w:t>
                        </w:r>
                      </w:p>
                    </w:txbxContent>
                  </v:textbox>
                </v:shape>
                <w10:wrap type="topAndBottom"/>
              </v:group>
            </w:pict>
          </mc:Fallback>
        </mc:AlternateContent>
      </w:r>
      <w:r w:rsidR="003824CC">
        <w:rPr>
          <w:noProof/>
          <w:lang w:val="en-US" w:eastAsia="zh-CN" w:bidi="th-TH"/>
        </w:rPr>
        <mc:AlternateContent>
          <mc:Choice Requires="wps">
            <w:drawing>
              <wp:anchor distT="0" distB="0" distL="114300" distR="114300" simplePos="0" relativeHeight="251652608" behindDoc="0" locked="0" layoutInCell="1" allowOverlap="1" wp14:anchorId="5012345E" wp14:editId="093A297B">
                <wp:simplePos x="0" y="0"/>
                <wp:positionH relativeFrom="column">
                  <wp:posOffset>0</wp:posOffset>
                </wp:positionH>
                <wp:positionV relativeFrom="paragraph">
                  <wp:posOffset>2371725</wp:posOffset>
                </wp:positionV>
                <wp:extent cx="5975985" cy="0"/>
                <wp:effectExtent l="38100" t="57150" r="43815" b="114300"/>
                <wp:wrapTopAndBottom/>
                <wp:docPr id="84" name="Gerader Verbinder 84"/>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111AB3" id="Gerader Verbinder 84" o:spid="_x0000_s1026" style="position:absolute;flip:y;z-index:251652608;visibility:visible;mso-wrap-style:square;mso-wrap-distance-left:9pt;mso-wrap-distance-top:0;mso-wrap-distance-right:9pt;mso-wrap-distance-bottom:0;mso-position-horizontal:absolute;mso-position-horizontal-relative:text;mso-position-vertical:absolute;mso-position-vertical-relative:text" from="0,186.75pt" to="470.55pt,1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" strokecolor="#4bb9b9" strokeweight="3pt">
                <v:shadow on="t" color="black [3213]" opacity="26214f" origin="-.5,-.5" offset=".74836mm,.74836mm"/>
                <w10:wrap type="topAndBottom"/>
              </v:line>
            </w:pict>
          </mc:Fallback>
        </mc:AlternateContent>
      </w:r>
      <w:bookmarkStart w:id="85" w:name="_Definition_der_Starrkörper"/>
      <w:bookmarkEnd w:id="85"/>
    </w:p>
    <w:p w14:paraId="5D600B19" w14:textId="77777777" w:rsidR="00A9072D" w:rsidRDefault="00A9072D">
      <w:pPr>
        <w:spacing w:before="0" w:after="0" w:line="240" w:lineRule="auto"/>
        <w:ind w:left="0"/>
        <w:jc w:val="left"/>
        <w:rPr>
          <w:noProof/>
          <w:lang w:val="it-IT"/>
        </w:rPr>
      </w:pPr>
      <w:r>
        <w:rPr>
          <w:noProof/>
          <w:lang w:val="it-IT"/>
        </w:rPr>
        <w:br w:type="page"/>
      </w:r>
    </w:p>
    <w:p w14:paraId="207C50F4" w14:textId="0B3B14B5" w:rsidR="00EF6730" w:rsidRPr="00A96447" w:rsidRDefault="00340AFC" w:rsidP="003E69B6">
      <w:pPr>
        <w:rPr>
          <w:noProof/>
          <w:lang w:val="it-IT"/>
        </w:rPr>
      </w:pPr>
      <w:r>
        <w:rPr>
          <w:noProof/>
          <w:lang w:val="it-IT"/>
        </w:rPr>
        <w:lastRenderedPageBreak/>
        <w:t xml:space="preserve">È stato realizzato il primo gemello digitale, ora si devono creare i segnali rimanenti come indicato nel </w:t>
      </w:r>
      <w:hyperlink w:anchor="_Konstruktion_aller_Einzelkomponente" w:history="1">
        <w:r w:rsidR="00A96447">
          <w:rPr>
            <w:noProof/>
            <w:color w:val="0000FF"/>
            <w:u w:val="single"/>
            <w:lang w:val="it-IT"/>
          </w:rPr>
          <w:t xml:space="preserve">Capitolo </w:t>
        </w:r>
        <w:r>
          <w:rPr>
            <w:noProof/>
            <w:color w:val="0000FF"/>
            <w:u w:val="single"/>
            <w:lang w:val="it-IT"/>
          </w:rPr>
          <w:t xml:space="preserve"> </w:t>
        </w:r>
      </w:hyperlink>
      <w:r>
        <w:rPr>
          <w:noProof/>
          <w:color w:val="0000FF"/>
          <w:u w:val="single"/>
          <w:lang w:val="it-IT"/>
        </w:rPr>
        <w:fldChar w:fldCharType="begin"/>
      </w:r>
      <w:r>
        <w:rPr>
          <w:noProof/>
          <w:color w:val="0000FF"/>
          <w:u w:val="single"/>
          <w:lang w:val="it-IT"/>
        </w:rPr>
        <w:instrText xml:space="preserve"> REF _Ref32324984 \r \h  \* MERGEFORMAT </w:instrText>
      </w:r>
      <w:r>
        <w:rPr>
          <w:noProof/>
          <w:color w:val="0000FF"/>
          <w:u w:val="single"/>
          <w:lang w:val="it-IT"/>
        </w:rPr>
      </w:r>
      <w:r>
        <w:rPr>
          <w:noProof/>
          <w:color w:val="0000FF"/>
          <w:u w:val="single"/>
          <w:lang w:val="it-IT"/>
        </w:rPr>
        <w:fldChar w:fldCharType="separate"/>
      </w:r>
      <w:r w:rsidR="004509F5">
        <w:rPr>
          <w:noProof/>
          <w:color w:val="0000FF"/>
          <w:u w:val="single"/>
          <w:lang w:val="it-IT"/>
        </w:rPr>
        <w:t>7.1</w:t>
      </w:r>
      <w:r>
        <w:rPr>
          <w:noProof/>
          <w:color w:val="0000FF"/>
          <w:lang w:val="it-IT"/>
        </w:rPr>
        <w:fldChar w:fldCharType="end"/>
      </w:r>
      <w:r>
        <w:rPr>
          <w:noProof/>
          <w:lang w:val="it-IT"/>
        </w:rPr>
        <w:t>, "</w:t>
      </w:r>
      <w:r>
        <w:rPr>
          <w:b/>
          <w:bCs/>
          <w:noProof/>
          <w:lang w:val="it-IT"/>
        </w:rPr>
        <w:t>Sezione: Creazione e collegamento dei segnali con l'adattatore di segnali</w:t>
      </w:r>
      <w:r>
        <w:rPr>
          <w:noProof/>
          <w:lang w:val="it-IT"/>
        </w:rPr>
        <w:t>". Utilizzare i seguenti dati caratteristici:</w:t>
      </w:r>
    </w:p>
    <w:p w14:paraId="38ACE9BD" w14:textId="7852D18A" w:rsidR="00340AFC" w:rsidRPr="00A96447" w:rsidRDefault="00402CD7" w:rsidP="00340AFC">
      <w:pPr>
        <w:pStyle w:val="SiemensNummerierung2"/>
        <w:rPr>
          <w:noProof/>
          <w:lang w:val="it-IT"/>
        </w:rPr>
      </w:pPr>
      <w:r>
        <w:rPr>
          <w:noProof/>
          <w:lang w:val="it-IT"/>
        </w:rPr>
        <w:t>dalla sorgente degli oggetti "</w:t>
      </w:r>
      <w:r>
        <w:rPr>
          <w:b/>
          <w:bCs/>
          <w:noProof/>
          <w:lang w:val="it-IT"/>
        </w:rPr>
        <w:t>osWorkpieceCylinder</w:t>
      </w:r>
      <w:r>
        <w:rPr>
          <w:noProof/>
          <w:lang w:val="it-IT"/>
        </w:rPr>
        <w:t>" creare nell'adattatore di segnale il parametro "</w:t>
      </w:r>
      <w:r>
        <w:rPr>
          <w:b/>
          <w:bCs/>
          <w:noProof/>
          <w:lang w:val="it-IT"/>
        </w:rPr>
        <w:t>active</w:t>
      </w:r>
      <w:r>
        <w:rPr>
          <w:noProof/>
          <w:lang w:val="it-IT"/>
        </w:rPr>
        <w:t>" con l'alias "</w:t>
      </w:r>
      <w:r>
        <w:rPr>
          <w:b/>
          <w:bCs/>
          <w:noProof/>
          <w:lang w:val="it-IT"/>
        </w:rPr>
        <w:t>paOsWorkpieceCylinder_SetActive</w:t>
      </w:r>
      <w:r>
        <w:rPr>
          <w:noProof/>
          <w:lang w:val="it-IT"/>
        </w:rPr>
        <w:t xml:space="preserve">". Mettere il segno di spunta </w:t>
      </w:r>
      <w:r>
        <w:rPr>
          <w:noProof/>
          <w:lang w:val="en-US" w:eastAsia="zh-CN" w:bidi="th-TH"/>
        </w:rPr>
        <w:drawing>
          <wp:inline distT="0" distB="0" distL="0" distR="0" wp14:anchorId="5087C5BA" wp14:editId="175615B3">
            <wp:extent cx="114300" cy="114299"/>
            <wp:effectExtent l="0" t="0" r="0" b="635"/>
            <wp:docPr id="30"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Pr>
          <w:noProof/>
          <w:lang w:val="it-IT"/>
        </w:rPr>
        <w:t xml:space="preserve"> davanti al parametro per potergli assegnare un segnale. Il segnale deve avere il nome "</w:t>
      </w:r>
      <w:r>
        <w:rPr>
          <w:b/>
          <w:bCs/>
          <w:noProof/>
          <w:lang w:val="it-IT"/>
        </w:rPr>
        <w:t>osWorkpieceCylinder_SetActive</w:t>
      </w:r>
      <w:r>
        <w:rPr>
          <w:noProof/>
          <w:lang w:val="it-IT"/>
        </w:rPr>
        <w:t>" e il tipo di dati "</w:t>
      </w:r>
      <w:r>
        <w:rPr>
          <w:b/>
          <w:bCs/>
          <w:noProof/>
          <w:lang w:val="it-IT"/>
        </w:rPr>
        <w:t>bool</w:t>
      </w:r>
      <w:r>
        <w:rPr>
          <w:noProof/>
          <w:lang w:val="it-IT"/>
        </w:rPr>
        <w:t>". Deve essere definito come "</w:t>
      </w:r>
      <w:r>
        <w:rPr>
          <w:b/>
          <w:bCs/>
          <w:noProof/>
          <w:lang w:val="it-IT"/>
        </w:rPr>
        <w:t>input</w:t>
      </w:r>
      <w:r>
        <w:rPr>
          <w:noProof/>
          <w:lang w:val="it-IT"/>
        </w:rPr>
        <w:t>" e avere il valore di uscita "</w:t>
      </w:r>
      <w:r>
        <w:rPr>
          <w:b/>
          <w:bCs/>
          <w:noProof/>
          <w:lang w:val="it-IT"/>
        </w:rPr>
        <w:t>false</w:t>
      </w:r>
      <w:r>
        <w:rPr>
          <w:noProof/>
          <w:lang w:val="it-IT"/>
        </w:rPr>
        <w:t xml:space="preserve">". Come formula del parametro </w:t>
      </w:r>
      <w:r>
        <w:rPr>
          <w:b/>
          <w:bCs/>
          <w:noProof/>
          <w:lang w:val="it-IT"/>
        </w:rPr>
        <w:t xml:space="preserve">"paOsWorkpiece Cylinder_SetActive" </w:t>
      </w:r>
      <w:r>
        <w:rPr>
          <w:noProof/>
          <w:lang w:val="it-IT"/>
        </w:rPr>
        <w:t>utilizzare l'assegnazione diretta del segnale "</w:t>
      </w:r>
      <w:r>
        <w:rPr>
          <w:b/>
          <w:bCs/>
          <w:noProof/>
          <w:lang w:val="it-IT"/>
        </w:rPr>
        <w:t>osWorkpieceCylinder_ SetActive</w:t>
      </w:r>
      <w:r>
        <w:rPr>
          <w:noProof/>
          <w:lang w:val="it-IT"/>
        </w:rPr>
        <w:t>".</w:t>
      </w:r>
    </w:p>
    <w:p w14:paraId="7D74218E" w14:textId="7CFF31DF" w:rsidR="00085A25" w:rsidRPr="00A96447" w:rsidRDefault="00583B6F" w:rsidP="00085A25">
      <w:pPr>
        <w:pStyle w:val="SiemensNummerierung2"/>
        <w:rPr>
          <w:noProof/>
          <w:lang w:val="it-IT"/>
        </w:rPr>
      </w:pPr>
      <w:r>
        <w:rPr>
          <w:noProof/>
          <w:lang w:val="it-IT"/>
        </w:rPr>
        <w:t>Creare nell'adattatore di segnale un nuovo parametro con l'alias "</w:t>
      </w:r>
      <w:r>
        <w:rPr>
          <w:b/>
          <w:bCs/>
          <w:noProof/>
          <w:lang w:val="it-IT"/>
        </w:rPr>
        <w:t>paCsLight</w:t>
      </w:r>
      <w:r w:rsidR="00A9072D">
        <w:rPr>
          <w:b/>
          <w:bCs/>
          <w:noProof/>
          <w:lang w:val="it-IT"/>
        </w:rPr>
        <w:t xml:space="preserve"> </w:t>
      </w:r>
      <w:r>
        <w:rPr>
          <w:b/>
          <w:bCs/>
          <w:noProof/>
          <w:lang w:val="it-IT"/>
        </w:rPr>
        <w:t>SensorCube_Detected</w:t>
      </w:r>
      <w:r>
        <w:rPr>
          <w:noProof/>
          <w:lang w:val="it-IT"/>
        </w:rPr>
        <w:t>" per il parametro "</w:t>
      </w:r>
      <w:r>
        <w:rPr>
          <w:b/>
          <w:bCs/>
          <w:noProof/>
          <w:lang w:val="it-IT"/>
        </w:rPr>
        <w:t>triggered</w:t>
      </w:r>
      <w:r>
        <w:rPr>
          <w:noProof/>
          <w:lang w:val="it-IT"/>
        </w:rPr>
        <w:t>" del sensore d'urto "</w:t>
      </w:r>
      <w:r>
        <w:rPr>
          <w:b/>
          <w:bCs/>
          <w:noProof/>
          <w:lang w:val="it-IT"/>
        </w:rPr>
        <w:t>csLightSensor</w:t>
      </w:r>
      <w:r w:rsidR="00A9072D">
        <w:rPr>
          <w:b/>
          <w:bCs/>
          <w:noProof/>
          <w:lang w:val="it-IT"/>
        </w:rPr>
        <w:t xml:space="preserve"> </w:t>
      </w:r>
      <w:r>
        <w:rPr>
          <w:b/>
          <w:bCs/>
          <w:noProof/>
          <w:lang w:val="it-IT"/>
        </w:rPr>
        <w:t>Cube</w:t>
      </w:r>
      <w:r>
        <w:rPr>
          <w:noProof/>
          <w:lang w:val="it-IT"/>
        </w:rPr>
        <w:t xml:space="preserve">". Per il segnale associato specificare un segnale </w:t>
      </w:r>
      <w:r>
        <w:rPr>
          <w:b/>
          <w:bCs/>
          <w:noProof/>
          <w:lang w:val="it-IT"/>
        </w:rPr>
        <w:t>booleano</w:t>
      </w:r>
      <w:r>
        <w:rPr>
          <w:noProof/>
          <w:lang w:val="it-IT"/>
        </w:rPr>
        <w:t xml:space="preserve"> con il nome "</w:t>
      </w:r>
      <w:r>
        <w:rPr>
          <w:b/>
          <w:bCs/>
          <w:noProof/>
          <w:lang w:val="it-IT"/>
        </w:rPr>
        <w:t>csLightSensorCube_Detected</w:t>
      </w:r>
      <w:r>
        <w:rPr>
          <w:noProof/>
          <w:lang w:val="it-IT"/>
        </w:rPr>
        <w:t>". Questo segnale deve essere definito come "</w:t>
      </w:r>
      <w:r>
        <w:rPr>
          <w:b/>
          <w:bCs/>
          <w:noProof/>
          <w:lang w:val="it-IT"/>
        </w:rPr>
        <w:t>output</w:t>
      </w:r>
      <w:r>
        <w:rPr>
          <w:noProof/>
          <w:lang w:val="it-IT"/>
        </w:rPr>
        <w:t xml:space="preserve">", perché il parametro </w:t>
      </w:r>
      <w:r>
        <w:rPr>
          <w:b/>
          <w:bCs/>
          <w:noProof/>
          <w:lang w:val="it-IT"/>
        </w:rPr>
        <w:t>"paCsLightSensorCube_Detected"</w:t>
      </w:r>
      <w:r>
        <w:rPr>
          <w:noProof/>
          <w:lang w:val="it-IT"/>
        </w:rPr>
        <w:t xml:space="preserve"> nella colonna </w:t>
      </w:r>
      <w:r>
        <w:rPr>
          <w:b/>
          <w:bCs/>
          <w:noProof/>
          <w:lang w:val="it-IT"/>
        </w:rPr>
        <w:t>"Read/Write"</w:t>
      </w:r>
      <w:r>
        <w:rPr>
          <w:noProof/>
          <w:lang w:val="it-IT"/>
        </w:rPr>
        <w:t xml:space="preserve"> (lettura/scrittura) ha il valore "</w:t>
      </w:r>
      <w:r>
        <w:rPr>
          <w:b/>
          <w:bCs/>
          <w:noProof/>
          <w:lang w:val="it-IT"/>
        </w:rPr>
        <w:t>R</w:t>
      </w:r>
      <w:r>
        <w:rPr>
          <w:noProof/>
          <w:lang w:val="it-IT"/>
        </w:rPr>
        <w:t>" e quindi deve essere letto. Assegnare al segnale il valore di uscita "</w:t>
      </w:r>
      <w:r>
        <w:rPr>
          <w:b/>
          <w:bCs/>
          <w:noProof/>
          <w:lang w:val="it-IT"/>
        </w:rPr>
        <w:t>false</w:t>
      </w:r>
      <w:r>
        <w:rPr>
          <w:noProof/>
          <w:lang w:val="it-IT"/>
        </w:rPr>
        <w:t xml:space="preserve">". Mettere il segno di spunta </w:t>
      </w:r>
      <w:r>
        <w:rPr>
          <w:noProof/>
          <w:lang w:val="en-US" w:eastAsia="zh-CN" w:bidi="th-TH"/>
        </w:rPr>
        <w:drawing>
          <wp:inline distT="0" distB="0" distL="0" distR="0" wp14:anchorId="2D0BBCE4" wp14:editId="5C8B287A">
            <wp:extent cx="114300" cy="114299"/>
            <wp:effectExtent l="0" t="0" r="0" b="635"/>
            <wp:docPr id="3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Pr>
          <w:noProof/>
          <w:lang w:val="it-IT"/>
        </w:rPr>
        <w:t xml:space="preserve"> davanti al segnale come indicato nella </w:t>
      </w:r>
      <w:r>
        <w:rPr>
          <w:noProof/>
          <w:color w:val="0000FF"/>
          <w:lang w:val="it-IT"/>
        </w:rPr>
        <w:fldChar w:fldCharType="begin"/>
      </w:r>
      <w:r>
        <w:rPr>
          <w:noProof/>
          <w:color w:val="0000FF"/>
          <w:lang w:val="it-IT"/>
        </w:rPr>
        <w:instrText xml:space="preserve"> REF _Ref32416457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9</w:t>
      </w:r>
      <w:r>
        <w:rPr>
          <w:noProof/>
          <w:color w:val="0000FF"/>
          <w:lang w:val="it-IT"/>
        </w:rPr>
        <w:fldChar w:fldCharType="end"/>
      </w:r>
      <w:r>
        <w:rPr>
          <w:noProof/>
          <w:lang w:val="it-IT"/>
        </w:rPr>
        <w:t xml:space="preserve">, step </w:t>
      </w:r>
      <w:r w:rsidR="00B23A5D">
        <w:rPr>
          <w:noProof/>
          <w:lang w:val="it-IT"/>
        </w:rPr>
        <w:t>1 in</w:t>
      </w:r>
      <w:r>
        <w:rPr>
          <w:noProof/>
          <w:lang w:val="it-IT"/>
        </w:rPr>
        <w:t xml:space="preserve"> modo da poter assegnare una formula al segnale di uscita. Utilizzare come formula per il segnale </w:t>
      </w:r>
      <w:r>
        <w:rPr>
          <w:b/>
          <w:bCs/>
          <w:noProof/>
          <w:lang w:val="it-IT"/>
        </w:rPr>
        <w:t>"csLightSensorCube_Detected"</w:t>
      </w:r>
      <w:r>
        <w:rPr>
          <w:noProof/>
          <w:lang w:val="it-IT"/>
        </w:rPr>
        <w:t xml:space="preserve"> l'assegnazione diretta del parametro "</w:t>
      </w:r>
      <w:r>
        <w:rPr>
          <w:b/>
          <w:bCs/>
          <w:noProof/>
          <w:lang w:val="it-IT"/>
        </w:rPr>
        <w:t>paCsLightSensorCube_Detected</w:t>
      </w:r>
      <w:r>
        <w:rPr>
          <w:noProof/>
          <w:lang w:val="it-IT"/>
        </w:rPr>
        <w:t>".</w:t>
      </w:r>
    </w:p>
    <w:p w14:paraId="0AFEF75D" w14:textId="499F0BE7" w:rsidR="005A6C9F" w:rsidRPr="00B43298" w:rsidRDefault="009649A9" w:rsidP="005A6C9F">
      <w:pPr>
        <w:keepNext/>
        <w:rPr>
          <w:noProof/>
        </w:rPr>
      </w:pPr>
      <w:r>
        <w:rPr>
          <w:noProof/>
          <w:lang w:val="en-US" w:eastAsia="zh-CN" w:bidi="th-TH"/>
        </w:rPr>
        <w:drawing>
          <wp:inline distT="0" distB="0" distL="0" distR="0" wp14:anchorId="7598884A" wp14:editId="77B163E2">
            <wp:extent cx="5472000" cy="3562459"/>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CDCreateSignalAsOutput_en.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72646740" w14:textId="634B091D" w:rsidR="005A6C9F" w:rsidRPr="00A96447" w:rsidRDefault="005A6C9F" w:rsidP="005A6C9F">
      <w:pPr>
        <w:pStyle w:val="Beschriftung"/>
        <w:rPr>
          <w:noProof/>
          <w:lang w:val="it-IT"/>
        </w:rPr>
      </w:pPr>
      <w:bookmarkStart w:id="86" w:name="_Ref32416457"/>
      <w:bookmarkStart w:id="87" w:name="_Toc44397885"/>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9</w:t>
      </w:r>
      <w:r>
        <w:rPr>
          <w:bCs w:val="0"/>
          <w:noProof/>
          <w:lang w:val="it-IT"/>
        </w:rPr>
        <w:fldChar w:fldCharType="end"/>
      </w:r>
      <w:bookmarkEnd w:id="86"/>
      <w:r>
        <w:rPr>
          <w:bCs w:val="0"/>
          <w:noProof/>
          <w:lang w:val="it-IT"/>
        </w:rPr>
        <w:t xml:space="preserve">: </w:t>
      </w:r>
      <w:r w:rsidR="00A96447">
        <w:rPr>
          <w:bCs w:val="0"/>
          <w:noProof/>
          <w:lang w:val="it-IT"/>
        </w:rPr>
        <w:t>C</w:t>
      </w:r>
      <w:r>
        <w:rPr>
          <w:bCs w:val="0"/>
          <w:noProof/>
          <w:lang w:val="it-IT"/>
        </w:rPr>
        <w:t>reazione di un segnale di uscita per una fotocellula</w:t>
      </w:r>
      <w:bookmarkEnd w:id="87"/>
    </w:p>
    <w:p w14:paraId="5B5C2FEE" w14:textId="1B44BF2F" w:rsidR="00C547CF" w:rsidRPr="00A96447" w:rsidRDefault="00C547CF" w:rsidP="00085A25">
      <w:pPr>
        <w:rPr>
          <w:noProof/>
          <w:lang w:val="it-IT"/>
        </w:rPr>
      </w:pPr>
      <w:r>
        <w:rPr>
          <w:noProof/>
          <w:lang w:val="it-IT"/>
        </w:rPr>
        <w:br w:type="page"/>
      </w:r>
    </w:p>
    <w:p w14:paraId="2145B472" w14:textId="2B5B4B98" w:rsidR="004C1BDD" w:rsidRPr="00A96447" w:rsidRDefault="00290FD3" w:rsidP="003C64F0">
      <w:pPr>
        <w:pStyle w:val="SiemensNummerierung2"/>
        <w:rPr>
          <w:noProof/>
          <w:lang w:val="it-IT"/>
        </w:rPr>
      </w:pPr>
      <w:r>
        <w:rPr>
          <w:noProof/>
          <w:lang w:val="it-IT"/>
        </w:rPr>
        <w:lastRenderedPageBreak/>
        <w:t>Il sistema di fotocellule successivo, posto al centro del sistema di trasporto, è costituito da due sensori d'urto. Si devono quindi creare due parametri. Innanzitutto definire nell'adattatore di segnale un parametro con l'alias "</w:t>
      </w:r>
      <w:r>
        <w:rPr>
          <w:b/>
          <w:bCs/>
          <w:noProof/>
          <w:lang w:val="it-IT"/>
        </w:rPr>
        <w:t>paCsLightSensorCylinder_Detected</w:t>
      </w:r>
      <w:r>
        <w:rPr>
          <w:noProof/>
          <w:lang w:val="it-IT"/>
        </w:rPr>
        <w:t>" per il parametro "</w:t>
      </w:r>
      <w:r>
        <w:rPr>
          <w:b/>
          <w:bCs/>
          <w:noProof/>
          <w:lang w:val="it-IT"/>
        </w:rPr>
        <w:t>triggered</w:t>
      </w:r>
      <w:r>
        <w:rPr>
          <w:noProof/>
          <w:lang w:val="it-IT"/>
        </w:rPr>
        <w:t>" del sensore d'urto "</w:t>
      </w:r>
      <w:r>
        <w:rPr>
          <w:b/>
          <w:bCs/>
          <w:noProof/>
          <w:lang w:val="it-IT"/>
        </w:rPr>
        <w:t>csLightSensorCylinder</w:t>
      </w:r>
      <w:r>
        <w:rPr>
          <w:noProof/>
          <w:lang w:val="it-IT"/>
        </w:rPr>
        <w:t>". Quindi definire nell'adattatore di segnale un parametro con l'alias "</w:t>
      </w:r>
      <w:r>
        <w:rPr>
          <w:b/>
          <w:bCs/>
          <w:noProof/>
          <w:lang w:val="it-IT"/>
        </w:rPr>
        <w:t>paCsLightSensor CylinderTop_Detected</w:t>
      </w:r>
      <w:r>
        <w:rPr>
          <w:noProof/>
          <w:lang w:val="it-IT"/>
        </w:rPr>
        <w:t>" per il parametro "</w:t>
      </w:r>
      <w:r>
        <w:rPr>
          <w:b/>
          <w:bCs/>
          <w:noProof/>
          <w:lang w:val="it-IT"/>
        </w:rPr>
        <w:t>triggered</w:t>
      </w:r>
      <w:r>
        <w:rPr>
          <w:noProof/>
          <w:lang w:val="it-IT"/>
        </w:rPr>
        <w:t>" del secondo sensore d'urto "</w:t>
      </w:r>
      <w:r>
        <w:rPr>
          <w:b/>
          <w:bCs/>
          <w:noProof/>
          <w:lang w:val="it-IT"/>
        </w:rPr>
        <w:t>csLightSensorCylinderTop</w:t>
      </w:r>
      <w:r>
        <w:rPr>
          <w:noProof/>
          <w:lang w:val="it-IT"/>
        </w:rPr>
        <w:t>". Generare un segnale combinato che reagisca a entrambi i parametri. Attribuirgli il nome "</w:t>
      </w:r>
      <w:r>
        <w:rPr>
          <w:b/>
          <w:bCs/>
          <w:noProof/>
          <w:lang w:val="it-IT"/>
        </w:rPr>
        <w:t>csLightSensor Cylinder_Detected</w:t>
      </w:r>
      <w:r>
        <w:rPr>
          <w:noProof/>
          <w:lang w:val="it-IT"/>
        </w:rPr>
        <w:t>" e il tipo di dati "</w:t>
      </w:r>
      <w:r>
        <w:rPr>
          <w:b/>
          <w:bCs/>
          <w:noProof/>
          <w:lang w:val="it-IT"/>
        </w:rPr>
        <w:t>bool</w:t>
      </w:r>
      <w:r>
        <w:rPr>
          <w:noProof/>
          <w:lang w:val="it-IT"/>
        </w:rPr>
        <w:t>". Poiché anche in questo caso i due parametri sopra descritti devono essere letti, il segnale combinato deve essere configurato come "</w:t>
      </w:r>
      <w:r>
        <w:rPr>
          <w:b/>
          <w:bCs/>
          <w:noProof/>
          <w:lang w:val="it-IT"/>
        </w:rPr>
        <w:t>output</w:t>
      </w:r>
      <w:r>
        <w:rPr>
          <w:noProof/>
          <w:lang w:val="it-IT"/>
        </w:rPr>
        <w:t>" e avere il valore di uscita "</w:t>
      </w:r>
      <w:r>
        <w:rPr>
          <w:b/>
          <w:bCs/>
          <w:noProof/>
          <w:lang w:val="it-IT"/>
        </w:rPr>
        <w:t>false</w:t>
      </w:r>
      <w:r>
        <w:rPr>
          <w:noProof/>
          <w:lang w:val="it-IT"/>
        </w:rPr>
        <w:t>". Impostare la seguente formula per</w:t>
      </w:r>
      <w:r>
        <w:rPr>
          <w:b/>
          <w:bCs/>
          <w:noProof/>
          <w:lang w:val="it-IT"/>
        </w:rPr>
        <w:t>"csLightSensor</w:t>
      </w:r>
      <w:r w:rsidR="00A9072D">
        <w:rPr>
          <w:b/>
          <w:bCs/>
          <w:noProof/>
          <w:lang w:val="it-IT"/>
        </w:rPr>
        <w:t xml:space="preserve"> </w:t>
      </w:r>
      <w:r>
        <w:rPr>
          <w:b/>
          <w:bCs/>
          <w:noProof/>
          <w:lang w:val="it-IT"/>
        </w:rPr>
        <w:t>Cylinder_Detected"</w:t>
      </w:r>
      <w:r>
        <w:rPr>
          <w:noProof/>
          <w:lang w:val="it-IT"/>
        </w:rPr>
        <w:t xml:space="preserve">, come indicato nella </w:t>
      </w:r>
      <w:r>
        <w:rPr>
          <w:noProof/>
          <w:color w:val="0000FF"/>
          <w:lang w:val="it-IT"/>
        </w:rPr>
        <w:fldChar w:fldCharType="begin"/>
      </w:r>
      <w:r>
        <w:rPr>
          <w:noProof/>
          <w:color w:val="0000FF"/>
          <w:lang w:val="it-IT"/>
        </w:rPr>
        <w:instrText xml:space="preserve"> REF _Ref32417239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10</w:t>
      </w:r>
      <w:r>
        <w:rPr>
          <w:noProof/>
          <w:color w:val="0000FF"/>
          <w:lang w:val="it-IT"/>
        </w:rPr>
        <w:fldChar w:fldCharType="end"/>
      </w:r>
      <w:r>
        <w:rPr>
          <w:noProof/>
          <w:lang w:val="it-IT"/>
        </w:rPr>
        <w:t xml:space="preserve">, step 1: </w:t>
      </w:r>
    </w:p>
    <w:p w14:paraId="4E02FC32" w14:textId="77777777" w:rsidR="007703C4" w:rsidRPr="00A96447" w:rsidRDefault="006657CF" w:rsidP="004C1BDD">
      <w:pPr>
        <w:pStyle w:val="SiemensNummerierung2"/>
        <w:numPr>
          <w:ilvl w:val="0"/>
          <w:numId w:val="0"/>
        </w:numPr>
        <w:ind w:left="1097"/>
        <w:rPr>
          <w:noProof/>
          <w:lang w:val="it-IT"/>
        </w:rPr>
      </w:pPr>
      <w:r>
        <w:rPr>
          <w:noProof/>
          <w:lang w:val="it-IT"/>
        </w:rPr>
        <w:t>"</w:t>
      </w:r>
      <w:r>
        <w:rPr>
          <w:b/>
          <w:bCs/>
          <w:noProof/>
          <w:lang w:val="it-IT"/>
        </w:rPr>
        <w:t>((paCsLightSensorCylinderDetected) &amp; (!paCsLightSensorCylinderTop_Detected))</w:t>
      </w:r>
      <w:r>
        <w:rPr>
          <w:noProof/>
          <w:lang w:val="it-IT"/>
        </w:rPr>
        <w:t>".</w:t>
      </w:r>
    </w:p>
    <w:p w14:paraId="40769355" w14:textId="145F012F" w:rsidR="0035645F" w:rsidRPr="00B43298" w:rsidRDefault="004B580C" w:rsidP="00F84C1C">
      <w:pPr>
        <w:pStyle w:val="SiemensNummerierung2"/>
        <w:numPr>
          <w:ilvl w:val="0"/>
          <w:numId w:val="0"/>
        </w:numPr>
        <w:ind w:left="1097"/>
        <w:rPr>
          <w:noProof/>
        </w:rPr>
      </w:pPr>
      <w:r>
        <w:rPr>
          <w:noProof/>
          <w:lang w:val="it-IT"/>
        </w:rPr>
        <w:t>Questa formula rappresenta una combinazione logica AND dei due parametri, nella quale il secondo</w:t>
      </w:r>
      <w:r w:rsidR="00F84C1C" w:rsidRPr="00A96447">
        <w:rPr>
          <w:lang w:val="it-IT"/>
        </w:rPr>
        <w:t> </w:t>
      </w:r>
      <w:r>
        <w:rPr>
          <w:noProof/>
          <w:lang w:val="it-IT"/>
        </w:rPr>
        <w:t>parametro</w:t>
      </w:r>
      <w:r w:rsidR="00F84C1C">
        <w:rPr>
          <w:noProof/>
          <w:lang w:val="it-IT"/>
        </w:rPr>
        <w:t> </w:t>
      </w:r>
      <w:r>
        <w:rPr>
          <w:noProof/>
          <w:lang w:val="it-IT"/>
        </w:rPr>
        <w:t>viene</w:t>
      </w:r>
      <w:r w:rsidR="00F84C1C">
        <w:rPr>
          <w:noProof/>
          <w:lang w:val="it-IT"/>
        </w:rPr>
        <w:t> </w:t>
      </w:r>
      <w:r>
        <w:rPr>
          <w:noProof/>
          <w:lang w:val="it-IT"/>
        </w:rPr>
        <w:t>negato,</w:t>
      </w:r>
      <w:r w:rsidR="00F84C1C">
        <w:rPr>
          <w:noProof/>
          <w:lang w:val="it-IT"/>
        </w:rPr>
        <w:t> </w:t>
      </w:r>
      <w:r>
        <w:rPr>
          <w:noProof/>
          <w:lang w:val="it-IT"/>
        </w:rPr>
        <w:t>ovvero</w:t>
      </w:r>
      <w:r w:rsidR="00F84C1C">
        <w:rPr>
          <w:noProof/>
          <w:lang w:val="it-IT"/>
        </w:rPr>
        <w:t> </w:t>
      </w:r>
      <w:r>
        <w:rPr>
          <w:noProof/>
          <w:lang w:val="it-IT"/>
        </w:rPr>
        <w:t>il</w:t>
      </w:r>
      <w:r w:rsidR="00F84C1C">
        <w:rPr>
          <w:noProof/>
          <w:lang w:val="it-IT"/>
        </w:rPr>
        <w:t> </w:t>
      </w:r>
      <w:r>
        <w:rPr>
          <w:noProof/>
          <w:lang w:val="it-IT"/>
        </w:rPr>
        <w:t>segnale</w:t>
      </w:r>
      <w:r w:rsidR="00F84C1C">
        <w:rPr>
          <w:noProof/>
          <w:lang w:val="it-IT"/>
        </w:rPr>
        <w:t> </w:t>
      </w:r>
      <w:r>
        <w:rPr>
          <w:noProof/>
          <w:lang w:val="it-IT"/>
        </w:rPr>
        <w:t>di</w:t>
      </w:r>
      <w:r w:rsidR="00F84C1C">
        <w:rPr>
          <w:noProof/>
          <w:lang w:val="it-IT"/>
        </w:rPr>
        <w:t> </w:t>
      </w:r>
      <w:r>
        <w:rPr>
          <w:noProof/>
          <w:lang w:val="it-IT"/>
        </w:rPr>
        <w:t>uscita</w:t>
      </w:r>
      <w:r w:rsidR="00F84C1C">
        <w:rPr>
          <w:noProof/>
          <w:lang w:val="it-IT"/>
        </w:rPr>
        <w:t> </w:t>
      </w:r>
      <w:r>
        <w:rPr>
          <w:b/>
          <w:bCs/>
          <w:noProof/>
          <w:lang w:val="it-IT"/>
        </w:rPr>
        <w:t>"csLightSensorCylinder_Detected"</w:t>
      </w:r>
      <w:r>
        <w:rPr>
          <w:noProof/>
          <w:lang w:val="it-IT"/>
        </w:rPr>
        <w:t xml:space="preserve"> diventa </w:t>
      </w:r>
      <w:r>
        <w:rPr>
          <w:b/>
          <w:bCs/>
          <w:noProof/>
          <w:lang w:val="it-IT"/>
        </w:rPr>
        <w:t>"true"</w:t>
      </w:r>
      <w:r>
        <w:rPr>
          <w:noProof/>
          <w:lang w:val="it-IT"/>
        </w:rPr>
        <w:t xml:space="preserve"> se </w:t>
      </w:r>
      <w:r>
        <w:rPr>
          <w:b/>
          <w:bCs/>
          <w:noProof/>
          <w:lang w:val="it-IT"/>
        </w:rPr>
        <w:t>"paCsLightSensorCylinderDetected"</w:t>
      </w:r>
      <w:r>
        <w:rPr>
          <w:noProof/>
          <w:lang w:val="it-IT"/>
        </w:rPr>
        <w:t xml:space="preserve"> assume il valore </w:t>
      </w:r>
      <w:r>
        <w:rPr>
          <w:b/>
          <w:bCs/>
          <w:noProof/>
          <w:lang w:val="it-IT"/>
        </w:rPr>
        <w:t xml:space="preserve">"true" </w:t>
      </w:r>
      <w:r>
        <w:rPr>
          <w:noProof/>
          <w:lang w:val="it-IT"/>
        </w:rPr>
        <w:t xml:space="preserve">e contemporaneamente </w:t>
      </w:r>
      <w:r>
        <w:rPr>
          <w:b/>
          <w:bCs/>
          <w:noProof/>
          <w:lang w:val="it-IT"/>
        </w:rPr>
        <w:t xml:space="preserve">"paCsLightSensorCylinderTop_Detected" </w:t>
      </w:r>
      <w:r>
        <w:rPr>
          <w:noProof/>
          <w:lang w:val="it-IT"/>
        </w:rPr>
        <w:t>è</w:t>
      </w:r>
      <w:r>
        <w:rPr>
          <w:b/>
          <w:bCs/>
          <w:noProof/>
          <w:lang w:val="it-IT"/>
        </w:rPr>
        <w:t xml:space="preserve"> "false"</w:t>
      </w:r>
      <w:r>
        <w:rPr>
          <w:noProof/>
          <w:lang w:val="it-IT"/>
        </w:rPr>
        <w:t>. Come spiegato nella parte relativa al funzionamento dell'impianto di smistamento del modulo 1 di questa serie di workshop, i pezzi cilindrici, essendo più bassi, vengono rilevati solo se scatta la fotocellula inferiore e se contemporaneamente la fotocellula superiore non rileva collisioni. Questa logica viene rappresentata con questa formula.</w:t>
      </w:r>
    </w:p>
    <w:p w14:paraId="62977E16" w14:textId="255EC0A4" w:rsidR="002A371E" w:rsidRPr="00B43298" w:rsidRDefault="009649A9" w:rsidP="002A371E">
      <w:pPr>
        <w:keepNext/>
        <w:rPr>
          <w:noProof/>
        </w:rPr>
      </w:pPr>
      <w:r>
        <w:rPr>
          <w:noProof/>
          <w:lang w:val="en-US" w:eastAsia="zh-CN" w:bidi="th-TH"/>
        </w:rPr>
        <w:drawing>
          <wp:inline distT="0" distB="0" distL="0" distR="0" wp14:anchorId="3F111F2E" wp14:editId="0EE60C1E">
            <wp:extent cx="5256000" cy="3421837"/>
            <wp:effectExtent l="0" t="0" r="1905" b="762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CDCreateSignalLightSensorCylinderFormula_en.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56000" cy="3421837"/>
                    </a:xfrm>
                    <a:prstGeom prst="rect">
                      <a:avLst/>
                    </a:prstGeom>
                  </pic:spPr>
                </pic:pic>
              </a:graphicData>
            </a:graphic>
          </wp:inline>
        </w:drawing>
      </w:r>
    </w:p>
    <w:p w14:paraId="519A2BFC" w14:textId="3E731CA6" w:rsidR="007F28D1" w:rsidRPr="00A96447" w:rsidRDefault="002A371E" w:rsidP="002A371E">
      <w:pPr>
        <w:pStyle w:val="Beschriftung"/>
        <w:rPr>
          <w:noProof/>
          <w:lang w:val="it-IT"/>
        </w:rPr>
      </w:pPr>
      <w:bookmarkStart w:id="88" w:name="_Ref32417239"/>
      <w:bookmarkStart w:id="89" w:name="_Toc44397886"/>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10</w:t>
      </w:r>
      <w:r>
        <w:rPr>
          <w:bCs w:val="0"/>
          <w:noProof/>
          <w:lang w:val="it-IT"/>
        </w:rPr>
        <w:fldChar w:fldCharType="end"/>
      </w:r>
      <w:bookmarkEnd w:id="88"/>
      <w:r>
        <w:rPr>
          <w:bCs w:val="0"/>
          <w:noProof/>
          <w:lang w:val="it-IT"/>
        </w:rPr>
        <w:t xml:space="preserve">: </w:t>
      </w:r>
      <w:r w:rsidR="00A96447">
        <w:rPr>
          <w:bCs w:val="0"/>
          <w:noProof/>
          <w:lang w:val="it-IT"/>
        </w:rPr>
        <w:t>F</w:t>
      </w:r>
      <w:r>
        <w:rPr>
          <w:bCs w:val="0"/>
          <w:noProof/>
          <w:lang w:val="it-IT"/>
        </w:rPr>
        <w:t>ormula per il segnale del sistema di fotocellule "csLightSensorCylinder"</w:t>
      </w:r>
      <w:bookmarkEnd w:id="89"/>
    </w:p>
    <w:p w14:paraId="78161974" w14:textId="2F5CFD9B" w:rsidR="007F28D1" w:rsidRPr="00A96447" w:rsidRDefault="007F28D1" w:rsidP="007F28D1">
      <w:pPr>
        <w:rPr>
          <w:noProof/>
          <w:lang w:val="it-IT"/>
        </w:rPr>
      </w:pPr>
      <w:r>
        <w:rPr>
          <w:noProof/>
          <w:lang w:val="it-IT"/>
        </w:rPr>
        <w:br w:type="page"/>
      </w:r>
    </w:p>
    <w:p w14:paraId="766FBD0F" w14:textId="623F2CA0" w:rsidR="003C64F0" w:rsidRPr="00A96447" w:rsidRDefault="007703C4" w:rsidP="007703C4">
      <w:pPr>
        <w:spacing w:before="0" w:after="0" w:line="240" w:lineRule="auto"/>
        <w:ind w:left="0"/>
        <w:jc w:val="left"/>
        <w:rPr>
          <w:noProof/>
          <w:lang w:val="it-IT"/>
        </w:rPr>
      </w:pPr>
      <w:r>
        <w:rPr>
          <w:noProof/>
          <w:color w:val="000000"/>
          <w:sz w:val="18"/>
          <w:szCs w:val="18"/>
          <w:lang w:val="en-US" w:eastAsia="zh-CN" w:bidi="th-TH"/>
        </w:rPr>
        <w:lastRenderedPageBreak/>
        <mc:AlternateContent>
          <mc:Choice Requires="wpg">
            <w:drawing>
              <wp:anchor distT="0" distB="0" distL="114300" distR="114300" simplePos="0" relativeHeight="251677184" behindDoc="0" locked="0" layoutInCell="1" allowOverlap="1" wp14:anchorId="777A6ED0" wp14:editId="0874019E">
                <wp:simplePos x="0" y="0"/>
                <wp:positionH relativeFrom="column">
                  <wp:posOffset>470535</wp:posOffset>
                </wp:positionH>
                <wp:positionV relativeFrom="paragraph">
                  <wp:posOffset>118745</wp:posOffset>
                </wp:positionV>
                <wp:extent cx="5471795" cy="1828800"/>
                <wp:effectExtent l="38100" t="38100" r="109855" b="114300"/>
                <wp:wrapTopAndBottom/>
                <wp:docPr id="45" name="Gruppieren 45"/>
                <wp:cNvGraphicFramePr/>
                <a:graphic xmlns:a="http://schemas.openxmlformats.org/drawingml/2006/main">
                  <a:graphicData uri="http://schemas.microsoft.com/office/word/2010/wordprocessingGroup">
                    <wpg:wgp>
                      <wpg:cNvGrpSpPr/>
                      <wpg:grpSpPr>
                        <a:xfrm>
                          <a:off x="0" y="0"/>
                          <a:ext cx="5471795" cy="1828800"/>
                          <a:chOff x="0" y="0"/>
                          <a:chExt cx="5470754" cy="1828800"/>
                        </a:xfrm>
                      </wpg:grpSpPr>
                      <wpg:grpSp>
                        <wpg:cNvPr id="38" name="Gruppieren 38"/>
                        <wpg:cNvGrpSpPr/>
                        <wpg:grpSpPr>
                          <a:xfrm>
                            <a:off x="457200" y="123825"/>
                            <a:ext cx="130175" cy="561975"/>
                            <a:chOff x="0" y="0"/>
                            <a:chExt cx="293370" cy="1242060"/>
                          </a:xfrm>
                          <a:solidFill>
                            <a:srgbClr val="4BB9B9">
                              <a:alpha val="74902"/>
                            </a:srgbClr>
                          </a:solidFill>
                        </wpg:grpSpPr>
                        <wps:wsp>
                          <wps:cNvPr id="39"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Abgerundetes Rechteck 41"/>
                        <wps:cNvSpPr/>
                        <wps:spPr>
                          <a:xfrm>
                            <a:off x="0" y="0"/>
                            <a:ext cx="5470754" cy="18288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Textfeld 42"/>
                        <wps:cNvSpPr txBox="1"/>
                        <wps:spPr>
                          <a:xfrm>
                            <a:off x="132880" y="771525"/>
                            <a:ext cx="867245" cy="204470"/>
                          </a:xfrm>
                          <a:prstGeom prst="rect">
                            <a:avLst/>
                          </a:prstGeom>
                          <a:noFill/>
                          <a:ln w="6350">
                            <a:noFill/>
                          </a:ln>
                        </wps:spPr>
                        <wps:txbx>
                          <w:txbxContent>
                            <w:p w14:paraId="6A4C53F0" w14:textId="77777777" w:rsidR="00A9072D" w:rsidRPr="00F84C1C" w:rsidRDefault="00A9072D" w:rsidP="007703C4">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3" name="Textfeld 43"/>
                        <wps:cNvSpPr txBox="1"/>
                        <wps:spPr>
                          <a:xfrm>
                            <a:off x="1095167" y="66621"/>
                            <a:ext cx="4247341" cy="1700215"/>
                          </a:xfrm>
                          <a:prstGeom prst="rect">
                            <a:avLst/>
                          </a:prstGeom>
                          <a:noFill/>
                          <a:ln w="6350">
                            <a:noFill/>
                          </a:ln>
                        </wps:spPr>
                        <wps:txbx>
                          <w:txbxContent>
                            <w:p w14:paraId="2CC9252F" w14:textId="75407982" w:rsidR="00A9072D" w:rsidRPr="00A96447" w:rsidRDefault="00A9072D" w:rsidP="007703C4">
                              <w:pPr>
                                <w:ind w:left="0"/>
                                <w:rPr>
                                  <w:noProof/>
                                  <w:lang w:val="it-IT"/>
                                </w:rPr>
                              </w:pPr>
                              <w:r>
                                <w:rPr>
                                  <w:noProof/>
                                  <w:lang w:val="it-IT"/>
                                </w:rPr>
                                <w:t xml:space="preserve">Quando si vuole assegnare un segnale d'ingresso a un parametro accessibile in scrittura, si deve sempre selezionare la casella </w:t>
                              </w:r>
                              <w:r>
                                <w:rPr>
                                  <w:noProof/>
                                  <w:lang w:val="en-US" w:eastAsia="zh-CN" w:bidi="th-TH"/>
                                </w:rPr>
                                <w:drawing>
                                  <wp:inline distT="0" distB="0" distL="0" distR="0" wp14:anchorId="2742090F" wp14:editId="2B623933">
                                    <wp:extent cx="114300" cy="114299"/>
                                    <wp:effectExtent l="0" t="0" r="0" b="635"/>
                                    <wp:docPr id="341"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Pr>
                                  <w:noProof/>
                                  <w:lang w:val="it-IT"/>
                                </w:rPr>
                                <w:t xml:space="preserve"> davanti al parametro. Allo stesso modo, quando si deve assegnare un parametro accessibile in lettura a un segnale di uscita, si deve selezionare la casella </w:t>
                              </w:r>
                              <w:r>
                                <w:rPr>
                                  <w:noProof/>
                                  <w:lang w:val="en-US" w:eastAsia="zh-CN" w:bidi="th-TH"/>
                                </w:rPr>
                                <w:drawing>
                                  <wp:inline distT="0" distB="0" distL="0" distR="0" wp14:anchorId="72392E91" wp14:editId="16BC771A">
                                    <wp:extent cx="114300" cy="114299"/>
                                    <wp:effectExtent l="0" t="0" r="0" b="635"/>
                                    <wp:docPr id="34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Pr>
                                  <w:noProof/>
                                  <w:lang w:val="it-IT"/>
                                </w:rPr>
                                <w:t xml:space="preserve"> del segnale. </w:t>
                              </w:r>
                            </w:p>
                            <w:p w14:paraId="3BA44042" w14:textId="2B0F99C6" w:rsidR="00A9072D" w:rsidRPr="00A96447" w:rsidRDefault="00A9072D" w:rsidP="007703C4">
                              <w:pPr>
                                <w:ind w:left="0"/>
                                <w:rPr>
                                  <w:noProof/>
                                  <w:lang w:val="it-IT"/>
                                </w:rPr>
                              </w:pPr>
                              <w:r>
                                <w:rPr>
                                  <w:noProof/>
                                  <w:lang w:val="it-IT"/>
                                </w:rPr>
                                <w:t xml:space="preserve">Le formule possono essere definite solo se è presente il segno di </w:t>
                              </w:r>
                              <w:r>
                                <w:rPr>
                                  <w:noProof/>
                                  <w:lang w:val="it-IT"/>
                                </w:rPr>
                                <w:br/>
                                <w:t xml:space="preserve">spunta </w:t>
                              </w:r>
                              <w:r>
                                <w:rPr>
                                  <w:noProof/>
                                  <w:lang w:val="en-US" w:eastAsia="zh-CN" w:bidi="th-TH"/>
                                </w:rPr>
                                <w:drawing>
                                  <wp:inline distT="0" distB="0" distL="0" distR="0" wp14:anchorId="5731CED3" wp14:editId="2CD85F34">
                                    <wp:extent cx="114300" cy="114299"/>
                                    <wp:effectExtent l="0" t="0" r="0" b="635"/>
                                    <wp:docPr id="343"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Pr>
                                  <w:noProof/>
                                  <w:lang w:val="it-IT"/>
                                </w:rPr>
                                <w:t>.</w:t>
                              </w:r>
                            </w:p>
                            <w:p w14:paraId="567F37AF" w14:textId="77777777" w:rsidR="00A9072D" w:rsidRPr="00A96447" w:rsidRDefault="00A9072D" w:rsidP="007703C4">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7A6ED0" id="Gruppieren 45" o:spid="_x0000_s1065" style="position:absolute;margin-left:37.05pt;margin-top:9.35pt;width:430.85pt;height:2in;z-index:251677184;mso-width-relative:margin;mso-height-relative:margin" coordsize="54707,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">
                <v:group id="Gruppieren 38" o:spid="_x0000_s1066"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Parallelogramm 4" o:spid="_x0000_s1067"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" adj="4746" filled="f" strokecolor="#4bb9b9" strokeweight="2pt">
                    <v:shadow on="t" color="#bfbfbf [2412]" opacity="26214f" origin="-.5,-.5" offset=".74836mm,.74836mm"/>
                  </v:shape>
                  <v:oval id="Ellipse 5" o:spid="_x0000_s1068"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" filled="f" strokecolor="#4bb9b9" strokeweight="2pt">
                    <v:shadow on="t" color="#bfbfbf [2412]" opacity="26214f" origin="-.5,-.5" offset=".74836mm,.74836mm"/>
                  </v:oval>
                </v:group>
                <v:roundrect id="Abgerundetes Rechteck 41" o:spid="_x0000_s1069" style="position:absolute;width:54707;height:18288;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" filled="f" strokecolor="#4bb9b9" strokeweight="2pt">
                  <v:stroke opacity="49087f"/>
                  <v:shadow on="t" color="black" opacity="26214f" origin="-.5,-.5" offset=".74836mm,.74836mm"/>
                </v:roundrect>
                <v:shape id="Textfeld 42" o:spid="_x0000_s1070" type="#_x0000_t202" style="position:absolute;left:1328;top:7715;width:867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" filled="f" stroked="f" strokeweight=".5pt">
                  <v:textbox inset="0,0,0,0">
                    <w:txbxContent>
                      <w:p w14:paraId="6A4C53F0" w14:textId="77777777" w:rsidR="00A9072D" w:rsidRPr="00F84C1C" w:rsidRDefault="00A9072D" w:rsidP="007703C4">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v:textbox>
                </v:shape>
                <v:shape id="Textfeld 43" o:spid="_x0000_s1071" type="#_x0000_t202" style="position:absolute;left:10951;top:666;width:42474;height:17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2CC9252F" w14:textId="75407982" w:rsidR="00A9072D" w:rsidRPr="00A96447" w:rsidRDefault="00A9072D" w:rsidP="007703C4">
                        <w:pPr>
                          <w:ind w:left="0"/>
                          <w:rPr>
                            <w:noProof/>
                            <w:lang w:val="it-IT"/>
                          </w:rPr>
                        </w:pPr>
                        <w:r>
                          <w:rPr>
                            <w:noProof/>
                            <w:lang w:val="it-IT"/>
                          </w:rPr>
                          <w:t xml:space="preserve">Quando si vuole assegnare un segnale d'ingresso a un parametro accessibile in scrittura, si deve sempre selezionare la casella </w:t>
                        </w:r>
                        <w:r>
                          <w:rPr>
                            <w:noProof/>
                            <w:lang w:val="en-US" w:eastAsia="zh-CN" w:bidi="th-TH"/>
                          </w:rPr>
                          <w:drawing>
                            <wp:inline distT="0" distB="0" distL="0" distR="0" wp14:anchorId="2742090F" wp14:editId="2B623933">
                              <wp:extent cx="114300" cy="114299"/>
                              <wp:effectExtent l="0" t="0" r="0" b="635"/>
                              <wp:docPr id="341"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8"/>
                                      <a:srcRect t="7693"/>
                                      <a:stretch/>
                                    </pic:blipFill>
                                    <pic:spPr>
                                      <a:xfrm>
                                        <a:off x="0" y="0"/>
                                        <a:ext cx="114300" cy="114299"/>
                                      </a:xfrm>
                                      <a:prstGeom prst="rect">
                                        <a:avLst/>
                                      </a:prstGeom>
                                    </pic:spPr>
                                  </pic:pic>
                                </a:graphicData>
                              </a:graphic>
                            </wp:inline>
                          </w:drawing>
                        </w:r>
                        <w:r>
                          <w:rPr>
                            <w:noProof/>
                            <w:lang w:val="it-IT"/>
                          </w:rPr>
                          <w:t xml:space="preserve"> davanti al parametro. Allo stesso modo, quando si deve assegnare un parametro accessibile in lettura a un segnale di uscita, si deve selezionare la casella </w:t>
                        </w:r>
                        <w:r>
                          <w:rPr>
                            <w:noProof/>
                            <w:lang w:val="en-US" w:eastAsia="zh-CN" w:bidi="th-TH"/>
                          </w:rPr>
                          <w:drawing>
                            <wp:inline distT="0" distB="0" distL="0" distR="0" wp14:anchorId="72392E91" wp14:editId="16BC771A">
                              <wp:extent cx="114300" cy="114299"/>
                              <wp:effectExtent l="0" t="0" r="0" b="635"/>
                              <wp:docPr id="34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8"/>
                                      <a:srcRect t="7693"/>
                                      <a:stretch/>
                                    </pic:blipFill>
                                    <pic:spPr>
                                      <a:xfrm>
                                        <a:off x="0" y="0"/>
                                        <a:ext cx="114300" cy="114299"/>
                                      </a:xfrm>
                                      <a:prstGeom prst="rect">
                                        <a:avLst/>
                                      </a:prstGeom>
                                    </pic:spPr>
                                  </pic:pic>
                                </a:graphicData>
                              </a:graphic>
                            </wp:inline>
                          </w:drawing>
                        </w:r>
                        <w:r>
                          <w:rPr>
                            <w:noProof/>
                            <w:lang w:val="it-IT"/>
                          </w:rPr>
                          <w:t xml:space="preserve"> del segnale. </w:t>
                        </w:r>
                      </w:p>
                      <w:p w14:paraId="3BA44042" w14:textId="2B0F99C6" w:rsidR="00A9072D" w:rsidRPr="00A96447" w:rsidRDefault="00A9072D" w:rsidP="007703C4">
                        <w:pPr>
                          <w:ind w:left="0"/>
                          <w:rPr>
                            <w:noProof/>
                            <w:lang w:val="it-IT"/>
                          </w:rPr>
                        </w:pPr>
                        <w:r>
                          <w:rPr>
                            <w:noProof/>
                            <w:lang w:val="it-IT"/>
                          </w:rPr>
                          <w:t xml:space="preserve">Le formule possono essere definite solo se è presente il segno di </w:t>
                        </w:r>
                        <w:r>
                          <w:rPr>
                            <w:noProof/>
                            <w:lang w:val="it-IT"/>
                          </w:rPr>
                          <w:br/>
                          <w:t xml:space="preserve">spunta </w:t>
                        </w:r>
                        <w:r>
                          <w:rPr>
                            <w:noProof/>
                            <w:lang w:val="en-US" w:eastAsia="zh-CN" w:bidi="th-TH"/>
                          </w:rPr>
                          <w:drawing>
                            <wp:inline distT="0" distB="0" distL="0" distR="0" wp14:anchorId="5731CED3" wp14:editId="2CD85F34">
                              <wp:extent cx="114300" cy="114299"/>
                              <wp:effectExtent l="0" t="0" r="0" b="635"/>
                              <wp:docPr id="343"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8"/>
                                      <a:srcRect t="7693"/>
                                      <a:stretch/>
                                    </pic:blipFill>
                                    <pic:spPr>
                                      <a:xfrm>
                                        <a:off x="0" y="0"/>
                                        <a:ext cx="114300" cy="114299"/>
                                      </a:xfrm>
                                      <a:prstGeom prst="rect">
                                        <a:avLst/>
                                      </a:prstGeom>
                                    </pic:spPr>
                                  </pic:pic>
                                </a:graphicData>
                              </a:graphic>
                            </wp:inline>
                          </w:drawing>
                        </w:r>
                        <w:r>
                          <w:rPr>
                            <w:noProof/>
                            <w:lang w:val="it-IT"/>
                          </w:rPr>
                          <w:t>.</w:t>
                        </w:r>
                      </w:p>
                      <w:p w14:paraId="567F37AF" w14:textId="77777777" w:rsidR="00A9072D" w:rsidRPr="00A96447" w:rsidRDefault="00A9072D" w:rsidP="007703C4">
                        <w:pPr>
                          <w:ind w:left="0"/>
                          <w:rPr>
                            <w:noProof/>
                            <w:lang w:val="it-IT"/>
                          </w:rPr>
                        </w:pPr>
                      </w:p>
                    </w:txbxContent>
                  </v:textbox>
                </v:shape>
                <w10:wrap type="topAndBottom"/>
              </v:group>
            </w:pict>
          </mc:Fallback>
        </mc:AlternateContent>
      </w:r>
    </w:p>
    <w:p w14:paraId="5A6218F7" w14:textId="73E67157" w:rsidR="008C4CA0" w:rsidRPr="0092020E" w:rsidRDefault="00353B53" w:rsidP="008C4CA0">
      <w:pPr>
        <w:pStyle w:val="SiemensNummerierung2"/>
        <w:rPr>
          <w:noProof/>
          <w:lang w:val="en-US"/>
        </w:rPr>
      </w:pPr>
      <w:r>
        <w:rPr>
          <w:noProof/>
          <w:lang w:val="it-IT"/>
        </w:rPr>
        <w:t>Per il parametro "</w:t>
      </w:r>
      <w:r>
        <w:rPr>
          <w:b/>
          <w:bCs/>
          <w:noProof/>
          <w:lang w:val="it-IT"/>
        </w:rPr>
        <w:t>triggered</w:t>
      </w:r>
      <w:r>
        <w:rPr>
          <w:noProof/>
          <w:lang w:val="it-IT"/>
        </w:rPr>
        <w:t>" del sensore d'urto "</w:t>
      </w:r>
      <w:r>
        <w:rPr>
          <w:b/>
          <w:bCs/>
          <w:noProof/>
          <w:lang w:val="it-IT"/>
        </w:rPr>
        <w:t>csLightSensorWorkpiece</w:t>
      </w:r>
      <w:r>
        <w:rPr>
          <w:noProof/>
          <w:lang w:val="it-IT"/>
        </w:rPr>
        <w:t>" è necessario un parametro a cui si deve assegnare l'alias "</w:t>
      </w:r>
      <w:r>
        <w:rPr>
          <w:b/>
          <w:bCs/>
          <w:noProof/>
          <w:lang w:val="it-IT"/>
        </w:rPr>
        <w:t>paCsLight SensorWorkpiece_Detected</w:t>
      </w:r>
      <w:r>
        <w:rPr>
          <w:noProof/>
          <w:lang w:val="it-IT"/>
        </w:rPr>
        <w:t xml:space="preserve">". Creare un segnale </w:t>
      </w:r>
      <w:r>
        <w:rPr>
          <w:b/>
          <w:bCs/>
          <w:noProof/>
          <w:lang w:val="it-IT"/>
        </w:rPr>
        <w:t>booleano</w:t>
      </w:r>
      <w:r>
        <w:rPr>
          <w:noProof/>
          <w:lang w:val="it-IT"/>
        </w:rPr>
        <w:t xml:space="preserve"> con il nome "</w:t>
      </w:r>
      <w:r>
        <w:rPr>
          <w:b/>
          <w:bCs/>
          <w:noProof/>
          <w:lang w:val="it-IT"/>
        </w:rPr>
        <w:t>csLightSensorWorkpiece_Detected</w:t>
      </w:r>
      <w:r>
        <w:rPr>
          <w:noProof/>
          <w:lang w:val="it-IT"/>
        </w:rPr>
        <w:t xml:space="preserve">". Anche questo viene definito come segnale di </w:t>
      </w:r>
      <w:r>
        <w:rPr>
          <w:b/>
          <w:bCs/>
          <w:noProof/>
          <w:lang w:val="it-IT"/>
        </w:rPr>
        <w:t xml:space="preserve">uscita </w:t>
      </w:r>
      <w:r>
        <w:rPr>
          <w:noProof/>
          <w:lang w:val="it-IT"/>
        </w:rPr>
        <w:t>con valore iniziale "</w:t>
      </w:r>
      <w:r>
        <w:rPr>
          <w:b/>
          <w:bCs/>
          <w:noProof/>
          <w:lang w:val="it-IT"/>
        </w:rPr>
        <w:t>false</w:t>
      </w:r>
      <w:r>
        <w:rPr>
          <w:noProof/>
          <w:lang w:val="it-IT"/>
        </w:rPr>
        <w:t xml:space="preserve">". La formula per il segnale </w:t>
      </w:r>
      <w:r>
        <w:rPr>
          <w:b/>
          <w:bCs/>
          <w:noProof/>
          <w:lang w:val="it-IT"/>
        </w:rPr>
        <w:t>"csLightSensor Workpiece_Detected"</w:t>
      </w:r>
      <w:r>
        <w:rPr>
          <w:noProof/>
          <w:lang w:val="it-IT"/>
        </w:rPr>
        <w:t xml:space="preserve"> è "</w:t>
      </w:r>
      <w:r>
        <w:rPr>
          <w:b/>
          <w:bCs/>
          <w:noProof/>
          <w:lang w:val="it-IT"/>
        </w:rPr>
        <w:t>paCsLightSensorWorkpiece_Detected</w:t>
      </w:r>
      <w:r>
        <w:rPr>
          <w:noProof/>
          <w:lang w:val="it-IT"/>
        </w:rPr>
        <w:t>".</w:t>
      </w:r>
    </w:p>
    <w:p w14:paraId="4341548E" w14:textId="07C692CE" w:rsidR="008C4CA0" w:rsidRPr="00A96447" w:rsidRDefault="00BA3409" w:rsidP="00340AFC">
      <w:pPr>
        <w:pStyle w:val="SiemensNummerierung2"/>
        <w:rPr>
          <w:noProof/>
          <w:spacing w:val="-4"/>
          <w:lang w:val="it-IT"/>
        </w:rPr>
      </w:pPr>
      <w:r w:rsidRPr="005D074C">
        <w:rPr>
          <w:noProof/>
          <w:spacing w:val="-4"/>
          <w:lang w:val="it-IT"/>
        </w:rPr>
        <w:t>Creare nell'adattatore di segnale un parametro con l'alias "</w:t>
      </w:r>
      <w:r w:rsidRPr="005D074C">
        <w:rPr>
          <w:b/>
          <w:bCs/>
          <w:noProof/>
          <w:spacing w:val="-4"/>
          <w:lang w:val="it-IT"/>
        </w:rPr>
        <w:t>paCsLimitSwitch CylinderNotExtended_Activated</w:t>
      </w:r>
      <w:r w:rsidRPr="005D074C">
        <w:rPr>
          <w:noProof/>
          <w:spacing w:val="-4"/>
          <w:lang w:val="it-IT"/>
        </w:rPr>
        <w:t>" per il parametro "</w:t>
      </w:r>
      <w:r w:rsidRPr="005D074C">
        <w:rPr>
          <w:b/>
          <w:bCs/>
          <w:noProof/>
          <w:spacing w:val="-4"/>
          <w:lang w:val="it-IT"/>
        </w:rPr>
        <w:t>triggered</w:t>
      </w:r>
      <w:r w:rsidRPr="005D074C">
        <w:rPr>
          <w:noProof/>
          <w:spacing w:val="-4"/>
          <w:lang w:val="it-IT"/>
        </w:rPr>
        <w:t>" del sensore d'urto "</w:t>
      </w:r>
      <w:r w:rsidRPr="005D074C">
        <w:rPr>
          <w:b/>
          <w:bCs/>
          <w:noProof/>
          <w:spacing w:val="-4"/>
          <w:lang w:val="it-IT"/>
        </w:rPr>
        <w:t>csLimit</w:t>
      </w:r>
      <w:r w:rsidR="00A9072D">
        <w:rPr>
          <w:b/>
          <w:bCs/>
          <w:noProof/>
          <w:spacing w:val="-4"/>
          <w:lang w:val="it-IT"/>
        </w:rPr>
        <w:t xml:space="preserve"> </w:t>
      </w:r>
      <w:r w:rsidRPr="005D074C">
        <w:rPr>
          <w:b/>
          <w:bCs/>
          <w:noProof/>
          <w:spacing w:val="-4"/>
          <w:lang w:val="it-IT"/>
        </w:rPr>
        <w:t>SwitchCylinder NotExtended</w:t>
      </w:r>
      <w:r w:rsidRPr="005D074C">
        <w:rPr>
          <w:noProof/>
          <w:spacing w:val="-4"/>
          <w:lang w:val="it-IT"/>
        </w:rPr>
        <w:t xml:space="preserve">". Aggiungere un segnale </w:t>
      </w:r>
      <w:r w:rsidRPr="005D074C">
        <w:rPr>
          <w:b/>
          <w:bCs/>
          <w:noProof/>
          <w:spacing w:val="-4"/>
          <w:lang w:val="it-IT"/>
        </w:rPr>
        <w:t xml:space="preserve">booleano </w:t>
      </w:r>
      <w:r w:rsidRPr="005D074C">
        <w:rPr>
          <w:noProof/>
          <w:spacing w:val="-4"/>
          <w:lang w:val="it-IT"/>
        </w:rPr>
        <w:t>con il nome "</w:t>
      </w:r>
      <w:r w:rsidRPr="005D074C">
        <w:rPr>
          <w:b/>
          <w:bCs/>
          <w:noProof/>
          <w:spacing w:val="-4"/>
          <w:lang w:val="it-IT"/>
        </w:rPr>
        <w:t>csLimit SwitchCylinderNotExtended_Activated</w:t>
      </w:r>
      <w:r w:rsidRPr="005D074C">
        <w:rPr>
          <w:noProof/>
          <w:spacing w:val="-4"/>
          <w:lang w:val="it-IT"/>
        </w:rPr>
        <w:t xml:space="preserve">". Questo segnale deve essere definito come </w:t>
      </w:r>
      <w:r w:rsidRPr="005D074C">
        <w:rPr>
          <w:b/>
          <w:bCs/>
          <w:noProof/>
          <w:spacing w:val="-4"/>
          <w:lang w:val="it-IT"/>
        </w:rPr>
        <w:t xml:space="preserve">output </w:t>
      </w:r>
      <w:r w:rsidRPr="005D074C">
        <w:rPr>
          <w:noProof/>
          <w:spacing w:val="-4"/>
          <w:lang w:val="it-IT"/>
        </w:rPr>
        <w:t>e avere un valore di uscita "</w:t>
      </w:r>
      <w:r w:rsidRPr="005D074C">
        <w:rPr>
          <w:b/>
          <w:bCs/>
          <w:noProof/>
          <w:spacing w:val="-4"/>
          <w:lang w:val="it-IT"/>
        </w:rPr>
        <w:t>false</w:t>
      </w:r>
      <w:r w:rsidRPr="005D074C">
        <w:rPr>
          <w:noProof/>
          <w:spacing w:val="-4"/>
          <w:lang w:val="it-IT"/>
        </w:rPr>
        <w:t xml:space="preserve">". Specificare come formula per il segnale </w:t>
      </w:r>
      <w:r w:rsidRPr="005D074C">
        <w:rPr>
          <w:b/>
          <w:bCs/>
          <w:noProof/>
          <w:spacing w:val="-4"/>
          <w:lang w:val="it-IT"/>
        </w:rPr>
        <w:t>"csLimitSwitch</w:t>
      </w:r>
      <w:r w:rsidR="00A9072D">
        <w:rPr>
          <w:b/>
          <w:bCs/>
          <w:noProof/>
          <w:spacing w:val="-4"/>
          <w:lang w:val="it-IT"/>
        </w:rPr>
        <w:t xml:space="preserve"> </w:t>
      </w:r>
      <w:r w:rsidRPr="005D074C">
        <w:rPr>
          <w:b/>
          <w:bCs/>
          <w:noProof/>
          <w:spacing w:val="-4"/>
          <w:lang w:val="it-IT"/>
        </w:rPr>
        <w:t>CylinderNotExtended_Activated"</w:t>
      </w:r>
      <w:r w:rsidRPr="005D074C">
        <w:rPr>
          <w:noProof/>
          <w:spacing w:val="-4"/>
          <w:lang w:val="it-IT"/>
        </w:rPr>
        <w:t xml:space="preserve"> l'assegnazione "</w:t>
      </w:r>
      <w:r w:rsidRPr="005D074C">
        <w:rPr>
          <w:b/>
          <w:bCs/>
          <w:noProof/>
          <w:spacing w:val="-4"/>
          <w:lang w:val="it-IT"/>
        </w:rPr>
        <w:t>paCsLimit SwitchCylinder</w:t>
      </w:r>
      <w:r w:rsidR="00A9072D">
        <w:rPr>
          <w:b/>
          <w:bCs/>
          <w:noProof/>
          <w:spacing w:val="-4"/>
          <w:lang w:val="it-IT"/>
        </w:rPr>
        <w:t xml:space="preserve"> </w:t>
      </w:r>
      <w:r w:rsidRPr="005D074C">
        <w:rPr>
          <w:b/>
          <w:bCs/>
          <w:noProof/>
          <w:spacing w:val="-4"/>
          <w:lang w:val="it-IT"/>
        </w:rPr>
        <w:t>NotExtended_</w:t>
      </w:r>
      <w:r w:rsidR="00A9072D">
        <w:rPr>
          <w:b/>
          <w:bCs/>
          <w:noProof/>
          <w:spacing w:val="-4"/>
          <w:lang w:val="it-IT"/>
        </w:rPr>
        <w:t xml:space="preserve"> </w:t>
      </w:r>
      <w:r w:rsidRPr="005D074C">
        <w:rPr>
          <w:b/>
          <w:bCs/>
          <w:noProof/>
          <w:spacing w:val="-4"/>
          <w:lang w:val="it-IT"/>
        </w:rPr>
        <w:t>Activated</w:t>
      </w:r>
      <w:r w:rsidRPr="005D074C">
        <w:rPr>
          <w:noProof/>
          <w:spacing w:val="-4"/>
          <w:lang w:val="it-IT"/>
        </w:rPr>
        <w:t>".</w:t>
      </w:r>
    </w:p>
    <w:p w14:paraId="07B359E3" w14:textId="65A4E0F8" w:rsidR="00F826BA" w:rsidRPr="00A96447" w:rsidRDefault="00F826BA" w:rsidP="00340AFC">
      <w:pPr>
        <w:pStyle w:val="SiemensNummerierung2"/>
        <w:rPr>
          <w:noProof/>
          <w:lang w:val="it-IT"/>
        </w:rPr>
      </w:pPr>
      <w:r>
        <w:rPr>
          <w:noProof/>
          <w:lang w:val="it-IT"/>
        </w:rPr>
        <w:t>Anche il parametro "</w:t>
      </w:r>
      <w:r>
        <w:rPr>
          <w:b/>
          <w:bCs/>
          <w:noProof/>
          <w:lang w:val="it-IT"/>
        </w:rPr>
        <w:t>triggered</w:t>
      </w:r>
      <w:r>
        <w:rPr>
          <w:noProof/>
          <w:lang w:val="it-IT"/>
        </w:rPr>
        <w:t>" dell'ultimo sensore d'urto rimasto "</w:t>
      </w:r>
      <w:r>
        <w:rPr>
          <w:b/>
          <w:bCs/>
          <w:noProof/>
          <w:lang w:val="it-IT"/>
        </w:rPr>
        <w:t>csLimitSwitch CylinderRetracted</w:t>
      </w:r>
      <w:r>
        <w:rPr>
          <w:noProof/>
          <w:lang w:val="it-IT"/>
        </w:rPr>
        <w:t>" deve essere creato come parametro nell'adattatore di segnale con l'alias "</w:t>
      </w:r>
      <w:r>
        <w:rPr>
          <w:b/>
          <w:bCs/>
          <w:noProof/>
          <w:lang w:val="it-IT"/>
        </w:rPr>
        <w:t>paCsLimitSwitchCylinderRetracted_Activated</w:t>
      </w:r>
      <w:r>
        <w:rPr>
          <w:noProof/>
          <w:lang w:val="it-IT"/>
        </w:rPr>
        <w:t>". Il segnale associato "</w:t>
      </w:r>
      <w:r>
        <w:rPr>
          <w:b/>
          <w:bCs/>
          <w:noProof/>
          <w:lang w:val="it-IT"/>
        </w:rPr>
        <w:t>csLimitSwitch</w:t>
      </w:r>
      <w:r w:rsidR="00A9072D">
        <w:rPr>
          <w:b/>
          <w:bCs/>
          <w:noProof/>
          <w:lang w:val="it-IT"/>
        </w:rPr>
        <w:t xml:space="preserve"> </w:t>
      </w:r>
      <w:r>
        <w:rPr>
          <w:b/>
          <w:bCs/>
          <w:noProof/>
          <w:lang w:val="it-IT"/>
        </w:rPr>
        <w:t>CylinderRetracted_Activated</w:t>
      </w:r>
      <w:r>
        <w:rPr>
          <w:noProof/>
          <w:lang w:val="it-IT"/>
        </w:rPr>
        <w:t>" deve avere il tipo di dati "</w:t>
      </w:r>
      <w:r>
        <w:rPr>
          <w:b/>
          <w:bCs/>
          <w:noProof/>
          <w:lang w:val="it-IT"/>
        </w:rPr>
        <w:t>bool</w:t>
      </w:r>
      <w:r>
        <w:rPr>
          <w:noProof/>
          <w:lang w:val="it-IT"/>
        </w:rPr>
        <w:t xml:space="preserve">". Inoltre anche questo viene definito come segnale di </w:t>
      </w:r>
      <w:r>
        <w:rPr>
          <w:b/>
          <w:bCs/>
          <w:noProof/>
          <w:lang w:val="it-IT"/>
        </w:rPr>
        <w:t xml:space="preserve">uscita </w:t>
      </w:r>
      <w:r>
        <w:rPr>
          <w:noProof/>
          <w:lang w:val="it-IT"/>
        </w:rPr>
        <w:t>con valore di uscita "</w:t>
      </w:r>
      <w:r>
        <w:rPr>
          <w:b/>
          <w:bCs/>
          <w:noProof/>
          <w:lang w:val="it-IT"/>
        </w:rPr>
        <w:t>false</w:t>
      </w:r>
      <w:r>
        <w:rPr>
          <w:noProof/>
          <w:lang w:val="it-IT"/>
        </w:rPr>
        <w:t>". La formula per il segnale "</w:t>
      </w:r>
      <w:r>
        <w:rPr>
          <w:b/>
          <w:bCs/>
          <w:noProof/>
          <w:lang w:val="it-IT"/>
        </w:rPr>
        <w:t xml:space="preserve">csLimitSwitchCylinderRetracted_Activated" </w:t>
      </w:r>
      <w:r>
        <w:rPr>
          <w:noProof/>
          <w:lang w:val="it-IT"/>
        </w:rPr>
        <w:t>va specificata come assegnazione semplice del parametro "</w:t>
      </w:r>
      <w:r>
        <w:rPr>
          <w:b/>
          <w:bCs/>
          <w:noProof/>
          <w:lang w:val="it-IT"/>
        </w:rPr>
        <w:t>paCsLimitSwitchCylinderRetracted_Activated</w:t>
      </w:r>
      <w:r>
        <w:rPr>
          <w:noProof/>
          <w:lang w:val="it-IT"/>
        </w:rPr>
        <w:t>".</w:t>
      </w:r>
    </w:p>
    <w:p w14:paraId="5B66774D" w14:textId="21DB8BA5" w:rsidR="00D75263" w:rsidRPr="00A96447" w:rsidRDefault="00D75263" w:rsidP="00D75263">
      <w:pPr>
        <w:pStyle w:val="SiemensNummerierung2"/>
        <w:rPr>
          <w:noProof/>
          <w:lang w:val="it-IT"/>
        </w:rPr>
      </w:pPr>
      <w:r>
        <w:rPr>
          <w:noProof/>
          <w:lang w:val="it-IT"/>
        </w:rPr>
        <w:t>Per il parametro "</w:t>
      </w:r>
      <w:r>
        <w:rPr>
          <w:b/>
          <w:bCs/>
          <w:noProof/>
          <w:lang w:val="it-IT"/>
        </w:rPr>
        <w:t>active</w:t>
      </w:r>
      <w:r>
        <w:rPr>
          <w:noProof/>
          <w:lang w:val="it-IT"/>
        </w:rPr>
        <w:t>" del regolatore di posizione "</w:t>
      </w:r>
      <w:r>
        <w:rPr>
          <w:b/>
          <w:bCs/>
          <w:noProof/>
          <w:lang w:val="it-IT"/>
        </w:rPr>
        <w:t>pcCylinderHeadExtend</w:t>
      </w:r>
      <w:r>
        <w:rPr>
          <w:noProof/>
          <w:lang w:val="it-IT"/>
        </w:rPr>
        <w:t>" si deve creare nell'adattatore di segnali un parametro con l'alias "</w:t>
      </w:r>
      <w:r>
        <w:rPr>
          <w:b/>
          <w:bCs/>
          <w:noProof/>
          <w:lang w:val="it-IT"/>
        </w:rPr>
        <w:t>paPcCylinderHeadExtend_SetActive</w:t>
      </w:r>
      <w:r>
        <w:rPr>
          <w:noProof/>
          <w:lang w:val="it-IT"/>
        </w:rPr>
        <w:t>". Creare inoltre un nuovo segnale con il nome "</w:t>
      </w:r>
      <w:r>
        <w:rPr>
          <w:b/>
          <w:bCs/>
          <w:noProof/>
          <w:lang w:val="it-IT"/>
        </w:rPr>
        <w:t>pcCylinderHeadExtend_ SetActive</w:t>
      </w:r>
      <w:r>
        <w:rPr>
          <w:noProof/>
          <w:lang w:val="it-IT"/>
        </w:rPr>
        <w:t>" e il tipo di dati "</w:t>
      </w:r>
      <w:r>
        <w:rPr>
          <w:b/>
          <w:bCs/>
          <w:noProof/>
          <w:lang w:val="it-IT"/>
        </w:rPr>
        <w:t>bool</w:t>
      </w:r>
      <w:r>
        <w:rPr>
          <w:noProof/>
          <w:lang w:val="it-IT"/>
        </w:rPr>
        <w:t>". Definire il segnale come "</w:t>
      </w:r>
      <w:r>
        <w:rPr>
          <w:b/>
          <w:bCs/>
          <w:noProof/>
          <w:lang w:val="it-IT"/>
        </w:rPr>
        <w:t>input</w:t>
      </w:r>
      <w:r>
        <w:rPr>
          <w:noProof/>
          <w:lang w:val="it-IT"/>
        </w:rPr>
        <w:t>" con il valore di uscita "</w:t>
      </w:r>
      <w:r>
        <w:rPr>
          <w:b/>
          <w:bCs/>
          <w:noProof/>
          <w:lang w:val="it-IT"/>
        </w:rPr>
        <w:t>false</w:t>
      </w:r>
      <w:r>
        <w:rPr>
          <w:noProof/>
          <w:lang w:val="it-IT"/>
        </w:rPr>
        <w:t xml:space="preserve">". Come formula per il parametro </w:t>
      </w:r>
      <w:r>
        <w:rPr>
          <w:b/>
          <w:bCs/>
          <w:noProof/>
          <w:lang w:val="it-IT"/>
        </w:rPr>
        <w:t xml:space="preserve">"paPcCylinderHeadExtend_ SetActive" </w:t>
      </w:r>
      <w:r>
        <w:rPr>
          <w:noProof/>
          <w:lang w:val="it-IT"/>
        </w:rPr>
        <w:t>specificare l'assegnazione del segnale "</w:t>
      </w:r>
      <w:r>
        <w:rPr>
          <w:b/>
          <w:bCs/>
          <w:noProof/>
          <w:lang w:val="it-IT"/>
        </w:rPr>
        <w:t>pcCylinderHeadExtend_SetActive</w:t>
      </w:r>
      <w:r>
        <w:rPr>
          <w:noProof/>
          <w:lang w:val="it-IT"/>
        </w:rPr>
        <w:t>".</w:t>
      </w:r>
    </w:p>
    <w:p w14:paraId="4855E09F" w14:textId="77777777" w:rsidR="007F28D1" w:rsidRPr="00A96447" w:rsidRDefault="007F28D1">
      <w:pPr>
        <w:spacing w:before="0" w:after="0" w:line="240" w:lineRule="auto"/>
        <w:ind w:left="0"/>
        <w:jc w:val="left"/>
        <w:rPr>
          <w:noProof/>
          <w:lang w:val="it-IT"/>
        </w:rPr>
      </w:pPr>
      <w:r>
        <w:rPr>
          <w:noProof/>
          <w:lang w:val="it-IT"/>
        </w:rPr>
        <w:br w:type="page"/>
      </w:r>
    </w:p>
    <w:p w14:paraId="0340DE20" w14:textId="14648E2D" w:rsidR="00814178" w:rsidRPr="00B43298" w:rsidRDefault="00A679E0" w:rsidP="00832D91">
      <w:pPr>
        <w:pStyle w:val="SiemensNummerierung2"/>
        <w:rPr>
          <w:noProof/>
        </w:rPr>
      </w:pPr>
      <w:r>
        <w:rPr>
          <w:noProof/>
          <w:lang w:val="it-IT"/>
        </w:rPr>
        <w:lastRenderedPageBreak/>
        <w:t>Continuare creando nell'adattatore di segnali un parametro con l'alias "</w:t>
      </w:r>
      <w:r>
        <w:rPr>
          <w:b/>
          <w:bCs/>
          <w:noProof/>
          <w:lang w:val="it-IT"/>
        </w:rPr>
        <w:t>paPcCylinderHeadRetract_SetActive</w:t>
      </w:r>
      <w:r>
        <w:rPr>
          <w:noProof/>
          <w:lang w:val="it-IT"/>
        </w:rPr>
        <w:t>" per il parametro "</w:t>
      </w:r>
      <w:r w:rsidRPr="005D074C">
        <w:rPr>
          <w:b/>
          <w:bCs/>
          <w:noProof/>
          <w:lang w:val="it-IT"/>
        </w:rPr>
        <w:t>active</w:t>
      </w:r>
      <w:r>
        <w:rPr>
          <w:noProof/>
          <w:lang w:val="it-IT"/>
        </w:rPr>
        <w:t>" del regolatore di posizione "</w:t>
      </w:r>
      <w:r>
        <w:rPr>
          <w:b/>
          <w:bCs/>
          <w:noProof/>
          <w:lang w:val="it-IT"/>
        </w:rPr>
        <w:t>pcCylinderHeadRetract</w:t>
      </w:r>
      <w:r>
        <w:rPr>
          <w:noProof/>
          <w:lang w:val="it-IT"/>
        </w:rPr>
        <w:t>". Assegnare al segnale corrispondente il nome "</w:t>
      </w:r>
      <w:r>
        <w:rPr>
          <w:b/>
          <w:bCs/>
          <w:noProof/>
          <w:lang w:val="it-IT"/>
        </w:rPr>
        <w:t>pcCylinderHead</w:t>
      </w:r>
      <w:r w:rsidR="00A9072D">
        <w:rPr>
          <w:b/>
          <w:bCs/>
          <w:noProof/>
          <w:lang w:val="it-IT"/>
        </w:rPr>
        <w:t xml:space="preserve"> </w:t>
      </w:r>
      <w:r>
        <w:rPr>
          <w:b/>
          <w:bCs/>
          <w:noProof/>
          <w:lang w:val="it-IT"/>
        </w:rPr>
        <w:t>Retract_SetActive</w:t>
      </w:r>
      <w:r>
        <w:rPr>
          <w:noProof/>
          <w:lang w:val="it-IT"/>
        </w:rPr>
        <w:t>". Definire il segnale come segnale di "</w:t>
      </w:r>
      <w:r>
        <w:rPr>
          <w:b/>
          <w:bCs/>
          <w:noProof/>
          <w:lang w:val="it-IT"/>
        </w:rPr>
        <w:t>input</w:t>
      </w:r>
      <w:r>
        <w:rPr>
          <w:noProof/>
          <w:lang w:val="it-IT"/>
        </w:rPr>
        <w:t>" di tipo "</w:t>
      </w:r>
      <w:r>
        <w:rPr>
          <w:b/>
          <w:bCs/>
          <w:noProof/>
          <w:lang w:val="it-IT"/>
        </w:rPr>
        <w:t>bool</w:t>
      </w:r>
      <w:r>
        <w:rPr>
          <w:noProof/>
          <w:lang w:val="it-IT"/>
        </w:rPr>
        <w:t>" con il valore di uscita "</w:t>
      </w:r>
      <w:r>
        <w:rPr>
          <w:b/>
          <w:bCs/>
          <w:noProof/>
          <w:lang w:val="it-IT"/>
        </w:rPr>
        <w:t>false</w:t>
      </w:r>
      <w:r>
        <w:rPr>
          <w:noProof/>
          <w:lang w:val="it-IT"/>
        </w:rPr>
        <w:t xml:space="preserve">". La formula di </w:t>
      </w:r>
      <w:r>
        <w:rPr>
          <w:b/>
          <w:bCs/>
          <w:noProof/>
          <w:lang w:val="it-IT"/>
        </w:rPr>
        <w:t>"paPcCylinderHeadRetract_SetActive"</w:t>
      </w:r>
      <w:r>
        <w:rPr>
          <w:noProof/>
          <w:lang w:val="it-IT"/>
        </w:rPr>
        <w:t xml:space="preserve"> è "</w:t>
      </w:r>
      <w:r>
        <w:rPr>
          <w:b/>
          <w:bCs/>
          <w:noProof/>
          <w:lang w:val="it-IT"/>
        </w:rPr>
        <w:t>pcCylinder</w:t>
      </w:r>
      <w:r w:rsidR="00A9072D">
        <w:rPr>
          <w:b/>
          <w:bCs/>
          <w:noProof/>
          <w:lang w:val="it-IT"/>
        </w:rPr>
        <w:t xml:space="preserve"> </w:t>
      </w:r>
      <w:r>
        <w:rPr>
          <w:b/>
          <w:bCs/>
          <w:noProof/>
          <w:lang w:val="it-IT"/>
        </w:rPr>
        <w:t>HeadRetract_SetActive</w:t>
      </w:r>
      <w:r>
        <w:rPr>
          <w:noProof/>
          <w:lang w:val="it-IT"/>
        </w:rPr>
        <w:t>".</w:t>
      </w:r>
    </w:p>
    <w:p w14:paraId="4576B828" w14:textId="6D751EB1" w:rsidR="008548C5" w:rsidRPr="00A96447" w:rsidRDefault="004E0EA6" w:rsidP="00340AFC">
      <w:pPr>
        <w:pStyle w:val="SiemensNummerierung2"/>
        <w:rPr>
          <w:noProof/>
          <w:lang w:val="it-IT"/>
        </w:rPr>
      </w:pPr>
      <w:r>
        <w:rPr>
          <w:noProof/>
          <w:lang w:val="it-IT"/>
        </w:rPr>
        <w:t>Il parametro "</w:t>
      </w:r>
      <w:r>
        <w:rPr>
          <w:b/>
          <w:bCs/>
          <w:noProof/>
          <w:lang w:val="it-IT"/>
        </w:rPr>
        <w:t>active</w:t>
      </w:r>
      <w:r>
        <w:rPr>
          <w:noProof/>
          <w:lang w:val="it-IT"/>
        </w:rPr>
        <w:t>" del regolatore di velocità "</w:t>
      </w:r>
      <w:r>
        <w:rPr>
          <w:b/>
          <w:bCs/>
          <w:noProof/>
          <w:lang w:val="it-IT"/>
        </w:rPr>
        <w:t>scConveyorLongConstSpeed</w:t>
      </w:r>
      <w:r>
        <w:rPr>
          <w:noProof/>
          <w:lang w:val="it-IT"/>
        </w:rPr>
        <w:t>" richiede nell'adattatore di segnali un parametro con l'alias "</w:t>
      </w:r>
      <w:r>
        <w:rPr>
          <w:b/>
          <w:bCs/>
          <w:noProof/>
          <w:lang w:val="it-IT"/>
        </w:rPr>
        <w:t>paScConveyorLongConstSpeed_</w:t>
      </w:r>
      <w:r w:rsidR="00A9072D">
        <w:rPr>
          <w:b/>
          <w:bCs/>
          <w:noProof/>
          <w:lang w:val="it-IT"/>
        </w:rPr>
        <w:t xml:space="preserve"> </w:t>
      </w:r>
      <w:r>
        <w:rPr>
          <w:b/>
          <w:bCs/>
          <w:noProof/>
          <w:lang w:val="it-IT"/>
        </w:rPr>
        <w:t>SetActive</w:t>
      </w:r>
      <w:r>
        <w:rPr>
          <w:noProof/>
          <w:lang w:val="it-IT"/>
        </w:rPr>
        <w:t>". Il segnale corrispondente deve avere il nome "</w:t>
      </w:r>
      <w:r>
        <w:rPr>
          <w:b/>
          <w:bCs/>
          <w:noProof/>
          <w:lang w:val="it-IT"/>
        </w:rPr>
        <w:t>scConveyorLongConst Speed_SetActive</w:t>
      </w:r>
      <w:r>
        <w:rPr>
          <w:noProof/>
          <w:lang w:val="it-IT"/>
        </w:rPr>
        <w:t>". Questo segnale deve avere il tipo di dati "</w:t>
      </w:r>
      <w:r>
        <w:rPr>
          <w:b/>
          <w:bCs/>
          <w:noProof/>
          <w:lang w:val="it-IT"/>
        </w:rPr>
        <w:t>bool</w:t>
      </w:r>
      <w:r>
        <w:rPr>
          <w:noProof/>
          <w:lang w:val="it-IT"/>
        </w:rPr>
        <w:t>", essere definito come segnale di "</w:t>
      </w:r>
      <w:r>
        <w:rPr>
          <w:b/>
          <w:bCs/>
          <w:noProof/>
          <w:lang w:val="it-IT"/>
        </w:rPr>
        <w:t>input</w:t>
      </w:r>
      <w:r>
        <w:rPr>
          <w:noProof/>
          <w:lang w:val="it-IT"/>
        </w:rPr>
        <w:t>" e avere il valore di uscita "</w:t>
      </w:r>
      <w:r>
        <w:rPr>
          <w:b/>
          <w:bCs/>
          <w:noProof/>
          <w:lang w:val="it-IT"/>
        </w:rPr>
        <w:t>false</w:t>
      </w:r>
      <w:r>
        <w:rPr>
          <w:noProof/>
          <w:lang w:val="it-IT"/>
        </w:rPr>
        <w:t xml:space="preserve">". Come formula per </w:t>
      </w:r>
      <w:r>
        <w:rPr>
          <w:b/>
          <w:bCs/>
          <w:noProof/>
          <w:lang w:val="it-IT"/>
        </w:rPr>
        <w:t>"paScConveyor</w:t>
      </w:r>
      <w:r w:rsidR="00A9072D">
        <w:rPr>
          <w:b/>
          <w:bCs/>
          <w:noProof/>
          <w:lang w:val="it-IT"/>
        </w:rPr>
        <w:t xml:space="preserve"> </w:t>
      </w:r>
      <w:r>
        <w:rPr>
          <w:b/>
          <w:bCs/>
          <w:noProof/>
          <w:lang w:val="it-IT"/>
        </w:rPr>
        <w:t>LongConstSpeed_SetActive"</w:t>
      </w:r>
      <w:r>
        <w:rPr>
          <w:noProof/>
          <w:lang w:val="it-IT"/>
        </w:rPr>
        <w:t xml:space="preserve"> si deve utilizzare un'assegnazione semplice di "</w:t>
      </w:r>
      <w:r>
        <w:rPr>
          <w:b/>
          <w:bCs/>
          <w:noProof/>
          <w:lang w:val="it-IT"/>
        </w:rPr>
        <w:t>scConveyorLongConstSpeed_SetActive</w:t>
      </w:r>
      <w:r>
        <w:rPr>
          <w:noProof/>
          <w:lang w:val="it-IT"/>
        </w:rPr>
        <w:t>".</w:t>
      </w:r>
    </w:p>
    <w:p w14:paraId="7CBAFE6D" w14:textId="0D7CE774" w:rsidR="00825E2A" w:rsidRPr="00A96447" w:rsidRDefault="00DB647D" w:rsidP="00340AFC">
      <w:pPr>
        <w:pStyle w:val="SiemensNummerierung2"/>
        <w:rPr>
          <w:noProof/>
          <w:lang w:val="it-IT"/>
        </w:rPr>
      </w:pPr>
      <w:r>
        <w:rPr>
          <w:noProof/>
          <w:lang w:val="it-IT"/>
        </w:rPr>
        <w:t>Per il regolatore di velocità "</w:t>
      </w:r>
      <w:r>
        <w:rPr>
          <w:b/>
          <w:bCs/>
          <w:noProof/>
          <w:lang w:val="it-IT"/>
        </w:rPr>
        <w:t>scConveyorLongVarSpeed</w:t>
      </w:r>
      <w:r>
        <w:rPr>
          <w:noProof/>
          <w:lang w:val="it-IT"/>
        </w:rPr>
        <w:t xml:space="preserve">" si devono definire nell'adattatore di segnali due parametri e due segnali. </w:t>
      </w:r>
    </w:p>
    <w:p w14:paraId="2FF08837" w14:textId="5B68D81C" w:rsidR="00825E2A" w:rsidRPr="000132C0" w:rsidRDefault="00F1262A" w:rsidP="00825E2A">
      <w:pPr>
        <w:pStyle w:val="SiemensNummerierung2"/>
        <w:numPr>
          <w:ilvl w:val="0"/>
          <w:numId w:val="0"/>
        </w:numPr>
        <w:ind w:left="1097"/>
        <w:rPr>
          <w:noProof/>
          <w:lang w:val="it-IT"/>
        </w:rPr>
      </w:pPr>
      <w:r>
        <w:rPr>
          <w:noProof/>
          <w:lang w:val="it-IT"/>
        </w:rPr>
        <w:t>Il primo parametro e il relativo segnale nell'adattatore di segnali servono per attivare il regolatore di velocità. Per il parametro "</w:t>
      </w:r>
      <w:r>
        <w:rPr>
          <w:b/>
          <w:bCs/>
          <w:noProof/>
          <w:lang w:val="it-IT"/>
        </w:rPr>
        <w:t>active</w:t>
      </w:r>
      <w:r>
        <w:rPr>
          <w:noProof/>
          <w:lang w:val="it-IT"/>
        </w:rPr>
        <w:t>" del regolatore di velocità "</w:t>
      </w:r>
      <w:r>
        <w:rPr>
          <w:b/>
          <w:bCs/>
          <w:noProof/>
          <w:lang w:val="it-IT"/>
        </w:rPr>
        <w:t>scConveyorLong</w:t>
      </w:r>
      <w:r w:rsidR="00A9072D">
        <w:rPr>
          <w:b/>
          <w:bCs/>
          <w:noProof/>
          <w:lang w:val="it-IT"/>
        </w:rPr>
        <w:t xml:space="preserve"> </w:t>
      </w:r>
      <w:r>
        <w:rPr>
          <w:b/>
          <w:bCs/>
          <w:noProof/>
          <w:lang w:val="it-IT"/>
        </w:rPr>
        <w:t>VarSpeed</w:t>
      </w:r>
      <w:r>
        <w:rPr>
          <w:noProof/>
          <w:lang w:val="it-IT"/>
        </w:rPr>
        <w:t>" si deve creare nell'adattatore di segnali un nuovo parametro con l'alias "</w:t>
      </w:r>
      <w:r>
        <w:rPr>
          <w:b/>
          <w:bCs/>
          <w:noProof/>
          <w:lang w:val="it-IT"/>
        </w:rPr>
        <w:t>paScConveyorLongVarSpeed_SetActive</w:t>
      </w:r>
      <w:r>
        <w:rPr>
          <w:noProof/>
          <w:lang w:val="it-IT"/>
        </w:rPr>
        <w:t>". Creare inoltre il segnale "</w:t>
      </w:r>
      <w:r>
        <w:rPr>
          <w:b/>
          <w:bCs/>
          <w:noProof/>
          <w:lang w:val="it-IT"/>
        </w:rPr>
        <w:t>scConveyorLong</w:t>
      </w:r>
      <w:r w:rsidR="00A9072D">
        <w:rPr>
          <w:b/>
          <w:bCs/>
          <w:noProof/>
          <w:lang w:val="it-IT"/>
        </w:rPr>
        <w:t xml:space="preserve"> </w:t>
      </w:r>
      <w:r>
        <w:rPr>
          <w:b/>
          <w:bCs/>
          <w:noProof/>
          <w:lang w:val="it-IT"/>
        </w:rPr>
        <w:t>VarSpeed_SetActive</w:t>
      </w:r>
      <w:r>
        <w:rPr>
          <w:noProof/>
          <w:lang w:val="it-IT"/>
        </w:rPr>
        <w:t>" e dichiarare il tipo di dati "</w:t>
      </w:r>
      <w:r>
        <w:rPr>
          <w:b/>
          <w:bCs/>
          <w:noProof/>
          <w:lang w:val="it-IT"/>
        </w:rPr>
        <w:t>bool</w:t>
      </w:r>
      <w:r>
        <w:rPr>
          <w:noProof/>
          <w:lang w:val="it-IT"/>
        </w:rPr>
        <w:t>". Il segnale deve essere un "</w:t>
      </w:r>
      <w:r>
        <w:rPr>
          <w:b/>
          <w:bCs/>
          <w:noProof/>
          <w:lang w:val="it-IT"/>
        </w:rPr>
        <w:t>input</w:t>
      </w:r>
      <w:r>
        <w:rPr>
          <w:noProof/>
          <w:lang w:val="it-IT"/>
        </w:rPr>
        <w:t>". Il valore di uscita deve essere "</w:t>
      </w:r>
      <w:r>
        <w:rPr>
          <w:b/>
          <w:bCs/>
          <w:noProof/>
          <w:lang w:val="it-IT"/>
        </w:rPr>
        <w:t>false</w:t>
      </w:r>
      <w:r>
        <w:rPr>
          <w:noProof/>
          <w:lang w:val="it-IT"/>
        </w:rPr>
        <w:t>". Infine specificare come formula per "</w:t>
      </w:r>
      <w:r>
        <w:rPr>
          <w:b/>
          <w:bCs/>
          <w:noProof/>
          <w:lang w:val="it-IT"/>
        </w:rPr>
        <w:t>paScConveyor</w:t>
      </w:r>
      <w:r w:rsidR="00A9072D">
        <w:rPr>
          <w:b/>
          <w:bCs/>
          <w:noProof/>
          <w:lang w:val="it-IT"/>
        </w:rPr>
        <w:t xml:space="preserve"> </w:t>
      </w:r>
      <w:r>
        <w:rPr>
          <w:b/>
          <w:bCs/>
          <w:noProof/>
          <w:lang w:val="it-IT"/>
        </w:rPr>
        <w:t>LongVarSpeed_SetActive"</w:t>
      </w:r>
      <w:r>
        <w:rPr>
          <w:noProof/>
          <w:lang w:val="it-IT"/>
        </w:rPr>
        <w:t xml:space="preserve"> il segnale "</w:t>
      </w:r>
      <w:r>
        <w:rPr>
          <w:b/>
          <w:bCs/>
          <w:noProof/>
          <w:lang w:val="it-IT"/>
        </w:rPr>
        <w:t>scConveyorLongVarSpeed_Set Active</w:t>
      </w:r>
      <w:r>
        <w:rPr>
          <w:noProof/>
          <w:lang w:val="it-IT"/>
        </w:rPr>
        <w:t>".</w:t>
      </w:r>
    </w:p>
    <w:p w14:paraId="3103EA87" w14:textId="77777777" w:rsidR="0076342E" w:rsidRPr="000132C0" w:rsidRDefault="0076342E">
      <w:pPr>
        <w:spacing w:before="0" w:after="0" w:line="240" w:lineRule="auto"/>
        <w:ind w:left="0"/>
        <w:jc w:val="left"/>
        <w:rPr>
          <w:noProof/>
          <w:lang w:val="it-IT"/>
        </w:rPr>
      </w:pPr>
      <w:r>
        <w:rPr>
          <w:noProof/>
          <w:lang w:val="it-IT"/>
        </w:rPr>
        <w:br w:type="page"/>
      </w:r>
    </w:p>
    <w:p w14:paraId="6B2D1D46" w14:textId="78A341D4" w:rsidR="00F1262A" w:rsidRPr="00A96447" w:rsidRDefault="003634B4" w:rsidP="00825E2A">
      <w:pPr>
        <w:pStyle w:val="SiemensNummerierung2"/>
        <w:numPr>
          <w:ilvl w:val="0"/>
          <w:numId w:val="0"/>
        </w:numPr>
        <w:ind w:left="1097"/>
        <w:rPr>
          <w:noProof/>
          <w:spacing w:val="-2"/>
          <w:lang w:val="it-IT"/>
        </w:rPr>
      </w:pPr>
      <w:r w:rsidRPr="00F84C1C">
        <w:rPr>
          <w:noProof/>
          <w:spacing w:val="-2"/>
          <w:lang w:val="it-IT"/>
        </w:rPr>
        <w:lastRenderedPageBreak/>
        <w:t>Il secondo segnale ha la funzione di consentire l'impostazione della velocità di riferimento variabile del regolatore di velocità. Generare nell'adattatore di segnali un nuovo parametro da collegare al parametro "</w:t>
      </w:r>
      <w:r w:rsidRPr="00F84C1C">
        <w:rPr>
          <w:b/>
          <w:bCs/>
          <w:noProof/>
          <w:spacing w:val="-2"/>
          <w:lang w:val="it-IT"/>
        </w:rPr>
        <w:t>speed</w:t>
      </w:r>
      <w:r w:rsidRPr="00F84C1C">
        <w:rPr>
          <w:noProof/>
          <w:spacing w:val="-2"/>
          <w:lang w:val="it-IT"/>
        </w:rPr>
        <w:t>" (velocità) del regolatore di velocità "</w:t>
      </w:r>
      <w:r w:rsidRPr="00F84C1C">
        <w:rPr>
          <w:b/>
          <w:bCs/>
          <w:noProof/>
          <w:spacing w:val="-2"/>
          <w:lang w:val="it-IT"/>
        </w:rPr>
        <w:t>scConveyor</w:t>
      </w:r>
      <w:r w:rsidR="00A9072D">
        <w:rPr>
          <w:b/>
          <w:bCs/>
          <w:noProof/>
          <w:spacing w:val="-2"/>
          <w:lang w:val="it-IT"/>
        </w:rPr>
        <w:t xml:space="preserve"> </w:t>
      </w:r>
      <w:r w:rsidRPr="00F84C1C">
        <w:rPr>
          <w:b/>
          <w:bCs/>
          <w:noProof/>
          <w:spacing w:val="-2"/>
          <w:lang w:val="it-IT"/>
        </w:rPr>
        <w:t>LongVarSpeed</w:t>
      </w:r>
      <w:r w:rsidRPr="00F84C1C">
        <w:rPr>
          <w:noProof/>
          <w:spacing w:val="-2"/>
          <w:lang w:val="it-IT"/>
        </w:rPr>
        <w:t>"</w:t>
      </w:r>
      <w:r w:rsidR="00F84C1C" w:rsidRPr="00F84C1C">
        <w:rPr>
          <w:noProof/>
          <w:spacing w:val="-2"/>
          <w:lang w:val="it-IT"/>
        </w:rPr>
        <w:t> </w:t>
      </w:r>
      <w:r w:rsidRPr="00F84C1C">
        <w:rPr>
          <w:noProof/>
          <w:spacing w:val="-2"/>
          <w:lang w:val="it-IT"/>
        </w:rPr>
        <w:t>e</w:t>
      </w:r>
      <w:r w:rsidR="00F84C1C" w:rsidRPr="00F84C1C">
        <w:rPr>
          <w:noProof/>
          <w:spacing w:val="-2"/>
          <w:lang w:val="it-IT"/>
        </w:rPr>
        <w:t> </w:t>
      </w:r>
      <w:r w:rsidRPr="00F84C1C">
        <w:rPr>
          <w:noProof/>
          <w:spacing w:val="-2"/>
          <w:lang w:val="it-IT"/>
        </w:rPr>
        <w:t>utilizzare</w:t>
      </w:r>
      <w:r w:rsidR="00F84C1C" w:rsidRPr="00F84C1C">
        <w:rPr>
          <w:noProof/>
          <w:spacing w:val="-2"/>
          <w:lang w:val="it-IT"/>
        </w:rPr>
        <w:t> </w:t>
      </w:r>
      <w:r w:rsidRPr="00F84C1C">
        <w:rPr>
          <w:noProof/>
          <w:spacing w:val="-2"/>
          <w:lang w:val="it-IT"/>
        </w:rPr>
        <w:t>l'alias</w:t>
      </w:r>
      <w:r w:rsidR="00F84C1C" w:rsidRPr="00F84C1C">
        <w:rPr>
          <w:noProof/>
          <w:spacing w:val="-2"/>
          <w:lang w:val="it-IT"/>
        </w:rPr>
        <w:t> </w:t>
      </w:r>
      <w:r w:rsidRPr="00F84C1C">
        <w:rPr>
          <w:noProof/>
          <w:spacing w:val="-2"/>
          <w:lang w:val="it-IT"/>
        </w:rPr>
        <w:t>"</w:t>
      </w:r>
      <w:r w:rsidRPr="00F84C1C">
        <w:rPr>
          <w:b/>
          <w:bCs/>
          <w:noProof/>
          <w:spacing w:val="-2"/>
          <w:lang w:val="it-IT"/>
        </w:rPr>
        <w:t>paScConveyorLongVarSpeed_SetSpeed</w:t>
      </w:r>
      <w:r w:rsidRPr="00F84C1C">
        <w:rPr>
          <w:noProof/>
          <w:spacing w:val="-2"/>
          <w:lang w:val="it-IT"/>
        </w:rPr>
        <w:t>". Assegnare al segnale corrispondente il nome "</w:t>
      </w:r>
      <w:r w:rsidRPr="00F84C1C">
        <w:rPr>
          <w:b/>
          <w:bCs/>
          <w:noProof/>
          <w:spacing w:val="-2"/>
          <w:lang w:val="it-IT"/>
        </w:rPr>
        <w:t>scConveyorLongVarSpeed_SetSpeed</w:t>
      </w:r>
      <w:r w:rsidRPr="00F84C1C">
        <w:rPr>
          <w:noProof/>
          <w:spacing w:val="-2"/>
          <w:lang w:val="it-IT"/>
        </w:rPr>
        <w:t>". Poiché questo segnale viene usato per impostare una velocità, si deve specificare il tipo di dati "</w:t>
      </w:r>
      <w:r w:rsidRPr="00F84C1C">
        <w:rPr>
          <w:b/>
          <w:bCs/>
          <w:noProof/>
          <w:spacing w:val="-2"/>
          <w:lang w:val="it-IT"/>
        </w:rPr>
        <w:t>double</w:t>
      </w:r>
      <w:r w:rsidRPr="00F84C1C">
        <w:rPr>
          <w:noProof/>
          <w:spacing w:val="-2"/>
          <w:lang w:val="it-IT"/>
        </w:rPr>
        <w:t xml:space="preserve">". Per i segnali di tipo diverso da </w:t>
      </w:r>
      <w:r w:rsidRPr="00F84C1C">
        <w:rPr>
          <w:b/>
          <w:bCs/>
          <w:noProof/>
          <w:spacing w:val="-2"/>
          <w:lang w:val="it-IT"/>
        </w:rPr>
        <w:t>"bool"</w:t>
      </w:r>
      <w:r w:rsidRPr="00F84C1C">
        <w:rPr>
          <w:noProof/>
          <w:spacing w:val="-2"/>
          <w:lang w:val="it-IT"/>
        </w:rPr>
        <w:t xml:space="preserve">, si devono indicare il tipo fisico in </w:t>
      </w:r>
      <w:r w:rsidRPr="00F84C1C">
        <w:rPr>
          <w:b/>
          <w:bCs/>
          <w:noProof/>
          <w:spacing w:val="-2"/>
          <w:lang w:val="it-IT"/>
        </w:rPr>
        <w:t>"Measure"</w:t>
      </w:r>
      <w:r w:rsidRPr="00F84C1C">
        <w:rPr>
          <w:noProof/>
          <w:spacing w:val="-2"/>
          <w:lang w:val="it-IT"/>
        </w:rPr>
        <w:t xml:space="preserve"> (Misura) e l'unità fisica del valore in </w:t>
      </w:r>
      <w:r w:rsidRPr="00F84C1C">
        <w:rPr>
          <w:b/>
          <w:bCs/>
          <w:noProof/>
          <w:spacing w:val="-2"/>
          <w:lang w:val="it-IT"/>
        </w:rPr>
        <w:t>"Unit"</w:t>
      </w:r>
      <w:r w:rsidRPr="00F84C1C">
        <w:rPr>
          <w:noProof/>
          <w:spacing w:val="-2"/>
          <w:lang w:val="it-IT"/>
        </w:rPr>
        <w:t xml:space="preserve"> (Unità). In questo caso impostare per il segnale attuale il valore "</w:t>
      </w:r>
      <w:r w:rsidRPr="00F84C1C">
        <w:rPr>
          <w:b/>
          <w:bCs/>
          <w:noProof/>
          <w:spacing w:val="-2"/>
          <w:lang w:val="it-IT"/>
        </w:rPr>
        <w:t>Speed</w:t>
      </w:r>
      <w:r w:rsidRPr="00F84C1C">
        <w:rPr>
          <w:noProof/>
          <w:spacing w:val="-2"/>
          <w:lang w:val="it-IT"/>
        </w:rPr>
        <w:t xml:space="preserve">" (Velocità) nella colonna </w:t>
      </w:r>
      <w:r w:rsidRPr="00F84C1C">
        <w:rPr>
          <w:b/>
          <w:bCs/>
          <w:noProof/>
          <w:spacing w:val="-2"/>
          <w:lang w:val="it-IT"/>
        </w:rPr>
        <w:t>"Measure"</w:t>
      </w:r>
      <w:r w:rsidRPr="00F84C1C">
        <w:rPr>
          <w:noProof/>
          <w:spacing w:val="-2"/>
          <w:lang w:val="it-IT"/>
        </w:rPr>
        <w:t xml:space="preserve"> e l'espressione "</w:t>
      </w:r>
      <w:r w:rsidRPr="00F84C1C">
        <w:rPr>
          <w:b/>
          <w:bCs/>
          <w:noProof/>
          <w:spacing w:val="-2"/>
          <w:lang w:val="it-IT"/>
        </w:rPr>
        <w:t>mm/s</w:t>
      </w:r>
      <w:r w:rsidRPr="00F84C1C">
        <w:rPr>
          <w:noProof/>
          <w:spacing w:val="-2"/>
          <w:lang w:val="it-IT"/>
        </w:rPr>
        <w:t xml:space="preserve">" nella colonna </w:t>
      </w:r>
      <w:r w:rsidRPr="00F84C1C">
        <w:rPr>
          <w:b/>
          <w:bCs/>
          <w:noProof/>
          <w:spacing w:val="-2"/>
          <w:lang w:val="it-IT"/>
        </w:rPr>
        <w:t>"Unit"</w:t>
      </w:r>
      <w:r w:rsidRPr="00F84C1C">
        <w:rPr>
          <w:noProof/>
          <w:spacing w:val="-2"/>
          <w:lang w:val="it-IT"/>
        </w:rPr>
        <w:t xml:space="preserve"> (Unità) (vedi </w:t>
      </w:r>
      <w:r w:rsidRPr="00F84C1C">
        <w:rPr>
          <w:noProof/>
          <w:color w:val="0000FF"/>
          <w:spacing w:val="-2"/>
          <w:lang w:val="it-IT"/>
        </w:rPr>
        <w:fldChar w:fldCharType="begin"/>
      </w:r>
      <w:r w:rsidRPr="00F84C1C">
        <w:rPr>
          <w:noProof/>
          <w:color w:val="0000FF"/>
          <w:spacing w:val="-2"/>
          <w:lang w:val="it-IT"/>
        </w:rPr>
        <w:instrText xml:space="preserve"> REF _Ref32422256 \h  \* MERGEFORMAT </w:instrText>
      </w:r>
      <w:r w:rsidRPr="00F84C1C">
        <w:rPr>
          <w:noProof/>
          <w:color w:val="0000FF"/>
          <w:spacing w:val="-2"/>
          <w:lang w:val="it-IT"/>
        </w:rPr>
      </w:r>
      <w:r w:rsidRPr="00F84C1C">
        <w:rPr>
          <w:noProof/>
          <w:color w:val="0000FF"/>
          <w:spacing w:val="-2"/>
          <w:lang w:val="it-IT"/>
        </w:rPr>
        <w:fldChar w:fldCharType="separate"/>
      </w:r>
      <w:r w:rsidR="004509F5" w:rsidRPr="004509F5">
        <w:rPr>
          <w:noProof/>
          <w:color w:val="0000FF"/>
          <w:spacing w:val="-2"/>
          <w:u w:val="single"/>
          <w:lang w:val="it-IT"/>
        </w:rPr>
        <w:t>Figura 11</w:t>
      </w:r>
      <w:r w:rsidRPr="00F84C1C">
        <w:rPr>
          <w:noProof/>
          <w:color w:val="0000FF"/>
          <w:spacing w:val="-2"/>
          <w:lang w:val="it-IT"/>
        </w:rPr>
        <w:fldChar w:fldCharType="end"/>
      </w:r>
      <w:r w:rsidRPr="00F84C1C">
        <w:rPr>
          <w:noProof/>
          <w:spacing w:val="-2"/>
          <w:lang w:val="it-IT"/>
        </w:rPr>
        <w:t>, step 1). Anche questo è un segnale di "</w:t>
      </w:r>
      <w:r w:rsidRPr="00F84C1C">
        <w:rPr>
          <w:b/>
          <w:bCs/>
          <w:noProof/>
          <w:spacing w:val="-2"/>
          <w:lang w:val="it-IT"/>
        </w:rPr>
        <w:t>input</w:t>
      </w:r>
      <w:r w:rsidRPr="00F84C1C">
        <w:rPr>
          <w:noProof/>
          <w:spacing w:val="-2"/>
          <w:lang w:val="it-IT"/>
        </w:rPr>
        <w:t>". Impostare inoltre il valore di uscita "</w:t>
      </w:r>
      <w:r w:rsidRPr="00F84C1C">
        <w:rPr>
          <w:b/>
          <w:bCs/>
          <w:noProof/>
          <w:spacing w:val="-2"/>
          <w:lang w:val="it-IT"/>
        </w:rPr>
        <w:t>0.0</w:t>
      </w:r>
      <w:r w:rsidRPr="00F84C1C">
        <w:rPr>
          <w:noProof/>
          <w:spacing w:val="-2"/>
          <w:lang w:val="it-IT"/>
        </w:rPr>
        <w:t xml:space="preserve">". Come formula per il parametro </w:t>
      </w:r>
      <w:r w:rsidRPr="00F84C1C">
        <w:rPr>
          <w:b/>
          <w:bCs/>
          <w:noProof/>
          <w:spacing w:val="-2"/>
          <w:lang w:val="it-IT"/>
        </w:rPr>
        <w:t>"paScConveyorLongVarSpeed_SetSpeed"</w:t>
      </w:r>
      <w:r w:rsidRPr="00F84C1C">
        <w:rPr>
          <w:noProof/>
          <w:spacing w:val="-2"/>
          <w:lang w:val="it-IT"/>
        </w:rPr>
        <w:t xml:space="preserve"> è sufficiente assegnare il segnale "</w:t>
      </w:r>
      <w:r w:rsidRPr="00F84C1C">
        <w:rPr>
          <w:b/>
          <w:bCs/>
          <w:noProof/>
          <w:spacing w:val="-2"/>
          <w:lang w:val="it-IT"/>
        </w:rPr>
        <w:t>scConveyorLongVarSpeed_SetSpeed</w:t>
      </w:r>
      <w:r w:rsidRPr="00F84C1C">
        <w:rPr>
          <w:noProof/>
          <w:spacing w:val="-2"/>
          <w:lang w:val="it-IT"/>
        </w:rPr>
        <w:t>".</w:t>
      </w:r>
    </w:p>
    <w:p w14:paraId="7BC40ADF" w14:textId="6480FEAF" w:rsidR="0076342E" w:rsidRPr="00B43298" w:rsidRDefault="009649A9" w:rsidP="0076342E">
      <w:pPr>
        <w:rPr>
          <w:noProof/>
        </w:rPr>
      </w:pPr>
      <w:r>
        <w:rPr>
          <w:noProof/>
          <w:lang w:val="en-US" w:eastAsia="zh-CN" w:bidi="th-TH"/>
        </w:rPr>
        <w:drawing>
          <wp:inline distT="0" distB="0" distL="0" distR="0" wp14:anchorId="43B75F55" wp14:editId="6CD11EF6">
            <wp:extent cx="5472000" cy="3558684"/>
            <wp:effectExtent l="0" t="0" r="0" b="381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CDCreateSignalDouble_en.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72000" cy="3558684"/>
                    </a:xfrm>
                    <a:prstGeom prst="rect">
                      <a:avLst/>
                    </a:prstGeom>
                  </pic:spPr>
                </pic:pic>
              </a:graphicData>
            </a:graphic>
          </wp:inline>
        </w:drawing>
      </w:r>
    </w:p>
    <w:p w14:paraId="2AE1F8AF" w14:textId="334125A5" w:rsidR="0076342E" w:rsidRPr="00A96447" w:rsidRDefault="0076342E" w:rsidP="0076342E">
      <w:pPr>
        <w:pStyle w:val="Beschriftung"/>
        <w:jc w:val="left"/>
        <w:rPr>
          <w:noProof/>
          <w:lang w:val="it-IT"/>
        </w:rPr>
      </w:pPr>
      <w:bookmarkStart w:id="90" w:name="_Ref32422256"/>
      <w:bookmarkStart w:id="91" w:name="_Toc44397887"/>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11</w:t>
      </w:r>
      <w:r>
        <w:rPr>
          <w:bCs w:val="0"/>
          <w:noProof/>
          <w:lang w:val="it-IT"/>
        </w:rPr>
        <w:fldChar w:fldCharType="end"/>
      </w:r>
      <w:bookmarkEnd w:id="90"/>
      <w:r>
        <w:rPr>
          <w:bCs w:val="0"/>
          <w:noProof/>
          <w:lang w:val="it-IT"/>
        </w:rPr>
        <w:t xml:space="preserve">: </w:t>
      </w:r>
      <w:r w:rsidR="00A96447">
        <w:rPr>
          <w:bCs w:val="0"/>
          <w:noProof/>
          <w:lang w:val="it-IT"/>
        </w:rPr>
        <w:t>C</w:t>
      </w:r>
      <w:r>
        <w:rPr>
          <w:bCs w:val="0"/>
          <w:noProof/>
          <w:lang w:val="it-IT"/>
        </w:rPr>
        <w:t>reazione di un segnale di velocità del tipo di dati "double"</w:t>
      </w:r>
      <w:bookmarkEnd w:id="91"/>
    </w:p>
    <w:p w14:paraId="52F9216F" w14:textId="0E876896" w:rsidR="000253D1" w:rsidRPr="00A96447" w:rsidRDefault="000253D1">
      <w:pPr>
        <w:spacing w:before="0" w:after="0" w:line="240" w:lineRule="auto"/>
        <w:ind w:left="0"/>
        <w:jc w:val="left"/>
        <w:rPr>
          <w:noProof/>
          <w:lang w:val="it-IT"/>
        </w:rPr>
      </w:pPr>
      <w:r>
        <w:rPr>
          <w:noProof/>
          <w:lang w:val="it-IT"/>
        </w:rPr>
        <w:br w:type="page"/>
      </w:r>
    </w:p>
    <w:p w14:paraId="19359F00" w14:textId="3C189CF7" w:rsidR="00030784" w:rsidRPr="00A96447" w:rsidRDefault="006C68DB" w:rsidP="00340AFC">
      <w:pPr>
        <w:pStyle w:val="SiemensNummerierung2"/>
        <w:rPr>
          <w:noProof/>
          <w:lang w:val="it-IT"/>
        </w:rPr>
      </w:pPr>
      <w:r>
        <w:rPr>
          <w:noProof/>
          <w:lang w:val="it-IT"/>
        </w:rPr>
        <w:lastRenderedPageBreak/>
        <w:t>Per il regolatore di velocità "</w:t>
      </w:r>
      <w:r>
        <w:rPr>
          <w:b/>
          <w:bCs/>
          <w:noProof/>
          <w:lang w:val="it-IT"/>
        </w:rPr>
        <w:t>scConveyorShortConstSpeed</w:t>
      </w:r>
      <w:r>
        <w:rPr>
          <w:noProof/>
          <w:lang w:val="it-IT"/>
        </w:rPr>
        <w:t>" si deve aggiungere il parametro "</w:t>
      </w:r>
      <w:r>
        <w:rPr>
          <w:b/>
          <w:bCs/>
          <w:noProof/>
          <w:lang w:val="it-IT"/>
        </w:rPr>
        <w:t>active</w:t>
      </w:r>
      <w:r>
        <w:rPr>
          <w:noProof/>
          <w:lang w:val="it-IT"/>
        </w:rPr>
        <w:t>" come nuovo parametro nell'adattatore di segnali. Assegnare al parametro l'alias "</w:t>
      </w:r>
      <w:r>
        <w:rPr>
          <w:b/>
          <w:bCs/>
          <w:noProof/>
          <w:lang w:val="it-IT"/>
        </w:rPr>
        <w:t>paScConveyorShortConstSpeed_SetActive</w:t>
      </w:r>
      <w:r>
        <w:rPr>
          <w:noProof/>
          <w:lang w:val="it-IT"/>
        </w:rPr>
        <w:t>". Creare il segnale corrispondente "</w:t>
      </w:r>
      <w:r>
        <w:rPr>
          <w:b/>
          <w:bCs/>
          <w:noProof/>
          <w:lang w:val="it-IT"/>
        </w:rPr>
        <w:t>scConveyorShortConstSpeed_SetActive</w:t>
      </w:r>
      <w:r>
        <w:rPr>
          <w:noProof/>
          <w:lang w:val="it-IT"/>
        </w:rPr>
        <w:t>" del tipo di dati "</w:t>
      </w:r>
      <w:r>
        <w:rPr>
          <w:b/>
          <w:bCs/>
          <w:noProof/>
          <w:lang w:val="it-IT"/>
        </w:rPr>
        <w:t>bool</w:t>
      </w:r>
      <w:r>
        <w:rPr>
          <w:noProof/>
          <w:lang w:val="it-IT"/>
        </w:rPr>
        <w:t>". Impostarlo come segnale di "</w:t>
      </w:r>
      <w:r>
        <w:rPr>
          <w:b/>
          <w:bCs/>
          <w:noProof/>
          <w:lang w:val="it-IT"/>
        </w:rPr>
        <w:t>input</w:t>
      </w:r>
      <w:r>
        <w:rPr>
          <w:noProof/>
          <w:lang w:val="it-IT"/>
        </w:rPr>
        <w:t>" e assegnargli il valore iniziale "</w:t>
      </w:r>
      <w:r>
        <w:rPr>
          <w:b/>
          <w:bCs/>
          <w:noProof/>
          <w:lang w:val="it-IT"/>
        </w:rPr>
        <w:t>false</w:t>
      </w:r>
      <w:r>
        <w:rPr>
          <w:noProof/>
          <w:lang w:val="it-IT"/>
        </w:rPr>
        <w:t xml:space="preserve">". Infine utilizzare come formula per </w:t>
      </w:r>
      <w:r>
        <w:rPr>
          <w:b/>
          <w:bCs/>
          <w:noProof/>
          <w:lang w:val="it-IT"/>
        </w:rPr>
        <w:t>"paScConveyorShortConstSpeed_SetActive"</w:t>
      </w:r>
      <w:r>
        <w:rPr>
          <w:noProof/>
          <w:lang w:val="it-IT"/>
        </w:rPr>
        <w:t xml:space="preserve"> l'assegnazione diretta del segnale "</w:t>
      </w:r>
      <w:r>
        <w:rPr>
          <w:b/>
          <w:bCs/>
          <w:noProof/>
          <w:lang w:val="it-IT"/>
        </w:rPr>
        <w:t>scConveyorShortConstSpeed_SetActive</w:t>
      </w:r>
      <w:r>
        <w:rPr>
          <w:noProof/>
          <w:lang w:val="it-IT"/>
        </w:rPr>
        <w:t>".</w:t>
      </w:r>
    </w:p>
    <w:p w14:paraId="1C427614" w14:textId="6EEA615E" w:rsidR="00D347F1" w:rsidRPr="00A96447" w:rsidRDefault="00D347F1" w:rsidP="00340AFC">
      <w:pPr>
        <w:pStyle w:val="SiemensNummerierung2"/>
        <w:rPr>
          <w:noProof/>
          <w:lang w:val="it-IT"/>
        </w:rPr>
      </w:pPr>
      <w:r>
        <w:rPr>
          <w:noProof/>
          <w:lang w:val="it-IT"/>
        </w:rPr>
        <w:t>Anche il regolatore di velocità "</w:t>
      </w:r>
      <w:r>
        <w:rPr>
          <w:b/>
          <w:bCs/>
          <w:noProof/>
          <w:lang w:val="it-IT"/>
        </w:rPr>
        <w:t>scConveyorShortVarSpeed</w:t>
      </w:r>
      <w:r>
        <w:rPr>
          <w:noProof/>
          <w:lang w:val="it-IT"/>
        </w:rPr>
        <w:t>" richiede due segnali nell'adattatore di segnali.</w:t>
      </w:r>
    </w:p>
    <w:p w14:paraId="4CC52ACB" w14:textId="6156DC8E" w:rsidR="00D347F1" w:rsidRPr="00A96447" w:rsidRDefault="00D347F1" w:rsidP="00D347F1">
      <w:pPr>
        <w:pStyle w:val="SiemensNummerierung2"/>
        <w:numPr>
          <w:ilvl w:val="0"/>
          <w:numId w:val="0"/>
        </w:numPr>
        <w:ind w:left="1097"/>
        <w:rPr>
          <w:noProof/>
          <w:lang w:val="it-IT"/>
        </w:rPr>
      </w:pPr>
      <w:r>
        <w:rPr>
          <w:noProof/>
          <w:lang w:val="it-IT"/>
        </w:rPr>
        <w:t>Il primo parametro nell'adattatore di segnali deve fare riferimento al parametro "</w:t>
      </w:r>
      <w:r>
        <w:rPr>
          <w:b/>
          <w:bCs/>
          <w:noProof/>
          <w:lang w:val="it-IT"/>
        </w:rPr>
        <w:t>active</w:t>
      </w:r>
      <w:r>
        <w:rPr>
          <w:noProof/>
          <w:lang w:val="it-IT"/>
        </w:rPr>
        <w:t xml:space="preserve">" del regolatore di velocità </w:t>
      </w:r>
      <w:r>
        <w:rPr>
          <w:b/>
          <w:bCs/>
          <w:noProof/>
          <w:lang w:val="it-IT"/>
        </w:rPr>
        <w:t>"scConveyorShortVarSpeed"</w:t>
      </w:r>
      <w:r>
        <w:rPr>
          <w:noProof/>
          <w:lang w:val="it-IT"/>
        </w:rPr>
        <w:t xml:space="preserve"> e avere l'alias "</w:t>
      </w:r>
      <w:r>
        <w:rPr>
          <w:b/>
          <w:bCs/>
          <w:noProof/>
          <w:lang w:val="it-IT"/>
        </w:rPr>
        <w:t>paScConveyor</w:t>
      </w:r>
      <w:r w:rsidR="00A9072D">
        <w:rPr>
          <w:b/>
          <w:bCs/>
          <w:noProof/>
          <w:lang w:val="it-IT"/>
        </w:rPr>
        <w:t xml:space="preserve"> </w:t>
      </w:r>
      <w:r>
        <w:rPr>
          <w:b/>
          <w:bCs/>
          <w:noProof/>
          <w:lang w:val="it-IT"/>
        </w:rPr>
        <w:t>ShortVarSpeed_SetActive</w:t>
      </w:r>
      <w:r>
        <w:rPr>
          <w:noProof/>
          <w:lang w:val="it-IT"/>
        </w:rPr>
        <w:t xml:space="preserve">". Creare come segnale associato un segnale </w:t>
      </w:r>
      <w:r>
        <w:rPr>
          <w:b/>
          <w:bCs/>
          <w:noProof/>
          <w:lang w:val="it-IT"/>
        </w:rPr>
        <w:t>booleano</w:t>
      </w:r>
      <w:r>
        <w:rPr>
          <w:noProof/>
          <w:lang w:val="it-IT"/>
        </w:rPr>
        <w:t xml:space="preserve"> con il nome "</w:t>
      </w:r>
      <w:r>
        <w:rPr>
          <w:b/>
          <w:bCs/>
          <w:noProof/>
          <w:lang w:val="it-IT"/>
        </w:rPr>
        <w:t>scConveyorShortVarSpeed_SetActive</w:t>
      </w:r>
      <w:r>
        <w:rPr>
          <w:noProof/>
          <w:lang w:val="it-IT"/>
        </w:rPr>
        <w:t>". Deve essere un segnale di "</w:t>
      </w:r>
      <w:r>
        <w:rPr>
          <w:b/>
          <w:bCs/>
          <w:noProof/>
          <w:lang w:val="it-IT"/>
        </w:rPr>
        <w:t>input</w:t>
      </w:r>
      <w:r>
        <w:rPr>
          <w:noProof/>
          <w:lang w:val="it-IT"/>
        </w:rPr>
        <w:t>"</w:t>
      </w:r>
      <w:r>
        <w:rPr>
          <w:b/>
          <w:bCs/>
          <w:noProof/>
          <w:lang w:val="it-IT"/>
        </w:rPr>
        <w:t xml:space="preserve"> </w:t>
      </w:r>
      <w:r>
        <w:rPr>
          <w:noProof/>
          <w:lang w:val="it-IT"/>
        </w:rPr>
        <w:t>e deve iniziare con il valore di uscita "</w:t>
      </w:r>
      <w:r>
        <w:rPr>
          <w:b/>
          <w:bCs/>
          <w:noProof/>
          <w:lang w:val="it-IT"/>
        </w:rPr>
        <w:t>false</w:t>
      </w:r>
      <w:r>
        <w:rPr>
          <w:noProof/>
          <w:lang w:val="it-IT"/>
        </w:rPr>
        <w:t xml:space="preserve">". Assegnare al parametro </w:t>
      </w:r>
      <w:r>
        <w:rPr>
          <w:b/>
          <w:bCs/>
          <w:noProof/>
          <w:lang w:val="it-IT"/>
        </w:rPr>
        <w:t>"paScConveyor</w:t>
      </w:r>
      <w:r w:rsidR="00A9072D">
        <w:rPr>
          <w:b/>
          <w:bCs/>
          <w:noProof/>
          <w:lang w:val="it-IT"/>
        </w:rPr>
        <w:t xml:space="preserve"> </w:t>
      </w:r>
      <w:r>
        <w:rPr>
          <w:b/>
          <w:bCs/>
          <w:noProof/>
          <w:lang w:val="it-IT"/>
        </w:rPr>
        <w:t>ShortVarSpeed_SetActive"</w:t>
      </w:r>
      <w:r>
        <w:rPr>
          <w:noProof/>
          <w:lang w:val="it-IT"/>
        </w:rPr>
        <w:t xml:space="preserve"> il segnale "</w:t>
      </w:r>
      <w:r>
        <w:rPr>
          <w:b/>
          <w:bCs/>
          <w:noProof/>
          <w:lang w:val="it-IT"/>
        </w:rPr>
        <w:t>scConveyorShort VarSpeed_</w:t>
      </w:r>
      <w:r w:rsidR="00B23A5D">
        <w:rPr>
          <w:b/>
          <w:bCs/>
          <w:noProof/>
          <w:lang w:val="it-IT"/>
        </w:rPr>
        <w:t xml:space="preserve"> </w:t>
      </w:r>
      <w:r>
        <w:rPr>
          <w:b/>
          <w:bCs/>
          <w:noProof/>
          <w:lang w:val="it-IT"/>
        </w:rPr>
        <w:t>SetActive</w:t>
      </w:r>
      <w:r>
        <w:rPr>
          <w:noProof/>
          <w:lang w:val="it-IT"/>
        </w:rPr>
        <w:t>".</w:t>
      </w:r>
    </w:p>
    <w:p w14:paraId="465F5F20" w14:textId="74E8FA70" w:rsidR="00730D8D" w:rsidRPr="00A96447" w:rsidRDefault="00CA6528" w:rsidP="00D347F1">
      <w:pPr>
        <w:pStyle w:val="SiemensNummerierung2"/>
        <w:numPr>
          <w:ilvl w:val="0"/>
          <w:numId w:val="0"/>
        </w:numPr>
        <w:ind w:left="1097"/>
        <w:rPr>
          <w:noProof/>
          <w:lang w:val="it-IT"/>
        </w:rPr>
      </w:pPr>
      <w:r>
        <w:rPr>
          <w:noProof/>
          <w:lang w:val="it-IT"/>
        </w:rPr>
        <w:t>Il secondo segnale viene utilizzato per impostare la velocità di riferimento per il regolatore di velocità. Creare un nuovo parametro nell'adattatore di segnali basato sul parametro "</w:t>
      </w:r>
      <w:r>
        <w:rPr>
          <w:b/>
          <w:bCs/>
          <w:noProof/>
          <w:lang w:val="it-IT"/>
        </w:rPr>
        <w:t>speed</w:t>
      </w:r>
      <w:r>
        <w:rPr>
          <w:noProof/>
          <w:lang w:val="it-IT"/>
        </w:rPr>
        <w:t xml:space="preserve">" (velocità) del regolatore di velocità </w:t>
      </w:r>
      <w:r>
        <w:rPr>
          <w:b/>
          <w:bCs/>
          <w:noProof/>
          <w:lang w:val="it-IT"/>
        </w:rPr>
        <w:t>"scConveyorShortVarSpeed"</w:t>
      </w:r>
      <w:r>
        <w:rPr>
          <w:noProof/>
          <w:lang w:val="it-IT"/>
        </w:rPr>
        <w:t>. Assegnare al parametro l'alias "</w:t>
      </w:r>
      <w:r>
        <w:rPr>
          <w:b/>
          <w:bCs/>
          <w:noProof/>
          <w:lang w:val="it-IT"/>
        </w:rPr>
        <w:t>paScConveyorShortVarSpeed_</w:t>
      </w:r>
      <w:r w:rsidR="00E461AA">
        <w:rPr>
          <w:b/>
          <w:bCs/>
          <w:noProof/>
          <w:lang w:val="it-IT"/>
        </w:rPr>
        <w:t xml:space="preserve"> </w:t>
      </w:r>
      <w:r>
        <w:rPr>
          <w:b/>
          <w:bCs/>
          <w:noProof/>
          <w:lang w:val="it-IT"/>
        </w:rPr>
        <w:t>SetSpeed</w:t>
      </w:r>
      <w:r>
        <w:rPr>
          <w:noProof/>
          <w:lang w:val="it-IT"/>
        </w:rPr>
        <w:t>". Quando si definisce il nuovo segnale "</w:t>
      </w:r>
      <w:r>
        <w:rPr>
          <w:b/>
          <w:bCs/>
          <w:noProof/>
          <w:lang w:val="it-IT"/>
        </w:rPr>
        <w:t>scConveyorShortVarSpeed</w:t>
      </w:r>
      <w:r w:rsidR="00936BA2">
        <w:rPr>
          <w:b/>
          <w:bCs/>
          <w:noProof/>
          <w:lang w:val="it-IT"/>
        </w:rPr>
        <w:t xml:space="preserve"> </w:t>
      </w:r>
      <w:r>
        <w:rPr>
          <w:b/>
          <w:bCs/>
          <w:noProof/>
          <w:lang w:val="it-IT"/>
        </w:rPr>
        <w:t>_SetSpeed</w:t>
      </w:r>
      <w:r>
        <w:rPr>
          <w:noProof/>
          <w:lang w:val="it-IT"/>
        </w:rPr>
        <w:t>" accertarsi di impostare "</w:t>
      </w:r>
      <w:r>
        <w:rPr>
          <w:b/>
          <w:bCs/>
          <w:noProof/>
          <w:lang w:val="it-IT"/>
        </w:rPr>
        <w:t>double</w:t>
      </w:r>
      <w:r>
        <w:rPr>
          <w:noProof/>
          <w:lang w:val="it-IT"/>
        </w:rPr>
        <w:t>" come tipo di dati, "</w:t>
      </w:r>
      <w:r>
        <w:rPr>
          <w:b/>
          <w:bCs/>
          <w:noProof/>
          <w:lang w:val="it-IT"/>
        </w:rPr>
        <w:t>speed</w:t>
      </w:r>
      <w:r>
        <w:rPr>
          <w:noProof/>
          <w:lang w:val="it-IT"/>
        </w:rPr>
        <w:t xml:space="preserve">" come </w:t>
      </w:r>
      <w:r>
        <w:rPr>
          <w:b/>
          <w:bCs/>
          <w:noProof/>
          <w:lang w:val="it-IT"/>
        </w:rPr>
        <w:t xml:space="preserve">"Measure" </w:t>
      </w:r>
      <w:r>
        <w:rPr>
          <w:noProof/>
          <w:lang w:val="it-IT"/>
        </w:rPr>
        <w:t>(Misura) e "</w:t>
      </w:r>
      <w:r>
        <w:rPr>
          <w:b/>
          <w:bCs/>
          <w:noProof/>
          <w:lang w:val="it-IT"/>
        </w:rPr>
        <w:t>mm/s</w:t>
      </w:r>
      <w:r>
        <w:rPr>
          <w:noProof/>
          <w:lang w:val="it-IT"/>
        </w:rPr>
        <w:t>" come unità. Si tratta di un segnale di "</w:t>
      </w:r>
      <w:r>
        <w:rPr>
          <w:b/>
          <w:bCs/>
          <w:noProof/>
          <w:lang w:val="it-IT"/>
        </w:rPr>
        <w:t>input</w:t>
      </w:r>
      <w:r>
        <w:rPr>
          <w:noProof/>
          <w:lang w:val="it-IT"/>
        </w:rPr>
        <w:t>" con un valore di uscita "</w:t>
      </w:r>
      <w:r>
        <w:rPr>
          <w:b/>
          <w:bCs/>
          <w:noProof/>
          <w:lang w:val="it-IT"/>
        </w:rPr>
        <w:t>0.0</w:t>
      </w:r>
      <w:r>
        <w:rPr>
          <w:noProof/>
          <w:lang w:val="it-IT"/>
        </w:rPr>
        <w:t xml:space="preserve">". La formula per il parametro </w:t>
      </w:r>
      <w:r>
        <w:rPr>
          <w:b/>
          <w:bCs/>
          <w:noProof/>
          <w:lang w:val="it-IT"/>
        </w:rPr>
        <w:t>"paSc ConveyorShortVarSpeed_</w:t>
      </w:r>
      <w:r w:rsidR="00A96447">
        <w:rPr>
          <w:b/>
          <w:bCs/>
          <w:noProof/>
          <w:lang w:val="it-IT"/>
        </w:rPr>
        <w:t xml:space="preserve"> </w:t>
      </w:r>
      <w:r>
        <w:rPr>
          <w:b/>
          <w:bCs/>
          <w:noProof/>
          <w:lang w:val="it-IT"/>
        </w:rPr>
        <w:t>SetSpeed"</w:t>
      </w:r>
      <w:r>
        <w:rPr>
          <w:noProof/>
          <w:lang w:val="it-IT"/>
        </w:rPr>
        <w:t xml:space="preserve"> è "</w:t>
      </w:r>
      <w:r>
        <w:rPr>
          <w:b/>
          <w:bCs/>
          <w:noProof/>
          <w:lang w:val="it-IT"/>
        </w:rPr>
        <w:t>scConveyorShortVarSpeed_Set Speed</w:t>
      </w:r>
      <w:r>
        <w:rPr>
          <w:noProof/>
          <w:lang w:val="it-IT"/>
        </w:rPr>
        <w:t>".</w:t>
      </w:r>
    </w:p>
    <w:p w14:paraId="35DE04C6" w14:textId="77777777" w:rsidR="00730D8D" w:rsidRPr="00A96447" w:rsidRDefault="00730D8D">
      <w:pPr>
        <w:spacing w:before="0" w:after="0" w:line="240" w:lineRule="auto"/>
        <w:ind w:left="0"/>
        <w:jc w:val="left"/>
        <w:rPr>
          <w:noProof/>
          <w:lang w:val="it-IT"/>
        </w:rPr>
      </w:pPr>
      <w:r>
        <w:rPr>
          <w:noProof/>
          <w:lang w:val="it-IT"/>
        </w:rPr>
        <w:br w:type="page"/>
      </w:r>
    </w:p>
    <w:p w14:paraId="2E4DD294" w14:textId="7659C52F" w:rsidR="009A2F99" w:rsidRPr="00A96447" w:rsidRDefault="00730D8D" w:rsidP="00186539">
      <w:pPr>
        <w:pStyle w:val="SiemensNummerierung2"/>
        <w:rPr>
          <w:noProof/>
          <w:lang w:val="it-IT"/>
        </w:rPr>
      </w:pPr>
      <w:r>
        <w:rPr>
          <w:noProof/>
          <w:lang w:val="it-IT"/>
        </w:rPr>
        <w:lastRenderedPageBreak/>
        <w:t>Per fare in modo che la superficie di trasporto "</w:t>
      </w:r>
      <w:r>
        <w:rPr>
          <w:b/>
          <w:bCs/>
          <w:noProof/>
          <w:lang w:val="it-IT"/>
        </w:rPr>
        <w:t>tsConveyorLong</w:t>
      </w:r>
      <w:r>
        <w:rPr>
          <w:noProof/>
          <w:lang w:val="it-IT"/>
        </w:rPr>
        <w:t>" si sposti solo quando il segnale di uno dei due regolatori di velocità è attivo, si deve aggiungere un altro parametro all'adattatore di segnali. Selezionare per la superficie di trasporto il nome di parametro "</w:t>
      </w:r>
      <w:r>
        <w:rPr>
          <w:b/>
          <w:bCs/>
          <w:noProof/>
          <w:lang w:val="it-IT"/>
        </w:rPr>
        <w:t>active</w:t>
      </w:r>
      <w:r>
        <w:rPr>
          <w:noProof/>
          <w:lang w:val="it-IT"/>
        </w:rPr>
        <w:t>" e assegnare al nuovo parametro l'alias "</w:t>
      </w:r>
      <w:r>
        <w:rPr>
          <w:b/>
          <w:bCs/>
          <w:noProof/>
          <w:lang w:val="it-IT"/>
        </w:rPr>
        <w:t>paTsConveyorLong_SetActive</w:t>
      </w:r>
      <w:r>
        <w:rPr>
          <w:noProof/>
          <w:lang w:val="it-IT"/>
        </w:rPr>
        <w:t xml:space="preserve">". Assegnare quindi al parametro la seguente formula, come indicato nella </w:t>
      </w:r>
      <w:r>
        <w:rPr>
          <w:noProof/>
          <w:color w:val="0000FF"/>
          <w:lang w:val="it-IT"/>
        </w:rPr>
        <w:fldChar w:fldCharType="begin"/>
      </w:r>
      <w:r>
        <w:rPr>
          <w:noProof/>
          <w:color w:val="0000FF"/>
          <w:lang w:val="it-IT"/>
        </w:rPr>
        <w:instrText xml:space="preserve"> REF _Ref32422211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12</w:t>
      </w:r>
      <w:r>
        <w:rPr>
          <w:noProof/>
          <w:color w:val="0000FF"/>
          <w:lang w:val="it-IT"/>
        </w:rPr>
        <w:fldChar w:fldCharType="end"/>
      </w:r>
      <w:r>
        <w:rPr>
          <w:noProof/>
          <w:lang w:val="it-IT"/>
        </w:rPr>
        <w:t>, step 1:</w:t>
      </w:r>
    </w:p>
    <w:p w14:paraId="0A413A55" w14:textId="154CD852" w:rsidR="00B102C1" w:rsidRPr="00A96447" w:rsidRDefault="00730D8D" w:rsidP="009A2F99">
      <w:pPr>
        <w:pStyle w:val="SiemensNummerierung2"/>
        <w:numPr>
          <w:ilvl w:val="0"/>
          <w:numId w:val="0"/>
        </w:numPr>
        <w:ind w:left="1097"/>
        <w:rPr>
          <w:noProof/>
          <w:lang w:val="it-IT"/>
        </w:rPr>
      </w:pPr>
      <w:r>
        <w:rPr>
          <w:b/>
          <w:bCs/>
          <w:noProof/>
          <w:lang w:val="it-IT"/>
        </w:rPr>
        <w:t>"((scConveyorLongConstSpeed_SetActive) | (scConveyorLongVarSpeed_SetActive))</w:t>
      </w:r>
      <w:r>
        <w:rPr>
          <w:noProof/>
          <w:lang w:val="it-IT"/>
        </w:rPr>
        <w:t xml:space="preserve">" </w:t>
      </w:r>
      <w:r>
        <w:rPr>
          <w:noProof/>
          <w:lang w:val="it-IT"/>
        </w:rPr>
        <w:br/>
      </w:r>
      <w:r>
        <w:rPr>
          <w:noProof/>
          <w:lang w:val="it-IT"/>
        </w:rPr>
        <w:br/>
        <w:t>Il carattere "</w:t>
      </w:r>
      <w:r>
        <w:rPr>
          <w:b/>
          <w:bCs/>
          <w:noProof/>
          <w:lang w:val="it-IT"/>
        </w:rPr>
        <w:t>|</w:t>
      </w:r>
      <w:r>
        <w:rPr>
          <w:noProof/>
          <w:lang w:val="it-IT"/>
        </w:rPr>
        <w:t xml:space="preserve">" corrisponde alla combinazione logica </w:t>
      </w:r>
      <w:r>
        <w:rPr>
          <w:b/>
          <w:bCs/>
          <w:noProof/>
          <w:lang w:val="it-IT"/>
        </w:rPr>
        <w:t>OR</w:t>
      </w:r>
      <w:r>
        <w:rPr>
          <w:noProof/>
          <w:lang w:val="it-IT"/>
        </w:rPr>
        <w:t>. Questo garantisce che il nastro trasportatore si sposti solo se è stato attivato almeno un regolatore di velocità. Sulla base della logica del programma di automazione sviluppato, nel funzionamento normale la superficie di trasporto può essere tuttavia controllata da un solo regolatore di velocità per volta.</w:t>
      </w:r>
    </w:p>
    <w:p w14:paraId="6F8A483A" w14:textId="55689606" w:rsidR="00186539" w:rsidRPr="00B43298" w:rsidRDefault="009649A9" w:rsidP="00186539">
      <w:pPr>
        <w:keepNext/>
        <w:rPr>
          <w:noProof/>
        </w:rPr>
      </w:pPr>
      <w:r>
        <w:rPr>
          <w:noProof/>
          <w:lang w:val="en-US" w:eastAsia="zh-CN" w:bidi="th-TH"/>
        </w:rPr>
        <w:drawing>
          <wp:inline distT="0" distB="0" distL="0" distR="0" wp14:anchorId="28505A1E" wp14:editId="2D9E06FE">
            <wp:extent cx="5472000" cy="3562459"/>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CDCreateParameterTransportSurface_e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1442E705" w14:textId="270D747C" w:rsidR="00186539" w:rsidRPr="00A96447" w:rsidRDefault="00186539" w:rsidP="00186539">
      <w:pPr>
        <w:pStyle w:val="Beschriftung"/>
        <w:rPr>
          <w:noProof/>
          <w:lang w:val="it-IT"/>
        </w:rPr>
      </w:pPr>
      <w:bookmarkStart w:id="92" w:name="_Ref32422211"/>
      <w:bookmarkStart w:id="93" w:name="_Toc44397888"/>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12</w:t>
      </w:r>
      <w:r>
        <w:rPr>
          <w:bCs w:val="0"/>
          <w:noProof/>
          <w:lang w:val="it-IT"/>
        </w:rPr>
        <w:fldChar w:fldCharType="end"/>
      </w:r>
      <w:bookmarkEnd w:id="92"/>
      <w:r>
        <w:rPr>
          <w:bCs w:val="0"/>
          <w:noProof/>
          <w:lang w:val="it-IT"/>
        </w:rPr>
        <w:t xml:space="preserve">: </w:t>
      </w:r>
      <w:r w:rsidR="00A96447">
        <w:rPr>
          <w:bCs w:val="0"/>
          <w:noProof/>
          <w:lang w:val="it-IT"/>
        </w:rPr>
        <w:t>C</w:t>
      </w:r>
      <w:r>
        <w:rPr>
          <w:bCs w:val="0"/>
          <w:noProof/>
          <w:lang w:val="it-IT"/>
        </w:rPr>
        <w:t>reazione di un parametro per una superficie di trasporto</w:t>
      </w:r>
      <w:bookmarkEnd w:id="93"/>
    </w:p>
    <w:p w14:paraId="7A816A59" w14:textId="3788179B" w:rsidR="001331C9" w:rsidRPr="00A96447" w:rsidRDefault="00706007" w:rsidP="00706007">
      <w:pPr>
        <w:pStyle w:val="SiemensNummerierung2"/>
        <w:rPr>
          <w:noProof/>
          <w:spacing w:val="-6"/>
          <w:lang w:val="it-IT"/>
        </w:rPr>
      </w:pPr>
      <w:r w:rsidRPr="004160D3">
        <w:rPr>
          <w:noProof/>
          <w:spacing w:val="-6"/>
          <w:lang w:val="it-IT"/>
        </w:rPr>
        <w:t>Per la superficie di trasporto "</w:t>
      </w:r>
      <w:r w:rsidRPr="004160D3">
        <w:rPr>
          <w:b/>
          <w:bCs/>
          <w:noProof/>
          <w:spacing w:val="-6"/>
          <w:lang w:val="it-IT"/>
        </w:rPr>
        <w:t>tsConveyorShort</w:t>
      </w:r>
      <w:r w:rsidRPr="004160D3">
        <w:rPr>
          <w:noProof/>
          <w:spacing w:val="-6"/>
          <w:lang w:val="it-IT"/>
        </w:rPr>
        <w:t xml:space="preserve">" vale quanto detto prima per </w:t>
      </w:r>
      <w:r w:rsidRPr="004160D3">
        <w:rPr>
          <w:b/>
          <w:bCs/>
          <w:noProof/>
          <w:spacing w:val="-6"/>
          <w:lang w:val="it-IT"/>
        </w:rPr>
        <w:t>"tsConveyorLong"</w:t>
      </w:r>
      <w:r w:rsidRPr="004160D3">
        <w:rPr>
          <w:noProof/>
          <w:spacing w:val="-6"/>
          <w:lang w:val="it-IT"/>
        </w:rPr>
        <w:t>. Selezionare lo stato "</w:t>
      </w:r>
      <w:r w:rsidRPr="004160D3">
        <w:rPr>
          <w:b/>
          <w:bCs/>
          <w:noProof/>
          <w:spacing w:val="-6"/>
          <w:lang w:val="it-IT"/>
        </w:rPr>
        <w:t>active</w:t>
      </w:r>
      <w:r w:rsidRPr="004160D3">
        <w:rPr>
          <w:noProof/>
          <w:spacing w:val="-6"/>
          <w:lang w:val="it-IT"/>
        </w:rPr>
        <w:t>" per il nuovo parametro "</w:t>
      </w:r>
      <w:r w:rsidRPr="004160D3">
        <w:rPr>
          <w:b/>
          <w:bCs/>
          <w:noProof/>
          <w:spacing w:val="-6"/>
          <w:lang w:val="it-IT"/>
        </w:rPr>
        <w:t>paTsConveyorShort_SetActive</w:t>
      </w:r>
      <w:r w:rsidRPr="004160D3">
        <w:rPr>
          <w:noProof/>
          <w:spacing w:val="-6"/>
          <w:lang w:val="it-IT"/>
        </w:rPr>
        <w:t xml:space="preserve">". </w:t>
      </w:r>
    </w:p>
    <w:p w14:paraId="1D0D7B95" w14:textId="0C0624A7" w:rsidR="00706007" w:rsidRPr="00A96447" w:rsidRDefault="00CB0CE7" w:rsidP="00B43298">
      <w:pPr>
        <w:pStyle w:val="SiemensNummerierung2"/>
        <w:numPr>
          <w:ilvl w:val="0"/>
          <w:numId w:val="0"/>
        </w:numPr>
        <w:ind w:left="1097"/>
        <w:jc w:val="left"/>
        <w:rPr>
          <w:noProof/>
          <w:lang w:val="it-IT"/>
        </w:rPr>
      </w:pPr>
      <w:r>
        <w:rPr>
          <w:noProof/>
          <w:lang w:val="it-IT"/>
        </w:rPr>
        <w:t xml:space="preserve">Utilizzare la seguente formula: </w:t>
      </w:r>
      <w:r>
        <w:rPr>
          <w:noProof/>
          <w:lang w:val="it-IT"/>
        </w:rPr>
        <w:br/>
      </w:r>
      <w:r>
        <w:rPr>
          <w:b/>
          <w:bCs/>
          <w:noProof/>
          <w:lang w:val="it-IT"/>
        </w:rPr>
        <w:t>„((scConveyorShortConstSpeed_SetActive)|(scConveyorShortVarSpeed_SetActive))</w:t>
      </w:r>
      <w:r>
        <w:rPr>
          <w:noProof/>
          <w:lang w:val="it-IT"/>
        </w:rPr>
        <w:t>" per garantire il funzionamento corretto della superficie di trasporto.</w:t>
      </w:r>
    </w:p>
    <w:p w14:paraId="58C3AB45" w14:textId="77777777" w:rsidR="00707861" w:rsidRPr="00A96447" w:rsidRDefault="00707861">
      <w:pPr>
        <w:spacing w:before="0" w:after="0" w:line="240" w:lineRule="auto"/>
        <w:ind w:left="0"/>
        <w:jc w:val="left"/>
        <w:rPr>
          <w:noProof/>
          <w:lang w:val="it-IT"/>
        </w:rPr>
      </w:pPr>
      <w:r>
        <w:rPr>
          <w:noProof/>
          <w:lang w:val="it-IT"/>
        </w:rPr>
        <w:br w:type="page"/>
      </w:r>
    </w:p>
    <w:p w14:paraId="42670583" w14:textId="51C1F961" w:rsidR="00E079F1" w:rsidRPr="00A96447" w:rsidRDefault="00E079F1" w:rsidP="00085A25">
      <w:pPr>
        <w:rPr>
          <w:noProof/>
          <w:lang w:val="it-IT"/>
        </w:rPr>
      </w:pPr>
      <w:r>
        <w:rPr>
          <w:noProof/>
          <w:lang w:val="it-IT"/>
        </w:rPr>
        <w:lastRenderedPageBreak/>
        <w:t>A questo punto tutti i parametri e i segnali necessari sono definiti nell'adattatore di segnali. Concludere assegnando all'adattatore di segnali il nome "</w:t>
      </w:r>
      <w:r>
        <w:rPr>
          <w:b/>
          <w:bCs/>
          <w:noProof/>
          <w:lang w:val="it-IT"/>
        </w:rPr>
        <w:t>saSortingPlant</w:t>
      </w:r>
      <w:r>
        <w:rPr>
          <w:noProof/>
          <w:lang w:val="it-IT"/>
        </w:rPr>
        <w:t xml:space="preserve">" (vedi </w:t>
      </w:r>
      <w:r>
        <w:rPr>
          <w:noProof/>
          <w:color w:val="0000FF"/>
          <w:lang w:val="it-IT"/>
        </w:rPr>
        <w:fldChar w:fldCharType="begin"/>
      </w:r>
      <w:r>
        <w:rPr>
          <w:noProof/>
          <w:color w:val="0000FF"/>
          <w:lang w:val="it-IT"/>
        </w:rPr>
        <w:instrText xml:space="preserve"> REF _Ref32489844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13</w:t>
      </w:r>
      <w:r>
        <w:rPr>
          <w:noProof/>
          <w:color w:val="0000FF"/>
          <w:lang w:val="it-IT"/>
        </w:rPr>
        <w:fldChar w:fldCharType="end"/>
      </w:r>
      <w:r>
        <w:rPr>
          <w:noProof/>
          <w:lang w:val="it-IT"/>
        </w:rPr>
        <w:t xml:space="preserve">, </w:t>
      </w:r>
      <w:r w:rsidR="00A9072D">
        <w:rPr>
          <w:noProof/>
          <w:lang w:val="it-IT"/>
        </w:rPr>
        <w:br/>
      </w:r>
      <w:r>
        <w:rPr>
          <w:noProof/>
          <w:lang w:val="it-IT"/>
        </w:rPr>
        <w:t xml:space="preserve">step 1). Il prefisso </w:t>
      </w:r>
      <w:r>
        <w:rPr>
          <w:b/>
          <w:bCs/>
          <w:noProof/>
          <w:lang w:val="it-IT"/>
        </w:rPr>
        <w:t>"sa"</w:t>
      </w:r>
      <w:r>
        <w:rPr>
          <w:noProof/>
          <w:lang w:val="it-IT"/>
        </w:rPr>
        <w:t xml:space="preserve"> corrisponde all'espressione inglese </w:t>
      </w:r>
      <w:r>
        <w:rPr>
          <w:b/>
          <w:bCs/>
          <w:noProof/>
          <w:lang w:val="it-IT"/>
        </w:rPr>
        <w:t>"signal adapter"</w:t>
      </w:r>
      <w:r>
        <w:rPr>
          <w:noProof/>
          <w:lang w:val="it-IT"/>
        </w:rPr>
        <w:t>. Confermare la configurazione del nuovo adattatore di segnali facendo clic sul pulsante "</w:t>
      </w:r>
      <w:r>
        <w:rPr>
          <w:b/>
          <w:bCs/>
          <w:noProof/>
          <w:lang w:val="it-IT"/>
        </w:rPr>
        <w:t>OK</w:t>
      </w:r>
      <w:r>
        <w:rPr>
          <w:noProof/>
          <w:lang w:val="it-IT"/>
        </w:rPr>
        <w:t xml:space="preserve">" (vedi </w:t>
      </w:r>
      <w:r>
        <w:rPr>
          <w:noProof/>
          <w:color w:val="0000FF"/>
          <w:lang w:val="it-IT"/>
        </w:rPr>
        <w:fldChar w:fldCharType="begin"/>
      </w:r>
      <w:r>
        <w:rPr>
          <w:noProof/>
          <w:color w:val="0000FF"/>
          <w:lang w:val="it-IT"/>
        </w:rPr>
        <w:instrText xml:space="preserve"> REF _Ref32489844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13</w:t>
      </w:r>
      <w:r>
        <w:rPr>
          <w:noProof/>
          <w:color w:val="0000FF"/>
          <w:lang w:val="it-IT"/>
        </w:rPr>
        <w:fldChar w:fldCharType="end"/>
      </w:r>
      <w:r>
        <w:rPr>
          <w:noProof/>
          <w:lang w:val="it-IT"/>
        </w:rPr>
        <w:t xml:space="preserve">, </w:t>
      </w:r>
      <w:r w:rsidR="00A9072D">
        <w:rPr>
          <w:noProof/>
          <w:lang w:val="it-IT"/>
        </w:rPr>
        <w:br/>
      </w:r>
      <w:r>
        <w:rPr>
          <w:noProof/>
          <w:lang w:val="it-IT"/>
        </w:rPr>
        <w:t>step 2).</w:t>
      </w:r>
    </w:p>
    <w:p w14:paraId="73459B1D" w14:textId="0BABF0C4" w:rsidR="00EA59C7" w:rsidRPr="00B43298" w:rsidRDefault="009649A9" w:rsidP="00EA59C7">
      <w:pPr>
        <w:keepNext/>
        <w:rPr>
          <w:noProof/>
        </w:rPr>
      </w:pPr>
      <w:r>
        <w:rPr>
          <w:noProof/>
          <w:lang w:val="en-US" w:eastAsia="zh-CN" w:bidi="th-TH"/>
        </w:rPr>
        <w:drawing>
          <wp:inline distT="0" distB="0" distL="0" distR="0" wp14:anchorId="5E403C29" wp14:editId="6150CA22">
            <wp:extent cx="5472000" cy="3562459"/>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CDCreateSignalAdapter_en.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2F07128C" w14:textId="0B0DBFF1" w:rsidR="00707861" w:rsidRPr="00A96447" w:rsidRDefault="00EA59C7" w:rsidP="00EA59C7">
      <w:pPr>
        <w:pStyle w:val="Beschriftung"/>
        <w:rPr>
          <w:noProof/>
          <w:lang w:val="it-IT"/>
        </w:rPr>
      </w:pPr>
      <w:bookmarkStart w:id="94" w:name="_Ref32489844"/>
      <w:bookmarkStart w:id="95" w:name="_Toc44397889"/>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13</w:t>
      </w:r>
      <w:r>
        <w:rPr>
          <w:bCs w:val="0"/>
          <w:noProof/>
          <w:lang w:val="it-IT"/>
        </w:rPr>
        <w:fldChar w:fldCharType="end"/>
      </w:r>
      <w:bookmarkEnd w:id="94"/>
      <w:r>
        <w:rPr>
          <w:bCs w:val="0"/>
          <w:noProof/>
          <w:lang w:val="it-IT"/>
        </w:rPr>
        <w:t xml:space="preserve">: </w:t>
      </w:r>
      <w:r w:rsidR="00A96447">
        <w:rPr>
          <w:bCs w:val="0"/>
          <w:noProof/>
          <w:lang w:val="it-IT"/>
        </w:rPr>
        <w:t>C</w:t>
      </w:r>
      <w:r>
        <w:rPr>
          <w:bCs w:val="0"/>
          <w:noProof/>
          <w:lang w:val="it-IT"/>
        </w:rPr>
        <w:t>reazione dell'adattatore di segnali "saSortingPlant"</w:t>
      </w:r>
      <w:bookmarkEnd w:id="95"/>
    </w:p>
    <w:p w14:paraId="0A35AC4A" w14:textId="77777777" w:rsidR="0085440F" w:rsidRPr="00A96447" w:rsidRDefault="0085440F">
      <w:pPr>
        <w:spacing w:before="0" w:after="0" w:line="240" w:lineRule="auto"/>
        <w:ind w:left="0"/>
        <w:jc w:val="left"/>
        <w:rPr>
          <w:noProof/>
          <w:lang w:val="it-IT"/>
        </w:rPr>
      </w:pPr>
      <w:r>
        <w:rPr>
          <w:noProof/>
          <w:lang w:val="it-IT"/>
        </w:rPr>
        <w:br w:type="page"/>
      </w:r>
    </w:p>
    <w:p w14:paraId="52CE7233" w14:textId="7A0DD694" w:rsidR="00EA59C7" w:rsidRPr="00A96447" w:rsidRDefault="00EA59C7" w:rsidP="00EA59C7">
      <w:pPr>
        <w:rPr>
          <w:noProof/>
          <w:lang w:val="it-IT"/>
        </w:rPr>
      </w:pPr>
      <w:r>
        <w:rPr>
          <w:noProof/>
          <w:lang w:val="it-IT"/>
        </w:rPr>
        <w:lastRenderedPageBreak/>
        <w:t>Viene visualizzata una nuova finestra "</w:t>
      </w:r>
      <w:r>
        <w:rPr>
          <w:b/>
          <w:bCs/>
          <w:noProof/>
          <w:lang w:val="it-IT"/>
        </w:rPr>
        <w:t>Add Symbols to Symbol Table</w:t>
      </w:r>
      <w:r>
        <w:rPr>
          <w:noProof/>
          <w:lang w:val="it-IT"/>
        </w:rPr>
        <w:t>" (Aggiungi simboli alla tabella) che chiede di indicare in quale tabella dei simboli devono essere inseriti i segnali dell'adattatore. È possibile ampliare una tabella dei simboli già esistente o crearne una nuova. Poiché non sono ancora state create tabelle dei simboli nel progetto, selezionare il pulsante "</w:t>
      </w:r>
      <w:r>
        <w:rPr>
          <w:b/>
          <w:bCs/>
          <w:noProof/>
          <w:lang w:val="it-IT"/>
        </w:rPr>
        <w:t>New Symbol Table</w:t>
      </w:r>
      <w:r>
        <w:rPr>
          <w:noProof/>
          <w:lang w:val="it-IT"/>
        </w:rPr>
        <w:t xml:space="preserve">" (Nuova tabella dei simboli) (vedi </w:t>
      </w:r>
      <w:r>
        <w:rPr>
          <w:noProof/>
          <w:color w:val="0000FF"/>
          <w:lang w:val="it-IT"/>
        </w:rPr>
        <w:fldChar w:fldCharType="begin"/>
      </w:r>
      <w:r>
        <w:rPr>
          <w:noProof/>
          <w:color w:val="0000FF"/>
          <w:lang w:val="it-IT"/>
        </w:rPr>
        <w:instrText xml:space="preserve"> REF _Ref32489876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14</w:t>
      </w:r>
      <w:r>
        <w:rPr>
          <w:noProof/>
          <w:color w:val="0000FF"/>
          <w:lang w:val="it-IT"/>
        </w:rPr>
        <w:fldChar w:fldCharType="end"/>
      </w:r>
      <w:r>
        <w:rPr>
          <w:noProof/>
          <w:lang w:val="it-IT"/>
        </w:rPr>
        <w:t>, step 1).</w:t>
      </w:r>
    </w:p>
    <w:p w14:paraId="1B48110B" w14:textId="1FC1E393" w:rsidR="00EB5B71" w:rsidRPr="00B43298" w:rsidRDefault="009649A9" w:rsidP="00EB5B71">
      <w:pPr>
        <w:keepNext/>
        <w:rPr>
          <w:noProof/>
        </w:rPr>
      </w:pPr>
      <w:r>
        <w:rPr>
          <w:noProof/>
          <w:lang w:val="en-US" w:eastAsia="zh-CN" w:bidi="th-TH"/>
        </w:rPr>
        <w:drawing>
          <wp:inline distT="0" distB="0" distL="0" distR="0" wp14:anchorId="6C4442F6" wp14:editId="11C9B8ED">
            <wp:extent cx="5472000" cy="3554916"/>
            <wp:effectExtent l="0" t="0" r="0"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CDCreateNewSymbolTable1_en.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72000" cy="3554916"/>
                    </a:xfrm>
                    <a:prstGeom prst="rect">
                      <a:avLst/>
                    </a:prstGeom>
                  </pic:spPr>
                </pic:pic>
              </a:graphicData>
            </a:graphic>
          </wp:inline>
        </w:drawing>
      </w:r>
    </w:p>
    <w:p w14:paraId="61871382" w14:textId="6D78669B" w:rsidR="00B503EB" w:rsidRPr="00A96447" w:rsidRDefault="00EB5B71" w:rsidP="00EB5B71">
      <w:pPr>
        <w:pStyle w:val="Beschriftung"/>
        <w:rPr>
          <w:noProof/>
          <w:lang w:val="it-IT"/>
        </w:rPr>
      </w:pPr>
      <w:bookmarkStart w:id="96" w:name="_Ref32489876"/>
      <w:bookmarkStart w:id="97" w:name="_Toc44397890"/>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14</w:t>
      </w:r>
      <w:r>
        <w:rPr>
          <w:bCs w:val="0"/>
          <w:noProof/>
          <w:lang w:val="it-IT"/>
        </w:rPr>
        <w:fldChar w:fldCharType="end"/>
      </w:r>
      <w:bookmarkEnd w:id="96"/>
      <w:r>
        <w:rPr>
          <w:bCs w:val="0"/>
          <w:noProof/>
          <w:lang w:val="it-IT"/>
        </w:rPr>
        <w:t xml:space="preserve">: </w:t>
      </w:r>
      <w:r w:rsidR="00A96447">
        <w:rPr>
          <w:bCs w:val="0"/>
          <w:noProof/>
          <w:lang w:val="it-IT"/>
        </w:rPr>
        <w:t>A</w:t>
      </w:r>
      <w:r>
        <w:rPr>
          <w:bCs w:val="0"/>
          <w:noProof/>
          <w:lang w:val="it-IT"/>
        </w:rPr>
        <w:t>vvio della creazione di una nuova tabella dei simboli per l'adattatore di segnali</w:t>
      </w:r>
      <w:bookmarkEnd w:id="97"/>
    </w:p>
    <w:p w14:paraId="5F08E108" w14:textId="77777777" w:rsidR="00B503EB" w:rsidRPr="00A96447" w:rsidRDefault="00B503EB">
      <w:pPr>
        <w:spacing w:before="0" w:after="0" w:line="240" w:lineRule="auto"/>
        <w:ind w:left="0"/>
        <w:jc w:val="left"/>
        <w:rPr>
          <w:bCs/>
          <w:noProof/>
          <w:color w:val="000000"/>
          <w:sz w:val="18"/>
          <w:szCs w:val="18"/>
          <w:lang w:val="it-IT"/>
        </w:rPr>
      </w:pPr>
      <w:r>
        <w:rPr>
          <w:noProof/>
          <w:lang w:val="it-IT"/>
        </w:rPr>
        <w:br w:type="page"/>
      </w:r>
    </w:p>
    <w:p w14:paraId="73D20E9E" w14:textId="215226D5" w:rsidR="0085440F" w:rsidRPr="00B43298" w:rsidRDefault="00B503EB" w:rsidP="00B503EB">
      <w:pPr>
        <w:rPr>
          <w:noProof/>
        </w:rPr>
      </w:pPr>
      <w:r>
        <w:rPr>
          <w:noProof/>
          <w:lang w:val="it-IT"/>
        </w:rPr>
        <w:lastRenderedPageBreak/>
        <w:t>Compare la finestra di comando "</w:t>
      </w:r>
      <w:r>
        <w:rPr>
          <w:b/>
          <w:bCs/>
          <w:noProof/>
          <w:lang w:val="it-IT"/>
        </w:rPr>
        <w:t>Symbol Table</w:t>
      </w:r>
      <w:r>
        <w:rPr>
          <w:noProof/>
          <w:lang w:val="it-IT"/>
        </w:rPr>
        <w:t>" (Tabella dei simboli) nella quale si possono definire nuovi simboli e ridenominare le tabelle. Poiché è possibile acquisire i segnali interamente dall'adattatore di segnali, non è necessario definirne di nuovi. Assegnare alla tabella dei simboli il nome "</w:t>
      </w:r>
      <w:r>
        <w:rPr>
          <w:b/>
          <w:bCs/>
          <w:noProof/>
          <w:lang w:val="it-IT"/>
        </w:rPr>
        <w:t>stSortingPlant</w:t>
      </w:r>
      <w:r>
        <w:rPr>
          <w:noProof/>
          <w:lang w:val="it-IT"/>
        </w:rPr>
        <w:t xml:space="preserve">" (vedi </w:t>
      </w:r>
      <w:r>
        <w:rPr>
          <w:noProof/>
          <w:color w:val="0000FF"/>
          <w:lang w:val="it-IT"/>
        </w:rPr>
        <w:fldChar w:fldCharType="begin"/>
      </w:r>
      <w:r>
        <w:rPr>
          <w:noProof/>
          <w:color w:val="0000FF"/>
          <w:lang w:val="it-IT"/>
        </w:rPr>
        <w:instrText xml:space="preserve"> REF _Ref32490715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15</w:t>
      </w:r>
      <w:r>
        <w:rPr>
          <w:noProof/>
          <w:color w:val="0000FF"/>
          <w:lang w:val="it-IT"/>
        </w:rPr>
        <w:fldChar w:fldCharType="end"/>
      </w:r>
      <w:r>
        <w:rPr>
          <w:noProof/>
          <w:lang w:val="it-IT"/>
        </w:rPr>
        <w:t>, step 1) e fare clic sul pulsante "</w:t>
      </w:r>
      <w:r>
        <w:rPr>
          <w:b/>
          <w:bCs/>
          <w:noProof/>
          <w:lang w:val="it-IT"/>
        </w:rPr>
        <w:t>OK</w:t>
      </w:r>
      <w:r>
        <w:rPr>
          <w:noProof/>
          <w:lang w:val="it-IT"/>
        </w:rPr>
        <w:t xml:space="preserve">" (vedi </w:t>
      </w:r>
      <w:r>
        <w:rPr>
          <w:noProof/>
          <w:color w:val="0000FF"/>
          <w:lang w:val="it-IT"/>
        </w:rPr>
        <w:fldChar w:fldCharType="begin"/>
      </w:r>
      <w:r>
        <w:rPr>
          <w:noProof/>
          <w:color w:val="0000FF"/>
          <w:lang w:val="it-IT"/>
        </w:rPr>
        <w:instrText xml:space="preserve"> REF _Ref32490715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15</w:t>
      </w:r>
      <w:r>
        <w:rPr>
          <w:noProof/>
          <w:color w:val="0000FF"/>
          <w:lang w:val="it-IT"/>
        </w:rPr>
        <w:fldChar w:fldCharType="end"/>
      </w:r>
      <w:r>
        <w:rPr>
          <w:noProof/>
          <w:lang w:val="it-IT"/>
        </w:rPr>
        <w:t xml:space="preserve">, </w:t>
      </w:r>
      <w:r w:rsidR="00165084">
        <w:rPr>
          <w:noProof/>
          <w:lang w:val="it-IT"/>
        </w:rPr>
        <w:br/>
      </w:r>
      <w:r>
        <w:rPr>
          <w:noProof/>
          <w:lang w:val="it-IT"/>
        </w:rPr>
        <w:t xml:space="preserve">step 2). Il prefisso </w:t>
      </w:r>
      <w:r>
        <w:rPr>
          <w:b/>
          <w:bCs/>
          <w:noProof/>
          <w:lang w:val="it-IT"/>
        </w:rPr>
        <w:t>"st"</w:t>
      </w:r>
      <w:r>
        <w:rPr>
          <w:noProof/>
          <w:lang w:val="it-IT"/>
        </w:rPr>
        <w:t xml:space="preserve"> corrisponde all'espressione inglese </w:t>
      </w:r>
      <w:r>
        <w:rPr>
          <w:b/>
          <w:bCs/>
          <w:noProof/>
          <w:lang w:val="it-IT"/>
        </w:rPr>
        <w:t>"signal table"</w:t>
      </w:r>
      <w:r>
        <w:rPr>
          <w:noProof/>
          <w:lang w:val="it-IT"/>
        </w:rPr>
        <w:t>.</w:t>
      </w:r>
    </w:p>
    <w:p w14:paraId="2685DBB1" w14:textId="69A31872" w:rsidR="00B503EB" w:rsidRPr="00B43298" w:rsidRDefault="009649A9" w:rsidP="00B503EB">
      <w:pPr>
        <w:keepNext/>
        <w:rPr>
          <w:noProof/>
        </w:rPr>
      </w:pPr>
      <w:r>
        <w:rPr>
          <w:noProof/>
          <w:lang w:val="en-US" w:eastAsia="zh-CN" w:bidi="th-TH"/>
        </w:rPr>
        <w:drawing>
          <wp:inline distT="0" distB="0" distL="0" distR="0" wp14:anchorId="30EDBD49" wp14:editId="2B835444">
            <wp:extent cx="5472000" cy="3562459"/>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CDCreateNewSymbolTable2_en.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705925D8" w14:textId="222799B7" w:rsidR="00B503EB" w:rsidRPr="00A96447" w:rsidRDefault="00B503EB" w:rsidP="00B503EB">
      <w:pPr>
        <w:pStyle w:val="Beschriftung"/>
        <w:rPr>
          <w:noProof/>
          <w:lang w:val="it-IT"/>
        </w:rPr>
      </w:pPr>
      <w:bookmarkStart w:id="98" w:name="_Ref32490715"/>
      <w:bookmarkStart w:id="99" w:name="_Toc44397891"/>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15</w:t>
      </w:r>
      <w:r>
        <w:rPr>
          <w:bCs w:val="0"/>
          <w:noProof/>
          <w:lang w:val="it-IT"/>
        </w:rPr>
        <w:fldChar w:fldCharType="end"/>
      </w:r>
      <w:bookmarkEnd w:id="98"/>
      <w:r>
        <w:rPr>
          <w:bCs w:val="0"/>
          <w:noProof/>
          <w:lang w:val="it-IT"/>
        </w:rPr>
        <w:t xml:space="preserve">: </w:t>
      </w:r>
      <w:r w:rsidR="00A96447">
        <w:rPr>
          <w:bCs w:val="0"/>
          <w:noProof/>
          <w:lang w:val="it-IT"/>
        </w:rPr>
        <w:t>C</w:t>
      </w:r>
      <w:r>
        <w:rPr>
          <w:bCs w:val="0"/>
          <w:noProof/>
          <w:lang w:val="it-IT"/>
        </w:rPr>
        <w:t>onclusione della creazione di una nuova tabella dei simboli per l'adattatore di segnali</w:t>
      </w:r>
      <w:bookmarkEnd w:id="99"/>
    </w:p>
    <w:p w14:paraId="65CB4004" w14:textId="7D2B16E7" w:rsidR="00D505B1" w:rsidRPr="00A96447" w:rsidRDefault="00D505B1">
      <w:pPr>
        <w:spacing w:before="0" w:after="0" w:line="240" w:lineRule="auto"/>
        <w:ind w:left="0"/>
        <w:jc w:val="left"/>
        <w:rPr>
          <w:noProof/>
          <w:lang w:val="it-IT"/>
        </w:rPr>
      </w:pPr>
      <w:r>
        <w:rPr>
          <w:noProof/>
          <w:lang w:val="it-IT"/>
        </w:rPr>
        <w:br w:type="page"/>
      </w:r>
    </w:p>
    <w:p w14:paraId="791A8F87" w14:textId="453CEFBB" w:rsidR="00D505B1" w:rsidRPr="00A96447" w:rsidRDefault="00DB57BF" w:rsidP="0059445D">
      <w:pPr>
        <w:rPr>
          <w:noProof/>
          <w:lang w:val="it-IT"/>
        </w:rPr>
      </w:pPr>
      <w:r>
        <w:rPr>
          <w:noProof/>
          <w:lang w:val="it-IT"/>
        </w:rPr>
        <w:lastRenderedPageBreak/>
        <w:t>Ora si torna nella finestra "</w:t>
      </w:r>
      <w:r>
        <w:rPr>
          <w:b/>
          <w:bCs/>
          <w:noProof/>
          <w:lang w:val="it-IT"/>
        </w:rPr>
        <w:t>Add Symbols to Symbol Table</w:t>
      </w:r>
      <w:r>
        <w:rPr>
          <w:noProof/>
          <w:lang w:val="it-IT"/>
        </w:rPr>
        <w:t>" (Aggiungi simboli alla tabella). Qui si deve selezionare la tabella dei simboli "</w:t>
      </w:r>
      <w:r>
        <w:rPr>
          <w:b/>
          <w:bCs/>
          <w:noProof/>
          <w:lang w:val="it-IT"/>
        </w:rPr>
        <w:t>stSortingPlant</w:t>
      </w:r>
      <w:r>
        <w:rPr>
          <w:noProof/>
          <w:lang w:val="it-IT"/>
        </w:rPr>
        <w:t xml:space="preserve">" appena creata come indicato nella </w:t>
      </w:r>
      <w:r w:rsidR="00165084">
        <w:rPr>
          <w:noProof/>
          <w:lang w:val="it-IT"/>
        </w:rPr>
        <w:br/>
      </w:r>
      <w:r>
        <w:rPr>
          <w:noProof/>
          <w:color w:val="0000FF"/>
          <w:lang w:val="it-IT"/>
        </w:rPr>
        <w:fldChar w:fldCharType="begin"/>
      </w:r>
      <w:r>
        <w:rPr>
          <w:noProof/>
          <w:color w:val="0000FF"/>
          <w:lang w:val="it-IT"/>
        </w:rPr>
        <w:instrText xml:space="preserve"> REF _Ref32491045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16</w:t>
      </w:r>
      <w:r>
        <w:rPr>
          <w:noProof/>
          <w:color w:val="0000FF"/>
          <w:lang w:val="it-IT"/>
        </w:rPr>
        <w:fldChar w:fldCharType="end"/>
      </w:r>
      <w:r>
        <w:rPr>
          <w:noProof/>
          <w:lang w:val="it-IT"/>
        </w:rPr>
        <w:t xml:space="preserve">, step 1 (se non è già selezionata). Concludere la procedura facendo clic sul pulsante </w:t>
      </w:r>
      <w:r>
        <w:rPr>
          <w:b/>
          <w:bCs/>
          <w:noProof/>
          <w:lang w:val="it-IT"/>
        </w:rPr>
        <w:t>"OK"</w:t>
      </w:r>
      <w:r>
        <w:rPr>
          <w:noProof/>
          <w:lang w:val="it-IT"/>
        </w:rPr>
        <w:t xml:space="preserve"> (vedi </w:t>
      </w:r>
      <w:r>
        <w:rPr>
          <w:noProof/>
          <w:color w:val="0000FF"/>
          <w:lang w:val="it-IT"/>
        </w:rPr>
        <w:fldChar w:fldCharType="begin"/>
      </w:r>
      <w:r>
        <w:rPr>
          <w:noProof/>
          <w:color w:val="0000FF"/>
          <w:lang w:val="it-IT"/>
        </w:rPr>
        <w:instrText xml:space="preserve"> REF _Ref32491045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16</w:t>
      </w:r>
      <w:r>
        <w:rPr>
          <w:noProof/>
          <w:color w:val="0000FF"/>
          <w:lang w:val="it-IT"/>
        </w:rPr>
        <w:fldChar w:fldCharType="end"/>
      </w:r>
      <w:r>
        <w:rPr>
          <w:noProof/>
          <w:lang w:val="it-IT"/>
        </w:rPr>
        <w:t>, step 2).</w:t>
      </w:r>
    </w:p>
    <w:p w14:paraId="0A277478" w14:textId="718C8C21" w:rsidR="00D505B1" w:rsidRPr="00B43298" w:rsidRDefault="009649A9" w:rsidP="00D505B1">
      <w:pPr>
        <w:keepNext/>
        <w:rPr>
          <w:noProof/>
        </w:rPr>
      </w:pPr>
      <w:r>
        <w:rPr>
          <w:noProof/>
          <w:lang w:val="en-US" w:eastAsia="zh-CN" w:bidi="th-TH"/>
        </w:rPr>
        <w:drawing>
          <wp:inline distT="0" distB="0" distL="0" distR="0" wp14:anchorId="37E8B4DE" wp14:editId="756F6B42">
            <wp:extent cx="5472000" cy="3562459"/>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CDCreateSignalAdapterWithSymbolTable_e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3CECC48D" w14:textId="6B2C22EB" w:rsidR="00CA3762" w:rsidRPr="00A96447" w:rsidRDefault="00D505B1" w:rsidP="00D505B1">
      <w:pPr>
        <w:pStyle w:val="Beschriftung"/>
        <w:rPr>
          <w:noProof/>
          <w:lang w:val="it-IT"/>
        </w:rPr>
      </w:pPr>
      <w:bookmarkStart w:id="100" w:name="_Ref32491045"/>
      <w:bookmarkStart w:id="101" w:name="_Toc44397892"/>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16</w:t>
      </w:r>
      <w:r>
        <w:rPr>
          <w:bCs w:val="0"/>
          <w:noProof/>
          <w:lang w:val="it-IT"/>
        </w:rPr>
        <w:fldChar w:fldCharType="end"/>
      </w:r>
      <w:bookmarkEnd w:id="100"/>
      <w:r>
        <w:rPr>
          <w:bCs w:val="0"/>
          <w:noProof/>
          <w:lang w:val="it-IT"/>
        </w:rPr>
        <w:t xml:space="preserve">: </w:t>
      </w:r>
      <w:r w:rsidR="00A96447">
        <w:rPr>
          <w:bCs w:val="0"/>
          <w:noProof/>
          <w:lang w:val="it-IT"/>
        </w:rPr>
        <w:t>C</w:t>
      </w:r>
      <w:r>
        <w:rPr>
          <w:bCs w:val="0"/>
          <w:noProof/>
          <w:lang w:val="it-IT"/>
        </w:rPr>
        <w:t>onclusione dell'assegnazione dei simboli per l'adattatore di segnali</w:t>
      </w:r>
      <w:bookmarkEnd w:id="101"/>
    </w:p>
    <w:p w14:paraId="61ACD24C" w14:textId="72CB8E00" w:rsidR="00E56369" w:rsidRPr="00A96447" w:rsidRDefault="00CA3762" w:rsidP="0059445D">
      <w:pPr>
        <w:rPr>
          <w:noProof/>
          <w:lang w:val="it-IT"/>
        </w:rPr>
      </w:pPr>
      <w:r>
        <w:rPr>
          <w:noProof/>
          <w:lang w:val="it-IT"/>
        </w:rPr>
        <w:br/>
        <w:t xml:space="preserve">Tutti i segnali sono stati inseriti nel modello 3D dinamico e ora possono essere collegati a un PLC virtuale. Prima di continuare salvare le modifiche apportate al modello selezionando il pulsante </w:t>
      </w:r>
      <w:r>
        <w:rPr>
          <w:b/>
          <w:bCs/>
          <w:noProof/>
          <w:lang w:val="it-IT"/>
        </w:rPr>
        <w:t>"Salva"</w:t>
      </w:r>
      <w:r>
        <w:rPr>
          <w:noProof/>
          <w:lang w:val="it-IT"/>
        </w:rPr>
        <w:t xml:space="preserve"> </w:t>
      </w:r>
      <w:r>
        <w:rPr>
          <w:noProof/>
          <w:lang w:val="en-US" w:eastAsia="zh-CN" w:bidi="th-TH"/>
        </w:rPr>
        <w:drawing>
          <wp:inline distT="0" distB="0" distL="0" distR="0" wp14:anchorId="7FF14F3F" wp14:editId="4FDA7342">
            <wp:extent cx="209550" cy="219075"/>
            <wp:effectExtent l="19050" t="19050" r="19050" b="28575"/>
            <wp:docPr id="87" name="Grafik 21"/>
            <wp:cNvGraphicFramePr/>
            <a:graphic xmlns:a="http://schemas.openxmlformats.org/drawingml/2006/main">
              <a:graphicData uri="http://schemas.openxmlformats.org/drawingml/2006/picture">
                <pic:pic xmlns:pic="http://schemas.openxmlformats.org/drawingml/2006/picture">
                  <pic:nvPicPr>
                    <pic:cNvPr id="22" name="Grafik 2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noProof/>
          <w:lang w:val="it-IT"/>
        </w:rPr>
        <w:t>.</w:t>
      </w:r>
    </w:p>
    <w:p w14:paraId="37F30C6D" w14:textId="77777777" w:rsidR="0061400D" w:rsidRPr="00A96447" w:rsidRDefault="0061400D">
      <w:pPr>
        <w:spacing w:before="0" w:after="0" w:line="240" w:lineRule="auto"/>
        <w:ind w:left="0"/>
        <w:jc w:val="left"/>
        <w:rPr>
          <w:b/>
          <w:noProof/>
          <w:sz w:val="28"/>
          <w:szCs w:val="28"/>
          <w:lang w:val="it-IT"/>
        </w:rPr>
      </w:pPr>
      <w:bookmarkStart w:id="102" w:name="_Konstruktion_des_Werkstücks_2"/>
      <w:bookmarkStart w:id="103" w:name="_Ref29396024"/>
      <w:bookmarkEnd w:id="74"/>
      <w:bookmarkEnd w:id="75"/>
      <w:bookmarkEnd w:id="102"/>
      <w:r>
        <w:rPr>
          <w:noProof/>
          <w:lang w:val="it-IT"/>
        </w:rPr>
        <w:br w:type="page"/>
      </w:r>
    </w:p>
    <w:p w14:paraId="63EEB771" w14:textId="161FA8D6" w:rsidR="0038368F" w:rsidRPr="00A96447" w:rsidRDefault="0009389A" w:rsidP="00B43298">
      <w:pPr>
        <w:pStyle w:val="berschrift2"/>
        <w:jc w:val="both"/>
        <w:rPr>
          <w:noProof/>
          <w:lang w:val="it-IT"/>
        </w:rPr>
      </w:pPr>
      <w:bookmarkStart w:id="104" w:name="_Anlegen_einer_Signal-Verbindung"/>
      <w:bookmarkStart w:id="105" w:name="_Ref32576875"/>
      <w:bookmarkStart w:id="106" w:name="_Toc44397873"/>
      <w:bookmarkEnd w:id="104"/>
      <w:r>
        <w:rPr>
          <w:bCs/>
          <w:noProof/>
          <w:lang w:val="it-IT"/>
        </w:rPr>
        <w:lastRenderedPageBreak/>
        <w:t>Collegamento dei segnali tra un PLC virtuale e un gemello digitale</w:t>
      </w:r>
      <w:bookmarkEnd w:id="105"/>
      <w:bookmarkEnd w:id="106"/>
    </w:p>
    <w:p w14:paraId="2651EA10" w14:textId="2C2E5CCC" w:rsidR="009A3CDF" w:rsidRPr="00B43298" w:rsidRDefault="009A3CDF" w:rsidP="009A3CDF">
      <w:pPr>
        <w:rPr>
          <w:noProof/>
        </w:rPr>
      </w:pPr>
      <w:r>
        <w:rPr>
          <w:noProof/>
          <w:lang w:val="it-IT"/>
        </w:rPr>
        <w:t>Per poter definire i collegamenti dei segnali deve essere già stato messo in funzione un PLC virtuale. In questa sezione si deve quindi tornare in TIA Portal e PLCSIM Advanced. Per stabilire il collegamento procedere nel seguente modo:</w:t>
      </w:r>
    </w:p>
    <w:p w14:paraId="6FC3B992" w14:textId="362B734C" w:rsidR="007D6A35" w:rsidRPr="00A96447" w:rsidRDefault="00D84BD0" w:rsidP="009A3CDF">
      <w:pPr>
        <w:pStyle w:val="SiemensNummerierung2"/>
        <w:rPr>
          <w:noProof/>
          <w:sz w:val="28"/>
          <w:szCs w:val="28"/>
          <w:lang w:val="it-IT"/>
        </w:rPr>
      </w:pPr>
      <w:r>
        <w:rPr>
          <w:noProof/>
          <w:lang w:val="it-IT"/>
        </w:rPr>
        <w:t xml:space="preserve">decomprimere l'archivio fornito insieme al modulo nel sistema operativo (vedi </w:t>
      </w:r>
      <w:hyperlink w:anchor="_Strukturierte_Schritt-für-Schritt-A" w:history="1">
        <w:r w:rsidR="00A96447">
          <w:rPr>
            <w:noProof/>
            <w:color w:val="0000FF"/>
            <w:u w:val="single"/>
            <w:lang w:val="it-IT"/>
          </w:rPr>
          <w:t xml:space="preserve">Capitolo </w:t>
        </w:r>
        <w:r>
          <w:rPr>
            <w:noProof/>
            <w:color w:val="0000FF"/>
            <w:u w:val="single"/>
            <w:lang w:val="it-IT"/>
          </w:rPr>
          <w:t xml:space="preserve"> </w:t>
        </w:r>
      </w:hyperlink>
      <w:r>
        <w:rPr>
          <w:noProof/>
          <w:color w:val="0000FF"/>
          <w:u w:val="single"/>
          <w:lang w:val="it-IT"/>
        </w:rPr>
        <w:fldChar w:fldCharType="begin"/>
      </w:r>
      <w:r>
        <w:rPr>
          <w:noProof/>
          <w:color w:val="0000FF"/>
          <w:u w:val="single"/>
          <w:lang w:val="it-IT"/>
        </w:rPr>
        <w:instrText xml:space="preserve"> REF _Ref16840480 \r \h  \* MERGEFORMAT </w:instrText>
      </w:r>
      <w:r>
        <w:rPr>
          <w:noProof/>
          <w:color w:val="0000FF"/>
          <w:u w:val="single"/>
          <w:lang w:val="it-IT"/>
        </w:rPr>
      </w:r>
      <w:r>
        <w:rPr>
          <w:noProof/>
          <w:color w:val="0000FF"/>
          <w:u w:val="single"/>
          <w:lang w:val="it-IT"/>
        </w:rPr>
        <w:fldChar w:fldCharType="separate"/>
      </w:r>
      <w:r w:rsidR="004509F5">
        <w:rPr>
          <w:noProof/>
          <w:color w:val="0000FF"/>
          <w:u w:val="single"/>
          <w:lang w:val="it-IT"/>
        </w:rPr>
        <w:t>7</w:t>
      </w:r>
      <w:r>
        <w:rPr>
          <w:noProof/>
          <w:color w:val="0000FF"/>
          <w:lang w:val="it-IT"/>
        </w:rPr>
        <w:fldChar w:fldCharType="end"/>
      </w:r>
      <w:r>
        <w:rPr>
          <w:noProof/>
          <w:lang w:val="it-IT"/>
        </w:rPr>
        <w:t>) e salvare il contenuto della cartella "</w:t>
      </w:r>
      <w:r>
        <w:rPr>
          <w:b/>
          <w:bCs/>
          <w:noProof/>
          <w:lang w:val="it-IT"/>
        </w:rPr>
        <w:t>fullPlcBasic</w:t>
      </w:r>
      <w:r>
        <w:rPr>
          <w:noProof/>
          <w:lang w:val="it-IT"/>
        </w:rPr>
        <w:t>" in una cartella a scelta. La cartella contiene il programma di automazione già utilizzato nel modulo 1 e descritto nel modulo 2.</w:t>
      </w:r>
    </w:p>
    <w:p w14:paraId="11B6AD8A" w14:textId="75B3994C" w:rsidR="007D6A35" w:rsidRPr="00A96447" w:rsidRDefault="007D6A35" w:rsidP="009A3CDF">
      <w:pPr>
        <w:pStyle w:val="SiemensNummerierung2"/>
        <w:rPr>
          <w:noProof/>
          <w:spacing w:val="2"/>
          <w:sz w:val="28"/>
          <w:szCs w:val="28"/>
          <w:lang w:val="it-IT"/>
        </w:rPr>
      </w:pPr>
      <w:r w:rsidRPr="00F84C1C">
        <w:rPr>
          <w:noProof/>
          <w:spacing w:val="2"/>
          <w:lang w:val="it-IT"/>
        </w:rPr>
        <w:t>Aprire</w:t>
      </w:r>
      <w:r w:rsidR="00F84C1C">
        <w:rPr>
          <w:noProof/>
          <w:spacing w:val="2"/>
          <w:lang w:val="it-IT"/>
        </w:rPr>
        <w:t xml:space="preserve"> </w:t>
      </w:r>
      <w:r w:rsidRPr="00F84C1C">
        <w:rPr>
          <w:b/>
          <w:bCs/>
          <w:noProof/>
          <w:spacing w:val="2"/>
          <w:lang w:val="it-IT"/>
        </w:rPr>
        <w:t>TIA</w:t>
      </w:r>
      <w:r w:rsidR="00F84C1C">
        <w:rPr>
          <w:b/>
          <w:bCs/>
          <w:noProof/>
          <w:spacing w:val="2"/>
          <w:lang w:val="it-IT"/>
        </w:rPr>
        <w:t xml:space="preserve"> </w:t>
      </w:r>
      <w:r w:rsidRPr="00F84C1C">
        <w:rPr>
          <w:b/>
          <w:bCs/>
          <w:noProof/>
          <w:spacing w:val="2"/>
          <w:lang w:val="it-IT"/>
        </w:rPr>
        <w:t>Portal</w:t>
      </w:r>
      <w:r w:rsidR="00F84C1C">
        <w:rPr>
          <w:b/>
          <w:bCs/>
          <w:noProof/>
          <w:spacing w:val="2"/>
          <w:lang w:val="it-IT"/>
        </w:rPr>
        <w:t xml:space="preserve"> </w:t>
      </w:r>
      <w:r w:rsidRPr="00F84C1C">
        <w:rPr>
          <w:noProof/>
          <w:spacing w:val="2"/>
          <w:lang w:val="it-IT"/>
        </w:rPr>
        <w:t>e</w:t>
      </w:r>
      <w:r w:rsidR="00F84C1C">
        <w:rPr>
          <w:noProof/>
          <w:spacing w:val="2"/>
          <w:lang w:val="it-IT"/>
        </w:rPr>
        <w:t xml:space="preserve"> </w:t>
      </w:r>
      <w:r w:rsidRPr="00F84C1C">
        <w:rPr>
          <w:noProof/>
          <w:spacing w:val="2"/>
          <w:lang w:val="it-IT"/>
        </w:rPr>
        <w:t>decomprimere</w:t>
      </w:r>
      <w:r w:rsidR="00F84C1C">
        <w:rPr>
          <w:noProof/>
          <w:spacing w:val="2"/>
          <w:lang w:val="it-IT"/>
        </w:rPr>
        <w:t xml:space="preserve"> </w:t>
      </w:r>
      <w:r w:rsidRPr="00F84C1C">
        <w:rPr>
          <w:noProof/>
          <w:spacing w:val="2"/>
          <w:lang w:val="it-IT"/>
        </w:rPr>
        <w:t>il</w:t>
      </w:r>
      <w:r w:rsidR="00F84C1C">
        <w:rPr>
          <w:noProof/>
          <w:spacing w:val="2"/>
          <w:lang w:val="it-IT"/>
        </w:rPr>
        <w:t xml:space="preserve"> </w:t>
      </w:r>
      <w:r w:rsidRPr="00F84C1C">
        <w:rPr>
          <w:noProof/>
          <w:spacing w:val="2"/>
          <w:lang w:val="it-IT"/>
        </w:rPr>
        <w:t>progetto</w:t>
      </w:r>
      <w:r w:rsidR="00F84C1C">
        <w:rPr>
          <w:noProof/>
          <w:spacing w:val="2"/>
          <w:lang w:val="it-IT"/>
        </w:rPr>
        <w:t xml:space="preserve"> </w:t>
      </w:r>
      <w:r w:rsidRPr="00F84C1C">
        <w:rPr>
          <w:noProof/>
          <w:spacing w:val="2"/>
          <w:lang w:val="it-IT"/>
        </w:rPr>
        <w:t>"</w:t>
      </w:r>
      <w:r w:rsidRPr="00F84C1C">
        <w:rPr>
          <w:b/>
          <w:bCs/>
          <w:noProof/>
          <w:spacing w:val="2"/>
          <w:lang w:val="it-IT"/>
        </w:rPr>
        <w:t>150</w:t>
      </w:r>
      <w:r w:rsidR="00F84C1C" w:rsidRPr="00F84C1C">
        <w:rPr>
          <w:b/>
          <w:bCs/>
          <w:noProof/>
          <w:spacing w:val="2"/>
          <w:lang w:val="it-IT"/>
        </w:rPr>
        <w:noBreakHyphen/>
      </w:r>
      <w:r w:rsidRPr="00F84C1C">
        <w:rPr>
          <w:b/>
          <w:bCs/>
          <w:noProof/>
          <w:spacing w:val="2"/>
          <w:lang w:val="it-IT"/>
        </w:rPr>
        <w:t>006_DigitalTwinAtEducation_TIAP_</w:t>
      </w:r>
      <w:r w:rsidR="00F84C1C">
        <w:rPr>
          <w:b/>
          <w:bCs/>
          <w:noProof/>
          <w:spacing w:val="2"/>
          <w:lang w:val="it-IT"/>
        </w:rPr>
        <w:br/>
      </w:r>
      <w:r w:rsidRPr="00F84C1C">
        <w:rPr>
          <w:b/>
          <w:bCs/>
          <w:noProof/>
          <w:spacing w:val="2"/>
          <w:lang w:val="it-IT"/>
        </w:rPr>
        <w:t>Basic.zap15</w:t>
      </w:r>
      <w:r w:rsidRPr="00F84C1C">
        <w:rPr>
          <w:noProof/>
          <w:spacing w:val="2"/>
          <w:lang w:val="it-IT"/>
        </w:rPr>
        <w:t xml:space="preserve">" nella nuova cartella creata. Continuare come indicato nel </w:t>
      </w:r>
      <w:hyperlink w:anchor="_Anlegen_einer_Signal-Verbindung" w:history="1">
        <w:r w:rsidR="00A96447">
          <w:rPr>
            <w:noProof/>
            <w:color w:val="0000FF"/>
            <w:u w:val="single"/>
            <w:lang w:val="it-IT"/>
          </w:rPr>
          <w:t xml:space="preserve">Capitolo </w:t>
        </w:r>
      </w:hyperlink>
      <w:r w:rsidR="00A96447">
        <w:rPr>
          <w:noProof/>
          <w:color w:val="0000FF"/>
          <w:u w:val="single"/>
          <w:lang w:val="it-IT"/>
        </w:rPr>
        <w:fldChar w:fldCharType="begin"/>
      </w:r>
      <w:r w:rsidR="00A96447">
        <w:rPr>
          <w:noProof/>
          <w:color w:val="0000FF"/>
          <w:u w:val="single"/>
          <w:lang w:val="it-IT"/>
        </w:rPr>
        <w:instrText xml:space="preserve"> REF _Ref32576875 \r \h  \* MERGEFORMAT </w:instrText>
      </w:r>
      <w:r w:rsidR="00A96447">
        <w:rPr>
          <w:noProof/>
          <w:color w:val="0000FF"/>
          <w:u w:val="single"/>
          <w:lang w:val="it-IT"/>
        </w:rPr>
      </w:r>
      <w:r w:rsidR="00A96447">
        <w:rPr>
          <w:noProof/>
          <w:color w:val="0000FF"/>
          <w:u w:val="single"/>
          <w:lang w:val="it-IT"/>
        </w:rPr>
        <w:fldChar w:fldCharType="separate"/>
      </w:r>
      <w:r w:rsidR="004509F5">
        <w:rPr>
          <w:noProof/>
          <w:color w:val="0000FF"/>
          <w:u w:val="single"/>
          <w:lang w:val="it-IT"/>
        </w:rPr>
        <w:t>7.2</w:t>
      </w:r>
      <w:r w:rsidR="00A96447">
        <w:rPr>
          <w:noProof/>
          <w:color w:val="0000FF"/>
          <w:lang w:val="it-IT"/>
        </w:rPr>
        <w:fldChar w:fldCharType="end"/>
      </w:r>
      <w:r w:rsidR="00A96447">
        <w:rPr>
          <w:noProof/>
          <w:color w:val="0000FF"/>
          <w:lang w:val="it-IT"/>
        </w:rPr>
        <w:t xml:space="preserve"> </w:t>
      </w:r>
      <w:r w:rsidRPr="00F84C1C">
        <w:rPr>
          <w:b/>
          <w:bCs/>
          <w:noProof/>
          <w:spacing w:val="2"/>
          <w:lang w:val="it-IT"/>
        </w:rPr>
        <w:t>del modulo 1 della serie di workshop DigitalTwin@Education</w:t>
      </w:r>
      <w:r w:rsidRPr="00F84C1C">
        <w:rPr>
          <w:noProof/>
          <w:spacing w:val="2"/>
          <w:lang w:val="it-IT"/>
        </w:rPr>
        <w:t>.</w:t>
      </w:r>
    </w:p>
    <w:p w14:paraId="24262AC9" w14:textId="3BF6E69F" w:rsidR="003D29A0" w:rsidRPr="00A96447" w:rsidRDefault="007D6A35" w:rsidP="009A3CDF">
      <w:pPr>
        <w:pStyle w:val="SiemensNummerierung2"/>
        <w:rPr>
          <w:noProof/>
          <w:sz w:val="28"/>
          <w:szCs w:val="28"/>
          <w:lang w:val="it-IT"/>
        </w:rPr>
      </w:pPr>
      <w:r>
        <w:rPr>
          <w:noProof/>
          <w:lang w:val="it-IT"/>
        </w:rPr>
        <w:t xml:space="preserve">Compilare sia la configurazione hardware che il software del programma di automazione come spiegato nel </w:t>
      </w:r>
      <w:hyperlink w:anchor="_Anlegen_einer_Signal-Verbindung" w:history="1">
        <w:r w:rsidR="00A96447">
          <w:rPr>
            <w:noProof/>
            <w:color w:val="0000FF"/>
            <w:u w:val="single"/>
            <w:lang w:val="it-IT"/>
          </w:rPr>
          <w:t xml:space="preserve">Capitolo </w:t>
        </w:r>
      </w:hyperlink>
      <w:r w:rsidR="00A96447">
        <w:rPr>
          <w:noProof/>
          <w:color w:val="0000FF"/>
          <w:u w:val="single"/>
          <w:lang w:val="it-IT"/>
        </w:rPr>
        <w:fldChar w:fldCharType="begin"/>
      </w:r>
      <w:r w:rsidR="00A96447">
        <w:rPr>
          <w:noProof/>
          <w:color w:val="0000FF"/>
          <w:u w:val="single"/>
          <w:lang w:val="it-IT"/>
        </w:rPr>
        <w:instrText xml:space="preserve"> REF _Ref32576875 \r \h  \* MERGEFORMAT </w:instrText>
      </w:r>
      <w:r w:rsidR="00A96447">
        <w:rPr>
          <w:noProof/>
          <w:color w:val="0000FF"/>
          <w:u w:val="single"/>
          <w:lang w:val="it-IT"/>
        </w:rPr>
      </w:r>
      <w:r w:rsidR="00A96447">
        <w:rPr>
          <w:noProof/>
          <w:color w:val="0000FF"/>
          <w:u w:val="single"/>
          <w:lang w:val="it-IT"/>
        </w:rPr>
        <w:fldChar w:fldCharType="separate"/>
      </w:r>
      <w:r w:rsidR="004509F5">
        <w:rPr>
          <w:noProof/>
          <w:color w:val="0000FF"/>
          <w:u w:val="single"/>
          <w:lang w:val="it-IT"/>
        </w:rPr>
        <w:t>7.2</w:t>
      </w:r>
      <w:r w:rsidR="00A96447">
        <w:rPr>
          <w:noProof/>
          <w:color w:val="0000FF"/>
          <w:lang w:val="it-IT"/>
        </w:rPr>
        <w:fldChar w:fldCharType="end"/>
      </w:r>
      <w:r w:rsidR="00A96447">
        <w:rPr>
          <w:noProof/>
          <w:color w:val="0000FF"/>
          <w:lang w:val="it-IT"/>
        </w:rPr>
        <w:t xml:space="preserve"> </w:t>
      </w:r>
      <w:r>
        <w:rPr>
          <w:b/>
          <w:bCs/>
          <w:noProof/>
          <w:lang w:val="it-IT"/>
        </w:rPr>
        <w:t>del modulo 1 di questa serie di workshop</w:t>
      </w:r>
      <w:r>
        <w:rPr>
          <w:noProof/>
          <w:lang w:val="it-IT"/>
        </w:rPr>
        <w:t>.</w:t>
      </w:r>
    </w:p>
    <w:p w14:paraId="7BAD5302" w14:textId="5EEFFE93" w:rsidR="00A4708E" w:rsidRPr="00A96447" w:rsidRDefault="003D29A0" w:rsidP="009A3CDF">
      <w:pPr>
        <w:pStyle w:val="SiemensNummerierung2"/>
        <w:rPr>
          <w:noProof/>
          <w:sz w:val="28"/>
          <w:szCs w:val="28"/>
          <w:lang w:val="it-IT"/>
        </w:rPr>
      </w:pPr>
      <w:r>
        <w:rPr>
          <w:noProof/>
          <w:lang w:val="it-IT"/>
        </w:rPr>
        <w:t>Aprire il programma "</w:t>
      </w:r>
      <w:r>
        <w:rPr>
          <w:b/>
          <w:bCs/>
          <w:noProof/>
          <w:lang w:val="it-IT"/>
        </w:rPr>
        <w:t>S7-PLCSIM Advanced</w:t>
      </w:r>
      <w:r>
        <w:rPr>
          <w:noProof/>
          <w:lang w:val="it-IT"/>
        </w:rPr>
        <w:t>" e avviare una nuova istanza di un PLC virtuale. Chiamare l'istanza "</w:t>
      </w:r>
      <w:r>
        <w:rPr>
          <w:b/>
          <w:bCs/>
          <w:noProof/>
          <w:lang w:val="it-IT"/>
        </w:rPr>
        <w:t>DigTwinAtEdu_PLCSIM</w:t>
      </w:r>
      <w:r>
        <w:rPr>
          <w:noProof/>
          <w:lang w:val="it-IT"/>
        </w:rPr>
        <w:t>". Scaricare il programma di automazione nel PLC virtuale e attendere che la CPU entri nello stato "</w:t>
      </w:r>
      <w:r>
        <w:rPr>
          <w:b/>
          <w:bCs/>
          <w:noProof/>
          <w:lang w:val="it-IT"/>
        </w:rPr>
        <w:t>Start</w:t>
      </w:r>
      <w:r>
        <w:rPr>
          <w:noProof/>
          <w:lang w:val="it-IT"/>
        </w:rPr>
        <w:t xml:space="preserve">" e che compaia una casella verde davanti al nome dell'istanza. Procedere come indicato nel </w:t>
      </w:r>
      <w:hyperlink w:anchor="_Anlegen_einer_Signal-Verbindung" w:history="1">
        <w:r w:rsidR="00A96447">
          <w:rPr>
            <w:noProof/>
            <w:color w:val="0000FF"/>
            <w:u w:val="single"/>
            <w:lang w:val="it-IT"/>
          </w:rPr>
          <w:t xml:space="preserve">Capitolo </w:t>
        </w:r>
      </w:hyperlink>
      <w:r w:rsidR="00A96447">
        <w:rPr>
          <w:noProof/>
          <w:color w:val="0000FF"/>
          <w:u w:val="single"/>
          <w:lang w:val="it-IT"/>
        </w:rPr>
        <w:fldChar w:fldCharType="begin"/>
      </w:r>
      <w:r w:rsidR="00A96447">
        <w:rPr>
          <w:noProof/>
          <w:color w:val="0000FF"/>
          <w:u w:val="single"/>
          <w:lang w:val="it-IT"/>
        </w:rPr>
        <w:instrText xml:space="preserve"> REF _Ref32576875 \r \h  \* MERGEFORMAT </w:instrText>
      </w:r>
      <w:r w:rsidR="00A96447">
        <w:rPr>
          <w:noProof/>
          <w:color w:val="0000FF"/>
          <w:u w:val="single"/>
          <w:lang w:val="it-IT"/>
        </w:rPr>
      </w:r>
      <w:r w:rsidR="00A96447">
        <w:rPr>
          <w:noProof/>
          <w:color w:val="0000FF"/>
          <w:u w:val="single"/>
          <w:lang w:val="it-IT"/>
        </w:rPr>
        <w:fldChar w:fldCharType="separate"/>
      </w:r>
      <w:r w:rsidR="004509F5">
        <w:rPr>
          <w:noProof/>
          <w:color w:val="0000FF"/>
          <w:u w:val="single"/>
          <w:lang w:val="it-IT"/>
        </w:rPr>
        <w:t>7.2</w:t>
      </w:r>
      <w:r w:rsidR="00A96447">
        <w:rPr>
          <w:noProof/>
          <w:color w:val="0000FF"/>
          <w:lang w:val="it-IT"/>
        </w:rPr>
        <w:fldChar w:fldCharType="end"/>
      </w:r>
      <w:r w:rsidR="00A96447">
        <w:rPr>
          <w:noProof/>
          <w:color w:val="0000FF"/>
          <w:lang w:val="it-IT"/>
        </w:rPr>
        <w:t xml:space="preserve"> </w:t>
      </w:r>
      <w:r>
        <w:rPr>
          <w:b/>
          <w:bCs/>
          <w:noProof/>
          <w:lang w:val="it-IT"/>
        </w:rPr>
        <w:t>del modulo 1 di questa serie di workshop</w:t>
      </w:r>
      <w:r>
        <w:rPr>
          <w:noProof/>
          <w:lang w:val="it-IT"/>
        </w:rPr>
        <w:t>.</w:t>
      </w:r>
    </w:p>
    <w:p w14:paraId="0C88109E" w14:textId="77777777" w:rsidR="004B166A" w:rsidRPr="00A96447" w:rsidRDefault="004B166A">
      <w:pPr>
        <w:spacing w:before="0" w:after="0" w:line="240" w:lineRule="auto"/>
        <w:ind w:left="0"/>
        <w:jc w:val="left"/>
        <w:rPr>
          <w:noProof/>
          <w:lang w:val="it-IT"/>
        </w:rPr>
      </w:pPr>
      <w:r>
        <w:rPr>
          <w:noProof/>
          <w:lang w:val="it-IT"/>
        </w:rPr>
        <w:br w:type="page"/>
      </w:r>
    </w:p>
    <w:p w14:paraId="5C8A218B" w14:textId="4A7E6D0F" w:rsidR="00A4708E" w:rsidRPr="00A96447" w:rsidRDefault="00A4708E" w:rsidP="00A4708E">
      <w:pPr>
        <w:rPr>
          <w:noProof/>
          <w:lang w:val="it-IT"/>
        </w:rPr>
      </w:pPr>
      <w:r>
        <w:rPr>
          <w:noProof/>
          <w:lang w:val="it-IT"/>
        </w:rPr>
        <w:lastRenderedPageBreak/>
        <w:t>Ora il PLC è pronto per il funzionamento e si può configurare il collegamento dei segnali con il modello 3D dinamico. Tornare in Mechatronics Concept Designer nel modello 3D dinamico con i segnali ed eseguire le seguenti operazioni:</w:t>
      </w:r>
    </w:p>
    <w:p w14:paraId="2A84FA9B" w14:textId="2DCDFFBB" w:rsidR="00F451FF" w:rsidRPr="00A96447" w:rsidRDefault="00A4708E" w:rsidP="00A4708E">
      <w:pPr>
        <w:pStyle w:val="SiemensNummerierung2"/>
        <w:rPr>
          <w:noProof/>
          <w:sz w:val="28"/>
          <w:szCs w:val="28"/>
          <w:lang w:val="it-IT"/>
        </w:rPr>
      </w:pPr>
      <w:r>
        <w:rPr>
          <w:noProof/>
          <w:lang w:val="it-IT"/>
        </w:rPr>
        <w:t>Selezionare il comando "</w:t>
      </w:r>
      <w:r>
        <w:rPr>
          <w:b/>
          <w:bCs/>
          <w:noProof/>
          <w:lang w:val="it-IT"/>
        </w:rPr>
        <w:t>Signal Mapping</w:t>
      </w:r>
      <w:r>
        <w:rPr>
          <w:noProof/>
          <w:lang w:val="it-IT"/>
        </w:rPr>
        <w:t>" (Mappatura dei segnali) nel gruppo di menu "</w:t>
      </w:r>
      <w:r>
        <w:rPr>
          <w:b/>
          <w:bCs/>
          <w:noProof/>
          <w:lang w:val="it-IT"/>
        </w:rPr>
        <w:t>Automation</w:t>
      </w:r>
      <w:r>
        <w:rPr>
          <w:noProof/>
          <w:lang w:val="it-IT"/>
        </w:rPr>
        <w:t xml:space="preserve">" (Automazione) (vedi </w:t>
      </w:r>
      <w:r>
        <w:rPr>
          <w:noProof/>
          <w:color w:val="0000FF"/>
          <w:lang w:val="it-IT"/>
        </w:rPr>
        <w:fldChar w:fldCharType="begin"/>
      </w:r>
      <w:r>
        <w:rPr>
          <w:noProof/>
          <w:color w:val="0000FF"/>
          <w:lang w:val="it-IT"/>
        </w:rPr>
        <w:instrText xml:space="preserve"> REF _Ref32502315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17</w:t>
      </w:r>
      <w:r>
        <w:rPr>
          <w:noProof/>
          <w:color w:val="0000FF"/>
          <w:lang w:val="it-IT"/>
        </w:rPr>
        <w:fldChar w:fldCharType="end"/>
      </w:r>
      <w:r>
        <w:rPr>
          <w:noProof/>
          <w:lang w:val="it-IT"/>
        </w:rPr>
        <w:t>, step 1). Si apre la finestra di comando "</w:t>
      </w:r>
      <w:r>
        <w:rPr>
          <w:b/>
          <w:bCs/>
          <w:noProof/>
          <w:lang w:val="it-IT"/>
        </w:rPr>
        <w:t>Signal Mapping</w:t>
      </w:r>
      <w:r>
        <w:rPr>
          <w:noProof/>
          <w:lang w:val="it-IT"/>
        </w:rPr>
        <w:t>" in cui si deve selezionare la sorgente esterna dei segnali. Aprire la scheda "</w:t>
      </w:r>
      <w:r>
        <w:rPr>
          <w:b/>
          <w:bCs/>
          <w:noProof/>
          <w:lang w:val="it-IT"/>
        </w:rPr>
        <w:t>External Signal Type</w:t>
      </w:r>
      <w:r>
        <w:rPr>
          <w:noProof/>
          <w:lang w:val="it-IT"/>
        </w:rPr>
        <w:t>" e selezionare come tipo "</w:t>
      </w:r>
      <w:r>
        <w:rPr>
          <w:b/>
          <w:bCs/>
          <w:noProof/>
          <w:lang w:val="it-IT"/>
        </w:rPr>
        <w:t>PLCSIM Adv</w:t>
      </w:r>
      <w:r>
        <w:rPr>
          <w:noProof/>
          <w:lang w:val="it-IT"/>
        </w:rPr>
        <w:t xml:space="preserve">", perché ci si vuole collegare a PLCSIM Advanced (vedi </w:t>
      </w:r>
      <w:r>
        <w:rPr>
          <w:noProof/>
          <w:color w:val="0000FF"/>
          <w:lang w:val="it-IT"/>
        </w:rPr>
        <w:fldChar w:fldCharType="begin"/>
      </w:r>
      <w:r>
        <w:rPr>
          <w:noProof/>
          <w:color w:val="0000FF"/>
          <w:lang w:val="it-IT"/>
        </w:rPr>
        <w:instrText xml:space="preserve"> REF _Ref32502315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17</w:t>
      </w:r>
      <w:r>
        <w:rPr>
          <w:noProof/>
          <w:color w:val="0000FF"/>
          <w:lang w:val="it-IT"/>
        </w:rPr>
        <w:fldChar w:fldCharType="end"/>
      </w:r>
      <w:r>
        <w:rPr>
          <w:noProof/>
          <w:lang w:val="it-IT"/>
        </w:rPr>
        <w:t>, step 2). In questo momento il modello dinamico non sa ancora con quale istanza di PLCSIM Advanced deve essere stabilito il collegamento. Fare quindi clic sul pulsante "</w:t>
      </w:r>
      <w:r>
        <w:rPr>
          <w:b/>
          <w:bCs/>
          <w:noProof/>
          <w:lang w:val="it-IT"/>
        </w:rPr>
        <w:t>Settings</w:t>
      </w:r>
      <w:r>
        <w:rPr>
          <w:noProof/>
          <w:lang w:val="it-IT"/>
        </w:rPr>
        <w:t xml:space="preserve">" (Impostazioni) in </w:t>
      </w:r>
      <w:r>
        <w:rPr>
          <w:b/>
          <w:bCs/>
          <w:noProof/>
          <w:lang w:val="it-IT"/>
        </w:rPr>
        <w:t xml:space="preserve">"PLCSIM Adv Instances" </w:t>
      </w:r>
      <w:r>
        <w:rPr>
          <w:noProof/>
          <w:lang w:val="it-IT"/>
        </w:rPr>
        <w:t>(Istanze di PLCSIM)</w:t>
      </w:r>
      <w:r>
        <w:rPr>
          <w:b/>
          <w:bCs/>
          <w:noProof/>
          <w:lang w:val="it-IT"/>
        </w:rPr>
        <w:t xml:space="preserve"> </w:t>
      </w:r>
      <w:r>
        <w:rPr>
          <w:noProof/>
          <w:lang w:val="it-IT"/>
        </w:rPr>
        <w:t xml:space="preserve">(vedi </w:t>
      </w:r>
      <w:r>
        <w:rPr>
          <w:noProof/>
          <w:color w:val="0000FF"/>
          <w:lang w:val="it-IT"/>
        </w:rPr>
        <w:fldChar w:fldCharType="begin"/>
      </w:r>
      <w:r>
        <w:rPr>
          <w:noProof/>
          <w:color w:val="0000FF"/>
          <w:lang w:val="it-IT"/>
        </w:rPr>
        <w:instrText xml:space="preserve"> REF _Ref32502315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17</w:t>
      </w:r>
      <w:r>
        <w:rPr>
          <w:noProof/>
          <w:color w:val="0000FF"/>
          <w:lang w:val="it-IT"/>
        </w:rPr>
        <w:fldChar w:fldCharType="end"/>
      </w:r>
      <w:r>
        <w:rPr>
          <w:noProof/>
          <w:lang w:val="it-IT"/>
        </w:rPr>
        <w:t>, step 3).</w:t>
      </w:r>
    </w:p>
    <w:p w14:paraId="5C208139" w14:textId="198CA693" w:rsidR="00A2161A" w:rsidRPr="00B43298" w:rsidRDefault="009649A9" w:rsidP="00A2161A">
      <w:pPr>
        <w:keepNext/>
        <w:rPr>
          <w:noProof/>
        </w:rPr>
      </w:pPr>
      <w:r>
        <w:rPr>
          <w:noProof/>
          <w:lang w:val="en-US" w:eastAsia="zh-CN" w:bidi="th-TH"/>
        </w:rPr>
        <w:drawing>
          <wp:inline distT="0" distB="0" distL="0" distR="0" wp14:anchorId="43DF0E7F" wp14:editId="5F3C07B6">
            <wp:extent cx="5472000" cy="3558684"/>
            <wp:effectExtent l="0" t="0" r="0" b="381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CDSignalMappingStart_e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72000" cy="3558684"/>
                    </a:xfrm>
                    <a:prstGeom prst="rect">
                      <a:avLst/>
                    </a:prstGeom>
                  </pic:spPr>
                </pic:pic>
              </a:graphicData>
            </a:graphic>
          </wp:inline>
        </w:drawing>
      </w:r>
    </w:p>
    <w:bookmarkStart w:id="107" w:name="_Ref32502315"/>
    <w:bookmarkStart w:id="108" w:name="_Toc44397893"/>
    <w:p w14:paraId="1D47B2DB" w14:textId="33B41AC8" w:rsidR="0038368F" w:rsidRPr="00A96447" w:rsidRDefault="00153F75" w:rsidP="00F8696E">
      <w:pPr>
        <w:pStyle w:val="Beschriftung"/>
        <w:rPr>
          <w:noProof/>
          <w:lang w:val="it-IT"/>
        </w:rPr>
      </w:pPr>
      <w:r>
        <w:rPr>
          <w:bCs w:val="0"/>
          <w:noProof/>
          <w:lang w:val="en-US" w:eastAsia="zh-CN" w:bidi="th-TH"/>
        </w:rPr>
        <mc:AlternateContent>
          <mc:Choice Requires="wpg">
            <w:drawing>
              <wp:anchor distT="0" distB="0" distL="114300" distR="114300" simplePos="0" relativeHeight="251660800" behindDoc="0" locked="0" layoutInCell="1" allowOverlap="1" wp14:anchorId="0737191F" wp14:editId="14E42A39">
                <wp:simplePos x="0" y="0"/>
                <wp:positionH relativeFrom="column">
                  <wp:posOffset>470535</wp:posOffset>
                </wp:positionH>
                <wp:positionV relativeFrom="paragraph">
                  <wp:posOffset>418465</wp:posOffset>
                </wp:positionV>
                <wp:extent cx="5471795" cy="1979930"/>
                <wp:effectExtent l="38100" t="38100" r="109855" b="115570"/>
                <wp:wrapTopAndBottom/>
                <wp:docPr id="83" name="Gruppieren 83"/>
                <wp:cNvGraphicFramePr/>
                <a:graphic xmlns:a="http://schemas.openxmlformats.org/drawingml/2006/main">
                  <a:graphicData uri="http://schemas.microsoft.com/office/word/2010/wordprocessingGroup">
                    <wpg:wgp>
                      <wpg:cNvGrpSpPr/>
                      <wpg:grpSpPr>
                        <a:xfrm>
                          <a:off x="0" y="0"/>
                          <a:ext cx="5471795" cy="1979930"/>
                          <a:chOff x="0" y="0"/>
                          <a:chExt cx="5470754" cy="1981200"/>
                        </a:xfrm>
                      </wpg:grpSpPr>
                      <wpg:grpSp>
                        <wpg:cNvPr id="77" name="Gruppieren 77"/>
                        <wpg:cNvGrpSpPr/>
                        <wpg:grpSpPr>
                          <a:xfrm>
                            <a:off x="457200" y="123825"/>
                            <a:ext cx="130175" cy="561975"/>
                            <a:chOff x="0" y="0"/>
                            <a:chExt cx="293370" cy="1242060"/>
                          </a:xfrm>
                          <a:solidFill>
                            <a:srgbClr val="4BB9B9">
                              <a:alpha val="74902"/>
                            </a:srgbClr>
                          </a:solidFill>
                        </wpg:grpSpPr>
                        <wps:wsp>
                          <wps:cNvPr id="78"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0" name="Abgerundetes Rechteck 80"/>
                        <wps:cNvSpPr/>
                        <wps:spPr>
                          <a:xfrm>
                            <a:off x="0" y="0"/>
                            <a:ext cx="5470754" cy="19812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Textfeld 81"/>
                        <wps:cNvSpPr txBox="1"/>
                        <wps:spPr>
                          <a:xfrm>
                            <a:off x="132880" y="771525"/>
                            <a:ext cx="867245" cy="204601"/>
                          </a:xfrm>
                          <a:prstGeom prst="rect">
                            <a:avLst/>
                          </a:prstGeom>
                          <a:noFill/>
                          <a:ln w="6350">
                            <a:noFill/>
                          </a:ln>
                        </wps:spPr>
                        <wps:txbx>
                          <w:txbxContent>
                            <w:p w14:paraId="6FF395AA" w14:textId="77777777" w:rsidR="00A9072D" w:rsidRPr="00F84C1C" w:rsidRDefault="00A9072D" w:rsidP="00F8696E">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82" name="Textfeld 82"/>
                        <wps:cNvSpPr txBox="1"/>
                        <wps:spPr>
                          <a:xfrm>
                            <a:off x="1133259" y="171450"/>
                            <a:ext cx="4305516" cy="1695450"/>
                          </a:xfrm>
                          <a:prstGeom prst="rect">
                            <a:avLst/>
                          </a:prstGeom>
                          <a:noFill/>
                          <a:ln w="6350">
                            <a:noFill/>
                          </a:ln>
                        </wps:spPr>
                        <wps:txbx>
                          <w:txbxContent>
                            <w:p w14:paraId="1403C576" w14:textId="424035B4" w:rsidR="00A9072D" w:rsidRPr="00A96447" w:rsidRDefault="00A9072D" w:rsidP="00F8696E">
                              <w:pPr>
                                <w:ind w:left="0"/>
                                <w:rPr>
                                  <w:noProof/>
                                  <w:lang w:val="it-IT"/>
                                </w:rPr>
                              </w:pPr>
                              <w:r>
                                <w:rPr>
                                  <w:noProof/>
                                  <w:lang w:val="it-IT"/>
                                </w:rPr>
                                <w:t xml:space="preserve">Se sono già stati creati collegamenti di segnali per questo modello dinamico, nella casella di riepilogo di </w:t>
                              </w:r>
                              <w:r>
                                <w:rPr>
                                  <w:b/>
                                  <w:bCs/>
                                  <w:noProof/>
                                  <w:lang w:val="it-IT"/>
                                </w:rPr>
                                <w:t xml:space="preserve">"PLCSIM Adv Instances" </w:t>
                              </w:r>
                              <w:r>
                                <w:rPr>
                                  <w:noProof/>
                                  <w:lang w:val="it-IT"/>
                                </w:rPr>
                                <w:t>(Istanze di PLCSIM)</w:t>
                              </w:r>
                              <w:r>
                                <w:rPr>
                                  <w:b/>
                                  <w:bCs/>
                                  <w:noProof/>
                                  <w:lang w:val="it-IT"/>
                                </w:rPr>
                                <w:t xml:space="preserve"> </w:t>
                              </w:r>
                              <w:r>
                                <w:rPr>
                                  <w:noProof/>
                                  <w:lang w:val="it-IT"/>
                                </w:rPr>
                                <w:t xml:space="preserve">compaiono </w:t>
                              </w:r>
                              <w:r>
                                <w:rPr>
                                  <w:b/>
                                  <w:bCs/>
                                  <w:noProof/>
                                  <w:lang w:val="it-IT"/>
                                </w:rPr>
                                <w:t>tutte le istanze di PLCSIM Advanced già utilizzate per il modello</w:t>
                              </w:r>
                              <w:r>
                                <w:rPr>
                                  <w:noProof/>
                                  <w:lang w:val="it-IT"/>
                                </w:rPr>
                                <w:t xml:space="preserve">. Questo non significa tuttavia che queste istanze esistano ancora o siano ancora valide. A scopo di verifica fare clic sul pulsante </w:t>
                              </w:r>
                              <w:r>
                                <w:rPr>
                                  <w:b/>
                                  <w:bCs/>
                                  <w:noProof/>
                                  <w:lang w:val="it-IT"/>
                                </w:rPr>
                                <w:t>"Settings</w:t>
                              </w:r>
                              <w:r>
                                <w:rPr>
                                  <w:noProof/>
                                  <w:lang w:val="it-IT"/>
                                </w:rPr>
                                <w:t>"</w:t>
                              </w:r>
                              <w:r>
                                <w:rPr>
                                  <w:b/>
                                  <w:bCs/>
                                  <w:noProof/>
                                  <w:lang w:val="it-IT"/>
                                </w:rPr>
                                <w:t xml:space="preserve"> </w:t>
                              </w:r>
                              <w:r>
                                <w:rPr>
                                  <w:noProof/>
                                  <w:lang w:val="it-IT"/>
                                </w:rPr>
                                <w:t>(Impostazioni) e controllare lo stato attuale delle varie istanze.</w:t>
                              </w:r>
                            </w:p>
                            <w:p w14:paraId="6FBAEF72" w14:textId="77777777" w:rsidR="00A9072D" w:rsidRPr="00A96447" w:rsidRDefault="00A9072D" w:rsidP="00F8696E">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37191F" id="Gruppieren 83" o:spid="_x0000_s1072" style="position:absolute;left:0;text-align:left;margin-left:37.05pt;margin-top:32.95pt;width:430.85pt;height:155.9pt;z-index:251660800;mso-width-relative:margin;mso-height-relative:margin" coordsize="54707,1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">
                <v:group id="Gruppieren 77" o:spid="_x0000_s1073"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Parallelogramm 4" o:spid="_x0000_s1074"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" adj="4746" filled="f" strokecolor="#4bb9b9" strokeweight="2pt">
                    <v:shadow on="t" color="#bfbfbf [2412]" opacity="26214f" origin="-.5,-.5" offset=".74836mm,.74836mm"/>
                  </v:shape>
                  <v:oval id="Ellipse 5" o:spid="_x0000_s1075"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" filled="f" strokecolor="#4bb9b9" strokeweight="2pt">
                    <v:shadow on="t" color="#bfbfbf [2412]" opacity="26214f" origin="-.5,-.5" offset=".74836mm,.74836mm"/>
                  </v:oval>
                </v:group>
                <v:roundrect id="Abgerundetes Rechteck 80" o:spid="_x0000_s1076" style="position:absolute;width:54707;height:1981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" filled="f" strokecolor="#4bb9b9" strokeweight="2pt">
                  <v:stroke opacity="49087f"/>
                  <v:shadow on="t" color="black" opacity="26214f" origin="-.5,-.5" offset=".74836mm,.74836mm"/>
                </v:roundrect>
                <v:shape id="Textfeld 81" o:spid="_x0000_s1077" type="#_x0000_t202" style="position:absolute;left:1328;top:7715;width:8673;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" filled="f" stroked="f" strokeweight=".5pt">
                  <v:textbox inset="0,0,0,0">
                    <w:txbxContent>
                      <w:p w14:paraId="6FF395AA" w14:textId="77777777" w:rsidR="00A9072D" w:rsidRPr="00F84C1C" w:rsidRDefault="00A9072D" w:rsidP="00F8696E">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v:textbox>
                </v:shape>
                <v:shape id="Textfeld 82" o:spid="_x0000_s1078" type="#_x0000_t202" style="position:absolute;left:11332;top:1714;width:43055;height:16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14:paraId="1403C576" w14:textId="424035B4" w:rsidR="00A9072D" w:rsidRPr="00A96447" w:rsidRDefault="00A9072D" w:rsidP="00F8696E">
                        <w:pPr>
                          <w:ind w:left="0"/>
                          <w:rPr>
                            <w:noProof/>
                            <w:lang w:val="it-IT"/>
                          </w:rPr>
                        </w:pPr>
                        <w:r>
                          <w:rPr>
                            <w:noProof/>
                            <w:lang w:val="it-IT"/>
                          </w:rPr>
                          <w:t xml:space="preserve">Se sono già stati creati collegamenti di segnali per questo modello dinamico, nella casella di riepilogo di </w:t>
                        </w:r>
                        <w:r>
                          <w:rPr>
                            <w:b/>
                            <w:bCs/>
                            <w:noProof/>
                            <w:lang w:val="it-IT"/>
                          </w:rPr>
                          <w:t xml:space="preserve">"PLCSIM Adv Instances" </w:t>
                        </w:r>
                        <w:r>
                          <w:rPr>
                            <w:noProof/>
                            <w:lang w:val="it-IT"/>
                          </w:rPr>
                          <w:t>(Istanze di PLCSIM)</w:t>
                        </w:r>
                        <w:r>
                          <w:rPr>
                            <w:b/>
                            <w:bCs/>
                            <w:noProof/>
                            <w:lang w:val="it-IT"/>
                          </w:rPr>
                          <w:t xml:space="preserve"> </w:t>
                        </w:r>
                        <w:r>
                          <w:rPr>
                            <w:noProof/>
                            <w:lang w:val="it-IT"/>
                          </w:rPr>
                          <w:t xml:space="preserve">compaiono </w:t>
                        </w:r>
                        <w:r>
                          <w:rPr>
                            <w:b/>
                            <w:bCs/>
                            <w:noProof/>
                            <w:lang w:val="it-IT"/>
                          </w:rPr>
                          <w:t>tutte le istanze di PLCSIM Advanced già utilizzate per il modello</w:t>
                        </w:r>
                        <w:r>
                          <w:rPr>
                            <w:noProof/>
                            <w:lang w:val="it-IT"/>
                          </w:rPr>
                          <w:t xml:space="preserve">. Questo non significa tuttavia che queste istanze esistano ancora o siano ancora valide. A scopo di verifica fare clic sul pulsante </w:t>
                        </w:r>
                        <w:r>
                          <w:rPr>
                            <w:b/>
                            <w:bCs/>
                            <w:noProof/>
                            <w:lang w:val="it-IT"/>
                          </w:rPr>
                          <w:t>"Settings</w:t>
                        </w:r>
                        <w:r>
                          <w:rPr>
                            <w:noProof/>
                            <w:lang w:val="it-IT"/>
                          </w:rPr>
                          <w:t>"</w:t>
                        </w:r>
                        <w:r>
                          <w:rPr>
                            <w:b/>
                            <w:bCs/>
                            <w:noProof/>
                            <w:lang w:val="it-IT"/>
                          </w:rPr>
                          <w:t xml:space="preserve"> </w:t>
                        </w:r>
                        <w:r>
                          <w:rPr>
                            <w:noProof/>
                            <w:lang w:val="it-IT"/>
                          </w:rPr>
                          <w:t>(Impostazioni) e controllare lo stato attuale delle varie istanze.</w:t>
                        </w:r>
                      </w:p>
                      <w:p w14:paraId="6FBAEF72" w14:textId="77777777" w:rsidR="00A9072D" w:rsidRPr="00A96447" w:rsidRDefault="00A9072D" w:rsidP="00F8696E">
                        <w:pPr>
                          <w:ind w:left="0"/>
                          <w:rPr>
                            <w:noProof/>
                            <w:lang w:val="it-IT"/>
                          </w:rPr>
                        </w:pPr>
                      </w:p>
                    </w:txbxContent>
                  </v:textbox>
                </v:shape>
                <w10:wrap type="topAndBottom"/>
              </v:group>
            </w:pict>
          </mc:Fallback>
        </mc:AlternateContent>
      </w:r>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17</w:t>
      </w:r>
      <w:r>
        <w:rPr>
          <w:bCs w:val="0"/>
          <w:noProof/>
          <w:lang w:val="it-IT"/>
        </w:rPr>
        <w:fldChar w:fldCharType="end"/>
      </w:r>
      <w:bookmarkEnd w:id="107"/>
      <w:r>
        <w:rPr>
          <w:bCs w:val="0"/>
          <w:noProof/>
          <w:lang w:val="it-IT"/>
        </w:rPr>
        <w:t xml:space="preserve">: </w:t>
      </w:r>
      <w:r w:rsidR="00A96447">
        <w:rPr>
          <w:bCs w:val="0"/>
          <w:noProof/>
          <w:lang w:val="it-IT"/>
        </w:rPr>
        <w:t>S</w:t>
      </w:r>
      <w:r>
        <w:rPr>
          <w:bCs w:val="0"/>
          <w:noProof/>
          <w:lang w:val="it-IT"/>
        </w:rPr>
        <w:t>elezione di una mappatura dei segnali in PLCSIM Advanced</w:t>
      </w:r>
      <w:bookmarkEnd w:id="108"/>
      <w:r>
        <w:rPr>
          <w:bCs w:val="0"/>
          <w:noProof/>
          <w:lang w:val="it-IT"/>
        </w:rPr>
        <w:br w:type="page"/>
      </w:r>
    </w:p>
    <w:p w14:paraId="5B61FA96" w14:textId="1B196BEE" w:rsidR="00C010ED" w:rsidRPr="00A96447" w:rsidRDefault="00DF68FE" w:rsidP="00831A69">
      <w:pPr>
        <w:pStyle w:val="SiemensNummerierung2"/>
        <w:rPr>
          <w:noProof/>
          <w:sz w:val="28"/>
          <w:szCs w:val="28"/>
          <w:lang w:val="it-IT"/>
        </w:rPr>
      </w:pPr>
      <w:r>
        <w:rPr>
          <w:noProof/>
          <w:lang w:val="it-IT"/>
        </w:rPr>
        <w:lastRenderedPageBreak/>
        <w:t>Si apre la finestra "</w:t>
      </w:r>
      <w:r>
        <w:rPr>
          <w:b/>
          <w:bCs/>
          <w:noProof/>
          <w:lang w:val="it-IT"/>
        </w:rPr>
        <w:t>External Signal Configuration</w:t>
      </w:r>
      <w:r>
        <w:rPr>
          <w:noProof/>
          <w:lang w:val="it-IT"/>
        </w:rPr>
        <w:t>" (Configurazione segnali esterni) Qui si può selezionare l'istanza desiderata e abilitarne le variabili per la mappatura dei segnali. Fare clic su sul pulsante "</w:t>
      </w:r>
      <w:r>
        <w:rPr>
          <w:b/>
          <w:bCs/>
          <w:noProof/>
          <w:lang w:val="it-IT"/>
        </w:rPr>
        <w:t>Refresh Registered Instances</w:t>
      </w:r>
      <w:r>
        <w:rPr>
          <w:noProof/>
          <w:lang w:val="it-IT"/>
        </w:rPr>
        <w:t xml:space="preserve">" (Aggiorna istanze registrate) (vedi </w:t>
      </w:r>
      <w:r w:rsidR="00A96447">
        <w:rPr>
          <w:noProof/>
          <w:lang w:val="it-IT"/>
        </w:rPr>
        <w:br/>
      </w:r>
      <w:r>
        <w:rPr>
          <w:noProof/>
          <w:color w:val="0000FF"/>
          <w:lang w:val="it-IT"/>
        </w:rPr>
        <w:fldChar w:fldCharType="begin"/>
      </w:r>
      <w:r>
        <w:rPr>
          <w:noProof/>
          <w:color w:val="0000FF"/>
          <w:lang w:val="it-IT"/>
        </w:rPr>
        <w:instrText xml:space="preserve"> REF _Ref32504521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18</w:t>
      </w:r>
      <w:r>
        <w:rPr>
          <w:noProof/>
          <w:color w:val="0000FF"/>
          <w:lang w:val="it-IT"/>
        </w:rPr>
        <w:fldChar w:fldCharType="end"/>
      </w:r>
      <w:r>
        <w:rPr>
          <w:noProof/>
          <w:lang w:val="it-IT"/>
        </w:rPr>
        <w:t xml:space="preserve">, step 1). Compare l'istanza del PLC virtuale avviata e caricata in precedenza. Lo stato </w:t>
      </w:r>
      <w:r>
        <w:rPr>
          <w:b/>
          <w:bCs/>
          <w:noProof/>
          <w:lang w:val="it-IT"/>
        </w:rPr>
        <w:t>"Run"</w:t>
      </w:r>
      <w:r>
        <w:rPr>
          <w:noProof/>
          <w:lang w:val="it-IT"/>
        </w:rPr>
        <w:t xml:space="preserve"> indica che il PLC virtuale è accessibile. Dopo aver selezionato l'istanza come indicato nella </w:t>
      </w:r>
      <w:r>
        <w:rPr>
          <w:noProof/>
          <w:color w:val="0000FF"/>
          <w:lang w:val="it-IT"/>
        </w:rPr>
        <w:fldChar w:fldCharType="begin"/>
      </w:r>
      <w:r>
        <w:rPr>
          <w:noProof/>
          <w:color w:val="0000FF"/>
          <w:lang w:val="it-IT"/>
        </w:rPr>
        <w:instrText xml:space="preserve"> REF _Ref32504521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18</w:t>
      </w:r>
      <w:r>
        <w:rPr>
          <w:noProof/>
          <w:color w:val="0000FF"/>
          <w:lang w:val="it-IT"/>
        </w:rPr>
        <w:fldChar w:fldCharType="end"/>
      </w:r>
      <w:r>
        <w:rPr>
          <w:noProof/>
          <w:lang w:val="it-IT"/>
        </w:rPr>
        <w:t>, step 2, vengono visualizzati i segnali di I/O del programma di automazione. Inserire tutte le variabili disponibili facendo clic sulla casella di spunta di "</w:t>
      </w:r>
      <w:r>
        <w:rPr>
          <w:b/>
          <w:bCs/>
          <w:noProof/>
          <w:lang w:val="it-IT"/>
        </w:rPr>
        <w:t>Select All</w:t>
      </w:r>
      <w:r>
        <w:rPr>
          <w:noProof/>
          <w:lang w:val="it-IT"/>
        </w:rPr>
        <w:t xml:space="preserve">" (Seleziona tutto) (vedi </w:t>
      </w:r>
      <w:r>
        <w:rPr>
          <w:noProof/>
          <w:color w:val="0000FF"/>
          <w:lang w:val="it-IT"/>
        </w:rPr>
        <w:fldChar w:fldCharType="begin"/>
      </w:r>
      <w:r>
        <w:rPr>
          <w:noProof/>
          <w:color w:val="0000FF"/>
          <w:lang w:val="it-IT"/>
        </w:rPr>
        <w:instrText xml:space="preserve"> REF _Ref32504521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18</w:t>
      </w:r>
      <w:r>
        <w:rPr>
          <w:noProof/>
          <w:color w:val="0000FF"/>
          <w:lang w:val="it-IT"/>
        </w:rPr>
        <w:fldChar w:fldCharType="end"/>
      </w:r>
      <w:r>
        <w:rPr>
          <w:noProof/>
          <w:lang w:val="it-IT"/>
        </w:rPr>
        <w:t>, step 3). Confermare la selezione con un clic su "</w:t>
      </w:r>
      <w:r>
        <w:rPr>
          <w:b/>
          <w:bCs/>
          <w:noProof/>
          <w:lang w:val="it-IT"/>
        </w:rPr>
        <w:t>OK</w:t>
      </w:r>
      <w:r>
        <w:rPr>
          <w:noProof/>
          <w:lang w:val="it-IT"/>
        </w:rPr>
        <w:t xml:space="preserve">" (vedi </w:t>
      </w:r>
      <w:r>
        <w:rPr>
          <w:noProof/>
          <w:color w:val="0000FF"/>
          <w:lang w:val="it-IT"/>
        </w:rPr>
        <w:fldChar w:fldCharType="begin"/>
      </w:r>
      <w:r>
        <w:rPr>
          <w:noProof/>
          <w:color w:val="0000FF"/>
          <w:lang w:val="it-IT"/>
        </w:rPr>
        <w:instrText xml:space="preserve"> REF _Ref32504521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18</w:t>
      </w:r>
      <w:r>
        <w:rPr>
          <w:noProof/>
          <w:color w:val="0000FF"/>
          <w:lang w:val="it-IT"/>
        </w:rPr>
        <w:fldChar w:fldCharType="end"/>
      </w:r>
      <w:r>
        <w:rPr>
          <w:noProof/>
          <w:lang w:val="it-IT"/>
        </w:rPr>
        <w:t>, step 4).</w:t>
      </w:r>
    </w:p>
    <w:p w14:paraId="270C343B" w14:textId="36110019" w:rsidR="00C010ED" w:rsidRPr="00B43298" w:rsidRDefault="009649A9" w:rsidP="00C010ED">
      <w:pPr>
        <w:keepNext/>
        <w:rPr>
          <w:noProof/>
        </w:rPr>
      </w:pPr>
      <w:r>
        <w:rPr>
          <w:noProof/>
          <w:lang w:val="en-US" w:eastAsia="zh-CN" w:bidi="th-TH"/>
        </w:rPr>
        <w:drawing>
          <wp:inline distT="0" distB="0" distL="0" distR="0" wp14:anchorId="453D84D7" wp14:editId="641E0A10">
            <wp:extent cx="4320000" cy="3888000"/>
            <wp:effectExtent l="0" t="0" r="4445"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CDSignalMappingSelectPLCSIMAdvInstance_en.png"/>
                    <pic:cNvPicPr/>
                  </pic:nvPicPr>
                  <pic:blipFill>
                    <a:blip r:embed="rId57">
                      <a:extLst>
                        <a:ext uri="{28A0092B-C50C-407E-A947-70E740481C1C}">
                          <a14:useLocalDpi xmlns:a14="http://schemas.microsoft.com/office/drawing/2010/main" val="0"/>
                        </a:ext>
                      </a:extLst>
                    </a:blip>
                    <a:stretch>
                      <a:fillRect/>
                    </a:stretch>
                  </pic:blipFill>
                  <pic:spPr>
                    <a:xfrm>
                      <a:off x="0" y="0"/>
                      <a:ext cx="4320000" cy="3888000"/>
                    </a:xfrm>
                    <a:prstGeom prst="rect">
                      <a:avLst/>
                    </a:prstGeom>
                  </pic:spPr>
                </pic:pic>
              </a:graphicData>
            </a:graphic>
          </wp:inline>
        </w:drawing>
      </w:r>
    </w:p>
    <w:bookmarkStart w:id="109" w:name="_Ref32504521"/>
    <w:bookmarkStart w:id="110" w:name="_Toc44397894"/>
    <w:p w14:paraId="1A832EFB" w14:textId="12CDA054" w:rsidR="00C010ED" w:rsidRPr="00A96447" w:rsidRDefault="0076356E" w:rsidP="00C010ED">
      <w:pPr>
        <w:pStyle w:val="Beschriftung"/>
        <w:rPr>
          <w:noProof/>
          <w:lang w:val="it-IT"/>
        </w:rPr>
      </w:pPr>
      <w:r>
        <w:rPr>
          <w:bCs w:val="0"/>
          <w:noProof/>
          <w:lang w:val="en-US" w:eastAsia="zh-CN" w:bidi="th-TH"/>
        </w:rPr>
        <mc:AlternateContent>
          <mc:Choice Requires="wpg">
            <w:drawing>
              <wp:anchor distT="0" distB="0" distL="114300" distR="114300" simplePos="0" relativeHeight="251668992" behindDoc="0" locked="0" layoutInCell="1" allowOverlap="1" wp14:anchorId="11FF8C5E" wp14:editId="4A26313C">
                <wp:simplePos x="0" y="0"/>
                <wp:positionH relativeFrom="column">
                  <wp:posOffset>470535</wp:posOffset>
                </wp:positionH>
                <wp:positionV relativeFrom="paragraph">
                  <wp:posOffset>617220</wp:posOffset>
                </wp:positionV>
                <wp:extent cx="5471795" cy="1133475"/>
                <wp:effectExtent l="38100" t="38100" r="109855" b="123825"/>
                <wp:wrapTopAndBottom/>
                <wp:docPr id="324" name="Gruppieren 324"/>
                <wp:cNvGraphicFramePr/>
                <a:graphic xmlns:a="http://schemas.openxmlformats.org/drawingml/2006/main">
                  <a:graphicData uri="http://schemas.microsoft.com/office/word/2010/wordprocessingGroup">
                    <wpg:wgp>
                      <wpg:cNvGrpSpPr/>
                      <wpg:grpSpPr>
                        <a:xfrm>
                          <a:off x="0" y="0"/>
                          <a:ext cx="5471795" cy="1133475"/>
                          <a:chOff x="0" y="0"/>
                          <a:chExt cx="5506736" cy="1133475"/>
                        </a:xfrm>
                      </wpg:grpSpPr>
                      <wpg:grpSp>
                        <wpg:cNvPr id="94" name="Gruppieren 94"/>
                        <wpg:cNvGrpSpPr/>
                        <wpg:grpSpPr>
                          <a:xfrm>
                            <a:off x="457199" y="117562"/>
                            <a:ext cx="130176" cy="576864"/>
                            <a:chOff x="-2" y="-13842"/>
                            <a:chExt cx="293372" cy="1274967"/>
                          </a:xfrm>
                          <a:solidFill>
                            <a:srgbClr val="4BB9B9">
                              <a:alpha val="74902"/>
                            </a:srgbClr>
                          </a:solidFill>
                        </wpg:grpSpPr>
                        <wps:wsp>
                          <wps:cNvPr id="95" name="Parallelogramm 4"/>
                          <wps:cNvSpPr/>
                          <wps:spPr>
                            <a:xfrm>
                              <a:off x="19050" y="-13842"/>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Ellipse 5"/>
                          <wps:cNvSpPr/>
                          <wps:spPr>
                            <a:xfrm>
                              <a:off x="-2" y="990600"/>
                              <a:ext cx="277609" cy="270525"/>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1" name="Abgerundetes Rechteck 321"/>
                        <wps:cNvSpPr/>
                        <wps:spPr>
                          <a:xfrm>
                            <a:off x="0" y="0"/>
                            <a:ext cx="5506736" cy="11334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Textfeld 322"/>
                        <wps:cNvSpPr txBox="1"/>
                        <wps:spPr>
                          <a:xfrm>
                            <a:off x="127176" y="771525"/>
                            <a:ext cx="872949" cy="204470"/>
                          </a:xfrm>
                          <a:prstGeom prst="rect">
                            <a:avLst/>
                          </a:prstGeom>
                          <a:noFill/>
                          <a:ln w="6350">
                            <a:noFill/>
                          </a:ln>
                        </wps:spPr>
                        <wps:txbx>
                          <w:txbxContent>
                            <w:p w14:paraId="2B295E9A" w14:textId="77777777" w:rsidR="00A9072D" w:rsidRPr="00F84C1C" w:rsidRDefault="00A9072D" w:rsidP="00C010ED">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23" name="Textfeld 323"/>
                        <wps:cNvSpPr txBox="1"/>
                        <wps:spPr>
                          <a:xfrm>
                            <a:off x="1000125" y="171450"/>
                            <a:ext cx="4438650" cy="828675"/>
                          </a:xfrm>
                          <a:prstGeom prst="rect">
                            <a:avLst/>
                          </a:prstGeom>
                          <a:noFill/>
                          <a:ln w="6350">
                            <a:noFill/>
                          </a:ln>
                        </wps:spPr>
                        <wps:txbx>
                          <w:txbxContent>
                            <w:p w14:paraId="6D1EFAD5" w14:textId="30AAE84A" w:rsidR="00A9072D" w:rsidRPr="00A96447" w:rsidRDefault="00A9072D" w:rsidP="00C010ED">
                              <w:pPr>
                                <w:ind w:left="0"/>
                                <w:rPr>
                                  <w:noProof/>
                                  <w:lang w:val="it-IT"/>
                                </w:rPr>
                              </w:pPr>
                              <w:r>
                                <w:rPr>
                                  <w:noProof/>
                                  <w:lang w:val="it-IT"/>
                                </w:rPr>
                                <w:t>Se si apportano modifiche o integrazioni al programma di automazione è necessario aggiornare l'istanza registrata per la mappatura dei segnali e si devono eventualmente aggiungere nuovi segnali.</w:t>
                              </w:r>
                            </w:p>
                            <w:p w14:paraId="5889A2C1" w14:textId="77777777" w:rsidR="00A9072D" w:rsidRPr="00A96447" w:rsidRDefault="00A9072D" w:rsidP="00C010ED">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FF8C5E" id="Gruppieren 324" o:spid="_x0000_s1079" style="position:absolute;left:0;text-align:left;margin-left:37.05pt;margin-top:48.6pt;width:430.85pt;height:89.25pt;z-index:251668992;mso-width-relative:margin;mso-height-relative:margin" coordsize="55067,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">
                <v:group id="Gruppieren 94" o:spid="_x0000_s1080" style="position:absolute;left:4571;top:1175;width:1302;height:5769" coordorigin=",-138" coordsize="2933,1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Parallelogramm 4" o:spid="_x0000_s1081" type="#_x0000_t7" style="position:absolute;left:190;top:-138;width:2743;height:9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" adj="4746" filled="f" strokecolor="#4bb9b9" strokeweight="2pt">
                    <v:shadow on="t" color="#bfbfbf [2412]" opacity="26214f" origin="-.5,-.5" offset=".74836mm,.74836mm"/>
                  </v:shape>
                  <v:oval id="Ellipse 5" o:spid="_x0000_s1082" style="position:absolute;top:9906;width:2776;height:2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" filled="f" strokecolor="#4bb9b9" strokeweight="2pt">
                    <v:shadow on="t" color="#bfbfbf [2412]" opacity="26214f" origin="-.5,-.5" offset=".74836mm,.74836mm"/>
                  </v:oval>
                </v:group>
                <v:roundrect id="Abgerundetes Rechteck 321" o:spid="_x0000_s1083" style="position:absolute;width:55067;height:1133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" filled="f" strokecolor="#4bb9b9" strokeweight="2pt">
                  <v:stroke opacity="49087f"/>
                  <v:shadow on="t" color="black" opacity="26214f" origin="-.5,-.5" offset=".74836mm,.74836mm"/>
                </v:roundrect>
                <v:shape id="Textfeld 322" o:spid="_x0000_s1084" type="#_x0000_t202" style="position:absolute;left:1271;top:7715;width:873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" filled="f" stroked="f" strokeweight=".5pt">
                  <v:textbox inset="0,0,0,0">
                    <w:txbxContent>
                      <w:p w14:paraId="2B295E9A" w14:textId="77777777" w:rsidR="00A9072D" w:rsidRPr="00F84C1C" w:rsidRDefault="00A9072D" w:rsidP="00C010ED">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v:textbox>
                </v:shape>
                <v:shape id="Textfeld 323" o:spid="_x0000_s1085" type="#_x0000_t202" style="position:absolute;left:10001;top:1714;width:44386;height:8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b1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H83pvXHAAAA3AAA&#10;AA8AAAAAAAAAAAAAAAAABwIAAGRycy9kb3ducmV2LnhtbFBLBQYAAAAAAwADALcAAAD7AgAAAAA=&#10;" filled="f" stroked="f" strokeweight=".5pt">
                  <v:textbox>
                    <w:txbxContent>
                      <w:p w14:paraId="6D1EFAD5" w14:textId="30AAE84A" w:rsidR="00A9072D" w:rsidRPr="00A96447" w:rsidRDefault="00A9072D" w:rsidP="00C010ED">
                        <w:pPr>
                          <w:ind w:left="0"/>
                          <w:rPr>
                            <w:noProof/>
                            <w:lang w:val="it-IT"/>
                          </w:rPr>
                        </w:pPr>
                        <w:r>
                          <w:rPr>
                            <w:noProof/>
                            <w:lang w:val="it-IT"/>
                          </w:rPr>
                          <w:t>Se si apportano modifiche o integrazioni al programma di automazione è necessario aggiornare l'istanza registrata per la mappatura dei segnali e si devono eventualmente aggiungere nuovi segnali.</w:t>
                        </w:r>
                      </w:p>
                      <w:p w14:paraId="5889A2C1" w14:textId="77777777" w:rsidR="00A9072D" w:rsidRPr="00A96447" w:rsidRDefault="00A9072D" w:rsidP="00C010ED">
                        <w:pPr>
                          <w:ind w:left="0"/>
                          <w:rPr>
                            <w:noProof/>
                            <w:lang w:val="it-IT"/>
                          </w:rPr>
                        </w:pPr>
                      </w:p>
                    </w:txbxContent>
                  </v:textbox>
                </v:shape>
                <w10:wrap type="topAndBottom"/>
              </v:group>
            </w:pict>
          </mc:Fallback>
        </mc:AlternateContent>
      </w:r>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18</w:t>
      </w:r>
      <w:r>
        <w:rPr>
          <w:bCs w:val="0"/>
          <w:noProof/>
          <w:lang w:val="it-IT"/>
        </w:rPr>
        <w:fldChar w:fldCharType="end"/>
      </w:r>
      <w:bookmarkEnd w:id="109"/>
      <w:r>
        <w:rPr>
          <w:bCs w:val="0"/>
          <w:noProof/>
          <w:lang w:val="it-IT"/>
        </w:rPr>
        <w:t xml:space="preserve">: </w:t>
      </w:r>
      <w:r w:rsidR="00A96447">
        <w:rPr>
          <w:bCs w:val="0"/>
          <w:noProof/>
          <w:lang w:val="it-IT"/>
        </w:rPr>
        <w:t>A</w:t>
      </w:r>
      <w:r>
        <w:rPr>
          <w:bCs w:val="0"/>
          <w:noProof/>
          <w:lang w:val="it-IT"/>
        </w:rPr>
        <w:t>bilitazione delle variabili dell'istanza di PLCSIM Advanced per la mappatura dei segnali</w:t>
      </w:r>
      <w:bookmarkEnd w:id="110"/>
    </w:p>
    <w:p w14:paraId="47EBB0D9" w14:textId="478297E7" w:rsidR="00C010ED" w:rsidRPr="00A96447" w:rsidRDefault="00C010ED" w:rsidP="00C010ED">
      <w:pPr>
        <w:pStyle w:val="SiemensNummerierung2"/>
        <w:numPr>
          <w:ilvl w:val="0"/>
          <w:numId w:val="0"/>
        </w:numPr>
        <w:ind w:left="1097" w:hanging="360"/>
        <w:rPr>
          <w:noProof/>
          <w:lang w:val="it-IT"/>
        </w:rPr>
      </w:pPr>
    </w:p>
    <w:p w14:paraId="712B4CD1" w14:textId="77777777" w:rsidR="00EC2286" w:rsidRPr="00A96447" w:rsidRDefault="00831A69">
      <w:pPr>
        <w:spacing w:before="0" w:after="0" w:line="240" w:lineRule="auto"/>
        <w:ind w:left="0"/>
        <w:jc w:val="left"/>
        <w:rPr>
          <w:noProof/>
          <w:lang w:val="it-IT"/>
        </w:rPr>
      </w:pPr>
      <w:r>
        <w:rPr>
          <w:noProof/>
          <w:lang w:val="it-IT"/>
        </w:rPr>
        <w:br w:type="page"/>
      </w:r>
    </w:p>
    <w:p w14:paraId="1E2A5D89" w14:textId="51228D5A" w:rsidR="00EC2286" w:rsidRPr="00A96447" w:rsidRDefault="00EC2286" w:rsidP="00EC2286">
      <w:pPr>
        <w:pStyle w:val="SiemensNummerierung2"/>
        <w:rPr>
          <w:noProof/>
          <w:lang w:val="it-IT"/>
        </w:rPr>
      </w:pPr>
      <w:r>
        <w:rPr>
          <w:noProof/>
          <w:lang w:val="it-IT"/>
        </w:rPr>
        <w:lastRenderedPageBreak/>
        <w:t>Si apre nuovamente la finestra di comando "</w:t>
      </w:r>
      <w:r>
        <w:rPr>
          <w:b/>
          <w:bCs/>
          <w:noProof/>
          <w:lang w:val="it-IT"/>
        </w:rPr>
        <w:t>Signal Mapping</w:t>
      </w:r>
      <w:r>
        <w:rPr>
          <w:noProof/>
          <w:lang w:val="it-IT"/>
        </w:rPr>
        <w:t>" (Mappatura dei segnali) che visualizza il PLC virtuale selezionato e, nell'area sulla destra, i segnali esterni disponibili. È ora possibile iniziare ad assegnare i segnali. Selezionare il segnale "</w:t>
      </w:r>
      <w:r>
        <w:rPr>
          <w:b/>
          <w:bCs/>
          <w:noProof/>
          <w:lang w:val="it-IT"/>
        </w:rPr>
        <w:t>osWorkpieceCube_</w:t>
      </w:r>
      <w:r w:rsidR="00165084">
        <w:rPr>
          <w:b/>
          <w:bCs/>
          <w:noProof/>
          <w:lang w:val="it-IT"/>
        </w:rPr>
        <w:t xml:space="preserve"> </w:t>
      </w:r>
      <w:r>
        <w:rPr>
          <w:b/>
          <w:bCs/>
          <w:noProof/>
          <w:lang w:val="it-IT"/>
        </w:rPr>
        <w:t>SetActive</w:t>
      </w:r>
      <w:r>
        <w:rPr>
          <w:noProof/>
          <w:lang w:val="it-IT"/>
        </w:rPr>
        <w:t>" nella tabella "</w:t>
      </w:r>
      <w:r>
        <w:rPr>
          <w:b/>
          <w:bCs/>
          <w:noProof/>
          <w:lang w:val="it-IT"/>
        </w:rPr>
        <w:t>MCD Signals</w:t>
      </w:r>
      <w:r>
        <w:rPr>
          <w:noProof/>
          <w:lang w:val="it-IT"/>
        </w:rPr>
        <w:t xml:space="preserve">" (Segnali MCD) sulla parte sinistra della finestra (vedi </w:t>
      </w:r>
      <w:r>
        <w:rPr>
          <w:noProof/>
          <w:color w:val="0000FF"/>
          <w:lang w:val="it-IT"/>
        </w:rPr>
        <w:fldChar w:fldCharType="begin"/>
      </w:r>
      <w:r>
        <w:rPr>
          <w:noProof/>
          <w:color w:val="0000FF"/>
          <w:lang w:val="it-IT"/>
        </w:rPr>
        <w:instrText xml:space="preserve"> REF _Ref32505624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19</w:t>
      </w:r>
      <w:r>
        <w:rPr>
          <w:noProof/>
          <w:color w:val="0000FF"/>
          <w:lang w:val="it-IT"/>
        </w:rPr>
        <w:fldChar w:fldCharType="end"/>
      </w:r>
      <w:r>
        <w:rPr>
          <w:noProof/>
          <w:lang w:val="it-IT"/>
        </w:rPr>
        <w:t>, step 1). Cercare nella tabella "</w:t>
      </w:r>
      <w:r>
        <w:rPr>
          <w:b/>
          <w:bCs/>
          <w:noProof/>
          <w:lang w:val="it-IT"/>
        </w:rPr>
        <w:t>External Signals</w:t>
      </w:r>
      <w:r>
        <w:rPr>
          <w:noProof/>
          <w:lang w:val="it-IT"/>
        </w:rPr>
        <w:t xml:space="preserve">" (Segnali esterni) il segnale corrispondente del programma di automazione. I nomi nei due programmi sono stati scelti in modo da essere identici, come si vede nella </w:t>
      </w:r>
      <w:r>
        <w:rPr>
          <w:noProof/>
          <w:color w:val="0000FF"/>
          <w:lang w:val="it-IT"/>
        </w:rPr>
        <w:fldChar w:fldCharType="begin"/>
      </w:r>
      <w:r>
        <w:rPr>
          <w:noProof/>
          <w:color w:val="0000FF"/>
          <w:lang w:val="it-IT"/>
        </w:rPr>
        <w:instrText xml:space="preserve"> REF _Ref32505624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19</w:t>
      </w:r>
      <w:r>
        <w:rPr>
          <w:noProof/>
          <w:color w:val="0000FF"/>
          <w:lang w:val="it-IT"/>
        </w:rPr>
        <w:fldChar w:fldCharType="end"/>
      </w:r>
      <w:r>
        <w:rPr>
          <w:noProof/>
          <w:lang w:val="it-IT"/>
        </w:rPr>
        <w:t>, step 2. Fare clic sul pulsante "</w:t>
      </w:r>
      <w:r>
        <w:rPr>
          <w:b/>
          <w:bCs/>
          <w:noProof/>
          <w:lang w:val="it-IT"/>
        </w:rPr>
        <w:t>Map Signal</w:t>
      </w:r>
      <w:r>
        <w:rPr>
          <w:noProof/>
          <w:lang w:val="it-IT"/>
        </w:rPr>
        <w:t xml:space="preserve">" (Mappa segnale) per stabilire un collegamento tra i due segnali (vedi </w:t>
      </w:r>
      <w:r>
        <w:rPr>
          <w:noProof/>
          <w:color w:val="0000FF"/>
          <w:lang w:val="it-IT"/>
        </w:rPr>
        <w:fldChar w:fldCharType="begin"/>
      </w:r>
      <w:r>
        <w:rPr>
          <w:noProof/>
          <w:color w:val="0000FF"/>
          <w:lang w:val="it-IT"/>
        </w:rPr>
        <w:instrText xml:space="preserve"> REF _Ref32505624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19</w:t>
      </w:r>
      <w:r>
        <w:rPr>
          <w:noProof/>
          <w:color w:val="0000FF"/>
          <w:lang w:val="it-IT"/>
        </w:rPr>
        <w:fldChar w:fldCharType="end"/>
      </w:r>
      <w:r>
        <w:rPr>
          <w:noProof/>
          <w:lang w:val="it-IT"/>
        </w:rPr>
        <w:t>, step 3). È importante ricordare che i segnali di ingresso di MCD possono essere collegati solo ai segnali di uscita del PLC e viceversa.</w:t>
      </w:r>
    </w:p>
    <w:p w14:paraId="55DA7610" w14:textId="260BEF44" w:rsidR="009F7F1F" w:rsidRPr="00B43298" w:rsidRDefault="009649A9" w:rsidP="009F7F1F">
      <w:pPr>
        <w:keepNext/>
        <w:rPr>
          <w:noProof/>
        </w:rPr>
      </w:pPr>
      <w:r>
        <w:rPr>
          <w:noProof/>
          <w:lang w:val="en-US" w:eastAsia="zh-CN" w:bidi="th-TH"/>
        </w:rPr>
        <w:drawing>
          <wp:inline distT="0" distB="0" distL="0" distR="0" wp14:anchorId="32E6CF3B" wp14:editId="5BA8E7DE">
            <wp:extent cx="5472000" cy="3030359"/>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CDSignalMappingMapSignal_e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72000" cy="3030359"/>
                    </a:xfrm>
                    <a:prstGeom prst="rect">
                      <a:avLst/>
                    </a:prstGeom>
                  </pic:spPr>
                </pic:pic>
              </a:graphicData>
            </a:graphic>
          </wp:inline>
        </w:drawing>
      </w:r>
    </w:p>
    <w:p w14:paraId="5A5ECBBF" w14:textId="4DDF174B" w:rsidR="009F7F1F" w:rsidRPr="00A96447" w:rsidRDefault="009F7F1F" w:rsidP="009F7F1F">
      <w:pPr>
        <w:pStyle w:val="Beschriftung"/>
        <w:rPr>
          <w:noProof/>
          <w:lang w:val="it-IT"/>
        </w:rPr>
      </w:pPr>
      <w:bookmarkStart w:id="111" w:name="_Ref32505624"/>
      <w:bookmarkStart w:id="112" w:name="_Toc44397895"/>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19</w:t>
      </w:r>
      <w:r>
        <w:rPr>
          <w:bCs w:val="0"/>
          <w:noProof/>
          <w:lang w:val="it-IT"/>
        </w:rPr>
        <w:fldChar w:fldCharType="end"/>
      </w:r>
      <w:bookmarkEnd w:id="111"/>
      <w:r>
        <w:rPr>
          <w:bCs w:val="0"/>
          <w:noProof/>
          <w:lang w:val="it-IT"/>
        </w:rPr>
        <w:t xml:space="preserve">: </w:t>
      </w:r>
      <w:r w:rsidR="00A96447">
        <w:rPr>
          <w:bCs w:val="0"/>
          <w:noProof/>
          <w:lang w:val="it-IT"/>
        </w:rPr>
        <w:t>M</w:t>
      </w:r>
      <w:r>
        <w:rPr>
          <w:bCs w:val="0"/>
          <w:noProof/>
          <w:lang w:val="it-IT"/>
        </w:rPr>
        <w:t>appatura di un segnale MCD su un segnale esterno</w:t>
      </w:r>
      <w:bookmarkEnd w:id="112"/>
    </w:p>
    <w:p w14:paraId="4F0414B5" w14:textId="77777777" w:rsidR="009F7F1F" w:rsidRPr="00A96447" w:rsidRDefault="009F7F1F">
      <w:pPr>
        <w:spacing w:before="0" w:after="0" w:line="240" w:lineRule="auto"/>
        <w:ind w:left="0"/>
        <w:jc w:val="left"/>
        <w:rPr>
          <w:noProof/>
          <w:lang w:val="it-IT"/>
        </w:rPr>
      </w:pPr>
      <w:r>
        <w:rPr>
          <w:noProof/>
          <w:lang w:val="it-IT"/>
        </w:rPr>
        <w:br w:type="page"/>
      </w:r>
    </w:p>
    <w:p w14:paraId="5F72B977" w14:textId="34F0B7F3" w:rsidR="009F7F1F" w:rsidRPr="00A96447" w:rsidRDefault="00540C04" w:rsidP="00BA5395">
      <w:pPr>
        <w:pStyle w:val="SiemensNummerierung2"/>
        <w:rPr>
          <w:noProof/>
          <w:lang w:val="it-IT"/>
        </w:rPr>
      </w:pPr>
      <w:r>
        <w:rPr>
          <w:noProof/>
          <w:lang w:val="it-IT"/>
        </w:rPr>
        <w:lastRenderedPageBreak/>
        <w:t xml:space="preserve">Il segnale appena mappato viene visualizzato nella tabella sotto </w:t>
      </w:r>
      <w:r>
        <w:rPr>
          <w:b/>
          <w:bCs/>
          <w:noProof/>
          <w:lang w:val="it-IT"/>
        </w:rPr>
        <w:t>"Mapped Signals"</w:t>
      </w:r>
      <w:r>
        <w:rPr>
          <w:noProof/>
          <w:lang w:val="it-IT"/>
        </w:rPr>
        <w:t xml:space="preserve"> (Segnali mappati). Aggiungere un altro segnale. Poiché in questo modello i nomi dei segnali coincidono con quelli delle variabili del programma di automazione, si può selezionare il pulsante "</w:t>
      </w:r>
      <w:r>
        <w:rPr>
          <w:b/>
          <w:bCs/>
          <w:noProof/>
          <w:lang w:val="it-IT"/>
        </w:rPr>
        <w:t>Do Auto Mapping</w:t>
      </w:r>
      <w:r>
        <w:rPr>
          <w:noProof/>
          <w:lang w:val="it-IT"/>
        </w:rPr>
        <w:t xml:space="preserve">" (Esegui mappatura automatica) per fare in modo che la mappatura venga eseguita automaticamente dal programma (vedi </w:t>
      </w:r>
      <w:r>
        <w:rPr>
          <w:noProof/>
          <w:color w:val="0000FF"/>
          <w:lang w:val="it-IT"/>
        </w:rPr>
        <w:fldChar w:fldCharType="begin"/>
      </w:r>
      <w:r>
        <w:rPr>
          <w:noProof/>
          <w:color w:val="0000FF"/>
          <w:lang w:val="it-IT"/>
        </w:rPr>
        <w:instrText xml:space="preserve"> REF _Ref32506249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20</w:t>
      </w:r>
      <w:r>
        <w:rPr>
          <w:noProof/>
          <w:color w:val="0000FF"/>
          <w:lang w:val="it-IT"/>
        </w:rPr>
        <w:fldChar w:fldCharType="end"/>
      </w:r>
      <w:r>
        <w:rPr>
          <w:noProof/>
          <w:lang w:val="it-IT"/>
        </w:rPr>
        <w:t>, step 1).</w:t>
      </w:r>
    </w:p>
    <w:p w14:paraId="29FAD806" w14:textId="50588AB3" w:rsidR="00640DEE" w:rsidRPr="00B43298" w:rsidRDefault="009649A9" w:rsidP="00640DEE">
      <w:pPr>
        <w:keepNext/>
        <w:rPr>
          <w:noProof/>
        </w:rPr>
      </w:pPr>
      <w:r>
        <w:rPr>
          <w:noProof/>
          <w:lang w:val="en-US" w:eastAsia="zh-CN" w:bidi="th-TH"/>
        </w:rPr>
        <w:drawing>
          <wp:inline distT="0" distB="0" distL="0" distR="0" wp14:anchorId="6FCDC4D3" wp14:editId="4404BDA6">
            <wp:extent cx="5472000" cy="3022809"/>
            <wp:effectExtent l="0" t="0" r="0" b="635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CDSignalMappingMapAllSignals_en.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72000" cy="3022809"/>
                    </a:xfrm>
                    <a:prstGeom prst="rect">
                      <a:avLst/>
                    </a:prstGeom>
                  </pic:spPr>
                </pic:pic>
              </a:graphicData>
            </a:graphic>
          </wp:inline>
        </w:drawing>
      </w:r>
    </w:p>
    <w:p w14:paraId="440C25C3" w14:textId="4AFC6DB3" w:rsidR="00640DEE" w:rsidRPr="00A96447" w:rsidRDefault="00640DEE" w:rsidP="00640DEE">
      <w:pPr>
        <w:pStyle w:val="Beschriftung"/>
        <w:rPr>
          <w:noProof/>
          <w:lang w:val="it-IT"/>
        </w:rPr>
      </w:pPr>
      <w:bookmarkStart w:id="113" w:name="_Ref32506249"/>
      <w:bookmarkStart w:id="114" w:name="_Toc44397896"/>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20</w:t>
      </w:r>
      <w:r>
        <w:rPr>
          <w:bCs w:val="0"/>
          <w:noProof/>
          <w:lang w:val="it-IT"/>
        </w:rPr>
        <w:fldChar w:fldCharType="end"/>
      </w:r>
      <w:bookmarkEnd w:id="113"/>
      <w:r>
        <w:rPr>
          <w:bCs w:val="0"/>
          <w:noProof/>
          <w:lang w:val="it-IT"/>
        </w:rPr>
        <w:t>:</w:t>
      </w:r>
      <w:r w:rsidR="00A96447">
        <w:rPr>
          <w:bCs w:val="0"/>
          <w:noProof/>
          <w:lang w:val="it-IT"/>
        </w:rPr>
        <w:t>C</w:t>
      </w:r>
      <w:r>
        <w:rPr>
          <w:bCs w:val="0"/>
          <w:noProof/>
          <w:lang w:val="it-IT"/>
        </w:rPr>
        <w:t>ollegamento di tutti i segnali mediante mappatura automatica</w:t>
      </w:r>
      <w:bookmarkEnd w:id="114"/>
    </w:p>
    <w:p w14:paraId="30F0DF29" w14:textId="00B82F96" w:rsidR="00213238" w:rsidRPr="00A96447" w:rsidRDefault="00F84C1C">
      <w:pPr>
        <w:spacing w:before="0" w:after="0" w:line="240" w:lineRule="auto"/>
        <w:ind w:left="0"/>
        <w:jc w:val="left"/>
        <w:rPr>
          <w:noProof/>
          <w:lang w:val="it-IT"/>
        </w:rPr>
      </w:pPr>
      <w:r>
        <w:rPr>
          <w:noProof/>
          <w:lang w:val="en-US" w:eastAsia="zh-CN" w:bidi="th-TH"/>
        </w:rPr>
        <mc:AlternateContent>
          <mc:Choice Requires="wpg">
            <w:drawing>
              <wp:anchor distT="0" distB="0" distL="114300" distR="114300" simplePos="0" relativeHeight="251706880" behindDoc="0" locked="0" layoutInCell="1" allowOverlap="1" wp14:anchorId="29160C01" wp14:editId="4EF26C3D">
                <wp:simplePos x="0" y="0"/>
                <wp:positionH relativeFrom="column">
                  <wp:posOffset>470535</wp:posOffset>
                </wp:positionH>
                <wp:positionV relativeFrom="paragraph">
                  <wp:posOffset>258445</wp:posOffset>
                </wp:positionV>
                <wp:extent cx="5471795" cy="1925955"/>
                <wp:effectExtent l="38100" t="38100" r="109855" b="123825"/>
                <wp:wrapTopAndBottom/>
                <wp:docPr id="345" name="Gruppieren 345"/>
                <wp:cNvGraphicFramePr/>
                <a:graphic xmlns:a="http://schemas.openxmlformats.org/drawingml/2006/main">
                  <a:graphicData uri="http://schemas.microsoft.com/office/word/2010/wordprocessingGroup">
                    <wpg:wgp>
                      <wpg:cNvGrpSpPr/>
                      <wpg:grpSpPr>
                        <a:xfrm>
                          <a:off x="0" y="0"/>
                          <a:ext cx="5471795" cy="1925955"/>
                          <a:chOff x="385445" y="76200"/>
                          <a:chExt cx="5470754" cy="1924050"/>
                        </a:xfrm>
                      </wpg:grpSpPr>
                      <wps:wsp>
                        <wps:cNvPr id="347" name="Parallelogramm 4"/>
                        <wps:cNvSpPr/>
                        <wps:spPr>
                          <a:xfrm>
                            <a:off x="979611" y="400050"/>
                            <a:ext cx="121722" cy="413724"/>
                          </a:xfrm>
                          <a:prstGeom prst="parallelogram">
                            <a:avLst>
                              <a:gd name="adj" fmla="val 21970"/>
                            </a:avLst>
                          </a:prstGeom>
                          <a:solidFill>
                            <a:srgbClr val="4BB9B9">
                              <a:alpha val="74902"/>
                            </a:srgbClr>
                          </a:solid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Abgerundetes Rechteck 321"/>
                        <wps:cNvSpPr/>
                        <wps:spPr>
                          <a:xfrm>
                            <a:off x="385445" y="76200"/>
                            <a:ext cx="5470754" cy="19240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Textfeld 350"/>
                        <wps:cNvSpPr txBox="1"/>
                        <wps:spPr>
                          <a:xfrm>
                            <a:off x="664773" y="1071973"/>
                            <a:ext cx="867245" cy="204268"/>
                          </a:xfrm>
                          <a:prstGeom prst="rect">
                            <a:avLst/>
                          </a:prstGeom>
                          <a:noFill/>
                          <a:ln w="6350">
                            <a:noFill/>
                          </a:ln>
                        </wps:spPr>
                        <wps:txbx>
                          <w:txbxContent>
                            <w:p w14:paraId="7156B098" w14:textId="77777777" w:rsidR="00A9072D" w:rsidRPr="00F84C1C" w:rsidRDefault="00A9072D" w:rsidP="00C65C2C">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160C01" id="Gruppieren 345" o:spid="_x0000_s1086" style="position:absolute;margin-left:37.05pt;margin-top:20.35pt;width:430.85pt;height:151.65pt;z-index:251706880;mso-width-relative:margin;mso-height-relative:margin" coordorigin="3854,762" coordsize="54707,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">
                <v:shape id="Parallelogramm 4" o:spid="_x0000_s1087" type="#_x0000_t7" style="position:absolute;left:9796;top:4000;width:1217;height:4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" adj="4746" fillcolor="#4bb9b9" strokecolor="#4bb9b9" strokeweight="2pt">
                  <v:fill opacity="49087f"/>
                  <v:shadow on="t" color="#bfbfbf [2412]" opacity="26214f" origin="-.5,-.5" offset=".74836mm,.74836mm"/>
                </v:shape>
                <v:roundrect id="Abgerundetes Rechteck 321" o:spid="_x0000_s1088" style="position:absolute;left:3854;top:762;width:54707;height:19240;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" filled="f" strokecolor="#4bb9b9" strokeweight="2pt">
                  <v:stroke opacity="49087f"/>
                  <v:shadow on="t" color="black" opacity="26214f" origin="-.5,-.5" offset=".74836mm,.74836mm"/>
                </v:roundrect>
                <v:shape id="Textfeld 350" o:spid="_x0000_s1089" type="#_x0000_t202" style="position:absolute;left:6647;top:10719;width:8673;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" filled="f" stroked="f" strokeweight=".5pt">
                  <v:textbox inset="0,0,0,0">
                    <w:txbxContent>
                      <w:p w14:paraId="7156B098" w14:textId="77777777" w:rsidR="00A9072D" w:rsidRPr="00F84C1C" w:rsidRDefault="00A9072D" w:rsidP="00C65C2C">
                        <w:pPr>
                          <w:spacing w:before="0" w:after="0" w:line="240" w:lineRule="auto"/>
                          <w:ind w:left="0"/>
                          <w:rPr>
                            <w:rFonts w:eastAsia="Adobe Heiti Std R" w:cs="Arial"/>
                            <w:b/>
                            <w:color w:val="595959" w:themeColor="text1" w:themeTint="A6"/>
                            <w:szCs w:val="20"/>
                          </w:rPr>
                        </w:pPr>
                        <w:r w:rsidRPr="00F84C1C">
                          <w:rPr>
                            <w:rFonts w:eastAsia="Adobe Heiti Std R" w:cs="Arial"/>
                            <w:b/>
                            <w:bCs/>
                            <w:color w:val="595959" w:themeColor="text1" w:themeTint="A6"/>
                            <w:szCs w:val="20"/>
                            <w:lang w:val="it-IT"/>
                          </w:rPr>
                          <w:t>AVVERTENZA</w:t>
                        </w:r>
                      </w:p>
                    </w:txbxContent>
                  </v:textbox>
                </v:shape>
                <w10:wrap type="topAndBottom"/>
              </v:group>
            </w:pict>
          </mc:Fallback>
        </mc:AlternateContent>
      </w:r>
      <w:r w:rsidR="002D3304">
        <w:rPr>
          <w:noProof/>
          <w:lang w:val="en-US" w:eastAsia="zh-CN" w:bidi="th-TH"/>
        </w:rPr>
        <mc:AlternateContent>
          <mc:Choice Requires="wps">
            <w:drawing>
              <wp:anchor distT="0" distB="0" distL="114300" distR="114300" simplePos="0" relativeHeight="251688448" behindDoc="0" locked="0" layoutInCell="1" allowOverlap="1" wp14:anchorId="69006316" wp14:editId="6C3012A5">
                <wp:simplePos x="0" y="0"/>
                <wp:positionH relativeFrom="column">
                  <wp:posOffset>1037273</wp:posOffset>
                </wp:positionH>
                <wp:positionV relativeFrom="paragraph">
                  <wp:posOffset>1055672</wp:posOffset>
                </wp:positionV>
                <wp:extent cx="122332" cy="122327"/>
                <wp:effectExtent l="38100" t="38100" r="68580" b="106680"/>
                <wp:wrapTopAndBottom/>
                <wp:docPr id="33" name="Ellipse 5"/>
                <wp:cNvGraphicFramePr/>
                <a:graphic xmlns:a="http://schemas.openxmlformats.org/drawingml/2006/main">
                  <a:graphicData uri="http://schemas.microsoft.com/office/word/2010/wordprocessingShape">
                    <wps:wsp>
                      <wps:cNvSpPr/>
                      <wps:spPr>
                        <a:xfrm>
                          <a:off x="0" y="0"/>
                          <a:ext cx="122332" cy="122327"/>
                        </a:xfrm>
                        <a:prstGeom prst="ellipse">
                          <a:avLst/>
                        </a:prstGeom>
                        <a:solidFill>
                          <a:srgbClr val="4BB9B9">
                            <a:alpha val="74902"/>
                          </a:srgbClr>
                        </a:solid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5759B2" id="Ellipse 5" o:spid="_x0000_s1026" style="position:absolute;margin-left:81.7pt;margin-top:83.1pt;width:9.65pt;height:9.65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" fillcolor="#4bb9b9" strokecolor="#4bb9b9" strokeweight="2pt">
                <v:fill opacity="49087f"/>
                <v:shadow on="t" color="#bfbfbf [2412]" opacity="26214f" origin="-.5,-.5" offset=".74836mm,.74836mm"/>
                <w10:wrap type="topAndBottom"/>
              </v:oval>
            </w:pict>
          </mc:Fallback>
        </mc:AlternateContent>
      </w:r>
      <w:r w:rsidR="002D3304">
        <w:rPr>
          <w:noProof/>
          <w:lang w:val="en-US" w:eastAsia="zh-CN" w:bidi="th-TH"/>
        </w:rPr>
        <mc:AlternateContent>
          <mc:Choice Requires="wps">
            <w:drawing>
              <wp:anchor distT="0" distB="0" distL="114300" distR="114300" simplePos="0" relativeHeight="251697664" behindDoc="0" locked="0" layoutInCell="1" allowOverlap="1" wp14:anchorId="64A2EAF5" wp14:editId="531C38EC">
                <wp:simplePos x="0" y="0"/>
                <wp:positionH relativeFrom="column">
                  <wp:posOffset>1301193</wp:posOffset>
                </wp:positionH>
                <wp:positionV relativeFrom="paragraph">
                  <wp:posOffset>363220</wp:posOffset>
                </wp:positionV>
                <wp:extent cx="4471910" cy="1740535"/>
                <wp:effectExtent l="0" t="0" r="0" b="0"/>
                <wp:wrapTopAndBottom/>
                <wp:docPr id="44" name="Textfeld 44"/>
                <wp:cNvGraphicFramePr/>
                <a:graphic xmlns:a="http://schemas.openxmlformats.org/drawingml/2006/main">
                  <a:graphicData uri="http://schemas.microsoft.com/office/word/2010/wordprocessingShape">
                    <wps:wsp>
                      <wps:cNvSpPr txBox="1"/>
                      <wps:spPr>
                        <a:xfrm>
                          <a:off x="0" y="0"/>
                          <a:ext cx="4471910" cy="1740535"/>
                        </a:xfrm>
                        <a:prstGeom prst="rect">
                          <a:avLst/>
                        </a:prstGeom>
                        <a:noFill/>
                        <a:ln w="6350">
                          <a:noFill/>
                        </a:ln>
                      </wps:spPr>
                      <wps:txbx>
                        <w:txbxContent>
                          <w:p w14:paraId="38F18012" w14:textId="07C7D462" w:rsidR="00A9072D" w:rsidRDefault="00A9072D">
                            <w:r>
                              <w:rPr>
                                <w:noProof/>
                                <w:lang w:val="it-IT"/>
                              </w:rPr>
                              <w:t xml:space="preserve">Se un segnale è stato assegnato in modo errato, selezionare la voce corrispondente alla voce </w:t>
                            </w:r>
                            <w:r>
                              <w:rPr>
                                <w:b/>
                                <w:bCs/>
                                <w:noProof/>
                                <w:lang w:val="it-IT"/>
                              </w:rPr>
                              <w:t>"Mapped Signals"</w:t>
                            </w:r>
                            <w:r>
                              <w:rPr>
                                <w:noProof/>
                                <w:lang w:val="it-IT"/>
                              </w:rPr>
                              <w:t xml:space="preserve"> (Segnali mappati) della tabella e interrompere il collegamento selezionando "</w:t>
                            </w:r>
                            <w:r>
                              <w:rPr>
                                <w:b/>
                                <w:bCs/>
                                <w:noProof/>
                                <w:lang w:val="it-IT"/>
                              </w:rPr>
                              <w:t>Break</w:t>
                            </w:r>
                            <w:r>
                              <w:rPr>
                                <w:noProof/>
                                <w:lang w:val="it-IT"/>
                              </w:rPr>
                              <w:t xml:space="preserve">" (Interrompi) </w:t>
                            </w:r>
                            <w:r>
                              <w:rPr>
                                <w:noProof/>
                                <w:lang w:val="en-US" w:eastAsia="zh-CN" w:bidi="th-TH"/>
                              </w:rPr>
                              <w:drawing>
                                <wp:inline distT="0" distB="0" distL="0" distR="0" wp14:anchorId="10DC73BF" wp14:editId="74511C55">
                                  <wp:extent cx="228600" cy="228600"/>
                                  <wp:effectExtent l="0" t="0" r="0" b="0"/>
                                  <wp:docPr id="1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2"/>
                                          <pic:cNvPicPr>
                                            <a:picLocks noChangeAspect="1"/>
                                          </pic:cNvPicPr>
                                        </pic:nvPicPr>
                                        <pic:blipFill>
                                          <a:blip r:embed="rId60"/>
                                          <a:stretch>
                                            <a:fillRect/>
                                          </a:stretch>
                                        </pic:blipFill>
                                        <pic:spPr>
                                          <a:xfrm>
                                            <a:off x="0" y="0"/>
                                            <a:ext cx="228600" cy="228600"/>
                                          </a:xfrm>
                                          <a:prstGeom prst="rect">
                                            <a:avLst/>
                                          </a:prstGeom>
                                        </pic:spPr>
                                      </pic:pic>
                                    </a:graphicData>
                                  </a:graphic>
                                </wp:inline>
                              </w:drawing>
                            </w:r>
                            <w:r>
                              <w:rPr>
                                <w:noProof/>
                                <w:lang w:val="it-IT"/>
                              </w:rPr>
                              <w:t xml:space="preserve"> (vedi </w:t>
                            </w:r>
                            <w:r>
                              <w:rPr>
                                <w:noProof/>
                                <w:color w:val="0000FF"/>
                                <w:lang w:val="it-IT"/>
                              </w:rPr>
                              <w:fldChar w:fldCharType="begin"/>
                            </w:r>
                            <w:r>
                              <w:rPr>
                                <w:noProof/>
                                <w:color w:val="0000FF"/>
                                <w:lang w:val="it-IT"/>
                              </w:rPr>
                              <w:instrText xml:space="preserve"> REF _Ref38276914 \h  \* MERGEFORMAT </w:instrText>
                            </w:r>
                            <w:r>
                              <w:rPr>
                                <w:noProof/>
                                <w:color w:val="0000FF"/>
                                <w:lang w:val="it-IT"/>
                              </w:rPr>
                            </w:r>
                            <w:r>
                              <w:rPr>
                                <w:noProof/>
                                <w:color w:val="0000FF"/>
                                <w:lang w:val="it-IT"/>
                              </w:rPr>
                              <w:fldChar w:fldCharType="separate"/>
                            </w:r>
                            <w:r w:rsidR="004509F5" w:rsidRPr="004509F5">
                              <w:rPr>
                                <w:color w:val="0000FF"/>
                                <w:u w:val="single"/>
                                <w:lang w:val="it-IT"/>
                              </w:rPr>
                              <w:t xml:space="preserve">Figura </w:t>
                            </w:r>
                            <w:r w:rsidR="004509F5" w:rsidRPr="004509F5">
                              <w:rPr>
                                <w:noProof/>
                                <w:color w:val="0000FF"/>
                                <w:u w:val="single"/>
                                <w:lang w:val="it-IT"/>
                              </w:rPr>
                              <w:t>21</w:t>
                            </w:r>
                            <w:r>
                              <w:rPr>
                                <w:noProof/>
                                <w:color w:val="0000FF"/>
                                <w:lang w:val="it-IT"/>
                              </w:rPr>
                              <w:fldChar w:fldCharType="end"/>
                            </w:r>
                            <w:r>
                              <w:rPr>
                                <w:noProof/>
                                <w:lang w:val="it-IT"/>
                              </w:rPr>
                              <w:t xml:space="preserve">, step 1). Dopodiché reimpostare la mappatura corretta.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A2EAF5" id="Textfeld 44" o:spid="_x0000_s1090" type="#_x0000_t202" style="position:absolute;margin-left:102.45pt;margin-top:28.6pt;width:352.1pt;height:137.05pt;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" filled="f" stroked="f" strokeweight=".5pt">
                <v:textbox>
                  <w:txbxContent>
                    <w:p w14:paraId="38F18012" w14:textId="07C7D462" w:rsidR="00A9072D" w:rsidRDefault="00A9072D">
                      <w:r>
                        <w:rPr>
                          <w:noProof/>
                          <w:lang w:val="it-IT"/>
                        </w:rPr>
                        <w:t xml:space="preserve">Se un segnale è stato assegnato in modo errato, selezionare la voce corrispondente alla voce </w:t>
                      </w:r>
                      <w:r>
                        <w:rPr>
                          <w:b/>
                          <w:bCs/>
                          <w:noProof/>
                          <w:lang w:val="it-IT"/>
                        </w:rPr>
                        <w:t>"Mapped Signals"</w:t>
                      </w:r>
                      <w:r>
                        <w:rPr>
                          <w:noProof/>
                          <w:lang w:val="it-IT"/>
                        </w:rPr>
                        <w:t xml:space="preserve"> (Segnali mappati) della tabella e interrompere il collegamento selezionando "</w:t>
                      </w:r>
                      <w:r>
                        <w:rPr>
                          <w:b/>
                          <w:bCs/>
                          <w:noProof/>
                          <w:lang w:val="it-IT"/>
                        </w:rPr>
                        <w:t>Break</w:t>
                      </w:r>
                      <w:r>
                        <w:rPr>
                          <w:noProof/>
                          <w:lang w:val="it-IT"/>
                        </w:rPr>
                        <w:t xml:space="preserve">" (Interrompi) </w:t>
                      </w:r>
                      <w:r>
                        <w:rPr>
                          <w:noProof/>
                          <w:lang w:val="en-US" w:eastAsia="zh-CN" w:bidi="th-TH"/>
                        </w:rPr>
                        <w:drawing>
                          <wp:inline distT="0" distB="0" distL="0" distR="0" wp14:anchorId="10DC73BF" wp14:editId="74511C55">
                            <wp:extent cx="228600" cy="228600"/>
                            <wp:effectExtent l="0" t="0" r="0" b="0"/>
                            <wp:docPr id="1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2"/>
                                    <pic:cNvPicPr>
                                      <a:picLocks noChangeAspect="1"/>
                                    </pic:cNvPicPr>
                                  </pic:nvPicPr>
                                  <pic:blipFill>
                                    <a:blip r:embed="rId60"/>
                                    <a:stretch>
                                      <a:fillRect/>
                                    </a:stretch>
                                  </pic:blipFill>
                                  <pic:spPr>
                                    <a:xfrm>
                                      <a:off x="0" y="0"/>
                                      <a:ext cx="228600" cy="228600"/>
                                    </a:xfrm>
                                    <a:prstGeom prst="rect">
                                      <a:avLst/>
                                    </a:prstGeom>
                                  </pic:spPr>
                                </pic:pic>
                              </a:graphicData>
                            </a:graphic>
                          </wp:inline>
                        </w:drawing>
                      </w:r>
                      <w:r>
                        <w:rPr>
                          <w:noProof/>
                          <w:lang w:val="it-IT"/>
                        </w:rPr>
                        <w:t xml:space="preserve"> (vedi </w:t>
                      </w:r>
                      <w:r>
                        <w:rPr>
                          <w:noProof/>
                          <w:color w:val="0000FF"/>
                          <w:lang w:val="it-IT"/>
                        </w:rPr>
                        <w:fldChar w:fldCharType="begin"/>
                      </w:r>
                      <w:r>
                        <w:rPr>
                          <w:noProof/>
                          <w:color w:val="0000FF"/>
                          <w:lang w:val="it-IT"/>
                        </w:rPr>
                        <w:instrText xml:space="preserve"> REF _Ref38276914 \h  \* MERGEFORMAT </w:instrText>
                      </w:r>
                      <w:r>
                        <w:rPr>
                          <w:noProof/>
                          <w:color w:val="0000FF"/>
                          <w:lang w:val="it-IT"/>
                        </w:rPr>
                      </w:r>
                      <w:r>
                        <w:rPr>
                          <w:noProof/>
                          <w:color w:val="0000FF"/>
                          <w:lang w:val="it-IT"/>
                        </w:rPr>
                        <w:fldChar w:fldCharType="separate"/>
                      </w:r>
                      <w:r w:rsidR="004509F5" w:rsidRPr="004509F5">
                        <w:rPr>
                          <w:color w:val="0000FF"/>
                          <w:u w:val="single"/>
                          <w:lang w:val="it-IT"/>
                        </w:rPr>
                        <w:t xml:space="preserve">Figura </w:t>
                      </w:r>
                      <w:r w:rsidR="004509F5" w:rsidRPr="004509F5">
                        <w:rPr>
                          <w:noProof/>
                          <w:color w:val="0000FF"/>
                          <w:u w:val="single"/>
                          <w:lang w:val="it-IT"/>
                        </w:rPr>
                        <w:t>21</w:t>
                      </w:r>
                      <w:r>
                        <w:rPr>
                          <w:noProof/>
                          <w:color w:val="0000FF"/>
                          <w:lang w:val="it-IT"/>
                        </w:rPr>
                        <w:fldChar w:fldCharType="end"/>
                      </w:r>
                      <w:r>
                        <w:rPr>
                          <w:noProof/>
                          <w:lang w:val="it-IT"/>
                        </w:rPr>
                        <w:t xml:space="preserve">, step 1). Dopodiché reimpostare la mappatura corretta. </w:t>
                      </w:r>
                    </w:p>
                  </w:txbxContent>
                </v:textbox>
                <w10:wrap type="topAndBottom"/>
              </v:shape>
            </w:pict>
          </mc:Fallback>
        </mc:AlternateContent>
      </w:r>
      <w:r w:rsidR="002D3304">
        <w:rPr>
          <w:noProof/>
          <w:lang w:val="it-IT"/>
        </w:rPr>
        <w:br w:type="page"/>
      </w:r>
    </w:p>
    <w:p w14:paraId="2BBB3EAC" w14:textId="29BA8DD0" w:rsidR="00CE4BE1" w:rsidRDefault="009649A9" w:rsidP="00CE4BE1">
      <w:pPr>
        <w:pStyle w:val="SiemensNummerierung2"/>
        <w:numPr>
          <w:ilvl w:val="0"/>
          <w:numId w:val="0"/>
        </w:numPr>
        <w:ind w:left="737"/>
        <w:rPr>
          <w:noProof/>
        </w:rPr>
      </w:pPr>
      <w:r>
        <w:rPr>
          <w:noProof/>
          <w:lang w:val="en-US" w:eastAsia="zh-CN" w:bidi="th-TH"/>
        </w:rPr>
        <w:lastRenderedPageBreak/>
        <w:drawing>
          <wp:inline distT="0" distB="0" distL="0" distR="0" wp14:anchorId="74DF3555" wp14:editId="320DF6BD">
            <wp:extent cx="5472000" cy="1602876"/>
            <wp:effectExtent l="0" t="0" r="0" b="0"/>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2000" cy="1602876"/>
                    </a:xfrm>
                    <a:prstGeom prst="rect">
                      <a:avLst/>
                    </a:prstGeom>
                    <a:noFill/>
                    <a:ln>
                      <a:noFill/>
                    </a:ln>
                  </pic:spPr>
                </pic:pic>
              </a:graphicData>
            </a:graphic>
          </wp:inline>
        </w:drawing>
      </w:r>
    </w:p>
    <w:p w14:paraId="184583D0" w14:textId="316734F0" w:rsidR="00CE4BE1" w:rsidRPr="00A96447" w:rsidRDefault="00CE4BE1" w:rsidP="00CE4BE1">
      <w:pPr>
        <w:pStyle w:val="Beschriftung"/>
        <w:rPr>
          <w:lang w:val="it-IT"/>
        </w:rPr>
      </w:pPr>
      <w:bookmarkStart w:id="115" w:name="_Ref38276914"/>
      <w:bookmarkStart w:id="116" w:name="_Ref38276892"/>
      <w:bookmarkStart w:id="117" w:name="_Toc4439789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4509F5">
        <w:rPr>
          <w:bCs w:val="0"/>
          <w:noProof/>
          <w:lang w:val="it-IT"/>
        </w:rPr>
        <w:t>21</w:t>
      </w:r>
      <w:r>
        <w:rPr>
          <w:bCs w:val="0"/>
          <w:lang w:val="it-IT"/>
        </w:rPr>
        <w:fldChar w:fldCharType="end"/>
      </w:r>
      <w:bookmarkEnd w:id="115"/>
      <w:r>
        <w:rPr>
          <w:bCs w:val="0"/>
          <w:lang w:val="it-IT"/>
        </w:rPr>
        <w:t xml:space="preserve">: </w:t>
      </w:r>
      <w:r w:rsidR="00A96447">
        <w:rPr>
          <w:bCs w:val="0"/>
          <w:lang w:val="it-IT"/>
        </w:rPr>
        <w:t>I</w:t>
      </w:r>
      <w:r>
        <w:rPr>
          <w:bCs w:val="0"/>
          <w:lang w:val="it-IT"/>
        </w:rPr>
        <w:t xml:space="preserve">nterruzione della </w:t>
      </w:r>
      <w:r>
        <w:rPr>
          <w:bCs w:val="0"/>
          <w:noProof/>
          <w:lang w:val="it-IT"/>
        </w:rPr>
        <w:t>mappatura dei segnali</w:t>
      </w:r>
      <w:bookmarkEnd w:id="116"/>
      <w:bookmarkEnd w:id="117"/>
    </w:p>
    <w:p w14:paraId="61277044" w14:textId="43B002F7" w:rsidR="00C65C2C" w:rsidRPr="00A96447" w:rsidRDefault="00C65C2C" w:rsidP="00C65C2C">
      <w:pPr>
        <w:pStyle w:val="SiemensNummerierung2"/>
        <w:rPr>
          <w:noProof/>
          <w:lang w:val="it-IT"/>
        </w:rPr>
      </w:pPr>
      <w:r>
        <w:rPr>
          <w:noProof/>
          <w:lang w:val="it-IT"/>
        </w:rPr>
        <w:t>La mappatura automatica ha collegato solo 15 segnali tra il modello 3D e il PLC virtuale. Verificare che le mappature siano corrette e concludere l'operazione facendo clic sul pulsante "</w:t>
      </w:r>
      <w:r>
        <w:rPr>
          <w:b/>
          <w:bCs/>
          <w:noProof/>
          <w:lang w:val="it-IT"/>
        </w:rPr>
        <w:t>OK</w:t>
      </w:r>
      <w:r>
        <w:rPr>
          <w:noProof/>
          <w:lang w:val="it-IT"/>
        </w:rPr>
        <w:t xml:space="preserve">" (vedi </w:t>
      </w:r>
      <w:r>
        <w:rPr>
          <w:noProof/>
          <w:color w:val="0000FF"/>
          <w:lang w:val="it-IT"/>
        </w:rPr>
        <w:fldChar w:fldCharType="begin"/>
      </w:r>
      <w:r>
        <w:rPr>
          <w:noProof/>
          <w:color w:val="0000FF"/>
          <w:lang w:val="it-IT"/>
        </w:rPr>
        <w:instrText xml:space="preserve"> REF _Ref32507020 \h  \* MERGEFORMAT </w:instrText>
      </w:r>
      <w:r>
        <w:rPr>
          <w:noProof/>
          <w:color w:val="0000FF"/>
          <w:lang w:val="it-IT"/>
        </w:rPr>
      </w:r>
      <w:r>
        <w:rPr>
          <w:noProof/>
          <w:color w:val="0000FF"/>
          <w:lang w:val="it-IT"/>
        </w:rPr>
        <w:fldChar w:fldCharType="separate"/>
      </w:r>
      <w:r w:rsidR="004509F5" w:rsidRPr="004509F5">
        <w:rPr>
          <w:noProof/>
          <w:color w:val="0000FF"/>
          <w:u w:val="single"/>
          <w:lang w:val="it-IT"/>
        </w:rPr>
        <w:t>Figura 22</w:t>
      </w:r>
      <w:r>
        <w:rPr>
          <w:noProof/>
          <w:color w:val="0000FF"/>
          <w:lang w:val="it-IT"/>
        </w:rPr>
        <w:fldChar w:fldCharType="end"/>
      </w:r>
      <w:r>
        <w:rPr>
          <w:noProof/>
          <w:lang w:val="it-IT"/>
        </w:rPr>
        <w:t>, step 1).</w:t>
      </w:r>
    </w:p>
    <w:p w14:paraId="7C91C881" w14:textId="54FF9C11" w:rsidR="009A71EE" w:rsidRPr="00B43298" w:rsidRDefault="009649A9" w:rsidP="00A32B4E">
      <w:pPr>
        <w:rPr>
          <w:noProof/>
        </w:rPr>
      </w:pPr>
      <w:r>
        <w:rPr>
          <w:noProof/>
          <w:lang w:val="en-US" w:eastAsia="zh-CN" w:bidi="th-TH"/>
        </w:rPr>
        <w:drawing>
          <wp:inline distT="0" distB="0" distL="0" distR="0" wp14:anchorId="6D130DD1" wp14:editId="0F05FC5F">
            <wp:extent cx="5472000" cy="3053002"/>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CDSignalMappingFinish_e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72000" cy="3053002"/>
                    </a:xfrm>
                    <a:prstGeom prst="rect">
                      <a:avLst/>
                    </a:prstGeom>
                  </pic:spPr>
                </pic:pic>
              </a:graphicData>
            </a:graphic>
          </wp:inline>
        </w:drawing>
      </w:r>
    </w:p>
    <w:p w14:paraId="7FC5EBD4" w14:textId="474851CA" w:rsidR="009A71EE" w:rsidRPr="00A96447" w:rsidRDefault="009A71EE" w:rsidP="009A71EE">
      <w:pPr>
        <w:pStyle w:val="Beschriftung"/>
        <w:rPr>
          <w:noProof/>
          <w:lang w:val="it-IT"/>
        </w:rPr>
      </w:pPr>
      <w:bookmarkStart w:id="118" w:name="_Ref32507020"/>
      <w:bookmarkStart w:id="119" w:name="_Toc44397898"/>
      <w:r>
        <w:rPr>
          <w:bCs w:val="0"/>
          <w:noProof/>
          <w:lang w:val="it-IT"/>
        </w:rPr>
        <w:t xml:space="preserve">Figura </w:t>
      </w:r>
      <w:r>
        <w:rPr>
          <w:bCs w:val="0"/>
          <w:noProof/>
          <w:lang w:val="it-IT"/>
        </w:rPr>
        <w:fldChar w:fldCharType="begin"/>
      </w:r>
      <w:r>
        <w:rPr>
          <w:bCs w:val="0"/>
          <w:noProof/>
          <w:lang w:val="it-IT"/>
        </w:rPr>
        <w:instrText xml:space="preserve"> SEQ Abbildung \* ARABIC </w:instrText>
      </w:r>
      <w:r>
        <w:rPr>
          <w:bCs w:val="0"/>
          <w:noProof/>
          <w:lang w:val="it-IT"/>
        </w:rPr>
        <w:fldChar w:fldCharType="separate"/>
      </w:r>
      <w:r w:rsidR="004509F5">
        <w:rPr>
          <w:bCs w:val="0"/>
          <w:noProof/>
          <w:lang w:val="it-IT"/>
        </w:rPr>
        <w:t>22</w:t>
      </w:r>
      <w:r>
        <w:rPr>
          <w:bCs w:val="0"/>
          <w:noProof/>
          <w:lang w:val="it-IT"/>
        </w:rPr>
        <w:fldChar w:fldCharType="end"/>
      </w:r>
      <w:bookmarkEnd w:id="118"/>
      <w:r>
        <w:rPr>
          <w:bCs w:val="0"/>
          <w:noProof/>
          <w:lang w:val="it-IT"/>
        </w:rPr>
        <w:t xml:space="preserve">: </w:t>
      </w:r>
      <w:r w:rsidR="00A96447">
        <w:rPr>
          <w:bCs w:val="0"/>
          <w:noProof/>
          <w:lang w:val="it-IT"/>
        </w:rPr>
        <w:t>C</w:t>
      </w:r>
      <w:r>
        <w:rPr>
          <w:bCs w:val="0"/>
          <w:noProof/>
          <w:lang w:val="it-IT"/>
        </w:rPr>
        <w:t>onferma della mappatura dei segnali tra il modello dinamico e il PLC virtuale</w:t>
      </w:r>
      <w:bookmarkEnd w:id="119"/>
    </w:p>
    <w:p w14:paraId="189C3F1B" w14:textId="067DD1DC" w:rsidR="00EC2286" w:rsidRPr="00B43298" w:rsidRDefault="00B54AAF" w:rsidP="009A71EE">
      <w:pPr>
        <w:rPr>
          <w:noProof/>
        </w:rPr>
      </w:pPr>
      <w:r>
        <w:rPr>
          <w:noProof/>
          <w:lang w:val="it-IT"/>
        </w:rPr>
        <w:t>Il collegamento tra il modello 3D dinamico in NX/MCD e il programma di automazione nel PLC virtuale è stato stabilito. Salvare il modello facendo clic sul pulsante "</w:t>
      </w:r>
      <w:r>
        <w:rPr>
          <w:b/>
          <w:bCs/>
          <w:noProof/>
          <w:lang w:val="it-IT"/>
        </w:rPr>
        <w:t>Salva</w:t>
      </w:r>
      <w:r>
        <w:rPr>
          <w:noProof/>
          <w:lang w:val="it-IT"/>
        </w:rPr>
        <w:t xml:space="preserve">" </w:t>
      </w:r>
      <w:r>
        <w:rPr>
          <w:noProof/>
          <w:lang w:val="en-US" w:eastAsia="zh-CN" w:bidi="th-TH"/>
        </w:rPr>
        <w:drawing>
          <wp:inline distT="0" distB="0" distL="0" distR="0" wp14:anchorId="6F7E3F3D" wp14:editId="2A6C97F7">
            <wp:extent cx="209550" cy="219075"/>
            <wp:effectExtent l="19050" t="19050" r="19050" b="28575"/>
            <wp:docPr id="86" name="Grafik 21"/>
            <wp:cNvGraphicFramePr/>
            <a:graphic xmlns:a="http://schemas.openxmlformats.org/drawingml/2006/main">
              <a:graphicData uri="http://schemas.openxmlformats.org/drawingml/2006/picture">
                <pic:pic xmlns:pic="http://schemas.openxmlformats.org/drawingml/2006/picture">
                  <pic:nvPicPr>
                    <pic:cNvPr id="22" name="Grafik 2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noProof/>
          <w:lang w:val="it-IT"/>
        </w:rPr>
        <w:t>.</w:t>
      </w:r>
      <w:r>
        <w:rPr>
          <w:noProof/>
          <w:lang w:val="it-IT"/>
        </w:rPr>
        <w:br w:type="page"/>
      </w:r>
    </w:p>
    <w:p w14:paraId="249CF499" w14:textId="340418AB" w:rsidR="001C39C7" w:rsidRPr="00A96447" w:rsidRDefault="0038368F" w:rsidP="00AE4FB5">
      <w:pPr>
        <w:pStyle w:val="berschrift2"/>
        <w:rPr>
          <w:noProof/>
          <w:lang w:val="it-IT"/>
        </w:rPr>
      </w:pPr>
      <w:bookmarkStart w:id="120" w:name="_Testen_des_digitalen"/>
      <w:bookmarkStart w:id="121" w:name="_Ref32576876"/>
      <w:bookmarkStart w:id="122" w:name="_Toc44397874"/>
      <w:bookmarkEnd w:id="120"/>
      <w:r>
        <w:rPr>
          <w:bCs/>
          <w:noProof/>
          <w:lang w:val="it-IT"/>
        </w:rPr>
        <w:lastRenderedPageBreak/>
        <w:t>Test del modello digitale con il PLC virtuale</w:t>
      </w:r>
      <w:bookmarkEnd w:id="121"/>
      <w:bookmarkEnd w:id="122"/>
    </w:p>
    <w:p w14:paraId="2C41B12B" w14:textId="71C52C0F" w:rsidR="00BF358D" w:rsidRPr="00B43298" w:rsidRDefault="00BF358D" w:rsidP="00C050B6">
      <w:pPr>
        <w:rPr>
          <w:noProof/>
        </w:rPr>
      </w:pPr>
      <w:r>
        <w:rPr>
          <w:noProof/>
          <w:lang w:val="it-IT"/>
        </w:rPr>
        <w:t>In questo capitolo il gemello digitale verrà messo in funzione grazie a un programma di automazione in un PLC virtuale e ne verrà validato il funzionamento. Procedere secondo il seguente schema:</w:t>
      </w:r>
    </w:p>
    <w:p w14:paraId="5DE276C4" w14:textId="7521A296" w:rsidR="001C39C7" w:rsidRPr="00A96447" w:rsidRDefault="00165084" w:rsidP="001C39C7">
      <w:pPr>
        <w:pStyle w:val="SiemensNummerierung2"/>
        <w:rPr>
          <w:noProof/>
          <w:spacing w:val="5"/>
          <w:sz w:val="36"/>
          <w:szCs w:val="36"/>
          <w:lang w:val="it-IT"/>
        </w:rPr>
      </w:pPr>
      <w:r>
        <w:rPr>
          <w:noProof/>
          <w:lang w:val="it-IT"/>
        </w:rPr>
        <w:t>D</w:t>
      </w:r>
      <w:r w:rsidR="00C2485F">
        <w:rPr>
          <w:noProof/>
          <w:lang w:val="it-IT"/>
        </w:rPr>
        <w:t xml:space="preserve">opo aver caricato il programma di automazione nell'istanza di un PLC virtuale nel </w:t>
      </w:r>
      <w:r w:rsidR="00A96447">
        <w:rPr>
          <w:noProof/>
          <w:lang w:val="it-IT"/>
        </w:rPr>
        <w:br/>
      </w:r>
      <w:hyperlink w:anchor="_Anlegen_einer_Signal-Verbindung" w:history="1">
        <w:r w:rsidR="00A96447">
          <w:rPr>
            <w:noProof/>
            <w:color w:val="0000FF"/>
            <w:u w:val="single"/>
            <w:lang w:val="it-IT"/>
          </w:rPr>
          <w:t>C</w:t>
        </w:r>
        <w:r w:rsidR="00C2485F">
          <w:rPr>
            <w:noProof/>
            <w:color w:val="0000FF"/>
            <w:u w:val="single"/>
            <w:lang w:val="it-IT"/>
          </w:rPr>
          <w:t xml:space="preserve">apitolo </w:t>
        </w:r>
      </w:hyperlink>
      <w:r w:rsidR="00C2485F">
        <w:rPr>
          <w:noProof/>
          <w:color w:val="0000FF"/>
          <w:u w:val="single"/>
          <w:lang w:val="it-IT"/>
        </w:rPr>
        <w:fldChar w:fldCharType="begin"/>
      </w:r>
      <w:r w:rsidR="00C2485F">
        <w:rPr>
          <w:noProof/>
          <w:color w:val="0000FF"/>
          <w:u w:val="single"/>
          <w:lang w:val="it-IT"/>
        </w:rPr>
        <w:instrText xml:space="preserve"> REF _Ref32576875 \r \h  \* MERGEFORMAT </w:instrText>
      </w:r>
      <w:r w:rsidR="00C2485F">
        <w:rPr>
          <w:noProof/>
          <w:color w:val="0000FF"/>
          <w:u w:val="single"/>
          <w:lang w:val="it-IT"/>
        </w:rPr>
      </w:r>
      <w:r w:rsidR="00C2485F">
        <w:rPr>
          <w:noProof/>
          <w:color w:val="0000FF"/>
          <w:u w:val="single"/>
          <w:lang w:val="it-IT"/>
        </w:rPr>
        <w:fldChar w:fldCharType="separate"/>
      </w:r>
      <w:r w:rsidR="004509F5">
        <w:rPr>
          <w:noProof/>
          <w:color w:val="0000FF"/>
          <w:u w:val="single"/>
          <w:lang w:val="it-IT"/>
        </w:rPr>
        <w:t>7.2</w:t>
      </w:r>
      <w:r w:rsidR="00C2485F">
        <w:rPr>
          <w:noProof/>
          <w:color w:val="0000FF"/>
          <w:lang w:val="it-IT"/>
        </w:rPr>
        <w:fldChar w:fldCharType="end"/>
      </w:r>
      <w:r w:rsidR="00C2485F">
        <w:rPr>
          <w:noProof/>
          <w:lang w:val="it-IT"/>
        </w:rPr>
        <w:t>, si può avviare l'HMI con il tool di simulazione "</w:t>
      </w:r>
      <w:r w:rsidR="00C2485F">
        <w:rPr>
          <w:b/>
          <w:bCs/>
          <w:noProof/>
          <w:lang w:val="it-IT"/>
        </w:rPr>
        <w:t>WinCC Runtime Advanced</w:t>
      </w:r>
      <w:r w:rsidR="00C2485F">
        <w:rPr>
          <w:noProof/>
          <w:lang w:val="it-IT"/>
        </w:rPr>
        <w:t xml:space="preserve">". Questa operazione va eseguita da TIA Portal come spiegato nel </w:t>
      </w:r>
      <w:hyperlink w:anchor="_Anlegen_einer_Signal-Verbindung" w:history="1">
        <w:r w:rsidR="00A96447">
          <w:rPr>
            <w:noProof/>
            <w:color w:val="0000FF"/>
            <w:u w:val="single"/>
            <w:lang w:val="it-IT"/>
          </w:rPr>
          <w:t>Capitolo 7.4</w:t>
        </w:r>
      </w:hyperlink>
      <w:r w:rsidR="00A96447">
        <w:rPr>
          <w:noProof/>
          <w:color w:val="0000FF"/>
          <w:lang w:val="it-IT"/>
        </w:rPr>
        <w:t xml:space="preserve"> </w:t>
      </w:r>
      <w:r w:rsidR="00C2485F">
        <w:rPr>
          <w:b/>
          <w:bCs/>
          <w:noProof/>
          <w:lang w:val="it-IT"/>
        </w:rPr>
        <w:t>del modulo 1 della serie di workshop DigitalTwin@ Education</w:t>
      </w:r>
      <w:r w:rsidR="00C2485F">
        <w:rPr>
          <w:noProof/>
          <w:lang w:val="it-IT"/>
        </w:rPr>
        <w:t>.</w:t>
      </w:r>
    </w:p>
    <w:p w14:paraId="3F410730" w14:textId="69DDDB16" w:rsidR="00E95A2D" w:rsidRPr="00A96447" w:rsidRDefault="00D91371" w:rsidP="001C39C7">
      <w:pPr>
        <w:pStyle w:val="SiemensNummerierung2"/>
        <w:rPr>
          <w:noProof/>
          <w:spacing w:val="5"/>
          <w:sz w:val="36"/>
          <w:szCs w:val="36"/>
          <w:lang w:val="it-IT"/>
        </w:rPr>
      </w:pPr>
      <w:r>
        <w:rPr>
          <w:noProof/>
          <w:lang w:val="it-IT"/>
        </w:rPr>
        <w:t xml:space="preserve">Passare quindi nel programma </w:t>
      </w:r>
      <w:r>
        <w:rPr>
          <w:b/>
          <w:bCs/>
          <w:noProof/>
          <w:lang w:val="it-IT"/>
        </w:rPr>
        <w:t xml:space="preserve">"Mechatronics Concept Designer" </w:t>
      </w:r>
      <w:r>
        <w:rPr>
          <w:noProof/>
          <w:lang w:val="it-IT"/>
        </w:rPr>
        <w:t>e avviare una simulazione per il gemello digitale con il comando "</w:t>
      </w:r>
      <w:r>
        <w:rPr>
          <w:b/>
          <w:bCs/>
          <w:noProof/>
          <w:lang w:val="it-IT"/>
        </w:rPr>
        <w:t>Play</w:t>
      </w:r>
      <w:r>
        <w:rPr>
          <w:noProof/>
          <w:lang w:val="it-IT"/>
        </w:rPr>
        <w:t xml:space="preserve">" (Avvia) </w:t>
      </w:r>
      <w:r>
        <w:rPr>
          <w:noProof/>
          <w:lang w:val="en-US" w:eastAsia="zh-CN" w:bidi="th-TH"/>
        </w:rPr>
        <w:drawing>
          <wp:inline distT="0" distB="0" distL="0" distR="0" wp14:anchorId="470E7FAD" wp14:editId="230E9BF3">
            <wp:extent cx="152400" cy="214313"/>
            <wp:effectExtent l="19050" t="19050" r="19050" b="14605"/>
            <wp:docPr id="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63"/>
                    <a:srcRect l="37146" t="5167" r="15795" b="48914"/>
                    <a:stretch/>
                  </pic:blipFill>
                  <pic:spPr>
                    <a:xfrm>
                      <a:off x="0" y="0"/>
                      <a:ext cx="152400" cy="214313"/>
                    </a:xfrm>
                    <a:prstGeom prst="rect">
                      <a:avLst/>
                    </a:prstGeom>
                    <a:ln>
                      <a:solidFill>
                        <a:schemeClr val="tx1"/>
                      </a:solidFill>
                    </a:ln>
                  </pic:spPr>
                </pic:pic>
              </a:graphicData>
            </a:graphic>
          </wp:inline>
        </w:drawing>
      </w:r>
      <w:r>
        <w:rPr>
          <w:noProof/>
          <w:lang w:val="it-IT"/>
        </w:rPr>
        <w:t xml:space="preserve"> del gruppo di menu "</w:t>
      </w:r>
      <w:r>
        <w:rPr>
          <w:b/>
          <w:bCs/>
          <w:noProof/>
          <w:lang w:val="it-IT"/>
        </w:rPr>
        <w:t>Simulation</w:t>
      </w:r>
      <w:r>
        <w:rPr>
          <w:noProof/>
          <w:lang w:val="it-IT"/>
        </w:rPr>
        <w:t xml:space="preserve">" (Simulazione). </w:t>
      </w:r>
    </w:p>
    <w:p w14:paraId="7BB2A6EC" w14:textId="62AADF1F" w:rsidR="00695215" w:rsidRPr="00A96447" w:rsidRDefault="009556E6" w:rsidP="001C39C7">
      <w:pPr>
        <w:pStyle w:val="SiemensNummerierung2"/>
        <w:rPr>
          <w:noProof/>
          <w:spacing w:val="5"/>
          <w:sz w:val="36"/>
          <w:szCs w:val="36"/>
          <w:lang w:val="it-IT"/>
        </w:rPr>
      </w:pPr>
      <w:r>
        <w:rPr>
          <w:noProof/>
          <w:lang w:val="it-IT"/>
        </w:rPr>
        <w:t xml:space="preserve">Eseguire </w:t>
      </w:r>
      <w:r>
        <w:rPr>
          <w:b/>
          <w:bCs/>
          <w:noProof/>
          <w:lang w:val="it-IT"/>
        </w:rPr>
        <w:t>i due scenari di test descritti nel primo modulo</w:t>
      </w:r>
      <w:r>
        <w:rPr>
          <w:noProof/>
          <w:lang w:val="it-IT"/>
        </w:rPr>
        <w:t xml:space="preserve"> di questa serie di workshop e validare il funzionamento del gemello digitale. Procedere come indicato nel </w:t>
      </w:r>
      <w:hyperlink w:anchor="_Anlegen_einer_Signal-Verbindung" w:history="1">
        <w:r w:rsidR="00A96447">
          <w:rPr>
            <w:noProof/>
            <w:color w:val="0000FF"/>
            <w:u w:val="single"/>
            <w:lang w:val="it-IT"/>
          </w:rPr>
          <w:t xml:space="preserve">Capitolo </w:t>
        </w:r>
      </w:hyperlink>
      <w:r w:rsidR="00A96447">
        <w:rPr>
          <w:noProof/>
          <w:color w:val="0000FF"/>
          <w:u w:val="single"/>
          <w:lang w:val="it-IT"/>
        </w:rPr>
        <w:fldChar w:fldCharType="begin"/>
      </w:r>
      <w:r w:rsidR="00A96447">
        <w:rPr>
          <w:noProof/>
          <w:color w:val="0000FF"/>
          <w:u w:val="single"/>
          <w:lang w:val="it-IT"/>
        </w:rPr>
        <w:instrText xml:space="preserve"> REF _Ref32576875 \r \h  \* MERGEFORMAT </w:instrText>
      </w:r>
      <w:r w:rsidR="00A96447">
        <w:rPr>
          <w:noProof/>
          <w:color w:val="0000FF"/>
          <w:u w:val="single"/>
          <w:lang w:val="it-IT"/>
        </w:rPr>
      </w:r>
      <w:r w:rsidR="00A96447">
        <w:rPr>
          <w:noProof/>
          <w:color w:val="0000FF"/>
          <w:u w:val="single"/>
          <w:lang w:val="it-IT"/>
        </w:rPr>
        <w:fldChar w:fldCharType="separate"/>
      </w:r>
      <w:r w:rsidR="004509F5">
        <w:rPr>
          <w:noProof/>
          <w:color w:val="0000FF"/>
          <w:u w:val="single"/>
          <w:lang w:val="it-IT"/>
        </w:rPr>
        <w:t>7.2</w:t>
      </w:r>
      <w:r w:rsidR="00A96447">
        <w:rPr>
          <w:noProof/>
          <w:color w:val="0000FF"/>
          <w:lang w:val="it-IT"/>
        </w:rPr>
        <w:fldChar w:fldCharType="end"/>
      </w:r>
      <w:r w:rsidR="00A96447">
        <w:rPr>
          <w:noProof/>
          <w:color w:val="0000FF"/>
          <w:lang w:val="it-IT"/>
        </w:rPr>
        <w:t xml:space="preserve"> </w:t>
      </w:r>
      <w:r>
        <w:rPr>
          <w:b/>
          <w:bCs/>
          <w:noProof/>
          <w:lang w:val="it-IT"/>
        </w:rPr>
        <w:t>del modulo 1 di questa serie di workshop</w:t>
      </w:r>
      <w:r>
        <w:rPr>
          <w:noProof/>
          <w:lang w:val="it-IT"/>
        </w:rPr>
        <w:t>. Si noterà che il proprio gemello digitale, realizzato autonomamente in base ai moduli 4 – 6, si comporta come quello predefinito utilizzato nei primi tre moduli. Alla fine della serie di test arrestare la simulazione in MCD, chiudere l'istanza dell'HMI simulata e uscire dal PLC virtuale.</w:t>
      </w:r>
    </w:p>
    <w:p w14:paraId="1C0A3A51" w14:textId="68D9E7DF" w:rsidR="006A53C9" w:rsidRPr="00A96447" w:rsidRDefault="005E73C9" w:rsidP="001D4045">
      <w:pPr>
        <w:pStyle w:val="SiemensNummerierung2"/>
        <w:numPr>
          <w:ilvl w:val="0"/>
          <w:numId w:val="0"/>
        </w:numPr>
        <w:ind w:left="737"/>
        <w:rPr>
          <w:noProof/>
          <w:lang w:val="it-IT"/>
        </w:rPr>
      </w:pPr>
      <w:r>
        <w:rPr>
          <w:noProof/>
          <w:lang w:val="it-IT"/>
        </w:rPr>
        <w:t xml:space="preserve">Naturalmente se lo si desidera si può verificare il proprio gemello digitale con il programma di automazione creato nel </w:t>
      </w:r>
      <w:r>
        <w:rPr>
          <w:b/>
          <w:bCs/>
          <w:noProof/>
          <w:lang w:val="it-IT"/>
        </w:rPr>
        <w:t>modulo 3</w:t>
      </w:r>
      <w:r>
        <w:rPr>
          <w:noProof/>
          <w:lang w:val="it-IT"/>
        </w:rPr>
        <w:t>.</w:t>
      </w:r>
    </w:p>
    <w:p w14:paraId="521C482D" w14:textId="77DF8769" w:rsidR="005E73C9" w:rsidRPr="00A96447" w:rsidRDefault="005E73C9" w:rsidP="00C15755">
      <w:pPr>
        <w:pStyle w:val="SiemensNummerierung2"/>
        <w:numPr>
          <w:ilvl w:val="0"/>
          <w:numId w:val="0"/>
        </w:numPr>
        <w:ind w:left="737"/>
        <w:rPr>
          <w:noProof/>
          <w:lang w:val="it-IT"/>
        </w:rPr>
      </w:pPr>
      <w:r>
        <w:rPr>
          <w:noProof/>
          <w:lang w:val="it-IT"/>
        </w:rPr>
        <w:t>Il modulo di formazione si conclude qui. Le informazioni apprese consentono di realizzare autonomamente un gemello digitale e di eseguire la messa in servizio virtuale per il proprio progetto di automazione.</w:t>
      </w:r>
    </w:p>
    <w:p w14:paraId="2C54F3DC" w14:textId="77777777" w:rsidR="005E73C9" w:rsidRPr="00A96447" w:rsidRDefault="005E73C9">
      <w:pPr>
        <w:spacing w:before="0" w:after="0" w:line="240" w:lineRule="auto"/>
        <w:ind w:left="0"/>
        <w:jc w:val="left"/>
        <w:rPr>
          <w:noProof/>
          <w:lang w:val="it-IT"/>
        </w:rPr>
      </w:pPr>
      <w:r>
        <w:rPr>
          <w:noProof/>
          <w:lang w:val="it-IT"/>
        </w:rPr>
        <w:br w:type="page"/>
      </w:r>
    </w:p>
    <w:p w14:paraId="5D412971" w14:textId="15073F83" w:rsidR="00DF0AB8" w:rsidRPr="00A96447" w:rsidRDefault="00D66316" w:rsidP="0050118B">
      <w:pPr>
        <w:pStyle w:val="berschrift1"/>
        <w:rPr>
          <w:noProof/>
          <w:lang w:val="it-IT"/>
        </w:rPr>
      </w:pPr>
      <w:bookmarkStart w:id="123" w:name="_Toc44397875"/>
      <w:r>
        <w:rPr>
          <w:bCs/>
          <w:noProof/>
          <w:lang w:val="it-IT"/>
        </w:rPr>
        <w:lastRenderedPageBreak/>
        <w:t>Lista di controllo – Istruzioni passo passo</w:t>
      </w:r>
      <w:bookmarkEnd w:id="103"/>
      <w:bookmarkEnd w:id="123"/>
    </w:p>
    <w:p w14:paraId="56462EAD" w14:textId="155BDC06" w:rsidR="00D66316" w:rsidRPr="00A96447" w:rsidRDefault="00D66316" w:rsidP="00F8221D">
      <w:pPr>
        <w:rPr>
          <w:noProof/>
          <w:lang w:val="it-IT"/>
        </w:rPr>
      </w:pPr>
      <w:r>
        <w:rPr>
          <w:noProof/>
          <w:lang w:val="it-IT"/>
        </w:rPr>
        <w:t>La seguente lista di controllo aiuta gli studenti a verificare se hanno eseguito scrupolosamente tutte le operazioni delle istruzioni passo passo e consente loro di concludere l'esecuzione del modulo in autonomia.</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1D4045" w14:paraId="153FFE8C" w14:textId="77777777" w:rsidTr="00BE7B5E">
        <w:trPr>
          <w:trHeight w:val="340"/>
        </w:trPr>
        <w:tc>
          <w:tcPr>
            <w:tcW w:w="754" w:type="dxa"/>
            <w:shd w:val="clear" w:color="auto" w:fill="4BB9B9"/>
          </w:tcPr>
          <w:p w14:paraId="5083C671" w14:textId="77777777" w:rsidR="000879A7" w:rsidRPr="00B43298" w:rsidRDefault="000879A7" w:rsidP="00BE7B5E">
            <w:pPr>
              <w:spacing w:before="0" w:after="0" w:line="240" w:lineRule="auto"/>
              <w:ind w:left="0"/>
              <w:jc w:val="center"/>
              <w:rPr>
                <w:b/>
                <w:noProof/>
                <w:color w:val="FFFFFF" w:themeColor="background1"/>
              </w:rPr>
            </w:pPr>
            <w:r>
              <w:rPr>
                <w:b/>
                <w:bCs/>
                <w:noProof/>
                <w:color w:val="FFFFFF" w:themeColor="background1"/>
                <w:lang w:val="it-IT"/>
              </w:rPr>
              <w:t>N.</w:t>
            </w:r>
          </w:p>
        </w:tc>
        <w:tc>
          <w:tcPr>
            <w:tcW w:w="5869" w:type="dxa"/>
            <w:shd w:val="clear" w:color="auto" w:fill="4BB9B9"/>
          </w:tcPr>
          <w:p w14:paraId="6A60B670" w14:textId="77777777" w:rsidR="000879A7" w:rsidRPr="00B43298" w:rsidRDefault="000879A7" w:rsidP="00BE7B5E">
            <w:pPr>
              <w:spacing w:before="0" w:after="0" w:line="240" w:lineRule="auto"/>
              <w:ind w:left="0"/>
              <w:jc w:val="left"/>
              <w:rPr>
                <w:b/>
                <w:noProof/>
                <w:color w:val="FFFFFF" w:themeColor="background1"/>
              </w:rPr>
            </w:pPr>
            <w:r>
              <w:rPr>
                <w:b/>
                <w:bCs/>
                <w:noProof/>
                <w:color w:val="FFFFFF" w:themeColor="background1"/>
                <w:lang w:val="it-IT"/>
              </w:rPr>
              <w:t>Descrizione</w:t>
            </w:r>
          </w:p>
        </w:tc>
        <w:tc>
          <w:tcPr>
            <w:tcW w:w="1995" w:type="dxa"/>
            <w:shd w:val="clear" w:color="auto" w:fill="4BB9B9"/>
          </w:tcPr>
          <w:p w14:paraId="1B43DB47" w14:textId="77777777" w:rsidR="000879A7" w:rsidRPr="00B43298" w:rsidRDefault="000879A7" w:rsidP="00BE7B5E">
            <w:pPr>
              <w:spacing w:before="0" w:after="0" w:line="240" w:lineRule="auto"/>
              <w:ind w:left="0"/>
              <w:jc w:val="left"/>
              <w:rPr>
                <w:b/>
                <w:noProof/>
                <w:color w:val="FFFFFF" w:themeColor="background1"/>
              </w:rPr>
            </w:pPr>
            <w:r>
              <w:rPr>
                <w:b/>
                <w:bCs/>
                <w:noProof/>
                <w:color w:val="FFFFFF" w:themeColor="background1"/>
                <w:lang w:val="it-IT"/>
              </w:rPr>
              <w:t>Controllato</w:t>
            </w:r>
          </w:p>
        </w:tc>
      </w:tr>
      <w:tr w:rsidR="000879A7" w:rsidRPr="004509F5" w14:paraId="75D5A395" w14:textId="77777777" w:rsidTr="00BE7B5E">
        <w:trPr>
          <w:trHeight w:val="510"/>
        </w:trPr>
        <w:tc>
          <w:tcPr>
            <w:tcW w:w="754" w:type="dxa"/>
          </w:tcPr>
          <w:p w14:paraId="53150CD6" w14:textId="77777777" w:rsidR="000879A7" w:rsidRPr="00B43298" w:rsidRDefault="000879A7" w:rsidP="00BE7B5E">
            <w:pPr>
              <w:spacing w:before="0" w:after="0" w:line="240" w:lineRule="auto"/>
              <w:ind w:left="0"/>
              <w:jc w:val="center"/>
              <w:rPr>
                <w:noProof/>
              </w:rPr>
            </w:pPr>
            <w:r>
              <w:rPr>
                <w:noProof/>
                <w:lang w:val="it-IT"/>
              </w:rPr>
              <w:t>1</w:t>
            </w:r>
          </w:p>
        </w:tc>
        <w:tc>
          <w:tcPr>
            <w:tcW w:w="5869" w:type="dxa"/>
          </w:tcPr>
          <w:p w14:paraId="699A4E9F" w14:textId="483660D1" w:rsidR="000879A7" w:rsidRPr="00A96447" w:rsidRDefault="003D6085" w:rsidP="003E701D">
            <w:pPr>
              <w:spacing w:before="0" w:after="0" w:line="240" w:lineRule="auto"/>
              <w:ind w:left="0"/>
              <w:jc w:val="left"/>
              <w:rPr>
                <w:noProof/>
                <w:lang w:val="it-IT"/>
              </w:rPr>
            </w:pPr>
            <w:r>
              <w:rPr>
                <w:noProof/>
                <w:lang w:val="it-IT"/>
              </w:rPr>
              <w:t>Il modello dinamico descritto nel modulo 5 è stato ampliato con i segnali necessari.</w:t>
            </w:r>
          </w:p>
        </w:tc>
        <w:tc>
          <w:tcPr>
            <w:tcW w:w="1995" w:type="dxa"/>
          </w:tcPr>
          <w:p w14:paraId="5FC724A4" w14:textId="77777777" w:rsidR="000879A7" w:rsidRPr="00A96447" w:rsidRDefault="000879A7" w:rsidP="00BE7B5E">
            <w:pPr>
              <w:spacing w:before="0" w:after="0" w:line="240" w:lineRule="auto"/>
              <w:ind w:left="0"/>
              <w:jc w:val="left"/>
              <w:rPr>
                <w:noProof/>
                <w:lang w:val="it-IT"/>
              </w:rPr>
            </w:pPr>
          </w:p>
        </w:tc>
      </w:tr>
      <w:tr w:rsidR="000879A7" w:rsidRPr="004509F5" w14:paraId="7414A450" w14:textId="77777777" w:rsidTr="00BE7B5E">
        <w:trPr>
          <w:trHeight w:val="510"/>
        </w:trPr>
        <w:tc>
          <w:tcPr>
            <w:tcW w:w="754" w:type="dxa"/>
          </w:tcPr>
          <w:p w14:paraId="1FF17C93" w14:textId="77777777" w:rsidR="000879A7" w:rsidRPr="00B43298" w:rsidRDefault="000879A7" w:rsidP="00BE7B5E">
            <w:pPr>
              <w:spacing w:before="0" w:after="0" w:line="240" w:lineRule="auto"/>
              <w:ind w:left="0"/>
              <w:jc w:val="center"/>
              <w:rPr>
                <w:noProof/>
              </w:rPr>
            </w:pPr>
            <w:r>
              <w:rPr>
                <w:noProof/>
                <w:lang w:val="it-IT"/>
              </w:rPr>
              <w:t>2</w:t>
            </w:r>
          </w:p>
        </w:tc>
        <w:tc>
          <w:tcPr>
            <w:tcW w:w="5869" w:type="dxa"/>
          </w:tcPr>
          <w:p w14:paraId="0E44C708" w14:textId="36A95BB1" w:rsidR="000879A7" w:rsidRPr="00A96447" w:rsidRDefault="003D6085" w:rsidP="003E701D">
            <w:pPr>
              <w:spacing w:before="0" w:after="0" w:line="240" w:lineRule="auto"/>
              <w:ind w:left="0"/>
              <w:jc w:val="left"/>
              <w:rPr>
                <w:noProof/>
                <w:lang w:val="it-IT"/>
              </w:rPr>
            </w:pPr>
            <w:r>
              <w:rPr>
                <w:noProof/>
                <w:lang w:val="it-IT"/>
              </w:rPr>
              <w:t>È stato stabilito un collegamento valido tra il gemello digitale e un PLC virtuale.</w:t>
            </w:r>
          </w:p>
        </w:tc>
        <w:tc>
          <w:tcPr>
            <w:tcW w:w="1995" w:type="dxa"/>
          </w:tcPr>
          <w:p w14:paraId="7F943726" w14:textId="77777777" w:rsidR="000879A7" w:rsidRPr="00A96447" w:rsidRDefault="000879A7" w:rsidP="00BE7B5E">
            <w:pPr>
              <w:spacing w:before="0" w:after="0" w:line="240" w:lineRule="auto"/>
              <w:ind w:left="0"/>
              <w:jc w:val="left"/>
              <w:rPr>
                <w:noProof/>
                <w:lang w:val="it-IT"/>
              </w:rPr>
            </w:pPr>
          </w:p>
        </w:tc>
      </w:tr>
      <w:tr w:rsidR="000879A7" w:rsidRPr="004509F5" w14:paraId="78C27E9E" w14:textId="77777777" w:rsidTr="00B43298">
        <w:trPr>
          <w:trHeight w:val="711"/>
        </w:trPr>
        <w:tc>
          <w:tcPr>
            <w:tcW w:w="754" w:type="dxa"/>
          </w:tcPr>
          <w:p w14:paraId="56F08679" w14:textId="77777777" w:rsidR="000879A7" w:rsidRPr="00B43298" w:rsidRDefault="000879A7" w:rsidP="00BE7B5E">
            <w:pPr>
              <w:spacing w:before="0" w:after="0" w:line="240" w:lineRule="auto"/>
              <w:ind w:left="0"/>
              <w:jc w:val="center"/>
              <w:rPr>
                <w:noProof/>
              </w:rPr>
            </w:pPr>
            <w:r>
              <w:rPr>
                <w:noProof/>
                <w:lang w:val="it-IT"/>
              </w:rPr>
              <w:t>3</w:t>
            </w:r>
          </w:p>
        </w:tc>
        <w:tc>
          <w:tcPr>
            <w:tcW w:w="5869" w:type="dxa"/>
          </w:tcPr>
          <w:p w14:paraId="6463C212" w14:textId="4382EEDE" w:rsidR="000879A7" w:rsidRPr="00A96447" w:rsidRDefault="00EE76F7" w:rsidP="00785F35">
            <w:pPr>
              <w:spacing w:before="0" w:after="0" w:line="240" w:lineRule="auto"/>
              <w:ind w:left="0"/>
              <w:jc w:val="left"/>
              <w:rPr>
                <w:noProof/>
                <w:lang w:val="it-IT"/>
              </w:rPr>
            </w:pPr>
            <w:r>
              <w:rPr>
                <w:noProof/>
                <w:lang w:val="it-IT"/>
              </w:rPr>
              <w:t xml:space="preserve">Grazie alla simulazione degli scenari di test descritti nel modulo 1 di questa serie di workshop, il gemello digitale creato è stato testato in modo completo e con successo. </w:t>
            </w:r>
          </w:p>
        </w:tc>
        <w:tc>
          <w:tcPr>
            <w:tcW w:w="1995" w:type="dxa"/>
          </w:tcPr>
          <w:p w14:paraId="62191EE1" w14:textId="77777777" w:rsidR="000879A7" w:rsidRPr="00A96447" w:rsidRDefault="000879A7" w:rsidP="00BE7B5E">
            <w:pPr>
              <w:spacing w:before="0" w:after="0" w:line="240" w:lineRule="auto"/>
              <w:ind w:left="0"/>
              <w:jc w:val="left"/>
              <w:rPr>
                <w:noProof/>
                <w:lang w:val="it-IT"/>
              </w:rPr>
            </w:pPr>
          </w:p>
        </w:tc>
      </w:tr>
    </w:tbl>
    <w:p w14:paraId="48D28265" w14:textId="79A1BE8E" w:rsidR="007B6F19" w:rsidRPr="00A96447" w:rsidRDefault="00A854ED" w:rsidP="00A854ED">
      <w:pPr>
        <w:pStyle w:val="Beschriftung"/>
        <w:rPr>
          <w:noProof/>
          <w:lang w:val="it-IT"/>
        </w:rPr>
      </w:pPr>
      <w:bookmarkStart w:id="124" w:name="_Toc44397899"/>
      <w:r>
        <w:rPr>
          <w:bCs w:val="0"/>
          <w:noProof/>
          <w:lang w:val="it-IT"/>
        </w:rPr>
        <w:t xml:space="preserve">Tabella </w:t>
      </w:r>
      <w:r>
        <w:rPr>
          <w:bCs w:val="0"/>
          <w:noProof/>
          <w:lang w:val="it-IT"/>
        </w:rPr>
        <w:fldChar w:fldCharType="begin"/>
      </w:r>
      <w:r>
        <w:rPr>
          <w:bCs w:val="0"/>
          <w:noProof/>
          <w:lang w:val="it-IT"/>
        </w:rPr>
        <w:instrText xml:space="preserve"> SEQ Tabelle \* ARABIC </w:instrText>
      </w:r>
      <w:r>
        <w:rPr>
          <w:bCs w:val="0"/>
          <w:noProof/>
          <w:lang w:val="it-IT"/>
        </w:rPr>
        <w:fldChar w:fldCharType="separate"/>
      </w:r>
      <w:r w:rsidR="004509F5">
        <w:rPr>
          <w:bCs w:val="0"/>
          <w:noProof/>
          <w:lang w:val="it-IT"/>
        </w:rPr>
        <w:t>1</w:t>
      </w:r>
      <w:r>
        <w:rPr>
          <w:bCs w:val="0"/>
          <w:noProof/>
          <w:lang w:val="it-IT"/>
        </w:rPr>
        <w:fldChar w:fldCharType="end"/>
      </w:r>
      <w:r>
        <w:rPr>
          <w:bCs w:val="0"/>
          <w:noProof/>
          <w:lang w:val="it-IT"/>
        </w:rPr>
        <w:t xml:space="preserve">: </w:t>
      </w:r>
      <w:r w:rsidR="00A96447">
        <w:rPr>
          <w:bCs w:val="0"/>
          <w:noProof/>
          <w:lang w:val="it-IT"/>
        </w:rPr>
        <w:t>L</w:t>
      </w:r>
      <w:r>
        <w:rPr>
          <w:bCs w:val="0"/>
          <w:noProof/>
          <w:lang w:val="it-IT"/>
        </w:rPr>
        <w:t>ista di controllo del modulo "Impostazione dei segnali per un modello 3D dinamico nel sistema CAE Mechatronics Concept Designer"</w:t>
      </w:r>
      <w:bookmarkEnd w:id="124"/>
    </w:p>
    <w:p w14:paraId="5C30EB74" w14:textId="77777777" w:rsidR="007B6F19" w:rsidRPr="00A96447" w:rsidRDefault="007B6F19">
      <w:pPr>
        <w:spacing w:before="0" w:after="0" w:line="240" w:lineRule="auto"/>
        <w:ind w:left="0"/>
        <w:jc w:val="left"/>
        <w:rPr>
          <w:bCs/>
          <w:noProof/>
          <w:color w:val="000000"/>
          <w:sz w:val="18"/>
          <w:szCs w:val="18"/>
          <w:lang w:val="it-IT"/>
        </w:rPr>
      </w:pPr>
      <w:r>
        <w:rPr>
          <w:noProof/>
          <w:lang w:val="it-IT"/>
        </w:rPr>
        <w:br w:type="page"/>
      </w:r>
    </w:p>
    <w:p w14:paraId="303CA992" w14:textId="77777777" w:rsidR="0053662B" w:rsidRPr="00B43298" w:rsidRDefault="0053662B" w:rsidP="0053662B">
      <w:pPr>
        <w:pStyle w:val="berschrift1"/>
        <w:rPr>
          <w:noProof/>
        </w:rPr>
      </w:pPr>
      <w:bookmarkStart w:id="125" w:name="_Weiterführende_Informationen"/>
      <w:bookmarkStart w:id="126" w:name="_Toc35936660"/>
      <w:bookmarkStart w:id="127" w:name="_Toc44397876"/>
      <w:bookmarkStart w:id="128" w:name="_Ref17722947"/>
      <w:bookmarkEnd w:id="125"/>
      <w:r>
        <w:rPr>
          <w:bCs/>
          <w:noProof/>
          <w:lang w:val="it-IT"/>
        </w:rPr>
        <w:lastRenderedPageBreak/>
        <w:t>Ulteriori informazioni</w:t>
      </w:r>
      <w:bookmarkEnd w:id="126"/>
      <w:bookmarkEnd w:id="127"/>
    </w:p>
    <w:p w14:paraId="22422281" w14:textId="77777777" w:rsidR="0053662B" w:rsidRPr="00A96447" w:rsidRDefault="0053662B" w:rsidP="0053662B">
      <w:pPr>
        <w:rPr>
          <w:noProof/>
          <w:lang w:val="it-IT"/>
        </w:rPr>
      </w:pPr>
      <w:r>
        <w:rPr>
          <w:noProof/>
          <w:lang w:val="it-IT"/>
        </w:rPr>
        <w:t xml:space="preserve">Per l'apprendimento o l'approfondimento sono disponibili ulteriori informazioni di orientamento, come ad es.: Getting Started, video, tutorial, App, manuali, guide alla programmazione e Trial software/firmware ai seguenti link: </w:t>
      </w:r>
    </w:p>
    <w:p w14:paraId="5E3267E2" w14:textId="0AA14270" w:rsidR="0053662B" w:rsidRPr="00A96447" w:rsidRDefault="0053662B" w:rsidP="0053662B">
      <w:pPr>
        <w:rPr>
          <w:b/>
          <w:noProof/>
          <w:lang w:val="it-IT"/>
        </w:rPr>
      </w:pPr>
    </w:p>
    <w:p w14:paraId="4EC82BB5" w14:textId="77777777" w:rsidR="0053662B" w:rsidRPr="00A96447" w:rsidRDefault="0053662B" w:rsidP="0053662B">
      <w:pPr>
        <w:rPr>
          <w:b/>
          <w:noProof/>
          <w:lang w:val="it-IT"/>
        </w:rPr>
      </w:pPr>
      <w:r>
        <w:rPr>
          <w:b/>
          <w:bCs/>
          <w:noProof/>
          <w:lang w:val="it-IT"/>
        </w:rPr>
        <w:t>Anteprima di "Ulteriori informazioni" – In preparazione</w:t>
      </w:r>
    </w:p>
    <w:p w14:paraId="70419A17" w14:textId="77777777" w:rsidR="0053662B" w:rsidRPr="00A96447" w:rsidRDefault="0053662B" w:rsidP="0053662B">
      <w:pPr>
        <w:jc w:val="left"/>
        <w:rPr>
          <w:bCs/>
          <w:noProof/>
          <w:lang w:val="it-IT"/>
        </w:rPr>
      </w:pPr>
      <w:r>
        <w:rPr>
          <w:noProof/>
          <w:lang w:val="it-IT"/>
        </w:rPr>
        <w:br/>
        <w:t>Alcuni link interessanti:</w:t>
      </w:r>
    </w:p>
    <w:p w14:paraId="0CB96350" w14:textId="0272CB57" w:rsidR="009649A9" w:rsidRPr="000132C0" w:rsidRDefault="009649A9" w:rsidP="009649A9">
      <w:pPr>
        <w:pStyle w:val="SiemensNummerierung2"/>
        <w:numPr>
          <w:ilvl w:val="0"/>
          <w:numId w:val="0"/>
        </w:numPr>
        <w:ind w:left="980" w:hanging="272"/>
        <w:jc w:val="left"/>
        <w:rPr>
          <w:lang w:val="it-IT"/>
        </w:rPr>
      </w:pPr>
      <w:r w:rsidRPr="000132C0">
        <w:rPr>
          <w:lang w:val="it-IT"/>
        </w:rPr>
        <w:t xml:space="preserve">[1] </w:t>
      </w:r>
      <w:bookmarkStart w:id="129" w:name="_Ref12873146"/>
      <w:r>
        <w:rPr>
          <w:color w:val="0000FF"/>
          <w:lang w:val="it-IT"/>
        </w:rPr>
        <w:fldChar w:fldCharType="begin"/>
      </w:r>
      <w:r w:rsidRPr="000132C0">
        <w:rPr>
          <w:color w:val="0000FF"/>
          <w:lang w:val="it-IT"/>
        </w:rPr>
        <w:instrText xml:space="preserve"> HYPERLINK "https://support.industry.siemens.com/cs/document/90885040/programmierleitfaden-f%C3%BCr-s7-1200-s7-1500?dti=0&amp;lc=de-DE" </w:instrText>
      </w:r>
      <w:r>
        <w:rPr>
          <w:color w:val="0000FF"/>
          <w:lang w:val="it-IT"/>
        </w:rPr>
        <w:fldChar w:fldCharType="separate"/>
      </w:r>
      <w:r w:rsidRPr="000132C0">
        <w:rPr>
          <w:rStyle w:val="Hyperlink"/>
          <w:color w:val="0000FF"/>
          <w:lang w:val="it-IT"/>
        </w:rPr>
        <w:t>support.industry.siemens.com/cs/document/90885040/programming-guideline-for-s7-1200-s7-1500?dti=0&amp;lc=en-US</w:t>
      </w:r>
      <w:r>
        <w:rPr>
          <w:color w:val="0000FF"/>
          <w:lang w:val="it-IT"/>
        </w:rPr>
        <w:fldChar w:fldCharType="end"/>
      </w:r>
    </w:p>
    <w:p w14:paraId="3F23A5AB" w14:textId="43365D39" w:rsidR="009649A9" w:rsidRPr="000132C0" w:rsidRDefault="009649A9" w:rsidP="009649A9">
      <w:pPr>
        <w:pStyle w:val="SiemensNummerierung2"/>
        <w:numPr>
          <w:ilvl w:val="0"/>
          <w:numId w:val="0"/>
        </w:numPr>
        <w:ind w:left="980" w:hanging="272"/>
        <w:jc w:val="left"/>
        <w:rPr>
          <w:rStyle w:val="Hyperlink"/>
          <w:lang w:val="it-IT"/>
        </w:rPr>
      </w:pPr>
      <w:r w:rsidRPr="000132C0">
        <w:rPr>
          <w:lang w:val="it-IT"/>
        </w:rPr>
        <w:t>[2]</w:t>
      </w:r>
      <w:bookmarkEnd w:id="129"/>
      <w:r w:rsidRPr="000132C0">
        <w:rPr>
          <w:lang w:val="it-IT"/>
        </w:rPr>
        <w:t xml:space="preserve"> </w:t>
      </w:r>
      <w:hyperlink r:id="rId64" w:history="1">
        <w:r w:rsidRPr="000132C0">
          <w:rPr>
            <w:rStyle w:val="Hyperlink"/>
            <w:color w:val="0000FF"/>
            <w:lang w:val="it-IT"/>
          </w:rPr>
          <w:t>support.industry.siemens.com/cs/document/109756737/guide-to-standardization?dti=0&amp;lc=en-US</w:t>
        </w:r>
      </w:hyperlink>
    </w:p>
    <w:p w14:paraId="5597598A" w14:textId="17A31A84" w:rsidR="009649A9" w:rsidRPr="0092020E" w:rsidRDefault="009649A9" w:rsidP="009649A9">
      <w:pPr>
        <w:jc w:val="left"/>
        <w:rPr>
          <w:lang w:val="en-US"/>
        </w:rPr>
      </w:pPr>
      <w:r w:rsidRPr="00A96447">
        <w:rPr>
          <w:lang w:val="en-US"/>
        </w:rPr>
        <w:t xml:space="preserve">[3] </w:t>
      </w:r>
      <w:hyperlink r:id="rId65" w:history="1">
        <w:r w:rsidRPr="00A96447">
          <w:rPr>
            <w:rStyle w:val="Hyperlink"/>
            <w:color w:val="0000FF"/>
            <w:lang w:val="en-US"/>
          </w:rPr>
          <w:t>omg.org/spec/UML/2.5.1/PDF</w:t>
        </w:r>
      </w:hyperlink>
    </w:p>
    <w:p w14:paraId="2A52DF25" w14:textId="673D0661" w:rsidR="009649A9" w:rsidRPr="0092020E" w:rsidRDefault="009649A9" w:rsidP="009649A9">
      <w:pPr>
        <w:jc w:val="left"/>
        <w:rPr>
          <w:color w:val="0000FF"/>
          <w:u w:val="single"/>
          <w:lang w:val="en-US"/>
        </w:rPr>
      </w:pPr>
      <w:r w:rsidRPr="00A96447">
        <w:rPr>
          <w:lang w:val="en-US"/>
        </w:rPr>
        <w:t xml:space="preserve">[4] </w:t>
      </w:r>
      <w:hyperlink r:id="rId66" w:history="1">
        <w:r w:rsidRPr="00A96447">
          <w:rPr>
            <w:rStyle w:val="Hyperlink"/>
            <w:color w:val="0000FF"/>
            <w:lang w:val="en-US"/>
          </w:rPr>
          <w:t>geeksforgeeks.org/unified-modeling-language-uml-activity-diagrams/</w:t>
        </w:r>
      </w:hyperlink>
    </w:p>
    <w:p w14:paraId="48476A61" w14:textId="2B2A9B92" w:rsidR="009649A9" w:rsidRPr="0092020E" w:rsidRDefault="009649A9" w:rsidP="009649A9">
      <w:pPr>
        <w:jc w:val="left"/>
        <w:rPr>
          <w:color w:val="0000FF"/>
          <w:u w:val="single"/>
          <w:lang w:val="en-US"/>
        </w:rPr>
      </w:pPr>
      <w:r w:rsidRPr="00A96447">
        <w:rPr>
          <w:lang w:val="en-US"/>
        </w:rPr>
        <w:t xml:space="preserve">[5] </w:t>
      </w:r>
      <w:hyperlink r:id="rId67" w:history="1">
        <w:r w:rsidRPr="00A96447">
          <w:rPr>
            <w:rStyle w:val="Hyperlink"/>
            <w:color w:val="0000FF"/>
            <w:lang w:val="en-US"/>
          </w:rPr>
          <w:t>geeksforgeeks.org/unified-modeling-language-</w:t>
        </w:r>
        <w:proofErr w:type="spellStart"/>
        <w:r w:rsidRPr="00A96447">
          <w:rPr>
            <w:rStyle w:val="Hyperlink"/>
            <w:color w:val="0000FF"/>
            <w:lang w:val="en-US"/>
          </w:rPr>
          <w:t>uml</w:t>
        </w:r>
        <w:proofErr w:type="spellEnd"/>
        <w:r w:rsidRPr="00A96447">
          <w:rPr>
            <w:rStyle w:val="Hyperlink"/>
            <w:color w:val="0000FF"/>
            <w:lang w:val="en-US"/>
          </w:rPr>
          <w:t>-state-diagrams/</w:t>
        </w:r>
      </w:hyperlink>
    </w:p>
    <w:p w14:paraId="72D0520C" w14:textId="77777777" w:rsidR="0053662B" w:rsidRPr="0092020E" w:rsidRDefault="0053662B" w:rsidP="0053662B">
      <w:pPr>
        <w:ind w:left="1276" w:hanging="539"/>
        <w:jc w:val="left"/>
        <w:rPr>
          <w:noProof/>
          <w:color w:val="5F5F5F"/>
          <w:u w:val="single"/>
          <w:lang w:val="en-US"/>
        </w:rPr>
      </w:pPr>
    </w:p>
    <w:p w14:paraId="3CE8863A" w14:textId="77777777" w:rsidR="0053662B" w:rsidRPr="00A96447" w:rsidRDefault="0053662B" w:rsidP="0053662B">
      <w:pPr>
        <w:pStyle w:val="Subline13pt"/>
        <w:jc w:val="left"/>
        <w:rPr>
          <w:rFonts w:ascii="Arial" w:hAnsi="Arial" w:cs="Arial"/>
          <w:noProof/>
          <w:lang w:val="it-IT"/>
        </w:rPr>
      </w:pPr>
      <w:r w:rsidRPr="000132C0">
        <w:rPr>
          <w:b w:val="0"/>
          <w:noProof/>
          <w:lang w:val="it-IT"/>
        </w:rPr>
        <w:br w:type="column"/>
      </w:r>
      <w:r>
        <w:rPr>
          <w:b w:val="0"/>
          <w:noProof/>
          <w:lang w:eastAsia="zh-CN" w:bidi="th-TH"/>
        </w:rPr>
        <w:lastRenderedPageBreak/>
        <w:drawing>
          <wp:anchor distT="0" distB="0" distL="114300" distR="114300" simplePos="0" relativeHeight="251678208" behindDoc="1" locked="1" layoutInCell="0" allowOverlap="1" wp14:anchorId="542F3F7F" wp14:editId="02817C1E">
            <wp:simplePos x="0" y="0"/>
            <wp:positionH relativeFrom="page">
              <wp:posOffset>-220980</wp:posOffset>
            </wp:positionH>
            <wp:positionV relativeFrom="page">
              <wp:align>top</wp:align>
            </wp:positionV>
            <wp:extent cx="8678545" cy="7214235"/>
            <wp:effectExtent l="0" t="0" r="8255" b="5715"/>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Cs/>
          <w:noProof/>
          <w:lang w:val="it-IT"/>
        </w:rPr>
        <w:t>Ulteriori informazioni</w:t>
      </w:r>
    </w:p>
    <w:p w14:paraId="3F724041" w14:textId="134E2A59" w:rsidR="0053662B" w:rsidRPr="00A96447" w:rsidRDefault="0053662B" w:rsidP="0053662B">
      <w:pPr>
        <w:pStyle w:val="Bodytext75pt"/>
        <w:spacing w:after="113" w:line="227" w:lineRule="atLeast"/>
        <w:jc w:val="left"/>
        <w:rPr>
          <w:rFonts w:ascii="Arial" w:hAnsi="Arial" w:cs="Arial"/>
          <w:noProof/>
          <w:sz w:val="18"/>
          <w:szCs w:val="22"/>
          <w:lang w:val="it-IT"/>
        </w:rPr>
      </w:pPr>
      <w:r>
        <w:rPr>
          <w:rFonts w:ascii="Arial" w:hAnsi="Arial" w:cs="Arial"/>
          <w:noProof/>
          <w:sz w:val="18"/>
          <w:szCs w:val="22"/>
          <w:lang w:val="it-IT"/>
        </w:rPr>
        <w:t>Siemens Automation Cooperates with Education</w:t>
      </w:r>
      <w:r>
        <w:rPr>
          <w:rFonts w:ascii="Arial" w:hAnsi="Arial" w:cs="Arial"/>
          <w:noProof/>
          <w:sz w:val="18"/>
          <w:szCs w:val="22"/>
          <w:lang w:val="it-IT"/>
        </w:rPr>
        <w:br/>
      </w:r>
      <w:r>
        <w:rPr>
          <w:rFonts w:ascii="Arial" w:hAnsi="Arial" w:cs="Arial"/>
          <w:b/>
          <w:bCs/>
          <w:noProof/>
          <w:sz w:val="18"/>
          <w:szCs w:val="22"/>
          <w:lang w:val="it-IT"/>
        </w:rPr>
        <w:t>siemens.com/sce</w:t>
      </w:r>
    </w:p>
    <w:p w14:paraId="1D17C7A5" w14:textId="6CB9431E" w:rsidR="0053662B" w:rsidRPr="00A96447" w:rsidRDefault="0053662B" w:rsidP="0053662B">
      <w:pPr>
        <w:pStyle w:val="Bodytext75pt"/>
        <w:spacing w:after="113" w:line="227" w:lineRule="atLeast"/>
        <w:jc w:val="left"/>
        <w:rPr>
          <w:rFonts w:ascii="Arial" w:hAnsi="Arial" w:cs="Arial"/>
          <w:noProof/>
          <w:sz w:val="18"/>
          <w:szCs w:val="22"/>
          <w:lang w:val="it-IT"/>
        </w:rPr>
      </w:pPr>
      <w:r>
        <w:rPr>
          <w:rFonts w:ascii="Arial" w:hAnsi="Arial" w:cs="Arial"/>
          <w:noProof/>
          <w:sz w:val="18"/>
          <w:szCs w:val="22"/>
          <w:lang w:val="it-IT"/>
        </w:rPr>
        <w:t>Documentazione per corsisti/formatori SCE</w:t>
      </w:r>
      <w:r>
        <w:rPr>
          <w:rFonts w:ascii="Arial" w:hAnsi="Arial" w:cs="Arial"/>
          <w:noProof/>
          <w:sz w:val="18"/>
          <w:szCs w:val="22"/>
          <w:lang w:val="it-IT"/>
        </w:rPr>
        <w:br/>
      </w:r>
      <w:r>
        <w:rPr>
          <w:rFonts w:ascii="Arial" w:hAnsi="Arial" w:cs="Arial"/>
          <w:b/>
          <w:bCs/>
          <w:sz w:val="18"/>
          <w:szCs w:val="22"/>
          <w:lang w:val="it-IT"/>
        </w:rPr>
        <w:t>siemens.com/</w:t>
      </w:r>
      <w:proofErr w:type="spellStart"/>
      <w:r>
        <w:rPr>
          <w:rFonts w:ascii="Arial" w:hAnsi="Arial" w:cs="Arial"/>
          <w:b/>
          <w:bCs/>
          <w:sz w:val="18"/>
          <w:szCs w:val="22"/>
          <w:lang w:val="it-IT"/>
        </w:rPr>
        <w:t>sce</w:t>
      </w:r>
      <w:proofErr w:type="spellEnd"/>
      <w:r>
        <w:rPr>
          <w:rFonts w:ascii="Arial" w:hAnsi="Arial" w:cs="Arial"/>
          <w:b/>
          <w:bCs/>
          <w:sz w:val="18"/>
          <w:szCs w:val="22"/>
          <w:lang w:val="it-IT"/>
        </w:rPr>
        <w:t>/</w:t>
      </w:r>
      <w:proofErr w:type="spellStart"/>
      <w:r>
        <w:rPr>
          <w:rFonts w:ascii="Arial" w:hAnsi="Arial" w:cs="Arial"/>
          <w:b/>
          <w:bCs/>
          <w:sz w:val="18"/>
          <w:szCs w:val="22"/>
          <w:lang w:val="it-IT"/>
        </w:rPr>
        <w:t>documents</w:t>
      </w:r>
      <w:proofErr w:type="spellEnd"/>
    </w:p>
    <w:p w14:paraId="3452CA1A" w14:textId="46800BCE" w:rsidR="0053662B" w:rsidRPr="00A96447" w:rsidRDefault="0053662B" w:rsidP="0053662B">
      <w:pPr>
        <w:pStyle w:val="Bodytext75pt"/>
        <w:spacing w:after="113" w:line="227" w:lineRule="atLeast"/>
        <w:jc w:val="left"/>
        <w:rPr>
          <w:rFonts w:ascii="Arial" w:hAnsi="Arial" w:cs="Arial"/>
          <w:noProof/>
          <w:sz w:val="18"/>
          <w:szCs w:val="22"/>
          <w:lang w:val="it-IT"/>
        </w:rPr>
      </w:pPr>
      <w:r>
        <w:rPr>
          <w:rFonts w:ascii="Arial" w:hAnsi="Arial" w:cs="Arial"/>
          <w:noProof/>
          <w:sz w:val="18"/>
          <w:szCs w:val="22"/>
          <w:lang w:val="it-IT"/>
        </w:rPr>
        <w:t>Trainer Package SCE</w:t>
      </w:r>
      <w:r>
        <w:rPr>
          <w:rFonts w:ascii="Arial" w:hAnsi="Arial" w:cs="Arial"/>
          <w:noProof/>
          <w:sz w:val="18"/>
          <w:szCs w:val="22"/>
          <w:lang w:val="it-IT"/>
        </w:rPr>
        <w:br/>
      </w:r>
      <w:r>
        <w:rPr>
          <w:rFonts w:ascii="Arial" w:hAnsi="Arial" w:cs="Arial"/>
          <w:b/>
          <w:bCs/>
          <w:noProof/>
          <w:sz w:val="18"/>
          <w:szCs w:val="22"/>
          <w:lang w:val="it-IT"/>
        </w:rPr>
        <w:t>siemens.com/sce/tp</w:t>
      </w:r>
    </w:p>
    <w:p w14:paraId="67201405" w14:textId="0E877EF4" w:rsidR="0053662B" w:rsidRPr="00A96447" w:rsidRDefault="0053662B" w:rsidP="0053662B">
      <w:pPr>
        <w:pStyle w:val="Bodytext75pt"/>
        <w:spacing w:after="113" w:line="227" w:lineRule="atLeast"/>
        <w:jc w:val="left"/>
        <w:rPr>
          <w:rFonts w:ascii="Arial" w:hAnsi="Arial" w:cs="Arial"/>
          <w:noProof/>
          <w:sz w:val="18"/>
          <w:szCs w:val="22"/>
          <w:lang w:val="it-IT"/>
        </w:rPr>
      </w:pPr>
      <w:r>
        <w:rPr>
          <w:rFonts w:ascii="Arial" w:hAnsi="Arial" w:cs="Arial"/>
          <w:noProof/>
          <w:sz w:val="18"/>
          <w:szCs w:val="22"/>
          <w:lang w:val="it-IT"/>
        </w:rPr>
        <w:t xml:space="preserve">Partner di contatto SCE </w:t>
      </w:r>
      <w:r>
        <w:rPr>
          <w:rFonts w:ascii="Arial" w:hAnsi="Arial" w:cs="Arial"/>
          <w:noProof/>
          <w:sz w:val="18"/>
          <w:szCs w:val="22"/>
          <w:lang w:val="it-IT"/>
        </w:rPr>
        <w:br/>
      </w:r>
      <w:r>
        <w:rPr>
          <w:rFonts w:ascii="Arial" w:hAnsi="Arial" w:cs="Arial"/>
          <w:b/>
          <w:bCs/>
          <w:noProof/>
          <w:sz w:val="18"/>
          <w:szCs w:val="22"/>
          <w:lang w:val="it-IT"/>
        </w:rPr>
        <w:t>siemens.com/sce/contact</w:t>
      </w:r>
    </w:p>
    <w:p w14:paraId="54ACF615" w14:textId="4156D177" w:rsidR="0053662B" w:rsidRPr="00A96447" w:rsidRDefault="0053662B" w:rsidP="0053662B">
      <w:pPr>
        <w:pStyle w:val="Bodytext75pt"/>
        <w:spacing w:after="113" w:line="227" w:lineRule="atLeast"/>
        <w:jc w:val="left"/>
        <w:rPr>
          <w:rFonts w:ascii="Arial" w:hAnsi="Arial" w:cs="Arial"/>
          <w:b/>
          <w:noProof/>
          <w:sz w:val="18"/>
          <w:szCs w:val="22"/>
          <w:lang w:val="it-IT"/>
        </w:rPr>
      </w:pPr>
      <w:r>
        <w:rPr>
          <w:rFonts w:ascii="Arial" w:hAnsi="Arial" w:cs="Arial"/>
          <w:noProof/>
          <w:sz w:val="18"/>
          <w:szCs w:val="22"/>
          <w:lang w:val="it-IT"/>
        </w:rPr>
        <w:t>Impresa digitale</w:t>
      </w:r>
      <w:r>
        <w:rPr>
          <w:rFonts w:ascii="Arial" w:hAnsi="Arial" w:cs="Arial"/>
          <w:noProof/>
          <w:sz w:val="18"/>
          <w:szCs w:val="22"/>
          <w:lang w:val="it-IT"/>
        </w:rPr>
        <w:br/>
      </w:r>
      <w:r>
        <w:rPr>
          <w:rFonts w:ascii="Arial" w:hAnsi="Arial" w:cs="Arial"/>
          <w:b/>
          <w:bCs/>
          <w:noProof/>
          <w:sz w:val="18"/>
          <w:szCs w:val="22"/>
          <w:lang w:val="it-IT"/>
        </w:rPr>
        <w:t>siemens.com/digital-enterprise</w:t>
      </w:r>
    </w:p>
    <w:p w14:paraId="0A695D8C" w14:textId="54BAD1D6" w:rsidR="0053662B" w:rsidRPr="00A96447" w:rsidRDefault="0053662B" w:rsidP="0053662B">
      <w:pPr>
        <w:pStyle w:val="Bodytext75pt"/>
        <w:spacing w:after="113" w:line="227" w:lineRule="atLeast"/>
        <w:jc w:val="left"/>
        <w:rPr>
          <w:rFonts w:ascii="Arial" w:hAnsi="Arial" w:cs="Arial"/>
          <w:noProof/>
          <w:sz w:val="18"/>
          <w:szCs w:val="22"/>
          <w:lang w:val="it-IT"/>
        </w:rPr>
      </w:pPr>
      <w:r>
        <w:rPr>
          <w:rFonts w:ascii="Arial" w:hAnsi="Arial" w:cs="Arial"/>
          <w:noProof/>
          <w:sz w:val="18"/>
          <w:szCs w:val="22"/>
          <w:lang w:val="it-IT"/>
        </w:rPr>
        <w:t>Totally Integrated Automation (TIA)</w:t>
      </w:r>
      <w:r>
        <w:rPr>
          <w:rFonts w:ascii="Arial" w:hAnsi="Arial" w:cs="Arial"/>
          <w:noProof/>
          <w:sz w:val="18"/>
          <w:szCs w:val="22"/>
          <w:lang w:val="it-IT"/>
        </w:rPr>
        <w:br/>
      </w:r>
      <w:r>
        <w:rPr>
          <w:rFonts w:ascii="Arial" w:hAnsi="Arial" w:cs="Arial"/>
          <w:b/>
          <w:bCs/>
          <w:noProof/>
          <w:sz w:val="18"/>
          <w:szCs w:val="22"/>
          <w:lang w:val="it-IT"/>
        </w:rPr>
        <w:t>siemens.com/tia</w:t>
      </w:r>
    </w:p>
    <w:p w14:paraId="07367624" w14:textId="06D8E33C" w:rsidR="0053662B" w:rsidRPr="00A96447" w:rsidRDefault="0053662B" w:rsidP="0053662B">
      <w:pPr>
        <w:pStyle w:val="Bodytext75pt"/>
        <w:spacing w:after="113" w:line="227" w:lineRule="atLeast"/>
        <w:jc w:val="left"/>
        <w:rPr>
          <w:rFonts w:ascii="Arial" w:hAnsi="Arial" w:cs="Arial"/>
          <w:b/>
          <w:noProof/>
          <w:sz w:val="18"/>
          <w:szCs w:val="22"/>
          <w:lang w:val="it-IT"/>
        </w:rPr>
      </w:pPr>
      <w:r>
        <w:rPr>
          <w:rFonts w:ascii="Arial" w:hAnsi="Arial" w:cs="Arial"/>
          <w:noProof/>
          <w:sz w:val="18"/>
          <w:szCs w:val="22"/>
          <w:lang w:val="it-IT"/>
        </w:rPr>
        <w:t>TIA Portal</w:t>
      </w:r>
      <w:r>
        <w:rPr>
          <w:rFonts w:ascii="Arial" w:hAnsi="Arial" w:cs="Arial"/>
          <w:noProof/>
          <w:sz w:val="18"/>
          <w:szCs w:val="22"/>
          <w:lang w:val="it-IT"/>
        </w:rPr>
        <w:br/>
      </w:r>
      <w:r>
        <w:rPr>
          <w:rFonts w:ascii="Arial" w:hAnsi="Arial" w:cs="Arial"/>
          <w:b/>
          <w:bCs/>
          <w:noProof/>
          <w:sz w:val="18"/>
          <w:szCs w:val="22"/>
          <w:lang w:val="it-IT"/>
        </w:rPr>
        <w:t>siemens.com/tia-portal</w:t>
      </w:r>
    </w:p>
    <w:p w14:paraId="28134CB1" w14:textId="09FFB5FF" w:rsidR="0064757C" w:rsidRPr="00A96447" w:rsidRDefault="0064757C" w:rsidP="0053662B">
      <w:pPr>
        <w:pStyle w:val="Bodytext75pt"/>
        <w:spacing w:after="113" w:line="227" w:lineRule="atLeast"/>
        <w:jc w:val="left"/>
        <w:rPr>
          <w:rFonts w:ascii="Arial" w:hAnsi="Arial" w:cs="Arial"/>
          <w:b/>
          <w:noProof/>
          <w:sz w:val="18"/>
          <w:szCs w:val="22"/>
          <w:lang w:val="it-IT"/>
        </w:rPr>
      </w:pPr>
      <w:r>
        <w:rPr>
          <w:rFonts w:ascii="Arial" w:hAnsi="Arial" w:cs="Arial"/>
          <w:sz w:val="18"/>
          <w:szCs w:val="22"/>
          <w:lang w:val="it-IT"/>
        </w:rPr>
        <w:t xml:space="preserve">TIA </w:t>
      </w:r>
      <w:proofErr w:type="spellStart"/>
      <w:r>
        <w:rPr>
          <w:rFonts w:ascii="Arial" w:hAnsi="Arial" w:cs="Arial"/>
          <w:sz w:val="18"/>
          <w:szCs w:val="22"/>
          <w:lang w:val="it-IT"/>
        </w:rPr>
        <w:t>Selection</w:t>
      </w:r>
      <w:proofErr w:type="spellEnd"/>
      <w:r>
        <w:rPr>
          <w:rFonts w:ascii="Arial" w:hAnsi="Arial" w:cs="Arial"/>
          <w:sz w:val="18"/>
          <w:szCs w:val="22"/>
          <w:lang w:val="it-IT"/>
        </w:rPr>
        <w:t xml:space="preserve"> Tool</w:t>
      </w:r>
      <w:r>
        <w:rPr>
          <w:rFonts w:ascii="Arial" w:hAnsi="Arial" w:cs="Arial"/>
          <w:sz w:val="18"/>
          <w:szCs w:val="22"/>
          <w:lang w:val="it-IT"/>
        </w:rPr>
        <w:br/>
      </w:r>
      <w:r>
        <w:rPr>
          <w:rFonts w:ascii="Arial" w:hAnsi="Arial" w:cs="Arial"/>
          <w:b/>
          <w:bCs/>
          <w:sz w:val="18"/>
          <w:szCs w:val="22"/>
          <w:lang w:val="it-IT"/>
        </w:rPr>
        <w:t>siemens.com/</w:t>
      </w:r>
      <w:proofErr w:type="spellStart"/>
      <w:r>
        <w:rPr>
          <w:rFonts w:ascii="Arial" w:hAnsi="Arial" w:cs="Arial"/>
          <w:b/>
          <w:bCs/>
          <w:sz w:val="18"/>
          <w:szCs w:val="22"/>
          <w:lang w:val="it-IT"/>
        </w:rPr>
        <w:t>tia</w:t>
      </w:r>
      <w:proofErr w:type="spellEnd"/>
      <w:r>
        <w:rPr>
          <w:rFonts w:ascii="Arial" w:hAnsi="Arial" w:cs="Arial"/>
          <w:b/>
          <w:bCs/>
          <w:sz w:val="18"/>
          <w:szCs w:val="22"/>
          <w:lang w:val="it-IT"/>
        </w:rPr>
        <w:t>/</w:t>
      </w:r>
      <w:proofErr w:type="spellStart"/>
      <w:r>
        <w:rPr>
          <w:rFonts w:ascii="Arial" w:hAnsi="Arial" w:cs="Arial"/>
          <w:b/>
          <w:bCs/>
          <w:sz w:val="18"/>
          <w:szCs w:val="22"/>
          <w:lang w:val="it-IT"/>
        </w:rPr>
        <w:t>tia</w:t>
      </w:r>
      <w:proofErr w:type="spellEnd"/>
      <w:r>
        <w:rPr>
          <w:rFonts w:ascii="Arial" w:hAnsi="Arial" w:cs="Arial"/>
          <w:b/>
          <w:bCs/>
          <w:sz w:val="18"/>
          <w:szCs w:val="22"/>
          <w:lang w:val="it-IT"/>
        </w:rPr>
        <w:t>-</w:t>
      </w:r>
      <w:proofErr w:type="spellStart"/>
      <w:r>
        <w:rPr>
          <w:rFonts w:ascii="Arial" w:hAnsi="Arial" w:cs="Arial"/>
          <w:b/>
          <w:bCs/>
          <w:sz w:val="18"/>
          <w:szCs w:val="22"/>
          <w:lang w:val="it-IT"/>
        </w:rPr>
        <w:t>selection</w:t>
      </w:r>
      <w:proofErr w:type="spellEnd"/>
      <w:r>
        <w:rPr>
          <w:rFonts w:ascii="Arial" w:hAnsi="Arial" w:cs="Arial"/>
          <w:b/>
          <w:bCs/>
          <w:sz w:val="18"/>
          <w:szCs w:val="22"/>
          <w:lang w:val="it-IT"/>
        </w:rPr>
        <w:t>-tool</w:t>
      </w:r>
    </w:p>
    <w:p w14:paraId="4F5EF1FC" w14:textId="3B80E8E0" w:rsidR="0053662B" w:rsidRPr="00A96447" w:rsidRDefault="0053662B" w:rsidP="0053662B">
      <w:pPr>
        <w:pStyle w:val="Bodytext75pt"/>
        <w:spacing w:after="113" w:line="227" w:lineRule="atLeast"/>
        <w:jc w:val="left"/>
        <w:rPr>
          <w:rFonts w:ascii="Arial" w:hAnsi="Arial" w:cs="Arial"/>
          <w:noProof/>
          <w:sz w:val="18"/>
          <w:szCs w:val="22"/>
          <w:lang w:val="it-IT"/>
        </w:rPr>
      </w:pPr>
      <w:r>
        <w:rPr>
          <w:rFonts w:ascii="Arial" w:hAnsi="Arial" w:cs="Arial"/>
          <w:noProof/>
          <w:sz w:val="18"/>
          <w:szCs w:val="22"/>
          <w:lang w:val="it-IT"/>
        </w:rPr>
        <w:t>SIMATIC Controller</w:t>
      </w:r>
      <w:r>
        <w:rPr>
          <w:rFonts w:ascii="Arial" w:hAnsi="Arial" w:cs="Arial"/>
          <w:noProof/>
          <w:sz w:val="18"/>
          <w:szCs w:val="22"/>
          <w:lang w:val="it-IT"/>
        </w:rPr>
        <w:br/>
      </w:r>
      <w:r>
        <w:rPr>
          <w:rFonts w:ascii="Arial" w:hAnsi="Arial" w:cs="Arial"/>
          <w:b/>
          <w:bCs/>
          <w:noProof/>
          <w:sz w:val="18"/>
          <w:szCs w:val="22"/>
          <w:lang w:val="it-IT"/>
        </w:rPr>
        <w:t>siemens.com/controller</w:t>
      </w:r>
    </w:p>
    <w:p w14:paraId="08761F26" w14:textId="5EAD736C" w:rsidR="0053662B" w:rsidRPr="00A96447" w:rsidRDefault="0053662B" w:rsidP="0053662B">
      <w:pPr>
        <w:pStyle w:val="Bodytext75pt"/>
        <w:spacing w:after="113" w:line="227" w:lineRule="atLeast"/>
        <w:jc w:val="left"/>
        <w:rPr>
          <w:rFonts w:ascii="Arial" w:hAnsi="Arial" w:cs="Arial"/>
          <w:b/>
          <w:noProof/>
          <w:sz w:val="18"/>
          <w:szCs w:val="22"/>
          <w:lang w:val="it-IT"/>
        </w:rPr>
      </w:pPr>
      <w:r>
        <w:rPr>
          <w:rFonts w:ascii="Arial" w:hAnsi="Arial" w:cs="Arial"/>
          <w:noProof/>
          <w:sz w:val="18"/>
          <w:szCs w:val="22"/>
          <w:lang w:val="it-IT"/>
        </w:rPr>
        <w:t xml:space="preserve">Documentazione tecnica SIMATIC </w:t>
      </w:r>
      <w:r>
        <w:rPr>
          <w:rFonts w:ascii="Arial" w:hAnsi="Arial" w:cs="Arial"/>
          <w:noProof/>
          <w:sz w:val="18"/>
          <w:szCs w:val="22"/>
          <w:lang w:val="it-IT"/>
        </w:rPr>
        <w:br/>
      </w:r>
      <w:r>
        <w:rPr>
          <w:rFonts w:ascii="Arial" w:hAnsi="Arial" w:cs="Arial"/>
          <w:b/>
          <w:bCs/>
          <w:noProof/>
          <w:sz w:val="18"/>
          <w:szCs w:val="22"/>
          <w:lang w:val="it-IT"/>
        </w:rPr>
        <w:t>siemens.com/simatic-docu</w:t>
      </w:r>
    </w:p>
    <w:p w14:paraId="3695BD09" w14:textId="77777777" w:rsidR="0053662B" w:rsidRPr="00A96447" w:rsidRDefault="0053662B" w:rsidP="0053662B">
      <w:pPr>
        <w:pStyle w:val="Bodytext75pt"/>
        <w:spacing w:after="113" w:line="227" w:lineRule="atLeast"/>
        <w:jc w:val="left"/>
        <w:rPr>
          <w:rFonts w:ascii="Arial" w:hAnsi="Arial" w:cs="Arial"/>
          <w:b/>
          <w:noProof/>
          <w:sz w:val="18"/>
          <w:szCs w:val="22"/>
          <w:lang w:val="it-IT"/>
        </w:rPr>
      </w:pPr>
      <w:r>
        <w:rPr>
          <w:rFonts w:ascii="Arial" w:hAnsi="Arial" w:cs="Arial"/>
          <w:noProof/>
          <w:sz w:val="18"/>
          <w:szCs w:val="22"/>
          <w:lang w:val="it-IT"/>
        </w:rPr>
        <w:t>Industry Online Support</w:t>
      </w:r>
      <w:r>
        <w:rPr>
          <w:rFonts w:ascii="Arial" w:hAnsi="Arial" w:cs="Arial"/>
          <w:noProof/>
          <w:sz w:val="18"/>
          <w:szCs w:val="22"/>
          <w:lang w:val="it-IT"/>
        </w:rPr>
        <w:br/>
      </w:r>
      <w:r>
        <w:rPr>
          <w:rFonts w:ascii="Arial" w:hAnsi="Arial" w:cs="Arial"/>
          <w:b/>
          <w:bCs/>
          <w:noProof/>
          <w:sz w:val="18"/>
          <w:szCs w:val="22"/>
          <w:lang w:val="it-IT"/>
        </w:rPr>
        <w:t>support.industry.siemens.com</w:t>
      </w:r>
    </w:p>
    <w:p w14:paraId="777C8D2B" w14:textId="38AF5C19" w:rsidR="0053662B" w:rsidRPr="00A96447" w:rsidRDefault="0053662B" w:rsidP="0064757C">
      <w:pPr>
        <w:pStyle w:val="Bodytext75pt"/>
        <w:spacing w:after="113" w:line="227" w:lineRule="atLeast"/>
        <w:jc w:val="left"/>
        <w:rPr>
          <w:rFonts w:ascii="Arial" w:hAnsi="Arial" w:cs="Arial"/>
          <w:b/>
          <w:noProof/>
          <w:sz w:val="18"/>
          <w:szCs w:val="22"/>
          <w:lang w:val="it-IT"/>
        </w:rPr>
      </w:pPr>
      <w:r>
        <w:rPr>
          <w:rFonts w:ascii="Arial" w:hAnsi="Arial" w:cs="Arial"/>
          <w:noProof/>
          <w:sz w:val="18"/>
          <w:szCs w:val="22"/>
          <w:lang w:val="it-IT"/>
        </w:rPr>
        <w:t xml:space="preserve">Catalogo prodotti e sistema di ordinazione online Industry Mall </w:t>
      </w:r>
      <w:r>
        <w:rPr>
          <w:rFonts w:ascii="Arial" w:hAnsi="Arial" w:cs="Arial"/>
          <w:noProof/>
          <w:sz w:val="18"/>
          <w:szCs w:val="22"/>
          <w:lang w:val="it-IT"/>
        </w:rPr>
        <w:br/>
      </w:r>
      <w:r>
        <w:rPr>
          <w:rFonts w:ascii="Arial" w:hAnsi="Arial" w:cs="Arial"/>
          <w:b/>
          <w:bCs/>
          <w:noProof/>
          <w:sz w:val="18"/>
          <w:szCs w:val="22"/>
          <w:lang w:val="it-IT"/>
        </w:rPr>
        <w:t>mall.industry.siemens.com</w:t>
      </w:r>
    </w:p>
    <w:p w14:paraId="0040B2C5" w14:textId="77777777" w:rsidR="0053662B" w:rsidRPr="00A96447" w:rsidRDefault="0053662B" w:rsidP="0053662B">
      <w:pPr>
        <w:pStyle w:val="Bodytext75pt"/>
        <w:jc w:val="left"/>
        <w:rPr>
          <w:rFonts w:ascii="Arial" w:hAnsi="Arial" w:cs="Arial"/>
          <w:noProof/>
          <w:lang w:val="it-IT"/>
        </w:rPr>
      </w:pPr>
      <w:r>
        <w:rPr>
          <w:rFonts w:ascii="Arial" w:hAnsi="Arial" w:cs="Arial"/>
          <w:noProof/>
          <w:lang w:val="it-IT"/>
        </w:rPr>
        <w:br/>
      </w:r>
    </w:p>
    <w:p w14:paraId="4D16E4B1" w14:textId="77777777" w:rsidR="0053662B" w:rsidRPr="00A96447" w:rsidRDefault="0053662B" w:rsidP="0053662B">
      <w:pPr>
        <w:pStyle w:val="Bodytext75pt"/>
        <w:jc w:val="left"/>
        <w:rPr>
          <w:rFonts w:ascii="Arial" w:hAnsi="Arial" w:cs="Arial"/>
          <w:noProof/>
          <w:lang w:val="it-IT"/>
        </w:rPr>
      </w:pPr>
    </w:p>
    <w:p w14:paraId="02502BD4" w14:textId="77777777" w:rsidR="0053662B" w:rsidRPr="00A96447" w:rsidRDefault="0053662B" w:rsidP="0053662B">
      <w:pPr>
        <w:pStyle w:val="Bodytext75pt"/>
        <w:jc w:val="left"/>
        <w:rPr>
          <w:rFonts w:ascii="Arial" w:hAnsi="Arial" w:cs="Arial"/>
          <w:noProof/>
          <w:lang w:val="it-IT"/>
        </w:rPr>
      </w:pPr>
      <w:r>
        <w:rPr>
          <w:rFonts w:ascii="Arial" w:hAnsi="Arial" w:cs="Arial"/>
          <w:noProof/>
          <w:lang w:val="it-IT"/>
        </w:rPr>
        <w:t>Siemens</w:t>
      </w:r>
      <w:r>
        <w:rPr>
          <w:rFonts w:ascii="Arial" w:hAnsi="Arial" w:cs="Arial"/>
          <w:noProof/>
          <w:lang w:val="it-IT"/>
        </w:rPr>
        <w:br/>
        <w:t xml:space="preserve">Digital Industries, FA </w:t>
      </w:r>
      <w:r>
        <w:rPr>
          <w:rFonts w:ascii="Arial" w:hAnsi="Arial" w:cs="Arial"/>
          <w:noProof/>
          <w:lang w:val="it-IT"/>
        </w:rPr>
        <w:br/>
        <w:t>P.O. Box 4848</w:t>
      </w:r>
      <w:r>
        <w:rPr>
          <w:rFonts w:ascii="Arial" w:hAnsi="Arial" w:cs="Arial"/>
          <w:noProof/>
          <w:lang w:val="it-IT"/>
        </w:rPr>
        <w:br/>
        <w:t>90026 Norimberga</w:t>
      </w:r>
      <w:r>
        <w:rPr>
          <w:rFonts w:ascii="Arial" w:hAnsi="Arial" w:cs="Arial"/>
          <w:noProof/>
          <w:lang w:val="it-IT"/>
        </w:rPr>
        <w:br/>
        <w:t>Germania</w:t>
      </w:r>
    </w:p>
    <w:p w14:paraId="58AE177D" w14:textId="77777777" w:rsidR="0053662B" w:rsidRPr="00A96447" w:rsidRDefault="0053662B" w:rsidP="0053662B">
      <w:pPr>
        <w:pStyle w:val="Bodytext75pt"/>
        <w:jc w:val="left"/>
        <w:rPr>
          <w:rFonts w:ascii="Arial" w:hAnsi="Arial" w:cs="Arial"/>
          <w:noProof/>
          <w:lang w:val="it-IT"/>
        </w:rPr>
      </w:pPr>
    </w:p>
    <w:p w14:paraId="29C80E73" w14:textId="77777777" w:rsidR="0053662B" w:rsidRPr="00A96447" w:rsidRDefault="0053662B" w:rsidP="0053662B">
      <w:pPr>
        <w:pStyle w:val="Bodytext75pt"/>
        <w:jc w:val="left"/>
        <w:rPr>
          <w:rFonts w:ascii="Arial" w:hAnsi="Arial" w:cs="Arial"/>
          <w:noProof/>
          <w:lang w:val="it-IT"/>
        </w:rPr>
      </w:pPr>
      <w:r>
        <w:rPr>
          <w:rFonts w:ascii="Arial" w:hAnsi="Arial" w:cs="Arial"/>
          <w:noProof/>
          <w:lang w:val="it-IT"/>
        </w:rPr>
        <w:t>Con riserva di modifiche ed errori</w:t>
      </w:r>
      <w:r>
        <w:rPr>
          <w:rFonts w:ascii="Arial" w:hAnsi="Arial" w:cs="Arial"/>
          <w:noProof/>
          <w:lang w:val="it-IT"/>
        </w:rPr>
        <w:br/>
        <w:t>© Siemens 2020</w:t>
      </w:r>
    </w:p>
    <w:p w14:paraId="7ADF1BCE" w14:textId="77777777" w:rsidR="0053662B" w:rsidRPr="00A96447" w:rsidRDefault="0053662B" w:rsidP="0053662B">
      <w:pPr>
        <w:pStyle w:val="Bodytext75pt"/>
        <w:rPr>
          <w:rFonts w:ascii="Arial" w:hAnsi="Arial" w:cs="Arial"/>
          <w:noProof/>
          <w:lang w:val="it-IT"/>
        </w:rPr>
      </w:pPr>
    </w:p>
    <w:p w14:paraId="5C3A995B" w14:textId="66080176" w:rsidR="0053662B" w:rsidRPr="00B43298" w:rsidRDefault="0053662B" w:rsidP="0053662B">
      <w:pPr>
        <w:pStyle w:val="Bodytext75pt"/>
        <w:rPr>
          <w:rFonts w:ascii="Arial" w:hAnsi="Arial" w:cs="Arial"/>
          <w:noProof/>
        </w:rPr>
      </w:pPr>
      <w:r>
        <w:rPr>
          <w:rFonts w:ascii="Arial" w:hAnsi="Arial"/>
          <w:noProof/>
          <w:lang w:eastAsia="zh-CN" w:bidi="th-TH"/>
        </w:rPr>
        <mc:AlternateContent>
          <mc:Choice Requires="wps">
            <w:drawing>
              <wp:anchor distT="0" distB="0" distL="114300" distR="114300" simplePos="0" relativeHeight="251679232" behindDoc="0" locked="1" layoutInCell="1" allowOverlap="1" wp14:anchorId="302C9570" wp14:editId="3C833F46">
                <wp:simplePos x="0" y="0"/>
                <wp:positionH relativeFrom="column">
                  <wp:posOffset>-672465</wp:posOffset>
                </wp:positionH>
                <wp:positionV relativeFrom="page">
                  <wp:posOffset>10206990</wp:posOffset>
                </wp:positionV>
                <wp:extent cx="7437755" cy="593725"/>
                <wp:effectExtent l="0" t="0" r="0" b="0"/>
                <wp:wrapNone/>
                <wp:docPr id="16"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5B737" id="Rechteck 5" o:spid="_x0000_s1026" style="position:absolute;margin-left:-52.95pt;margin-top:803.7pt;width:585.65pt;height:46.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Oev80G8CAADa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b/>
          <w:bCs/>
          <w:noProof/>
          <w:sz w:val="18"/>
          <w:szCs w:val="22"/>
          <w:lang w:val="it-IT"/>
        </w:rPr>
        <w:t>siemens.com/sce</w:t>
      </w:r>
    </w:p>
    <w:p w14:paraId="4F1A2B13" w14:textId="77777777" w:rsidR="0053662B" w:rsidRPr="00B43298" w:rsidRDefault="0053662B" w:rsidP="0053662B">
      <w:pPr>
        <w:ind w:left="851"/>
        <w:rPr>
          <w:noProof/>
        </w:rPr>
      </w:pPr>
    </w:p>
    <w:p w14:paraId="39F34AC6" w14:textId="77777777" w:rsidR="0053662B" w:rsidRPr="00B43298" w:rsidRDefault="0053662B" w:rsidP="0053662B">
      <w:pPr>
        <w:rPr>
          <w:noProof/>
        </w:rPr>
      </w:pPr>
    </w:p>
    <w:p w14:paraId="458863B9" w14:textId="77777777" w:rsidR="0053662B" w:rsidRPr="00B43298" w:rsidRDefault="0053662B" w:rsidP="0053662B">
      <w:pPr>
        <w:rPr>
          <w:noProof/>
        </w:rPr>
      </w:pPr>
    </w:p>
    <w:p w14:paraId="1C668939" w14:textId="77777777" w:rsidR="0053662B" w:rsidRPr="00B43298" w:rsidRDefault="0053662B" w:rsidP="0053662B">
      <w:pPr>
        <w:pStyle w:val="Subline13pt"/>
        <w:jc w:val="left"/>
        <w:rPr>
          <w:rFonts w:ascii="Arial" w:hAnsi="Arial" w:cs="Arial"/>
          <w:noProof/>
        </w:rPr>
      </w:pPr>
    </w:p>
    <w:p w14:paraId="24AB2175" w14:textId="77777777" w:rsidR="0053662B" w:rsidRPr="00B43298" w:rsidRDefault="0053662B" w:rsidP="0053662B">
      <w:pPr>
        <w:pStyle w:val="Subline13pt"/>
        <w:jc w:val="left"/>
        <w:rPr>
          <w:rFonts w:ascii="Arial" w:hAnsi="Arial" w:cs="Arial"/>
          <w:noProof/>
        </w:rPr>
      </w:pPr>
    </w:p>
    <w:bookmarkEnd w:id="8"/>
    <w:bookmarkEnd w:id="9"/>
    <w:bookmarkEnd w:id="128"/>
    <w:p w14:paraId="4A600C88" w14:textId="77777777" w:rsidR="000D06A6" w:rsidRPr="00B43298" w:rsidRDefault="000D06A6" w:rsidP="00B43298">
      <w:pPr>
        <w:pStyle w:val="berschrift1"/>
        <w:numPr>
          <w:ilvl w:val="0"/>
          <w:numId w:val="0"/>
        </w:numPr>
        <w:ind w:left="737"/>
        <w:rPr>
          <w:rFonts w:cs="Arial"/>
          <w:noProof/>
        </w:rPr>
      </w:pPr>
    </w:p>
    <w:sectPr w:rsidR="000D06A6" w:rsidRPr="00B43298">
      <w:headerReference w:type="default" r:id="rId69"/>
      <w:footerReference w:type="default" r:id="rId70"/>
      <w:footerReference w:type="first" r:id="rId71"/>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4B427B" w14:textId="77777777" w:rsidR="006136B4" w:rsidRDefault="006136B4">
      <w:pPr>
        <w:spacing w:line="240" w:lineRule="auto"/>
      </w:pPr>
      <w:r>
        <w:separator/>
      </w:r>
    </w:p>
  </w:endnote>
  <w:endnote w:type="continuationSeparator" w:id="0">
    <w:p w14:paraId="03A23687" w14:textId="77777777" w:rsidR="006136B4" w:rsidRDefault="006136B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roman"/>
    <w:notTrueType/>
    <w:pitch w:val="variable"/>
    <w:sig w:usb0="800002AF" w:usb1="0000204B" w:usb2="00000000" w:usb3="00000000" w:csb0="000000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20B0400000000000000"/>
    <w:charset w:val="80"/>
    <w:family w:val="swiss"/>
    <w:notTrueType/>
    <w:pitch w:val="variable"/>
    <w:sig w:usb0="00000207" w:usb1="0A0F1810" w:usb2="00000016" w:usb3="00000000" w:csb0="00060007"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0283CB89" w:rsidR="00A9072D" w:rsidRPr="00A96447" w:rsidRDefault="004509F5" w:rsidP="006F0FA1">
    <w:pPr>
      <w:tabs>
        <w:tab w:val="left" w:pos="3261"/>
        <w:tab w:val="right" w:pos="9923"/>
      </w:tabs>
      <w:spacing w:before="0" w:after="0"/>
      <w:ind w:left="0" w:right="-624"/>
      <w:rPr>
        <w:rFonts w:cs="Arial"/>
        <w:color w:val="000000"/>
        <w:sz w:val="16"/>
        <w:szCs w:val="16"/>
        <w:lang w:val="it-IT"/>
      </w:rPr>
    </w:pPr>
    <w:r>
      <w:rPr>
        <w:rFonts w:cs="Arial"/>
        <w:color w:val="000000"/>
        <w:sz w:val="16"/>
        <w:szCs w:val="16"/>
        <w:lang w:val="it-IT"/>
      </w:rPr>
      <w:t>Utilizzabile liberamente per enti di formazione e di R&amp;S. © Siemens 2020. Tutti i diritti sono riservati.</w:t>
    </w:r>
    <w:r w:rsidR="00A9072D">
      <w:rPr>
        <w:color w:val="000000"/>
        <w:sz w:val="16"/>
        <w:szCs w:val="16"/>
        <w:lang w:val="it-IT"/>
      </w:rPr>
      <w:tab/>
    </w:r>
    <w:r w:rsidR="00A9072D">
      <w:rPr>
        <w:sz w:val="16"/>
        <w:szCs w:val="16"/>
        <w:lang w:val="it-IT"/>
      </w:rPr>
      <w:fldChar w:fldCharType="begin"/>
    </w:r>
    <w:r w:rsidR="00A9072D">
      <w:rPr>
        <w:sz w:val="16"/>
        <w:szCs w:val="16"/>
        <w:lang w:val="it-IT"/>
      </w:rPr>
      <w:instrText xml:space="preserve"> PAGE </w:instrText>
    </w:r>
    <w:r w:rsidR="00A9072D">
      <w:rPr>
        <w:sz w:val="16"/>
        <w:szCs w:val="16"/>
        <w:lang w:val="it-IT"/>
      </w:rPr>
      <w:fldChar w:fldCharType="separate"/>
    </w:r>
    <w:r w:rsidR="00A9072D">
      <w:rPr>
        <w:noProof/>
        <w:sz w:val="16"/>
        <w:szCs w:val="16"/>
        <w:lang w:val="it-IT"/>
      </w:rPr>
      <w:t>27</w:t>
    </w:r>
    <w:r w:rsidR="00A9072D">
      <w:rPr>
        <w:sz w:val="16"/>
        <w:szCs w:val="16"/>
        <w:lang w:val="it-IT"/>
      </w:rPr>
      <w:fldChar w:fldCharType="end"/>
    </w:r>
  </w:p>
  <w:p w14:paraId="142BC85E" w14:textId="5CADC0CA" w:rsidR="00A9072D" w:rsidRPr="00A96447" w:rsidRDefault="00A9072D" w:rsidP="006F0FA1">
    <w:pPr>
      <w:tabs>
        <w:tab w:val="left" w:pos="3261"/>
        <w:tab w:val="right" w:pos="9923"/>
      </w:tabs>
      <w:spacing w:before="0" w:after="0"/>
      <w:ind w:left="0" w:right="-624"/>
      <w:rPr>
        <w:rFonts w:cs="Arial"/>
        <w:color w:val="000000"/>
        <w:sz w:val="16"/>
        <w:szCs w:val="16"/>
        <w:lang w:val="it-IT"/>
      </w:rPr>
    </w:pPr>
    <w:r>
      <w:rPr>
        <w:rFonts w:cs="Arial"/>
        <w:color w:val="000000"/>
        <w:sz w:val="14"/>
        <w:szCs w:val="14"/>
        <w:lang w:val="it-IT"/>
      </w:rPr>
      <w:fldChar w:fldCharType="begin"/>
    </w:r>
    <w:r>
      <w:rPr>
        <w:rFonts w:cs="Arial"/>
        <w:color w:val="000000"/>
        <w:sz w:val="14"/>
        <w:szCs w:val="14"/>
        <w:lang w:val="it-IT"/>
      </w:rPr>
      <w:instrText xml:space="preserve"> FILENAME \* MERGEFORMAT </w:instrText>
    </w:r>
    <w:r>
      <w:rPr>
        <w:rFonts w:cs="Arial"/>
        <w:color w:val="000000"/>
        <w:sz w:val="14"/>
        <w:szCs w:val="14"/>
        <w:lang w:val="it-IT"/>
      </w:rPr>
      <w:fldChar w:fldCharType="separate"/>
    </w:r>
    <w:r w:rsidR="004509F5">
      <w:rPr>
        <w:rFonts w:cs="Arial"/>
        <w:noProof/>
        <w:color w:val="000000"/>
        <w:sz w:val="14"/>
        <w:szCs w:val="14"/>
        <w:lang w:val="it-IT"/>
      </w:rPr>
      <w:t>sce-150-006-mcd-tia-com-digital-twin-at-education-signal-mapping-mcd-hs-darmstadt-0620-it.docx</w:t>
    </w:r>
    <w:r>
      <w:rPr>
        <w:rFonts w:cs="Arial"/>
        <w:color w:val="000000"/>
        <w:sz w:val="14"/>
        <w:szCs w:val="14"/>
        <w:lang w:val="it-IT"/>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44C35DDA" w:rsidR="00A9072D" w:rsidRDefault="004509F5">
    <w:pPr>
      <w:pStyle w:val="Fuzeile"/>
      <w:tabs>
        <w:tab w:val="clear" w:pos="4536"/>
        <w:tab w:val="clear" w:pos="9072"/>
        <w:tab w:val="right" w:pos="9923"/>
      </w:tabs>
      <w:spacing w:before="0" w:after="0"/>
      <w:ind w:left="0"/>
    </w:pPr>
    <w:r>
      <w:rPr>
        <w:rFonts w:cs="Arial"/>
        <w:color w:val="000000"/>
        <w:sz w:val="16"/>
        <w:szCs w:val="16"/>
        <w:lang w:val="it-IT"/>
      </w:rPr>
      <w:t>Utilizzabile liberamente per enti di formazione e di R&amp;S. © Siemens 2020. Tutti i diritti sono riservati.</w:t>
    </w:r>
    <w:r w:rsidR="00A9072D">
      <w:rPr>
        <w:lang w:val="it-IT"/>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40BD7F" w14:textId="77777777" w:rsidR="006136B4" w:rsidRDefault="006136B4">
      <w:pPr>
        <w:spacing w:line="240" w:lineRule="auto"/>
      </w:pPr>
      <w:r>
        <w:separator/>
      </w:r>
    </w:p>
  </w:footnote>
  <w:footnote w:type="continuationSeparator" w:id="0">
    <w:p w14:paraId="5F8A6A7E" w14:textId="77777777" w:rsidR="006136B4" w:rsidRDefault="006136B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0B36BEC3" w:rsidR="00A9072D" w:rsidRPr="00275CF9" w:rsidRDefault="00A9072D" w:rsidP="00F559F5">
    <w:pPr>
      <w:spacing w:before="0" w:after="0" w:line="0" w:lineRule="atLeast"/>
      <w:ind w:left="0"/>
      <w:jc w:val="right"/>
      <w:rPr>
        <w:color w:val="374B5A"/>
        <w:sz w:val="16"/>
        <w:szCs w:val="16"/>
        <w:lang w:val="it-IT"/>
      </w:rPr>
    </w:pPr>
    <w:r w:rsidRPr="00275CF9">
      <w:rPr>
        <w:rStyle w:val="Seitenzahl"/>
        <w:b/>
        <w:bCs/>
        <w:color w:val="374B5A"/>
        <w:sz w:val="16"/>
        <w:szCs w:val="16"/>
        <w:lang w:val="it-IT"/>
      </w:rPr>
      <w:t xml:space="preserve">Documentazione per corsisti/formatori </w:t>
    </w:r>
    <w:r w:rsidRPr="00275CF9">
      <w:rPr>
        <w:rStyle w:val="Seitenzahl"/>
        <w:color w:val="374B5A"/>
        <w:sz w:val="16"/>
        <w:szCs w:val="16"/>
        <w:lang w:val="it-IT"/>
      </w:rPr>
      <w:t>|</w:t>
    </w:r>
    <w:r w:rsidRPr="00275CF9">
      <w:rPr>
        <w:rStyle w:val="Seitenzahl"/>
        <w:b/>
        <w:bCs/>
        <w:color w:val="374B5A"/>
        <w:sz w:val="16"/>
        <w:szCs w:val="16"/>
        <w:lang w:val="it-IT"/>
      </w:rPr>
      <w:t xml:space="preserve"> Modulo </w:t>
    </w:r>
    <w:proofErr w:type="spellStart"/>
    <w:r w:rsidRPr="00275CF9">
      <w:rPr>
        <w:rStyle w:val="Seitenzahl"/>
        <w:b/>
        <w:bCs/>
        <w:color w:val="374B5A"/>
        <w:sz w:val="16"/>
        <w:szCs w:val="16"/>
        <w:lang w:val="it-IT"/>
      </w:rPr>
      <w:t>DigitalTwin@Education</w:t>
    </w:r>
    <w:proofErr w:type="spellEnd"/>
    <w:r w:rsidRPr="00275CF9">
      <w:rPr>
        <w:rStyle w:val="Seitenzahl"/>
        <w:b/>
        <w:bCs/>
        <w:color w:val="374B5A"/>
        <w:sz w:val="16"/>
        <w:szCs w:val="16"/>
        <w:lang w:val="it-IT"/>
      </w:rPr>
      <w:t xml:space="preserve"> 150-006 | Edizione 0</w:t>
    </w:r>
    <w:r w:rsidR="00275CF9" w:rsidRPr="00275CF9">
      <w:rPr>
        <w:rStyle w:val="Seitenzahl"/>
        <w:b/>
        <w:bCs/>
        <w:color w:val="374B5A"/>
        <w:sz w:val="16"/>
        <w:szCs w:val="16"/>
        <w:lang w:val="it-IT"/>
      </w:rPr>
      <w:t>6</w:t>
    </w:r>
    <w:r w:rsidRPr="00275CF9">
      <w:rPr>
        <w:rStyle w:val="Seitenzahl"/>
        <w:b/>
        <w:bCs/>
        <w:color w:val="374B5A"/>
        <w:sz w:val="16"/>
        <w:szCs w:val="16"/>
        <w:lang w:val="it-IT"/>
      </w:rPr>
      <w:t xml:space="preserve">/2020 </w:t>
    </w:r>
    <w:r w:rsidRPr="00275CF9">
      <w:rPr>
        <w:rStyle w:val="Seitenzahl"/>
        <w:color w:val="374B5A"/>
        <w:sz w:val="16"/>
        <w:szCs w:val="16"/>
        <w:lang w:val="it-IT"/>
      </w:rPr>
      <w:t>|</w:t>
    </w:r>
    <w:r w:rsidRPr="00275CF9">
      <w:rPr>
        <w:rStyle w:val="Seitenzahl"/>
        <w:b/>
        <w:bCs/>
        <w:color w:val="374B5A"/>
        <w:sz w:val="16"/>
        <w:szCs w:val="16"/>
        <w:lang w:val="it-IT"/>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3358D2"/>
    <w:multiLevelType w:val="hybridMultilevel"/>
    <w:tmpl w:val="89B43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8938C4"/>
    <w:multiLevelType w:val="multilevel"/>
    <w:tmpl w:val="041AD28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7"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15:restartNumberingAfterBreak="0">
    <w:nsid w:val="1962798B"/>
    <w:multiLevelType w:val="hybridMultilevel"/>
    <w:tmpl w:val="3C9EFB9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9"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552E43"/>
    <w:multiLevelType w:val="hybridMultilevel"/>
    <w:tmpl w:val="E95E51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3"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5" w15:restartNumberingAfterBreak="0">
    <w:nsid w:val="2F853D11"/>
    <w:multiLevelType w:val="hybridMultilevel"/>
    <w:tmpl w:val="D8A261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7"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8"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36FF0D1A"/>
    <w:multiLevelType w:val="hybridMultilevel"/>
    <w:tmpl w:val="A30A5244"/>
    <w:lvl w:ilvl="0" w:tplc="0DD03F8A">
      <w:numFmt w:val="bullet"/>
      <w:lvlText w:val="-"/>
      <w:lvlJc w:val="left"/>
      <w:pPr>
        <w:ind w:left="1097" w:hanging="360"/>
      </w:pPr>
      <w:rPr>
        <w:rFonts w:ascii="Arial" w:eastAsia="Times New Roman" w:hAnsi="Arial" w:cs="Arial" w:hint="default"/>
      </w:rPr>
    </w:lvl>
    <w:lvl w:ilvl="1" w:tplc="04070003">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0"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1"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2" w15:restartNumberingAfterBreak="0">
    <w:nsid w:val="459230A0"/>
    <w:multiLevelType w:val="hybridMultilevel"/>
    <w:tmpl w:val="435A22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4"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5"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6"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DF6181A"/>
    <w:multiLevelType w:val="hybridMultilevel"/>
    <w:tmpl w:val="BB86B8B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8"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9" w15:restartNumberingAfterBreak="0">
    <w:nsid w:val="5195023F"/>
    <w:multiLevelType w:val="hybridMultilevel"/>
    <w:tmpl w:val="A858EC7E"/>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0" w15:restartNumberingAfterBreak="0">
    <w:nsid w:val="55B55AF7"/>
    <w:multiLevelType w:val="hybridMultilevel"/>
    <w:tmpl w:val="E77AC35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2"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4"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7"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38" w15:restartNumberingAfterBreak="0">
    <w:nsid w:val="7004274A"/>
    <w:multiLevelType w:val="hybridMultilevel"/>
    <w:tmpl w:val="F4EEF33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0"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1"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2" w15:restartNumberingAfterBreak="0">
    <w:nsid w:val="79E64C1E"/>
    <w:multiLevelType w:val="multilevel"/>
    <w:tmpl w:val="F7E4890E"/>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5"/>
  </w:num>
  <w:num w:numId="2">
    <w:abstractNumId w:val="0"/>
  </w:num>
  <w:num w:numId="3">
    <w:abstractNumId w:val="34"/>
  </w:num>
  <w:num w:numId="4">
    <w:abstractNumId w:val="10"/>
  </w:num>
  <w:num w:numId="5">
    <w:abstractNumId w:val="35"/>
  </w:num>
  <w:num w:numId="6">
    <w:abstractNumId w:val="39"/>
  </w:num>
  <w:num w:numId="7">
    <w:abstractNumId w:val="4"/>
  </w:num>
  <w:num w:numId="8">
    <w:abstractNumId w:val="25"/>
  </w:num>
  <w:num w:numId="9">
    <w:abstractNumId w:val="7"/>
  </w:num>
  <w:num w:numId="10">
    <w:abstractNumId w:val="12"/>
  </w:num>
  <w:num w:numId="11">
    <w:abstractNumId w:val="42"/>
  </w:num>
  <w:num w:numId="12">
    <w:abstractNumId w:val="41"/>
  </w:num>
  <w:num w:numId="13">
    <w:abstractNumId w:val="31"/>
  </w:num>
  <w:num w:numId="14">
    <w:abstractNumId w:val="36"/>
  </w:num>
  <w:num w:numId="15">
    <w:abstractNumId w:val="23"/>
  </w:num>
  <w:num w:numId="16">
    <w:abstractNumId w:val="33"/>
  </w:num>
  <w:num w:numId="17">
    <w:abstractNumId w:val="16"/>
  </w:num>
  <w:num w:numId="18">
    <w:abstractNumId w:val="24"/>
  </w:num>
  <w:num w:numId="19">
    <w:abstractNumId w:val="17"/>
  </w:num>
  <w:num w:numId="20">
    <w:abstractNumId w:val="26"/>
  </w:num>
  <w:num w:numId="21">
    <w:abstractNumId w:val="37"/>
  </w:num>
  <w:num w:numId="22">
    <w:abstractNumId w:val="13"/>
  </w:num>
  <w:num w:numId="23">
    <w:abstractNumId w:val="6"/>
  </w:num>
  <w:num w:numId="24">
    <w:abstractNumId w:val="18"/>
  </w:num>
  <w:num w:numId="25">
    <w:abstractNumId w:val="14"/>
  </w:num>
  <w:num w:numId="26">
    <w:abstractNumId w:val="28"/>
  </w:num>
  <w:num w:numId="27">
    <w:abstractNumId w:val="9"/>
  </w:num>
  <w:num w:numId="28">
    <w:abstractNumId w:val="40"/>
  </w:num>
  <w:num w:numId="29">
    <w:abstractNumId w:val="21"/>
  </w:num>
  <w:num w:numId="30">
    <w:abstractNumId w:val="32"/>
  </w:num>
  <w:num w:numId="31">
    <w:abstractNumId w:val="2"/>
  </w:num>
  <w:num w:numId="32">
    <w:abstractNumId w:val="20"/>
  </w:num>
  <w:num w:numId="33">
    <w:abstractNumId w:val="1"/>
  </w:num>
  <w:num w:numId="34">
    <w:abstractNumId w:val="38"/>
  </w:num>
  <w:num w:numId="35">
    <w:abstractNumId w:val="11"/>
  </w:num>
  <w:num w:numId="36">
    <w:abstractNumId w:val="19"/>
  </w:num>
  <w:num w:numId="37">
    <w:abstractNumId w:val="8"/>
  </w:num>
  <w:num w:numId="38">
    <w:abstractNumId w:val="3"/>
  </w:num>
  <w:num w:numId="39">
    <w:abstractNumId w:val="22"/>
  </w:num>
  <w:num w:numId="40">
    <w:abstractNumId w:val="30"/>
  </w:num>
  <w:num w:numId="41">
    <w:abstractNumId w:val="29"/>
  </w:num>
  <w:num w:numId="42">
    <w:abstractNumId w:val="27"/>
  </w:num>
  <w:num w:numId="43">
    <w:abstractNumId w:val="15"/>
  </w:num>
  <w:num w:numId="44">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it-IT" w:vendorID="64" w:dllVersion="4096"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62A2"/>
    <w:rsid w:val="00000D1A"/>
    <w:rsid w:val="00000F69"/>
    <w:rsid w:val="000017DC"/>
    <w:rsid w:val="0000184C"/>
    <w:rsid w:val="0000221A"/>
    <w:rsid w:val="00002281"/>
    <w:rsid w:val="00002A9B"/>
    <w:rsid w:val="000100E7"/>
    <w:rsid w:val="0001077F"/>
    <w:rsid w:val="00010E33"/>
    <w:rsid w:val="000110DE"/>
    <w:rsid w:val="00011343"/>
    <w:rsid w:val="00011753"/>
    <w:rsid w:val="00012025"/>
    <w:rsid w:val="000132C0"/>
    <w:rsid w:val="00013842"/>
    <w:rsid w:val="0001402E"/>
    <w:rsid w:val="00015B9C"/>
    <w:rsid w:val="0001665A"/>
    <w:rsid w:val="00017BFD"/>
    <w:rsid w:val="00017F89"/>
    <w:rsid w:val="000200BF"/>
    <w:rsid w:val="00020890"/>
    <w:rsid w:val="00020A5A"/>
    <w:rsid w:val="00020AFA"/>
    <w:rsid w:val="00021703"/>
    <w:rsid w:val="00021F20"/>
    <w:rsid w:val="000238A9"/>
    <w:rsid w:val="00023C0E"/>
    <w:rsid w:val="00024479"/>
    <w:rsid w:val="00024776"/>
    <w:rsid w:val="00024B09"/>
    <w:rsid w:val="000253D1"/>
    <w:rsid w:val="00025C45"/>
    <w:rsid w:val="000260BB"/>
    <w:rsid w:val="00026117"/>
    <w:rsid w:val="00026581"/>
    <w:rsid w:val="00027F19"/>
    <w:rsid w:val="00030784"/>
    <w:rsid w:val="00030A55"/>
    <w:rsid w:val="0003102D"/>
    <w:rsid w:val="00031F13"/>
    <w:rsid w:val="0003276C"/>
    <w:rsid w:val="0003517C"/>
    <w:rsid w:val="00035CF0"/>
    <w:rsid w:val="00036452"/>
    <w:rsid w:val="0003660A"/>
    <w:rsid w:val="00037262"/>
    <w:rsid w:val="00037836"/>
    <w:rsid w:val="00037E73"/>
    <w:rsid w:val="00040B7F"/>
    <w:rsid w:val="0004178E"/>
    <w:rsid w:val="00041D21"/>
    <w:rsid w:val="00043BA1"/>
    <w:rsid w:val="0004416E"/>
    <w:rsid w:val="0004586B"/>
    <w:rsid w:val="00045F87"/>
    <w:rsid w:val="000466A3"/>
    <w:rsid w:val="00046E41"/>
    <w:rsid w:val="000472F2"/>
    <w:rsid w:val="000475EF"/>
    <w:rsid w:val="000501DD"/>
    <w:rsid w:val="00050318"/>
    <w:rsid w:val="000507F0"/>
    <w:rsid w:val="00051C43"/>
    <w:rsid w:val="00052626"/>
    <w:rsid w:val="0005298A"/>
    <w:rsid w:val="00052B2A"/>
    <w:rsid w:val="00052BBE"/>
    <w:rsid w:val="00052C52"/>
    <w:rsid w:val="000530D6"/>
    <w:rsid w:val="000532A8"/>
    <w:rsid w:val="000533B4"/>
    <w:rsid w:val="00053483"/>
    <w:rsid w:val="00054748"/>
    <w:rsid w:val="000564BF"/>
    <w:rsid w:val="000565C3"/>
    <w:rsid w:val="000570BF"/>
    <w:rsid w:val="00057E83"/>
    <w:rsid w:val="0006090A"/>
    <w:rsid w:val="00060D78"/>
    <w:rsid w:val="00061820"/>
    <w:rsid w:val="00063EB3"/>
    <w:rsid w:val="00064011"/>
    <w:rsid w:val="00064371"/>
    <w:rsid w:val="00065C31"/>
    <w:rsid w:val="00065F7F"/>
    <w:rsid w:val="000671C9"/>
    <w:rsid w:val="000700D6"/>
    <w:rsid w:val="000704C5"/>
    <w:rsid w:val="00071943"/>
    <w:rsid w:val="00071DB8"/>
    <w:rsid w:val="000734D3"/>
    <w:rsid w:val="00073AF9"/>
    <w:rsid w:val="00073D6A"/>
    <w:rsid w:val="00074332"/>
    <w:rsid w:val="000748D5"/>
    <w:rsid w:val="00074C81"/>
    <w:rsid w:val="000755F7"/>
    <w:rsid w:val="00075A0D"/>
    <w:rsid w:val="00075B9D"/>
    <w:rsid w:val="00075E3A"/>
    <w:rsid w:val="00076AB0"/>
    <w:rsid w:val="0007766B"/>
    <w:rsid w:val="000814AE"/>
    <w:rsid w:val="0008229D"/>
    <w:rsid w:val="00082E86"/>
    <w:rsid w:val="00083266"/>
    <w:rsid w:val="0008342B"/>
    <w:rsid w:val="00083738"/>
    <w:rsid w:val="0008385B"/>
    <w:rsid w:val="000839EE"/>
    <w:rsid w:val="00083B99"/>
    <w:rsid w:val="00084088"/>
    <w:rsid w:val="000843D8"/>
    <w:rsid w:val="00085A25"/>
    <w:rsid w:val="000879A7"/>
    <w:rsid w:val="000913E5"/>
    <w:rsid w:val="000918ED"/>
    <w:rsid w:val="00092061"/>
    <w:rsid w:val="000930EB"/>
    <w:rsid w:val="00093182"/>
    <w:rsid w:val="000935AE"/>
    <w:rsid w:val="0009389A"/>
    <w:rsid w:val="00094ADB"/>
    <w:rsid w:val="00094BDA"/>
    <w:rsid w:val="0009547A"/>
    <w:rsid w:val="00095AC9"/>
    <w:rsid w:val="0009778C"/>
    <w:rsid w:val="000A0FF2"/>
    <w:rsid w:val="000A11ED"/>
    <w:rsid w:val="000A1E7B"/>
    <w:rsid w:val="000A202A"/>
    <w:rsid w:val="000A208D"/>
    <w:rsid w:val="000A222E"/>
    <w:rsid w:val="000A288F"/>
    <w:rsid w:val="000A31E2"/>
    <w:rsid w:val="000A371D"/>
    <w:rsid w:val="000A408A"/>
    <w:rsid w:val="000A4C79"/>
    <w:rsid w:val="000A4E4F"/>
    <w:rsid w:val="000A57D2"/>
    <w:rsid w:val="000A673C"/>
    <w:rsid w:val="000A69B9"/>
    <w:rsid w:val="000A6FA2"/>
    <w:rsid w:val="000B0761"/>
    <w:rsid w:val="000B13DA"/>
    <w:rsid w:val="000B19B6"/>
    <w:rsid w:val="000B1D40"/>
    <w:rsid w:val="000B1E19"/>
    <w:rsid w:val="000B3067"/>
    <w:rsid w:val="000B3746"/>
    <w:rsid w:val="000B4BDE"/>
    <w:rsid w:val="000B579E"/>
    <w:rsid w:val="000B5D8C"/>
    <w:rsid w:val="000B6065"/>
    <w:rsid w:val="000B6EFD"/>
    <w:rsid w:val="000C04E1"/>
    <w:rsid w:val="000C078B"/>
    <w:rsid w:val="000C0FD6"/>
    <w:rsid w:val="000C15CF"/>
    <w:rsid w:val="000C1996"/>
    <w:rsid w:val="000C23A3"/>
    <w:rsid w:val="000C3973"/>
    <w:rsid w:val="000C3AF2"/>
    <w:rsid w:val="000C4036"/>
    <w:rsid w:val="000C49A5"/>
    <w:rsid w:val="000C4D32"/>
    <w:rsid w:val="000C51C5"/>
    <w:rsid w:val="000C5216"/>
    <w:rsid w:val="000C5366"/>
    <w:rsid w:val="000C612B"/>
    <w:rsid w:val="000C68B4"/>
    <w:rsid w:val="000D051E"/>
    <w:rsid w:val="000D06A6"/>
    <w:rsid w:val="000D085B"/>
    <w:rsid w:val="000D0FDD"/>
    <w:rsid w:val="000D2674"/>
    <w:rsid w:val="000D2B1D"/>
    <w:rsid w:val="000D2B36"/>
    <w:rsid w:val="000D4250"/>
    <w:rsid w:val="000D4928"/>
    <w:rsid w:val="000D552C"/>
    <w:rsid w:val="000D6F37"/>
    <w:rsid w:val="000D7C7E"/>
    <w:rsid w:val="000D7F8B"/>
    <w:rsid w:val="000E0EBD"/>
    <w:rsid w:val="000E159E"/>
    <w:rsid w:val="000E3AC5"/>
    <w:rsid w:val="000E4837"/>
    <w:rsid w:val="000E4EF3"/>
    <w:rsid w:val="000E5104"/>
    <w:rsid w:val="000E57F1"/>
    <w:rsid w:val="000E5F50"/>
    <w:rsid w:val="000E767B"/>
    <w:rsid w:val="000F018B"/>
    <w:rsid w:val="000F01D7"/>
    <w:rsid w:val="000F0466"/>
    <w:rsid w:val="000F1114"/>
    <w:rsid w:val="000F171F"/>
    <w:rsid w:val="000F17D7"/>
    <w:rsid w:val="000F2376"/>
    <w:rsid w:val="000F27EA"/>
    <w:rsid w:val="000F299D"/>
    <w:rsid w:val="000F4D40"/>
    <w:rsid w:val="000F6056"/>
    <w:rsid w:val="000F6253"/>
    <w:rsid w:val="000F7256"/>
    <w:rsid w:val="000F73B6"/>
    <w:rsid w:val="000F7A05"/>
    <w:rsid w:val="001000BB"/>
    <w:rsid w:val="00100C99"/>
    <w:rsid w:val="00101C18"/>
    <w:rsid w:val="00102358"/>
    <w:rsid w:val="00102964"/>
    <w:rsid w:val="00102BEB"/>
    <w:rsid w:val="00103F33"/>
    <w:rsid w:val="0010459C"/>
    <w:rsid w:val="001051EE"/>
    <w:rsid w:val="0010521A"/>
    <w:rsid w:val="00105370"/>
    <w:rsid w:val="0010756C"/>
    <w:rsid w:val="0010774B"/>
    <w:rsid w:val="00111AF4"/>
    <w:rsid w:val="00111BE2"/>
    <w:rsid w:val="00112478"/>
    <w:rsid w:val="00112BA1"/>
    <w:rsid w:val="00113560"/>
    <w:rsid w:val="001146FA"/>
    <w:rsid w:val="00114EE2"/>
    <w:rsid w:val="00115273"/>
    <w:rsid w:val="0011548C"/>
    <w:rsid w:val="00116150"/>
    <w:rsid w:val="00116D77"/>
    <w:rsid w:val="00116ED0"/>
    <w:rsid w:val="0011766C"/>
    <w:rsid w:val="00117D51"/>
    <w:rsid w:val="00120BF9"/>
    <w:rsid w:val="00120ED3"/>
    <w:rsid w:val="00122839"/>
    <w:rsid w:val="00122E86"/>
    <w:rsid w:val="00123481"/>
    <w:rsid w:val="00123674"/>
    <w:rsid w:val="0012394A"/>
    <w:rsid w:val="001248BF"/>
    <w:rsid w:val="00124AF1"/>
    <w:rsid w:val="00124E5F"/>
    <w:rsid w:val="00125498"/>
    <w:rsid w:val="001261AD"/>
    <w:rsid w:val="001264BE"/>
    <w:rsid w:val="00126C1C"/>
    <w:rsid w:val="00130204"/>
    <w:rsid w:val="00130950"/>
    <w:rsid w:val="001331C9"/>
    <w:rsid w:val="001340C9"/>
    <w:rsid w:val="001343DF"/>
    <w:rsid w:val="001353FE"/>
    <w:rsid w:val="001357B8"/>
    <w:rsid w:val="00136504"/>
    <w:rsid w:val="001370C7"/>
    <w:rsid w:val="00137D44"/>
    <w:rsid w:val="001418F0"/>
    <w:rsid w:val="00143684"/>
    <w:rsid w:val="00143786"/>
    <w:rsid w:val="00144CAD"/>
    <w:rsid w:val="00145005"/>
    <w:rsid w:val="00146865"/>
    <w:rsid w:val="00147554"/>
    <w:rsid w:val="00147603"/>
    <w:rsid w:val="001501F9"/>
    <w:rsid w:val="00151075"/>
    <w:rsid w:val="00151F02"/>
    <w:rsid w:val="00152C95"/>
    <w:rsid w:val="00153F75"/>
    <w:rsid w:val="00154D54"/>
    <w:rsid w:val="00155485"/>
    <w:rsid w:val="00155BEF"/>
    <w:rsid w:val="00155E5E"/>
    <w:rsid w:val="00156416"/>
    <w:rsid w:val="00160132"/>
    <w:rsid w:val="0016013D"/>
    <w:rsid w:val="00160BFA"/>
    <w:rsid w:val="001610C6"/>
    <w:rsid w:val="00161269"/>
    <w:rsid w:val="0016253A"/>
    <w:rsid w:val="00162E5A"/>
    <w:rsid w:val="001631B4"/>
    <w:rsid w:val="001633C6"/>
    <w:rsid w:val="00163953"/>
    <w:rsid w:val="00164425"/>
    <w:rsid w:val="0016490F"/>
    <w:rsid w:val="00164FF1"/>
    <w:rsid w:val="00165084"/>
    <w:rsid w:val="0016555D"/>
    <w:rsid w:val="00165944"/>
    <w:rsid w:val="001666D5"/>
    <w:rsid w:val="00166DA2"/>
    <w:rsid w:val="00167897"/>
    <w:rsid w:val="00167971"/>
    <w:rsid w:val="00171C90"/>
    <w:rsid w:val="001726ED"/>
    <w:rsid w:val="001735E7"/>
    <w:rsid w:val="00173BFC"/>
    <w:rsid w:val="00174277"/>
    <w:rsid w:val="001747E0"/>
    <w:rsid w:val="001767DB"/>
    <w:rsid w:val="00177F7E"/>
    <w:rsid w:val="00180E87"/>
    <w:rsid w:val="00181823"/>
    <w:rsid w:val="00182A1A"/>
    <w:rsid w:val="00182B3D"/>
    <w:rsid w:val="0018485F"/>
    <w:rsid w:val="00184E1F"/>
    <w:rsid w:val="00184FDF"/>
    <w:rsid w:val="00185C0F"/>
    <w:rsid w:val="00185D69"/>
    <w:rsid w:val="00185E57"/>
    <w:rsid w:val="00186539"/>
    <w:rsid w:val="00187223"/>
    <w:rsid w:val="00187827"/>
    <w:rsid w:val="00187E88"/>
    <w:rsid w:val="0019036B"/>
    <w:rsid w:val="001905DA"/>
    <w:rsid w:val="001909A7"/>
    <w:rsid w:val="00191431"/>
    <w:rsid w:val="001923A0"/>
    <w:rsid w:val="00192AC6"/>
    <w:rsid w:val="00194E37"/>
    <w:rsid w:val="001965A3"/>
    <w:rsid w:val="00196A30"/>
    <w:rsid w:val="0019774E"/>
    <w:rsid w:val="00197D84"/>
    <w:rsid w:val="001A121B"/>
    <w:rsid w:val="001A314D"/>
    <w:rsid w:val="001A3997"/>
    <w:rsid w:val="001A57C5"/>
    <w:rsid w:val="001A613E"/>
    <w:rsid w:val="001A68A2"/>
    <w:rsid w:val="001A69B8"/>
    <w:rsid w:val="001A6EBA"/>
    <w:rsid w:val="001A70E3"/>
    <w:rsid w:val="001A7369"/>
    <w:rsid w:val="001B0242"/>
    <w:rsid w:val="001B200E"/>
    <w:rsid w:val="001B20F7"/>
    <w:rsid w:val="001B30AA"/>
    <w:rsid w:val="001B3B3C"/>
    <w:rsid w:val="001B3B86"/>
    <w:rsid w:val="001B412C"/>
    <w:rsid w:val="001B43DF"/>
    <w:rsid w:val="001B4947"/>
    <w:rsid w:val="001B4C57"/>
    <w:rsid w:val="001B546E"/>
    <w:rsid w:val="001B56C3"/>
    <w:rsid w:val="001B6127"/>
    <w:rsid w:val="001B7B4A"/>
    <w:rsid w:val="001C07F2"/>
    <w:rsid w:val="001C3214"/>
    <w:rsid w:val="001C39C7"/>
    <w:rsid w:val="001C3D72"/>
    <w:rsid w:val="001C4A1E"/>
    <w:rsid w:val="001C571A"/>
    <w:rsid w:val="001C7B73"/>
    <w:rsid w:val="001D0EA3"/>
    <w:rsid w:val="001D13AA"/>
    <w:rsid w:val="001D290C"/>
    <w:rsid w:val="001D35A4"/>
    <w:rsid w:val="001D369E"/>
    <w:rsid w:val="001D3A3E"/>
    <w:rsid w:val="001D4045"/>
    <w:rsid w:val="001D4D14"/>
    <w:rsid w:val="001D5A04"/>
    <w:rsid w:val="001D5B6B"/>
    <w:rsid w:val="001D6280"/>
    <w:rsid w:val="001D6EC3"/>
    <w:rsid w:val="001D6FA3"/>
    <w:rsid w:val="001D7149"/>
    <w:rsid w:val="001E0899"/>
    <w:rsid w:val="001E1C5C"/>
    <w:rsid w:val="001E2532"/>
    <w:rsid w:val="001E25AE"/>
    <w:rsid w:val="001E25C7"/>
    <w:rsid w:val="001E605A"/>
    <w:rsid w:val="001E689D"/>
    <w:rsid w:val="001E697D"/>
    <w:rsid w:val="001E6BA6"/>
    <w:rsid w:val="001E6E6B"/>
    <w:rsid w:val="001F0BE2"/>
    <w:rsid w:val="001F0E12"/>
    <w:rsid w:val="001F17D6"/>
    <w:rsid w:val="001F577D"/>
    <w:rsid w:val="001F5F88"/>
    <w:rsid w:val="001F5FFB"/>
    <w:rsid w:val="001F68B2"/>
    <w:rsid w:val="001F7378"/>
    <w:rsid w:val="0020052F"/>
    <w:rsid w:val="00200971"/>
    <w:rsid w:val="00200AFE"/>
    <w:rsid w:val="00201E85"/>
    <w:rsid w:val="00204422"/>
    <w:rsid w:val="00204511"/>
    <w:rsid w:val="00205402"/>
    <w:rsid w:val="002054E5"/>
    <w:rsid w:val="00205E71"/>
    <w:rsid w:val="002074B8"/>
    <w:rsid w:val="00210705"/>
    <w:rsid w:val="00210D04"/>
    <w:rsid w:val="00210D25"/>
    <w:rsid w:val="002119D4"/>
    <w:rsid w:val="00211BF8"/>
    <w:rsid w:val="002125FC"/>
    <w:rsid w:val="00212D6A"/>
    <w:rsid w:val="00213238"/>
    <w:rsid w:val="0021376A"/>
    <w:rsid w:val="00214E06"/>
    <w:rsid w:val="00215FFC"/>
    <w:rsid w:val="00216A65"/>
    <w:rsid w:val="0022045F"/>
    <w:rsid w:val="002205F3"/>
    <w:rsid w:val="0022152F"/>
    <w:rsid w:val="00222EA7"/>
    <w:rsid w:val="002239F3"/>
    <w:rsid w:val="00224C39"/>
    <w:rsid w:val="00224FD6"/>
    <w:rsid w:val="002252FF"/>
    <w:rsid w:val="0022541B"/>
    <w:rsid w:val="002260B4"/>
    <w:rsid w:val="002274E4"/>
    <w:rsid w:val="00227B39"/>
    <w:rsid w:val="00227FF8"/>
    <w:rsid w:val="00230A74"/>
    <w:rsid w:val="00232BD7"/>
    <w:rsid w:val="00232C6D"/>
    <w:rsid w:val="0023333E"/>
    <w:rsid w:val="00233525"/>
    <w:rsid w:val="002342FA"/>
    <w:rsid w:val="00234A51"/>
    <w:rsid w:val="00235EE9"/>
    <w:rsid w:val="0023635F"/>
    <w:rsid w:val="002408E0"/>
    <w:rsid w:val="00240EC7"/>
    <w:rsid w:val="00241CEC"/>
    <w:rsid w:val="00241F1B"/>
    <w:rsid w:val="0024312C"/>
    <w:rsid w:val="00244075"/>
    <w:rsid w:val="002447BC"/>
    <w:rsid w:val="00244BDC"/>
    <w:rsid w:val="00245057"/>
    <w:rsid w:val="00245F54"/>
    <w:rsid w:val="00246307"/>
    <w:rsid w:val="00247065"/>
    <w:rsid w:val="0025052D"/>
    <w:rsid w:val="00250C3F"/>
    <w:rsid w:val="00250DD1"/>
    <w:rsid w:val="002527F4"/>
    <w:rsid w:val="00253C14"/>
    <w:rsid w:val="00253E3F"/>
    <w:rsid w:val="00254A8B"/>
    <w:rsid w:val="00256093"/>
    <w:rsid w:val="00256E0D"/>
    <w:rsid w:val="00257124"/>
    <w:rsid w:val="00257C2D"/>
    <w:rsid w:val="00260316"/>
    <w:rsid w:val="0026107F"/>
    <w:rsid w:val="00262696"/>
    <w:rsid w:val="00262877"/>
    <w:rsid w:val="00262BB4"/>
    <w:rsid w:val="00263170"/>
    <w:rsid w:val="00264864"/>
    <w:rsid w:val="00266115"/>
    <w:rsid w:val="00267EBD"/>
    <w:rsid w:val="00270791"/>
    <w:rsid w:val="00270C6B"/>
    <w:rsid w:val="00270CC9"/>
    <w:rsid w:val="002714C4"/>
    <w:rsid w:val="002717F2"/>
    <w:rsid w:val="00271CD5"/>
    <w:rsid w:val="00272646"/>
    <w:rsid w:val="00273BDB"/>
    <w:rsid w:val="00274981"/>
    <w:rsid w:val="0027587E"/>
    <w:rsid w:val="0027589A"/>
    <w:rsid w:val="00275C20"/>
    <w:rsid w:val="00275CF9"/>
    <w:rsid w:val="00276099"/>
    <w:rsid w:val="00276FCC"/>
    <w:rsid w:val="00277A7C"/>
    <w:rsid w:val="00281DAF"/>
    <w:rsid w:val="0028350B"/>
    <w:rsid w:val="002846CC"/>
    <w:rsid w:val="00285407"/>
    <w:rsid w:val="002875D6"/>
    <w:rsid w:val="00290713"/>
    <w:rsid w:val="00290FD3"/>
    <w:rsid w:val="0029161E"/>
    <w:rsid w:val="0029194A"/>
    <w:rsid w:val="00291AEF"/>
    <w:rsid w:val="00291EC1"/>
    <w:rsid w:val="0029325B"/>
    <w:rsid w:val="002933A1"/>
    <w:rsid w:val="00293D71"/>
    <w:rsid w:val="002950BD"/>
    <w:rsid w:val="0029551A"/>
    <w:rsid w:val="00296225"/>
    <w:rsid w:val="0029623E"/>
    <w:rsid w:val="00296DC7"/>
    <w:rsid w:val="002A08EA"/>
    <w:rsid w:val="002A2095"/>
    <w:rsid w:val="002A2F39"/>
    <w:rsid w:val="002A3034"/>
    <w:rsid w:val="002A3568"/>
    <w:rsid w:val="002A35FB"/>
    <w:rsid w:val="002A371E"/>
    <w:rsid w:val="002A40C0"/>
    <w:rsid w:val="002A4206"/>
    <w:rsid w:val="002A4CD8"/>
    <w:rsid w:val="002A543C"/>
    <w:rsid w:val="002A5746"/>
    <w:rsid w:val="002A594E"/>
    <w:rsid w:val="002A606F"/>
    <w:rsid w:val="002A68E6"/>
    <w:rsid w:val="002A6A1C"/>
    <w:rsid w:val="002B07A3"/>
    <w:rsid w:val="002B1559"/>
    <w:rsid w:val="002B183B"/>
    <w:rsid w:val="002B1AD3"/>
    <w:rsid w:val="002B1FCB"/>
    <w:rsid w:val="002B27E1"/>
    <w:rsid w:val="002B2810"/>
    <w:rsid w:val="002B4437"/>
    <w:rsid w:val="002B4E49"/>
    <w:rsid w:val="002B58B1"/>
    <w:rsid w:val="002B65E7"/>
    <w:rsid w:val="002B6784"/>
    <w:rsid w:val="002B68C2"/>
    <w:rsid w:val="002B7405"/>
    <w:rsid w:val="002B7965"/>
    <w:rsid w:val="002C09AE"/>
    <w:rsid w:val="002C1A63"/>
    <w:rsid w:val="002C2FA0"/>
    <w:rsid w:val="002C359F"/>
    <w:rsid w:val="002C3636"/>
    <w:rsid w:val="002C3A16"/>
    <w:rsid w:val="002C442B"/>
    <w:rsid w:val="002C6DE5"/>
    <w:rsid w:val="002C79B0"/>
    <w:rsid w:val="002C7D17"/>
    <w:rsid w:val="002D0AF1"/>
    <w:rsid w:val="002D15F0"/>
    <w:rsid w:val="002D1836"/>
    <w:rsid w:val="002D216B"/>
    <w:rsid w:val="002D3304"/>
    <w:rsid w:val="002D34B8"/>
    <w:rsid w:val="002D3975"/>
    <w:rsid w:val="002D40CF"/>
    <w:rsid w:val="002D533C"/>
    <w:rsid w:val="002D6523"/>
    <w:rsid w:val="002D66B2"/>
    <w:rsid w:val="002E07F1"/>
    <w:rsid w:val="002E10C4"/>
    <w:rsid w:val="002E23D0"/>
    <w:rsid w:val="002E242E"/>
    <w:rsid w:val="002E2E0F"/>
    <w:rsid w:val="002E3250"/>
    <w:rsid w:val="002E3607"/>
    <w:rsid w:val="002E416B"/>
    <w:rsid w:val="002E42EA"/>
    <w:rsid w:val="002E4B39"/>
    <w:rsid w:val="002E4C16"/>
    <w:rsid w:val="002E5D2B"/>
    <w:rsid w:val="002E5F15"/>
    <w:rsid w:val="002E6FF6"/>
    <w:rsid w:val="002F2755"/>
    <w:rsid w:val="002F380A"/>
    <w:rsid w:val="002F40A4"/>
    <w:rsid w:val="002F46E4"/>
    <w:rsid w:val="002F476D"/>
    <w:rsid w:val="002F598A"/>
    <w:rsid w:val="002F681A"/>
    <w:rsid w:val="002F6BA6"/>
    <w:rsid w:val="002F761B"/>
    <w:rsid w:val="002F7B9C"/>
    <w:rsid w:val="00300269"/>
    <w:rsid w:val="003008C8"/>
    <w:rsid w:val="00300940"/>
    <w:rsid w:val="00301ADE"/>
    <w:rsid w:val="00301D4C"/>
    <w:rsid w:val="00302621"/>
    <w:rsid w:val="003060B9"/>
    <w:rsid w:val="003063D1"/>
    <w:rsid w:val="00310966"/>
    <w:rsid w:val="003115EE"/>
    <w:rsid w:val="003137B7"/>
    <w:rsid w:val="00313EEE"/>
    <w:rsid w:val="003159BE"/>
    <w:rsid w:val="00315A2E"/>
    <w:rsid w:val="00315D49"/>
    <w:rsid w:val="003161FA"/>
    <w:rsid w:val="00316FBD"/>
    <w:rsid w:val="0031711C"/>
    <w:rsid w:val="00317B00"/>
    <w:rsid w:val="00320443"/>
    <w:rsid w:val="00320EE1"/>
    <w:rsid w:val="00320EEF"/>
    <w:rsid w:val="0032100E"/>
    <w:rsid w:val="00321899"/>
    <w:rsid w:val="00321AE0"/>
    <w:rsid w:val="003221A8"/>
    <w:rsid w:val="00323C1C"/>
    <w:rsid w:val="00323DE2"/>
    <w:rsid w:val="00323F8C"/>
    <w:rsid w:val="003246F3"/>
    <w:rsid w:val="00325F74"/>
    <w:rsid w:val="00326068"/>
    <w:rsid w:val="003261F4"/>
    <w:rsid w:val="00326784"/>
    <w:rsid w:val="003269FF"/>
    <w:rsid w:val="00326CA4"/>
    <w:rsid w:val="003272D6"/>
    <w:rsid w:val="003278ED"/>
    <w:rsid w:val="003302A7"/>
    <w:rsid w:val="00331C93"/>
    <w:rsid w:val="0033235A"/>
    <w:rsid w:val="00332801"/>
    <w:rsid w:val="00333463"/>
    <w:rsid w:val="00333D68"/>
    <w:rsid w:val="00334477"/>
    <w:rsid w:val="00335057"/>
    <w:rsid w:val="003353DF"/>
    <w:rsid w:val="0033664F"/>
    <w:rsid w:val="00337839"/>
    <w:rsid w:val="003403AE"/>
    <w:rsid w:val="00340AFC"/>
    <w:rsid w:val="00341FF5"/>
    <w:rsid w:val="00342202"/>
    <w:rsid w:val="00342F8F"/>
    <w:rsid w:val="00344860"/>
    <w:rsid w:val="00344BF8"/>
    <w:rsid w:val="00344E07"/>
    <w:rsid w:val="003465E6"/>
    <w:rsid w:val="003465F8"/>
    <w:rsid w:val="0034768D"/>
    <w:rsid w:val="00347E2F"/>
    <w:rsid w:val="00347ECC"/>
    <w:rsid w:val="00350D06"/>
    <w:rsid w:val="00350E91"/>
    <w:rsid w:val="00352525"/>
    <w:rsid w:val="003526B5"/>
    <w:rsid w:val="00352E56"/>
    <w:rsid w:val="003533D6"/>
    <w:rsid w:val="00353991"/>
    <w:rsid w:val="00353B53"/>
    <w:rsid w:val="00354DD5"/>
    <w:rsid w:val="00355B72"/>
    <w:rsid w:val="00355CE8"/>
    <w:rsid w:val="00355E86"/>
    <w:rsid w:val="0035645F"/>
    <w:rsid w:val="00356C57"/>
    <w:rsid w:val="00357EDC"/>
    <w:rsid w:val="003611C1"/>
    <w:rsid w:val="00361A36"/>
    <w:rsid w:val="00361D63"/>
    <w:rsid w:val="00361F2A"/>
    <w:rsid w:val="0036208B"/>
    <w:rsid w:val="003621A5"/>
    <w:rsid w:val="003634B4"/>
    <w:rsid w:val="003634EB"/>
    <w:rsid w:val="00363BDC"/>
    <w:rsid w:val="00365504"/>
    <w:rsid w:val="00365CE9"/>
    <w:rsid w:val="0036602F"/>
    <w:rsid w:val="003669DD"/>
    <w:rsid w:val="00366DD4"/>
    <w:rsid w:val="003676D7"/>
    <w:rsid w:val="00367831"/>
    <w:rsid w:val="00367CF1"/>
    <w:rsid w:val="00367D34"/>
    <w:rsid w:val="00370059"/>
    <w:rsid w:val="00370D72"/>
    <w:rsid w:val="003715B4"/>
    <w:rsid w:val="00372B4A"/>
    <w:rsid w:val="0037338F"/>
    <w:rsid w:val="00373499"/>
    <w:rsid w:val="0037405C"/>
    <w:rsid w:val="00374086"/>
    <w:rsid w:val="0037434C"/>
    <w:rsid w:val="00374466"/>
    <w:rsid w:val="003761DF"/>
    <w:rsid w:val="0037651C"/>
    <w:rsid w:val="0037661D"/>
    <w:rsid w:val="003772BD"/>
    <w:rsid w:val="00380482"/>
    <w:rsid w:val="003805AE"/>
    <w:rsid w:val="0038116C"/>
    <w:rsid w:val="00381287"/>
    <w:rsid w:val="003819D3"/>
    <w:rsid w:val="00381BB4"/>
    <w:rsid w:val="003824CC"/>
    <w:rsid w:val="00382C44"/>
    <w:rsid w:val="00383610"/>
    <w:rsid w:val="0038368F"/>
    <w:rsid w:val="00383836"/>
    <w:rsid w:val="00383E6D"/>
    <w:rsid w:val="0038567E"/>
    <w:rsid w:val="00390085"/>
    <w:rsid w:val="0039052C"/>
    <w:rsid w:val="00390A65"/>
    <w:rsid w:val="00390DA7"/>
    <w:rsid w:val="00391B9D"/>
    <w:rsid w:val="003922F8"/>
    <w:rsid w:val="00392C20"/>
    <w:rsid w:val="0039371F"/>
    <w:rsid w:val="00394BCB"/>
    <w:rsid w:val="003950FC"/>
    <w:rsid w:val="00395B81"/>
    <w:rsid w:val="00395C39"/>
    <w:rsid w:val="00395F2D"/>
    <w:rsid w:val="0039655F"/>
    <w:rsid w:val="00396E47"/>
    <w:rsid w:val="00396F9D"/>
    <w:rsid w:val="00397CEB"/>
    <w:rsid w:val="00397E76"/>
    <w:rsid w:val="00397EBD"/>
    <w:rsid w:val="003A035F"/>
    <w:rsid w:val="003A09D8"/>
    <w:rsid w:val="003A17F4"/>
    <w:rsid w:val="003A1954"/>
    <w:rsid w:val="003A1A61"/>
    <w:rsid w:val="003A1FA8"/>
    <w:rsid w:val="003A2964"/>
    <w:rsid w:val="003A2C27"/>
    <w:rsid w:val="003A2C40"/>
    <w:rsid w:val="003A2DE1"/>
    <w:rsid w:val="003A309A"/>
    <w:rsid w:val="003A374D"/>
    <w:rsid w:val="003A3873"/>
    <w:rsid w:val="003A4749"/>
    <w:rsid w:val="003A53B9"/>
    <w:rsid w:val="003A58D4"/>
    <w:rsid w:val="003A68EB"/>
    <w:rsid w:val="003A6A63"/>
    <w:rsid w:val="003B0727"/>
    <w:rsid w:val="003B1067"/>
    <w:rsid w:val="003B2CE0"/>
    <w:rsid w:val="003B2F8B"/>
    <w:rsid w:val="003B3296"/>
    <w:rsid w:val="003B32CE"/>
    <w:rsid w:val="003B3E87"/>
    <w:rsid w:val="003B433B"/>
    <w:rsid w:val="003B4A90"/>
    <w:rsid w:val="003B6A12"/>
    <w:rsid w:val="003B6FCB"/>
    <w:rsid w:val="003C13B5"/>
    <w:rsid w:val="003C1A4C"/>
    <w:rsid w:val="003C2697"/>
    <w:rsid w:val="003C39AD"/>
    <w:rsid w:val="003C406B"/>
    <w:rsid w:val="003C5023"/>
    <w:rsid w:val="003C59FB"/>
    <w:rsid w:val="003C62A7"/>
    <w:rsid w:val="003C64F0"/>
    <w:rsid w:val="003C6B3A"/>
    <w:rsid w:val="003C6C0B"/>
    <w:rsid w:val="003C6D71"/>
    <w:rsid w:val="003C7888"/>
    <w:rsid w:val="003D255B"/>
    <w:rsid w:val="003D26C0"/>
    <w:rsid w:val="003D2977"/>
    <w:rsid w:val="003D29A0"/>
    <w:rsid w:val="003D4B2A"/>
    <w:rsid w:val="003D5125"/>
    <w:rsid w:val="003D526A"/>
    <w:rsid w:val="003D6085"/>
    <w:rsid w:val="003D62EF"/>
    <w:rsid w:val="003D6CEF"/>
    <w:rsid w:val="003E0B52"/>
    <w:rsid w:val="003E0F3F"/>
    <w:rsid w:val="003E1504"/>
    <w:rsid w:val="003E22B5"/>
    <w:rsid w:val="003E3224"/>
    <w:rsid w:val="003E504B"/>
    <w:rsid w:val="003E522B"/>
    <w:rsid w:val="003E6815"/>
    <w:rsid w:val="003E69B6"/>
    <w:rsid w:val="003E701D"/>
    <w:rsid w:val="003F05C2"/>
    <w:rsid w:val="003F1438"/>
    <w:rsid w:val="003F17FF"/>
    <w:rsid w:val="003F1ED2"/>
    <w:rsid w:val="003F2277"/>
    <w:rsid w:val="003F265C"/>
    <w:rsid w:val="003F4A7F"/>
    <w:rsid w:val="003F4ED5"/>
    <w:rsid w:val="003F571C"/>
    <w:rsid w:val="003F6083"/>
    <w:rsid w:val="003F6BEE"/>
    <w:rsid w:val="003F712C"/>
    <w:rsid w:val="003F75A4"/>
    <w:rsid w:val="003F7AC1"/>
    <w:rsid w:val="004007F5"/>
    <w:rsid w:val="00400FAA"/>
    <w:rsid w:val="00400FDA"/>
    <w:rsid w:val="004028E1"/>
    <w:rsid w:val="00402CD7"/>
    <w:rsid w:val="00403D6B"/>
    <w:rsid w:val="0040406C"/>
    <w:rsid w:val="004056B7"/>
    <w:rsid w:val="00405882"/>
    <w:rsid w:val="00405DC8"/>
    <w:rsid w:val="004060E3"/>
    <w:rsid w:val="00410C17"/>
    <w:rsid w:val="00410E51"/>
    <w:rsid w:val="00411503"/>
    <w:rsid w:val="0041398B"/>
    <w:rsid w:val="00413B72"/>
    <w:rsid w:val="004145DD"/>
    <w:rsid w:val="00414A1D"/>
    <w:rsid w:val="00415050"/>
    <w:rsid w:val="004158CE"/>
    <w:rsid w:val="004160D3"/>
    <w:rsid w:val="00416A63"/>
    <w:rsid w:val="00416B94"/>
    <w:rsid w:val="00416C7A"/>
    <w:rsid w:val="004173FF"/>
    <w:rsid w:val="004202B8"/>
    <w:rsid w:val="00421F68"/>
    <w:rsid w:val="00421F6C"/>
    <w:rsid w:val="00422C46"/>
    <w:rsid w:val="00423C48"/>
    <w:rsid w:val="00423F1D"/>
    <w:rsid w:val="004240CD"/>
    <w:rsid w:val="004243E5"/>
    <w:rsid w:val="004249AC"/>
    <w:rsid w:val="00425215"/>
    <w:rsid w:val="0042565E"/>
    <w:rsid w:val="004262F9"/>
    <w:rsid w:val="00426E20"/>
    <w:rsid w:val="004273D4"/>
    <w:rsid w:val="00427C5B"/>
    <w:rsid w:val="00430743"/>
    <w:rsid w:val="00430BEF"/>
    <w:rsid w:val="00430D42"/>
    <w:rsid w:val="0043289D"/>
    <w:rsid w:val="00433581"/>
    <w:rsid w:val="00434EA6"/>
    <w:rsid w:val="004362DD"/>
    <w:rsid w:val="0043641C"/>
    <w:rsid w:val="00436B08"/>
    <w:rsid w:val="004371E1"/>
    <w:rsid w:val="00437D78"/>
    <w:rsid w:val="004400EE"/>
    <w:rsid w:val="0044031D"/>
    <w:rsid w:val="00440485"/>
    <w:rsid w:val="00440C80"/>
    <w:rsid w:val="00441605"/>
    <w:rsid w:val="0044181C"/>
    <w:rsid w:val="004419B7"/>
    <w:rsid w:val="00441C99"/>
    <w:rsid w:val="00441D3D"/>
    <w:rsid w:val="00441EC8"/>
    <w:rsid w:val="00443464"/>
    <w:rsid w:val="00443626"/>
    <w:rsid w:val="00443FDB"/>
    <w:rsid w:val="004445DD"/>
    <w:rsid w:val="00444A56"/>
    <w:rsid w:val="00445F65"/>
    <w:rsid w:val="00446060"/>
    <w:rsid w:val="00446E84"/>
    <w:rsid w:val="00446F58"/>
    <w:rsid w:val="004508B0"/>
    <w:rsid w:val="004509F5"/>
    <w:rsid w:val="00450A11"/>
    <w:rsid w:val="00450EA1"/>
    <w:rsid w:val="00451A92"/>
    <w:rsid w:val="00451DB7"/>
    <w:rsid w:val="00451F25"/>
    <w:rsid w:val="00452680"/>
    <w:rsid w:val="00453389"/>
    <w:rsid w:val="00453D77"/>
    <w:rsid w:val="00454585"/>
    <w:rsid w:val="00454DC2"/>
    <w:rsid w:val="00455856"/>
    <w:rsid w:val="0045772C"/>
    <w:rsid w:val="0045799F"/>
    <w:rsid w:val="00461DFD"/>
    <w:rsid w:val="00462ABF"/>
    <w:rsid w:val="0046327E"/>
    <w:rsid w:val="00464100"/>
    <w:rsid w:val="004641BE"/>
    <w:rsid w:val="0046459D"/>
    <w:rsid w:val="004653BB"/>
    <w:rsid w:val="004663BA"/>
    <w:rsid w:val="0046771E"/>
    <w:rsid w:val="00470180"/>
    <w:rsid w:val="00470622"/>
    <w:rsid w:val="004707DC"/>
    <w:rsid w:val="00470CA5"/>
    <w:rsid w:val="00472059"/>
    <w:rsid w:val="004731BB"/>
    <w:rsid w:val="004738C4"/>
    <w:rsid w:val="004738DB"/>
    <w:rsid w:val="0047396C"/>
    <w:rsid w:val="004741F1"/>
    <w:rsid w:val="004747CC"/>
    <w:rsid w:val="004752E6"/>
    <w:rsid w:val="00475F98"/>
    <w:rsid w:val="00476F14"/>
    <w:rsid w:val="004771A6"/>
    <w:rsid w:val="004779C7"/>
    <w:rsid w:val="00477DE1"/>
    <w:rsid w:val="00482C56"/>
    <w:rsid w:val="00483F79"/>
    <w:rsid w:val="00484123"/>
    <w:rsid w:val="0048697E"/>
    <w:rsid w:val="004876EB"/>
    <w:rsid w:val="00487945"/>
    <w:rsid w:val="00490D92"/>
    <w:rsid w:val="00491E82"/>
    <w:rsid w:val="00492A02"/>
    <w:rsid w:val="00493828"/>
    <w:rsid w:val="00493A2C"/>
    <w:rsid w:val="004942C1"/>
    <w:rsid w:val="004958F3"/>
    <w:rsid w:val="004960FF"/>
    <w:rsid w:val="004967B4"/>
    <w:rsid w:val="004969BF"/>
    <w:rsid w:val="00496EBE"/>
    <w:rsid w:val="00497ADF"/>
    <w:rsid w:val="004A0EB8"/>
    <w:rsid w:val="004A1167"/>
    <w:rsid w:val="004A1B65"/>
    <w:rsid w:val="004A25F2"/>
    <w:rsid w:val="004A2A94"/>
    <w:rsid w:val="004A30D4"/>
    <w:rsid w:val="004A36F8"/>
    <w:rsid w:val="004A3F6E"/>
    <w:rsid w:val="004A57D2"/>
    <w:rsid w:val="004A5AA2"/>
    <w:rsid w:val="004A637F"/>
    <w:rsid w:val="004A6741"/>
    <w:rsid w:val="004A7444"/>
    <w:rsid w:val="004B0960"/>
    <w:rsid w:val="004B166A"/>
    <w:rsid w:val="004B1677"/>
    <w:rsid w:val="004B16D8"/>
    <w:rsid w:val="004B2043"/>
    <w:rsid w:val="004B382F"/>
    <w:rsid w:val="004B3B18"/>
    <w:rsid w:val="004B3B1E"/>
    <w:rsid w:val="004B443A"/>
    <w:rsid w:val="004B580C"/>
    <w:rsid w:val="004B5CB4"/>
    <w:rsid w:val="004B5DC3"/>
    <w:rsid w:val="004B60B5"/>
    <w:rsid w:val="004B6A51"/>
    <w:rsid w:val="004B6DDB"/>
    <w:rsid w:val="004C08CA"/>
    <w:rsid w:val="004C0EB1"/>
    <w:rsid w:val="004C18B9"/>
    <w:rsid w:val="004C1BDD"/>
    <w:rsid w:val="004C1C0D"/>
    <w:rsid w:val="004C2B2F"/>
    <w:rsid w:val="004C33DB"/>
    <w:rsid w:val="004C5B43"/>
    <w:rsid w:val="004D0640"/>
    <w:rsid w:val="004D0671"/>
    <w:rsid w:val="004D094D"/>
    <w:rsid w:val="004D0EF2"/>
    <w:rsid w:val="004D1013"/>
    <w:rsid w:val="004D11CD"/>
    <w:rsid w:val="004D137C"/>
    <w:rsid w:val="004D191F"/>
    <w:rsid w:val="004D1D15"/>
    <w:rsid w:val="004D1DFD"/>
    <w:rsid w:val="004D2639"/>
    <w:rsid w:val="004D2DA8"/>
    <w:rsid w:val="004D431E"/>
    <w:rsid w:val="004D4D5A"/>
    <w:rsid w:val="004D72D7"/>
    <w:rsid w:val="004D7A37"/>
    <w:rsid w:val="004D7B54"/>
    <w:rsid w:val="004E0481"/>
    <w:rsid w:val="004E0810"/>
    <w:rsid w:val="004E0D1C"/>
    <w:rsid w:val="004E0EA6"/>
    <w:rsid w:val="004E1412"/>
    <w:rsid w:val="004E1A75"/>
    <w:rsid w:val="004E1D20"/>
    <w:rsid w:val="004E2B74"/>
    <w:rsid w:val="004E3BE4"/>
    <w:rsid w:val="004E4004"/>
    <w:rsid w:val="004E431B"/>
    <w:rsid w:val="004E4F5F"/>
    <w:rsid w:val="004E6029"/>
    <w:rsid w:val="004E7A24"/>
    <w:rsid w:val="004E7FBF"/>
    <w:rsid w:val="004F029B"/>
    <w:rsid w:val="004F05DF"/>
    <w:rsid w:val="004F156A"/>
    <w:rsid w:val="004F18EB"/>
    <w:rsid w:val="004F1A1E"/>
    <w:rsid w:val="004F285F"/>
    <w:rsid w:val="004F2BD9"/>
    <w:rsid w:val="004F3662"/>
    <w:rsid w:val="004F3A74"/>
    <w:rsid w:val="004F410D"/>
    <w:rsid w:val="004F4FA6"/>
    <w:rsid w:val="004F5534"/>
    <w:rsid w:val="004F67DA"/>
    <w:rsid w:val="004F68DD"/>
    <w:rsid w:val="004F6926"/>
    <w:rsid w:val="004F7230"/>
    <w:rsid w:val="004F7300"/>
    <w:rsid w:val="004F7379"/>
    <w:rsid w:val="004F7DAA"/>
    <w:rsid w:val="00500986"/>
    <w:rsid w:val="0050118B"/>
    <w:rsid w:val="005017B9"/>
    <w:rsid w:val="00502099"/>
    <w:rsid w:val="00502891"/>
    <w:rsid w:val="00502EB6"/>
    <w:rsid w:val="00503024"/>
    <w:rsid w:val="00505053"/>
    <w:rsid w:val="005052E4"/>
    <w:rsid w:val="0050534A"/>
    <w:rsid w:val="00505516"/>
    <w:rsid w:val="00505A68"/>
    <w:rsid w:val="005106C2"/>
    <w:rsid w:val="00510843"/>
    <w:rsid w:val="00511AB2"/>
    <w:rsid w:val="00511C2C"/>
    <w:rsid w:val="005123AE"/>
    <w:rsid w:val="005125E9"/>
    <w:rsid w:val="00512E1E"/>
    <w:rsid w:val="0051355B"/>
    <w:rsid w:val="00513569"/>
    <w:rsid w:val="00514C19"/>
    <w:rsid w:val="00514F66"/>
    <w:rsid w:val="00515228"/>
    <w:rsid w:val="005152F7"/>
    <w:rsid w:val="00516465"/>
    <w:rsid w:val="00516533"/>
    <w:rsid w:val="00516684"/>
    <w:rsid w:val="00516BBA"/>
    <w:rsid w:val="005179BB"/>
    <w:rsid w:val="005220BE"/>
    <w:rsid w:val="0052420D"/>
    <w:rsid w:val="00524732"/>
    <w:rsid w:val="00524D38"/>
    <w:rsid w:val="005274AD"/>
    <w:rsid w:val="00530190"/>
    <w:rsid w:val="00530683"/>
    <w:rsid w:val="00531576"/>
    <w:rsid w:val="005365F2"/>
    <w:rsid w:val="0053662B"/>
    <w:rsid w:val="005370F5"/>
    <w:rsid w:val="005373F3"/>
    <w:rsid w:val="005402D3"/>
    <w:rsid w:val="00540C04"/>
    <w:rsid w:val="00540D8A"/>
    <w:rsid w:val="00541114"/>
    <w:rsid w:val="0054168A"/>
    <w:rsid w:val="00541995"/>
    <w:rsid w:val="00541A01"/>
    <w:rsid w:val="00541AF2"/>
    <w:rsid w:val="00541FD6"/>
    <w:rsid w:val="0054212D"/>
    <w:rsid w:val="00543214"/>
    <w:rsid w:val="00544048"/>
    <w:rsid w:val="00544C81"/>
    <w:rsid w:val="005456F0"/>
    <w:rsid w:val="00545E65"/>
    <w:rsid w:val="00545F6B"/>
    <w:rsid w:val="00546111"/>
    <w:rsid w:val="005461FC"/>
    <w:rsid w:val="00546894"/>
    <w:rsid w:val="00546F5B"/>
    <w:rsid w:val="005472F7"/>
    <w:rsid w:val="005476AD"/>
    <w:rsid w:val="00550538"/>
    <w:rsid w:val="005514DB"/>
    <w:rsid w:val="005516AB"/>
    <w:rsid w:val="00552340"/>
    <w:rsid w:val="005544F8"/>
    <w:rsid w:val="00554BE6"/>
    <w:rsid w:val="0055571D"/>
    <w:rsid w:val="00556439"/>
    <w:rsid w:val="005564F4"/>
    <w:rsid w:val="00556E9D"/>
    <w:rsid w:val="00557299"/>
    <w:rsid w:val="00560003"/>
    <w:rsid w:val="00560385"/>
    <w:rsid w:val="00561872"/>
    <w:rsid w:val="00562173"/>
    <w:rsid w:val="005624DF"/>
    <w:rsid w:val="005630AE"/>
    <w:rsid w:val="00563F24"/>
    <w:rsid w:val="0056436B"/>
    <w:rsid w:val="0056551F"/>
    <w:rsid w:val="005665CC"/>
    <w:rsid w:val="00566FC0"/>
    <w:rsid w:val="00570218"/>
    <w:rsid w:val="00570227"/>
    <w:rsid w:val="00570ACB"/>
    <w:rsid w:val="00572454"/>
    <w:rsid w:val="00573C3E"/>
    <w:rsid w:val="00574148"/>
    <w:rsid w:val="0057495D"/>
    <w:rsid w:val="0057505F"/>
    <w:rsid w:val="00575201"/>
    <w:rsid w:val="00576199"/>
    <w:rsid w:val="005768CF"/>
    <w:rsid w:val="00576DA5"/>
    <w:rsid w:val="0057711D"/>
    <w:rsid w:val="00577705"/>
    <w:rsid w:val="005802FC"/>
    <w:rsid w:val="0058068A"/>
    <w:rsid w:val="00580E5F"/>
    <w:rsid w:val="00581884"/>
    <w:rsid w:val="0058188E"/>
    <w:rsid w:val="00581DFA"/>
    <w:rsid w:val="00583189"/>
    <w:rsid w:val="005831F2"/>
    <w:rsid w:val="005836AB"/>
    <w:rsid w:val="005836B8"/>
    <w:rsid w:val="00583B6F"/>
    <w:rsid w:val="00583B78"/>
    <w:rsid w:val="0058428C"/>
    <w:rsid w:val="00584C22"/>
    <w:rsid w:val="00584D65"/>
    <w:rsid w:val="00584D71"/>
    <w:rsid w:val="00585397"/>
    <w:rsid w:val="005859AC"/>
    <w:rsid w:val="005859F8"/>
    <w:rsid w:val="0058643F"/>
    <w:rsid w:val="00587319"/>
    <w:rsid w:val="00590B13"/>
    <w:rsid w:val="00591204"/>
    <w:rsid w:val="00591878"/>
    <w:rsid w:val="00592437"/>
    <w:rsid w:val="0059445D"/>
    <w:rsid w:val="005946E9"/>
    <w:rsid w:val="00594E02"/>
    <w:rsid w:val="00595862"/>
    <w:rsid w:val="00595F7A"/>
    <w:rsid w:val="005967C0"/>
    <w:rsid w:val="005A0E63"/>
    <w:rsid w:val="005A171F"/>
    <w:rsid w:val="005A2603"/>
    <w:rsid w:val="005A2755"/>
    <w:rsid w:val="005A2CA5"/>
    <w:rsid w:val="005A3EAE"/>
    <w:rsid w:val="005A4AE4"/>
    <w:rsid w:val="005A4B40"/>
    <w:rsid w:val="005A5780"/>
    <w:rsid w:val="005A648C"/>
    <w:rsid w:val="005A6C9F"/>
    <w:rsid w:val="005A6F88"/>
    <w:rsid w:val="005A7255"/>
    <w:rsid w:val="005B061C"/>
    <w:rsid w:val="005B07F2"/>
    <w:rsid w:val="005B1FC4"/>
    <w:rsid w:val="005B394B"/>
    <w:rsid w:val="005B39B4"/>
    <w:rsid w:val="005B4881"/>
    <w:rsid w:val="005B4BEE"/>
    <w:rsid w:val="005B5770"/>
    <w:rsid w:val="005C0169"/>
    <w:rsid w:val="005C0E08"/>
    <w:rsid w:val="005C1A7A"/>
    <w:rsid w:val="005C1DAE"/>
    <w:rsid w:val="005C1DDB"/>
    <w:rsid w:val="005C2ABB"/>
    <w:rsid w:val="005C37B2"/>
    <w:rsid w:val="005C3927"/>
    <w:rsid w:val="005C3DA6"/>
    <w:rsid w:val="005C4260"/>
    <w:rsid w:val="005C465D"/>
    <w:rsid w:val="005C4DD0"/>
    <w:rsid w:val="005C4DFB"/>
    <w:rsid w:val="005C6231"/>
    <w:rsid w:val="005C7CF8"/>
    <w:rsid w:val="005D074C"/>
    <w:rsid w:val="005D074D"/>
    <w:rsid w:val="005D0C9D"/>
    <w:rsid w:val="005D1A84"/>
    <w:rsid w:val="005D2EDF"/>
    <w:rsid w:val="005D3AD2"/>
    <w:rsid w:val="005D4470"/>
    <w:rsid w:val="005D4B3E"/>
    <w:rsid w:val="005D51B6"/>
    <w:rsid w:val="005D5D38"/>
    <w:rsid w:val="005D5F96"/>
    <w:rsid w:val="005D71A6"/>
    <w:rsid w:val="005D7C72"/>
    <w:rsid w:val="005D7F8E"/>
    <w:rsid w:val="005E093E"/>
    <w:rsid w:val="005E2341"/>
    <w:rsid w:val="005E2354"/>
    <w:rsid w:val="005E2520"/>
    <w:rsid w:val="005E582F"/>
    <w:rsid w:val="005E5E67"/>
    <w:rsid w:val="005E73C9"/>
    <w:rsid w:val="005E7EB1"/>
    <w:rsid w:val="005F095E"/>
    <w:rsid w:val="005F14F8"/>
    <w:rsid w:val="005F164F"/>
    <w:rsid w:val="005F1BBD"/>
    <w:rsid w:val="005F27B4"/>
    <w:rsid w:val="005F3E9D"/>
    <w:rsid w:val="005F49AF"/>
    <w:rsid w:val="005F4E1F"/>
    <w:rsid w:val="005F7BA9"/>
    <w:rsid w:val="005F7D32"/>
    <w:rsid w:val="006000CA"/>
    <w:rsid w:val="006006DB"/>
    <w:rsid w:val="00601A2C"/>
    <w:rsid w:val="00601F6D"/>
    <w:rsid w:val="00605CE5"/>
    <w:rsid w:val="00605D5A"/>
    <w:rsid w:val="006062A2"/>
    <w:rsid w:val="00606379"/>
    <w:rsid w:val="006075B3"/>
    <w:rsid w:val="00607711"/>
    <w:rsid w:val="006103CC"/>
    <w:rsid w:val="00611DB0"/>
    <w:rsid w:val="006125CB"/>
    <w:rsid w:val="006125EC"/>
    <w:rsid w:val="00612624"/>
    <w:rsid w:val="00613285"/>
    <w:rsid w:val="00613654"/>
    <w:rsid w:val="006136B4"/>
    <w:rsid w:val="00613725"/>
    <w:rsid w:val="0061400D"/>
    <w:rsid w:val="006159B3"/>
    <w:rsid w:val="006161FE"/>
    <w:rsid w:val="0061636F"/>
    <w:rsid w:val="00616ECF"/>
    <w:rsid w:val="00617706"/>
    <w:rsid w:val="00617732"/>
    <w:rsid w:val="0061798D"/>
    <w:rsid w:val="006200C7"/>
    <w:rsid w:val="0062036F"/>
    <w:rsid w:val="00620C74"/>
    <w:rsid w:val="00620DCF"/>
    <w:rsid w:val="00621044"/>
    <w:rsid w:val="0062396C"/>
    <w:rsid w:val="00623B42"/>
    <w:rsid w:val="00623BB8"/>
    <w:rsid w:val="006252C9"/>
    <w:rsid w:val="006252D9"/>
    <w:rsid w:val="0062609B"/>
    <w:rsid w:val="006264F2"/>
    <w:rsid w:val="00630D5A"/>
    <w:rsid w:val="00632602"/>
    <w:rsid w:val="00632929"/>
    <w:rsid w:val="00634711"/>
    <w:rsid w:val="0063501E"/>
    <w:rsid w:val="006354ED"/>
    <w:rsid w:val="00636BD6"/>
    <w:rsid w:val="00636F34"/>
    <w:rsid w:val="006403C0"/>
    <w:rsid w:val="00640DEE"/>
    <w:rsid w:val="00641BD6"/>
    <w:rsid w:val="00642D61"/>
    <w:rsid w:val="00644323"/>
    <w:rsid w:val="006446CB"/>
    <w:rsid w:val="00644A96"/>
    <w:rsid w:val="0064507D"/>
    <w:rsid w:val="00645C96"/>
    <w:rsid w:val="00645FA1"/>
    <w:rsid w:val="00646A30"/>
    <w:rsid w:val="0064757C"/>
    <w:rsid w:val="0065114C"/>
    <w:rsid w:val="006516D9"/>
    <w:rsid w:val="00653386"/>
    <w:rsid w:val="006542EE"/>
    <w:rsid w:val="00654403"/>
    <w:rsid w:val="00654921"/>
    <w:rsid w:val="00654B09"/>
    <w:rsid w:val="00655059"/>
    <w:rsid w:val="006559D3"/>
    <w:rsid w:val="00656CCD"/>
    <w:rsid w:val="00656DB5"/>
    <w:rsid w:val="0066212C"/>
    <w:rsid w:val="0066232A"/>
    <w:rsid w:val="0066255D"/>
    <w:rsid w:val="00664493"/>
    <w:rsid w:val="00664C0C"/>
    <w:rsid w:val="00664CB9"/>
    <w:rsid w:val="006657CF"/>
    <w:rsid w:val="00665D85"/>
    <w:rsid w:val="00666160"/>
    <w:rsid w:val="006668FC"/>
    <w:rsid w:val="00667085"/>
    <w:rsid w:val="00667A2C"/>
    <w:rsid w:val="00670808"/>
    <w:rsid w:val="006732AE"/>
    <w:rsid w:val="006732B5"/>
    <w:rsid w:val="00673967"/>
    <w:rsid w:val="00673BA0"/>
    <w:rsid w:val="00673BBC"/>
    <w:rsid w:val="00673C0E"/>
    <w:rsid w:val="006740C4"/>
    <w:rsid w:val="0067415D"/>
    <w:rsid w:val="006742BD"/>
    <w:rsid w:val="00674CF4"/>
    <w:rsid w:val="00674D46"/>
    <w:rsid w:val="00675439"/>
    <w:rsid w:val="00675553"/>
    <w:rsid w:val="00675C40"/>
    <w:rsid w:val="006762AA"/>
    <w:rsid w:val="006765EA"/>
    <w:rsid w:val="00676BC7"/>
    <w:rsid w:val="00676BCB"/>
    <w:rsid w:val="006800F9"/>
    <w:rsid w:val="00680450"/>
    <w:rsid w:val="006839DC"/>
    <w:rsid w:val="00683E6A"/>
    <w:rsid w:val="00683E96"/>
    <w:rsid w:val="006843F3"/>
    <w:rsid w:val="006845D9"/>
    <w:rsid w:val="00684E6C"/>
    <w:rsid w:val="00687187"/>
    <w:rsid w:val="00687338"/>
    <w:rsid w:val="00687D0D"/>
    <w:rsid w:val="00690515"/>
    <w:rsid w:val="00690F14"/>
    <w:rsid w:val="00690FD3"/>
    <w:rsid w:val="0069130C"/>
    <w:rsid w:val="00691843"/>
    <w:rsid w:val="00691965"/>
    <w:rsid w:val="00691B6F"/>
    <w:rsid w:val="00691BC2"/>
    <w:rsid w:val="00692D3B"/>
    <w:rsid w:val="0069379D"/>
    <w:rsid w:val="00693E43"/>
    <w:rsid w:val="00694211"/>
    <w:rsid w:val="00694755"/>
    <w:rsid w:val="00695215"/>
    <w:rsid w:val="006954DD"/>
    <w:rsid w:val="0069575C"/>
    <w:rsid w:val="006960F6"/>
    <w:rsid w:val="00696356"/>
    <w:rsid w:val="0069669F"/>
    <w:rsid w:val="00696813"/>
    <w:rsid w:val="00697CC7"/>
    <w:rsid w:val="006A10D4"/>
    <w:rsid w:val="006A1174"/>
    <w:rsid w:val="006A2361"/>
    <w:rsid w:val="006A23C2"/>
    <w:rsid w:val="006A411F"/>
    <w:rsid w:val="006A454C"/>
    <w:rsid w:val="006A53C9"/>
    <w:rsid w:val="006A63DE"/>
    <w:rsid w:val="006A7A5A"/>
    <w:rsid w:val="006B05D6"/>
    <w:rsid w:val="006B0EFF"/>
    <w:rsid w:val="006B1708"/>
    <w:rsid w:val="006B360E"/>
    <w:rsid w:val="006B3636"/>
    <w:rsid w:val="006B372C"/>
    <w:rsid w:val="006B3EB0"/>
    <w:rsid w:val="006B466B"/>
    <w:rsid w:val="006B480E"/>
    <w:rsid w:val="006B5DF9"/>
    <w:rsid w:val="006B6A64"/>
    <w:rsid w:val="006B6CF9"/>
    <w:rsid w:val="006B7B78"/>
    <w:rsid w:val="006C03E2"/>
    <w:rsid w:val="006C1681"/>
    <w:rsid w:val="006C1BEC"/>
    <w:rsid w:val="006C2410"/>
    <w:rsid w:val="006C24C5"/>
    <w:rsid w:val="006C3162"/>
    <w:rsid w:val="006C4477"/>
    <w:rsid w:val="006C4D8E"/>
    <w:rsid w:val="006C4E23"/>
    <w:rsid w:val="006C68DB"/>
    <w:rsid w:val="006C7087"/>
    <w:rsid w:val="006D04FD"/>
    <w:rsid w:val="006D0CAF"/>
    <w:rsid w:val="006D138E"/>
    <w:rsid w:val="006D1E05"/>
    <w:rsid w:val="006D324F"/>
    <w:rsid w:val="006D58FE"/>
    <w:rsid w:val="006D5FC5"/>
    <w:rsid w:val="006D64EF"/>
    <w:rsid w:val="006D6976"/>
    <w:rsid w:val="006D70C6"/>
    <w:rsid w:val="006D730C"/>
    <w:rsid w:val="006D78CB"/>
    <w:rsid w:val="006E0337"/>
    <w:rsid w:val="006E062B"/>
    <w:rsid w:val="006E07A3"/>
    <w:rsid w:val="006E0D29"/>
    <w:rsid w:val="006E2A25"/>
    <w:rsid w:val="006E37FB"/>
    <w:rsid w:val="006E3CEB"/>
    <w:rsid w:val="006E4E75"/>
    <w:rsid w:val="006E6429"/>
    <w:rsid w:val="006E6625"/>
    <w:rsid w:val="006E7AEE"/>
    <w:rsid w:val="006E7B52"/>
    <w:rsid w:val="006F025F"/>
    <w:rsid w:val="006F06B9"/>
    <w:rsid w:val="006F0FA1"/>
    <w:rsid w:val="006F2D7C"/>
    <w:rsid w:val="006F33B8"/>
    <w:rsid w:val="006F3DE1"/>
    <w:rsid w:val="006F3DEC"/>
    <w:rsid w:val="006F463A"/>
    <w:rsid w:val="006F471F"/>
    <w:rsid w:val="006F4F3D"/>
    <w:rsid w:val="006F63AB"/>
    <w:rsid w:val="006F6A7D"/>
    <w:rsid w:val="006F6B4D"/>
    <w:rsid w:val="007010D4"/>
    <w:rsid w:val="00701642"/>
    <w:rsid w:val="00702C86"/>
    <w:rsid w:val="00703667"/>
    <w:rsid w:val="00703B04"/>
    <w:rsid w:val="00704621"/>
    <w:rsid w:val="00704ACE"/>
    <w:rsid w:val="007051B9"/>
    <w:rsid w:val="00705F1D"/>
    <w:rsid w:val="00706007"/>
    <w:rsid w:val="0070680F"/>
    <w:rsid w:val="00706E54"/>
    <w:rsid w:val="00706E81"/>
    <w:rsid w:val="00707861"/>
    <w:rsid w:val="00707BA4"/>
    <w:rsid w:val="007102A8"/>
    <w:rsid w:val="007114A5"/>
    <w:rsid w:val="00711603"/>
    <w:rsid w:val="00712ADA"/>
    <w:rsid w:val="00713004"/>
    <w:rsid w:val="0071347A"/>
    <w:rsid w:val="007137EA"/>
    <w:rsid w:val="00713854"/>
    <w:rsid w:val="0071498D"/>
    <w:rsid w:val="00716311"/>
    <w:rsid w:val="00716522"/>
    <w:rsid w:val="00716EFD"/>
    <w:rsid w:val="007177C4"/>
    <w:rsid w:val="0072192A"/>
    <w:rsid w:val="00723377"/>
    <w:rsid w:val="00723B36"/>
    <w:rsid w:val="00724A1B"/>
    <w:rsid w:val="00726770"/>
    <w:rsid w:val="00726BF0"/>
    <w:rsid w:val="00727D99"/>
    <w:rsid w:val="00727E1E"/>
    <w:rsid w:val="00730B1C"/>
    <w:rsid w:val="00730D8D"/>
    <w:rsid w:val="00731927"/>
    <w:rsid w:val="00731DDE"/>
    <w:rsid w:val="00731DF4"/>
    <w:rsid w:val="00732F3E"/>
    <w:rsid w:val="00733169"/>
    <w:rsid w:val="007347A7"/>
    <w:rsid w:val="0073553C"/>
    <w:rsid w:val="007375A3"/>
    <w:rsid w:val="00737CF0"/>
    <w:rsid w:val="007401EE"/>
    <w:rsid w:val="0074078E"/>
    <w:rsid w:val="00741180"/>
    <w:rsid w:val="007422E1"/>
    <w:rsid w:val="00743984"/>
    <w:rsid w:val="00743AAA"/>
    <w:rsid w:val="00744C10"/>
    <w:rsid w:val="00744DA2"/>
    <w:rsid w:val="007461B2"/>
    <w:rsid w:val="00746A0B"/>
    <w:rsid w:val="00746E3B"/>
    <w:rsid w:val="00747E8C"/>
    <w:rsid w:val="00750017"/>
    <w:rsid w:val="007511B6"/>
    <w:rsid w:val="00751267"/>
    <w:rsid w:val="00752DF1"/>
    <w:rsid w:val="0075341F"/>
    <w:rsid w:val="0075349A"/>
    <w:rsid w:val="00753D48"/>
    <w:rsid w:val="00754433"/>
    <w:rsid w:val="007548B1"/>
    <w:rsid w:val="0075495A"/>
    <w:rsid w:val="00754D49"/>
    <w:rsid w:val="00754FEE"/>
    <w:rsid w:val="0075522C"/>
    <w:rsid w:val="00761E5C"/>
    <w:rsid w:val="0076342E"/>
    <w:rsid w:val="0076356E"/>
    <w:rsid w:val="00765BE8"/>
    <w:rsid w:val="007668BC"/>
    <w:rsid w:val="00767E9D"/>
    <w:rsid w:val="007703C4"/>
    <w:rsid w:val="00770645"/>
    <w:rsid w:val="007716F8"/>
    <w:rsid w:val="0077262D"/>
    <w:rsid w:val="00772E30"/>
    <w:rsid w:val="007731FB"/>
    <w:rsid w:val="00773900"/>
    <w:rsid w:val="00774582"/>
    <w:rsid w:val="007754FB"/>
    <w:rsid w:val="00776912"/>
    <w:rsid w:val="00776F2D"/>
    <w:rsid w:val="00777A75"/>
    <w:rsid w:val="00777BF3"/>
    <w:rsid w:val="00781E90"/>
    <w:rsid w:val="00783636"/>
    <w:rsid w:val="00783BE7"/>
    <w:rsid w:val="0078408A"/>
    <w:rsid w:val="00784F64"/>
    <w:rsid w:val="00785F35"/>
    <w:rsid w:val="00786BDC"/>
    <w:rsid w:val="00787897"/>
    <w:rsid w:val="00787E78"/>
    <w:rsid w:val="00787E87"/>
    <w:rsid w:val="00787FEE"/>
    <w:rsid w:val="007908F2"/>
    <w:rsid w:val="00790C9E"/>
    <w:rsid w:val="00791CEE"/>
    <w:rsid w:val="00792273"/>
    <w:rsid w:val="0079262F"/>
    <w:rsid w:val="007932DA"/>
    <w:rsid w:val="00793652"/>
    <w:rsid w:val="00795156"/>
    <w:rsid w:val="00795BCE"/>
    <w:rsid w:val="00796502"/>
    <w:rsid w:val="007A1F30"/>
    <w:rsid w:val="007A1FEB"/>
    <w:rsid w:val="007A21B3"/>
    <w:rsid w:val="007A2ABE"/>
    <w:rsid w:val="007A36EF"/>
    <w:rsid w:val="007A41D9"/>
    <w:rsid w:val="007A4338"/>
    <w:rsid w:val="007A449F"/>
    <w:rsid w:val="007A4BD0"/>
    <w:rsid w:val="007A54A0"/>
    <w:rsid w:val="007A7B06"/>
    <w:rsid w:val="007A7D4F"/>
    <w:rsid w:val="007A7F0B"/>
    <w:rsid w:val="007B0247"/>
    <w:rsid w:val="007B08F3"/>
    <w:rsid w:val="007B0FD1"/>
    <w:rsid w:val="007B133C"/>
    <w:rsid w:val="007B24A1"/>
    <w:rsid w:val="007B2D27"/>
    <w:rsid w:val="007B2F86"/>
    <w:rsid w:val="007B39BB"/>
    <w:rsid w:val="007B3E13"/>
    <w:rsid w:val="007B415F"/>
    <w:rsid w:val="007B436C"/>
    <w:rsid w:val="007B4B64"/>
    <w:rsid w:val="007B4DBD"/>
    <w:rsid w:val="007B5267"/>
    <w:rsid w:val="007B60AB"/>
    <w:rsid w:val="007B6F19"/>
    <w:rsid w:val="007B7128"/>
    <w:rsid w:val="007B785A"/>
    <w:rsid w:val="007C18DE"/>
    <w:rsid w:val="007C39F7"/>
    <w:rsid w:val="007C5F78"/>
    <w:rsid w:val="007C6766"/>
    <w:rsid w:val="007C6A29"/>
    <w:rsid w:val="007C76C0"/>
    <w:rsid w:val="007C7763"/>
    <w:rsid w:val="007C7DE5"/>
    <w:rsid w:val="007C7E18"/>
    <w:rsid w:val="007D01FE"/>
    <w:rsid w:val="007D04F8"/>
    <w:rsid w:val="007D1AD9"/>
    <w:rsid w:val="007D2C09"/>
    <w:rsid w:val="007D2DA9"/>
    <w:rsid w:val="007D318F"/>
    <w:rsid w:val="007D408C"/>
    <w:rsid w:val="007D4A82"/>
    <w:rsid w:val="007D5B59"/>
    <w:rsid w:val="007D5CC8"/>
    <w:rsid w:val="007D5EC5"/>
    <w:rsid w:val="007D6A35"/>
    <w:rsid w:val="007D6F17"/>
    <w:rsid w:val="007D703C"/>
    <w:rsid w:val="007E04FC"/>
    <w:rsid w:val="007E18F0"/>
    <w:rsid w:val="007E29DC"/>
    <w:rsid w:val="007E3A18"/>
    <w:rsid w:val="007E4D93"/>
    <w:rsid w:val="007E58EE"/>
    <w:rsid w:val="007E64B2"/>
    <w:rsid w:val="007E68BA"/>
    <w:rsid w:val="007E7222"/>
    <w:rsid w:val="007E7843"/>
    <w:rsid w:val="007F010E"/>
    <w:rsid w:val="007F019D"/>
    <w:rsid w:val="007F0947"/>
    <w:rsid w:val="007F12F3"/>
    <w:rsid w:val="007F2080"/>
    <w:rsid w:val="007F219C"/>
    <w:rsid w:val="007F28D1"/>
    <w:rsid w:val="007F29B5"/>
    <w:rsid w:val="007F2BFF"/>
    <w:rsid w:val="007F4B5A"/>
    <w:rsid w:val="007F4D04"/>
    <w:rsid w:val="007F5333"/>
    <w:rsid w:val="007F581B"/>
    <w:rsid w:val="007F5826"/>
    <w:rsid w:val="007F5ECF"/>
    <w:rsid w:val="007F5F1E"/>
    <w:rsid w:val="007F7C48"/>
    <w:rsid w:val="00800D8F"/>
    <w:rsid w:val="00800E6C"/>
    <w:rsid w:val="00801A83"/>
    <w:rsid w:val="00801BBF"/>
    <w:rsid w:val="00802274"/>
    <w:rsid w:val="008031D6"/>
    <w:rsid w:val="00803519"/>
    <w:rsid w:val="0080557E"/>
    <w:rsid w:val="0080672E"/>
    <w:rsid w:val="0080678B"/>
    <w:rsid w:val="00806A85"/>
    <w:rsid w:val="00806E6F"/>
    <w:rsid w:val="00807176"/>
    <w:rsid w:val="0080719D"/>
    <w:rsid w:val="008078A2"/>
    <w:rsid w:val="00807943"/>
    <w:rsid w:val="00807B0F"/>
    <w:rsid w:val="00807D67"/>
    <w:rsid w:val="0081075B"/>
    <w:rsid w:val="00810B5F"/>
    <w:rsid w:val="008112C5"/>
    <w:rsid w:val="0081181E"/>
    <w:rsid w:val="00812530"/>
    <w:rsid w:val="00812FA3"/>
    <w:rsid w:val="00814178"/>
    <w:rsid w:val="00814ACE"/>
    <w:rsid w:val="00815139"/>
    <w:rsid w:val="00815501"/>
    <w:rsid w:val="0082027B"/>
    <w:rsid w:val="00820F7B"/>
    <w:rsid w:val="008216BB"/>
    <w:rsid w:val="0082228F"/>
    <w:rsid w:val="00822513"/>
    <w:rsid w:val="00822B20"/>
    <w:rsid w:val="00822DEF"/>
    <w:rsid w:val="00823D33"/>
    <w:rsid w:val="00823DE3"/>
    <w:rsid w:val="00824DAD"/>
    <w:rsid w:val="00825026"/>
    <w:rsid w:val="00825E2A"/>
    <w:rsid w:val="00826153"/>
    <w:rsid w:val="008279AA"/>
    <w:rsid w:val="00830B88"/>
    <w:rsid w:val="00830C0D"/>
    <w:rsid w:val="00830D43"/>
    <w:rsid w:val="00831375"/>
    <w:rsid w:val="008314CF"/>
    <w:rsid w:val="00831A50"/>
    <w:rsid w:val="00831A69"/>
    <w:rsid w:val="00832747"/>
    <w:rsid w:val="00832BC4"/>
    <w:rsid w:val="00832C9F"/>
    <w:rsid w:val="00832D91"/>
    <w:rsid w:val="0083727C"/>
    <w:rsid w:val="008374A0"/>
    <w:rsid w:val="008375B3"/>
    <w:rsid w:val="00840A71"/>
    <w:rsid w:val="00842205"/>
    <w:rsid w:val="00842E80"/>
    <w:rsid w:val="0084356C"/>
    <w:rsid w:val="00843B37"/>
    <w:rsid w:val="00844B81"/>
    <w:rsid w:val="00845E37"/>
    <w:rsid w:val="008473B1"/>
    <w:rsid w:val="00847A29"/>
    <w:rsid w:val="00847D1C"/>
    <w:rsid w:val="00850296"/>
    <w:rsid w:val="00850DF2"/>
    <w:rsid w:val="0085275A"/>
    <w:rsid w:val="00852C91"/>
    <w:rsid w:val="00853A81"/>
    <w:rsid w:val="0085440F"/>
    <w:rsid w:val="0085448B"/>
    <w:rsid w:val="008548C5"/>
    <w:rsid w:val="00854C90"/>
    <w:rsid w:val="00854C9B"/>
    <w:rsid w:val="00855B3D"/>
    <w:rsid w:val="008567F8"/>
    <w:rsid w:val="00856970"/>
    <w:rsid w:val="00856C64"/>
    <w:rsid w:val="0085731F"/>
    <w:rsid w:val="00857574"/>
    <w:rsid w:val="0085764D"/>
    <w:rsid w:val="0086045E"/>
    <w:rsid w:val="008606C5"/>
    <w:rsid w:val="00860820"/>
    <w:rsid w:val="008608A0"/>
    <w:rsid w:val="00860AC0"/>
    <w:rsid w:val="00860C29"/>
    <w:rsid w:val="008625E6"/>
    <w:rsid w:val="00862E8F"/>
    <w:rsid w:val="0086319D"/>
    <w:rsid w:val="008635C1"/>
    <w:rsid w:val="00863FD8"/>
    <w:rsid w:val="008647F2"/>
    <w:rsid w:val="00865246"/>
    <w:rsid w:val="00865270"/>
    <w:rsid w:val="00865B24"/>
    <w:rsid w:val="0086619D"/>
    <w:rsid w:val="008666E7"/>
    <w:rsid w:val="00866F07"/>
    <w:rsid w:val="0086757E"/>
    <w:rsid w:val="008675B8"/>
    <w:rsid w:val="00867A23"/>
    <w:rsid w:val="00867D96"/>
    <w:rsid w:val="0087045E"/>
    <w:rsid w:val="00870E7C"/>
    <w:rsid w:val="00871408"/>
    <w:rsid w:val="00872BF7"/>
    <w:rsid w:val="008731C4"/>
    <w:rsid w:val="00874A55"/>
    <w:rsid w:val="00874AC3"/>
    <w:rsid w:val="00874BA7"/>
    <w:rsid w:val="00874BEA"/>
    <w:rsid w:val="00875859"/>
    <w:rsid w:val="00875C72"/>
    <w:rsid w:val="00877B68"/>
    <w:rsid w:val="00877E56"/>
    <w:rsid w:val="00881190"/>
    <w:rsid w:val="00881D98"/>
    <w:rsid w:val="00881EEA"/>
    <w:rsid w:val="008831A0"/>
    <w:rsid w:val="00884C82"/>
    <w:rsid w:val="00884D7B"/>
    <w:rsid w:val="00885E7D"/>
    <w:rsid w:val="00886B34"/>
    <w:rsid w:val="00886D29"/>
    <w:rsid w:val="00886DD5"/>
    <w:rsid w:val="00886DDA"/>
    <w:rsid w:val="0088712A"/>
    <w:rsid w:val="0088718D"/>
    <w:rsid w:val="008871DC"/>
    <w:rsid w:val="00887C0A"/>
    <w:rsid w:val="00887F3E"/>
    <w:rsid w:val="00891A15"/>
    <w:rsid w:val="00892043"/>
    <w:rsid w:val="00892E43"/>
    <w:rsid w:val="008931A8"/>
    <w:rsid w:val="008946C1"/>
    <w:rsid w:val="00894AB3"/>
    <w:rsid w:val="00894C76"/>
    <w:rsid w:val="00895CDD"/>
    <w:rsid w:val="008964FA"/>
    <w:rsid w:val="008975B0"/>
    <w:rsid w:val="0089776E"/>
    <w:rsid w:val="008A0486"/>
    <w:rsid w:val="008A0AC4"/>
    <w:rsid w:val="008A0B6C"/>
    <w:rsid w:val="008A0DCD"/>
    <w:rsid w:val="008A126F"/>
    <w:rsid w:val="008A1E77"/>
    <w:rsid w:val="008A231B"/>
    <w:rsid w:val="008A3409"/>
    <w:rsid w:val="008A3BD9"/>
    <w:rsid w:val="008A3CCE"/>
    <w:rsid w:val="008A41B0"/>
    <w:rsid w:val="008A4F5D"/>
    <w:rsid w:val="008A50FE"/>
    <w:rsid w:val="008A5741"/>
    <w:rsid w:val="008A594A"/>
    <w:rsid w:val="008A60CD"/>
    <w:rsid w:val="008A73BB"/>
    <w:rsid w:val="008A77B8"/>
    <w:rsid w:val="008B0429"/>
    <w:rsid w:val="008B13BE"/>
    <w:rsid w:val="008B2460"/>
    <w:rsid w:val="008B3941"/>
    <w:rsid w:val="008B465F"/>
    <w:rsid w:val="008B4C2F"/>
    <w:rsid w:val="008B5390"/>
    <w:rsid w:val="008B5608"/>
    <w:rsid w:val="008B66D2"/>
    <w:rsid w:val="008B7C67"/>
    <w:rsid w:val="008C027B"/>
    <w:rsid w:val="008C04F4"/>
    <w:rsid w:val="008C0F49"/>
    <w:rsid w:val="008C24AB"/>
    <w:rsid w:val="008C2840"/>
    <w:rsid w:val="008C30BA"/>
    <w:rsid w:val="008C32D6"/>
    <w:rsid w:val="008C3342"/>
    <w:rsid w:val="008C3E07"/>
    <w:rsid w:val="008C42FC"/>
    <w:rsid w:val="008C4CA0"/>
    <w:rsid w:val="008C50EB"/>
    <w:rsid w:val="008C70B1"/>
    <w:rsid w:val="008C7329"/>
    <w:rsid w:val="008C7F4D"/>
    <w:rsid w:val="008D02E1"/>
    <w:rsid w:val="008D062B"/>
    <w:rsid w:val="008D3F33"/>
    <w:rsid w:val="008D44BD"/>
    <w:rsid w:val="008D4B57"/>
    <w:rsid w:val="008D6285"/>
    <w:rsid w:val="008D6865"/>
    <w:rsid w:val="008D6F69"/>
    <w:rsid w:val="008D72D8"/>
    <w:rsid w:val="008D739F"/>
    <w:rsid w:val="008D73D2"/>
    <w:rsid w:val="008E0871"/>
    <w:rsid w:val="008E1112"/>
    <w:rsid w:val="008E1380"/>
    <w:rsid w:val="008E2634"/>
    <w:rsid w:val="008E2C33"/>
    <w:rsid w:val="008E30BF"/>
    <w:rsid w:val="008E32A1"/>
    <w:rsid w:val="008E33AD"/>
    <w:rsid w:val="008E474E"/>
    <w:rsid w:val="008E5EE7"/>
    <w:rsid w:val="008E6972"/>
    <w:rsid w:val="008E6D06"/>
    <w:rsid w:val="008E6F65"/>
    <w:rsid w:val="008E75E9"/>
    <w:rsid w:val="008F0ABA"/>
    <w:rsid w:val="008F176C"/>
    <w:rsid w:val="008F1ABB"/>
    <w:rsid w:val="008F1F9C"/>
    <w:rsid w:val="008F2ABD"/>
    <w:rsid w:val="008F3A97"/>
    <w:rsid w:val="008F49CD"/>
    <w:rsid w:val="008F598B"/>
    <w:rsid w:val="008F6209"/>
    <w:rsid w:val="008F7117"/>
    <w:rsid w:val="00900CDA"/>
    <w:rsid w:val="009022E7"/>
    <w:rsid w:val="0090443A"/>
    <w:rsid w:val="00904615"/>
    <w:rsid w:val="0090483E"/>
    <w:rsid w:val="009067AD"/>
    <w:rsid w:val="00907AD7"/>
    <w:rsid w:val="009119D5"/>
    <w:rsid w:val="009121A8"/>
    <w:rsid w:val="009124B8"/>
    <w:rsid w:val="00915A4C"/>
    <w:rsid w:val="009163CD"/>
    <w:rsid w:val="00916863"/>
    <w:rsid w:val="00916FA7"/>
    <w:rsid w:val="0092020E"/>
    <w:rsid w:val="0092296F"/>
    <w:rsid w:val="00923071"/>
    <w:rsid w:val="0092380E"/>
    <w:rsid w:val="00923D4B"/>
    <w:rsid w:val="00923E1A"/>
    <w:rsid w:val="00924B2F"/>
    <w:rsid w:val="00925614"/>
    <w:rsid w:val="00926CCA"/>
    <w:rsid w:val="00927130"/>
    <w:rsid w:val="00927D91"/>
    <w:rsid w:val="009306F3"/>
    <w:rsid w:val="009310A2"/>
    <w:rsid w:val="009323CB"/>
    <w:rsid w:val="0093302C"/>
    <w:rsid w:val="00933690"/>
    <w:rsid w:val="0093383B"/>
    <w:rsid w:val="00934261"/>
    <w:rsid w:val="00935B74"/>
    <w:rsid w:val="0093688C"/>
    <w:rsid w:val="00936BA2"/>
    <w:rsid w:val="00936FF3"/>
    <w:rsid w:val="009375BF"/>
    <w:rsid w:val="0093781E"/>
    <w:rsid w:val="00937F8A"/>
    <w:rsid w:val="0094069F"/>
    <w:rsid w:val="00940CC1"/>
    <w:rsid w:val="0094104E"/>
    <w:rsid w:val="00941681"/>
    <w:rsid w:val="00942F84"/>
    <w:rsid w:val="00943663"/>
    <w:rsid w:val="00943E0B"/>
    <w:rsid w:val="00945230"/>
    <w:rsid w:val="00945268"/>
    <w:rsid w:val="00945CDD"/>
    <w:rsid w:val="009468A5"/>
    <w:rsid w:val="00947109"/>
    <w:rsid w:val="00947316"/>
    <w:rsid w:val="00947594"/>
    <w:rsid w:val="00947677"/>
    <w:rsid w:val="009516AE"/>
    <w:rsid w:val="00952548"/>
    <w:rsid w:val="009528A0"/>
    <w:rsid w:val="009534BD"/>
    <w:rsid w:val="009546DE"/>
    <w:rsid w:val="00954F8B"/>
    <w:rsid w:val="009556E6"/>
    <w:rsid w:val="009558CF"/>
    <w:rsid w:val="00955B47"/>
    <w:rsid w:val="00955D21"/>
    <w:rsid w:val="009604AB"/>
    <w:rsid w:val="009607DB"/>
    <w:rsid w:val="00960C37"/>
    <w:rsid w:val="0096246E"/>
    <w:rsid w:val="009649A9"/>
    <w:rsid w:val="00964BA7"/>
    <w:rsid w:val="00965EE6"/>
    <w:rsid w:val="009662F0"/>
    <w:rsid w:val="009670ED"/>
    <w:rsid w:val="0096786A"/>
    <w:rsid w:val="00967A12"/>
    <w:rsid w:val="009713BD"/>
    <w:rsid w:val="0097188F"/>
    <w:rsid w:val="00971B1B"/>
    <w:rsid w:val="009725A6"/>
    <w:rsid w:val="0097262E"/>
    <w:rsid w:val="00973C15"/>
    <w:rsid w:val="00975D70"/>
    <w:rsid w:val="00976D45"/>
    <w:rsid w:val="009771B6"/>
    <w:rsid w:val="009776A6"/>
    <w:rsid w:val="00977BE5"/>
    <w:rsid w:val="00980701"/>
    <w:rsid w:val="00980735"/>
    <w:rsid w:val="009816C0"/>
    <w:rsid w:val="00981A68"/>
    <w:rsid w:val="00982051"/>
    <w:rsid w:val="00982BE3"/>
    <w:rsid w:val="009847E3"/>
    <w:rsid w:val="00986229"/>
    <w:rsid w:val="0098650D"/>
    <w:rsid w:val="00986E6F"/>
    <w:rsid w:val="00987256"/>
    <w:rsid w:val="00990161"/>
    <w:rsid w:val="00990564"/>
    <w:rsid w:val="00990FC7"/>
    <w:rsid w:val="00991F51"/>
    <w:rsid w:val="00993666"/>
    <w:rsid w:val="00993BB1"/>
    <w:rsid w:val="009943E9"/>
    <w:rsid w:val="00994F07"/>
    <w:rsid w:val="009964F9"/>
    <w:rsid w:val="0099792E"/>
    <w:rsid w:val="00997CD2"/>
    <w:rsid w:val="00997F05"/>
    <w:rsid w:val="009A015C"/>
    <w:rsid w:val="009A0657"/>
    <w:rsid w:val="009A06F8"/>
    <w:rsid w:val="009A086F"/>
    <w:rsid w:val="009A13D6"/>
    <w:rsid w:val="009A153E"/>
    <w:rsid w:val="009A23AA"/>
    <w:rsid w:val="009A2F99"/>
    <w:rsid w:val="009A3462"/>
    <w:rsid w:val="009A3976"/>
    <w:rsid w:val="009A3CDF"/>
    <w:rsid w:val="009A4308"/>
    <w:rsid w:val="009A476F"/>
    <w:rsid w:val="009A48AC"/>
    <w:rsid w:val="009A5B30"/>
    <w:rsid w:val="009A5F81"/>
    <w:rsid w:val="009A6B54"/>
    <w:rsid w:val="009A6C48"/>
    <w:rsid w:val="009A6D88"/>
    <w:rsid w:val="009A7026"/>
    <w:rsid w:val="009A71EE"/>
    <w:rsid w:val="009A77D5"/>
    <w:rsid w:val="009A7928"/>
    <w:rsid w:val="009B047C"/>
    <w:rsid w:val="009B18D0"/>
    <w:rsid w:val="009B18FB"/>
    <w:rsid w:val="009B1F6A"/>
    <w:rsid w:val="009B297A"/>
    <w:rsid w:val="009B2E3E"/>
    <w:rsid w:val="009B2F2D"/>
    <w:rsid w:val="009B3201"/>
    <w:rsid w:val="009B371A"/>
    <w:rsid w:val="009B3BC5"/>
    <w:rsid w:val="009B3ED1"/>
    <w:rsid w:val="009B41F3"/>
    <w:rsid w:val="009B4991"/>
    <w:rsid w:val="009B4B3F"/>
    <w:rsid w:val="009B4ED9"/>
    <w:rsid w:val="009B5E40"/>
    <w:rsid w:val="009B7623"/>
    <w:rsid w:val="009B7F28"/>
    <w:rsid w:val="009C1C51"/>
    <w:rsid w:val="009C1E1B"/>
    <w:rsid w:val="009C31C8"/>
    <w:rsid w:val="009C4644"/>
    <w:rsid w:val="009C48BE"/>
    <w:rsid w:val="009C562C"/>
    <w:rsid w:val="009C6920"/>
    <w:rsid w:val="009C69D8"/>
    <w:rsid w:val="009D07E0"/>
    <w:rsid w:val="009D108B"/>
    <w:rsid w:val="009D2167"/>
    <w:rsid w:val="009D2210"/>
    <w:rsid w:val="009D3CAD"/>
    <w:rsid w:val="009D4088"/>
    <w:rsid w:val="009D44B4"/>
    <w:rsid w:val="009D5036"/>
    <w:rsid w:val="009D524B"/>
    <w:rsid w:val="009D59EE"/>
    <w:rsid w:val="009D5C1B"/>
    <w:rsid w:val="009D6242"/>
    <w:rsid w:val="009D6327"/>
    <w:rsid w:val="009E108D"/>
    <w:rsid w:val="009E13B7"/>
    <w:rsid w:val="009E22A8"/>
    <w:rsid w:val="009E31F8"/>
    <w:rsid w:val="009E3377"/>
    <w:rsid w:val="009E3618"/>
    <w:rsid w:val="009E37BE"/>
    <w:rsid w:val="009E3D50"/>
    <w:rsid w:val="009E50E3"/>
    <w:rsid w:val="009E51F9"/>
    <w:rsid w:val="009E63B5"/>
    <w:rsid w:val="009E6A9A"/>
    <w:rsid w:val="009E7185"/>
    <w:rsid w:val="009F17A4"/>
    <w:rsid w:val="009F24CF"/>
    <w:rsid w:val="009F34BF"/>
    <w:rsid w:val="009F4046"/>
    <w:rsid w:val="009F57EB"/>
    <w:rsid w:val="009F583C"/>
    <w:rsid w:val="009F613A"/>
    <w:rsid w:val="009F6AFB"/>
    <w:rsid w:val="009F6F8C"/>
    <w:rsid w:val="009F707B"/>
    <w:rsid w:val="009F77E5"/>
    <w:rsid w:val="009F7F1F"/>
    <w:rsid w:val="00A01A35"/>
    <w:rsid w:val="00A01C5C"/>
    <w:rsid w:val="00A0248F"/>
    <w:rsid w:val="00A033FE"/>
    <w:rsid w:val="00A03923"/>
    <w:rsid w:val="00A039AA"/>
    <w:rsid w:val="00A048B4"/>
    <w:rsid w:val="00A04E5E"/>
    <w:rsid w:val="00A053EB"/>
    <w:rsid w:val="00A05717"/>
    <w:rsid w:val="00A05EFA"/>
    <w:rsid w:val="00A07666"/>
    <w:rsid w:val="00A07B37"/>
    <w:rsid w:val="00A10118"/>
    <w:rsid w:val="00A108E0"/>
    <w:rsid w:val="00A109BB"/>
    <w:rsid w:val="00A10C23"/>
    <w:rsid w:val="00A10E1B"/>
    <w:rsid w:val="00A1164A"/>
    <w:rsid w:val="00A11924"/>
    <w:rsid w:val="00A12E26"/>
    <w:rsid w:val="00A14158"/>
    <w:rsid w:val="00A1421D"/>
    <w:rsid w:val="00A14CD6"/>
    <w:rsid w:val="00A14D3A"/>
    <w:rsid w:val="00A15824"/>
    <w:rsid w:val="00A15C66"/>
    <w:rsid w:val="00A15D36"/>
    <w:rsid w:val="00A17026"/>
    <w:rsid w:val="00A178C5"/>
    <w:rsid w:val="00A17DB9"/>
    <w:rsid w:val="00A17F98"/>
    <w:rsid w:val="00A207D1"/>
    <w:rsid w:val="00A2161A"/>
    <w:rsid w:val="00A21879"/>
    <w:rsid w:val="00A21F25"/>
    <w:rsid w:val="00A223F0"/>
    <w:rsid w:val="00A23AEA"/>
    <w:rsid w:val="00A23CEB"/>
    <w:rsid w:val="00A24121"/>
    <w:rsid w:val="00A24C83"/>
    <w:rsid w:val="00A261C8"/>
    <w:rsid w:val="00A26E8A"/>
    <w:rsid w:val="00A2733C"/>
    <w:rsid w:val="00A273A5"/>
    <w:rsid w:val="00A2769C"/>
    <w:rsid w:val="00A307E8"/>
    <w:rsid w:val="00A30F75"/>
    <w:rsid w:val="00A31D7B"/>
    <w:rsid w:val="00A32291"/>
    <w:rsid w:val="00A32B4E"/>
    <w:rsid w:val="00A32C90"/>
    <w:rsid w:val="00A32CB1"/>
    <w:rsid w:val="00A32CFE"/>
    <w:rsid w:val="00A33597"/>
    <w:rsid w:val="00A34A3E"/>
    <w:rsid w:val="00A3597F"/>
    <w:rsid w:val="00A35AC2"/>
    <w:rsid w:val="00A3738F"/>
    <w:rsid w:val="00A375E8"/>
    <w:rsid w:val="00A410A0"/>
    <w:rsid w:val="00A4150D"/>
    <w:rsid w:val="00A41A95"/>
    <w:rsid w:val="00A41E6B"/>
    <w:rsid w:val="00A4259A"/>
    <w:rsid w:val="00A439FF"/>
    <w:rsid w:val="00A4490A"/>
    <w:rsid w:val="00A45758"/>
    <w:rsid w:val="00A45888"/>
    <w:rsid w:val="00A4635C"/>
    <w:rsid w:val="00A467DB"/>
    <w:rsid w:val="00A46AE7"/>
    <w:rsid w:val="00A4708E"/>
    <w:rsid w:val="00A47175"/>
    <w:rsid w:val="00A4734E"/>
    <w:rsid w:val="00A4757A"/>
    <w:rsid w:val="00A47FA5"/>
    <w:rsid w:val="00A50843"/>
    <w:rsid w:val="00A50872"/>
    <w:rsid w:val="00A51051"/>
    <w:rsid w:val="00A51D3A"/>
    <w:rsid w:val="00A52D38"/>
    <w:rsid w:val="00A53420"/>
    <w:rsid w:val="00A53B4D"/>
    <w:rsid w:val="00A53EF9"/>
    <w:rsid w:val="00A56067"/>
    <w:rsid w:val="00A56722"/>
    <w:rsid w:val="00A605D0"/>
    <w:rsid w:val="00A61602"/>
    <w:rsid w:val="00A61857"/>
    <w:rsid w:val="00A623AB"/>
    <w:rsid w:val="00A62B34"/>
    <w:rsid w:val="00A62C8C"/>
    <w:rsid w:val="00A63838"/>
    <w:rsid w:val="00A64848"/>
    <w:rsid w:val="00A64F39"/>
    <w:rsid w:val="00A65003"/>
    <w:rsid w:val="00A65AFB"/>
    <w:rsid w:val="00A66563"/>
    <w:rsid w:val="00A6664E"/>
    <w:rsid w:val="00A669CE"/>
    <w:rsid w:val="00A67776"/>
    <w:rsid w:val="00A679E0"/>
    <w:rsid w:val="00A714E9"/>
    <w:rsid w:val="00A718C3"/>
    <w:rsid w:val="00A71A62"/>
    <w:rsid w:val="00A71B5F"/>
    <w:rsid w:val="00A71CAF"/>
    <w:rsid w:val="00A7204B"/>
    <w:rsid w:val="00A731CE"/>
    <w:rsid w:val="00A7419F"/>
    <w:rsid w:val="00A74FDC"/>
    <w:rsid w:val="00A75ADD"/>
    <w:rsid w:val="00A75D38"/>
    <w:rsid w:val="00A76105"/>
    <w:rsid w:val="00A76290"/>
    <w:rsid w:val="00A76BD6"/>
    <w:rsid w:val="00A81431"/>
    <w:rsid w:val="00A81482"/>
    <w:rsid w:val="00A81C72"/>
    <w:rsid w:val="00A83AB7"/>
    <w:rsid w:val="00A83C87"/>
    <w:rsid w:val="00A83D0B"/>
    <w:rsid w:val="00A84670"/>
    <w:rsid w:val="00A854ED"/>
    <w:rsid w:val="00A85B6D"/>
    <w:rsid w:val="00A86BA7"/>
    <w:rsid w:val="00A905AC"/>
    <w:rsid w:val="00A9072D"/>
    <w:rsid w:val="00A908E8"/>
    <w:rsid w:val="00A90AD1"/>
    <w:rsid w:val="00A922A6"/>
    <w:rsid w:val="00A939A2"/>
    <w:rsid w:val="00A94AB7"/>
    <w:rsid w:val="00A95667"/>
    <w:rsid w:val="00A95C12"/>
    <w:rsid w:val="00A95D63"/>
    <w:rsid w:val="00A95F69"/>
    <w:rsid w:val="00A96447"/>
    <w:rsid w:val="00A96584"/>
    <w:rsid w:val="00AA163D"/>
    <w:rsid w:val="00AA1EA5"/>
    <w:rsid w:val="00AA242E"/>
    <w:rsid w:val="00AA2520"/>
    <w:rsid w:val="00AA2703"/>
    <w:rsid w:val="00AA3615"/>
    <w:rsid w:val="00AA39B9"/>
    <w:rsid w:val="00AA4280"/>
    <w:rsid w:val="00AA4310"/>
    <w:rsid w:val="00AA470C"/>
    <w:rsid w:val="00AA488B"/>
    <w:rsid w:val="00AA4C42"/>
    <w:rsid w:val="00AA63A8"/>
    <w:rsid w:val="00AB0BC0"/>
    <w:rsid w:val="00AB1077"/>
    <w:rsid w:val="00AB13AA"/>
    <w:rsid w:val="00AB18D3"/>
    <w:rsid w:val="00AB2C03"/>
    <w:rsid w:val="00AB3367"/>
    <w:rsid w:val="00AB393A"/>
    <w:rsid w:val="00AB3945"/>
    <w:rsid w:val="00AB3A50"/>
    <w:rsid w:val="00AB40E6"/>
    <w:rsid w:val="00AB5F79"/>
    <w:rsid w:val="00AB633F"/>
    <w:rsid w:val="00AB6D9B"/>
    <w:rsid w:val="00AB7139"/>
    <w:rsid w:val="00AB7574"/>
    <w:rsid w:val="00AB78CB"/>
    <w:rsid w:val="00AB7F00"/>
    <w:rsid w:val="00AC1051"/>
    <w:rsid w:val="00AC19F3"/>
    <w:rsid w:val="00AC209E"/>
    <w:rsid w:val="00AC28B6"/>
    <w:rsid w:val="00AC2AD8"/>
    <w:rsid w:val="00AC2F37"/>
    <w:rsid w:val="00AC3258"/>
    <w:rsid w:val="00AC3279"/>
    <w:rsid w:val="00AC4518"/>
    <w:rsid w:val="00AC476B"/>
    <w:rsid w:val="00AC48BF"/>
    <w:rsid w:val="00AC4E25"/>
    <w:rsid w:val="00AC5B2F"/>
    <w:rsid w:val="00AC70F1"/>
    <w:rsid w:val="00AC72CB"/>
    <w:rsid w:val="00AC777F"/>
    <w:rsid w:val="00AC778A"/>
    <w:rsid w:val="00AC7A22"/>
    <w:rsid w:val="00AD0B01"/>
    <w:rsid w:val="00AD1143"/>
    <w:rsid w:val="00AD141B"/>
    <w:rsid w:val="00AD2386"/>
    <w:rsid w:val="00AD4152"/>
    <w:rsid w:val="00AD43A2"/>
    <w:rsid w:val="00AD4C7C"/>
    <w:rsid w:val="00AD4F81"/>
    <w:rsid w:val="00AD5878"/>
    <w:rsid w:val="00AD6ABE"/>
    <w:rsid w:val="00AD7436"/>
    <w:rsid w:val="00AD773E"/>
    <w:rsid w:val="00AD7F1D"/>
    <w:rsid w:val="00AE0803"/>
    <w:rsid w:val="00AE185D"/>
    <w:rsid w:val="00AE19E4"/>
    <w:rsid w:val="00AE1DA9"/>
    <w:rsid w:val="00AE2CFF"/>
    <w:rsid w:val="00AE35FE"/>
    <w:rsid w:val="00AE38AF"/>
    <w:rsid w:val="00AE471E"/>
    <w:rsid w:val="00AE47D6"/>
    <w:rsid w:val="00AE4FB5"/>
    <w:rsid w:val="00AE61A6"/>
    <w:rsid w:val="00AE672F"/>
    <w:rsid w:val="00AE796C"/>
    <w:rsid w:val="00AE7E45"/>
    <w:rsid w:val="00AF0094"/>
    <w:rsid w:val="00AF00DD"/>
    <w:rsid w:val="00AF1AB4"/>
    <w:rsid w:val="00AF310F"/>
    <w:rsid w:val="00AF328B"/>
    <w:rsid w:val="00AF398A"/>
    <w:rsid w:val="00AF40E4"/>
    <w:rsid w:val="00AF50AD"/>
    <w:rsid w:val="00AF53D0"/>
    <w:rsid w:val="00AF53F1"/>
    <w:rsid w:val="00AF5479"/>
    <w:rsid w:val="00AF5AB1"/>
    <w:rsid w:val="00B0045F"/>
    <w:rsid w:val="00B00670"/>
    <w:rsid w:val="00B006F9"/>
    <w:rsid w:val="00B00894"/>
    <w:rsid w:val="00B0136B"/>
    <w:rsid w:val="00B05255"/>
    <w:rsid w:val="00B0564E"/>
    <w:rsid w:val="00B0661E"/>
    <w:rsid w:val="00B074AA"/>
    <w:rsid w:val="00B102C1"/>
    <w:rsid w:val="00B1226F"/>
    <w:rsid w:val="00B1293F"/>
    <w:rsid w:val="00B1314C"/>
    <w:rsid w:val="00B133DA"/>
    <w:rsid w:val="00B134E7"/>
    <w:rsid w:val="00B13F7E"/>
    <w:rsid w:val="00B16595"/>
    <w:rsid w:val="00B171B7"/>
    <w:rsid w:val="00B203C2"/>
    <w:rsid w:val="00B205C8"/>
    <w:rsid w:val="00B207CC"/>
    <w:rsid w:val="00B21338"/>
    <w:rsid w:val="00B21BC7"/>
    <w:rsid w:val="00B21D7E"/>
    <w:rsid w:val="00B21E25"/>
    <w:rsid w:val="00B21FEB"/>
    <w:rsid w:val="00B22A56"/>
    <w:rsid w:val="00B2302E"/>
    <w:rsid w:val="00B23A5D"/>
    <w:rsid w:val="00B24184"/>
    <w:rsid w:val="00B2460F"/>
    <w:rsid w:val="00B24BA1"/>
    <w:rsid w:val="00B26F7E"/>
    <w:rsid w:val="00B306AF"/>
    <w:rsid w:val="00B30C32"/>
    <w:rsid w:val="00B31409"/>
    <w:rsid w:val="00B31EF8"/>
    <w:rsid w:val="00B322B9"/>
    <w:rsid w:val="00B323ED"/>
    <w:rsid w:val="00B331CD"/>
    <w:rsid w:val="00B33AB9"/>
    <w:rsid w:val="00B33C88"/>
    <w:rsid w:val="00B33DF8"/>
    <w:rsid w:val="00B34E3A"/>
    <w:rsid w:val="00B35F5B"/>
    <w:rsid w:val="00B37B6B"/>
    <w:rsid w:val="00B401B0"/>
    <w:rsid w:val="00B403B4"/>
    <w:rsid w:val="00B4096F"/>
    <w:rsid w:val="00B418FC"/>
    <w:rsid w:val="00B421DF"/>
    <w:rsid w:val="00B43298"/>
    <w:rsid w:val="00B436E1"/>
    <w:rsid w:val="00B44450"/>
    <w:rsid w:val="00B44718"/>
    <w:rsid w:val="00B450DC"/>
    <w:rsid w:val="00B460B8"/>
    <w:rsid w:val="00B461B1"/>
    <w:rsid w:val="00B46787"/>
    <w:rsid w:val="00B4761B"/>
    <w:rsid w:val="00B47FD5"/>
    <w:rsid w:val="00B503EB"/>
    <w:rsid w:val="00B52DB1"/>
    <w:rsid w:val="00B52E9D"/>
    <w:rsid w:val="00B53499"/>
    <w:rsid w:val="00B54AAF"/>
    <w:rsid w:val="00B55F74"/>
    <w:rsid w:val="00B561D7"/>
    <w:rsid w:val="00B56356"/>
    <w:rsid w:val="00B56B6D"/>
    <w:rsid w:val="00B57394"/>
    <w:rsid w:val="00B60177"/>
    <w:rsid w:val="00B60B5F"/>
    <w:rsid w:val="00B60E22"/>
    <w:rsid w:val="00B61F23"/>
    <w:rsid w:val="00B629B7"/>
    <w:rsid w:val="00B63810"/>
    <w:rsid w:val="00B642BD"/>
    <w:rsid w:val="00B64AF1"/>
    <w:rsid w:val="00B6591B"/>
    <w:rsid w:val="00B659DB"/>
    <w:rsid w:val="00B663BC"/>
    <w:rsid w:val="00B664E5"/>
    <w:rsid w:val="00B66AEA"/>
    <w:rsid w:val="00B67844"/>
    <w:rsid w:val="00B70509"/>
    <w:rsid w:val="00B70844"/>
    <w:rsid w:val="00B70A9E"/>
    <w:rsid w:val="00B70E2E"/>
    <w:rsid w:val="00B71559"/>
    <w:rsid w:val="00B715E7"/>
    <w:rsid w:val="00B71C02"/>
    <w:rsid w:val="00B72B91"/>
    <w:rsid w:val="00B733BC"/>
    <w:rsid w:val="00B746CA"/>
    <w:rsid w:val="00B747A8"/>
    <w:rsid w:val="00B749B0"/>
    <w:rsid w:val="00B75366"/>
    <w:rsid w:val="00B75463"/>
    <w:rsid w:val="00B76CC4"/>
    <w:rsid w:val="00B773DA"/>
    <w:rsid w:val="00B77953"/>
    <w:rsid w:val="00B77CA8"/>
    <w:rsid w:val="00B8046A"/>
    <w:rsid w:val="00B8184A"/>
    <w:rsid w:val="00B81B24"/>
    <w:rsid w:val="00B81B5D"/>
    <w:rsid w:val="00B8256F"/>
    <w:rsid w:val="00B837FA"/>
    <w:rsid w:val="00B83D26"/>
    <w:rsid w:val="00B8467C"/>
    <w:rsid w:val="00B847E6"/>
    <w:rsid w:val="00B90434"/>
    <w:rsid w:val="00B90BBB"/>
    <w:rsid w:val="00B91A00"/>
    <w:rsid w:val="00B93D98"/>
    <w:rsid w:val="00B93DB3"/>
    <w:rsid w:val="00B94FF4"/>
    <w:rsid w:val="00B9517C"/>
    <w:rsid w:val="00B95764"/>
    <w:rsid w:val="00B95E3C"/>
    <w:rsid w:val="00B9648C"/>
    <w:rsid w:val="00B966AF"/>
    <w:rsid w:val="00B9709E"/>
    <w:rsid w:val="00B973A3"/>
    <w:rsid w:val="00B97841"/>
    <w:rsid w:val="00BA06A2"/>
    <w:rsid w:val="00BA1CDE"/>
    <w:rsid w:val="00BA20EF"/>
    <w:rsid w:val="00BA2724"/>
    <w:rsid w:val="00BA3409"/>
    <w:rsid w:val="00BA40E0"/>
    <w:rsid w:val="00BA4AD3"/>
    <w:rsid w:val="00BA4D5D"/>
    <w:rsid w:val="00BA5166"/>
    <w:rsid w:val="00BA5395"/>
    <w:rsid w:val="00BA5BE8"/>
    <w:rsid w:val="00BA668E"/>
    <w:rsid w:val="00BA66E8"/>
    <w:rsid w:val="00BA6C22"/>
    <w:rsid w:val="00BA7249"/>
    <w:rsid w:val="00BA7813"/>
    <w:rsid w:val="00BA7DBA"/>
    <w:rsid w:val="00BB070B"/>
    <w:rsid w:val="00BB0C73"/>
    <w:rsid w:val="00BB129F"/>
    <w:rsid w:val="00BB1DE8"/>
    <w:rsid w:val="00BB2971"/>
    <w:rsid w:val="00BB2DE1"/>
    <w:rsid w:val="00BB3676"/>
    <w:rsid w:val="00BB3C1E"/>
    <w:rsid w:val="00BB520C"/>
    <w:rsid w:val="00BB5CC4"/>
    <w:rsid w:val="00BB69F4"/>
    <w:rsid w:val="00BB6CFA"/>
    <w:rsid w:val="00BC169C"/>
    <w:rsid w:val="00BC1D21"/>
    <w:rsid w:val="00BC20D9"/>
    <w:rsid w:val="00BC2294"/>
    <w:rsid w:val="00BC248E"/>
    <w:rsid w:val="00BC29A7"/>
    <w:rsid w:val="00BC3E9C"/>
    <w:rsid w:val="00BC60C2"/>
    <w:rsid w:val="00BC619E"/>
    <w:rsid w:val="00BC6600"/>
    <w:rsid w:val="00BD0090"/>
    <w:rsid w:val="00BD0774"/>
    <w:rsid w:val="00BD0EE7"/>
    <w:rsid w:val="00BD1570"/>
    <w:rsid w:val="00BD183F"/>
    <w:rsid w:val="00BD1CA2"/>
    <w:rsid w:val="00BD448B"/>
    <w:rsid w:val="00BD5AE7"/>
    <w:rsid w:val="00BD5C93"/>
    <w:rsid w:val="00BE0071"/>
    <w:rsid w:val="00BE1C3B"/>
    <w:rsid w:val="00BE2361"/>
    <w:rsid w:val="00BE26C3"/>
    <w:rsid w:val="00BE3D4A"/>
    <w:rsid w:val="00BE4B8D"/>
    <w:rsid w:val="00BE556F"/>
    <w:rsid w:val="00BE5708"/>
    <w:rsid w:val="00BE5E3C"/>
    <w:rsid w:val="00BE5EC4"/>
    <w:rsid w:val="00BE6FEB"/>
    <w:rsid w:val="00BE7B5E"/>
    <w:rsid w:val="00BE7ED2"/>
    <w:rsid w:val="00BF13A1"/>
    <w:rsid w:val="00BF1B10"/>
    <w:rsid w:val="00BF238B"/>
    <w:rsid w:val="00BF2CA2"/>
    <w:rsid w:val="00BF31A6"/>
    <w:rsid w:val="00BF358D"/>
    <w:rsid w:val="00BF3B34"/>
    <w:rsid w:val="00BF4877"/>
    <w:rsid w:val="00BF4D69"/>
    <w:rsid w:val="00BF4E8A"/>
    <w:rsid w:val="00BF57FA"/>
    <w:rsid w:val="00BF5985"/>
    <w:rsid w:val="00BF7DF4"/>
    <w:rsid w:val="00C00DC1"/>
    <w:rsid w:val="00C010ED"/>
    <w:rsid w:val="00C01754"/>
    <w:rsid w:val="00C0403B"/>
    <w:rsid w:val="00C04776"/>
    <w:rsid w:val="00C04EE5"/>
    <w:rsid w:val="00C050B6"/>
    <w:rsid w:val="00C06AF8"/>
    <w:rsid w:val="00C06C29"/>
    <w:rsid w:val="00C11451"/>
    <w:rsid w:val="00C11BEC"/>
    <w:rsid w:val="00C12791"/>
    <w:rsid w:val="00C12C10"/>
    <w:rsid w:val="00C143E3"/>
    <w:rsid w:val="00C14D92"/>
    <w:rsid w:val="00C14F34"/>
    <w:rsid w:val="00C1538C"/>
    <w:rsid w:val="00C15755"/>
    <w:rsid w:val="00C16121"/>
    <w:rsid w:val="00C1778F"/>
    <w:rsid w:val="00C1795A"/>
    <w:rsid w:val="00C17FFE"/>
    <w:rsid w:val="00C20405"/>
    <w:rsid w:val="00C20D0B"/>
    <w:rsid w:val="00C21AEE"/>
    <w:rsid w:val="00C21BD9"/>
    <w:rsid w:val="00C22543"/>
    <w:rsid w:val="00C22B58"/>
    <w:rsid w:val="00C2485F"/>
    <w:rsid w:val="00C2490A"/>
    <w:rsid w:val="00C25750"/>
    <w:rsid w:val="00C25939"/>
    <w:rsid w:val="00C260DC"/>
    <w:rsid w:val="00C273F5"/>
    <w:rsid w:val="00C30D9F"/>
    <w:rsid w:val="00C31947"/>
    <w:rsid w:val="00C31A32"/>
    <w:rsid w:val="00C31F5E"/>
    <w:rsid w:val="00C32282"/>
    <w:rsid w:val="00C32FE1"/>
    <w:rsid w:val="00C3385F"/>
    <w:rsid w:val="00C33B9C"/>
    <w:rsid w:val="00C34009"/>
    <w:rsid w:val="00C342D0"/>
    <w:rsid w:val="00C34E15"/>
    <w:rsid w:val="00C353B8"/>
    <w:rsid w:val="00C3588D"/>
    <w:rsid w:val="00C35DAE"/>
    <w:rsid w:val="00C417E6"/>
    <w:rsid w:val="00C42DAE"/>
    <w:rsid w:val="00C439C4"/>
    <w:rsid w:val="00C45011"/>
    <w:rsid w:val="00C45F71"/>
    <w:rsid w:val="00C4699C"/>
    <w:rsid w:val="00C47328"/>
    <w:rsid w:val="00C473F7"/>
    <w:rsid w:val="00C4794C"/>
    <w:rsid w:val="00C47A24"/>
    <w:rsid w:val="00C47E48"/>
    <w:rsid w:val="00C52A91"/>
    <w:rsid w:val="00C52C4B"/>
    <w:rsid w:val="00C52E88"/>
    <w:rsid w:val="00C52FEA"/>
    <w:rsid w:val="00C543D9"/>
    <w:rsid w:val="00C547CF"/>
    <w:rsid w:val="00C54CC7"/>
    <w:rsid w:val="00C60122"/>
    <w:rsid w:val="00C602C1"/>
    <w:rsid w:val="00C60B3F"/>
    <w:rsid w:val="00C61AB7"/>
    <w:rsid w:val="00C62ED3"/>
    <w:rsid w:val="00C634BC"/>
    <w:rsid w:val="00C64902"/>
    <w:rsid w:val="00C64BFD"/>
    <w:rsid w:val="00C652E1"/>
    <w:rsid w:val="00C65808"/>
    <w:rsid w:val="00C65C2C"/>
    <w:rsid w:val="00C66B8B"/>
    <w:rsid w:val="00C67413"/>
    <w:rsid w:val="00C67A61"/>
    <w:rsid w:val="00C67D19"/>
    <w:rsid w:val="00C7006D"/>
    <w:rsid w:val="00C71EF5"/>
    <w:rsid w:val="00C72015"/>
    <w:rsid w:val="00C7253C"/>
    <w:rsid w:val="00C72E4E"/>
    <w:rsid w:val="00C73836"/>
    <w:rsid w:val="00C7397E"/>
    <w:rsid w:val="00C768A5"/>
    <w:rsid w:val="00C76A39"/>
    <w:rsid w:val="00C76AED"/>
    <w:rsid w:val="00C77A41"/>
    <w:rsid w:val="00C81360"/>
    <w:rsid w:val="00C82E3D"/>
    <w:rsid w:val="00C834E1"/>
    <w:rsid w:val="00C837D2"/>
    <w:rsid w:val="00C83D48"/>
    <w:rsid w:val="00C84579"/>
    <w:rsid w:val="00C84B01"/>
    <w:rsid w:val="00C8663C"/>
    <w:rsid w:val="00C8671B"/>
    <w:rsid w:val="00C8674D"/>
    <w:rsid w:val="00C87082"/>
    <w:rsid w:val="00C87425"/>
    <w:rsid w:val="00C878B0"/>
    <w:rsid w:val="00C916EF"/>
    <w:rsid w:val="00C91EB4"/>
    <w:rsid w:val="00C92250"/>
    <w:rsid w:val="00C92BD5"/>
    <w:rsid w:val="00C93189"/>
    <w:rsid w:val="00C93BE5"/>
    <w:rsid w:val="00C94192"/>
    <w:rsid w:val="00C943F7"/>
    <w:rsid w:val="00C94B43"/>
    <w:rsid w:val="00C95174"/>
    <w:rsid w:val="00C9575F"/>
    <w:rsid w:val="00C95E58"/>
    <w:rsid w:val="00C9605C"/>
    <w:rsid w:val="00C961D5"/>
    <w:rsid w:val="00C96B12"/>
    <w:rsid w:val="00C971B6"/>
    <w:rsid w:val="00CA0174"/>
    <w:rsid w:val="00CA0CD0"/>
    <w:rsid w:val="00CA181E"/>
    <w:rsid w:val="00CA19CA"/>
    <w:rsid w:val="00CA2209"/>
    <w:rsid w:val="00CA2D61"/>
    <w:rsid w:val="00CA3475"/>
    <w:rsid w:val="00CA3615"/>
    <w:rsid w:val="00CA3762"/>
    <w:rsid w:val="00CA6060"/>
    <w:rsid w:val="00CA6528"/>
    <w:rsid w:val="00CA6E0C"/>
    <w:rsid w:val="00CA6FA6"/>
    <w:rsid w:val="00CA75F6"/>
    <w:rsid w:val="00CA7997"/>
    <w:rsid w:val="00CB06CA"/>
    <w:rsid w:val="00CB0CE7"/>
    <w:rsid w:val="00CB2D03"/>
    <w:rsid w:val="00CB3815"/>
    <w:rsid w:val="00CB3847"/>
    <w:rsid w:val="00CB3CB9"/>
    <w:rsid w:val="00CB3E33"/>
    <w:rsid w:val="00CB6092"/>
    <w:rsid w:val="00CB628C"/>
    <w:rsid w:val="00CB6DD1"/>
    <w:rsid w:val="00CB6F7B"/>
    <w:rsid w:val="00CB712F"/>
    <w:rsid w:val="00CC0465"/>
    <w:rsid w:val="00CC061E"/>
    <w:rsid w:val="00CC1D39"/>
    <w:rsid w:val="00CC4EF4"/>
    <w:rsid w:val="00CC523E"/>
    <w:rsid w:val="00CC5969"/>
    <w:rsid w:val="00CC6973"/>
    <w:rsid w:val="00CC6992"/>
    <w:rsid w:val="00CC7D17"/>
    <w:rsid w:val="00CD08CD"/>
    <w:rsid w:val="00CD13EE"/>
    <w:rsid w:val="00CD2050"/>
    <w:rsid w:val="00CD4D90"/>
    <w:rsid w:val="00CD5524"/>
    <w:rsid w:val="00CD57B3"/>
    <w:rsid w:val="00CD5DE3"/>
    <w:rsid w:val="00CD5EF5"/>
    <w:rsid w:val="00CD5FE7"/>
    <w:rsid w:val="00CD65A4"/>
    <w:rsid w:val="00CD7019"/>
    <w:rsid w:val="00CD72B4"/>
    <w:rsid w:val="00CD757C"/>
    <w:rsid w:val="00CD776B"/>
    <w:rsid w:val="00CD783C"/>
    <w:rsid w:val="00CE08E7"/>
    <w:rsid w:val="00CE0AA3"/>
    <w:rsid w:val="00CE0D96"/>
    <w:rsid w:val="00CE1346"/>
    <w:rsid w:val="00CE15CB"/>
    <w:rsid w:val="00CE23CB"/>
    <w:rsid w:val="00CE2964"/>
    <w:rsid w:val="00CE4BE1"/>
    <w:rsid w:val="00CE539E"/>
    <w:rsid w:val="00CE5C76"/>
    <w:rsid w:val="00CE5D94"/>
    <w:rsid w:val="00CE6F66"/>
    <w:rsid w:val="00CE7033"/>
    <w:rsid w:val="00CE7DAB"/>
    <w:rsid w:val="00CF0437"/>
    <w:rsid w:val="00CF1C62"/>
    <w:rsid w:val="00CF209A"/>
    <w:rsid w:val="00CF2AEF"/>
    <w:rsid w:val="00CF2FE1"/>
    <w:rsid w:val="00CF362A"/>
    <w:rsid w:val="00CF4750"/>
    <w:rsid w:val="00CF483F"/>
    <w:rsid w:val="00CF4D49"/>
    <w:rsid w:val="00CF4D5A"/>
    <w:rsid w:val="00CF5B1C"/>
    <w:rsid w:val="00D0085A"/>
    <w:rsid w:val="00D01AB7"/>
    <w:rsid w:val="00D021AC"/>
    <w:rsid w:val="00D03635"/>
    <w:rsid w:val="00D039B7"/>
    <w:rsid w:val="00D04010"/>
    <w:rsid w:val="00D04D3C"/>
    <w:rsid w:val="00D0552D"/>
    <w:rsid w:val="00D05816"/>
    <w:rsid w:val="00D05A9E"/>
    <w:rsid w:val="00D076C3"/>
    <w:rsid w:val="00D07B99"/>
    <w:rsid w:val="00D1064F"/>
    <w:rsid w:val="00D126E2"/>
    <w:rsid w:val="00D13907"/>
    <w:rsid w:val="00D1393A"/>
    <w:rsid w:val="00D13BBB"/>
    <w:rsid w:val="00D13BD6"/>
    <w:rsid w:val="00D14341"/>
    <w:rsid w:val="00D14532"/>
    <w:rsid w:val="00D153FE"/>
    <w:rsid w:val="00D155FD"/>
    <w:rsid w:val="00D15701"/>
    <w:rsid w:val="00D15C03"/>
    <w:rsid w:val="00D160F1"/>
    <w:rsid w:val="00D20A90"/>
    <w:rsid w:val="00D22006"/>
    <w:rsid w:val="00D244E7"/>
    <w:rsid w:val="00D24BEF"/>
    <w:rsid w:val="00D24DF1"/>
    <w:rsid w:val="00D25069"/>
    <w:rsid w:val="00D256B7"/>
    <w:rsid w:val="00D25EE8"/>
    <w:rsid w:val="00D26506"/>
    <w:rsid w:val="00D265EF"/>
    <w:rsid w:val="00D2707C"/>
    <w:rsid w:val="00D275F7"/>
    <w:rsid w:val="00D27791"/>
    <w:rsid w:val="00D2794E"/>
    <w:rsid w:val="00D27D63"/>
    <w:rsid w:val="00D30163"/>
    <w:rsid w:val="00D3070B"/>
    <w:rsid w:val="00D338C0"/>
    <w:rsid w:val="00D347F1"/>
    <w:rsid w:val="00D34ED9"/>
    <w:rsid w:val="00D34F55"/>
    <w:rsid w:val="00D35505"/>
    <w:rsid w:val="00D35858"/>
    <w:rsid w:val="00D35CC6"/>
    <w:rsid w:val="00D36E1E"/>
    <w:rsid w:val="00D371E9"/>
    <w:rsid w:val="00D40600"/>
    <w:rsid w:val="00D40BB0"/>
    <w:rsid w:val="00D411F5"/>
    <w:rsid w:val="00D41CF9"/>
    <w:rsid w:val="00D43416"/>
    <w:rsid w:val="00D4341C"/>
    <w:rsid w:val="00D459F3"/>
    <w:rsid w:val="00D45BAE"/>
    <w:rsid w:val="00D45D8C"/>
    <w:rsid w:val="00D466AB"/>
    <w:rsid w:val="00D4710D"/>
    <w:rsid w:val="00D474FC"/>
    <w:rsid w:val="00D505B1"/>
    <w:rsid w:val="00D505DB"/>
    <w:rsid w:val="00D524C8"/>
    <w:rsid w:val="00D52E43"/>
    <w:rsid w:val="00D53405"/>
    <w:rsid w:val="00D544B3"/>
    <w:rsid w:val="00D54A75"/>
    <w:rsid w:val="00D54B8D"/>
    <w:rsid w:val="00D54C9F"/>
    <w:rsid w:val="00D55675"/>
    <w:rsid w:val="00D55DF9"/>
    <w:rsid w:val="00D56BDB"/>
    <w:rsid w:val="00D57787"/>
    <w:rsid w:val="00D601F0"/>
    <w:rsid w:val="00D61400"/>
    <w:rsid w:val="00D61EB8"/>
    <w:rsid w:val="00D626E3"/>
    <w:rsid w:val="00D62F48"/>
    <w:rsid w:val="00D632F9"/>
    <w:rsid w:val="00D63A38"/>
    <w:rsid w:val="00D64785"/>
    <w:rsid w:val="00D64974"/>
    <w:rsid w:val="00D6621B"/>
    <w:rsid w:val="00D66316"/>
    <w:rsid w:val="00D66338"/>
    <w:rsid w:val="00D66739"/>
    <w:rsid w:val="00D67C19"/>
    <w:rsid w:val="00D67E1C"/>
    <w:rsid w:val="00D67F5B"/>
    <w:rsid w:val="00D70B5E"/>
    <w:rsid w:val="00D70FFE"/>
    <w:rsid w:val="00D717CD"/>
    <w:rsid w:val="00D72C96"/>
    <w:rsid w:val="00D7361F"/>
    <w:rsid w:val="00D747BF"/>
    <w:rsid w:val="00D74A94"/>
    <w:rsid w:val="00D75263"/>
    <w:rsid w:val="00D75297"/>
    <w:rsid w:val="00D76DCF"/>
    <w:rsid w:val="00D7765D"/>
    <w:rsid w:val="00D8086F"/>
    <w:rsid w:val="00D80975"/>
    <w:rsid w:val="00D817CD"/>
    <w:rsid w:val="00D8192A"/>
    <w:rsid w:val="00D81C58"/>
    <w:rsid w:val="00D81E6A"/>
    <w:rsid w:val="00D81F6B"/>
    <w:rsid w:val="00D82A97"/>
    <w:rsid w:val="00D83364"/>
    <w:rsid w:val="00D84489"/>
    <w:rsid w:val="00D84600"/>
    <w:rsid w:val="00D84BD0"/>
    <w:rsid w:val="00D84C74"/>
    <w:rsid w:val="00D84F4C"/>
    <w:rsid w:val="00D852A7"/>
    <w:rsid w:val="00D856B1"/>
    <w:rsid w:val="00D85884"/>
    <w:rsid w:val="00D859E1"/>
    <w:rsid w:val="00D85A63"/>
    <w:rsid w:val="00D860AB"/>
    <w:rsid w:val="00D866C2"/>
    <w:rsid w:val="00D86B53"/>
    <w:rsid w:val="00D902F6"/>
    <w:rsid w:val="00D90839"/>
    <w:rsid w:val="00D90DBF"/>
    <w:rsid w:val="00D91371"/>
    <w:rsid w:val="00D92354"/>
    <w:rsid w:val="00D936C6"/>
    <w:rsid w:val="00D973BD"/>
    <w:rsid w:val="00DA1932"/>
    <w:rsid w:val="00DA428D"/>
    <w:rsid w:val="00DA45AC"/>
    <w:rsid w:val="00DA7FAA"/>
    <w:rsid w:val="00DB0A07"/>
    <w:rsid w:val="00DB1B3F"/>
    <w:rsid w:val="00DB1B6C"/>
    <w:rsid w:val="00DB209D"/>
    <w:rsid w:val="00DB20AE"/>
    <w:rsid w:val="00DB2258"/>
    <w:rsid w:val="00DB2731"/>
    <w:rsid w:val="00DB2AB6"/>
    <w:rsid w:val="00DB3672"/>
    <w:rsid w:val="00DB3974"/>
    <w:rsid w:val="00DB3F65"/>
    <w:rsid w:val="00DB3F7E"/>
    <w:rsid w:val="00DB4BDD"/>
    <w:rsid w:val="00DB5400"/>
    <w:rsid w:val="00DB57BF"/>
    <w:rsid w:val="00DB5C1C"/>
    <w:rsid w:val="00DB647D"/>
    <w:rsid w:val="00DB702E"/>
    <w:rsid w:val="00DB70D7"/>
    <w:rsid w:val="00DB71AC"/>
    <w:rsid w:val="00DB73C4"/>
    <w:rsid w:val="00DC0A61"/>
    <w:rsid w:val="00DC0C0E"/>
    <w:rsid w:val="00DC137D"/>
    <w:rsid w:val="00DC2096"/>
    <w:rsid w:val="00DC2239"/>
    <w:rsid w:val="00DC22FA"/>
    <w:rsid w:val="00DC301C"/>
    <w:rsid w:val="00DC407A"/>
    <w:rsid w:val="00DC40C6"/>
    <w:rsid w:val="00DC5E52"/>
    <w:rsid w:val="00DC6694"/>
    <w:rsid w:val="00DC6AAF"/>
    <w:rsid w:val="00DC6D12"/>
    <w:rsid w:val="00DC775A"/>
    <w:rsid w:val="00DC7D39"/>
    <w:rsid w:val="00DD0F23"/>
    <w:rsid w:val="00DD20C6"/>
    <w:rsid w:val="00DD2279"/>
    <w:rsid w:val="00DD36A6"/>
    <w:rsid w:val="00DD3D46"/>
    <w:rsid w:val="00DD447F"/>
    <w:rsid w:val="00DD5AB3"/>
    <w:rsid w:val="00DD6D42"/>
    <w:rsid w:val="00DD70BE"/>
    <w:rsid w:val="00DD7262"/>
    <w:rsid w:val="00DE0426"/>
    <w:rsid w:val="00DE0746"/>
    <w:rsid w:val="00DE2F62"/>
    <w:rsid w:val="00DE386B"/>
    <w:rsid w:val="00DE66B9"/>
    <w:rsid w:val="00DE6C28"/>
    <w:rsid w:val="00DE7480"/>
    <w:rsid w:val="00DF06C4"/>
    <w:rsid w:val="00DF0A2E"/>
    <w:rsid w:val="00DF0AB8"/>
    <w:rsid w:val="00DF0CD9"/>
    <w:rsid w:val="00DF248B"/>
    <w:rsid w:val="00DF3469"/>
    <w:rsid w:val="00DF3C66"/>
    <w:rsid w:val="00DF3E9D"/>
    <w:rsid w:val="00DF45F1"/>
    <w:rsid w:val="00DF4C3B"/>
    <w:rsid w:val="00DF5196"/>
    <w:rsid w:val="00DF55E8"/>
    <w:rsid w:val="00DF5937"/>
    <w:rsid w:val="00DF5F1C"/>
    <w:rsid w:val="00DF5F32"/>
    <w:rsid w:val="00DF6469"/>
    <w:rsid w:val="00DF68FE"/>
    <w:rsid w:val="00DF6D8C"/>
    <w:rsid w:val="00DF735F"/>
    <w:rsid w:val="00DF7483"/>
    <w:rsid w:val="00E01F44"/>
    <w:rsid w:val="00E02CA1"/>
    <w:rsid w:val="00E02F3B"/>
    <w:rsid w:val="00E031A1"/>
    <w:rsid w:val="00E04A61"/>
    <w:rsid w:val="00E051E7"/>
    <w:rsid w:val="00E059DF"/>
    <w:rsid w:val="00E0651E"/>
    <w:rsid w:val="00E0667D"/>
    <w:rsid w:val="00E069CA"/>
    <w:rsid w:val="00E079F1"/>
    <w:rsid w:val="00E117CD"/>
    <w:rsid w:val="00E1190C"/>
    <w:rsid w:val="00E12102"/>
    <w:rsid w:val="00E13303"/>
    <w:rsid w:val="00E1355C"/>
    <w:rsid w:val="00E1470D"/>
    <w:rsid w:val="00E14DB6"/>
    <w:rsid w:val="00E15AAC"/>
    <w:rsid w:val="00E15EE5"/>
    <w:rsid w:val="00E170A5"/>
    <w:rsid w:val="00E17275"/>
    <w:rsid w:val="00E174CC"/>
    <w:rsid w:val="00E175F9"/>
    <w:rsid w:val="00E1763D"/>
    <w:rsid w:val="00E20045"/>
    <w:rsid w:val="00E20867"/>
    <w:rsid w:val="00E21381"/>
    <w:rsid w:val="00E21E25"/>
    <w:rsid w:val="00E24979"/>
    <w:rsid w:val="00E2573C"/>
    <w:rsid w:val="00E2775F"/>
    <w:rsid w:val="00E308C7"/>
    <w:rsid w:val="00E30B9A"/>
    <w:rsid w:val="00E3132A"/>
    <w:rsid w:val="00E31B76"/>
    <w:rsid w:val="00E32AE0"/>
    <w:rsid w:val="00E333E3"/>
    <w:rsid w:val="00E33E31"/>
    <w:rsid w:val="00E34431"/>
    <w:rsid w:val="00E35D70"/>
    <w:rsid w:val="00E36396"/>
    <w:rsid w:val="00E3752A"/>
    <w:rsid w:val="00E37C3B"/>
    <w:rsid w:val="00E37C81"/>
    <w:rsid w:val="00E37E02"/>
    <w:rsid w:val="00E4012B"/>
    <w:rsid w:val="00E402BE"/>
    <w:rsid w:val="00E40451"/>
    <w:rsid w:val="00E4174F"/>
    <w:rsid w:val="00E421DF"/>
    <w:rsid w:val="00E42A00"/>
    <w:rsid w:val="00E43228"/>
    <w:rsid w:val="00E45F3C"/>
    <w:rsid w:val="00E461AA"/>
    <w:rsid w:val="00E477D8"/>
    <w:rsid w:val="00E507C1"/>
    <w:rsid w:val="00E50F45"/>
    <w:rsid w:val="00E5237A"/>
    <w:rsid w:val="00E523EB"/>
    <w:rsid w:val="00E5291A"/>
    <w:rsid w:val="00E54B3C"/>
    <w:rsid w:val="00E550D2"/>
    <w:rsid w:val="00E55153"/>
    <w:rsid w:val="00E551C5"/>
    <w:rsid w:val="00E56369"/>
    <w:rsid w:val="00E56AE0"/>
    <w:rsid w:val="00E571BC"/>
    <w:rsid w:val="00E57D84"/>
    <w:rsid w:val="00E61B3F"/>
    <w:rsid w:val="00E61FFA"/>
    <w:rsid w:val="00E62F1E"/>
    <w:rsid w:val="00E63D1B"/>
    <w:rsid w:val="00E640B4"/>
    <w:rsid w:val="00E646F9"/>
    <w:rsid w:val="00E64F5D"/>
    <w:rsid w:val="00E655A7"/>
    <w:rsid w:val="00E65F0B"/>
    <w:rsid w:val="00E66F33"/>
    <w:rsid w:val="00E679BC"/>
    <w:rsid w:val="00E70D6E"/>
    <w:rsid w:val="00E70E6E"/>
    <w:rsid w:val="00E71476"/>
    <w:rsid w:val="00E7164F"/>
    <w:rsid w:val="00E71A40"/>
    <w:rsid w:val="00E71CDF"/>
    <w:rsid w:val="00E7250F"/>
    <w:rsid w:val="00E728DD"/>
    <w:rsid w:val="00E72C8A"/>
    <w:rsid w:val="00E72F1F"/>
    <w:rsid w:val="00E73078"/>
    <w:rsid w:val="00E735AC"/>
    <w:rsid w:val="00E73882"/>
    <w:rsid w:val="00E74042"/>
    <w:rsid w:val="00E74D57"/>
    <w:rsid w:val="00E7563E"/>
    <w:rsid w:val="00E7635F"/>
    <w:rsid w:val="00E771CA"/>
    <w:rsid w:val="00E77FE8"/>
    <w:rsid w:val="00E80604"/>
    <w:rsid w:val="00E80DC8"/>
    <w:rsid w:val="00E81389"/>
    <w:rsid w:val="00E81C86"/>
    <w:rsid w:val="00E81FFD"/>
    <w:rsid w:val="00E83911"/>
    <w:rsid w:val="00E839AA"/>
    <w:rsid w:val="00E83D9A"/>
    <w:rsid w:val="00E84A6F"/>
    <w:rsid w:val="00E8553F"/>
    <w:rsid w:val="00E865BA"/>
    <w:rsid w:val="00E875CE"/>
    <w:rsid w:val="00E87820"/>
    <w:rsid w:val="00E902C0"/>
    <w:rsid w:val="00E91716"/>
    <w:rsid w:val="00E92016"/>
    <w:rsid w:val="00E92556"/>
    <w:rsid w:val="00E92AE6"/>
    <w:rsid w:val="00E92B16"/>
    <w:rsid w:val="00E92B51"/>
    <w:rsid w:val="00E93E34"/>
    <w:rsid w:val="00E9478F"/>
    <w:rsid w:val="00E95A2D"/>
    <w:rsid w:val="00E95F3E"/>
    <w:rsid w:val="00EA0898"/>
    <w:rsid w:val="00EA0915"/>
    <w:rsid w:val="00EA1AA9"/>
    <w:rsid w:val="00EA1C8A"/>
    <w:rsid w:val="00EA25E4"/>
    <w:rsid w:val="00EA288A"/>
    <w:rsid w:val="00EA3A40"/>
    <w:rsid w:val="00EA3AB0"/>
    <w:rsid w:val="00EA3D29"/>
    <w:rsid w:val="00EA59C7"/>
    <w:rsid w:val="00EA5CB8"/>
    <w:rsid w:val="00EA6770"/>
    <w:rsid w:val="00EA69C4"/>
    <w:rsid w:val="00EA71DA"/>
    <w:rsid w:val="00EB04ED"/>
    <w:rsid w:val="00EB0BF5"/>
    <w:rsid w:val="00EB0E75"/>
    <w:rsid w:val="00EB295F"/>
    <w:rsid w:val="00EB32F9"/>
    <w:rsid w:val="00EB397A"/>
    <w:rsid w:val="00EB3A5C"/>
    <w:rsid w:val="00EB4267"/>
    <w:rsid w:val="00EB430C"/>
    <w:rsid w:val="00EB4F9F"/>
    <w:rsid w:val="00EB5B71"/>
    <w:rsid w:val="00EB5CA0"/>
    <w:rsid w:val="00EB7825"/>
    <w:rsid w:val="00EC02B6"/>
    <w:rsid w:val="00EC21AB"/>
    <w:rsid w:val="00EC2286"/>
    <w:rsid w:val="00EC22B3"/>
    <w:rsid w:val="00EC28D9"/>
    <w:rsid w:val="00EC2EF3"/>
    <w:rsid w:val="00EC441E"/>
    <w:rsid w:val="00EC59C6"/>
    <w:rsid w:val="00EC5CBE"/>
    <w:rsid w:val="00EC5E00"/>
    <w:rsid w:val="00EC67E2"/>
    <w:rsid w:val="00EC766C"/>
    <w:rsid w:val="00EC7E34"/>
    <w:rsid w:val="00ED229B"/>
    <w:rsid w:val="00ED265E"/>
    <w:rsid w:val="00ED29C4"/>
    <w:rsid w:val="00ED2E9F"/>
    <w:rsid w:val="00ED3496"/>
    <w:rsid w:val="00ED38F5"/>
    <w:rsid w:val="00ED3E25"/>
    <w:rsid w:val="00ED42C1"/>
    <w:rsid w:val="00ED47FE"/>
    <w:rsid w:val="00ED5445"/>
    <w:rsid w:val="00ED55F7"/>
    <w:rsid w:val="00ED5FF1"/>
    <w:rsid w:val="00ED7736"/>
    <w:rsid w:val="00ED7D42"/>
    <w:rsid w:val="00EE082D"/>
    <w:rsid w:val="00EE1149"/>
    <w:rsid w:val="00EE17F2"/>
    <w:rsid w:val="00EE20D4"/>
    <w:rsid w:val="00EE2412"/>
    <w:rsid w:val="00EE242C"/>
    <w:rsid w:val="00EE25ED"/>
    <w:rsid w:val="00EE2950"/>
    <w:rsid w:val="00EE2D0F"/>
    <w:rsid w:val="00EE3300"/>
    <w:rsid w:val="00EE459F"/>
    <w:rsid w:val="00EE45E6"/>
    <w:rsid w:val="00EE48B4"/>
    <w:rsid w:val="00EE5430"/>
    <w:rsid w:val="00EE65FD"/>
    <w:rsid w:val="00EE76F7"/>
    <w:rsid w:val="00EE79C0"/>
    <w:rsid w:val="00EE7F40"/>
    <w:rsid w:val="00EF0E47"/>
    <w:rsid w:val="00EF16F0"/>
    <w:rsid w:val="00EF2F13"/>
    <w:rsid w:val="00EF3AA2"/>
    <w:rsid w:val="00EF3CA3"/>
    <w:rsid w:val="00EF4B7A"/>
    <w:rsid w:val="00EF5845"/>
    <w:rsid w:val="00EF6199"/>
    <w:rsid w:val="00EF62CD"/>
    <w:rsid w:val="00EF631D"/>
    <w:rsid w:val="00EF6730"/>
    <w:rsid w:val="00EF69CB"/>
    <w:rsid w:val="00EF6B85"/>
    <w:rsid w:val="00EF6D7B"/>
    <w:rsid w:val="00EF713C"/>
    <w:rsid w:val="00EF7EA3"/>
    <w:rsid w:val="00F00159"/>
    <w:rsid w:val="00F004F7"/>
    <w:rsid w:val="00F0056E"/>
    <w:rsid w:val="00F0273C"/>
    <w:rsid w:val="00F02CDC"/>
    <w:rsid w:val="00F03017"/>
    <w:rsid w:val="00F04484"/>
    <w:rsid w:val="00F04F55"/>
    <w:rsid w:val="00F051FE"/>
    <w:rsid w:val="00F052EA"/>
    <w:rsid w:val="00F053F9"/>
    <w:rsid w:val="00F05D83"/>
    <w:rsid w:val="00F06EBB"/>
    <w:rsid w:val="00F07AE6"/>
    <w:rsid w:val="00F10A27"/>
    <w:rsid w:val="00F10BF8"/>
    <w:rsid w:val="00F113AD"/>
    <w:rsid w:val="00F11780"/>
    <w:rsid w:val="00F125BA"/>
    <w:rsid w:val="00F1262A"/>
    <w:rsid w:val="00F131FE"/>
    <w:rsid w:val="00F1361A"/>
    <w:rsid w:val="00F13DA8"/>
    <w:rsid w:val="00F147C2"/>
    <w:rsid w:val="00F155EB"/>
    <w:rsid w:val="00F15996"/>
    <w:rsid w:val="00F15CF0"/>
    <w:rsid w:val="00F17183"/>
    <w:rsid w:val="00F1754D"/>
    <w:rsid w:val="00F17B7D"/>
    <w:rsid w:val="00F20167"/>
    <w:rsid w:val="00F2104C"/>
    <w:rsid w:val="00F21646"/>
    <w:rsid w:val="00F228E5"/>
    <w:rsid w:val="00F229A6"/>
    <w:rsid w:val="00F22BBF"/>
    <w:rsid w:val="00F2351B"/>
    <w:rsid w:val="00F24D98"/>
    <w:rsid w:val="00F255DE"/>
    <w:rsid w:val="00F2567C"/>
    <w:rsid w:val="00F3095D"/>
    <w:rsid w:val="00F3174B"/>
    <w:rsid w:val="00F31BCB"/>
    <w:rsid w:val="00F3358F"/>
    <w:rsid w:val="00F342C0"/>
    <w:rsid w:val="00F3458C"/>
    <w:rsid w:val="00F34F3D"/>
    <w:rsid w:val="00F354D1"/>
    <w:rsid w:val="00F35965"/>
    <w:rsid w:val="00F35C46"/>
    <w:rsid w:val="00F362D5"/>
    <w:rsid w:val="00F36786"/>
    <w:rsid w:val="00F36891"/>
    <w:rsid w:val="00F36CB1"/>
    <w:rsid w:val="00F3738D"/>
    <w:rsid w:val="00F37E38"/>
    <w:rsid w:val="00F4035E"/>
    <w:rsid w:val="00F419C3"/>
    <w:rsid w:val="00F419CF"/>
    <w:rsid w:val="00F42B25"/>
    <w:rsid w:val="00F43CCC"/>
    <w:rsid w:val="00F44BBC"/>
    <w:rsid w:val="00F451AF"/>
    <w:rsid w:val="00F451FF"/>
    <w:rsid w:val="00F47220"/>
    <w:rsid w:val="00F479EA"/>
    <w:rsid w:val="00F501CB"/>
    <w:rsid w:val="00F50A4D"/>
    <w:rsid w:val="00F50C1F"/>
    <w:rsid w:val="00F54566"/>
    <w:rsid w:val="00F54705"/>
    <w:rsid w:val="00F547A2"/>
    <w:rsid w:val="00F548A9"/>
    <w:rsid w:val="00F559F5"/>
    <w:rsid w:val="00F5796A"/>
    <w:rsid w:val="00F57EA7"/>
    <w:rsid w:val="00F60BC8"/>
    <w:rsid w:val="00F6229B"/>
    <w:rsid w:val="00F62451"/>
    <w:rsid w:val="00F62652"/>
    <w:rsid w:val="00F6277D"/>
    <w:rsid w:val="00F64155"/>
    <w:rsid w:val="00F64461"/>
    <w:rsid w:val="00F65E91"/>
    <w:rsid w:val="00F6664B"/>
    <w:rsid w:val="00F668DF"/>
    <w:rsid w:val="00F66E13"/>
    <w:rsid w:val="00F66F04"/>
    <w:rsid w:val="00F714D7"/>
    <w:rsid w:val="00F71D75"/>
    <w:rsid w:val="00F725CB"/>
    <w:rsid w:val="00F73A69"/>
    <w:rsid w:val="00F73D96"/>
    <w:rsid w:val="00F7508E"/>
    <w:rsid w:val="00F751D8"/>
    <w:rsid w:val="00F76C63"/>
    <w:rsid w:val="00F76D84"/>
    <w:rsid w:val="00F77D10"/>
    <w:rsid w:val="00F804D9"/>
    <w:rsid w:val="00F8094C"/>
    <w:rsid w:val="00F80A2A"/>
    <w:rsid w:val="00F80C12"/>
    <w:rsid w:val="00F80CD1"/>
    <w:rsid w:val="00F81B6E"/>
    <w:rsid w:val="00F81D14"/>
    <w:rsid w:val="00F8221D"/>
    <w:rsid w:val="00F826BA"/>
    <w:rsid w:val="00F82F33"/>
    <w:rsid w:val="00F839FE"/>
    <w:rsid w:val="00F83BBD"/>
    <w:rsid w:val="00F84C1C"/>
    <w:rsid w:val="00F84C2B"/>
    <w:rsid w:val="00F85CCB"/>
    <w:rsid w:val="00F862A4"/>
    <w:rsid w:val="00F865F6"/>
    <w:rsid w:val="00F8696E"/>
    <w:rsid w:val="00F87EA7"/>
    <w:rsid w:val="00F90960"/>
    <w:rsid w:val="00F91B44"/>
    <w:rsid w:val="00F923CD"/>
    <w:rsid w:val="00F932F4"/>
    <w:rsid w:val="00F9382A"/>
    <w:rsid w:val="00F94127"/>
    <w:rsid w:val="00F94F1B"/>
    <w:rsid w:val="00F95C49"/>
    <w:rsid w:val="00F970BA"/>
    <w:rsid w:val="00F97385"/>
    <w:rsid w:val="00FA0BC8"/>
    <w:rsid w:val="00FA16C5"/>
    <w:rsid w:val="00FA1986"/>
    <w:rsid w:val="00FA2374"/>
    <w:rsid w:val="00FA289E"/>
    <w:rsid w:val="00FA3AF4"/>
    <w:rsid w:val="00FA3BCF"/>
    <w:rsid w:val="00FA3CB6"/>
    <w:rsid w:val="00FA4B08"/>
    <w:rsid w:val="00FA60F8"/>
    <w:rsid w:val="00FA6114"/>
    <w:rsid w:val="00FA637E"/>
    <w:rsid w:val="00FA698D"/>
    <w:rsid w:val="00FA6A6A"/>
    <w:rsid w:val="00FA7E85"/>
    <w:rsid w:val="00FB0A80"/>
    <w:rsid w:val="00FB16FB"/>
    <w:rsid w:val="00FB1883"/>
    <w:rsid w:val="00FB1B81"/>
    <w:rsid w:val="00FB1E5F"/>
    <w:rsid w:val="00FB24C9"/>
    <w:rsid w:val="00FB2923"/>
    <w:rsid w:val="00FB31AD"/>
    <w:rsid w:val="00FB4436"/>
    <w:rsid w:val="00FB4590"/>
    <w:rsid w:val="00FB6CD5"/>
    <w:rsid w:val="00FB6E6E"/>
    <w:rsid w:val="00FB7CEA"/>
    <w:rsid w:val="00FB7DF0"/>
    <w:rsid w:val="00FC29DE"/>
    <w:rsid w:val="00FC2FAA"/>
    <w:rsid w:val="00FC371F"/>
    <w:rsid w:val="00FC38E2"/>
    <w:rsid w:val="00FC3943"/>
    <w:rsid w:val="00FC3991"/>
    <w:rsid w:val="00FC3E7F"/>
    <w:rsid w:val="00FC4309"/>
    <w:rsid w:val="00FC4633"/>
    <w:rsid w:val="00FC4A08"/>
    <w:rsid w:val="00FC6D5A"/>
    <w:rsid w:val="00FC7165"/>
    <w:rsid w:val="00FD0E77"/>
    <w:rsid w:val="00FD0F04"/>
    <w:rsid w:val="00FD0F2C"/>
    <w:rsid w:val="00FD18BA"/>
    <w:rsid w:val="00FD1FD2"/>
    <w:rsid w:val="00FD22A0"/>
    <w:rsid w:val="00FD2408"/>
    <w:rsid w:val="00FD2479"/>
    <w:rsid w:val="00FD2692"/>
    <w:rsid w:val="00FD27BA"/>
    <w:rsid w:val="00FD2E10"/>
    <w:rsid w:val="00FD4EE9"/>
    <w:rsid w:val="00FD5744"/>
    <w:rsid w:val="00FD5BD5"/>
    <w:rsid w:val="00FD5E50"/>
    <w:rsid w:val="00FD673B"/>
    <w:rsid w:val="00FD7B63"/>
    <w:rsid w:val="00FE01BB"/>
    <w:rsid w:val="00FE0CE4"/>
    <w:rsid w:val="00FE0E7F"/>
    <w:rsid w:val="00FE1C86"/>
    <w:rsid w:val="00FE1FA8"/>
    <w:rsid w:val="00FE2229"/>
    <w:rsid w:val="00FE52E9"/>
    <w:rsid w:val="00FE57A5"/>
    <w:rsid w:val="00FE5AB9"/>
    <w:rsid w:val="00FE7EF6"/>
    <w:rsid w:val="00FF038D"/>
    <w:rsid w:val="00FF090C"/>
    <w:rsid w:val="00FF0A9F"/>
    <w:rsid w:val="00FF1823"/>
    <w:rsid w:val="00FF1AAC"/>
    <w:rsid w:val="00FF1F24"/>
    <w:rsid w:val="00FF2A54"/>
    <w:rsid w:val="00FF35F8"/>
    <w:rsid w:val="00FF491B"/>
    <w:rsid w:val="00FF4E93"/>
    <w:rsid w:val="00FF5C3B"/>
    <w:rsid w:val="00FF6226"/>
    <w:rsid w:val="00FF657E"/>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44C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4.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png"/><Relationship Id="rId68" Type="http://schemas.openxmlformats.org/officeDocument/2006/relationships/image" Target="media/image45.jpeg"/><Relationship Id="rId7" Type="http://schemas.openxmlformats.org/officeDocument/2006/relationships/settings" Target="settings.xml"/><Relationship Id="rId71"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80.png"/><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110.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hyperlink" Target="https://www.geeksforgeeks.org/unified-modeling-language-uml-activity-diagrams/" TargetMode="External"/><Relationship Id="rId5" Type="http://schemas.openxmlformats.org/officeDocument/2006/relationships/numbering" Target="numbering.xml"/><Relationship Id="rId15" Type="http://schemas.openxmlformats.org/officeDocument/2006/relationships/hyperlink" Target="http://www.siemens.com/sce" TargetMode="External"/><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image" Target="media/image38.png"/><Relationship Id="rId61" Type="http://schemas.openxmlformats.org/officeDocument/2006/relationships/image" Target="media/image42.png"/><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hyperlink" Target="https://www.omg.org/spec/UML/2.5.1/PDF"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cademics.plm@siemens.com" TargetMode="External"/><Relationship Id="rId22" Type="http://schemas.openxmlformats.org/officeDocument/2006/relationships/image" Target="media/image10.PNG"/><Relationship Id="rId27" Type="http://schemas.openxmlformats.org/officeDocument/2006/relationships/image" Target="media/image60.png"/><Relationship Id="rId30" Type="http://schemas.openxmlformats.org/officeDocument/2006/relationships/image" Target="media/image90.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50.png"/><Relationship Id="rId56" Type="http://schemas.openxmlformats.org/officeDocument/2006/relationships/image" Target="media/image37.png"/><Relationship Id="rId64" Type="http://schemas.openxmlformats.org/officeDocument/2006/relationships/hyperlink" Target="https://support.industry.siemens.com/cs/document/109756737/guide-to-standardization?dti=0&amp;lc=en-US" TargetMode="External"/><Relationship Id="rId69"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5.PNG"/><Relationship Id="rId25" Type="http://schemas.openxmlformats.org/officeDocument/2006/relationships/image" Target="media/image45.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hyperlink" Target="https://www.geeksforgeeks.org/unified-modeling-language-uml-state-diagrams/" TargetMode="External"/><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2.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A082CEE-3342-4055-9CAF-36960516FFCD}">
  <ds:schemaRefs>
    <ds:schemaRef ds:uri="http://schemas.openxmlformats.org/officeDocument/2006/bibliography"/>
  </ds:schemaRefs>
</ds:datastoreItem>
</file>

<file path=customXml/itemProps4.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6845</Words>
  <Characters>43128</Characters>
  <Application>Microsoft Office Word</Application>
  <DocSecurity>0</DocSecurity>
  <Lines>359</Lines>
  <Paragraphs>99</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Modulo DigitalTwin@Education 150-006</vt:lpstr>
      <vt:lpstr>Signalerstellung für ein 3D-Modell im MCD</vt:lpstr>
    </vt:vector>
  </TitlesOfParts>
  <Company>Michael Dziallas Engineering</Company>
  <LinksUpToDate>false</LinksUpToDate>
  <CharactersWithSpaces>49874</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Modulo DigitalTwin@Education 150-006</dc:title>
  <dc:subject>TIA Portal</dc:subject>
  <dc:creator>HS Darmstadt</dc:creator>
  <cp:lastModifiedBy>Torsten Demar</cp:lastModifiedBy>
  <cp:revision>10</cp:revision>
  <cp:lastPrinted>2020-07-10T05:36:00Z</cp:lastPrinted>
  <dcterms:created xsi:type="dcterms:W3CDTF">2020-06-25T06:52:00Z</dcterms:created>
  <dcterms:modified xsi:type="dcterms:W3CDTF">2020-07-10T05:36:00Z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Restricted</vt:lpwstr>
  </property>
  <property fmtid="{D5CDD505-2E9C-101B-9397-08002B2CF9AE}" pid="5" name="sodocoClasLang">
    <vt:lpwstr>Intern</vt:lpwstr>
  </property>
  <property fmtid="{D5CDD505-2E9C-101B-9397-08002B2CF9AE}" pid="6" name="sodocoClasLangId">
    <vt:i4>0</vt:i4>
  </property>
  <property fmtid="{D5CDD505-2E9C-101B-9397-08002B2CF9AE}" pid="7" name="sodocoClasId">
    <vt:i4>1</vt:i4>
  </property>
</Properties>
</file>