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96CCF1" w14:textId="764A4E61" w:rsidR="006062A2" w:rsidRPr="00E2170C" w:rsidRDefault="000C3AF2" w:rsidP="006D324F">
      <w:pPr>
        <w:pStyle w:val="Textkrper2"/>
        <w:spacing w:line="280" w:lineRule="atLeast"/>
        <w:jc w:val="both"/>
        <w:rPr>
          <w:rFonts w:ascii="Arial" w:hAnsi="Arial" w:cs="Arial"/>
          <w:b w:val="0"/>
          <w:color w:val="000080"/>
          <w:sz w:val="44"/>
          <w:szCs w:val="44"/>
          <w:lang w:val="es-ES"/>
        </w:rPr>
      </w:pPr>
      <w:bookmarkStart w:id="0" w:name="OLE_LINK1"/>
      <w:bookmarkStart w:id="1" w:name="OLE_LINK2"/>
      <w:r w:rsidRPr="00D43C9E">
        <w:rPr>
          <w:bCs/>
          <w:noProof/>
          <w:color w:val="1F497D"/>
          <w:sz w:val="44"/>
          <w:szCs w:val="44"/>
          <w:lang w:eastAsia="zh-CN"/>
        </w:rPr>
        <w:drawing>
          <wp:anchor distT="0" distB="0" distL="114300" distR="114300" simplePos="0" relativeHeight="251498496" behindDoc="1" locked="0" layoutInCell="1" allowOverlap="1" wp14:anchorId="5F15BC4F" wp14:editId="120BCEFC">
            <wp:simplePos x="0" y="0"/>
            <wp:positionH relativeFrom="column">
              <wp:posOffset>-3543438</wp:posOffset>
            </wp:positionH>
            <wp:positionV relativeFrom="paragraph">
              <wp:posOffset>-928422</wp:posOffset>
            </wp:positionV>
            <wp:extent cx="10822782" cy="7215188"/>
            <wp:effectExtent l="0" t="0" r="0" b="508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_neu.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0822782" cy="7215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43C9E">
        <w:rPr>
          <w:b w:val="0"/>
          <w:noProof/>
          <w:lang w:eastAsia="zh-CN"/>
        </w:rPr>
        <w:drawing>
          <wp:anchor distT="0" distB="0" distL="114300" distR="114300" simplePos="0" relativeHeight="251500544" behindDoc="0" locked="1" layoutInCell="0" allowOverlap="1" wp14:anchorId="18A542D0" wp14:editId="6A105856">
            <wp:simplePos x="0" y="0"/>
            <wp:positionH relativeFrom="page">
              <wp:posOffset>728345</wp:posOffset>
            </wp:positionH>
            <wp:positionV relativeFrom="page">
              <wp:posOffset>552450</wp:posOffset>
            </wp:positionV>
            <wp:extent cx="2015490" cy="852805"/>
            <wp:effectExtent l="0" t="0" r="3810" b="4445"/>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logo-layer-petrol-rgb.wm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15490" cy="852805"/>
                    </a:xfrm>
                    <a:prstGeom prst="rect">
                      <a:avLst/>
                    </a:prstGeom>
                  </pic:spPr>
                </pic:pic>
              </a:graphicData>
            </a:graphic>
            <wp14:sizeRelH relativeFrom="margin">
              <wp14:pctWidth>0</wp14:pctWidth>
            </wp14:sizeRelH>
            <wp14:sizeRelV relativeFrom="margin">
              <wp14:pctHeight>0</wp14:pctHeight>
            </wp14:sizeRelV>
          </wp:anchor>
        </w:drawing>
      </w:r>
      <w:r w:rsidRPr="00D43C9E">
        <w:rPr>
          <w:b w:val="0"/>
          <w:lang w:val="es"/>
        </w:rPr>
        <w:tab/>
      </w:r>
    </w:p>
    <w:p w14:paraId="0E40FC51" w14:textId="77777777" w:rsidR="006062A2" w:rsidRPr="00E2170C" w:rsidRDefault="006062A2" w:rsidP="003533D6">
      <w:pPr>
        <w:pStyle w:val="Textkrper2"/>
        <w:spacing w:line="280" w:lineRule="atLeast"/>
        <w:jc w:val="both"/>
        <w:rPr>
          <w:rFonts w:ascii="Arial" w:hAnsi="Arial" w:cs="Arial"/>
          <w:b w:val="0"/>
          <w:color w:val="000080"/>
          <w:sz w:val="44"/>
          <w:szCs w:val="44"/>
          <w:lang w:val="es-ES"/>
        </w:rPr>
      </w:pPr>
    </w:p>
    <w:p w14:paraId="6E1C5CD4" w14:textId="77777777" w:rsidR="006062A2" w:rsidRPr="00E2170C" w:rsidRDefault="006062A2" w:rsidP="003533D6">
      <w:pPr>
        <w:pStyle w:val="Textkrper2"/>
        <w:spacing w:line="280" w:lineRule="atLeast"/>
        <w:jc w:val="both"/>
        <w:rPr>
          <w:rFonts w:ascii="Arial" w:hAnsi="Arial" w:cs="Arial"/>
          <w:b w:val="0"/>
          <w:color w:val="000080"/>
          <w:sz w:val="44"/>
          <w:szCs w:val="44"/>
          <w:lang w:val="es-ES"/>
        </w:rPr>
      </w:pPr>
    </w:p>
    <w:p w14:paraId="51223411" w14:textId="77777777" w:rsidR="006062A2" w:rsidRPr="00E2170C" w:rsidRDefault="006062A2" w:rsidP="003533D6">
      <w:pPr>
        <w:pStyle w:val="Textkrper2"/>
        <w:spacing w:line="280" w:lineRule="atLeast"/>
        <w:jc w:val="both"/>
        <w:rPr>
          <w:rFonts w:ascii="Arial" w:hAnsi="Arial" w:cs="Arial"/>
          <w:b w:val="0"/>
          <w:color w:val="000080"/>
          <w:sz w:val="44"/>
          <w:szCs w:val="44"/>
          <w:lang w:val="es-ES"/>
        </w:rPr>
      </w:pPr>
    </w:p>
    <w:p w14:paraId="28343E2E" w14:textId="77777777" w:rsidR="006062A2" w:rsidRPr="00E2170C" w:rsidRDefault="006062A2" w:rsidP="003533D6">
      <w:pPr>
        <w:pStyle w:val="Textkrper2"/>
        <w:spacing w:line="280" w:lineRule="atLeast"/>
        <w:jc w:val="both"/>
        <w:rPr>
          <w:rFonts w:ascii="Arial" w:hAnsi="Arial" w:cs="Arial"/>
          <w:b w:val="0"/>
          <w:color w:val="000080"/>
          <w:sz w:val="44"/>
          <w:szCs w:val="44"/>
          <w:lang w:val="es-ES"/>
        </w:rPr>
      </w:pPr>
    </w:p>
    <w:p w14:paraId="7742218E" w14:textId="77777777" w:rsidR="006062A2" w:rsidRPr="00E2170C" w:rsidRDefault="006062A2" w:rsidP="003533D6">
      <w:pPr>
        <w:pStyle w:val="Textkrper2"/>
        <w:spacing w:line="280" w:lineRule="atLeast"/>
        <w:jc w:val="both"/>
        <w:rPr>
          <w:rFonts w:ascii="Arial" w:hAnsi="Arial" w:cs="Arial"/>
          <w:b w:val="0"/>
          <w:color w:val="000080"/>
          <w:sz w:val="44"/>
          <w:szCs w:val="44"/>
          <w:lang w:val="es-ES"/>
        </w:rPr>
      </w:pPr>
    </w:p>
    <w:p w14:paraId="3F0E434A" w14:textId="77777777" w:rsidR="006062A2" w:rsidRPr="00E2170C" w:rsidRDefault="000C3AF2" w:rsidP="003533D6">
      <w:pPr>
        <w:pStyle w:val="Textkrper2"/>
        <w:tabs>
          <w:tab w:val="left" w:pos="7176"/>
        </w:tabs>
        <w:spacing w:line="280" w:lineRule="atLeast"/>
        <w:jc w:val="both"/>
        <w:rPr>
          <w:rFonts w:ascii="Arial" w:hAnsi="Arial" w:cs="Arial"/>
          <w:b w:val="0"/>
          <w:color w:val="000080"/>
          <w:sz w:val="44"/>
          <w:szCs w:val="44"/>
          <w:lang w:val="es-ES"/>
        </w:rPr>
      </w:pPr>
      <w:r w:rsidRPr="00D43C9E">
        <w:rPr>
          <w:b w:val="0"/>
          <w:lang w:val="es"/>
        </w:rPr>
        <w:tab/>
      </w:r>
    </w:p>
    <w:p w14:paraId="21384DB8" w14:textId="77777777" w:rsidR="006062A2" w:rsidRPr="00E2170C" w:rsidRDefault="006062A2" w:rsidP="003533D6">
      <w:pPr>
        <w:pStyle w:val="Textkrper2"/>
        <w:spacing w:line="280" w:lineRule="atLeast"/>
        <w:jc w:val="both"/>
        <w:rPr>
          <w:rFonts w:ascii="Arial" w:hAnsi="Arial" w:cs="Arial"/>
          <w:b w:val="0"/>
          <w:color w:val="000080"/>
          <w:sz w:val="44"/>
          <w:szCs w:val="44"/>
          <w:lang w:val="es-ES"/>
        </w:rPr>
      </w:pPr>
    </w:p>
    <w:p w14:paraId="080A4B89" w14:textId="77777777" w:rsidR="006062A2" w:rsidRPr="00E2170C" w:rsidRDefault="006062A2" w:rsidP="003533D6">
      <w:pPr>
        <w:pStyle w:val="Textkrper2"/>
        <w:spacing w:line="280" w:lineRule="atLeast"/>
        <w:jc w:val="both"/>
        <w:rPr>
          <w:rFonts w:ascii="Arial" w:hAnsi="Arial" w:cs="Arial"/>
          <w:b w:val="0"/>
          <w:color w:val="000080"/>
          <w:sz w:val="44"/>
          <w:szCs w:val="44"/>
          <w:lang w:val="es-ES"/>
        </w:rPr>
      </w:pPr>
    </w:p>
    <w:p w14:paraId="0E008962" w14:textId="628943BD" w:rsidR="006062A2" w:rsidRPr="00E2170C" w:rsidRDefault="007F2A2E" w:rsidP="003533D6">
      <w:pPr>
        <w:pStyle w:val="Textkrper2"/>
        <w:spacing w:line="280" w:lineRule="atLeast"/>
        <w:jc w:val="both"/>
        <w:rPr>
          <w:rFonts w:ascii="Arial" w:hAnsi="Arial" w:cs="Arial"/>
          <w:b w:val="0"/>
          <w:color w:val="000080"/>
          <w:sz w:val="44"/>
          <w:szCs w:val="44"/>
          <w:lang w:val="es-ES"/>
        </w:rPr>
      </w:pPr>
      <w:r w:rsidRPr="00D43C9E">
        <w:rPr>
          <w:rFonts w:ascii="Arial" w:hAnsi="Arial" w:cs="Arial"/>
          <w:b w:val="0"/>
          <w:noProof/>
          <w:color w:val="1F497D"/>
          <w:sz w:val="44"/>
          <w:szCs w:val="44"/>
          <w:lang w:eastAsia="zh-CN"/>
        </w:rPr>
        <mc:AlternateContent>
          <mc:Choice Requires="wpg">
            <w:drawing>
              <wp:anchor distT="0" distB="0" distL="114300" distR="114300" simplePos="0" relativeHeight="251502592" behindDoc="0" locked="0" layoutInCell="1" allowOverlap="1" wp14:anchorId="16344A93" wp14:editId="1AB00AAB">
                <wp:simplePos x="0" y="0"/>
                <wp:positionH relativeFrom="column">
                  <wp:posOffset>2023110</wp:posOffset>
                </wp:positionH>
                <wp:positionV relativeFrom="paragraph">
                  <wp:posOffset>218440</wp:posOffset>
                </wp:positionV>
                <wp:extent cx="4250055" cy="2679065"/>
                <wp:effectExtent l="0" t="0" r="0" b="6985"/>
                <wp:wrapNone/>
                <wp:docPr id="325" name="Gruppieren 325"/>
                <wp:cNvGraphicFramePr/>
                <a:graphic xmlns:a="http://schemas.openxmlformats.org/drawingml/2006/main">
                  <a:graphicData uri="http://schemas.microsoft.com/office/word/2010/wordprocessingGroup">
                    <wpg:wgp>
                      <wpg:cNvGrpSpPr/>
                      <wpg:grpSpPr>
                        <a:xfrm>
                          <a:off x="0" y="0"/>
                          <a:ext cx="4250055" cy="2679065"/>
                          <a:chOff x="0" y="-681386"/>
                          <a:chExt cx="3456330" cy="2541140"/>
                        </a:xfrm>
                      </wpg:grpSpPr>
                      <wps:wsp>
                        <wps:cNvPr id="326" name="Titel 3"/>
                        <wps:cNvSpPr txBox="1">
                          <a:spLocks/>
                        </wps:cNvSpPr>
                        <wps:spPr bwMode="ltGray">
                          <a:xfrm>
                            <a:off x="0" y="-681386"/>
                            <a:ext cx="3455670" cy="136711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6C20BB" w14:textId="0FF4B90E" w:rsidR="00B562F1" w:rsidRPr="00D43C9E" w:rsidRDefault="00B562F1" w:rsidP="008374A0">
                              <w:pPr>
                                <w:shd w:val="clear" w:color="auto" w:fill="4BB9B9"/>
                                <w:spacing w:before="0" w:after="0" w:line="20" w:lineRule="atLeast"/>
                                <w:ind w:left="0"/>
                                <w:jc w:val="left"/>
                                <w:textAlignment w:val="baseline"/>
                                <w:rPr>
                                  <w:rFonts w:cs="Arial"/>
                                  <w:color w:val="FFFFFF"/>
                                  <w:sz w:val="26"/>
                                  <w:szCs w:val="26"/>
                                  <w:lang w:val="en-US"/>
                                </w:rPr>
                              </w:pPr>
                              <w:bookmarkStart w:id="2" w:name="_Hlk15393114"/>
                              <w:bookmarkEnd w:id="2"/>
                              <w:r w:rsidRPr="00D43C9E">
                                <w:rPr>
                                  <w:rFonts w:cs="Arial"/>
                                  <w:color w:val="FFFFFF"/>
                                  <w:kern w:val="24"/>
                                  <w:sz w:val="52"/>
                                  <w:szCs w:val="52"/>
                                  <w:lang w:val="en-US"/>
                                </w:rPr>
                                <w:t>Documentación didáctica / para cursos de formación</w:t>
                              </w:r>
                              <w:r w:rsidRPr="00D43C9E">
                                <w:rPr>
                                  <w:rFonts w:cs="Arial"/>
                                  <w:color w:val="FFFFFF"/>
                                  <w:kern w:val="24"/>
                                  <w:sz w:val="52"/>
                                  <w:szCs w:val="52"/>
                                  <w:lang w:val="en-US"/>
                                </w:rPr>
                                <w:br/>
                              </w:r>
                              <w:r w:rsidRPr="00D43C9E">
                                <w:rPr>
                                  <w:rFonts w:cs="Arial"/>
                                  <w:color w:val="FFFFFF"/>
                                  <w:sz w:val="18"/>
                                  <w:szCs w:val="18"/>
                                  <w:lang w:val="en-US"/>
                                </w:rPr>
                                <w:br/>
                              </w:r>
                              <w:r w:rsidRPr="00D43C9E">
                                <w:rPr>
                                  <w:rFonts w:cs="Arial"/>
                                  <w:color w:val="FFFFFF"/>
                                  <w:sz w:val="26"/>
                                  <w:szCs w:val="26"/>
                                  <w:lang w:val="en-US"/>
                                </w:rPr>
                                <w:t xml:space="preserve">Siemens Automation Cooperates with Education (SCE) </w:t>
                              </w:r>
                              <w:r w:rsidRPr="00D43C9E">
                                <w:rPr>
                                  <w:rFonts w:cs="Arial"/>
                                  <w:color w:val="FFFFFF"/>
                                  <w:sz w:val="26"/>
                                  <w:szCs w:val="26"/>
                                  <w:lang w:val="es"/>
                                </w:rPr>
                                <w:t xml:space="preserve">| NX MCD V12/TIA Portal V15.0 o superior </w:t>
                              </w:r>
                            </w:p>
                          </w:txbxContent>
                        </wps:txbx>
                        <wps:bodyPr rot="0" vert="horz" wrap="square" lIns="144000" tIns="72000" rIns="216000" bIns="0" anchor="t" anchorCtr="0" upright="1">
                          <a:noAutofit/>
                        </wps:bodyPr>
                      </wps:wsp>
                      <wps:wsp>
                        <wps:cNvPr id="327"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05B6BFB3" w14:textId="2197D508" w:rsidR="00B562F1" w:rsidRPr="00D43C9E" w:rsidRDefault="00B562F1">
                              <w:pPr>
                                <w:jc w:val="right"/>
                                <w:textAlignment w:val="baseline"/>
                                <w:rPr>
                                  <w:rFonts w:cs="Arial"/>
                                  <w:sz w:val="18"/>
                                  <w:szCs w:val="18"/>
                                </w:rPr>
                              </w:pPr>
                              <w:r w:rsidRPr="00D43C9E">
                                <w:rPr>
                                  <w:rFonts w:cs="Arial"/>
                                  <w:b/>
                                  <w:bCs/>
                                  <w:color w:val="000000"/>
                                  <w:sz w:val="18"/>
                                  <w:szCs w:val="18"/>
                                </w:rPr>
                                <w:t>siemens.com/sce</w:t>
                              </w:r>
                            </w:p>
                          </w:txbxContent>
                        </wps:txbx>
                        <wps:bodyPr vert="horz" wrap="square" lIns="216000" tIns="0" rIns="144000" bIns="0" numCol="1" anchor="ctr" anchorCtr="0" compatLnSpc="1">
                          <a:prstTxWarp prst="textNoShape">
                            <a:avLst/>
                          </a:prstTxWarp>
                          <a:noAutofit/>
                        </wps:bodyPr>
                      </wps:wsp>
                      <wps:wsp>
                        <wps:cNvPr id="8"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3A9BE3" w14:textId="182B5BD5" w:rsidR="00B562F1" w:rsidRPr="002C401A" w:rsidRDefault="00B562F1">
                              <w:pPr>
                                <w:pStyle w:val="Textkrper2"/>
                                <w:spacing w:before="120" w:line="280" w:lineRule="atLeast"/>
                                <w:jc w:val="left"/>
                                <w:rPr>
                                  <w:rFonts w:ascii="Arial" w:hAnsi="Arial" w:cs="Arial"/>
                                  <w:color w:val="FFFFFF" w:themeColor="background1"/>
                                  <w:sz w:val="26"/>
                                  <w:szCs w:val="26"/>
                                  <w:lang w:val="es-ES"/>
                                </w:rPr>
                              </w:pPr>
                              <w:r w:rsidRPr="002C401A">
                                <w:rPr>
                                  <w:rFonts w:ascii="Arial" w:hAnsi="Arial" w:cs="Arial"/>
                                  <w:bCs/>
                                  <w:color w:val="FFFFFF" w:themeColor="background1"/>
                                  <w:sz w:val="26"/>
                                  <w:szCs w:val="26"/>
                                  <w:lang w:val="es-ES"/>
                                </w:rPr>
                                <w:t>Módulo DigitalTwin@Education 150-005</w:t>
                              </w:r>
                            </w:p>
                            <w:p w14:paraId="237B2CEE" w14:textId="3424A47D" w:rsidR="00B562F1" w:rsidRPr="004111ED" w:rsidRDefault="00B562F1">
                              <w:pPr>
                                <w:pStyle w:val="Textkrper2"/>
                                <w:spacing w:line="280" w:lineRule="atLeast"/>
                                <w:jc w:val="left"/>
                                <w:rPr>
                                  <w:rFonts w:ascii="Arial" w:hAnsi="Arial" w:cs="Arial"/>
                                  <w:b w:val="0"/>
                                  <w:bCs/>
                                  <w:color w:val="FFFFFF" w:themeColor="background1"/>
                                  <w:sz w:val="26"/>
                                  <w:szCs w:val="26"/>
                                  <w:lang w:val="es-ES"/>
                                </w:rPr>
                              </w:pPr>
                              <w:r w:rsidRPr="00D43C9E">
                                <w:rPr>
                                  <w:rFonts w:ascii="Arial" w:hAnsi="Arial" w:cs="Arial"/>
                                  <w:b w:val="0"/>
                                  <w:color w:val="FFFFFF" w:themeColor="background1"/>
                                  <w:sz w:val="26"/>
                                  <w:szCs w:val="26"/>
                                  <w:lang w:val="es"/>
                                </w:rPr>
                                <w:t>Creación de un modelo 3D dinámico con ayuda del</w:t>
                              </w:r>
                              <w:r>
                                <w:rPr>
                                  <w:rFonts w:ascii="Arial" w:hAnsi="Arial" w:cs="Arial"/>
                                  <w:b w:val="0"/>
                                  <w:color w:val="FFFFFF" w:themeColor="background1"/>
                                  <w:sz w:val="26"/>
                                  <w:szCs w:val="26"/>
                                  <w:lang w:val="es"/>
                                </w:rPr>
                                <w:t xml:space="preserve"> </w:t>
                              </w:r>
                              <w:r w:rsidRPr="00D43C9E">
                                <w:rPr>
                                  <w:rFonts w:ascii="Arial" w:hAnsi="Arial" w:cs="Arial"/>
                                  <w:b w:val="0"/>
                                  <w:color w:val="FFFFFF" w:themeColor="background1"/>
                                  <w:sz w:val="26"/>
                                  <w:szCs w:val="26"/>
                                  <w:lang w:val="es"/>
                                </w:rPr>
                                <w:t>sistema CAE Mechatronics Concept Designer</w:t>
                              </w:r>
                              <w:r>
                                <w:rPr>
                                  <w:rFonts w:ascii="Arial" w:hAnsi="Arial" w:cs="Arial"/>
                                  <w:b w:val="0"/>
                                  <w:color w:val="FFFFFF" w:themeColor="background1"/>
                                  <w:sz w:val="26"/>
                                  <w:szCs w:val="26"/>
                                  <w:lang w:val="es"/>
                                </w:rPr>
                                <w:t xml:space="preserve"> </w:t>
                              </w:r>
                            </w:p>
                          </w:txbxContent>
                        </wps:txbx>
                        <wps:bodyPr rot="0" vert="horz" wrap="square" lIns="144000" tIns="72000" rIns="21600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344A93" id="Gruppieren 325" o:spid="_x0000_s1026" style="position:absolute;left:0;text-align:left;margin-left:159.3pt;margin-top:17.2pt;width:334.65pt;height:210.95pt;z-index:251502592;mso-width-relative:margin;mso-height-relative:margin" coordorigin=",-6813" coordsize="34563,25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">
                <v:shapetype id="_x0000_t202" coordsize="21600,21600" o:spt="202" path="m,l,21600r21600,l21600,xe">
                  <v:stroke joinstyle="miter"/>
                  <v:path gradientshapeok="t" o:connecttype="rect"/>
                </v:shapetype>
                <v:shape id="Titel 3" o:spid="_x0000_s1027" type="#_x0000_t202" style="position:absolute;top:-6813;width:34556;height:13670;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" fillcolor="#4bb9b9" stroked="f">
                  <v:path arrowok="t"/>
                  <v:textbox inset="4mm,2mm,6mm,0">
                    <w:txbxContent>
                      <w:p w14:paraId="5B6C20BB" w14:textId="0FF4B90E" w:rsidR="00B562F1" w:rsidRPr="00D43C9E" w:rsidRDefault="00B562F1" w:rsidP="008374A0">
                        <w:pPr>
                          <w:shd w:val="clear" w:color="auto" w:fill="4BB9B9"/>
                          <w:spacing w:before="0" w:after="0" w:line="20" w:lineRule="atLeast"/>
                          <w:ind w:left="0"/>
                          <w:jc w:val="left"/>
                          <w:textAlignment w:val="baseline"/>
                          <w:rPr>
                            <w:rFonts w:cs="Arial"/>
                            <w:color w:val="FFFFFF"/>
                            <w:sz w:val="26"/>
                            <w:szCs w:val="26"/>
                            <w:lang w:val="en-US"/>
                          </w:rPr>
                        </w:pPr>
                        <w:bookmarkStart w:id="3" w:name="_Hlk15393114"/>
                        <w:bookmarkEnd w:id="3"/>
                        <w:r w:rsidRPr="00D43C9E">
                          <w:rPr>
                            <w:rFonts w:cs="Arial"/>
                            <w:color w:val="FFFFFF"/>
                            <w:kern w:val="24"/>
                            <w:sz w:val="52"/>
                            <w:szCs w:val="52"/>
                            <w:lang w:val="en-US"/>
                          </w:rPr>
                          <w:t>Documentación didáctica / para cursos de formación</w:t>
                        </w:r>
                        <w:r w:rsidRPr="00D43C9E">
                          <w:rPr>
                            <w:rFonts w:cs="Arial"/>
                            <w:color w:val="FFFFFF"/>
                            <w:kern w:val="24"/>
                            <w:sz w:val="52"/>
                            <w:szCs w:val="52"/>
                            <w:lang w:val="en-US"/>
                          </w:rPr>
                          <w:br/>
                        </w:r>
                        <w:r w:rsidRPr="00D43C9E">
                          <w:rPr>
                            <w:rFonts w:cs="Arial"/>
                            <w:color w:val="FFFFFF"/>
                            <w:sz w:val="18"/>
                            <w:szCs w:val="18"/>
                            <w:lang w:val="en-US"/>
                          </w:rPr>
                          <w:br/>
                        </w:r>
                        <w:r w:rsidRPr="00D43C9E">
                          <w:rPr>
                            <w:rFonts w:cs="Arial"/>
                            <w:color w:val="FFFFFF"/>
                            <w:sz w:val="26"/>
                            <w:szCs w:val="26"/>
                            <w:lang w:val="en-US"/>
                          </w:rPr>
                          <w:t xml:space="preserve">Siemens Automation Cooperates with Education (SCE) </w:t>
                        </w:r>
                        <w:r w:rsidRPr="00D43C9E">
                          <w:rPr>
                            <w:rFonts w:cs="Arial"/>
                            <w:color w:val="FFFFFF"/>
                            <w:sz w:val="26"/>
                            <w:szCs w:val="26"/>
                            <w:lang w:val="es"/>
                          </w:rPr>
                          <w:t xml:space="preserve">| NX MCD V12/TIA Portal V15.0 o superior </w:t>
                        </w:r>
                      </w:p>
                    </w:txbxContent>
                  </v:textbox>
                </v:shape>
                <v:shape id="Textplatzhalter 1" o:spid="_x0000_s1028"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" stroked="f">
                  <v:textbox inset="6mm,0,4mm,0">
                    <w:txbxContent>
                      <w:p w14:paraId="05B6BFB3" w14:textId="2197D508" w:rsidR="00B562F1" w:rsidRPr="00D43C9E" w:rsidRDefault="00B562F1">
                        <w:pPr>
                          <w:jc w:val="right"/>
                          <w:textAlignment w:val="baseline"/>
                          <w:rPr>
                            <w:rFonts w:cs="Arial"/>
                            <w:sz w:val="18"/>
                            <w:szCs w:val="18"/>
                          </w:rPr>
                        </w:pPr>
                        <w:r w:rsidRPr="00D43C9E">
                          <w:rPr>
                            <w:rFonts w:cs="Arial"/>
                            <w:b/>
                            <w:bCs/>
                            <w:color w:val="000000"/>
                            <w:sz w:val="18"/>
                            <w:szCs w:val="18"/>
                          </w:rPr>
                          <w:t>siemens.com/sce</w:t>
                        </w:r>
                      </w:p>
                    </w:txbxContent>
                  </v:textbox>
                </v:shape>
                <v:shape id="Titel 3" o:spid="_x0000_s1029"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" fillcolor="#4bb9b9" stroked="f">
                  <v:path arrowok="t"/>
                  <v:textbox inset="4mm,2mm,6mm,0">
                    <w:txbxContent>
                      <w:p w14:paraId="403A9BE3" w14:textId="182B5BD5" w:rsidR="00B562F1" w:rsidRPr="002C401A" w:rsidRDefault="00B562F1">
                        <w:pPr>
                          <w:pStyle w:val="Textkrper2"/>
                          <w:spacing w:before="120" w:line="280" w:lineRule="atLeast"/>
                          <w:jc w:val="left"/>
                          <w:rPr>
                            <w:rFonts w:ascii="Arial" w:hAnsi="Arial" w:cs="Arial"/>
                            <w:color w:val="FFFFFF" w:themeColor="background1"/>
                            <w:sz w:val="26"/>
                            <w:szCs w:val="26"/>
                            <w:lang w:val="es-ES"/>
                          </w:rPr>
                        </w:pPr>
                        <w:r w:rsidRPr="002C401A">
                          <w:rPr>
                            <w:rFonts w:ascii="Arial" w:hAnsi="Arial" w:cs="Arial"/>
                            <w:bCs/>
                            <w:color w:val="FFFFFF" w:themeColor="background1"/>
                            <w:sz w:val="26"/>
                            <w:szCs w:val="26"/>
                            <w:lang w:val="es-ES"/>
                          </w:rPr>
                          <w:t>Módulo DigitalTwin@Education 150-005</w:t>
                        </w:r>
                      </w:p>
                      <w:p w14:paraId="237B2CEE" w14:textId="3424A47D" w:rsidR="00B562F1" w:rsidRPr="004111ED" w:rsidRDefault="00B562F1">
                        <w:pPr>
                          <w:pStyle w:val="Textkrper2"/>
                          <w:spacing w:line="280" w:lineRule="atLeast"/>
                          <w:jc w:val="left"/>
                          <w:rPr>
                            <w:rFonts w:ascii="Arial" w:hAnsi="Arial" w:cs="Arial"/>
                            <w:b w:val="0"/>
                            <w:bCs/>
                            <w:color w:val="FFFFFF" w:themeColor="background1"/>
                            <w:sz w:val="26"/>
                            <w:szCs w:val="26"/>
                            <w:lang w:val="es-ES"/>
                          </w:rPr>
                        </w:pPr>
                        <w:r w:rsidRPr="00D43C9E">
                          <w:rPr>
                            <w:rFonts w:ascii="Arial" w:hAnsi="Arial" w:cs="Arial"/>
                            <w:b w:val="0"/>
                            <w:color w:val="FFFFFF" w:themeColor="background1"/>
                            <w:sz w:val="26"/>
                            <w:szCs w:val="26"/>
                            <w:lang w:val="es"/>
                          </w:rPr>
                          <w:t>Creación de un modelo 3D dinámico con ayuda del</w:t>
                        </w:r>
                        <w:r>
                          <w:rPr>
                            <w:rFonts w:ascii="Arial" w:hAnsi="Arial" w:cs="Arial"/>
                            <w:b w:val="0"/>
                            <w:color w:val="FFFFFF" w:themeColor="background1"/>
                            <w:sz w:val="26"/>
                            <w:szCs w:val="26"/>
                            <w:lang w:val="es"/>
                          </w:rPr>
                          <w:t xml:space="preserve"> </w:t>
                        </w:r>
                        <w:r w:rsidRPr="00D43C9E">
                          <w:rPr>
                            <w:rFonts w:ascii="Arial" w:hAnsi="Arial" w:cs="Arial"/>
                            <w:b w:val="0"/>
                            <w:color w:val="FFFFFF" w:themeColor="background1"/>
                            <w:sz w:val="26"/>
                            <w:szCs w:val="26"/>
                            <w:lang w:val="es"/>
                          </w:rPr>
                          <w:t>sistema CAE Mechatronics Concept Designer</w:t>
                        </w:r>
                        <w:r>
                          <w:rPr>
                            <w:rFonts w:ascii="Arial" w:hAnsi="Arial" w:cs="Arial"/>
                            <w:b w:val="0"/>
                            <w:color w:val="FFFFFF" w:themeColor="background1"/>
                            <w:sz w:val="26"/>
                            <w:szCs w:val="26"/>
                            <w:lang w:val="es"/>
                          </w:rPr>
                          <w:t xml:space="preserve"> </w:t>
                        </w:r>
                      </w:p>
                    </w:txbxContent>
                  </v:textbox>
                </v:shape>
              </v:group>
            </w:pict>
          </mc:Fallback>
        </mc:AlternateContent>
      </w:r>
    </w:p>
    <w:p w14:paraId="45A33A6F" w14:textId="498731AB" w:rsidR="006062A2" w:rsidRPr="00E2170C" w:rsidRDefault="006062A2" w:rsidP="003533D6">
      <w:pPr>
        <w:pStyle w:val="Textkrper2"/>
        <w:spacing w:line="280" w:lineRule="atLeast"/>
        <w:jc w:val="both"/>
        <w:rPr>
          <w:rFonts w:ascii="Arial" w:hAnsi="Arial" w:cs="Arial"/>
          <w:b w:val="0"/>
          <w:color w:val="000080"/>
          <w:sz w:val="44"/>
          <w:szCs w:val="44"/>
          <w:lang w:val="es-ES"/>
        </w:rPr>
      </w:pPr>
    </w:p>
    <w:p w14:paraId="22059941" w14:textId="77777777" w:rsidR="006062A2" w:rsidRPr="00E2170C" w:rsidRDefault="006062A2" w:rsidP="003533D6">
      <w:pPr>
        <w:pStyle w:val="Textkrper2"/>
        <w:spacing w:line="280" w:lineRule="atLeast"/>
        <w:jc w:val="both"/>
        <w:rPr>
          <w:rFonts w:ascii="Arial" w:hAnsi="Arial" w:cs="Arial"/>
          <w:b w:val="0"/>
          <w:color w:val="000080"/>
          <w:sz w:val="44"/>
          <w:szCs w:val="44"/>
          <w:lang w:val="es-ES"/>
        </w:rPr>
      </w:pPr>
    </w:p>
    <w:p w14:paraId="4BD51FCA" w14:textId="77777777" w:rsidR="006062A2" w:rsidRPr="00E2170C" w:rsidRDefault="000C3AF2" w:rsidP="003533D6">
      <w:pPr>
        <w:pStyle w:val="Textkrper2"/>
        <w:spacing w:line="280" w:lineRule="atLeast"/>
        <w:jc w:val="both"/>
        <w:rPr>
          <w:rFonts w:ascii="Arial" w:hAnsi="Arial" w:cs="Arial"/>
          <w:b w:val="0"/>
          <w:color w:val="000080"/>
          <w:sz w:val="44"/>
          <w:szCs w:val="44"/>
          <w:lang w:val="es-ES"/>
        </w:rPr>
      </w:pPr>
      <w:r w:rsidRPr="00D43C9E">
        <w:rPr>
          <w:rFonts w:ascii="Arial" w:hAnsi="Arial" w:cs="Arial"/>
          <w:b w:val="0"/>
          <w:color w:val="000080"/>
          <w:sz w:val="44"/>
          <w:szCs w:val="44"/>
          <w:lang w:val="es"/>
        </w:rPr>
        <w:br/>
      </w:r>
    </w:p>
    <w:p w14:paraId="4A3165AB" w14:textId="77777777" w:rsidR="006062A2" w:rsidRPr="00E2170C" w:rsidRDefault="006062A2" w:rsidP="003533D6">
      <w:pPr>
        <w:pStyle w:val="Textkrper2"/>
        <w:spacing w:line="280" w:lineRule="atLeast"/>
        <w:jc w:val="both"/>
        <w:rPr>
          <w:rFonts w:ascii="Arial" w:hAnsi="Arial" w:cs="Arial"/>
          <w:b w:val="0"/>
          <w:color w:val="000080"/>
          <w:sz w:val="44"/>
          <w:szCs w:val="44"/>
          <w:lang w:val="es-ES"/>
        </w:rPr>
      </w:pPr>
    </w:p>
    <w:p w14:paraId="6416306E" w14:textId="77777777" w:rsidR="006062A2" w:rsidRPr="00E2170C" w:rsidRDefault="006062A2" w:rsidP="003533D6">
      <w:pPr>
        <w:pStyle w:val="Textkrper2"/>
        <w:spacing w:line="280" w:lineRule="atLeast"/>
        <w:jc w:val="both"/>
        <w:rPr>
          <w:rFonts w:ascii="Arial" w:hAnsi="Arial" w:cs="Arial"/>
          <w:b w:val="0"/>
          <w:color w:val="000080"/>
          <w:sz w:val="44"/>
          <w:szCs w:val="44"/>
          <w:lang w:val="es-ES"/>
        </w:rPr>
      </w:pPr>
    </w:p>
    <w:p w14:paraId="424CC799" w14:textId="77777777" w:rsidR="006062A2" w:rsidRPr="00E2170C" w:rsidRDefault="006062A2" w:rsidP="003533D6">
      <w:pPr>
        <w:pStyle w:val="Textkrper2"/>
        <w:spacing w:before="120" w:line="280" w:lineRule="atLeast"/>
        <w:jc w:val="both"/>
        <w:rPr>
          <w:rFonts w:ascii="Arial" w:hAnsi="Arial" w:cs="Arial"/>
          <w:color w:val="00646E"/>
          <w:sz w:val="36"/>
          <w:szCs w:val="44"/>
          <w:lang w:val="es-ES"/>
        </w:rPr>
      </w:pPr>
    </w:p>
    <w:p w14:paraId="10519B57" w14:textId="77777777" w:rsidR="007F2A2E" w:rsidRPr="004111ED" w:rsidRDefault="00C47A24" w:rsidP="007F2A2E">
      <w:pPr>
        <w:pStyle w:val="Kopfzeile"/>
        <w:tabs>
          <w:tab w:val="clear" w:pos="4536"/>
          <w:tab w:val="clear" w:pos="9072"/>
        </w:tabs>
        <w:spacing w:before="0" w:after="0" w:line="264" w:lineRule="auto"/>
        <w:ind w:left="0" w:right="-527"/>
        <w:rPr>
          <w:b/>
          <w:sz w:val="24"/>
          <w:szCs w:val="24"/>
          <w:lang w:val="es-ES"/>
        </w:rPr>
      </w:pPr>
      <w:r w:rsidRPr="00D43C9E">
        <w:rPr>
          <w:noProof/>
          <w:color w:val="000080"/>
          <w:sz w:val="44"/>
          <w:szCs w:val="44"/>
          <w:lang w:eastAsia="zh-CN" w:bidi="ar-SA"/>
        </w:rPr>
        <w:drawing>
          <wp:anchor distT="0" distB="0" distL="114300" distR="114300" simplePos="0" relativeHeight="251503616" behindDoc="0" locked="0" layoutInCell="1" allowOverlap="1" wp14:anchorId="6128F21A" wp14:editId="4680EA13">
            <wp:simplePos x="0" y="0"/>
            <wp:positionH relativeFrom="column">
              <wp:posOffset>4545330</wp:posOffset>
            </wp:positionH>
            <wp:positionV relativeFrom="paragraph">
              <wp:posOffset>1026160</wp:posOffset>
            </wp:positionV>
            <wp:extent cx="1727835" cy="831215"/>
            <wp:effectExtent l="0" t="0" r="5715" b="6985"/>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skills-stoerer-Komb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27835" cy="831215"/>
                    </a:xfrm>
                    <a:prstGeom prst="rect">
                      <a:avLst/>
                    </a:prstGeom>
                  </pic:spPr>
                </pic:pic>
              </a:graphicData>
            </a:graphic>
            <wp14:sizeRelH relativeFrom="page">
              <wp14:pctWidth>0</wp14:pctWidth>
            </wp14:sizeRelH>
            <wp14:sizeRelV relativeFrom="page">
              <wp14:pctHeight>0</wp14:pctHeight>
            </wp14:sizeRelV>
          </wp:anchor>
        </w:drawing>
      </w:r>
      <w:r w:rsidRPr="00D43C9E">
        <w:rPr>
          <w:color w:val="FF0000"/>
          <w:lang w:val="es"/>
        </w:rPr>
        <w:br w:type="page"/>
      </w:r>
      <w:bookmarkStart w:id="4" w:name="_Toc462819396"/>
      <w:bookmarkStart w:id="5" w:name="_Toc424900129"/>
      <w:bookmarkEnd w:id="0"/>
      <w:bookmarkEnd w:id="1"/>
      <w:r w:rsidRPr="004111ED">
        <w:rPr>
          <w:b/>
          <w:bCs/>
          <w:sz w:val="24"/>
          <w:szCs w:val="24"/>
          <w:lang w:val="es-ES"/>
        </w:rPr>
        <w:lastRenderedPageBreak/>
        <w:t xml:space="preserve">Paquetes de instructor SCE adecuados para esta documentación didáctica/para cursos de formación </w:t>
      </w:r>
    </w:p>
    <w:p w14:paraId="25C11B85" w14:textId="77777777" w:rsidR="007F2A2E" w:rsidRPr="004111ED" w:rsidRDefault="007F2A2E" w:rsidP="007F2A2E">
      <w:pPr>
        <w:pStyle w:val="Kopfzeile"/>
        <w:tabs>
          <w:tab w:val="clear" w:pos="4536"/>
          <w:tab w:val="clear" w:pos="9072"/>
        </w:tabs>
        <w:spacing w:before="0" w:after="0" w:line="264" w:lineRule="auto"/>
        <w:ind w:left="0" w:right="-527"/>
        <w:rPr>
          <w:b/>
          <w:i/>
          <w:sz w:val="24"/>
          <w:szCs w:val="24"/>
          <w:lang w:val="es-ES"/>
        </w:rPr>
      </w:pPr>
    </w:p>
    <w:p w14:paraId="7C4978A8" w14:textId="77777777" w:rsidR="007F2A2E" w:rsidRPr="00D43C9E" w:rsidRDefault="007F2A2E" w:rsidP="007F2A2E">
      <w:pPr>
        <w:pStyle w:val="Kopfzeile"/>
        <w:ind w:left="0"/>
        <w:rPr>
          <w:b/>
          <w:bCs/>
          <w:color w:val="000000"/>
        </w:rPr>
      </w:pPr>
      <w:r w:rsidRPr="004111ED">
        <w:rPr>
          <w:b/>
          <w:bCs/>
          <w:color w:val="000000"/>
          <w:lang w:val="en-US"/>
        </w:rPr>
        <w:t xml:space="preserve">SIMATIC STEP 7 Software for Training (incl. </w:t>
      </w:r>
      <w:r w:rsidRPr="00D43C9E">
        <w:rPr>
          <w:b/>
          <w:bCs/>
          <w:color w:val="000000"/>
          <w:lang w:val="es"/>
        </w:rPr>
        <w:t>PLCSIM Advanced)</w:t>
      </w:r>
    </w:p>
    <w:p w14:paraId="29A6BFD7" w14:textId="1F3C8520" w:rsidR="007F2A2E" w:rsidRPr="004111ED" w:rsidRDefault="007F2A2E" w:rsidP="007F2A2E">
      <w:pPr>
        <w:pStyle w:val="Kopfzeile"/>
        <w:numPr>
          <w:ilvl w:val="0"/>
          <w:numId w:val="5"/>
        </w:numPr>
        <w:tabs>
          <w:tab w:val="clear" w:pos="4536"/>
          <w:tab w:val="clear" w:pos="9072"/>
        </w:tabs>
        <w:spacing w:before="0" w:after="0" w:line="264" w:lineRule="auto"/>
        <w:ind w:left="142" w:right="567" w:hanging="142"/>
        <w:jc w:val="left"/>
        <w:rPr>
          <w:rFonts w:cs="Arial"/>
          <w:b/>
          <w:szCs w:val="20"/>
          <w:lang w:val="es-ES"/>
        </w:rPr>
      </w:pPr>
      <w:r w:rsidRPr="004111ED">
        <w:rPr>
          <w:rFonts w:cs="Arial"/>
          <w:b/>
          <w:bCs/>
          <w:szCs w:val="20"/>
          <w:lang w:val="es-ES"/>
        </w:rPr>
        <w:t>SIMATIC STEP 7 Professional V15.0</w:t>
      </w:r>
      <w:r w:rsidR="00331AC2">
        <w:rPr>
          <w:rFonts w:cs="Arial"/>
          <w:b/>
          <w:bCs/>
          <w:szCs w:val="20"/>
          <w:lang w:val="es-ES"/>
        </w:rPr>
        <w:t xml:space="preserve"> -</w:t>
      </w:r>
      <w:r w:rsidRPr="004111ED">
        <w:rPr>
          <w:rFonts w:cs="Arial"/>
          <w:b/>
          <w:bCs/>
          <w:szCs w:val="20"/>
          <w:lang w:val="es-ES"/>
        </w:rPr>
        <w:t xml:space="preserve"> licencia individual</w:t>
      </w:r>
      <w:r w:rsidRPr="004111ED">
        <w:rPr>
          <w:rFonts w:cs="Arial"/>
          <w:szCs w:val="20"/>
          <w:lang w:val="es-ES"/>
        </w:rPr>
        <w:br/>
        <w:t>Referencia: 6ES7822-1AA05-4YA5</w:t>
      </w:r>
    </w:p>
    <w:p w14:paraId="7D1A69DA" w14:textId="6A2B3915" w:rsidR="007F2A2E" w:rsidRPr="00D43C9E" w:rsidRDefault="007F2A2E" w:rsidP="007F2A2E">
      <w:pPr>
        <w:pStyle w:val="Kopfzeile"/>
        <w:numPr>
          <w:ilvl w:val="0"/>
          <w:numId w:val="5"/>
        </w:numPr>
        <w:tabs>
          <w:tab w:val="clear" w:pos="4536"/>
          <w:tab w:val="clear" w:pos="9072"/>
        </w:tabs>
        <w:spacing w:before="0" w:after="0" w:line="264" w:lineRule="auto"/>
        <w:ind w:left="142" w:right="567" w:hanging="142"/>
        <w:jc w:val="left"/>
        <w:rPr>
          <w:rFonts w:cs="Arial"/>
          <w:szCs w:val="20"/>
          <w:lang w:val="en-US"/>
        </w:rPr>
      </w:pPr>
      <w:r w:rsidRPr="00D43C9E">
        <w:rPr>
          <w:rFonts w:cs="Arial"/>
          <w:b/>
          <w:bCs/>
          <w:szCs w:val="20"/>
          <w:lang w:val="en-US"/>
        </w:rPr>
        <w:t>SIMATIC STEP 7 Professional V15.0</w:t>
      </w:r>
      <w:r w:rsidR="00331AC2">
        <w:rPr>
          <w:rFonts w:cs="Arial"/>
          <w:b/>
          <w:bCs/>
          <w:szCs w:val="20"/>
          <w:lang w:val="en-US"/>
        </w:rPr>
        <w:t xml:space="preserve"> </w:t>
      </w:r>
      <w:r w:rsidR="00331AC2">
        <w:rPr>
          <w:rFonts w:cs="Arial"/>
          <w:b/>
          <w:bCs/>
          <w:szCs w:val="20"/>
          <w:lang w:val="es-ES"/>
        </w:rPr>
        <w:t>-</w:t>
      </w:r>
      <w:r w:rsidRPr="00D43C9E">
        <w:rPr>
          <w:rFonts w:cs="Arial"/>
          <w:b/>
          <w:bCs/>
          <w:szCs w:val="20"/>
          <w:lang w:val="en-US"/>
        </w:rPr>
        <w:t xml:space="preserve"> paquete de 6, licencia de aula </w:t>
      </w:r>
      <w:r w:rsidRPr="00D43C9E">
        <w:rPr>
          <w:rFonts w:cs="Arial"/>
          <w:szCs w:val="20"/>
          <w:lang w:val="en-US"/>
        </w:rPr>
        <w:br/>
        <w:t>Referencia: 6ES7822-1BA05-4YA5</w:t>
      </w:r>
    </w:p>
    <w:p w14:paraId="795BCCB9" w14:textId="65F57B08" w:rsidR="007F2A2E" w:rsidRPr="00D43C9E" w:rsidRDefault="007F2A2E" w:rsidP="007F2A2E">
      <w:pPr>
        <w:pStyle w:val="Kopfzeile"/>
        <w:numPr>
          <w:ilvl w:val="0"/>
          <w:numId w:val="5"/>
        </w:numPr>
        <w:tabs>
          <w:tab w:val="clear" w:pos="4536"/>
          <w:tab w:val="clear" w:pos="9072"/>
        </w:tabs>
        <w:spacing w:before="0" w:after="0" w:line="264" w:lineRule="auto"/>
        <w:ind w:left="142" w:right="567" w:hanging="142"/>
        <w:jc w:val="left"/>
        <w:rPr>
          <w:rFonts w:cs="Arial"/>
          <w:b/>
          <w:szCs w:val="20"/>
          <w:lang w:val="en-US"/>
        </w:rPr>
      </w:pPr>
      <w:r w:rsidRPr="00D43C9E">
        <w:rPr>
          <w:rFonts w:cs="Arial"/>
          <w:b/>
          <w:bCs/>
          <w:szCs w:val="20"/>
          <w:lang w:val="en-US"/>
        </w:rPr>
        <w:t>SIMATIC STEP 7 Professional V15.0</w:t>
      </w:r>
      <w:r w:rsidR="00331AC2">
        <w:rPr>
          <w:rFonts w:cs="Arial"/>
          <w:b/>
          <w:bCs/>
          <w:szCs w:val="20"/>
          <w:lang w:val="en-US"/>
        </w:rPr>
        <w:t xml:space="preserve"> </w:t>
      </w:r>
      <w:r w:rsidR="00331AC2">
        <w:rPr>
          <w:rFonts w:cs="Arial"/>
          <w:b/>
          <w:bCs/>
          <w:szCs w:val="20"/>
          <w:lang w:val="es-ES"/>
        </w:rPr>
        <w:t>-</w:t>
      </w:r>
      <w:r w:rsidRPr="00D43C9E">
        <w:rPr>
          <w:rFonts w:cs="Arial"/>
          <w:b/>
          <w:bCs/>
          <w:szCs w:val="20"/>
          <w:lang w:val="en-US"/>
        </w:rPr>
        <w:t xml:space="preserve"> paquete de 6, licencia Upgrade</w:t>
      </w:r>
      <w:r w:rsidRPr="00D43C9E">
        <w:rPr>
          <w:rFonts w:cs="Arial"/>
          <w:szCs w:val="20"/>
          <w:lang w:val="en-US"/>
        </w:rPr>
        <w:br/>
        <w:t>Referencia: 6ES7822-1AA05-4YE5</w:t>
      </w:r>
    </w:p>
    <w:p w14:paraId="51C9D110" w14:textId="0BFCEF6C" w:rsidR="007F2A2E" w:rsidRPr="004111ED" w:rsidRDefault="007F2A2E" w:rsidP="007F2A2E">
      <w:pPr>
        <w:pStyle w:val="Kopfzeile"/>
        <w:numPr>
          <w:ilvl w:val="0"/>
          <w:numId w:val="5"/>
        </w:numPr>
        <w:tabs>
          <w:tab w:val="clear" w:pos="4536"/>
          <w:tab w:val="clear" w:pos="9072"/>
        </w:tabs>
        <w:spacing w:before="0" w:after="0" w:line="264" w:lineRule="auto"/>
        <w:ind w:left="142" w:right="567" w:hanging="142"/>
        <w:jc w:val="left"/>
        <w:rPr>
          <w:rFonts w:cs="Arial"/>
          <w:b/>
          <w:szCs w:val="20"/>
          <w:lang w:val="es-ES"/>
        </w:rPr>
      </w:pPr>
      <w:r w:rsidRPr="004111ED">
        <w:rPr>
          <w:rFonts w:cs="Arial"/>
          <w:b/>
          <w:bCs/>
          <w:szCs w:val="20"/>
          <w:lang w:val="es-ES"/>
        </w:rPr>
        <w:t>SIMATIC STEP 7 Professional V15.0</w:t>
      </w:r>
      <w:r w:rsidR="00331AC2">
        <w:rPr>
          <w:rFonts w:cs="Arial"/>
          <w:b/>
          <w:bCs/>
          <w:szCs w:val="20"/>
          <w:lang w:val="es-ES"/>
        </w:rPr>
        <w:t xml:space="preserve"> -</w:t>
      </w:r>
      <w:r w:rsidRPr="004111ED">
        <w:rPr>
          <w:rFonts w:cs="Arial"/>
          <w:b/>
          <w:bCs/>
          <w:szCs w:val="20"/>
          <w:lang w:val="es-ES"/>
        </w:rPr>
        <w:t xml:space="preserve"> paq. 20, licencia de estudiante</w:t>
      </w:r>
      <w:r w:rsidRPr="004111ED">
        <w:rPr>
          <w:rFonts w:cs="Arial"/>
          <w:szCs w:val="20"/>
          <w:lang w:val="es-ES"/>
        </w:rPr>
        <w:br/>
        <w:t>Referencia: 6ES7822-1AC05-4YA5</w:t>
      </w:r>
    </w:p>
    <w:p w14:paraId="46663664" w14:textId="77777777" w:rsidR="007F2A2E" w:rsidRPr="004111ED" w:rsidRDefault="007F2A2E" w:rsidP="007F2A2E">
      <w:pPr>
        <w:pStyle w:val="Kopfzeile"/>
        <w:ind w:left="0"/>
        <w:rPr>
          <w:b/>
          <w:bCs/>
          <w:color w:val="000000"/>
          <w:lang w:val="es-ES"/>
        </w:rPr>
      </w:pPr>
    </w:p>
    <w:p w14:paraId="5A418387" w14:textId="77777777" w:rsidR="007F2A2E" w:rsidRPr="00D43C9E" w:rsidRDefault="007F2A2E" w:rsidP="007F2A2E">
      <w:pPr>
        <w:pStyle w:val="Kopfzeile"/>
        <w:tabs>
          <w:tab w:val="clear" w:pos="4536"/>
          <w:tab w:val="clear" w:pos="9072"/>
        </w:tabs>
        <w:spacing w:before="0" w:after="0" w:line="264" w:lineRule="auto"/>
        <w:ind w:left="0" w:right="567"/>
        <w:jc w:val="left"/>
        <w:rPr>
          <w:rFonts w:cs="Arial"/>
          <w:b/>
          <w:szCs w:val="20"/>
          <w:lang w:val="en-US"/>
        </w:rPr>
      </w:pPr>
      <w:r w:rsidRPr="00D43C9E">
        <w:rPr>
          <w:rFonts w:cs="Arial"/>
          <w:b/>
          <w:bCs/>
          <w:szCs w:val="20"/>
          <w:lang w:val="en-US"/>
        </w:rPr>
        <w:t xml:space="preserve">Software SIMATIC WinCC Engineering/Runtime Advanced en el TIA Portal </w:t>
      </w:r>
    </w:p>
    <w:p w14:paraId="1E5FACC9" w14:textId="77777777" w:rsidR="007F2A2E" w:rsidRPr="00D43C9E" w:rsidRDefault="007F2A2E" w:rsidP="007F2A2E">
      <w:pPr>
        <w:pStyle w:val="Kopfzeile"/>
        <w:tabs>
          <w:tab w:val="clear" w:pos="4536"/>
          <w:tab w:val="clear" w:pos="9072"/>
        </w:tabs>
        <w:spacing w:before="0" w:after="0" w:line="264" w:lineRule="auto"/>
        <w:ind w:left="0" w:right="567"/>
        <w:jc w:val="left"/>
        <w:rPr>
          <w:rFonts w:cs="Arial"/>
          <w:b/>
          <w:szCs w:val="20"/>
          <w:lang w:val="en-US"/>
        </w:rPr>
      </w:pPr>
    </w:p>
    <w:p w14:paraId="57744D38" w14:textId="08032A8C" w:rsidR="007F2A2E" w:rsidRPr="00D43C9E" w:rsidRDefault="007F2A2E" w:rsidP="007F2A2E">
      <w:pPr>
        <w:pStyle w:val="Kopfzeile"/>
        <w:numPr>
          <w:ilvl w:val="0"/>
          <w:numId w:val="5"/>
        </w:numPr>
        <w:tabs>
          <w:tab w:val="clear" w:pos="4536"/>
          <w:tab w:val="clear" w:pos="9072"/>
        </w:tabs>
        <w:spacing w:before="0" w:after="0" w:line="264" w:lineRule="auto"/>
        <w:ind w:left="142" w:right="567" w:hanging="142"/>
        <w:jc w:val="left"/>
        <w:rPr>
          <w:rFonts w:cs="Arial"/>
          <w:szCs w:val="20"/>
          <w:lang w:val="en-US"/>
        </w:rPr>
      </w:pPr>
      <w:r w:rsidRPr="00D43C9E">
        <w:rPr>
          <w:b/>
          <w:bCs/>
          <w:szCs w:val="20"/>
          <w:lang w:val="en-US"/>
        </w:rPr>
        <w:t>SIMATIC WinCC Advanced V15.0</w:t>
      </w:r>
      <w:r w:rsidR="00331AC2">
        <w:rPr>
          <w:b/>
          <w:bCs/>
          <w:szCs w:val="20"/>
          <w:lang w:val="en-US"/>
        </w:rPr>
        <w:t xml:space="preserve"> </w:t>
      </w:r>
      <w:r w:rsidR="00331AC2">
        <w:rPr>
          <w:rFonts w:cs="Arial"/>
          <w:b/>
          <w:bCs/>
          <w:szCs w:val="20"/>
          <w:lang w:val="es-ES"/>
        </w:rPr>
        <w:t>-</w:t>
      </w:r>
      <w:r w:rsidRPr="00D43C9E">
        <w:rPr>
          <w:b/>
          <w:bCs/>
          <w:szCs w:val="20"/>
          <w:lang w:val="en-US"/>
        </w:rPr>
        <w:t xml:space="preserve"> paquete de 6, licencia de aula</w:t>
      </w:r>
      <w:r w:rsidRPr="00D43C9E">
        <w:rPr>
          <w:color w:val="FF0000"/>
          <w:lang w:val="en-US"/>
        </w:rPr>
        <w:br/>
      </w:r>
      <w:r w:rsidRPr="00D43C9E">
        <w:rPr>
          <w:szCs w:val="20"/>
          <w:lang w:val="en-US"/>
        </w:rPr>
        <w:t>6AV2102-0AA05-0AS5</w:t>
      </w:r>
    </w:p>
    <w:p w14:paraId="23C35202" w14:textId="5B090582" w:rsidR="007F2A2E" w:rsidRPr="00D43C9E" w:rsidRDefault="007F2A2E" w:rsidP="007F2A2E">
      <w:pPr>
        <w:pStyle w:val="Kopfzeile"/>
        <w:numPr>
          <w:ilvl w:val="0"/>
          <w:numId w:val="5"/>
        </w:numPr>
        <w:tabs>
          <w:tab w:val="clear" w:pos="4536"/>
          <w:tab w:val="clear" w:pos="9072"/>
        </w:tabs>
        <w:spacing w:before="0" w:after="0" w:line="264" w:lineRule="auto"/>
        <w:ind w:left="142" w:right="567" w:hanging="142"/>
        <w:jc w:val="left"/>
        <w:rPr>
          <w:rFonts w:cs="Arial"/>
          <w:szCs w:val="20"/>
          <w:lang w:val="en-US"/>
        </w:rPr>
      </w:pPr>
      <w:r w:rsidRPr="00D43C9E">
        <w:rPr>
          <w:rFonts w:cs="Arial"/>
          <w:b/>
          <w:bCs/>
          <w:szCs w:val="20"/>
          <w:lang w:val="en-US"/>
        </w:rPr>
        <w:t>Upgrade SIMATIC WinCC Advanced V15.0</w:t>
      </w:r>
      <w:r w:rsidR="00331AC2">
        <w:rPr>
          <w:rFonts w:cs="Arial"/>
          <w:b/>
          <w:bCs/>
          <w:szCs w:val="20"/>
          <w:lang w:val="en-US"/>
        </w:rPr>
        <w:t xml:space="preserve"> </w:t>
      </w:r>
      <w:r w:rsidR="00331AC2">
        <w:rPr>
          <w:rFonts w:cs="Arial"/>
          <w:b/>
          <w:bCs/>
          <w:szCs w:val="20"/>
          <w:lang w:val="es-ES"/>
        </w:rPr>
        <w:t>-</w:t>
      </w:r>
      <w:r w:rsidRPr="00D43C9E">
        <w:rPr>
          <w:rFonts w:cs="Arial"/>
          <w:b/>
          <w:bCs/>
          <w:szCs w:val="20"/>
          <w:lang w:val="en-US"/>
        </w:rPr>
        <w:t xml:space="preserve"> paquete de 6, licencia de aula</w:t>
      </w:r>
      <w:r w:rsidRPr="00D43C9E">
        <w:rPr>
          <w:rFonts w:cs="Arial"/>
          <w:szCs w:val="20"/>
          <w:lang w:val="en-US"/>
        </w:rPr>
        <w:br/>
        <w:t>6AV2102-4AA05-0AS5</w:t>
      </w:r>
    </w:p>
    <w:p w14:paraId="172DE973" w14:textId="5C4E020D" w:rsidR="007F2A2E" w:rsidRPr="00D43C9E" w:rsidRDefault="007F2A2E" w:rsidP="007F2A2E">
      <w:pPr>
        <w:pStyle w:val="Kopfzeile"/>
        <w:numPr>
          <w:ilvl w:val="0"/>
          <w:numId w:val="5"/>
        </w:numPr>
        <w:tabs>
          <w:tab w:val="clear" w:pos="4536"/>
          <w:tab w:val="clear" w:pos="9072"/>
        </w:tabs>
        <w:spacing w:before="0" w:after="0" w:line="264" w:lineRule="auto"/>
        <w:ind w:left="142" w:right="567" w:hanging="142"/>
        <w:jc w:val="left"/>
        <w:rPr>
          <w:rFonts w:cs="Arial"/>
          <w:szCs w:val="20"/>
          <w:lang w:val="en-US"/>
        </w:rPr>
      </w:pPr>
      <w:r w:rsidRPr="00D43C9E">
        <w:rPr>
          <w:rFonts w:cs="Arial"/>
          <w:b/>
          <w:bCs/>
          <w:szCs w:val="20"/>
          <w:lang w:val="en-US"/>
        </w:rPr>
        <w:t>SIMATIC WinCC Advanced V15.0, paquete de 20</w:t>
      </w:r>
      <w:r w:rsidR="00331AC2">
        <w:rPr>
          <w:rFonts w:cs="Arial"/>
          <w:b/>
          <w:bCs/>
          <w:szCs w:val="20"/>
          <w:lang w:val="en-US"/>
        </w:rPr>
        <w:t xml:space="preserve"> </w:t>
      </w:r>
      <w:r w:rsidR="00331AC2">
        <w:rPr>
          <w:rFonts w:cs="Arial"/>
          <w:b/>
          <w:bCs/>
          <w:szCs w:val="20"/>
          <w:lang w:val="es-ES"/>
        </w:rPr>
        <w:t xml:space="preserve">- </w:t>
      </w:r>
      <w:r w:rsidRPr="00D43C9E">
        <w:rPr>
          <w:rFonts w:cs="Arial"/>
          <w:b/>
          <w:bCs/>
          <w:szCs w:val="20"/>
          <w:lang w:val="en-US"/>
        </w:rPr>
        <w:t>licencia de estudiante</w:t>
      </w:r>
      <w:r w:rsidRPr="00D43C9E">
        <w:rPr>
          <w:rFonts w:cs="Arial"/>
          <w:szCs w:val="20"/>
          <w:lang w:val="en-US"/>
        </w:rPr>
        <w:br/>
        <w:t>6AV2102-0AA05-0AS7</w:t>
      </w:r>
    </w:p>
    <w:p w14:paraId="5761A8A2" w14:textId="77777777" w:rsidR="007F2A2E" w:rsidRPr="00D43C9E" w:rsidRDefault="007F2A2E" w:rsidP="007F2A2E">
      <w:pPr>
        <w:pStyle w:val="Kopfzeile"/>
        <w:tabs>
          <w:tab w:val="clear" w:pos="4536"/>
          <w:tab w:val="clear" w:pos="9072"/>
        </w:tabs>
        <w:spacing w:before="0" w:after="0" w:line="264" w:lineRule="auto"/>
        <w:ind w:left="142" w:right="567"/>
        <w:jc w:val="left"/>
        <w:rPr>
          <w:rFonts w:cs="Arial"/>
          <w:szCs w:val="20"/>
          <w:lang w:val="en-US"/>
        </w:rPr>
      </w:pPr>
    </w:p>
    <w:p w14:paraId="588F301B" w14:textId="77777777" w:rsidR="007F2A2E" w:rsidRPr="004111ED" w:rsidRDefault="007F2A2E" w:rsidP="007F2A2E">
      <w:pPr>
        <w:pStyle w:val="Kopfzeile"/>
        <w:ind w:left="0"/>
        <w:jc w:val="left"/>
        <w:rPr>
          <w:b/>
          <w:bCs/>
          <w:color w:val="000000"/>
          <w:lang w:val="es-ES"/>
        </w:rPr>
      </w:pPr>
      <w:r w:rsidRPr="004111ED">
        <w:rPr>
          <w:b/>
          <w:bCs/>
          <w:color w:val="000000"/>
          <w:lang w:val="es-ES"/>
        </w:rPr>
        <w:t>NX V12.0 Educational Bundle (escuelas y universidades, no para centros de formación empresariales)</w:t>
      </w:r>
    </w:p>
    <w:p w14:paraId="0835732C" w14:textId="37591BDF" w:rsidR="007F2A2E" w:rsidRPr="00AF44F3" w:rsidRDefault="007F2A2E" w:rsidP="007F2A2E">
      <w:pPr>
        <w:pStyle w:val="Kopfzeile"/>
        <w:numPr>
          <w:ilvl w:val="0"/>
          <w:numId w:val="5"/>
        </w:numPr>
        <w:tabs>
          <w:tab w:val="clear" w:pos="4536"/>
          <w:tab w:val="clear" w:pos="9072"/>
        </w:tabs>
        <w:spacing w:before="0" w:after="0" w:line="240" w:lineRule="auto"/>
        <w:jc w:val="left"/>
        <w:rPr>
          <w:rStyle w:val="Hyperlink"/>
          <w:color w:val="0000FF"/>
          <w:szCs w:val="20"/>
          <w:lang w:val="es-ES"/>
        </w:rPr>
      </w:pPr>
      <w:r w:rsidRPr="00D43C9E">
        <w:rPr>
          <w:b/>
          <w:bCs/>
          <w:color w:val="000000"/>
          <w:lang w:val="en-US"/>
        </w:rPr>
        <w:t>Persona de contacto</w:t>
      </w:r>
      <w:r w:rsidRPr="00D43C9E">
        <w:rPr>
          <w:lang w:val="en-US"/>
        </w:rPr>
        <w:t xml:space="preserve">: </w:t>
      </w:r>
      <w:hyperlink r:id="rId14" w:history="1">
        <w:r w:rsidR="00AF44F3" w:rsidRPr="00AF44F3">
          <w:rPr>
            <w:rStyle w:val="Hyperlink"/>
            <w:color w:val="0000FF"/>
            <w:szCs w:val="20"/>
            <w:lang w:val="es-ES"/>
          </w:rPr>
          <w:t>academics.plm@siemens.com</w:t>
        </w:r>
      </w:hyperlink>
      <w:r w:rsidRPr="00AF44F3">
        <w:rPr>
          <w:rStyle w:val="Hyperlink"/>
          <w:color w:val="0000FF"/>
          <w:szCs w:val="20"/>
          <w:lang w:val="es-ES"/>
        </w:rPr>
        <w:t xml:space="preserve"> </w:t>
      </w:r>
    </w:p>
    <w:p w14:paraId="05902007" w14:textId="77777777" w:rsidR="007F2A2E" w:rsidRPr="004111ED" w:rsidRDefault="007F2A2E" w:rsidP="00AF44F3">
      <w:pPr>
        <w:pStyle w:val="Kopfzeile"/>
        <w:spacing w:before="0" w:after="0" w:line="264" w:lineRule="auto"/>
        <w:ind w:left="0"/>
        <w:rPr>
          <w:b/>
          <w:szCs w:val="20"/>
          <w:lang w:val="es-ES"/>
        </w:rPr>
      </w:pPr>
      <w:r w:rsidRPr="00D43C9E">
        <w:rPr>
          <w:sz w:val="24"/>
          <w:szCs w:val="24"/>
          <w:lang w:val="es"/>
        </w:rPr>
        <w:br/>
      </w:r>
      <w:r w:rsidRPr="00D43C9E">
        <w:rPr>
          <w:sz w:val="24"/>
          <w:szCs w:val="24"/>
          <w:lang w:val="es"/>
        </w:rPr>
        <w:br/>
      </w:r>
      <w:r w:rsidRPr="004111ED">
        <w:rPr>
          <w:b/>
          <w:bCs/>
          <w:sz w:val="24"/>
          <w:szCs w:val="24"/>
          <w:lang w:val="es-ES"/>
        </w:rPr>
        <w:t xml:space="preserve">Más información en torno a SCE </w:t>
      </w:r>
    </w:p>
    <w:p w14:paraId="05295323" w14:textId="708EFA99" w:rsidR="007F2A2E" w:rsidRPr="004111ED" w:rsidRDefault="00DE69F3" w:rsidP="007F2A2E">
      <w:pPr>
        <w:pStyle w:val="Kopfzeile"/>
        <w:spacing w:before="0" w:after="0" w:line="264" w:lineRule="auto"/>
        <w:ind w:left="0"/>
        <w:rPr>
          <w:rStyle w:val="Hyperlink"/>
          <w:color w:val="0000FF"/>
          <w:szCs w:val="20"/>
          <w:lang w:val="es-ES"/>
        </w:rPr>
      </w:pPr>
      <w:hyperlink r:id="rId15" w:history="1">
        <w:r w:rsidR="00852CB2" w:rsidRPr="004111ED">
          <w:rPr>
            <w:rStyle w:val="Hyperlink"/>
            <w:color w:val="0000FF"/>
            <w:lang w:val="es-ES"/>
          </w:rPr>
          <w:t>siemens.com/sce</w:t>
        </w:r>
      </w:hyperlink>
    </w:p>
    <w:p w14:paraId="1D6707BC" w14:textId="77777777" w:rsidR="007F2A2E" w:rsidRPr="004111ED" w:rsidRDefault="007F2A2E" w:rsidP="007F2A2E">
      <w:pPr>
        <w:pStyle w:val="Kopfzeile"/>
        <w:spacing w:before="0" w:after="0" w:line="264" w:lineRule="auto"/>
        <w:ind w:left="0"/>
        <w:rPr>
          <w:bCs/>
          <w:lang w:val="es-ES"/>
        </w:rPr>
      </w:pPr>
    </w:p>
    <w:p w14:paraId="14A07C9C" w14:textId="77777777" w:rsidR="007F2A2E" w:rsidRPr="004111ED" w:rsidRDefault="007F2A2E" w:rsidP="007F2A2E">
      <w:pPr>
        <w:pStyle w:val="Kopfzeile"/>
        <w:spacing w:before="0" w:after="0" w:line="264" w:lineRule="auto"/>
        <w:ind w:left="0"/>
        <w:rPr>
          <w:color w:val="0000FF"/>
          <w:szCs w:val="20"/>
          <w:lang w:val="es-ES"/>
        </w:rPr>
      </w:pPr>
    </w:p>
    <w:p w14:paraId="6BD920D2" w14:textId="77777777" w:rsidR="007F2A2E" w:rsidRPr="004111ED" w:rsidRDefault="007F2A2E" w:rsidP="007F2A2E">
      <w:pPr>
        <w:pStyle w:val="Kopfzeile"/>
        <w:spacing w:before="0" w:after="0" w:line="264" w:lineRule="auto"/>
        <w:ind w:left="0"/>
        <w:rPr>
          <w:b/>
          <w:sz w:val="24"/>
          <w:szCs w:val="24"/>
          <w:lang w:val="es-ES"/>
        </w:rPr>
      </w:pPr>
      <w:r w:rsidRPr="004111ED">
        <w:rPr>
          <w:b/>
          <w:bCs/>
          <w:sz w:val="24"/>
          <w:szCs w:val="24"/>
          <w:lang w:val="es-ES"/>
        </w:rPr>
        <w:t xml:space="preserve">Nota sobre el uso  </w:t>
      </w:r>
    </w:p>
    <w:p w14:paraId="03CD0251" w14:textId="77777777" w:rsidR="007F2A2E" w:rsidRPr="004111ED" w:rsidRDefault="007F2A2E" w:rsidP="007F2A2E">
      <w:pPr>
        <w:ind w:left="0"/>
        <w:rPr>
          <w:szCs w:val="20"/>
          <w:lang w:val="es-ES"/>
        </w:rPr>
      </w:pPr>
      <w:r w:rsidRPr="004111ED">
        <w:rPr>
          <w:szCs w:val="20"/>
          <w:lang w:val="es-ES"/>
        </w:rPr>
        <w:t>La documentación didáctica/para cursos de formación de SCE para la solución integrada de automatización Totally Integrated Automation (TIA) ha sido elaborada para el programa "Siemens Automation Cooperates with Education (SCE)" exclusivamente con fines formativos para centros públicos de formación e I+D. Siemens declina toda responsabilidad en lo que respecta a su contenido.</w:t>
      </w:r>
    </w:p>
    <w:p w14:paraId="6ADE91CC" w14:textId="77777777" w:rsidR="007F2A2E" w:rsidRPr="004111ED" w:rsidRDefault="007F2A2E" w:rsidP="007F2A2E">
      <w:pPr>
        <w:ind w:left="0"/>
        <w:rPr>
          <w:szCs w:val="20"/>
          <w:lang w:val="es-ES"/>
        </w:rPr>
      </w:pPr>
      <w:r w:rsidRPr="004111ED">
        <w:rPr>
          <w:szCs w:val="20"/>
          <w:lang w:val="es-ES"/>
        </w:rPr>
        <w:t xml:space="preserve">No está permitido utilizar este documento más que para la iniciación a los productos o sistemas de Siemens; es decir, está permitida su copia total o parcial y su posterior entrega a los aprendices/estudiantes para que lo utilicen en el marco de su formación. La transmisión y reproducción de este documento y la comunicación de su contenido solo están permitidas dentro de centros públicos de formación básica y avanzada para fines didácticos. </w:t>
      </w:r>
    </w:p>
    <w:p w14:paraId="778C3E09" w14:textId="77777777" w:rsidR="007F2A2E" w:rsidRPr="004111ED" w:rsidRDefault="007F2A2E" w:rsidP="007F2A2E">
      <w:pPr>
        <w:ind w:left="0"/>
        <w:rPr>
          <w:szCs w:val="20"/>
          <w:lang w:val="es-ES"/>
        </w:rPr>
      </w:pPr>
      <w:r w:rsidRPr="004111ED">
        <w:rPr>
          <w:szCs w:val="20"/>
          <w:lang w:val="es-ES"/>
        </w:rPr>
        <w:t>Las excepciones requieren autorización expresa por escrito de Siemens. Para ello, diríjase a</w:t>
      </w:r>
      <w:r w:rsidRPr="004111ED">
        <w:rPr>
          <w:color w:val="000000"/>
          <w:szCs w:val="20"/>
          <w:lang w:val="es-ES"/>
        </w:rPr>
        <w:t xml:space="preserve"> </w:t>
      </w:r>
      <w:r w:rsidRPr="004111ED">
        <w:rPr>
          <w:color w:val="0000FF"/>
          <w:szCs w:val="20"/>
          <w:u w:val="single"/>
          <w:lang w:val="es-ES"/>
        </w:rPr>
        <w:t>scesupportfinder.i-ia@siemens.com</w:t>
      </w:r>
      <w:r w:rsidRPr="004111ED">
        <w:rPr>
          <w:color w:val="0000FF"/>
          <w:szCs w:val="20"/>
          <w:lang w:val="es-ES"/>
        </w:rPr>
        <w:t>.</w:t>
      </w:r>
    </w:p>
    <w:p w14:paraId="5A34D3EE" w14:textId="77777777" w:rsidR="007F2A2E" w:rsidRPr="004111ED" w:rsidRDefault="007F2A2E" w:rsidP="007F2A2E">
      <w:pPr>
        <w:ind w:left="0"/>
        <w:rPr>
          <w:szCs w:val="20"/>
          <w:lang w:val="es-ES"/>
        </w:rPr>
      </w:pPr>
      <w:r w:rsidRPr="004111ED">
        <w:rPr>
          <w:szCs w:val="20"/>
          <w:lang w:val="es-ES"/>
        </w:rPr>
        <w:lastRenderedPageBreak/>
        <w:t>Los infractores quedan obligados a la indemnización por daños y perjuicios. Se reservan todos los derechos, incluidos los de traducción, especialmente para el caso de concesión de patentes o registro como modelo de utilidad.</w:t>
      </w:r>
    </w:p>
    <w:p w14:paraId="37B34A9F" w14:textId="77777777" w:rsidR="007F2A2E" w:rsidRPr="004111ED" w:rsidRDefault="007F2A2E" w:rsidP="007F2A2E">
      <w:pPr>
        <w:ind w:left="0"/>
        <w:rPr>
          <w:szCs w:val="20"/>
          <w:lang w:val="es-ES"/>
        </w:rPr>
      </w:pPr>
      <w:r w:rsidRPr="004111ED">
        <w:rPr>
          <w:szCs w:val="20"/>
          <w:lang w:val="es-ES"/>
        </w:rPr>
        <w:t>No está permitido su uso para cursillos destinados a clientes del sector Industria. No aprobamos el uso comercial de los documentos.</w:t>
      </w:r>
    </w:p>
    <w:p w14:paraId="74428495" w14:textId="77777777" w:rsidR="007F2A2E" w:rsidRPr="00AF44F3" w:rsidRDefault="007F2A2E" w:rsidP="007F2A2E">
      <w:pPr>
        <w:ind w:left="0"/>
        <w:rPr>
          <w:szCs w:val="20"/>
          <w:lang w:val="es-ES"/>
        </w:rPr>
      </w:pPr>
      <w:r w:rsidRPr="004111ED">
        <w:rPr>
          <w:szCs w:val="20"/>
          <w:lang w:val="es-ES"/>
        </w:rPr>
        <w:t xml:space="preserve">Agradecemos a la ES de Darmstadt, especialmente al Sr. D. Heiko Webert, M. Sc. y al Sr. catedrático Dr. Ing. </w:t>
      </w:r>
      <w:r w:rsidRPr="00AF44F3">
        <w:rPr>
          <w:szCs w:val="20"/>
          <w:lang w:val="es-ES"/>
        </w:rPr>
        <w:t>Stephan Simons y demás participantes su apoyo en la elaboración de este material didáctico SCE.</w:t>
      </w:r>
    </w:p>
    <w:p w14:paraId="5EF04DD9" w14:textId="74E856AA" w:rsidR="00947677" w:rsidRPr="00AF44F3" w:rsidRDefault="00947677" w:rsidP="007F2A2E">
      <w:pPr>
        <w:pStyle w:val="Kopfzeile"/>
        <w:tabs>
          <w:tab w:val="clear" w:pos="4536"/>
          <w:tab w:val="clear" w:pos="9072"/>
        </w:tabs>
        <w:spacing w:before="0" w:after="0" w:line="264" w:lineRule="auto"/>
        <w:ind w:left="0" w:right="-527"/>
        <w:rPr>
          <w:lang w:val="es-ES"/>
        </w:rPr>
      </w:pPr>
    </w:p>
    <w:p w14:paraId="6B823C27" w14:textId="443271FC" w:rsidR="00A7419F" w:rsidRPr="00AF44F3" w:rsidRDefault="00A7419F">
      <w:pPr>
        <w:spacing w:before="0" w:after="0" w:line="240" w:lineRule="auto"/>
        <w:ind w:left="0"/>
        <w:jc w:val="left"/>
        <w:rPr>
          <w:lang w:val="es-ES"/>
        </w:rPr>
      </w:pPr>
      <w:r w:rsidRPr="00D43C9E">
        <w:rPr>
          <w:lang w:val="es"/>
        </w:rPr>
        <w:br w:type="page"/>
      </w:r>
    </w:p>
    <w:sdt>
      <w:sdtPr>
        <w:rPr>
          <w:b w:val="0"/>
          <w:spacing w:val="0"/>
          <w:sz w:val="20"/>
          <w:szCs w:val="22"/>
        </w:rPr>
        <w:id w:val="-600724851"/>
        <w:docPartObj>
          <w:docPartGallery w:val="Table of Contents"/>
          <w:docPartUnique/>
        </w:docPartObj>
      </w:sdtPr>
      <w:sdtEndPr>
        <w:rPr>
          <w:bCs/>
        </w:rPr>
      </w:sdtEndPr>
      <w:sdtContent>
        <w:p w14:paraId="7E4A8905" w14:textId="1E9A4DD9" w:rsidR="00342F8F" w:rsidRPr="00D43C9E" w:rsidRDefault="007F2A2E">
          <w:pPr>
            <w:pStyle w:val="Inhaltsverzeichnisberschrift"/>
            <w:jc w:val="both"/>
          </w:pPr>
          <w:r w:rsidRPr="00D43C9E">
            <w:rPr>
              <w:bCs/>
              <w:lang w:val="es"/>
            </w:rPr>
            <w:t>Índice</w:t>
          </w:r>
        </w:p>
        <w:p w14:paraId="514B1780" w14:textId="1EB141FC" w:rsidR="00E259C2" w:rsidRDefault="00342F8F">
          <w:pPr>
            <w:pStyle w:val="Verzeichnis1"/>
            <w:rPr>
              <w:rFonts w:asciiTheme="minorHAnsi" w:eastAsiaTheme="minorEastAsia" w:hAnsiTheme="minorHAnsi" w:cstheme="minorBidi"/>
              <w:noProof/>
              <w:sz w:val="22"/>
              <w:lang w:eastAsia="de-DE" w:bidi="ar-SA"/>
            </w:rPr>
          </w:pPr>
          <w:r w:rsidRPr="00D43C9E">
            <w:rPr>
              <w:lang w:val="es"/>
            </w:rPr>
            <w:fldChar w:fldCharType="begin"/>
          </w:r>
          <w:r w:rsidRPr="00D43C9E">
            <w:instrText xml:space="preserve"> TOC \o "1-3" \h \z \u </w:instrText>
          </w:r>
          <w:r w:rsidRPr="00D43C9E">
            <w:fldChar w:fldCharType="separate"/>
          </w:r>
          <w:hyperlink w:anchor="_Toc38434941" w:history="1">
            <w:r w:rsidR="00E259C2" w:rsidRPr="00B622EA">
              <w:rPr>
                <w:rStyle w:val="Hyperlink"/>
                <w:noProof/>
              </w:rPr>
              <w:t>1</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Objetivos</w:t>
            </w:r>
            <w:r w:rsidR="00E259C2">
              <w:rPr>
                <w:noProof/>
                <w:webHidden/>
              </w:rPr>
              <w:tab/>
            </w:r>
            <w:r w:rsidR="00E259C2">
              <w:rPr>
                <w:noProof/>
                <w:webHidden/>
              </w:rPr>
              <w:fldChar w:fldCharType="begin"/>
            </w:r>
            <w:r w:rsidR="00E259C2">
              <w:rPr>
                <w:noProof/>
                <w:webHidden/>
              </w:rPr>
              <w:instrText xml:space="preserve"> PAGEREF _Toc38434941 \h </w:instrText>
            </w:r>
            <w:r w:rsidR="00E259C2">
              <w:rPr>
                <w:noProof/>
                <w:webHidden/>
              </w:rPr>
            </w:r>
            <w:r w:rsidR="00E259C2">
              <w:rPr>
                <w:noProof/>
                <w:webHidden/>
              </w:rPr>
              <w:fldChar w:fldCharType="separate"/>
            </w:r>
            <w:r w:rsidR="00290401">
              <w:rPr>
                <w:noProof/>
                <w:webHidden/>
              </w:rPr>
              <w:t>9</w:t>
            </w:r>
            <w:r w:rsidR="00E259C2">
              <w:rPr>
                <w:noProof/>
                <w:webHidden/>
              </w:rPr>
              <w:fldChar w:fldCharType="end"/>
            </w:r>
          </w:hyperlink>
        </w:p>
        <w:p w14:paraId="48D15C5F" w14:textId="2583E76E" w:rsidR="00E259C2" w:rsidRDefault="00DE69F3">
          <w:pPr>
            <w:pStyle w:val="Verzeichnis1"/>
            <w:rPr>
              <w:rFonts w:asciiTheme="minorHAnsi" w:eastAsiaTheme="minorEastAsia" w:hAnsiTheme="minorHAnsi" w:cstheme="minorBidi"/>
              <w:noProof/>
              <w:sz w:val="22"/>
              <w:lang w:eastAsia="de-DE" w:bidi="ar-SA"/>
            </w:rPr>
          </w:pPr>
          <w:hyperlink w:anchor="_Toc38434942" w:history="1">
            <w:r w:rsidR="00E259C2" w:rsidRPr="00B622EA">
              <w:rPr>
                <w:rStyle w:val="Hyperlink"/>
                <w:noProof/>
              </w:rPr>
              <w:t>2</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Requisitos</w:t>
            </w:r>
            <w:r w:rsidR="00E259C2">
              <w:rPr>
                <w:noProof/>
                <w:webHidden/>
              </w:rPr>
              <w:tab/>
            </w:r>
            <w:r w:rsidR="00E259C2">
              <w:rPr>
                <w:noProof/>
                <w:webHidden/>
              </w:rPr>
              <w:fldChar w:fldCharType="begin"/>
            </w:r>
            <w:r w:rsidR="00E259C2">
              <w:rPr>
                <w:noProof/>
                <w:webHidden/>
              </w:rPr>
              <w:instrText xml:space="preserve"> PAGEREF _Toc38434942 \h </w:instrText>
            </w:r>
            <w:r w:rsidR="00E259C2">
              <w:rPr>
                <w:noProof/>
                <w:webHidden/>
              </w:rPr>
            </w:r>
            <w:r w:rsidR="00E259C2">
              <w:rPr>
                <w:noProof/>
                <w:webHidden/>
              </w:rPr>
              <w:fldChar w:fldCharType="separate"/>
            </w:r>
            <w:r w:rsidR="00290401">
              <w:rPr>
                <w:noProof/>
                <w:webHidden/>
              </w:rPr>
              <w:t>9</w:t>
            </w:r>
            <w:r w:rsidR="00E259C2">
              <w:rPr>
                <w:noProof/>
                <w:webHidden/>
              </w:rPr>
              <w:fldChar w:fldCharType="end"/>
            </w:r>
          </w:hyperlink>
        </w:p>
        <w:p w14:paraId="22D17E4F" w14:textId="7C9B8084" w:rsidR="00E259C2" w:rsidRDefault="00DE69F3">
          <w:pPr>
            <w:pStyle w:val="Verzeichnis1"/>
            <w:rPr>
              <w:rFonts w:asciiTheme="minorHAnsi" w:eastAsiaTheme="minorEastAsia" w:hAnsiTheme="minorHAnsi" w:cstheme="minorBidi"/>
              <w:noProof/>
              <w:sz w:val="22"/>
              <w:lang w:eastAsia="de-DE" w:bidi="ar-SA"/>
            </w:rPr>
          </w:pPr>
          <w:hyperlink w:anchor="_Toc38434943" w:history="1">
            <w:r w:rsidR="00E259C2" w:rsidRPr="00B622EA">
              <w:rPr>
                <w:rStyle w:val="Hyperlink"/>
                <w:noProof/>
              </w:rPr>
              <w:t>3</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Hardware y software necesarios</w:t>
            </w:r>
            <w:r w:rsidR="00E259C2">
              <w:rPr>
                <w:noProof/>
                <w:webHidden/>
              </w:rPr>
              <w:tab/>
            </w:r>
            <w:r w:rsidR="00E259C2">
              <w:rPr>
                <w:noProof/>
                <w:webHidden/>
              </w:rPr>
              <w:fldChar w:fldCharType="begin"/>
            </w:r>
            <w:r w:rsidR="00E259C2">
              <w:rPr>
                <w:noProof/>
                <w:webHidden/>
              </w:rPr>
              <w:instrText xml:space="preserve"> PAGEREF _Toc38434943 \h </w:instrText>
            </w:r>
            <w:r w:rsidR="00E259C2">
              <w:rPr>
                <w:noProof/>
                <w:webHidden/>
              </w:rPr>
            </w:r>
            <w:r w:rsidR="00E259C2">
              <w:rPr>
                <w:noProof/>
                <w:webHidden/>
              </w:rPr>
              <w:fldChar w:fldCharType="separate"/>
            </w:r>
            <w:r w:rsidR="00290401">
              <w:rPr>
                <w:noProof/>
                <w:webHidden/>
              </w:rPr>
              <w:t>10</w:t>
            </w:r>
            <w:r w:rsidR="00E259C2">
              <w:rPr>
                <w:noProof/>
                <w:webHidden/>
              </w:rPr>
              <w:fldChar w:fldCharType="end"/>
            </w:r>
          </w:hyperlink>
        </w:p>
        <w:p w14:paraId="59E74F59" w14:textId="74CD7486" w:rsidR="00E259C2" w:rsidRDefault="00DE69F3">
          <w:pPr>
            <w:pStyle w:val="Verzeichnis1"/>
            <w:rPr>
              <w:rFonts w:asciiTheme="minorHAnsi" w:eastAsiaTheme="minorEastAsia" w:hAnsiTheme="minorHAnsi" w:cstheme="minorBidi"/>
              <w:noProof/>
              <w:sz w:val="22"/>
              <w:lang w:eastAsia="de-DE" w:bidi="ar-SA"/>
            </w:rPr>
          </w:pPr>
          <w:hyperlink w:anchor="_Toc38434944" w:history="1">
            <w:r w:rsidR="00E259C2" w:rsidRPr="00B622EA">
              <w:rPr>
                <w:rStyle w:val="Hyperlink"/>
                <w:noProof/>
              </w:rPr>
              <w:t>4</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Teoría</w:t>
            </w:r>
            <w:r w:rsidR="00E259C2">
              <w:rPr>
                <w:noProof/>
                <w:webHidden/>
              </w:rPr>
              <w:tab/>
            </w:r>
            <w:r w:rsidR="00E259C2">
              <w:rPr>
                <w:noProof/>
                <w:webHidden/>
              </w:rPr>
              <w:fldChar w:fldCharType="begin"/>
            </w:r>
            <w:r w:rsidR="00E259C2">
              <w:rPr>
                <w:noProof/>
                <w:webHidden/>
              </w:rPr>
              <w:instrText xml:space="preserve"> PAGEREF _Toc38434944 \h </w:instrText>
            </w:r>
            <w:r w:rsidR="00E259C2">
              <w:rPr>
                <w:noProof/>
                <w:webHidden/>
              </w:rPr>
            </w:r>
            <w:r w:rsidR="00E259C2">
              <w:rPr>
                <w:noProof/>
                <w:webHidden/>
              </w:rPr>
              <w:fldChar w:fldCharType="separate"/>
            </w:r>
            <w:r w:rsidR="00290401">
              <w:rPr>
                <w:noProof/>
                <w:webHidden/>
              </w:rPr>
              <w:t>11</w:t>
            </w:r>
            <w:r w:rsidR="00E259C2">
              <w:rPr>
                <w:noProof/>
                <w:webHidden/>
              </w:rPr>
              <w:fldChar w:fldCharType="end"/>
            </w:r>
          </w:hyperlink>
        </w:p>
        <w:p w14:paraId="19DC0172" w14:textId="4C5627EC" w:rsidR="00E259C2" w:rsidRDefault="00DE69F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8434945" w:history="1">
            <w:r w:rsidR="00E259C2" w:rsidRPr="00B622EA">
              <w:rPr>
                <w:rStyle w:val="Hyperlink"/>
                <w:noProof/>
                <w14:scene3d>
                  <w14:camera w14:prst="orthographicFront"/>
                  <w14:lightRig w14:rig="threePt" w14:dir="t">
                    <w14:rot w14:lat="0" w14:lon="0" w14:rev="0"/>
                  </w14:lightRig>
                </w14:scene3d>
              </w:rPr>
              <w:t>4.1</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Modelo 3D dinámico</w:t>
            </w:r>
            <w:r w:rsidR="00E259C2">
              <w:rPr>
                <w:noProof/>
                <w:webHidden/>
              </w:rPr>
              <w:tab/>
            </w:r>
            <w:r w:rsidR="00E259C2">
              <w:rPr>
                <w:noProof/>
                <w:webHidden/>
              </w:rPr>
              <w:fldChar w:fldCharType="begin"/>
            </w:r>
            <w:r w:rsidR="00E259C2">
              <w:rPr>
                <w:noProof/>
                <w:webHidden/>
              </w:rPr>
              <w:instrText xml:space="preserve"> PAGEREF _Toc38434945 \h </w:instrText>
            </w:r>
            <w:r w:rsidR="00E259C2">
              <w:rPr>
                <w:noProof/>
                <w:webHidden/>
              </w:rPr>
            </w:r>
            <w:r w:rsidR="00E259C2">
              <w:rPr>
                <w:noProof/>
                <w:webHidden/>
              </w:rPr>
              <w:fldChar w:fldCharType="separate"/>
            </w:r>
            <w:r w:rsidR="00290401">
              <w:rPr>
                <w:noProof/>
                <w:webHidden/>
              </w:rPr>
              <w:t>11</w:t>
            </w:r>
            <w:r w:rsidR="00E259C2">
              <w:rPr>
                <w:noProof/>
                <w:webHidden/>
              </w:rPr>
              <w:fldChar w:fldCharType="end"/>
            </w:r>
          </w:hyperlink>
        </w:p>
        <w:p w14:paraId="28302C69" w14:textId="46299F9E" w:rsidR="00E259C2" w:rsidRDefault="00DE69F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8434946" w:history="1">
            <w:r w:rsidR="00E259C2" w:rsidRPr="00B622EA">
              <w:rPr>
                <w:rStyle w:val="Hyperlink"/>
                <w:noProof/>
                <w14:scene3d>
                  <w14:camera w14:prst="orthographicFront"/>
                  <w14:lightRig w14:rig="threePt" w14:dir="t">
                    <w14:rot w14:lat="0" w14:lon="0" w14:rev="0"/>
                  </w14:lightRig>
                </w14:scene3d>
              </w:rPr>
              <w:t>4.2</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Propiedades dinámicas en Mechatronics Concept Designer</w:t>
            </w:r>
            <w:r w:rsidR="00E259C2">
              <w:rPr>
                <w:noProof/>
                <w:webHidden/>
              </w:rPr>
              <w:tab/>
            </w:r>
            <w:r w:rsidR="00E259C2">
              <w:rPr>
                <w:noProof/>
                <w:webHidden/>
              </w:rPr>
              <w:fldChar w:fldCharType="begin"/>
            </w:r>
            <w:r w:rsidR="00E259C2">
              <w:rPr>
                <w:noProof/>
                <w:webHidden/>
              </w:rPr>
              <w:instrText xml:space="preserve"> PAGEREF _Toc38434946 \h </w:instrText>
            </w:r>
            <w:r w:rsidR="00E259C2">
              <w:rPr>
                <w:noProof/>
                <w:webHidden/>
              </w:rPr>
            </w:r>
            <w:r w:rsidR="00E259C2">
              <w:rPr>
                <w:noProof/>
                <w:webHidden/>
              </w:rPr>
              <w:fldChar w:fldCharType="separate"/>
            </w:r>
            <w:r w:rsidR="00290401">
              <w:rPr>
                <w:noProof/>
                <w:webHidden/>
              </w:rPr>
              <w:t>12</w:t>
            </w:r>
            <w:r w:rsidR="00E259C2">
              <w:rPr>
                <w:noProof/>
                <w:webHidden/>
              </w:rPr>
              <w:fldChar w:fldCharType="end"/>
            </w:r>
          </w:hyperlink>
        </w:p>
        <w:p w14:paraId="5B24823F" w14:textId="57CE9CCD" w:rsidR="00E259C2" w:rsidRDefault="00DE69F3">
          <w:pPr>
            <w:pStyle w:val="Verzeichnis3"/>
            <w:rPr>
              <w:rFonts w:asciiTheme="minorHAnsi" w:eastAsiaTheme="minorEastAsia" w:hAnsiTheme="minorHAnsi" w:cstheme="minorBidi"/>
              <w:noProof/>
              <w:sz w:val="22"/>
              <w:lang w:eastAsia="de-DE" w:bidi="ar-SA"/>
            </w:rPr>
          </w:pPr>
          <w:hyperlink w:anchor="_Toc38434947" w:history="1">
            <w:r w:rsidR="00E259C2" w:rsidRPr="00B622EA">
              <w:rPr>
                <w:rStyle w:val="Hyperlink"/>
                <w:noProof/>
                <w:lang w:val="es-ES"/>
              </w:rPr>
              <w:t>4.2.1</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Propiedades dinámicas y mecánicas en Mechatronics Concept Designer</w:t>
            </w:r>
            <w:r w:rsidR="00E259C2">
              <w:rPr>
                <w:noProof/>
                <w:webHidden/>
              </w:rPr>
              <w:tab/>
            </w:r>
            <w:r w:rsidR="00E259C2">
              <w:rPr>
                <w:noProof/>
                <w:webHidden/>
              </w:rPr>
              <w:fldChar w:fldCharType="begin"/>
            </w:r>
            <w:r w:rsidR="00E259C2">
              <w:rPr>
                <w:noProof/>
                <w:webHidden/>
              </w:rPr>
              <w:instrText xml:space="preserve"> PAGEREF _Toc38434947 \h </w:instrText>
            </w:r>
            <w:r w:rsidR="00E259C2">
              <w:rPr>
                <w:noProof/>
                <w:webHidden/>
              </w:rPr>
            </w:r>
            <w:r w:rsidR="00E259C2">
              <w:rPr>
                <w:noProof/>
                <w:webHidden/>
              </w:rPr>
              <w:fldChar w:fldCharType="separate"/>
            </w:r>
            <w:r w:rsidR="00290401">
              <w:rPr>
                <w:noProof/>
                <w:webHidden/>
              </w:rPr>
              <w:t>13</w:t>
            </w:r>
            <w:r w:rsidR="00E259C2">
              <w:rPr>
                <w:noProof/>
                <w:webHidden/>
              </w:rPr>
              <w:fldChar w:fldCharType="end"/>
            </w:r>
          </w:hyperlink>
        </w:p>
        <w:p w14:paraId="22A59D61" w14:textId="5313D12B" w:rsidR="00E259C2" w:rsidRDefault="00DE69F3">
          <w:pPr>
            <w:pStyle w:val="Verzeichnis3"/>
            <w:rPr>
              <w:rFonts w:asciiTheme="minorHAnsi" w:eastAsiaTheme="minorEastAsia" w:hAnsiTheme="minorHAnsi" w:cstheme="minorBidi"/>
              <w:noProof/>
              <w:sz w:val="22"/>
              <w:lang w:eastAsia="de-DE" w:bidi="ar-SA"/>
            </w:rPr>
          </w:pPr>
          <w:hyperlink w:anchor="_Toc38434948" w:history="1">
            <w:r w:rsidR="00E259C2" w:rsidRPr="00B622EA">
              <w:rPr>
                <w:rStyle w:val="Hyperlink"/>
                <w:noProof/>
                <w:lang w:val="es-ES"/>
              </w:rPr>
              <w:t>4.2.2</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Propiedades dinámicas y eléctricas en Mechatronics Concept Designer</w:t>
            </w:r>
            <w:r w:rsidR="00E259C2">
              <w:rPr>
                <w:noProof/>
                <w:webHidden/>
              </w:rPr>
              <w:tab/>
            </w:r>
            <w:r w:rsidR="00E259C2">
              <w:rPr>
                <w:noProof/>
                <w:webHidden/>
              </w:rPr>
              <w:fldChar w:fldCharType="begin"/>
            </w:r>
            <w:r w:rsidR="00E259C2">
              <w:rPr>
                <w:noProof/>
                <w:webHidden/>
              </w:rPr>
              <w:instrText xml:space="preserve"> PAGEREF _Toc38434948 \h </w:instrText>
            </w:r>
            <w:r w:rsidR="00E259C2">
              <w:rPr>
                <w:noProof/>
                <w:webHidden/>
              </w:rPr>
            </w:r>
            <w:r w:rsidR="00E259C2">
              <w:rPr>
                <w:noProof/>
                <w:webHidden/>
              </w:rPr>
              <w:fldChar w:fldCharType="separate"/>
            </w:r>
            <w:r w:rsidR="00290401">
              <w:rPr>
                <w:noProof/>
                <w:webHidden/>
              </w:rPr>
              <w:t>15</w:t>
            </w:r>
            <w:r w:rsidR="00E259C2">
              <w:rPr>
                <w:noProof/>
                <w:webHidden/>
              </w:rPr>
              <w:fldChar w:fldCharType="end"/>
            </w:r>
          </w:hyperlink>
        </w:p>
        <w:p w14:paraId="46935AB2" w14:textId="1BB11AED" w:rsidR="00E259C2" w:rsidRDefault="00DE69F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8434949" w:history="1">
            <w:r w:rsidR="00E259C2" w:rsidRPr="00B622EA">
              <w:rPr>
                <w:rStyle w:val="Hyperlink"/>
                <w:noProof/>
                <w:lang w:val="es-ES"/>
                <w14:scene3d>
                  <w14:camera w14:prst="orthographicFront"/>
                  <w14:lightRig w14:rig="threePt" w14:dir="t">
                    <w14:rot w14:lat="0" w14:lon="0" w14:rev="0"/>
                  </w14:lightRig>
                </w14:scene3d>
              </w:rPr>
              <w:t>4.3</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Capacidad de simulación de Mechatronics Concept Designer</w:t>
            </w:r>
            <w:r w:rsidR="00E259C2">
              <w:rPr>
                <w:noProof/>
                <w:webHidden/>
              </w:rPr>
              <w:tab/>
            </w:r>
            <w:r w:rsidR="00E259C2">
              <w:rPr>
                <w:noProof/>
                <w:webHidden/>
              </w:rPr>
              <w:fldChar w:fldCharType="begin"/>
            </w:r>
            <w:r w:rsidR="00E259C2">
              <w:rPr>
                <w:noProof/>
                <w:webHidden/>
              </w:rPr>
              <w:instrText xml:space="preserve"> PAGEREF _Toc38434949 \h </w:instrText>
            </w:r>
            <w:r w:rsidR="00E259C2">
              <w:rPr>
                <w:noProof/>
                <w:webHidden/>
              </w:rPr>
            </w:r>
            <w:r w:rsidR="00E259C2">
              <w:rPr>
                <w:noProof/>
                <w:webHidden/>
              </w:rPr>
              <w:fldChar w:fldCharType="separate"/>
            </w:r>
            <w:r w:rsidR="00290401">
              <w:rPr>
                <w:noProof/>
                <w:webHidden/>
              </w:rPr>
              <w:t>16</w:t>
            </w:r>
            <w:r w:rsidR="00E259C2">
              <w:rPr>
                <w:noProof/>
                <w:webHidden/>
              </w:rPr>
              <w:fldChar w:fldCharType="end"/>
            </w:r>
          </w:hyperlink>
        </w:p>
        <w:p w14:paraId="1E0B2AF2" w14:textId="0A4C4458" w:rsidR="00E259C2" w:rsidRDefault="00DE69F3">
          <w:pPr>
            <w:pStyle w:val="Verzeichnis1"/>
            <w:rPr>
              <w:rFonts w:asciiTheme="minorHAnsi" w:eastAsiaTheme="minorEastAsia" w:hAnsiTheme="minorHAnsi" w:cstheme="minorBidi"/>
              <w:noProof/>
              <w:sz w:val="22"/>
              <w:lang w:eastAsia="de-DE" w:bidi="ar-SA"/>
            </w:rPr>
          </w:pPr>
          <w:hyperlink w:anchor="_Toc38434950" w:history="1">
            <w:r w:rsidR="00E259C2" w:rsidRPr="00B622EA">
              <w:rPr>
                <w:rStyle w:val="Hyperlink"/>
                <w:noProof/>
              </w:rPr>
              <w:t>5</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Tarea planteada</w:t>
            </w:r>
            <w:r w:rsidR="00E259C2">
              <w:rPr>
                <w:noProof/>
                <w:webHidden/>
              </w:rPr>
              <w:tab/>
            </w:r>
            <w:r w:rsidR="00E259C2">
              <w:rPr>
                <w:noProof/>
                <w:webHidden/>
              </w:rPr>
              <w:fldChar w:fldCharType="begin"/>
            </w:r>
            <w:r w:rsidR="00E259C2">
              <w:rPr>
                <w:noProof/>
                <w:webHidden/>
              </w:rPr>
              <w:instrText xml:space="preserve"> PAGEREF _Toc38434950 \h </w:instrText>
            </w:r>
            <w:r w:rsidR="00E259C2">
              <w:rPr>
                <w:noProof/>
                <w:webHidden/>
              </w:rPr>
            </w:r>
            <w:r w:rsidR="00E259C2">
              <w:rPr>
                <w:noProof/>
                <w:webHidden/>
              </w:rPr>
              <w:fldChar w:fldCharType="separate"/>
            </w:r>
            <w:r w:rsidR="00290401">
              <w:rPr>
                <w:noProof/>
                <w:webHidden/>
              </w:rPr>
              <w:t>19</w:t>
            </w:r>
            <w:r w:rsidR="00E259C2">
              <w:rPr>
                <w:noProof/>
                <w:webHidden/>
              </w:rPr>
              <w:fldChar w:fldCharType="end"/>
            </w:r>
          </w:hyperlink>
        </w:p>
        <w:p w14:paraId="2D7B35F2" w14:textId="69139BB1" w:rsidR="00E259C2" w:rsidRDefault="00DE69F3">
          <w:pPr>
            <w:pStyle w:val="Verzeichnis1"/>
            <w:rPr>
              <w:rFonts w:asciiTheme="minorHAnsi" w:eastAsiaTheme="minorEastAsia" w:hAnsiTheme="minorHAnsi" w:cstheme="minorBidi"/>
              <w:noProof/>
              <w:sz w:val="22"/>
              <w:lang w:eastAsia="de-DE" w:bidi="ar-SA"/>
            </w:rPr>
          </w:pPr>
          <w:hyperlink w:anchor="_Toc38434951" w:history="1">
            <w:r w:rsidR="00E259C2" w:rsidRPr="00B622EA">
              <w:rPr>
                <w:rStyle w:val="Hyperlink"/>
                <w:noProof/>
              </w:rPr>
              <w:t>6</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Planificación</w:t>
            </w:r>
            <w:r w:rsidR="00E259C2">
              <w:rPr>
                <w:noProof/>
                <w:webHidden/>
              </w:rPr>
              <w:tab/>
            </w:r>
            <w:r w:rsidR="00E259C2">
              <w:rPr>
                <w:noProof/>
                <w:webHidden/>
              </w:rPr>
              <w:fldChar w:fldCharType="begin"/>
            </w:r>
            <w:r w:rsidR="00E259C2">
              <w:rPr>
                <w:noProof/>
                <w:webHidden/>
              </w:rPr>
              <w:instrText xml:space="preserve"> PAGEREF _Toc38434951 \h </w:instrText>
            </w:r>
            <w:r w:rsidR="00E259C2">
              <w:rPr>
                <w:noProof/>
                <w:webHidden/>
              </w:rPr>
            </w:r>
            <w:r w:rsidR="00E259C2">
              <w:rPr>
                <w:noProof/>
                <w:webHidden/>
              </w:rPr>
              <w:fldChar w:fldCharType="separate"/>
            </w:r>
            <w:r w:rsidR="00290401">
              <w:rPr>
                <w:noProof/>
                <w:webHidden/>
              </w:rPr>
              <w:t>19</w:t>
            </w:r>
            <w:r w:rsidR="00E259C2">
              <w:rPr>
                <w:noProof/>
                <w:webHidden/>
              </w:rPr>
              <w:fldChar w:fldCharType="end"/>
            </w:r>
          </w:hyperlink>
        </w:p>
        <w:p w14:paraId="6AD148F2" w14:textId="70EF38AD" w:rsidR="00E259C2" w:rsidRDefault="00DE69F3">
          <w:pPr>
            <w:pStyle w:val="Verzeichnis1"/>
            <w:rPr>
              <w:rFonts w:asciiTheme="minorHAnsi" w:eastAsiaTheme="minorEastAsia" w:hAnsiTheme="minorHAnsi" w:cstheme="minorBidi"/>
              <w:noProof/>
              <w:sz w:val="22"/>
              <w:lang w:eastAsia="de-DE" w:bidi="ar-SA"/>
            </w:rPr>
          </w:pPr>
          <w:hyperlink w:anchor="_Toc38434952" w:history="1">
            <w:r w:rsidR="00E259C2" w:rsidRPr="00B622EA">
              <w:rPr>
                <w:rStyle w:val="Hyperlink"/>
                <w:noProof/>
              </w:rPr>
              <w:t>7</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Instrucciones estructuradas paso a paso</w:t>
            </w:r>
            <w:r w:rsidR="00E259C2">
              <w:rPr>
                <w:noProof/>
                <w:webHidden/>
              </w:rPr>
              <w:tab/>
            </w:r>
            <w:r w:rsidR="00E259C2">
              <w:rPr>
                <w:noProof/>
                <w:webHidden/>
              </w:rPr>
              <w:fldChar w:fldCharType="begin"/>
            </w:r>
            <w:r w:rsidR="00E259C2">
              <w:rPr>
                <w:noProof/>
                <w:webHidden/>
              </w:rPr>
              <w:instrText xml:space="preserve"> PAGEREF _Toc38434952 \h </w:instrText>
            </w:r>
            <w:r w:rsidR="00E259C2">
              <w:rPr>
                <w:noProof/>
                <w:webHidden/>
              </w:rPr>
            </w:r>
            <w:r w:rsidR="00E259C2">
              <w:rPr>
                <w:noProof/>
                <w:webHidden/>
              </w:rPr>
              <w:fldChar w:fldCharType="separate"/>
            </w:r>
            <w:r w:rsidR="00290401">
              <w:rPr>
                <w:noProof/>
                <w:webHidden/>
              </w:rPr>
              <w:t>20</w:t>
            </w:r>
            <w:r w:rsidR="00E259C2">
              <w:rPr>
                <w:noProof/>
                <w:webHidden/>
              </w:rPr>
              <w:fldChar w:fldCharType="end"/>
            </w:r>
          </w:hyperlink>
        </w:p>
        <w:p w14:paraId="79E8696A" w14:textId="4E722225" w:rsidR="00E259C2" w:rsidRDefault="00DE69F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8434953" w:history="1">
            <w:r w:rsidR="00E259C2" w:rsidRPr="00B622EA">
              <w:rPr>
                <w:rStyle w:val="Hyperlink"/>
                <w:noProof/>
                <w:lang w:val="es-ES"/>
                <w14:scene3d>
                  <w14:camera w14:prst="orthographicFront"/>
                  <w14:lightRig w14:rig="threePt" w14:dir="t">
                    <w14:rot w14:lat="0" w14:lon="0" w14:rev="0"/>
                  </w14:lightRig>
                </w14:scene3d>
              </w:rPr>
              <w:t>7.1</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Abrir un módulo en la aplicación Mechatronics Concept Designer</w:t>
            </w:r>
            <w:r w:rsidR="00E259C2">
              <w:rPr>
                <w:noProof/>
                <w:webHidden/>
              </w:rPr>
              <w:tab/>
            </w:r>
            <w:r w:rsidR="00E259C2">
              <w:rPr>
                <w:noProof/>
                <w:webHidden/>
              </w:rPr>
              <w:fldChar w:fldCharType="begin"/>
            </w:r>
            <w:r w:rsidR="00E259C2">
              <w:rPr>
                <w:noProof/>
                <w:webHidden/>
              </w:rPr>
              <w:instrText xml:space="preserve"> PAGEREF _Toc38434953 \h </w:instrText>
            </w:r>
            <w:r w:rsidR="00E259C2">
              <w:rPr>
                <w:noProof/>
                <w:webHidden/>
              </w:rPr>
            </w:r>
            <w:r w:rsidR="00E259C2">
              <w:rPr>
                <w:noProof/>
                <w:webHidden/>
              </w:rPr>
              <w:fldChar w:fldCharType="separate"/>
            </w:r>
            <w:r w:rsidR="00290401">
              <w:rPr>
                <w:noProof/>
                <w:webHidden/>
              </w:rPr>
              <w:t>21</w:t>
            </w:r>
            <w:r w:rsidR="00E259C2">
              <w:rPr>
                <w:noProof/>
                <w:webHidden/>
              </w:rPr>
              <w:fldChar w:fldCharType="end"/>
            </w:r>
          </w:hyperlink>
        </w:p>
        <w:p w14:paraId="6421114D" w14:textId="62BD72DF" w:rsidR="00E259C2" w:rsidRDefault="00DE69F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8434954" w:history="1">
            <w:r w:rsidR="00E259C2" w:rsidRPr="00B622EA">
              <w:rPr>
                <w:rStyle w:val="Hyperlink"/>
                <w:noProof/>
                <w14:scene3d>
                  <w14:camera w14:prst="orthographicFront"/>
                  <w14:lightRig w14:rig="threePt" w14:dir="t">
                    <w14:rot w14:lat="0" w14:lon="0" w14:rev="0"/>
                  </w14:lightRig>
                </w14:scene3d>
              </w:rPr>
              <w:t>7.2</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Definición de los sólidos rígidos</w:t>
            </w:r>
            <w:r w:rsidR="00E259C2">
              <w:rPr>
                <w:noProof/>
                <w:webHidden/>
              </w:rPr>
              <w:tab/>
            </w:r>
            <w:r w:rsidR="00E259C2">
              <w:rPr>
                <w:noProof/>
                <w:webHidden/>
              </w:rPr>
              <w:fldChar w:fldCharType="begin"/>
            </w:r>
            <w:r w:rsidR="00E259C2">
              <w:rPr>
                <w:noProof/>
                <w:webHidden/>
              </w:rPr>
              <w:instrText xml:space="preserve"> PAGEREF _Toc38434954 \h </w:instrText>
            </w:r>
            <w:r w:rsidR="00E259C2">
              <w:rPr>
                <w:noProof/>
                <w:webHidden/>
              </w:rPr>
            </w:r>
            <w:r w:rsidR="00E259C2">
              <w:rPr>
                <w:noProof/>
                <w:webHidden/>
              </w:rPr>
              <w:fldChar w:fldCharType="separate"/>
            </w:r>
            <w:r w:rsidR="00290401">
              <w:rPr>
                <w:noProof/>
                <w:webHidden/>
              </w:rPr>
              <w:t>25</w:t>
            </w:r>
            <w:r w:rsidR="00E259C2">
              <w:rPr>
                <w:noProof/>
                <w:webHidden/>
              </w:rPr>
              <w:fldChar w:fldCharType="end"/>
            </w:r>
          </w:hyperlink>
        </w:p>
        <w:p w14:paraId="63A1924F" w14:textId="4EA8A894" w:rsidR="00E259C2" w:rsidRDefault="00DE69F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8434955" w:history="1">
            <w:r w:rsidR="00E259C2" w:rsidRPr="00B622EA">
              <w:rPr>
                <w:rStyle w:val="Hyperlink"/>
                <w:noProof/>
                <w14:scene3d>
                  <w14:camera w14:prst="orthographicFront"/>
                  <w14:lightRig w14:rig="threePt" w14:dir="t">
                    <w14:rot w14:lat="0" w14:lon="0" w14:rev="0"/>
                  </w14:lightRig>
                </w14:scene3d>
              </w:rPr>
              <w:t>7.3</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Establecimiento de las uniones fijas</w:t>
            </w:r>
            <w:r w:rsidR="00E259C2">
              <w:rPr>
                <w:noProof/>
                <w:webHidden/>
              </w:rPr>
              <w:tab/>
            </w:r>
            <w:r w:rsidR="00E259C2">
              <w:rPr>
                <w:noProof/>
                <w:webHidden/>
              </w:rPr>
              <w:fldChar w:fldCharType="begin"/>
            </w:r>
            <w:r w:rsidR="00E259C2">
              <w:rPr>
                <w:noProof/>
                <w:webHidden/>
              </w:rPr>
              <w:instrText xml:space="preserve"> PAGEREF _Toc38434955 \h </w:instrText>
            </w:r>
            <w:r w:rsidR="00E259C2">
              <w:rPr>
                <w:noProof/>
                <w:webHidden/>
              </w:rPr>
            </w:r>
            <w:r w:rsidR="00E259C2">
              <w:rPr>
                <w:noProof/>
                <w:webHidden/>
              </w:rPr>
              <w:fldChar w:fldCharType="separate"/>
            </w:r>
            <w:r w:rsidR="00290401">
              <w:rPr>
                <w:noProof/>
                <w:webHidden/>
              </w:rPr>
              <w:t>30</w:t>
            </w:r>
            <w:r w:rsidR="00E259C2">
              <w:rPr>
                <w:noProof/>
                <w:webHidden/>
              </w:rPr>
              <w:fldChar w:fldCharType="end"/>
            </w:r>
          </w:hyperlink>
        </w:p>
        <w:p w14:paraId="4876CAA6" w14:textId="478F682A" w:rsidR="00E259C2" w:rsidRDefault="00DE69F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8434956" w:history="1">
            <w:r w:rsidR="00E259C2" w:rsidRPr="00B622EA">
              <w:rPr>
                <w:rStyle w:val="Hyperlink"/>
                <w:noProof/>
                <w:lang w:val="es-ES"/>
                <w14:scene3d>
                  <w14:camera w14:prst="orthographicFront"/>
                  <w14:lightRig w14:rig="threePt" w14:dir="t">
                    <w14:rot w14:lat="0" w14:lon="0" w14:rev="0"/>
                  </w14:lightRig>
                </w14:scene3d>
              </w:rPr>
              <w:t>7.4</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Asignación de superficies de colisión por medio de sólidos de colisión</w:t>
            </w:r>
            <w:r w:rsidR="00E259C2">
              <w:rPr>
                <w:noProof/>
                <w:webHidden/>
              </w:rPr>
              <w:tab/>
            </w:r>
            <w:r w:rsidR="00E259C2">
              <w:rPr>
                <w:noProof/>
                <w:webHidden/>
              </w:rPr>
              <w:fldChar w:fldCharType="begin"/>
            </w:r>
            <w:r w:rsidR="00E259C2">
              <w:rPr>
                <w:noProof/>
                <w:webHidden/>
              </w:rPr>
              <w:instrText xml:space="preserve"> PAGEREF _Toc38434956 \h </w:instrText>
            </w:r>
            <w:r w:rsidR="00E259C2">
              <w:rPr>
                <w:noProof/>
                <w:webHidden/>
              </w:rPr>
            </w:r>
            <w:r w:rsidR="00E259C2">
              <w:rPr>
                <w:noProof/>
                <w:webHidden/>
              </w:rPr>
              <w:fldChar w:fldCharType="separate"/>
            </w:r>
            <w:r w:rsidR="00290401">
              <w:rPr>
                <w:noProof/>
                <w:webHidden/>
              </w:rPr>
              <w:t>33</w:t>
            </w:r>
            <w:r w:rsidR="00E259C2">
              <w:rPr>
                <w:noProof/>
                <w:webHidden/>
              </w:rPr>
              <w:fldChar w:fldCharType="end"/>
            </w:r>
          </w:hyperlink>
        </w:p>
        <w:p w14:paraId="10491601" w14:textId="6DAD633B" w:rsidR="00E259C2" w:rsidRDefault="00DE69F3">
          <w:pPr>
            <w:pStyle w:val="Verzeichnis3"/>
            <w:rPr>
              <w:rFonts w:asciiTheme="minorHAnsi" w:eastAsiaTheme="minorEastAsia" w:hAnsiTheme="minorHAnsi" w:cstheme="minorBidi"/>
              <w:noProof/>
              <w:sz w:val="22"/>
              <w:lang w:eastAsia="de-DE" w:bidi="ar-SA"/>
            </w:rPr>
          </w:pPr>
          <w:hyperlink w:anchor="_Toc38434957" w:history="1">
            <w:r w:rsidR="00E259C2" w:rsidRPr="00B622EA">
              <w:rPr>
                <w:rStyle w:val="Hyperlink"/>
                <w:noProof/>
                <w:lang w:val="es-ES"/>
              </w:rPr>
              <w:t>7.4.1</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Creación de un sólido de colisión para workpieceCube</w:t>
            </w:r>
            <w:r w:rsidR="00E259C2">
              <w:rPr>
                <w:noProof/>
                <w:webHidden/>
              </w:rPr>
              <w:tab/>
            </w:r>
            <w:r w:rsidR="00E259C2">
              <w:rPr>
                <w:noProof/>
                <w:webHidden/>
              </w:rPr>
              <w:fldChar w:fldCharType="begin"/>
            </w:r>
            <w:r w:rsidR="00E259C2">
              <w:rPr>
                <w:noProof/>
                <w:webHidden/>
              </w:rPr>
              <w:instrText xml:space="preserve"> PAGEREF _Toc38434957 \h </w:instrText>
            </w:r>
            <w:r w:rsidR="00E259C2">
              <w:rPr>
                <w:noProof/>
                <w:webHidden/>
              </w:rPr>
            </w:r>
            <w:r w:rsidR="00E259C2">
              <w:rPr>
                <w:noProof/>
                <w:webHidden/>
              </w:rPr>
              <w:fldChar w:fldCharType="separate"/>
            </w:r>
            <w:r w:rsidR="00290401">
              <w:rPr>
                <w:noProof/>
                <w:webHidden/>
              </w:rPr>
              <w:t>34</w:t>
            </w:r>
            <w:r w:rsidR="00E259C2">
              <w:rPr>
                <w:noProof/>
                <w:webHidden/>
              </w:rPr>
              <w:fldChar w:fldCharType="end"/>
            </w:r>
          </w:hyperlink>
        </w:p>
        <w:p w14:paraId="5EDDD3B7" w14:textId="2755AD25" w:rsidR="00E259C2" w:rsidRDefault="00DE69F3">
          <w:pPr>
            <w:pStyle w:val="Verzeichnis3"/>
            <w:rPr>
              <w:rFonts w:asciiTheme="minorHAnsi" w:eastAsiaTheme="minorEastAsia" w:hAnsiTheme="minorHAnsi" w:cstheme="minorBidi"/>
              <w:noProof/>
              <w:sz w:val="22"/>
              <w:lang w:eastAsia="de-DE" w:bidi="ar-SA"/>
            </w:rPr>
          </w:pPr>
          <w:hyperlink w:anchor="_Toc38434958" w:history="1">
            <w:r w:rsidR="00E259C2" w:rsidRPr="00B622EA">
              <w:rPr>
                <w:rStyle w:val="Hyperlink"/>
                <w:noProof/>
                <w:lang w:val="es-ES"/>
              </w:rPr>
              <w:t>7.4.2</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Creación de un sólido de colisión para workpieceCylinder</w:t>
            </w:r>
            <w:r w:rsidR="00E259C2">
              <w:rPr>
                <w:noProof/>
                <w:webHidden/>
              </w:rPr>
              <w:tab/>
            </w:r>
            <w:r w:rsidR="00E259C2">
              <w:rPr>
                <w:noProof/>
                <w:webHidden/>
              </w:rPr>
              <w:fldChar w:fldCharType="begin"/>
            </w:r>
            <w:r w:rsidR="00E259C2">
              <w:rPr>
                <w:noProof/>
                <w:webHidden/>
              </w:rPr>
              <w:instrText xml:space="preserve"> PAGEREF _Toc38434958 \h </w:instrText>
            </w:r>
            <w:r w:rsidR="00E259C2">
              <w:rPr>
                <w:noProof/>
                <w:webHidden/>
              </w:rPr>
            </w:r>
            <w:r w:rsidR="00E259C2">
              <w:rPr>
                <w:noProof/>
                <w:webHidden/>
              </w:rPr>
              <w:fldChar w:fldCharType="separate"/>
            </w:r>
            <w:r w:rsidR="00290401">
              <w:rPr>
                <w:noProof/>
                <w:webHidden/>
              </w:rPr>
              <w:t>40</w:t>
            </w:r>
            <w:r w:rsidR="00E259C2">
              <w:rPr>
                <w:noProof/>
                <w:webHidden/>
              </w:rPr>
              <w:fldChar w:fldCharType="end"/>
            </w:r>
          </w:hyperlink>
        </w:p>
        <w:p w14:paraId="7F100BE3" w14:textId="60215494" w:rsidR="00E259C2" w:rsidRDefault="00DE69F3">
          <w:pPr>
            <w:pStyle w:val="Verzeichnis3"/>
            <w:rPr>
              <w:rFonts w:asciiTheme="minorHAnsi" w:eastAsiaTheme="minorEastAsia" w:hAnsiTheme="minorHAnsi" w:cstheme="minorBidi"/>
              <w:noProof/>
              <w:sz w:val="22"/>
              <w:lang w:eastAsia="de-DE" w:bidi="ar-SA"/>
            </w:rPr>
          </w:pPr>
          <w:hyperlink w:anchor="_Toc38434959" w:history="1">
            <w:r w:rsidR="00E259C2" w:rsidRPr="00B622EA">
              <w:rPr>
                <w:rStyle w:val="Hyperlink"/>
                <w:noProof/>
                <w:lang w:val="es-ES"/>
              </w:rPr>
              <w:t>7.4.3</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Creación de sólidos de colisión para ConveyorShort</w:t>
            </w:r>
            <w:r w:rsidR="00E259C2">
              <w:rPr>
                <w:noProof/>
                <w:webHidden/>
              </w:rPr>
              <w:tab/>
            </w:r>
            <w:r w:rsidR="00E259C2">
              <w:rPr>
                <w:noProof/>
                <w:webHidden/>
              </w:rPr>
              <w:fldChar w:fldCharType="begin"/>
            </w:r>
            <w:r w:rsidR="00E259C2">
              <w:rPr>
                <w:noProof/>
                <w:webHidden/>
              </w:rPr>
              <w:instrText xml:space="preserve"> PAGEREF _Toc38434959 \h </w:instrText>
            </w:r>
            <w:r w:rsidR="00E259C2">
              <w:rPr>
                <w:noProof/>
                <w:webHidden/>
              </w:rPr>
            </w:r>
            <w:r w:rsidR="00E259C2">
              <w:rPr>
                <w:noProof/>
                <w:webHidden/>
              </w:rPr>
              <w:fldChar w:fldCharType="separate"/>
            </w:r>
            <w:r w:rsidR="00290401">
              <w:rPr>
                <w:noProof/>
                <w:webHidden/>
              </w:rPr>
              <w:t>41</w:t>
            </w:r>
            <w:r w:rsidR="00E259C2">
              <w:rPr>
                <w:noProof/>
                <w:webHidden/>
              </w:rPr>
              <w:fldChar w:fldCharType="end"/>
            </w:r>
          </w:hyperlink>
        </w:p>
        <w:p w14:paraId="25A4FFB3" w14:textId="6E55459A" w:rsidR="00E259C2" w:rsidRDefault="00DE69F3">
          <w:pPr>
            <w:pStyle w:val="Verzeichnis3"/>
            <w:rPr>
              <w:rFonts w:asciiTheme="minorHAnsi" w:eastAsiaTheme="minorEastAsia" w:hAnsiTheme="minorHAnsi" w:cstheme="minorBidi"/>
              <w:noProof/>
              <w:sz w:val="22"/>
              <w:lang w:eastAsia="de-DE" w:bidi="ar-SA"/>
            </w:rPr>
          </w:pPr>
          <w:hyperlink w:anchor="_Toc38434960" w:history="1">
            <w:r w:rsidR="00E259C2" w:rsidRPr="00B622EA">
              <w:rPr>
                <w:rStyle w:val="Hyperlink"/>
                <w:noProof/>
                <w:lang w:val="es-ES"/>
              </w:rPr>
              <w:t>7.4.4</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Creación de sólidos de colisión para ConveyorLong</w:t>
            </w:r>
            <w:r w:rsidR="00E259C2">
              <w:rPr>
                <w:noProof/>
                <w:webHidden/>
              </w:rPr>
              <w:tab/>
            </w:r>
            <w:r w:rsidR="00E259C2">
              <w:rPr>
                <w:noProof/>
                <w:webHidden/>
              </w:rPr>
              <w:fldChar w:fldCharType="begin"/>
            </w:r>
            <w:r w:rsidR="00E259C2">
              <w:rPr>
                <w:noProof/>
                <w:webHidden/>
              </w:rPr>
              <w:instrText xml:space="preserve"> PAGEREF _Toc38434960 \h </w:instrText>
            </w:r>
            <w:r w:rsidR="00E259C2">
              <w:rPr>
                <w:noProof/>
                <w:webHidden/>
              </w:rPr>
            </w:r>
            <w:r w:rsidR="00E259C2">
              <w:rPr>
                <w:noProof/>
                <w:webHidden/>
              </w:rPr>
              <w:fldChar w:fldCharType="separate"/>
            </w:r>
            <w:r w:rsidR="00290401">
              <w:rPr>
                <w:noProof/>
                <w:webHidden/>
              </w:rPr>
              <w:t>44</w:t>
            </w:r>
            <w:r w:rsidR="00E259C2">
              <w:rPr>
                <w:noProof/>
                <w:webHidden/>
              </w:rPr>
              <w:fldChar w:fldCharType="end"/>
            </w:r>
          </w:hyperlink>
        </w:p>
        <w:p w14:paraId="45F22FCC" w14:textId="61B9782C" w:rsidR="00E259C2" w:rsidRDefault="00DE69F3">
          <w:pPr>
            <w:pStyle w:val="Verzeichnis3"/>
            <w:rPr>
              <w:rFonts w:asciiTheme="minorHAnsi" w:eastAsiaTheme="minorEastAsia" w:hAnsiTheme="minorHAnsi" w:cstheme="minorBidi"/>
              <w:noProof/>
              <w:sz w:val="22"/>
              <w:lang w:eastAsia="de-DE" w:bidi="ar-SA"/>
            </w:rPr>
          </w:pPr>
          <w:hyperlink w:anchor="_Toc38434961" w:history="1">
            <w:r w:rsidR="00E259C2" w:rsidRPr="00B622EA">
              <w:rPr>
                <w:rStyle w:val="Hyperlink"/>
                <w:noProof/>
                <w:lang w:val="es-ES"/>
              </w:rPr>
              <w:t>7.4.5</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Creación de sólidos de colisión para el cabezal expulsor</w:t>
            </w:r>
            <w:r w:rsidR="00E259C2">
              <w:rPr>
                <w:noProof/>
                <w:webHidden/>
              </w:rPr>
              <w:tab/>
            </w:r>
            <w:r w:rsidR="00E259C2">
              <w:rPr>
                <w:noProof/>
                <w:webHidden/>
              </w:rPr>
              <w:fldChar w:fldCharType="begin"/>
            </w:r>
            <w:r w:rsidR="00E259C2">
              <w:rPr>
                <w:noProof/>
                <w:webHidden/>
              </w:rPr>
              <w:instrText xml:space="preserve"> PAGEREF _Toc38434961 \h </w:instrText>
            </w:r>
            <w:r w:rsidR="00E259C2">
              <w:rPr>
                <w:noProof/>
                <w:webHidden/>
              </w:rPr>
            </w:r>
            <w:r w:rsidR="00E259C2">
              <w:rPr>
                <w:noProof/>
                <w:webHidden/>
              </w:rPr>
              <w:fldChar w:fldCharType="separate"/>
            </w:r>
            <w:r w:rsidR="00290401">
              <w:rPr>
                <w:noProof/>
                <w:webHidden/>
              </w:rPr>
              <w:t>44</w:t>
            </w:r>
            <w:r w:rsidR="00E259C2">
              <w:rPr>
                <w:noProof/>
                <w:webHidden/>
              </w:rPr>
              <w:fldChar w:fldCharType="end"/>
            </w:r>
          </w:hyperlink>
        </w:p>
        <w:p w14:paraId="772080AB" w14:textId="053F498F" w:rsidR="00E259C2" w:rsidRDefault="00DE69F3">
          <w:pPr>
            <w:pStyle w:val="Verzeichnis3"/>
            <w:rPr>
              <w:rFonts w:asciiTheme="minorHAnsi" w:eastAsiaTheme="minorEastAsia" w:hAnsiTheme="minorHAnsi" w:cstheme="minorBidi"/>
              <w:noProof/>
              <w:sz w:val="22"/>
              <w:lang w:eastAsia="de-DE" w:bidi="ar-SA"/>
            </w:rPr>
          </w:pPr>
          <w:hyperlink w:anchor="_Toc38434962" w:history="1">
            <w:r w:rsidR="00E259C2" w:rsidRPr="00B622EA">
              <w:rPr>
                <w:rStyle w:val="Hyperlink"/>
                <w:noProof/>
                <w:lang w:val="es-ES"/>
              </w:rPr>
              <w:t>7.4.6</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Creación de sólidos de colisión para los contenedores</w:t>
            </w:r>
            <w:r w:rsidR="00E259C2">
              <w:rPr>
                <w:noProof/>
                <w:webHidden/>
              </w:rPr>
              <w:tab/>
            </w:r>
            <w:r w:rsidR="00E259C2">
              <w:rPr>
                <w:noProof/>
                <w:webHidden/>
              </w:rPr>
              <w:fldChar w:fldCharType="begin"/>
            </w:r>
            <w:r w:rsidR="00E259C2">
              <w:rPr>
                <w:noProof/>
                <w:webHidden/>
              </w:rPr>
              <w:instrText xml:space="preserve"> PAGEREF _Toc38434962 \h </w:instrText>
            </w:r>
            <w:r w:rsidR="00E259C2">
              <w:rPr>
                <w:noProof/>
                <w:webHidden/>
              </w:rPr>
            </w:r>
            <w:r w:rsidR="00E259C2">
              <w:rPr>
                <w:noProof/>
                <w:webHidden/>
              </w:rPr>
              <w:fldChar w:fldCharType="separate"/>
            </w:r>
            <w:r w:rsidR="00290401">
              <w:rPr>
                <w:noProof/>
                <w:webHidden/>
              </w:rPr>
              <w:t>46</w:t>
            </w:r>
            <w:r w:rsidR="00E259C2">
              <w:rPr>
                <w:noProof/>
                <w:webHidden/>
              </w:rPr>
              <w:fldChar w:fldCharType="end"/>
            </w:r>
          </w:hyperlink>
        </w:p>
        <w:p w14:paraId="34F51EFA" w14:textId="5737C72C" w:rsidR="00E259C2" w:rsidRDefault="00DE69F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8434963" w:history="1">
            <w:r w:rsidR="00E259C2" w:rsidRPr="00B622EA">
              <w:rPr>
                <w:rStyle w:val="Hyperlink"/>
                <w:noProof/>
                <w:lang w:val="es-ES"/>
                <w14:scene3d>
                  <w14:camera w14:prst="orthographicFront"/>
                  <w14:lightRig w14:rig="threePt" w14:dir="t">
                    <w14:rot w14:lat="0" w14:lon="0" w14:rev="0"/>
                  </w14:lightRig>
                </w14:scene3d>
              </w:rPr>
              <w:t>7.5</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Definición de una unión deslizante para el expulsor</w:t>
            </w:r>
            <w:r w:rsidR="00E259C2">
              <w:rPr>
                <w:noProof/>
                <w:webHidden/>
              </w:rPr>
              <w:tab/>
            </w:r>
            <w:r w:rsidR="00E259C2">
              <w:rPr>
                <w:noProof/>
                <w:webHidden/>
              </w:rPr>
              <w:fldChar w:fldCharType="begin"/>
            </w:r>
            <w:r w:rsidR="00E259C2">
              <w:rPr>
                <w:noProof/>
                <w:webHidden/>
              </w:rPr>
              <w:instrText xml:space="preserve"> PAGEREF _Toc38434963 \h </w:instrText>
            </w:r>
            <w:r w:rsidR="00E259C2">
              <w:rPr>
                <w:noProof/>
                <w:webHidden/>
              </w:rPr>
            </w:r>
            <w:r w:rsidR="00E259C2">
              <w:rPr>
                <w:noProof/>
                <w:webHidden/>
              </w:rPr>
              <w:fldChar w:fldCharType="separate"/>
            </w:r>
            <w:r w:rsidR="00290401">
              <w:rPr>
                <w:noProof/>
                <w:webHidden/>
              </w:rPr>
              <w:t>49</w:t>
            </w:r>
            <w:r w:rsidR="00E259C2">
              <w:rPr>
                <w:noProof/>
                <w:webHidden/>
              </w:rPr>
              <w:fldChar w:fldCharType="end"/>
            </w:r>
          </w:hyperlink>
        </w:p>
        <w:p w14:paraId="3AB2243A" w14:textId="7753C9D4" w:rsidR="00E259C2" w:rsidRDefault="00DE69F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8434964" w:history="1">
            <w:r w:rsidR="00E259C2" w:rsidRPr="00B622EA">
              <w:rPr>
                <w:rStyle w:val="Hyperlink"/>
                <w:noProof/>
                <w:lang w:val="es-ES"/>
                <w14:scene3d>
                  <w14:camera w14:prst="orthographicFront"/>
                  <w14:lightRig w14:rig="threePt" w14:dir="t">
                    <w14:rot w14:lat="0" w14:lon="0" w14:rev="0"/>
                  </w14:lightRig>
                </w14:scene3d>
              </w:rPr>
              <w:t>7.6</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Regulador de posición para el expulsor</w:t>
            </w:r>
            <w:r w:rsidR="00E259C2">
              <w:rPr>
                <w:noProof/>
                <w:webHidden/>
              </w:rPr>
              <w:tab/>
            </w:r>
            <w:r w:rsidR="00E259C2">
              <w:rPr>
                <w:noProof/>
                <w:webHidden/>
              </w:rPr>
              <w:fldChar w:fldCharType="begin"/>
            </w:r>
            <w:r w:rsidR="00E259C2">
              <w:rPr>
                <w:noProof/>
                <w:webHidden/>
              </w:rPr>
              <w:instrText xml:space="preserve"> PAGEREF _Toc38434964 \h </w:instrText>
            </w:r>
            <w:r w:rsidR="00E259C2">
              <w:rPr>
                <w:noProof/>
                <w:webHidden/>
              </w:rPr>
            </w:r>
            <w:r w:rsidR="00E259C2">
              <w:rPr>
                <w:noProof/>
                <w:webHidden/>
              </w:rPr>
              <w:fldChar w:fldCharType="separate"/>
            </w:r>
            <w:r w:rsidR="00290401">
              <w:rPr>
                <w:noProof/>
                <w:webHidden/>
              </w:rPr>
              <w:t>53</w:t>
            </w:r>
            <w:r w:rsidR="00E259C2">
              <w:rPr>
                <w:noProof/>
                <w:webHidden/>
              </w:rPr>
              <w:fldChar w:fldCharType="end"/>
            </w:r>
          </w:hyperlink>
        </w:p>
        <w:p w14:paraId="5F24A2E1" w14:textId="209F90B8" w:rsidR="00E259C2" w:rsidRDefault="00DE69F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8434965" w:history="1">
            <w:r w:rsidR="00E259C2" w:rsidRPr="00B622EA">
              <w:rPr>
                <w:rStyle w:val="Hyperlink"/>
                <w:noProof/>
                <w:lang w:val="es-ES"/>
                <w14:scene3d>
                  <w14:camera w14:prst="orthographicFront"/>
                  <w14:lightRig w14:rig="threePt" w14:dir="t">
                    <w14:rot w14:lat="0" w14:lon="0" w14:rev="0"/>
                  </w14:lightRig>
                </w14:scene3d>
              </w:rPr>
              <w:t>7.7</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Definición de superficies de transporte para las cintas transportadoras</w:t>
            </w:r>
            <w:r w:rsidR="00E259C2">
              <w:rPr>
                <w:noProof/>
                <w:webHidden/>
              </w:rPr>
              <w:tab/>
            </w:r>
            <w:r w:rsidR="00E259C2">
              <w:rPr>
                <w:noProof/>
                <w:webHidden/>
              </w:rPr>
              <w:fldChar w:fldCharType="begin"/>
            </w:r>
            <w:r w:rsidR="00E259C2">
              <w:rPr>
                <w:noProof/>
                <w:webHidden/>
              </w:rPr>
              <w:instrText xml:space="preserve"> PAGEREF _Toc38434965 \h </w:instrText>
            </w:r>
            <w:r w:rsidR="00E259C2">
              <w:rPr>
                <w:noProof/>
                <w:webHidden/>
              </w:rPr>
            </w:r>
            <w:r w:rsidR="00E259C2">
              <w:rPr>
                <w:noProof/>
                <w:webHidden/>
              </w:rPr>
              <w:fldChar w:fldCharType="separate"/>
            </w:r>
            <w:r w:rsidR="00290401">
              <w:rPr>
                <w:noProof/>
                <w:webHidden/>
              </w:rPr>
              <w:t>57</w:t>
            </w:r>
            <w:r w:rsidR="00E259C2">
              <w:rPr>
                <w:noProof/>
                <w:webHidden/>
              </w:rPr>
              <w:fldChar w:fldCharType="end"/>
            </w:r>
          </w:hyperlink>
        </w:p>
        <w:p w14:paraId="1B897B77" w14:textId="509F17F7" w:rsidR="00E259C2" w:rsidRDefault="00DE69F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8434966" w:history="1">
            <w:r w:rsidR="00E259C2" w:rsidRPr="00B622EA">
              <w:rPr>
                <w:rStyle w:val="Hyperlink"/>
                <w:noProof/>
                <w:lang w:val="en-US"/>
                <w14:scene3d>
                  <w14:camera w14:prst="orthographicFront"/>
                  <w14:lightRig w14:rig="threePt" w14:dir="t">
                    <w14:rot w14:lat="0" w14:lon="0" w14:rev="0"/>
                  </w14:lightRig>
                </w14:scene3d>
              </w:rPr>
              <w:t>7.8</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Reguladores de velocidad para cintas transportadoras</w:t>
            </w:r>
            <w:r w:rsidR="00E259C2">
              <w:rPr>
                <w:noProof/>
                <w:webHidden/>
              </w:rPr>
              <w:tab/>
            </w:r>
            <w:r w:rsidR="00E259C2">
              <w:rPr>
                <w:noProof/>
                <w:webHidden/>
              </w:rPr>
              <w:fldChar w:fldCharType="begin"/>
            </w:r>
            <w:r w:rsidR="00E259C2">
              <w:rPr>
                <w:noProof/>
                <w:webHidden/>
              </w:rPr>
              <w:instrText xml:space="preserve"> PAGEREF _Toc38434966 \h </w:instrText>
            </w:r>
            <w:r w:rsidR="00E259C2">
              <w:rPr>
                <w:noProof/>
                <w:webHidden/>
              </w:rPr>
            </w:r>
            <w:r w:rsidR="00E259C2">
              <w:rPr>
                <w:noProof/>
                <w:webHidden/>
              </w:rPr>
              <w:fldChar w:fldCharType="separate"/>
            </w:r>
            <w:r w:rsidR="00290401">
              <w:rPr>
                <w:noProof/>
                <w:webHidden/>
              </w:rPr>
              <w:t>60</w:t>
            </w:r>
            <w:r w:rsidR="00E259C2">
              <w:rPr>
                <w:noProof/>
                <w:webHidden/>
              </w:rPr>
              <w:fldChar w:fldCharType="end"/>
            </w:r>
          </w:hyperlink>
        </w:p>
        <w:p w14:paraId="04524306" w14:textId="4DE65FB8" w:rsidR="00E259C2" w:rsidRDefault="00DE69F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8434967" w:history="1">
            <w:r w:rsidR="00E259C2" w:rsidRPr="00B622EA">
              <w:rPr>
                <w:rStyle w:val="Hyperlink"/>
                <w:noProof/>
                <w:lang w:val="es-ES"/>
                <w14:scene3d>
                  <w14:camera w14:prst="orthographicFront"/>
                  <w14:lightRig w14:rig="threePt" w14:dir="t">
                    <w14:rot w14:lat="0" w14:lon="0" w14:rev="0"/>
                  </w14:lightRig>
                </w14:scene3d>
              </w:rPr>
              <w:t>7.9</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Sensores de colisión para las barreras fotoeléctricas y fines de carrera</w:t>
            </w:r>
            <w:r w:rsidR="00E259C2">
              <w:rPr>
                <w:noProof/>
                <w:webHidden/>
              </w:rPr>
              <w:tab/>
            </w:r>
            <w:r w:rsidR="00E259C2">
              <w:rPr>
                <w:noProof/>
                <w:webHidden/>
              </w:rPr>
              <w:fldChar w:fldCharType="begin"/>
            </w:r>
            <w:r w:rsidR="00E259C2">
              <w:rPr>
                <w:noProof/>
                <w:webHidden/>
              </w:rPr>
              <w:instrText xml:space="preserve"> PAGEREF _Toc38434967 \h </w:instrText>
            </w:r>
            <w:r w:rsidR="00E259C2">
              <w:rPr>
                <w:noProof/>
                <w:webHidden/>
              </w:rPr>
            </w:r>
            <w:r w:rsidR="00E259C2">
              <w:rPr>
                <w:noProof/>
                <w:webHidden/>
              </w:rPr>
              <w:fldChar w:fldCharType="separate"/>
            </w:r>
            <w:r w:rsidR="00290401">
              <w:rPr>
                <w:noProof/>
                <w:webHidden/>
              </w:rPr>
              <w:t>64</w:t>
            </w:r>
            <w:r w:rsidR="00E259C2">
              <w:rPr>
                <w:noProof/>
                <w:webHidden/>
              </w:rPr>
              <w:fldChar w:fldCharType="end"/>
            </w:r>
          </w:hyperlink>
        </w:p>
        <w:p w14:paraId="62E1F8E5" w14:textId="17101EB1" w:rsidR="00E259C2" w:rsidRDefault="00DE69F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8434968" w:history="1">
            <w:r w:rsidR="00E259C2" w:rsidRPr="00B622EA">
              <w:rPr>
                <w:rStyle w:val="Hyperlink"/>
                <w:noProof/>
                <w:lang w:val="es-ES"/>
                <w14:scene3d>
                  <w14:camera w14:prst="orthographicFront"/>
                  <w14:lightRig w14:rig="threePt" w14:dir="t">
                    <w14:rot w14:lat="0" w14:lon="0" w14:rev="0"/>
                  </w14:lightRig>
                </w14:scene3d>
              </w:rPr>
              <w:t>7.10</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Fuentes de objeto para las piezas</w:t>
            </w:r>
            <w:r w:rsidR="00E259C2">
              <w:rPr>
                <w:noProof/>
                <w:webHidden/>
              </w:rPr>
              <w:tab/>
            </w:r>
            <w:r w:rsidR="00E259C2">
              <w:rPr>
                <w:noProof/>
                <w:webHidden/>
              </w:rPr>
              <w:fldChar w:fldCharType="begin"/>
            </w:r>
            <w:r w:rsidR="00E259C2">
              <w:rPr>
                <w:noProof/>
                <w:webHidden/>
              </w:rPr>
              <w:instrText xml:space="preserve"> PAGEREF _Toc38434968 \h </w:instrText>
            </w:r>
            <w:r w:rsidR="00E259C2">
              <w:rPr>
                <w:noProof/>
                <w:webHidden/>
              </w:rPr>
            </w:r>
            <w:r w:rsidR="00E259C2">
              <w:rPr>
                <w:noProof/>
                <w:webHidden/>
              </w:rPr>
              <w:fldChar w:fldCharType="separate"/>
            </w:r>
            <w:r w:rsidR="00290401">
              <w:rPr>
                <w:noProof/>
                <w:webHidden/>
              </w:rPr>
              <w:t>70</w:t>
            </w:r>
            <w:r w:rsidR="00E259C2">
              <w:rPr>
                <w:noProof/>
                <w:webHidden/>
              </w:rPr>
              <w:fldChar w:fldCharType="end"/>
            </w:r>
          </w:hyperlink>
        </w:p>
        <w:p w14:paraId="1216607B" w14:textId="3217BFA7" w:rsidR="00E259C2" w:rsidRDefault="00DE69F3">
          <w:pPr>
            <w:pStyle w:val="Verzeichnis1"/>
            <w:rPr>
              <w:rFonts w:asciiTheme="minorHAnsi" w:eastAsiaTheme="minorEastAsia" w:hAnsiTheme="minorHAnsi" w:cstheme="minorBidi"/>
              <w:noProof/>
              <w:sz w:val="22"/>
              <w:lang w:eastAsia="de-DE" w:bidi="ar-SA"/>
            </w:rPr>
          </w:pPr>
          <w:hyperlink w:anchor="_Toc38434969" w:history="1">
            <w:r w:rsidR="00E259C2" w:rsidRPr="00B622EA">
              <w:rPr>
                <w:rStyle w:val="Hyperlink"/>
                <w:noProof/>
                <w:lang w:val="es-ES"/>
              </w:rPr>
              <w:t>8</w:t>
            </w:r>
            <w:r w:rsidR="00E259C2">
              <w:rPr>
                <w:rFonts w:asciiTheme="minorHAnsi" w:eastAsiaTheme="minorEastAsia" w:hAnsiTheme="minorHAnsi" w:cstheme="minorBidi"/>
                <w:noProof/>
                <w:sz w:val="22"/>
                <w:lang w:eastAsia="de-DE" w:bidi="ar-SA"/>
              </w:rPr>
              <w:tab/>
            </w:r>
            <w:r w:rsidR="00E259C2" w:rsidRPr="00B622EA">
              <w:rPr>
                <w:rStyle w:val="Hyperlink"/>
                <w:bCs/>
                <w:noProof/>
                <w:lang w:val="es"/>
              </w:rPr>
              <w:t>Lista de comprobación: instrucciones paso a paso</w:t>
            </w:r>
            <w:r w:rsidR="00E259C2">
              <w:rPr>
                <w:noProof/>
                <w:webHidden/>
              </w:rPr>
              <w:tab/>
            </w:r>
            <w:r w:rsidR="00E259C2">
              <w:rPr>
                <w:noProof/>
                <w:webHidden/>
              </w:rPr>
              <w:fldChar w:fldCharType="begin"/>
            </w:r>
            <w:r w:rsidR="00E259C2">
              <w:rPr>
                <w:noProof/>
                <w:webHidden/>
              </w:rPr>
              <w:instrText xml:space="preserve"> PAGEREF _Toc38434969 \h </w:instrText>
            </w:r>
            <w:r w:rsidR="00E259C2">
              <w:rPr>
                <w:noProof/>
                <w:webHidden/>
              </w:rPr>
            </w:r>
            <w:r w:rsidR="00E259C2">
              <w:rPr>
                <w:noProof/>
                <w:webHidden/>
              </w:rPr>
              <w:fldChar w:fldCharType="separate"/>
            </w:r>
            <w:r w:rsidR="00290401">
              <w:rPr>
                <w:noProof/>
                <w:webHidden/>
              </w:rPr>
              <w:t>74</w:t>
            </w:r>
            <w:r w:rsidR="00E259C2">
              <w:rPr>
                <w:noProof/>
                <w:webHidden/>
              </w:rPr>
              <w:fldChar w:fldCharType="end"/>
            </w:r>
          </w:hyperlink>
        </w:p>
        <w:p w14:paraId="7F8008C0" w14:textId="70F39020" w:rsidR="00E259C2" w:rsidRDefault="00DE69F3">
          <w:pPr>
            <w:pStyle w:val="Verzeichnis1"/>
            <w:rPr>
              <w:rFonts w:asciiTheme="minorHAnsi" w:eastAsiaTheme="minorEastAsia" w:hAnsiTheme="minorHAnsi" w:cstheme="minorBidi"/>
              <w:noProof/>
              <w:sz w:val="22"/>
              <w:lang w:eastAsia="de-DE" w:bidi="ar-SA"/>
            </w:rPr>
          </w:pPr>
          <w:hyperlink w:anchor="_Toc38434970" w:history="1">
            <w:r w:rsidR="00E259C2" w:rsidRPr="00B622EA">
              <w:rPr>
                <w:rStyle w:val="Hyperlink"/>
                <w:noProof/>
              </w:rPr>
              <w:t>9</w:t>
            </w:r>
            <w:r w:rsidR="00E259C2">
              <w:rPr>
                <w:rFonts w:asciiTheme="minorHAnsi" w:eastAsiaTheme="minorEastAsia" w:hAnsiTheme="minorHAnsi" w:cstheme="minorBidi"/>
                <w:noProof/>
                <w:sz w:val="22"/>
                <w:lang w:eastAsia="de-DE" w:bidi="ar-SA"/>
              </w:rPr>
              <w:tab/>
            </w:r>
            <w:r w:rsidR="00E259C2" w:rsidRPr="00B622EA">
              <w:rPr>
                <w:rStyle w:val="Hyperlink"/>
                <w:bCs/>
                <w:noProof/>
              </w:rPr>
              <w:t>Información adicional</w:t>
            </w:r>
            <w:r w:rsidR="00E259C2">
              <w:rPr>
                <w:noProof/>
                <w:webHidden/>
              </w:rPr>
              <w:tab/>
            </w:r>
            <w:r w:rsidR="00E259C2">
              <w:rPr>
                <w:noProof/>
                <w:webHidden/>
              </w:rPr>
              <w:fldChar w:fldCharType="begin"/>
            </w:r>
            <w:r w:rsidR="00E259C2">
              <w:rPr>
                <w:noProof/>
                <w:webHidden/>
              </w:rPr>
              <w:instrText xml:space="preserve"> PAGEREF _Toc38434970 \h </w:instrText>
            </w:r>
            <w:r w:rsidR="00E259C2">
              <w:rPr>
                <w:noProof/>
                <w:webHidden/>
              </w:rPr>
            </w:r>
            <w:r w:rsidR="00E259C2">
              <w:rPr>
                <w:noProof/>
                <w:webHidden/>
              </w:rPr>
              <w:fldChar w:fldCharType="separate"/>
            </w:r>
            <w:r w:rsidR="00290401">
              <w:rPr>
                <w:noProof/>
                <w:webHidden/>
              </w:rPr>
              <w:t>75</w:t>
            </w:r>
            <w:r w:rsidR="00E259C2">
              <w:rPr>
                <w:noProof/>
                <w:webHidden/>
              </w:rPr>
              <w:fldChar w:fldCharType="end"/>
            </w:r>
          </w:hyperlink>
        </w:p>
        <w:p w14:paraId="2128EBF2" w14:textId="6DDCA52F" w:rsidR="00342F8F" w:rsidRPr="00D43C9E" w:rsidRDefault="00342F8F" w:rsidP="00C73836">
          <w:pPr>
            <w:spacing w:line="276" w:lineRule="auto"/>
          </w:pPr>
          <w:r w:rsidRPr="00D43C9E">
            <w:rPr>
              <w:b/>
              <w:bCs/>
            </w:rPr>
            <w:fldChar w:fldCharType="end"/>
          </w:r>
        </w:p>
      </w:sdtContent>
    </w:sdt>
    <w:p w14:paraId="4C8D1B95" w14:textId="2D7B63D8" w:rsidR="006D324F" w:rsidRPr="00D43C9E" w:rsidRDefault="00947677" w:rsidP="00FD7839">
      <w:pPr>
        <w:pStyle w:val="Abbildungsverzeichnis"/>
        <w:tabs>
          <w:tab w:val="right" w:leader="dot" w:pos="9344"/>
        </w:tabs>
        <w:spacing w:line="348" w:lineRule="auto"/>
        <w:rPr>
          <w:b/>
          <w:sz w:val="36"/>
          <w:szCs w:val="36"/>
        </w:rPr>
      </w:pPr>
      <w:r w:rsidRPr="00D43C9E">
        <w:rPr>
          <w:lang w:val="es"/>
        </w:rPr>
        <w:br w:type="column"/>
      </w:r>
      <w:r w:rsidRPr="00D43C9E">
        <w:rPr>
          <w:b/>
          <w:bCs/>
          <w:sz w:val="36"/>
          <w:szCs w:val="36"/>
          <w:lang w:val="es"/>
        </w:rPr>
        <w:lastRenderedPageBreak/>
        <w:t>Índice de figuras</w:t>
      </w:r>
    </w:p>
    <w:p w14:paraId="5747BD89" w14:textId="081AA8BE" w:rsidR="00E259C2" w:rsidRDefault="00D466AB">
      <w:pPr>
        <w:pStyle w:val="Abbildungsverzeichnis"/>
        <w:tabs>
          <w:tab w:val="right" w:leader="dot" w:pos="9344"/>
        </w:tabs>
        <w:rPr>
          <w:rFonts w:asciiTheme="minorHAnsi" w:eastAsiaTheme="minorEastAsia" w:hAnsiTheme="minorHAnsi" w:cstheme="minorBidi"/>
          <w:noProof/>
          <w:sz w:val="22"/>
          <w:lang w:eastAsia="de-DE" w:bidi="ar-SA"/>
        </w:rPr>
      </w:pPr>
      <w:r w:rsidRPr="00D43C9E">
        <w:rPr>
          <w:lang w:val="es"/>
        </w:rPr>
        <w:fldChar w:fldCharType="begin"/>
      </w:r>
      <w:r w:rsidRPr="00D43C9E">
        <w:instrText xml:space="preserve"> TOC \h \z \c "Abbildung" </w:instrText>
      </w:r>
      <w:r w:rsidRPr="00D43C9E">
        <w:fldChar w:fldCharType="separate"/>
      </w:r>
      <w:hyperlink w:anchor="_Toc38434971" w:history="1">
        <w:r w:rsidR="00E259C2" w:rsidRPr="00AB5228">
          <w:rPr>
            <w:rStyle w:val="Hyperlink"/>
            <w:noProof/>
            <w:lang w:val="es"/>
          </w:rPr>
          <w:t>Figura 1: Sinopsis de los componentes de software y hardware necesarios para este módulo</w:t>
        </w:r>
        <w:r w:rsidR="00E259C2">
          <w:rPr>
            <w:noProof/>
            <w:webHidden/>
          </w:rPr>
          <w:tab/>
        </w:r>
        <w:r w:rsidR="00E259C2">
          <w:rPr>
            <w:noProof/>
            <w:webHidden/>
          </w:rPr>
          <w:fldChar w:fldCharType="begin"/>
        </w:r>
        <w:r w:rsidR="00E259C2">
          <w:rPr>
            <w:noProof/>
            <w:webHidden/>
          </w:rPr>
          <w:instrText xml:space="preserve"> PAGEREF _Toc38434971 \h </w:instrText>
        </w:r>
        <w:r w:rsidR="00E259C2">
          <w:rPr>
            <w:noProof/>
            <w:webHidden/>
          </w:rPr>
        </w:r>
        <w:r w:rsidR="00E259C2">
          <w:rPr>
            <w:noProof/>
            <w:webHidden/>
          </w:rPr>
          <w:fldChar w:fldCharType="separate"/>
        </w:r>
        <w:r w:rsidR="00290401">
          <w:rPr>
            <w:noProof/>
            <w:webHidden/>
          </w:rPr>
          <w:t>10</w:t>
        </w:r>
        <w:r w:rsidR="00E259C2">
          <w:rPr>
            <w:noProof/>
            <w:webHidden/>
          </w:rPr>
          <w:fldChar w:fldCharType="end"/>
        </w:r>
      </w:hyperlink>
    </w:p>
    <w:p w14:paraId="763F1BC4" w14:textId="777C10B7"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72" w:history="1">
        <w:r w:rsidR="00E259C2" w:rsidRPr="00AB5228">
          <w:rPr>
            <w:rStyle w:val="Hyperlink"/>
            <w:noProof/>
            <w:lang w:val="es"/>
          </w:rPr>
          <w:t>Figura 2: Aplicación "Mechatronics Concept Designer" en NX con indicación de las zonas que se describen en el texto</w:t>
        </w:r>
        <w:r w:rsidR="00E259C2">
          <w:rPr>
            <w:noProof/>
            <w:webHidden/>
          </w:rPr>
          <w:tab/>
        </w:r>
        <w:r w:rsidR="00E259C2">
          <w:rPr>
            <w:noProof/>
            <w:webHidden/>
          </w:rPr>
          <w:fldChar w:fldCharType="begin"/>
        </w:r>
        <w:r w:rsidR="00E259C2">
          <w:rPr>
            <w:noProof/>
            <w:webHidden/>
          </w:rPr>
          <w:instrText xml:space="preserve"> PAGEREF _Toc38434972 \h </w:instrText>
        </w:r>
        <w:r w:rsidR="00E259C2">
          <w:rPr>
            <w:noProof/>
            <w:webHidden/>
          </w:rPr>
        </w:r>
        <w:r w:rsidR="00E259C2">
          <w:rPr>
            <w:noProof/>
            <w:webHidden/>
          </w:rPr>
          <w:fldChar w:fldCharType="separate"/>
        </w:r>
        <w:r w:rsidR="00290401">
          <w:rPr>
            <w:noProof/>
            <w:webHidden/>
          </w:rPr>
          <w:t>12</w:t>
        </w:r>
        <w:r w:rsidR="00E259C2">
          <w:rPr>
            <w:noProof/>
            <w:webHidden/>
          </w:rPr>
          <w:fldChar w:fldCharType="end"/>
        </w:r>
      </w:hyperlink>
    </w:p>
    <w:p w14:paraId="6E1916BA" w14:textId="4DAFF582"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73" w:history="1">
        <w:r w:rsidR="00E259C2" w:rsidRPr="00AB5228">
          <w:rPr>
            <w:rStyle w:val="Hyperlink"/>
            <w:noProof/>
            <w:lang w:val="es"/>
          </w:rPr>
          <w:t>Figura 3: Agregar un atributo dinámico a la vigilancia en tiempo de ejecución</w:t>
        </w:r>
        <w:r w:rsidR="00E259C2">
          <w:rPr>
            <w:noProof/>
            <w:webHidden/>
          </w:rPr>
          <w:tab/>
        </w:r>
        <w:r w:rsidR="00E259C2">
          <w:rPr>
            <w:noProof/>
            <w:webHidden/>
          </w:rPr>
          <w:fldChar w:fldCharType="begin"/>
        </w:r>
        <w:r w:rsidR="00E259C2">
          <w:rPr>
            <w:noProof/>
            <w:webHidden/>
          </w:rPr>
          <w:instrText xml:space="preserve"> PAGEREF _Toc38434973 \h </w:instrText>
        </w:r>
        <w:r w:rsidR="00E259C2">
          <w:rPr>
            <w:noProof/>
            <w:webHidden/>
          </w:rPr>
        </w:r>
        <w:r w:rsidR="00E259C2">
          <w:rPr>
            <w:noProof/>
            <w:webHidden/>
          </w:rPr>
          <w:fldChar w:fldCharType="separate"/>
        </w:r>
        <w:r w:rsidR="00290401">
          <w:rPr>
            <w:noProof/>
            <w:webHidden/>
          </w:rPr>
          <w:t>17</w:t>
        </w:r>
        <w:r w:rsidR="00E259C2">
          <w:rPr>
            <w:noProof/>
            <w:webHidden/>
          </w:rPr>
          <w:fldChar w:fldCharType="end"/>
        </w:r>
      </w:hyperlink>
    </w:p>
    <w:p w14:paraId="5389C665" w14:textId="773D7BC6"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74" w:history="1">
        <w:r w:rsidR="00E259C2" w:rsidRPr="00AB5228">
          <w:rPr>
            <w:rStyle w:val="Hyperlink"/>
            <w:noProof/>
            <w:lang w:val="es"/>
          </w:rPr>
          <w:t>Figura 4: Vigilancia en tiempo de ejecución con posibilidad de modificación y vigilancia de parámetros</w:t>
        </w:r>
        <w:r w:rsidR="00E259C2">
          <w:rPr>
            <w:noProof/>
            <w:webHidden/>
          </w:rPr>
          <w:tab/>
        </w:r>
        <w:r w:rsidR="00E259C2">
          <w:rPr>
            <w:noProof/>
            <w:webHidden/>
          </w:rPr>
          <w:fldChar w:fldCharType="begin"/>
        </w:r>
        <w:r w:rsidR="00E259C2">
          <w:rPr>
            <w:noProof/>
            <w:webHidden/>
          </w:rPr>
          <w:instrText xml:space="preserve"> PAGEREF _Toc38434974 \h </w:instrText>
        </w:r>
        <w:r w:rsidR="00E259C2">
          <w:rPr>
            <w:noProof/>
            <w:webHidden/>
          </w:rPr>
        </w:r>
        <w:r w:rsidR="00E259C2">
          <w:rPr>
            <w:noProof/>
            <w:webHidden/>
          </w:rPr>
          <w:fldChar w:fldCharType="separate"/>
        </w:r>
        <w:r w:rsidR="00290401">
          <w:rPr>
            <w:noProof/>
            <w:webHidden/>
          </w:rPr>
          <w:t>18</w:t>
        </w:r>
        <w:r w:rsidR="00E259C2">
          <w:rPr>
            <w:noProof/>
            <w:webHidden/>
          </w:rPr>
          <w:fldChar w:fldCharType="end"/>
        </w:r>
      </w:hyperlink>
    </w:p>
    <w:p w14:paraId="678CEF06" w14:textId="1374A40A"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75" w:history="1">
        <w:r w:rsidR="00E259C2" w:rsidRPr="00AB5228">
          <w:rPr>
            <w:rStyle w:val="Hyperlink"/>
            <w:noProof/>
            <w:lang w:val="es"/>
          </w:rPr>
          <w:t>Figura 5: Búsqueda de comandos en el menú de NX, sobre fondo naranja</w:t>
        </w:r>
        <w:r w:rsidR="00E259C2">
          <w:rPr>
            <w:noProof/>
            <w:webHidden/>
          </w:rPr>
          <w:tab/>
        </w:r>
        <w:r w:rsidR="00E259C2">
          <w:rPr>
            <w:noProof/>
            <w:webHidden/>
          </w:rPr>
          <w:fldChar w:fldCharType="begin"/>
        </w:r>
        <w:r w:rsidR="00E259C2">
          <w:rPr>
            <w:noProof/>
            <w:webHidden/>
          </w:rPr>
          <w:instrText xml:space="preserve"> PAGEREF _Toc38434975 \h </w:instrText>
        </w:r>
        <w:r w:rsidR="00E259C2">
          <w:rPr>
            <w:noProof/>
            <w:webHidden/>
          </w:rPr>
        </w:r>
        <w:r w:rsidR="00E259C2">
          <w:rPr>
            <w:noProof/>
            <w:webHidden/>
          </w:rPr>
          <w:fldChar w:fldCharType="separate"/>
        </w:r>
        <w:r w:rsidR="00290401">
          <w:rPr>
            <w:noProof/>
            <w:webHidden/>
          </w:rPr>
          <w:t>20</w:t>
        </w:r>
        <w:r w:rsidR="00E259C2">
          <w:rPr>
            <w:noProof/>
            <w:webHidden/>
          </w:rPr>
          <w:fldChar w:fldCharType="end"/>
        </w:r>
      </w:hyperlink>
    </w:p>
    <w:p w14:paraId="24BAAD52" w14:textId="497FF9D6"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76" w:history="1">
        <w:r w:rsidR="00E259C2" w:rsidRPr="00AB5228">
          <w:rPr>
            <w:rStyle w:val="Hyperlink"/>
            <w:noProof/>
            <w:lang w:val="es"/>
          </w:rPr>
          <w:t>Figura 6: Abrir un módulo en NX</w:t>
        </w:r>
        <w:r w:rsidR="00E259C2">
          <w:rPr>
            <w:noProof/>
            <w:webHidden/>
          </w:rPr>
          <w:tab/>
        </w:r>
        <w:r w:rsidR="00E259C2">
          <w:rPr>
            <w:noProof/>
            <w:webHidden/>
          </w:rPr>
          <w:fldChar w:fldCharType="begin"/>
        </w:r>
        <w:r w:rsidR="00E259C2">
          <w:rPr>
            <w:noProof/>
            <w:webHidden/>
          </w:rPr>
          <w:instrText xml:space="preserve"> PAGEREF _Toc38434976 \h </w:instrText>
        </w:r>
        <w:r w:rsidR="00E259C2">
          <w:rPr>
            <w:noProof/>
            <w:webHidden/>
          </w:rPr>
        </w:r>
        <w:r w:rsidR="00E259C2">
          <w:rPr>
            <w:noProof/>
            <w:webHidden/>
          </w:rPr>
          <w:fldChar w:fldCharType="separate"/>
        </w:r>
        <w:r w:rsidR="00290401">
          <w:rPr>
            <w:noProof/>
            <w:webHidden/>
          </w:rPr>
          <w:t>21</w:t>
        </w:r>
        <w:r w:rsidR="00E259C2">
          <w:rPr>
            <w:noProof/>
            <w:webHidden/>
          </w:rPr>
          <w:fldChar w:fldCharType="end"/>
        </w:r>
      </w:hyperlink>
    </w:p>
    <w:p w14:paraId="2897EB19" w14:textId="1D583DC9"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77" w:history="1">
        <w:r w:rsidR="00E259C2" w:rsidRPr="00AB5228">
          <w:rPr>
            <w:rStyle w:val="Hyperlink"/>
            <w:noProof/>
            <w:lang w:val="es"/>
          </w:rPr>
          <w:t>Figura 7: Abrir MCD en NX</w:t>
        </w:r>
        <w:r w:rsidR="00E259C2">
          <w:rPr>
            <w:noProof/>
            <w:webHidden/>
          </w:rPr>
          <w:tab/>
        </w:r>
        <w:r w:rsidR="00E259C2">
          <w:rPr>
            <w:noProof/>
            <w:webHidden/>
          </w:rPr>
          <w:fldChar w:fldCharType="begin"/>
        </w:r>
        <w:r w:rsidR="00E259C2">
          <w:rPr>
            <w:noProof/>
            <w:webHidden/>
          </w:rPr>
          <w:instrText xml:space="preserve"> PAGEREF _Toc38434977 \h </w:instrText>
        </w:r>
        <w:r w:rsidR="00E259C2">
          <w:rPr>
            <w:noProof/>
            <w:webHidden/>
          </w:rPr>
        </w:r>
        <w:r w:rsidR="00E259C2">
          <w:rPr>
            <w:noProof/>
            <w:webHidden/>
          </w:rPr>
          <w:fldChar w:fldCharType="separate"/>
        </w:r>
        <w:r w:rsidR="00290401">
          <w:rPr>
            <w:noProof/>
            <w:webHidden/>
          </w:rPr>
          <w:t>22</w:t>
        </w:r>
        <w:r w:rsidR="00E259C2">
          <w:rPr>
            <w:noProof/>
            <w:webHidden/>
          </w:rPr>
          <w:fldChar w:fldCharType="end"/>
        </w:r>
      </w:hyperlink>
    </w:p>
    <w:p w14:paraId="6722DC6C" w14:textId="090DF316"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78" w:history="1">
        <w:r w:rsidR="00E259C2" w:rsidRPr="00AB5228">
          <w:rPr>
            <w:rStyle w:val="Hyperlink"/>
            <w:noProof/>
            <w:lang w:val="es"/>
          </w:rPr>
          <w:t>Figura 8: Inicio de una simulación en MCD</w:t>
        </w:r>
        <w:r w:rsidR="00E259C2">
          <w:rPr>
            <w:noProof/>
            <w:webHidden/>
          </w:rPr>
          <w:tab/>
        </w:r>
        <w:r w:rsidR="00E259C2">
          <w:rPr>
            <w:noProof/>
            <w:webHidden/>
          </w:rPr>
          <w:fldChar w:fldCharType="begin"/>
        </w:r>
        <w:r w:rsidR="00E259C2">
          <w:rPr>
            <w:noProof/>
            <w:webHidden/>
          </w:rPr>
          <w:instrText xml:space="preserve"> PAGEREF _Toc38434978 \h </w:instrText>
        </w:r>
        <w:r w:rsidR="00E259C2">
          <w:rPr>
            <w:noProof/>
            <w:webHidden/>
          </w:rPr>
        </w:r>
        <w:r w:rsidR="00E259C2">
          <w:rPr>
            <w:noProof/>
            <w:webHidden/>
          </w:rPr>
          <w:fldChar w:fldCharType="separate"/>
        </w:r>
        <w:r w:rsidR="00290401">
          <w:rPr>
            <w:noProof/>
            <w:webHidden/>
          </w:rPr>
          <w:t>23</w:t>
        </w:r>
        <w:r w:rsidR="00E259C2">
          <w:rPr>
            <w:noProof/>
            <w:webHidden/>
          </w:rPr>
          <w:fldChar w:fldCharType="end"/>
        </w:r>
      </w:hyperlink>
    </w:p>
    <w:p w14:paraId="3F6EF9DF" w14:textId="04CCFF26"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79" w:history="1">
        <w:r w:rsidR="00E259C2" w:rsidRPr="00AB5228">
          <w:rPr>
            <w:rStyle w:val="Hyperlink"/>
            <w:noProof/>
            <w:lang w:val="es"/>
          </w:rPr>
          <w:t>Figura 9: Detener una simulación en MCD</w:t>
        </w:r>
        <w:r w:rsidR="00E259C2">
          <w:rPr>
            <w:noProof/>
            <w:webHidden/>
          </w:rPr>
          <w:tab/>
        </w:r>
        <w:r w:rsidR="00E259C2">
          <w:rPr>
            <w:noProof/>
            <w:webHidden/>
          </w:rPr>
          <w:fldChar w:fldCharType="begin"/>
        </w:r>
        <w:r w:rsidR="00E259C2">
          <w:rPr>
            <w:noProof/>
            <w:webHidden/>
          </w:rPr>
          <w:instrText xml:space="preserve"> PAGEREF _Toc38434979 \h </w:instrText>
        </w:r>
        <w:r w:rsidR="00E259C2">
          <w:rPr>
            <w:noProof/>
            <w:webHidden/>
          </w:rPr>
        </w:r>
        <w:r w:rsidR="00E259C2">
          <w:rPr>
            <w:noProof/>
            <w:webHidden/>
          </w:rPr>
          <w:fldChar w:fldCharType="separate"/>
        </w:r>
        <w:r w:rsidR="00290401">
          <w:rPr>
            <w:noProof/>
            <w:webHidden/>
          </w:rPr>
          <w:t>24</w:t>
        </w:r>
        <w:r w:rsidR="00E259C2">
          <w:rPr>
            <w:noProof/>
            <w:webHidden/>
          </w:rPr>
          <w:fldChar w:fldCharType="end"/>
        </w:r>
      </w:hyperlink>
    </w:p>
    <w:p w14:paraId="1F74A34D" w14:textId="0B31F5DD"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80" w:history="1">
        <w:r w:rsidR="00E259C2" w:rsidRPr="00AB5228">
          <w:rPr>
            <w:rStyle w:val="Hyperlink"/>
            <w:noProof/>
            <w:lang w:val="es"/>
          </w:rPr>
          <w:t>Figura 10: Creación de un sólido rígido en MCD: selección del objeto, masa e inercia</w:t>
        </w:r>
        <w:r w:rsidR="00E259C2">
          <w:rPr>
            <w:noProof/>
            <w:webHidden/>
          </w:rPr>
          <w:tab/>
        </w:r>
        <w:r w:rsidR="00E259C2">
          <w:rPr>
            <w:noProof/>
            <w:webHidden/>
          </w:rPr>
          <w:fldChar w:fldCharType="begin"/>
        </w:r>
        <w:r w:rsidR="00E259C2">
          <w:rPr>
            <w:noProof/>
            <w:webHidden/>
          </w:rPr>
          <w:instrText xml:space="preserve"> PAGEREF _Toc38434980 \h </w:instrText>
        </w:r>
        <w:r w:rsidR="00E259C2">
          <w:rPr>
            <w:noProof/>
            <w:webHidden/>
          </w:rPr>
        </w:r>
        <w:r w:rsidR="00E259C2">
          <w:rPr>
            <w:noProof/>
            <w:webHidden/>
          </w:rPr>
          <w:fldChar w:fldCharType="separate"/>
        </w:r>
        <w:r w:rsidR="00290401">
          <w:rPr>
            <w:noProof/>
            <w:webHidden/>
          </w:rPr>
          <w:t>25</w:t>
        </w:r>
        <w:r w:rsidR="00E259C2">
          <w:rPr>
            <w:noProof/>
            <w:webHidden/>
          </w:rPr>
          <w:fldChar w:fldCharType="end"/>
        </w:r>
      </w:hyperlink>
    </w:p>
    <w:p w14:paraId="58A978CB" w14:textId="41287AE8"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81" w:history="1">
        <w:r w:rsidR="00E259C2" w:rsidRPr="00AB5228">
          <w:rPr>
            <w:rStyle w:val="Hyperlink"/>
            <w:noProof/>
            <w:lang w:val="es"/>
          </w:rPr>
          <w:t>Figura 11: Creación de un sólido rígido en MCD: denominación</w:t>
        </w:r>
        <w:r w:rsidR="00E259C2">
          <w:rPr>
            <w:noProof/>
            <w:webHidden/>
          </w:rPr>
          <w:tab/>
        </w:r>
        <w:r w:rsidR="00E259C2">
          <w:rPr>
            <w:noProof/>
            <w:webHidden/>
          </w:rPr>
          <w:fldChar w:fldCharType="begin"/>
        </w:r>
        <w:r w:rsidR="00E259C2">
          <w:rPr>
            <w:noProof/>
            <w:webHidden/>
          </w:rPr>
          <w:instrText xml:space="preserve"> PAGEREF _Toc38434981 \h </w:instrText>
        </w:r>
        <w:r w:rsidR="00E259C2">
          <w:rPr>
            <w:noProof/>
            <w:webHidden/>
          </w:rPr>
        </w:r>
        <w:r w:rsidR="00E259C2">
          <w:rPr>
            <w:noProof/>
            <w:webHidden/>
          </w:rPr>
          <w:fldChar w:fldCharType="separate"/>
        </w:r>
        <w:r w:rsidR="00290401">
          <w:rPr>
            <w:noProof/>
            <w:webHidden/>
          </w:rPr>
          <w:t>26</w:t>
        </w:r>
        <w:r w:rsidR="00E259C2">
          <w:rPr>
            <w:noProof/>
            <w:webHidden/>
          </w:rPr>
          <w:fldChar w:fldCharType="end"/>
        </w:r>
      </w:hyperlink>
    </w:p>
    <w:p w14:paraId="788BE9F2" w14:textId="1C0DB98F"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82" w:history="1">
        <w:r w:rsidR="00E259C2" w:rsidRPr="00AB5228">
          <w:rPr>
            <w:rStyle w:val="Hyperlink"/>
            <w:noProof/>
            <w:lang w:val="es"/>
          </w:rPr>
          <w:t>Figura 12: Simulación de un sólido rígido en MCD</w:t>
        </w:r>
        <w:r w:rsidR="00E259C2">
          <w:rPr>
            <w:noProof/>
            <w:webHidden/>
          </w:rPr>
          <w:tab/>
        </w:r>
        <w:r w:rsidR="00E259C2">
          <w:rPr>
            <w:noProof/>
            <w:webHidden/>
          </w:rPr>
          <w:fldChar w:fldCharType="begin"/>
        </w:r>
        <w:r w:rsidR="00E259C2">
          <w:rPr>
            <w:noProof/>
            <w:webHidden/>
          </w:rPr>
          <w:instrText xml:space="preserve"> PAGEREF _Toc38434982 \h </w:instrText>
        </w:r>
        <w:r w:rsidR="00E259C2">
          <w:rPr>
            <w:noProof/>
            <w:webHidden/>
          </w:rPr>
        </w:r>
        <w:r w:rsidR="00E259C2">
          <w:rPr>
            <w:noProof/>
            <w:webHidden/>
          </w:rPr>
          <w:fldChar w:fldCharType="separate"/>
        </w:r>
        <w:r w:rsidR="00290401">
          <w:rPr>
            <w:noProof/>
            <w:webHidden/>
          </w:rPr>
          <w:t>27</w:t>
        </w:r>
        <w:r w:rsidR="00E259C2">
          <w:rPr>
            <w:noProof/>
            <w:webHidden/>
          </w:rPr>
          <w:fldChar w:fldCharType="end"/>
        </w:r>
      </w:hyperlink>
    </w:p>
    <w:p w14:paraId="2A9ADFD4" w14:textId="39650702"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83" w:history="1">
        <w:r w:rsidR="00E259C2" w:rsidRPr="00AB5228">
          <w:rPr>
            <w:rStyle w:val="Hyperlink"/>
            <w:noProof/>
            <w:lang w:val="es"/>
          </w:rPr>
          <w:t>Figura 13: Simulación de todos los sólidos rígidos en MCD</w:t>
        </w:r>
        <w:r w:rsidR="00E259C2">
          <w:rPr>
            <w:noProof/>
            <w:webHidden/>
          </w:rPr>
          <w:tab/>
        </w:r>
        <w:r w:rsidR="00E259C2">
          <w:rPr>
            <w:noProof/>
            <w:webHidden/>
          </w:rPr>
          <w:fldChar w:fldCharType="begin"/>
        </w:r>
        <w:r w:rsidR="00E259C2">
          <w:rPr>
            <w:noProof/>
            <w:webHidden/>
          </w:rPr>
          <w:instrText xml:space="preserve"> PAGEREF _Toc38434983 \h </w:instrText>
        </w:r>
        <w:r w:rsidR="00E259C2">
          <w:rPr>
            <w:noProof/>
            <w:webHidden/>
          </w:rPr>
        </w:r>
        <w:r w:rsidR="00E259C2">
          <w:rPr>
            <w:noProof/>
            <w:webHidden/>
          </w:rPr>
          <w:fldChar w:fldCharType="separate"/>
        </w:r>
        <w:r w:rsidR="00290401">
          <w:rPr>
            <w:noProof/>
            <w:webHidden/>
          </w:rPr>
          <w:t>29</w:t>
        </w:r>
        <w:r w:rsidR="00E259C2">
          <w:rPr>
            <w:noProof/>
            <w:webHidden/>
          </w:rPr>
          <w:fldChar w:fldCharType="end"/>
        </w:r>
      </w:hyperlink>
    </w:p>
    <w:p w14:paraId="128985AF" w14:textId="4130632D"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84" w:history="1">
        <w:r w:rsidR="00E259C2" w:rsidRPr="00AB5228">
          <w:rPr>
            <w:rStyle w:val="Hyperlink"/>
            <w:noProof/>
            <w:lang w:val="es"/>
          </w:rPr>
          <w:t>Figura 14: Crear una unión fija en MCD: activar comando</w:t>
        </w:r>
        <w:r w:rsidR="00E259C2">
          <w:rPr>
            <w:noProof/>
            <w:webHidden/>
          </w:rPr>
          <w:tab/>
        </w:r>
        <w:r w:rsidR="00E259C2">
          <w:rPr>
            <w:noProof/>
            <w:webHidden/>
          </w:rPr>
          <w:fldChar w:fldCharType="begin"/>
        </w:r>
        <w:r w:rsidR="00E259C2">
          <w:rPr>
            <w:noProof/>
            <w:webHidden/>
          </w:rPr>
          <w:instrText xml:space="preserve"> PAGEREF _Toc38434984 \h </w:instrText>
        </w:r>
        <w:r w:rsidR="00E259C2">
          <w:rPr>
            <w:noProof/>
            <w:webHidden/>
          </w:rPr>
        </w:r>
        <w:r w:rsidR="00E259C2">
          <w:rPr>
            <w:noProof/>
            <w:webHidden/>
          </w:rPr>
          <w:fldChar w:fldCharType="separate"/>
        </w:r>
        <w:r w:rsidR="00290401">
          <w:rPr>
            <w:noProof/>
            <w:webHidden/>
          </w:rPr>
          <w:t>30</w:t>
        </w:r>
        <w:r w:rsidR="00E259C2">
          <w:rPr>
            <w:noProof/>
            <w:webHidden/>
          </w:rPr>
          <w:fldChar w:fldCharType="end"/>
        </w:r>
      </w:hyperlink>
    </w:p>
    <w:p w14:paraId="40DA50DB" w14:textId="1FBCEBC4"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85" w:history="1">
        <w:r w:rsidR="00E259C2" w:rsidRPr="00AB5228">
          <w:rPr>
            <w:rStyle w:val="Hyperlink"/>
            <w:noProof/>
            <w:lang w:val="es"/>
          </w:rPr>
          <w:t>Figura 15: Crear una unión fija en MCD: Seleccionar sólido rígido y nombre</w:t>
        </w:r>
        <w:r w:rsidR="00E259C2">
          <w:rPr>
            <w:noProof/>
            <w:webHidden/>
          </w:rPr>
          <w:tab/>
        </w:r>
        <w:r w:rsidR="00E259C2">
          <w:rPr>
            <w:noProof/>
            <w:webHidden/>
          </w:rPr>
          <w:fldChar w:fldCharType="begin"/>
        </w:r>
        <w:r w:rsidR="00E259C2">
          <w:rPr>
            <w:noProof/>
            <w:webHidden/>
          </w:rPr>
          <w:instrText xml:space="preserve"> PAGEREF _Toc38434985 \h </w:instrText>
        </w:r>
        <w:r w:rsidR="00E259C2">
          <w:rPr>
            <w:noProof/>
            <w:webHidden/>
          </w:rPr>
        </w:r>
        <w:r w:rsidR="00E259C2">
          <w:rPr>
            <w:noProof/>
            <w:webHidden/>
          </w:rPr>
          <w:fldChar w:fldCharType="separate"/>
        </w:r>
        <w:r w:rsidR="00290401">
          <w:rPr>
            <w:noProof/>
            <w:webHidden/>
          </w:rPr>
          <w:t>31</w:t>
        </w:r>
        <w:r w:rsidR="00E259C2">
          <w:rPr>
            <w:noProof/>
            <w:webHidden/>
          </w:rPr>
          <w:fldChar w:fldCharType="end"/>
        </w:r>
      </w:hyperlink>
    </w:p>
    <w:p w14:paraId="125CC9F0" w14:textId="7439577F"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86" w:history="1">
        <w:r w:rsidR="00E259C2" w:rsidRPr="00AB5228">
          <w:rPr>
            <w:rStyle w:val="Hyperlink"/>
            <w:noProof/>
            <w:lang w:val="es"/>
          </w:rPr>
          <w:t>Figura 16: Simulación de una unión fija en MCD</w:t>
        </w:r>
        <w:r w:rsidR="00E259C2">
          <w:rPr>
            <w:noProof/>
            <w:webHidden/>
          </w:rPr>
          <w:tab/>
        </w:r>
        <w:r w:rsidR="00E259C2">
          <w:rPr>
            <w:noProof/>
            <w:webHidden/>
          </w:rPr>
          <w:fldChar w:fldCharType="begin"/>
        </w:r>
        <w:r w:rsidR="00E259C2">
          <w:rPr>
            <w:noProof/>
            <w:webHidden/>
          </w:rPr>
          <w:instrText xml:space="preserve"> PAGEREF _Toc38434986 \h </w:instrText>
        </w:r>
        <w:r w:rsidR="00E259C2">
          <w:rPr>
            <w:noProof/>
            <w:webHidden/>
          </w:rPr>
        </w:r>
        <w:r w:rsidR="00E259C2">
          <w:rPr>
            <w:noProof/>
            <w:webHidden/>
          </w:rPr>
          <w:fldChar w:fldCharType="separate"/>
        </w:r>
        <w:r w:rsidR="00290401">
          <w:rPr>
            <w:noProof/>
            <w:webHidden/>
          </w:rPr>
          <w:t>32</w:t>
        </w:r>
        <w:r w:rsidR="00E259C2">
          <w:rPr>
            <w:noProof/>
            <w:webHidden/>
          </w:rPr>
          <w:fldChar w:fldCharType="end"/>
        </w:r>
      </w:hyperlink>
    </w:p>
    <w:p w14:paraId="0CBBB0A4" w14:textId="369A4D70"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87" w:history="1">
        <w:r w:rsidR="00E259C2" w:rsidRPr="00AB5228">
          <w:rPr>
            <w:rStyle w:val="Hyperlink"/>
            <w:noProof/>
            <w:lang w:val="es"/>
          </w:rPr>
          <w:t>Figura 17: Simulación de todas las uniones fijas en MCD</w:t>
        </w:r>
        <w:r w:rsidR="00E259C2">
          <w:rPr>
            <w:noProof/>
            <w:webHidden/>
          </w:rPr>
          <w:tab/>
        </w:r>
        <w:r w:rsidR="00E259C2">
          <w:rPr>
            <w:noProof/>
            <w:webHidden/>
          </w:rPr>
          <w:fldChar w:fldCharType="begin"/>
        </w:r>
        <w:r w:rsidR="00E259C2">
          <w:rPr>
            <w:noProof/>
            <w:webHidden/>
          </w:rPr>
          <w:instrText xml:space="preserve"> PAGEREF _Toc38434987 \h </w:instrText>
        </w:r>
        <w:r w:rsidR="00E259C2">
          <w:rPr>
            <w:noProof/>
            <w:webHidden/>
          </w:rPr>
        </w:r>
        <w:r w:rsidR="00E259C2">
          <w:rPr>
            <w:noProof/>
            <w:webHidden/>
          </w:rPr>
          <w:fldChar w:fldCharType="separate"/>
        </w:r>
        <w:r w:rsidR="00290401">
          <w:rPr>
            <w:noProof/>
            <w:webHidden/>
          </w:rPr>
          <w:t>33</w:t>
        </w:r>
        <w:r w:rsidR="00E259C2">
          <w:rPr>
            <w:noProof/>
            <w:webHidden/>
          </w:rPr>
          <w:fldChar w:fldCharType="end"/>
        </w:r>
      </w:hyperlink>
    </w:p>
    <w:p w14:paraId="17743CC0" w14:textId="1871B5E6"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88" w:history="1">
        <w:r w:rsidR="00E259C2" w:rsidRPr="00AB5228">
          <w:rPr>
            <w:rStyle w:val="Hyperlink"/>
            <w:noProof/>
            <w:lang w:val="es"/>
          </w:rPr>
          <w:t>Figura 18: Ocultar todos los componentes y mostrar un componente individual</w:t>
        </w:r>
        <w:r w:rsidR="00E259C2">
          <w:rPr>
            <w:noProof/>
            <w:webHidden/>
          </w:rPr>
          <w:tab/>
        </w:r>
        <w:r w:rsidR="00E259C2">
          <w:rPr>
            <w:noProof/>
            <w:webHidden/>
          </w:rPr>
          <w:fldChar w:fldCharType="begin"/>
        </w:r>
        <w:r w:rsidR="00E259C2">
          <w:rPr>
            <w:noProof/>
            <w:webHidden/>
          </w:rPr>
          <w:instrText xml:space="preserve"> PAGEREF _Toc38434988 \h </w:instrText>
        </w:r>
        <w:r w:rsidR="00E259C2">
          <w:rPr>
            <w:noProof/>
            <w:webHidden/>
          </w:rPr>
        </w:r>
        <w:r w:rsidR="00E259C2">
          <w:rPr>
            <w:noProof/>
            <w:webHidden/>
          </w:rPr>
          <w:fldChar w:fldCharType="separate"/>
        </w:r>
        <w:r w:rsidR="00290401">
          <w:rPr>
            <w:noProof/>
            <w:webHidden/>
          </w:rPr>
          <w:t>34</w:t>
        </w:r>
        <w:r w:rsidR="00E259C2">
          <w:rPr>
            <w:noProof/>
            <w:webHidden/>
          </w:rPr>
          <w:fldChar w:fldCharType="end"/>
        </w:r>
      </w:hyperlink>
    </w:p>
    <w:p w14:paraId="614B5BED" w14:textId="2B5DD65D"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89" w:history="1">
        <w:r w:rsidR="00E259C2" w:rsidRPr="00AB5228">
          <w:rPr>
            <w:rStyle w:val="Hyperlink"/>
            <w:noProof/>
            <w:lang w:val="es"/>
          </w:rPr>
          <w:t>Figura 19: Creación del sólido de colisión para workpieceCube: seleccionar objetos de colisión</w:t>
        </w:r>
        <w:r w:rsidR="00E259C2">
          <w:rPr>
            <w:noProof/>
            <w:webHidden/>
          </w:rPr>
          <w:tab/>
        </w:r>
        <w:r w:rsidR="00E259C2">
          <w:rPr>
            <w:noProof/>
            <w:webHidden/>
          </w:rPr>
          <w:fldChar w:fldCharType="begin"/>
        </w:r>
        <w:r w:rsidR="00E259C2">
          <w:rPr>
            <w:noProof/>
            <w:webHidden/>
          </w:rPr>
          <w:instrText xml:space="preserve"> PAGEREF _Toc38434989 \h </w:instrText>
        </w:r>
        <w:r w:rsidR="00E259C2">
          <w:rPr>
            <w:noProof/>
            <w:webHidden/>
          </w:rPr>
        </w:r>
        <w:r w:rsidR="00E259C2">
          <w:rPr>
            <w:noProof/>
            <w:webHidden/>
          </w:rPr>
          <w:fldChar w:fldCharType="separate"/>
        </w:r>
        <w:r w:rsidR="00290401">
          <w:rPr>
            <w:noProof/>
            <w:webHidden/>
          </w:rPr>
          <w:t>35</w:t>
        </w:r>
        <w:r w:rsidR="00E259C2">
          <w:rPr>
            <w:noProof/>
            <w:webHidden/>
          </w:rPr>
          <w:fldChar w:fldCharType="end"/>
        </w:r>
      </w:hyperlink>
    </w:p>
    <w:p w14:paraId="23128C8F" w14:textId="6883D7C6"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90" w:history="1">
        <w:r w:rsidR="00E259C2" w:rsidRPr="00AB5228">
          <w:rPr>
            <w:rStyle w:val="Hyperlink"/>
            <w:noProof/>
            <w:lang w:val="es"/>
          </w:rPr>
          <w:t>Figura 20: Seleccionar una superficie en MCD</w:t>
        </w:r>
        <w:r w:rsidR="00E259C2">
          <w:rPr>
            <w:noProof/>
            <w:webHidden/>
          </w:rPr>
          <w:tab/>
        </w:r>
        <w:r w:rsidR="00E259C2">
          <w:rPr>
            <w:noProof/>
            <w:webHidden/>
          </w:rPr>
          <w:fldChar w:fldCharType="begin"/>
        </w:r>
        <w:r w:rsidR="00E259C2">
          <w:rPr>
            <w:noProof/>
            <w:webHidden/>
          </w:rPr>
          <w:instrText xml:space="preserve"> PAGEREF _Toc38434990 \h </w:instrText>
        </w:r>
        <w:r w:rsidR="00E259C2">
          <w:rPr>
            <w:noProof/>
            <w:webHidden/>
          </w:rPr>
        </w:r>
        <w:r w:rsidR="00E259C2">
          <w:rPr>
            <w:noProof/>
            <w:webHidden/>
          </w:rPr>
          <w:fldChar w:fldCharType="separate"/>
        </w:r>
        <w:r w:rsidR="00290401">
          <w:rPr>
            <w:noProof/>
            <w:webHidden/>
          </w:rPr>
          <w:t>35</w:t>
        </w:r>
        <w:r w:rsidR="00E259C2">
          <w:rPr>
            <w:noProof/>
            <w:webHidden/>
          </w:rPr>
          <w:fldChar w:fldCharType="end"/>
        </w:r>
      </w:hyperlink>
    </w:p>
    <w:p w14:paraId="19A70E49" w14:textId="19C9FE06"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91" w:history="1">
        <w:r w:rsidR="00E259C2" w:rsidRPr="00AB5228">
          <w:rPr>
            <w:rStyle w:val="Hyperlink"/>
            <w:noProof/>
            <w:lang w:val="es"/>
          </w:rPr>
          <w:t>Figura 21: Creación del sólido de colisión para workpieceCube: seleccionar más superficies</w:t>
        </w:r>
        <w:r w:rsidR="00E259C2">
          <w:rPr>
            <w:noProof/>
            <w:webHidden/>
          </w:rPr>
          <w:tab/>
        </w:r>
        <w:r w:rsidR="00E259C2">
          <w:rPr>
            <w:noProof/>
            <w:webHidden/>
          </w:rPr>
          <w:fldChar w:fldCharType="begin"/>
        </w:r>
        <w:r w:rsidR="00E259C2">
          <w:rPr>
            <w:noProof/>
            <w:webHidden/>
          </w:rPr>
          <w:instrText xml:space="preserve"> PAGEREF _Toc38434991 \h </w:instrText>
        </w:r>
        <w:r w:rsidR="00E259C2">
          <w:rPr>
            <w:noProof/>
            <w:webHidden/>
          </w:rPr>
        </w:r>
        <w:r w:rsidR="00E259C2">
          <w:rPr>
            <w:noProof/>
            <w:webHidden/>
          </w:rPr>
          <w:fldChar w:fldCharType="separate"/>
        </w:r>
        <w:r w:rsidR="00290401">
          <w:rPr>
            <w:noProof/>
            <w:webHidden/>
          </w:rPr>
          <w:t>36</w:t>
        </w:r>
        <w:r w:rsidR="00E259C2">
          <w:rPr>
            <w:noProof/>
            <w:webHidden/>
          </w:rPr>
          <w:fldChar w:fldCharType="end"/>
        </w:r>
      </w:hyperlink>
    </w:p>
    <w:p w14:paraId="38DBD32C" w14:textId="56275EFC"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92" w:history="1">
        <w:r w:rsidR="00E259C2" w:rsidRPr="00AB5228">
          <w:rPr>
            <w:rStyle w:val="Hyperlink"/>
            <w:noProof/>
            <w:lang w:val="es"/>
          </w:rPr>
          <w:t>Figura 22: Creación del sólido de colisión para workpieceCube: girar la visualización y seleccionar los restantes objetos de colisión</w:t>
        </w:r>
        <w:r w:rsidR="00E259C2">
          <w:rPr>
            <w:noProof/>
            <w:webHidden/>
          </w:rPr>
          <w:tab/>
        </w:r>
        <w:r w:rsidR="00E259C2">
          <w:rPr>
            <w:noProof/>
            <w:webHidden/>
          </w:rPr>
          <w:fldChar w:fldCharType="begin"/>
        </w:r>
        <w:r w:rsidR="00E259C2">
          <w:rPr>
            <w:noProof/>
            <w:webHidden/>
          </w:rPr>
          <w:instrText xml:space="preserve"> PAGEREF _Toc38434992 \h </w:instrText>
        </w:r>
        <w:r w:rsidR="00E259C2">
          <w:rPr>
            <w:noProof/>
            <w:webHidden/>
          </w:rPr>
        </w:r>
        <w:r w:rsidR="00E259C2">
          <w:rPr>
            <w:noProof/>
            <w:webHidden/>
          </w:rPr>
          <w:fldChar w:fldCharType="separate"/>
        </w:r>
        <w:r w:rsidR="00290401">
          <w:rPr>
            <w:noProof/>
            <w:webHidden/>
          </w:rPr>
          <w:t>37</w:t>
        </w:r>
        <w:r w:rsidR="00E259C2">
          <w:rPr>
            <w:noProof/>
            <w:webHidden/>
          </w:rPr>
          <w:fldChar w:fldCharType="end"/>
        </w:r>
      </w:hyperlink>
    </w:p>
    <w:p w14:paraId="644111DA" w14:textId="5B544E02"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93" w:history="1">
        <w:r w:rsidR="00E259C2" w:rsidRPr="00AB5228">
          <w:rPr>
            <w:rStyle w:val="Hyperlink"/>
            <w:noProof/>
            <w:lang w:val="es"/>
          </w:rPr>
          <w:t>Figura 23: Creación del sólido de colisión para workpieceCube: definir forma de colisión</w:t>
        </w:r>
        <w:r w:rsidR="00E259C2">
          <w:rPr>
            <w:noProof/>
            <w:webHidden/>
          </w:rPr>
          <w:tab/>
        </w:r>
        <w:r w:rsidR="00E259C2">
          <w:rPr>
            <w:noProof/>
            <w:webHidden/>
          </w:rPr>
          <w:fldChar w:fldCharType="begin"/>
        </w:r>
        <w:r w:rsidR="00E259C2">
          <w:rPr>
            <w:noProof/>
            <w:webHidden/>
          </w:rPr>
          <w:instrText xml:space="preserve"> PAGEREF _Toc38434993 \h </w:instrText>
        </w:r>
        <w:r w:rsidR="00E259C2">
          <w:rPr>
            <w:noProof/>
            <w:webHidden/>
          </w:rPr>
        </w:r>
        <w:r w:rsidR="00E259C2">
          <w:rPr>
            <w:noProof/>
            <w:webHidden/>
          </w:rPr>
          <w:fldChar w:fldCharType="separate"/>
        </w:r>
        <w:r w:rsidR="00290401">
          <w:rPr>
            <w:noProof/>
            <w:webHidden/>
          </w:rPr>
          <w:t>38</w:t>
        </w:r>
        <w:r w:rsidR="00E259C2">
          <w:rPr>
            <w:noProof/>
            <w:webHidden/>
          </w:rPr>
          <w:fldChar w:fldCharType="end"/>
        </w:r>
      </w:hyperlink>
    </w:p>
    <w:p w14:paraId="2F56D45A" w14:textId="0AC430C7"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94" w:history="1">
        <w:r w:rsidR="00E259C2" w:rsidRPr="00AB5228">
          <w:rPr>
            <w:rStyle w:val="Hyperlink"/>
            <w:noProof/>
            <w:lang w:val="es"/>
          </w:rPr>
          <w:t>Figura 24: Creación del sólido de colisión para workpieceCube: definir otros ajustes y el nombre</w:t>
        </w:r>
        <w:r w:rsidR="00E259C2">
          <w:rPr>
            <w:noProof/>
            <w:webHidden/>
          </w:rPr>
          <w:tab/>
        </w:r>
        <w:r w:rsidR="00E259C2">
          <w:rPr>
            <w:noProof/>
            <w:webHidden/>
          </w:rPr>
          <w:fldChar w:fldCharType="begin"/>
        </w:r>
        <w:r w:rsidR="00E259C2">
          <w:rPr>
            <w:noProof/>
            <w:webHidden/>
          </w:rPr>
          <w:instrText xml:space="preserve"> PAGEREF _Toc38434994 \h </w:instrText>
        </w:r>
        <w:r w:rsidR="00E259C2">
          <w:rPr>
            <w:noProof/>
            <w:webHidden/>
          </w:rPr>
        </w:r>
        <w:r w:rsidR="00E259C2">
          <w:rPr>
            <w:noProof/>
            <w:webHidden/>
          </w:rPr>
          <w:fldChar w:fldCharType="separate"/>
        </w:r>
        <w:r w:rsidR="00290401">
          <w:rPr>
            <w:noProof/>
            <w:webHidden/>
          </w:rPr>
          <w:t>39</w:t>
        </w:r>
        <w:r w:rsidR="00E259C2">
          <w:rPr>
            <w:noProof/>
            <w:webHidden/>
          </w:rPr>
          <w:fldChar w:fldCharType="end"/>
        </w:r>
      </w:hyperlink>
    </w:p>
    <w:p w14:paraId="311D59B6" w14:textId="6580D07A"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95" w:history="1">
        <w:r w:rsidR="00E259C2" w:rsidRPr="00AB5228">
          <w:rPr>
            <w:rStyle w:val="Hyperlink"/>
            <w:noProof/>
            <w:lang w:val="es"/>
          </w:rPr>
          <w:t>Figura 25: Creación del sólido de colisión para workpieceCube: mostrar el módulo</w:t>
        </w:r>
        <w:r w:rsidR="00E259C2">
          <w:rPr>
            <w:noProof/>
            <w:webHidden/>
          </w:rPr>
          <w:tab/>
        </w:r>
        <w:r w:rsidR="00E259C2">
          <w:rPr>
            <w:noProof/>
            <w:webHidden/>
          </w:rPr>
          <w:fldChar w:fldCharType="begin"/>
        </w:r>
        <w:r w:rsidR="00E259C2">
          <w:rPr>
            <w:noProof/>
            <w:webHidden/>
          </w:rPr>
          <w:instrText xml:space="preserve"> PAGEREF _Toc38434995 \h </w:instrText>
        </w:r>
        <w:r w:rsidR="00E259C2">
          <w:rPr>
            <w:noProof/>
            <w:webHidden/>
          </w:rPr>
        </w:r>
        <w:r w:rsidR="00E259C2">
          <w:rPr>
            <w:noProof/>
            <w:webHidden/>
          </w:rPr>
          <w:fldChar w:fldCharType="separate"/>
        </w:r>
        <w:r w:rsidR="00290401">
          <w:rPr>
            <w:noProof/>
            <w:webHidden/>
          </w:rPr>
          <w:t>40</w:t>
        </w:r>
        <w:r w:rsidR="00E259C2">
          <w:rPr>
            <w:noProof/>
            <w:webHidden/>
          </w:rPr>
          <w:fldChar w:fldCharType="end"/>
        </w:r>
      </w:hyperlink>
    </w:p>
    <w:p w14:paraId="4E076CDD" w14:textId="1340BC9E"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96" w:history="1">
        <w:r w:rsidR="00E259C2" w:rsidRPr="00AB5228">
          <w:rPr>
            <w:rStyle w:val="Hyperlink"/>
            <w:noProof/>
            <w:lang w:val="es"/>
          </w:rPr>
          <w:t>Figura 26: Creación del sólido de colisión para workpieceCylinder</w:t>
        </w:r>
        <w:r w:rsidR="00E259C2">
          <w:rPr>
            <w:noProof/>
            <w:webHidden/>
          </w:rPr>
          <w:tab/>
        </w:r>
        <w:r w:rsidR="00E259C2">
          <w:rPr>
            <w:noProof/>
            <w:webHidden/>
          </w:rPr>
          <w:fldChar w:fldCharType="begin"/>
        </w:r>
        <w:r w:rsidR="00E259C2">
          <w:rPr>
            <w:noProof/>
            <w:webHidden/>
          </w:rPr>
          <w:instrText xml:space="preserve"> PAGEREF _Toc38434996 \h </w:instrText>
        </w:r>
        <w:r w:rsidR="00E259C2">
          <w:rPr>
            <w:noProof/>
            <w:webHidden/>
          </w:rPr>
        </w:r>
        <w:r w:rsidR="00E259C2">
          <w:rPr>
            <w:noProof/>
            <w:webHidden/>
          </w:rPr>
          <w:fldChar w:fldCharType="separate"/>
        </w:r>
        <w:r w:rsidR="00290401">
          <w:rPr>
            <w:noProof/>
            <w:webHidden/>
          </w:rPr>
          <w:t>41</w:t>
        </w:r>
        <w:r w:rsidR="00E259C2">
          <w:rPr>
            <w:noProof/>
            <w:webHidden/>
          </w:rPr>
          <w:fldChar w:fldCharType="end"/>
        </w:r>
      </w:hyperlink>
    </w:p>
    <w:p w14:paraId="0DE83AA5" w14:textId="0AFCD6C6"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97" w:history="1">
        <w:r w:rsidR="00E259C2" w:rsidRPr="00AB5228">
          <w:rPr>
            <w:rStyle w:val="Hyperlink"/>
            <w:noProof/>
            <w:lang w:val="es"/>
          </w:rPr>
          <w:t>Figura 27: Creación de un sólido de colisión para la superficie plana de conveyorShort</w:t>
        </w:r>
        <w:r w:rsidR="00E259C2">
          <w:rPr>
            <w:noProof/>
            <w:webHidden/>
          </w:rPr>
          <w:tab/>
        </w:r>
        <w:r w:rsidR="00E259C2">
          <w:rPr>
            <w:noProof/>
            <w:webHidden/>
          </w:rPr>
          <w:fldChar w:fldCharType="begin"/>
        </w:r>
        <w:r w:rsidR="00E259C2">
          <w:rPr>
            <w:noProof/>
            <w:webHidden/>
          </w:rPr>
          <w:instrText xml:space="preserve"> PAGEREF _Toc38434997 \h </w:instrText>
        </w:r>
        <w:r w:rsidR="00E259C2">
          <w:rPr>
            <w:noProof/>
            <w:webHidden/>
          </w:rPr>
        </w:r>
        <w:r w:rsidR="00E259C2">
          <w:rPr>
            <w:noProof/>
            <w:webHidden/>
          </w:rPr>
          <w:fldChar w:fldCharType="separate"/>
        </w:r>
        <w:r w:rsidR="00290401">
          <w:rPr>
            <w:noProof/>
            <w:webHidden/>
          </w:rPr>
          <w:t>42</w:t>
        </w:r>
        <w:r w:rsidR="00E259C2">
          <w:rPr>
            <w:noProof/>
            <w:webHidden/>
          </w:rPr>
          <w:fldChar w:fldCharType="end"/>
        </w:r>
      </w:hyperlink>
    </w:p>
    <w:p w14:paraId="211E960C" w14:textId="38C3A8F4"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98" w:history="1">
        <w:r w:rsidR="00E259C2" w:rsidRPr="00AB5228">
          <w:rPr>
            <w:rStyle w:val="Hyperlink"/>
            <w:noProof/>
            <w:lang w:val="es"/>
          </w:rPr>
          <w:t>Figura 28: Cinta transportadora con extremos de rodillos resaltados en rojo</w:t>
        </w:r>
        <w:r w:rsidR="00E259C2">
          <w:rPr>
            <w:noProof/>
            <w:webHidden/>
          </w:rPr>
          <w:tab/>
        </w:r>
        <w:r w:rsidR="00E259C2">
          <w:rPr>
            <w:noProof/>
            <w:webHidden/>
          </w:rPr>
          <w:fldChar w:fldCharType="begin"/>
        </w:r>
        <w:r w:rsidR="00E259C2">
          <w:rPr>
            <w:noProof/>
            <w:webHidden/>
          </w:rPr>
          <w:instrText xml:space="preserve"> PAGEREF _Toc38434998 \h </w:instrText>
        </w:r>
        <w:r w:rsidR="00E259C2">
          <w:rPr>
            <w:noProof/>
            <w:webHidden/>
          </w:rPr>
        </w:r>
        <w:r w:rsidR="00E259C2">
          <w:rPr>
            <w:noProof/>
            <w:webHidden/>
          </w:rPr>
          <w:fldChar w:fldCharType="separate"/>
        </w:r>
        <w:r w:rsidR="00290401">
          <w:rPr>
            <w:noProof/>
            <w:webHidden/>
          </w:rPr>
          <w:t>43</w:t>
        </w:r>
        <w:r w:rsidR="00E259C2">
          <w:rPr>
            <w:noProof/>
            <w:webHidden/>
          </w:rPr>
          <w:fldChar w:fldCharType="end"/>
        </w:r>
      </w:hyperlink>
    </w:p>
    <w:p w14:paraId="2D6F167D" w14:textId="2D113A65"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4999" w:history="1">
        <w:r w:rsidR="00E259C2" w:rsidRPr="00AB5228">
          <w:rPr>
            <w:rStyle w:val="Hyperlink"/>
            <w:noProof/>
            <w:lang w:val="es"/>
          </w:rPr>
          <w:t>Figura 29: Creación del sólido de colisión para el empujador del cabezal expulsor</w:t>
        </w:r>
        <w:r w:rsidR="00E259C2">
          <w:rPr>
            <w:noProof/>
            <w:webHidden/>
          </w:rPr>
          <w:tab/>
        </w:r>
        <w:r w:rsidR="00E259C2">
          <w:rPr>
            <w:noProof/>
            <w:webHidden/>
          </w:rPr>
          <w:fldChar w:fldCharType="begin"/>
        </w:r>
        <w:r w:rsidR="00E259C2">
          <w:rPr>
            <w:noProof/>
            <w:webHidden/>
          </w:rPr>
          <w:instrText xml:space="preserve"> PAGEREF _Toc38434999 \h </w:instrText>
        </w:r>
        <w:r w:rsidR="00E259C2">
          <w:rPr>
            <w:noProof/>
            <w:webHidden/>
          </w:rPr>
        </w:r>
        <w:r w:rsidR="00E259C2">
          <w:rPr>
            <w:noProof/>
            <w:webHidden/>
          </w:rPr>
          <w:fldChar w:fldCharType="separate"/>
        </w:r>
        <w:r w:rsidR="00290401">
          <w:rPr>
            <w:noProof/>
            <w:webHidden/>
          </w:rPr>
          <w:t>45</w:t>
        </w:r>
        <w:r w:rsidR="00E259C2">
          <w:rPr>
            <w:noProof/>
            <w:webHidden/>
          </w:rPr>
          <w:fldChar w:fldCharType="end"/>
        </w:r>
      </w:hyperlink>
    </w:p>
    <w:p w14:paraId="19BE81DE" w14:textId="7812B6DB"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00" w:history="1">
        <w:r w:rsidR="00E259C2" w:rsidRPr="00AB5228">
          <w:rPr>
            <w:rStyle w:val="Hyperlink"/>
            <w:noProof/>
            <w:lang w:val="es"/>
          </w:rPr>
          <w:t>Figura 30: Creación del sólido de colisión para la guía cilíndrica del cabezal expulsor</w:t>
        </w:r>
        <w:r w:rsidR="00E259C2">
          <w:rPr>
            <w:noProof/>
            <w:webHidden/>
          </w:rPr>
          <w:tab/>
        </w:r>
        <w:r w:rsidR="00E259C2">
          <w:rPr>
            <w:noProof/>
            <w:webHidden/>
          </w:rPr>
          <w:fldChar w:fldCharType="begin"/>
        </w:r>
        <w:r w:rsidR="00E259C2">
          <w:rPr>
            <w:noProof/>
            <w:webHidden/>
          </w:rPr>
          <w:instrText xml:space="preserve"> PAGEREF _Toc38435000 \h </w:instrText>
        </w:r>
        <w:r w:rsidR="00E259C2">
          <w:rPr>
            <w:noProof/>
            <w:webHidden/>
          </w:rPr>
        </w:r>
        <w:r w:rsidR="00E259C2">
          <w:rPr>
            <w:noProof/>
            <w:webHidden/>
          </w:rPr>
          <w:fldChar w:fldCharType="separate"/>
        </w:r>
        <w:r w:rsidR="00290401">
          <w:rPr>
            <w:noProof/>
            <w:webHidden/>
          </w:rPr>
          <w:t>46</w:t>
        </w:r>
        <w:r w:rsidR="00E259C2">
          <w:rPr>
            <w:noProof/>
            <w:webHidden/>
          </w:rPr>
          <w:fldChar w:fldCharType="end"/>
        </w:r>
      </w:hyperlink>
    </w:p>
    <w:p w14:paraId="3C88EDED" w14:textId="28FADC8E"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01" w:history="1">
        <w:r w:rsidR="00E259C2" w:rsidRPr="00AB5228">
          <w:rPr>
            <w:rStyle w:val="Hyperlink"/>
            <w:noProof/>
            <w:lang w:val="es"/>
          </w:rPr>
          <w:t>Figura 31: Superficies de colisión de los contenedores desde distintas perspectivas</w:t>
        </w:r>
        <w:r w:rsidR="00E259C2">
          <w:rPr>
            <w:noProof/>
            <w:webHidden/>
          </w:rPr>
          <w:tab/>
        </w:r>
        <w:r w:rsidR="00E259C2">
          <w:rPr>
            <w:noProof/>
            <w:webHidden/>
          </w:rPr>
          <w:fldChar w:fldCharType="begin"/>
        </w:r>
        <w:r w:rsidR="00E259C2">
          <w:rPr>
            <w:noProof/>
            <w:webHidden/>
          </w:rPr>
          <w:instrText xml:space="preserve"> PAGEREF _Toc38435001 \h </w:instrText>
        </w:r>
        <w:r w:rsidR="00E259C2">
          <w:rPr>
            <w:noProof/>
            <w:webHidden/>
          </w:rPr>
        </w:r>
        <w:r w:rsidR="00E259C2">
          <w:rPr>
            <w:noProof/>
            <w:webHidden/>
          </w:rPr>
          <w:fldChar w:fldCharType="separate"/>
        </w:r>
        <w:r w:rsidR="00290401">
          <w:rPr>
            <w:noProof/>
            <w:webHidden/>
          </w:rPr>
          <w:t>47</w:t>
        </w:r>
        <w:r w:rsidR="00E259C2">
          <w:rPr>
            <w:noProof/>
            <w:webHidden/>
          </w:rPr>
          <w:fldChar w:fldCharType="end"/>
        </w:r>
      </w:hyperlink>
    </w:p>
    <w:p w14:paraId="6C1C737D" w14:textId="08D5396D"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02" w:history="1">
        <w:r w:rsidR="00E259C2" w:rsidRPr="00AB5228">
          <w:rPr>
            <w:rStyle w:val="Hyperlink"/>
            <w:noProof/>
            <w:lang w:val="es"/>
          </w:rPr>
          <w:t>Figura 32: Creación de un sólido de colisión para un contenedor</w:t>
        </w:r>
        <w:r w:rsidR="00E259C2">
          <w:rPr>
            <w:noProof/>
            <w:webHidden/>
          </w:rPr>
          <w:tab/>
        </w:r>
        <w:r w:rsidR="00E259C2">
          <w:rPr>
            <w:noProof/>
            <w:webHidden/>
          </w:rPr>
          <w:fldChar w:fldCharType="begin"/>
        </w:r>
        <w:r w:rsidR="00E259C2">
          <w:rPr>
            <w:noProof/>
            <w:webHidden/>
          </w:rPr>
          <w:instrText xml:space="preserve"> PAGEREF _Toc38435002 \h </w:instrText>
        </w:r>
        <w:r w:rsidR="00E259C2">
          <w:rPr>
            <w:noProof/>
            <w:webHidden/>
          </w:rPr>
        </w:r>
        <w:r w:rsidR="00E259C2">
          <w:rPr>
            <w:noProof/>
            <w:webHidden/>
          </w:rPr>
          <w:fldChar w:fldCharType="separate"/>
        </w:r>
        <w:r w:rsidR="00290401">
          <w:rPr>
            <w:noProof/>
            <w:webHidden/>
          </w:rPr>
          <w:t>48</w:t>
        </w:r>
        <w:r w:rsidR="00E259C2">
          <w:rPr>
            <w:noProof/>
            <w:webHidden/>
          </w:rPr>
          <w:fldChar w:fldCharType="end"/>
        </w:r>
      </w:hyperlink>
    </w:p>
    <w:p w14:paraId="1A876CD0" w14:textId="271CFD4E"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03" w:history="1">
        <w:r w:rsidR="00E259C2" w:rsidRPr="00AB5228">
          <w:rPr>
            <w:rStyle w:val="Hyperlink"/>
            <w:noProof/>
            <w:lang w:val="es"/>
          </w:rPr>
          <w:t>Figura 33: Simulación de sólidos de colisión en MCD</w:t>
        </w:r>
        <w:r w:rsidR="00E259C2">
          <w:rPr>
            <w:noProof/>
            <w:webHidden/>
          </w:rPr>
          <w:tab/>
        </w:r>
        <w:r w:rsidR="00E259C2">
          <w:rPr>
            <w:noProof/>
            <w:webHidden/>
          </w:rPr>
          <w:fldChar w:fldCharType="begin"/>
        </w:r>
        <w:r w:rsidR="00E259C2">
          <w:rPr>
            <w:noProof/>
            <w:webHidden/>
          </w:rPr>
          <w:instrText xml:space="preserve"> PAGEREF _Toc38435003 \h </w:instrText>
        </w:r>
        <w:r w:rsidR="00E259C2">
          <w:rPr>
            <w:noProof/>
            <w:webHidden/>
          </w:rPr>
        </w:r>
        <w:r w:rsidR="00E259C2">
          <w:rPr>
            <w:noProof/>
            <w:webHidden/>
          </w:rPr>
          <w:fldChar w:fldCharType="separate"/>
        </w:r>
        <w:r w:rsidR="00290401">
          <w:rPr>
            <w:noProof/>
            <w:webHidden/>
          </w:rPr>
          <w:t>49</w:t>
        </w:r>
        <w:r w:rsidR="00E259C2">
          <w:rPr>
            <w:noProof/>
            <w:webHidden/>
          </w:rPr>
          <w:fldChar w:fldCharType="end"/>
        </w:r>
      </w:hyperlink>
    </w:p>
    <w:p w14:paraId="58661857" w14:textId="76EE580D"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04" w:history="1">
        <w:r w:rsidR="00E259C2" w:rsidRPr="00AB5228">
          <w:rPr>
            <w:rStyle w:val="Hyperlink"/>
            <w:noProof/>
            <w:lang w:val="es"/>
          </w:rPr>
          <w:t>Figura 34: Creación de una unión deslizante para el expulsor: Seleccionar el sólido rígido y el vector de desplazamiento</w:t>
        </w:r>
        <w:r w:rsidR="00E259C2">
          <w:rPr>
            <w:noProof/>
            <w:webHidden/>
          </w:rPr>
          <w:tab/>
        </w:r>
        <w:r w:rsidR="00E259C2">
          <w:rPr>
            <w:noProof/>
            <w:webHidden/>
          </w:rPr>
          <w:fldChar w:fldCharType="begin"/>
        </w:r>
        <w:r w:rsidR="00E259C2">
          <w:rPr>
            <w:noProof/>
            <w:webHidden/>
          </w:rPr>
          <w:instrText xml:space="preserve"> PAGEREF _Toc38435004 \h </w:instrText>
        </w:r>
        <w:r w:rsidR="00E259C2">
          <w:rPr>
            <w:noProof/>
            <w:webHidden/>
          </w:rPr>
        </w:r>
        <w:r w:rsidR="00E259C2">
          <w:rPr>
            <w:noProof/>
            <w:webHidden/>
          </w:rPr>
          <w:fldChar w:fldCharType="separate"/>
        </w:r>
        <w:r w:rsidR="00290401">
          <w:rPr>
            <w:noProof/>
            <w:webHidden/>
          </w:rPr>
          <w:t>50</w:t>
        </w:r>
        <w:r w:rsidR="00E259C2">
          <w:rPr>
            <w:noProof/>
            <w:webHidden/>
          </w:rPr>
          <w:fldChar w:fldCharType="end"/>
        </w:r>
      </w:hyperlink>
    </w:p>
    <w:p w14:paraId="5FC0A4F5" w14:textId="26C521EF"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05" w:history="1">
        <w:r w:rsidR="00E259C2" w:rsidRPr="00AB5228">
          <w:rPr>
            <w:rStyle w:val="Hyperlink"/>
            <w:noProof/>
            <w:lang w:val="es"/>
          </w:rPr>
          <w:t>Figura 35: Creación de una unión deslizante para el expulsor: Invertir el vector de desplazamiento</w:t>
        </w:r>
        <w:r w:rsidR="00E259C2">
          <w:rPr>
            <w:noProof/>
            <w:webHidden/>
          </w:rPr>
          <w:tab/>
        </w:r>
        <w:r w:rsidR="00E259C2">
          <w:rPr>
            <w:noProof/>
            <w:webHidden/>
          </w:rPr>
          <w:fldChar w:fldCharType="begin"/>
        </w:r>
        <w:r w:rsidR="00E259C2">
          <w:rPr>
            <w:noProof/>
            <w:webHidden/>
          </w:rPr>
          <w:instrText xml:space="preserve"> PAGEREF _Toc38435005 \h </w:instrText>
        </w:r>
        <w:r w:rsidR="00E259C2">
          <w:rPr>
            <w:noProof/>
            <w:webHidden/>
          </w:rPr>
        </w:r>
        <w:r w:rsidR="00E259C2">
          <w:rPr>
            <w:noProof/>
            <w:webHidden/>
          </w:rPr>
          <w:fldChar w:fldCharType="separate"/>
        </w:r>
        <w:r w:rsidR="00290401">
          <w:rPr>
            <w:noProof/>
            <w:webHidden/>
          </w:rPr>
          <w:t>51</w:t>
        </w:r>
        <w:r w:rsidR="00E259C2">
          <w:rPr>
            <w:noProof/>
            <w:webHidden/>
          </w:rPr>
          <w:fldChar w:fldCharType="end"/>
        </w:r>
      </w:hyperlink>
    </w:p>
    <w:p w14:paraId="7C8545A8" w14:textId="4B9BF44E"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06" w:history="1">
        <w:r w:rsidR="00E259C2" w:rsidRPr="00AB5228">
          <w:rPr>
            <w:rStyle w:val="Hyperlink"/>
            <w:noProof/>
            <w:lang w:val="es"/>
          </w:rPr>
          <w:t>Figura 36: Creación de una unión deslizante para el expulsor: introducir los límites de deslizamiento</w:t>
        </w:r>
        <w:r w:rsidR="00E259C2">
          <w:rPr>
            <w:noProof/>
            <w:webHidden/>
          </w:rPr>
          <w:tab/>
        </w:r>
        <w:r w:rsidR="00E259C2">
          <w:rPr>
            <w:noProof/>
            <w:webHidden/>
          </w:rPr>
          <w:fldChar w:fldCharType="begin"/>
        </w:r>
        <w:r w:rsidR="00E259C2">
          <w:rPr>
            <w:noProof/>
            <w:webHidden/>
          </w:rPr>
          <w:instrText xml:space="preserve"> PAGEREF _Toc38435006 \h </w:instrText>
        </w:r>
        <w:r w:rsidR="00E259C2">
          <w:rPr>
            <w:noProof/>
            <w:webHidden/>
          </w:rPr>
        </w:r>
        <w:r w:rsidR="00E259C2">
          <w:rPr>
            <w:noProof/>
            <w:webHidden/>
          </w:rPr>
          <w:fldChar w:fldCharType="separate"/>
        </w:r>
        <w:r w:rsidR="00290401">
          <w:rPr>
            <w:noProof/>
            <w:webHidden/>
          </w:rPr>
          <w:t>52</w:t>
        </w:r>
        <w:r w:rsidR="00E259C2">
          <w:rPr>
            <w:noProof/>
            <w:webHidden/>
          </w:rPr>
          <w:fldChar w:fldCharType="end"/>
        </w:r>
      </w:hyperlink>
    </w:p>
    <w:p w14:paraId="1FCE4B80" w14:textId="22F0D2F4"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07" w:history="1">
        <w:r w:rsidR="00E259C2" w:rsidRPr="00AB5228">
          <w:rPr>
            <w:rStyle w:val="Hyperlink"/>
            <w:noProof/>
            <w:lang w:val="es"/>
          </w:rPr>
          <w:t>Figura 37: Simulación de la unión deslizante en MCD</w:t>
        </w:r>
        <w:r w:rsidR="00E259C2">
          <w:rPr>
            <w:noProof/>
            <w:webHidden/>
          </w:rPr>
          <w:tab/>
        </w:r>
        <w:r w:rsidR="00E259C2">
          <w:rPr>
            <w:noProof/>
            <w:webHidden/>
          </w:rPr>
          <w:fldChar w:fldCharType="begin"/>
        </w:r>
        <w:r w:rsidR="00E259C2">
          <w:rPr>
            <w:noProof/>
            <w:webHidden/>
          </w:rPr>
          <w:instrText xml:space="preserve"> PAGEREF _Toc38435007 \h </w:instrText>
        </w:r>
        <w:r w:rsidR="00E259C2">
          <w:rPr>
            <w:noProof/>
            <w:webHidden/>
          </w:rPr>
        </w:r>
        <w:r w:rsidR="00E259C2">
          <w:rPr>
            <w:noProof/>
            <w:webHidden/>
          </w:rPr>
          <w:fldChar w:fldCharType="separate"/>
        </w:r>
        <w:r w:rsidR="00290401">
          <w:rPr>
            <w:noProof/>
            <w:webHidden/>
          </w:rPr>
          <w:t>53</w:t>
        </w:r>
        <w:r w:rsidR="00E259C2">
          <w:rPr>
            <w:noProof/>
            <w:webHidden/>
          </w:rPr>
          <w:fldChar w:fldCharType="end"/>
        </w:r>
      </w:hyperlink>
    </w:p>
    <w:p w14:paraId="48331E94" w14:textId="3860F634"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08" w:history="1">
        <w:r w:rsidR="00E259C2" w:rsidRPr="00AB5228">
          <w:rPr>
            <w:rStyle w:val="Hyperlink"/>
            <w:noProof/>
            <w:lang w:val="es"/>
          </w:rPr>
          <w:t>Figura 38: Creación de un regulador de posición para la extracción del expulsor</w:t>
        </w:r>
        <w:r w:rsidR="00E259C2">
          <w:rPr>
            <w:noProof/>
            <w:webHidden/>
          </w:rPr>
          <w:tab/>
        </w:r>
        <w:r w:rsidR="00E259C2">
          <w:rPr>
            <w:noProof/>
            <w:webHidden/>
          </w:rPr>
          <w:fldChar w:fldCharType="begin"/>
        </w:r>
        <w:r w:rsidR="00E259C2">
          <w:rPr>
            <w:noProof/>
            <w:webHidden/>
          </w:rPr>
          <w:instrText xml:space="preserve"> PAGEREF _Toc38435008 \h </w:instrText>
        </w:r>
        <w:r w:rsidR="00E259C2">
          <w:rPr>
            <w:noProof/>
            <w:webHidden/>
          </w:rPr>
        </w:r>
        <w:r w:rsidR="00E259C2">
          <w:rPr>
            <w:noProof/>
            <w:webHidden/>
          </w:rPr>
          <w:fldChar w:fldCharType="separate"/>
        </w:r>
        <w:r w:rsidR="00290401">
          <w:rPr>
            <w:noProof/>
            <w:webHidden/>
          </w:rPr>
          <w:t>54</w:t>
        </w:r>
        <w:r w:rsidR="00E259C2">
          <w:rPr>
            <w:noProof/>
            <w:webHidden/>
          </w:rPr>
          <w:fldChar w:fldCharType="end"/>
        </w:r>
      </w:hyperlink>
    </w:p>
    <w:p w14:paraId="6C28ECA1" w14:textId="64AB9E05"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09" w:history="1">
        <w:r w:rsidR="00E259C2" w:rsidRPr="00AB5228">
          <w:rPr>
            <w:rStyle w:val="Hyperlink"/>
            <w:noProof/>
            <w:lang w:val="es"/>
          </w:rPr>
          <w:t>Figura 39: Simulación del primer regulador de posición del expulsor</w:t>
        </w:r>
        <w:r w:rsidR="00E259C2">
          <w:rPr>
            <w:noProof/>
            <w:webHidden/>
          </w:rPr>
          <w:tab/>
        </w:r>
        <w:r w:rsidR="00E259C2">
          <w:rPr>
            <w:noProof/>
            <w:webHidden/>
          </w:rPr>
          <w:fldChar w:fldCharType="begin"/>
        </w:r>
        <w:r w:rsidR="00E259C2">
          <w:rPr>
            <w:noProof/>
            <w:webHidden/>
          </w:rPr>
          <w:instrText xml:space="preserve"> PAGEREF _Toc38435009 \h </w:instrText>
        </w:r>
        <w:r w:rsidR="00E259C2">
          <w:rPr>
            <w:noProof/>
            <w:webHidden/>
          </w:rPr>
        </w:r>
        <w:r w:rsidR="00E259C2">
          <w:rPr>
            <w:noProof/>
            <w:webHidden/>
          </w:rPr>
          <w:fldChar w:fldCharType="separate"/>
        </w:r>
        <w:r w:rsidR="00290401">
          <w:rPr>
            <w:noProof/>
            <w:webHidden/>
          </w:rPr>
          <w:t>55</w:t>
        </w:r>
        <w:r w:rsidR="00E259C2">
          <w:rPr>
            <w:noProof/>
            <w:webHidden/>
          </w:rPr>
          <w:fldChar w:fldCharType="end"/>
        </w:r>
      </w:hyperlink>
    </w:p>
    <w:p w14:paraId="790AC6A9" w14:textId="15F20D88"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10" w:history="1">
        <w:r w:rsidR="00E259C2" w:rsidRPr="00AB5228">
          <w:rPr>
            <w:rStyle w:val="Hyperlink"/>
            <w:noProof/>
            <w:lang w:val="es"/>
          </w:rPr>
          <w:t>Figura 40: Simulación de los reguladores de posición del expulsor: extracción activa</w:t>
        </w:r>
        <w:r w:rsidR="00E259C2">
          <w:rPr>
            <w:noProof/>
            <w:webHidden/>
          </w:rPr>
          <w:tab/>
        </w:r>
        <w:r w:rsidR="00E259C2">
          <w:rPr>
            <w:noProof/>
            <w:webHidden/>
          </w:rPr>
          <w:fldChar w:fldCharType="begin"/>
        </w:r>
        <w:r w:rsidR="00E259C2">
          <w:rPr>
            <w:noProof/>
            <w:webHidden/>
          </w:rPr>
          <w:instrText xml:space="preserve"> PAGEREF _Toc38435010 \h </w:instrText>
        </w:r>
        <w:r w:rsidR="00E259C2">
          <w:rPr>
            <w:noProof/>
            <w:webHidden/>
          </w:rPr>
        </w:r>
        <w:r w:rsidR="00E259C2">
          <w:rPr>
            <w:noProof/>
            <w:webHidden/>
          </w:rPr>
          <w:fldChar w:fldCharType="separate"/>
        </w:r>
        <w:r w:rsidR="00290401">
          <w:rPr>
            <w:noProof/>
            <w:webHidden/>
          </w:rPr>
          <w:t>56</w:t>
        </w:r>
        <w:r w:rsidR="00E259C2">
          <w:rPr>
            <w:noProof/>
            <w:webHidden/>
          </w:rPr>
          <w:fldChar w:fldCharType="end"/>
        </w:r>
      </w:hyperlink>
    </w:p>
    <w:p w14:paraId="2D742A12" w14:textId="02235984"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11" w:history="1">
        <w:r w:rsidR="00E259C2" w:rsidRPr="00AB5228">
          <w:rPr>
            <w:rStyle w:val="Hyperlink"/>
            <w:noProof/>
            <w:lang w:val="es"/>
          </w:rPr>
          <w:t>Figura 41: Simulación de los reguladores de posición del expulsor: retracción activa</w:t>
        </w:r>
        <w:r w:rsidR="00E259C2">
          <w:rPr>
            <w:noProof/>
            <w:webHidden/>
          </w:rPr>
          <w:tab/>
        </w:r>
        <w:r w:rsidR="00E259C2">
          <w:rPr>
            <w:noProof/>
            <w:webHidden/>
          </w:rPr>
          <w:fldChar w:fldCharType="begin"/>
        </w:r>
        <w:r w:rsidR="00E259C2">
          <w:rPr>
            <w:noProof/>
            <w:webHidden/>
          </w:rPr>
          <w:instrText xml:space="preserve"> PAGEREF _Toc38435011 \h </w:instrText>
        </w:r>
        <w:r w:rsidR="00E259C2">
          <w:rPr>
            <w:noProof/>
            <w:webHidden/>
          </w:rPr>
        </w:r>
        <w:r w:rsidR="00E259C2">
          <w:rPr>
            <w:noProof/>
            <w:webHidden/>
          </w:rPr>
          <w:fldChar w:fldCharType="separate"/>
        </w:r>
        <w:r w:rsidR="00290401">
          <w:rPr>
            <w:noProof/>
            <w:webHidden/>
          </w:rPr>
          <w:t>57</w:t>
        </w:r>
        <w:r w:rsidR="00E259C2">
          <w:rPr>
            <w:noProof/>
            <w:webHidden/>
          </w:rPr>
          <w:fldChar w:fldCharType="end"/>
        </w:r>
      </w:hyperlink>
    </w:p>
    <w:p w14:paraId="5C7EC4F0" w14:textId="776DDFF0"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12" w:history="1">
        <w:r w:rsidR="00E259C2" w:rsidRPr="00AB5228">
          <w:rPr>
            <w:rStyle w:val="Hyperlink"/>
            <w:noProof/>
            <w:lang w:val="es"/>
          </w:rPr>
          <w:t>Figura 42: Creación de una superficie de transporte para la cinta transportadora conveyorShort: selección de la superficie de transporte</w:t>
        </w:r>
        <w:r w:rsidR="00E259C2">
          <w:rPr>
            <w:noProof/>
            <w:webHidden/>
          </w:rPr>
          <w:tab/>
        </w:r>
        <w:r w:rsidR="00E259C2">
          <w:rPr>
            <w:noProof/>
            <w:webHidden/>
          </w:rPr>
          <w:fldChar w:fldCharType="begin"/>
        </w:r>
        <w:r w:rsidR="00E259C2">
          <w:rPr>
            <w:noProof/>
            <w:webHidden/>
          </w:rPr>
          <w:instrText xml:space="preserve"> PAGEREF _Toc38435012 \h </w:instrText>
        </w:r>
        <w:r w:rsidR="00E259C2">
          <w:rPr>
            <w:noProof/>
            <w:webHidden/>
          </w:rPr>
        </w:r>
        <w:r w:rsidR="00E259C2">
          <w:rPr>
            <w:noProof/>
            <w:webHidden/>
          </w:rPr>
          <w:fldChar w:fldCharType="separate"/>
        </w:r>
        <w:r w:rsidR="00290401">
          <w:rPr>
            <w:noProof/>
            <w:webHidden/>
          </w:rPr>
          <w:t>58</w:t>
        </w:r>
        <w:r w:rsidR="00E259C2">
          <w:rPr>
            <w:noProof/>
            <w:webHidden/>
          </w:rPr>
          <w:fldChar w:fldCharType="end"/>
        </w:r>
      </w:hyperlink>
    </w:p>
    <w:p w14:paraId="06560136" w14:textId="00D06A2F"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13" w:history="1">
        <w:r w:rsidR="00E259C2" w:rsidRPr="00AB5228">
          <w:rPr>
            <w:rStyle w:val="Hyperlink"/>
            <w:noProof/>
            <w:lang w:val="es"/>
          </w:rPr>
          <w:t>Figura 43: Creación de una superficie de transporte para la cinta transportadora conveyorShort: Especificar el vector de desplazamiento</w:t>
        </w:r>
        <w:r w:rsidR="00E259C2">
          <w:rPr>
            <w:noProof/>
            <w:webHidden/>
          </w:rPr>
          <w:tab/>
        </w:r>
        <w:r w:rsidR="00E259C2">
          <w:rPr>
            <w:noProof/>
            <w:webHidden/>
          </w:rPr>
          <w:fldChar w:fldCharType="begin"/>
        </w:r>
        <w:r w:rsidR="00E259C2">
          <w:rPr>
            <w:noProof/>
            <w:webHidden/>
          </w:rPr>
          <w:instrText xml:space="preserve"> PAGEREF _Toc38435013 \h </w:instrText>
        </w:r>
        <w:r w:rsidR="00E259C2">
          <w:rPr>
            <w:noProof/>
            <w:webHidden/>
          </w:rPr>
        </w:r>
        <w:r w:rsidR="00E259C2">
          <w:rPr>
            <w:noProof/>
            <w:webHidden/>
          </w:rPr>
          <w:fldChar w:fldCharType="separate"/>
        </w:r>
        <w:r w:rsidR="00290401">
          <w:rPr>
            <w:noProof/>
            <w:webHidden/>
          </w:rPr>
          <w:t>59</w:t>
        </w:r>
        <w:r w:rsidR="00E259C2">
          <w:rPr>
            <w:noProof/>
            <w:webHidden/>
          </w:rPr>
          <w:fldChar w:fldCharType="end"/>
        </w:r>
      </w:hyperlink>
    </w:p>
    <w:p w14:paraId="2C7915D0" w14:textId="78EB416F"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14" w:history="1">
        <w:r w:rsidR="00E259C2" w:rsidRPr="00AB5228">
          <w:rPr>
            <w:rStyle w:val="Hyperlink"/>
            <w:noProof/>
            <w:lang w:val="es"/>
          </w:rPr>
          <w:t>Figura 44: Simulación de las superficies de transporte en MCD</w:t>
        </w:r>
        <w:r w:rsidR="00E259C2">
          <w:rPr>
            <w:noProof/>
            <w:webHidden/>
          </w:rPr>
          <w:tab/>
        </w:r>
        <w:r w:rsidR="00E259C2">
          <w:rPr>
            <w:noProof/>
            <w:webHidden/>
          </w:rPr>
          <w:fldChar w:fldCharType="begin"/>
        </w:r>
        <w:r w:rsidR="00E259C2">
          <w:rPr>
            <w:noProof/>
            <w:webHidden/>
          </w:rPr>
          <w:instrText xml:space="preserve"> PAGEREF _Toc38435014 \h </w:instrText>
        </w:r>
        <w:r w:rsidR="00E259C2">
          <w:rPr>
            <w:noProof/>
            <w:webHidden/>
          </w:rPr>
        </w:r>
        <w:r w:rsidR="00E259C2">
          <w:rPr>
            <w:noProof/>
            <w:webHidden/>
          </w:rPr>
          <w:fldChar w:fldCharType="separate"/>
        </w:r>
        <w:r w:rsidR="00290401">
          <w:rPr>
            <w:noProof/>
            <w:webHidden/>
          </w:rPr>
          <w:t>60</w:t>
        </w:r>
        <w:r w:rsidR="00E259C2">
          <w:rPr>
            <w:noProof/>
            <w:webHidden/>
          </w:rPr>
          <w:fldChar w:fldCharType="end"/>
        </w:r>
      </w:hyperlink>
    </w:p>
    <w:p w14:paraId="3C4691F2" w14:textId="7867BE03"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15" w:history="1">
        <w:r w:rsidR="00E259C2" w:rsidRPr="00AB5228">
          <w:rPr>
            <w:rStyle w:val="Hyperlink"/>
            <w:noProof/>
            <w:lang w:val="es"/>
          </w:rPr>
          <w:t>Figura 45: Creación de un regulador de velocidad para una cinta transportadora</w:t>
        </w:r>
        <w:r w:rsidR="00E259C2">
          <w:rPr>
            <w:noProof/>
            <w:webHidden/>
          </w:rPr>
          <w:tab/>
        </w:r>
        <w:r w:rsidR="00E259C2">
          <w:rPr>
            <w:noProof/>
            <w:webHidden/>
          </w:rPr>
          <w:fldChar w:fldCharType="begin"/>
        </w:r>
        <w:r w:rsidR="00E259C2">
          <w:rPr>
            <w:noProof/>
            <w:webHidden/>
          </w:rPr>
          <w:instrText xml:space="preserve"> PAGEREF _Toc38435015 \h </w:instrText>
        </w:r>
        <w:r w:rsidR="00E259C2">
          <w:rPr>
            <w:noProof/>
            <w:webHidden/>
          </w:rPr>
        </w:r>
        <w:r w:rsidR="00E259C2">
          <w:rPr>
            <w:noProof/>
            <w:webHidden/>
          </w:rPr>
          <w:fldChar w:fldCharType="separate"/>
        </w:r>
        <w:r w:rsidR="00290401">
          <w:rPr>
            <w:noProof/>
            <w:webHidden/>
          </w:rPr>
          <w:t>61</w:t>
        </w:r>
        <w:r w:rsidR="00E259C2">
          <w:rPr>
            <w:noProof/>
            <w:webHidden/>
          </w:rPr>
          <w:fldChar w:fldCharType="end"/>
        </w:r>
      </w:hyperlink>
    </w:p>
    <w:p w14:paraId="7A59D264" w14:textId="50B5C4C5"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16" w:history="1">
        <w:r w:rsidR="00E259C2" w:rsidRPr="00AB5228">
          <w:rPr>
            <w:rStyle w:val="Hyperlink"/>
            <w:noProof/>
            <w:lang w:val="es"/>
          </w:rPr>
          <w:t>Figura 46: Preparar una simulación de los reguladores de velocidad por medio de la vigilancia en tiempo de ejecución</w:t>
        </w:r>
        <w:r w:rsidR="00E259C2">
          <w:rPr>
            <w:noProof/>
            <w:webHidden/>
          </w:rPr>
          <w:tab/>
        </w:r>
        <w:r w:rsidR="00E259C2">
          <w:rPr>
            <w:noProof/>
            <w:webHidden/>
          </w:rPr>
          <w:fldChar w:fldCharType="begin"/>
        </w:r>
        <w:r w:rsidR="00E259C2">
          <w:rPr>
            <w:noProof/>
            <w:webHidden/>
          </w:rPr>
          <w:instrText xml:space="preserve"> PAGEREF _Toc38435016 \h </w:instrText>
        </w:r>
        <w:r w:rsidR="00E259C2">
          <w:rPr>
            <w:noProof/>
            <w:webHidden/>
          </w:rPr>
        </w:r>
        <w:r w:rsidR="00E259C2">
          <w:rPr>
            <w:noProof/>
            <w:webHidden/>
          </w:rPr>
          <w:fldChar w:fldCharType="separate"/>
        </w:r>
        <w:r w:rsidR="00290401">
          <w:rPr>
            <w:noProof/>
            <w:webHidden/>
          </w:rPr>
          <w:t>62</w:t>
        </w:r>
        <w:r w:rsidR="00E259C2">
          <w:rPr>
            <w:noProof/>
            <w:webHidden/>
          </w:rPr>
          <w:fldChar w:fldCharType="end"/>
        </w:r>
      </w:hyperlink>
    </w:p>
    <w:p w14:paraId="62E95298" w14:textId="0EF4BABE"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17" w:history="1">
        <w:r w:rsidR="00E259C2" w:rsidRPr="00AB5228">
          <w:rPr>
            <w:rStyle w:val="Hyperlink"/>
            <w:noProof/>
            <w:lang w:val="es"/>
          </w:rPr>
          <w:t>Figura 47: Simulación de los reguladores de velocidad en MCD</w:t>
        </w:r>
        <w:r w:rsidR="00E259C2">
          <w:rPr>
            <w:noProof/>
            <w:webHidden/>
          </w:rPr>
          <w:tab/>
        </w:r>
        <w:r w:rsidR="00E259C2">
          <w:rPr>
            <w:noProof/>
            <w:webHidden/>
          </w:rPr>
          <w:fldChar w:fldCharType="begin"/>
        </w:r>
        <w:r w:rsidR="00E259C2">
          <w:rPr>
            <w:noProof/>
            <w:webHidden/>
          </w:rPr>
          <w:instrText xml:space="preserve"> PAGEREF _Toc38435017 \h </w:instrText>
        </w:r>
        <w:r w:rsidR="00E259C2">
          <w:rPr>
            <w:noProof/>
            <w:webHidden/>
          </w:rPr>
        </w:r>
        <w:r w:rsidR="00E259C2">
          <w:rPr>
            <w:noProof/>
            <w:webHidden/>
          </w:rPr>
          <w:fldChar w:fldCharType="separate"/>
        </w:r>
        <w:r w:rsidR="00290401">
          <w:rPr>
            <w:noProof/>
            <w:webHidden/>
          </w:rPr>
          <w:t>63</w:t>
        </w:r>
        <w:r w:rsidR="00E259C2">
          <w:rPr>
            <w:noProof/>
            <w:webHidden/>
          </w:rPr>
          <w:fldChar w:fldCharType="end"/>
        </w:r>
      </w:hyperlink>
    </w:p>
    <w:p w14:paraId="2C126C42" w14:textId="4831995E"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18" w:history="1">
        <w:r w:rsidR="00E259C2" w:rsidRPr="00AB5228">
          <w:rPr>
            <w:rStyle w:val="Hyperlink"/>
            <w:noProof/>
            <w:lang w:val="es"/>
          </w:rPr>
          <w:t>Figura 48: Descomprimir modelos del mismo tipo en el módulo</w:t>
        </w:r>
        <w:r w:rsidR="00E259C2">
          <w:rPr>
            <w:noProof/>
            <w:webHidden/>
          </w:rPr>
          <w:tab/>
        </w:r>
        <w:r w:rsidR="00E259C2">
          <w:rPr>
            <w:noProof/>
            <w:webHidden/>
          </w:rPr>
          <w:fldChar w:fldCharType="begin"/>
        </w:r>
        <w:r w:rsidR="00E259C2">
          <w:rPr>
            <w:noProof/>
            <w:webHidden/>
          </w:rPr>
          <w:instrText xml:space="preserve"> PAGEREF _Toc38435018 \h </w:instrText>
        </w:r>
        <w:r w:rsidR="00E259C2">
          <w:rPr>
            <w:noProof/>
            <w:webHidden/>
          </w:rPr>
        </w:r>
        <w:r w:rsidR="00E259C2">
          <w:rPr>
            <w:noProof/>
            <w:webHidden/>
          </w:rPr>
          <w:fldChar w:fldCharType="separate"/>
        </w:r>
        <w:r w:rsidR="00290401">
          <w:rPr>
            <w:noProof/>
            <w:webHidden/>
          </w:rPr>
          <w:t>64</w:t>
        </w:r>
        <w:r w:rsidR="00E259C2">
          <w:rPr>
            <w:noProof/>
            <w:webHidden/>
          </w:rPr>
          <w:fldChar w:fldCharType="end"/>
        </w:r>
      </w:hyperlink>
    </w:p>
    <w:p w14:paraId="59CFEE0D" w14:textId="6963F82C"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19" w:history="1">
        <w:r w:rsidR="00E259C2" w:rsidRPr="00AB5228">
          <w:rPr>
            <w:rStyle w:val="Hyperlink"/>
            <w:noProof/>
            <w:lang w:val="es"/>
          </w:rPr>
          <w:t>Figura 49: Creación del sensor de colisión para el recuento de todas las piezas: selección del objeto de colisión y la forma de colisión</w:t>
        </w:r>
        <w:r w:rsidR="00E259C2">
          <w:rPr>
            <w:noProof/>
            <w:webHidden/>
          </w:rPr>
          <w:tab/>
        </w:r>
        <w:r w:rsidR="00E259C2">
          <w:rPr>
            <w:noProof/>
            <w:webHidden/>
          </w:rPr>
          <w:fldChar w:fldCharType="begin"/>
        </w:r>
        <w:r w:rsidR="00E259C2">
          <w:rPr>
            <w:noProof/>
            <w:webHidden/>
          </w:rPr>
          <w:instrText xml:space="preserve"> PAGEREF _Toc38435019 \h </w:instrText>
        </w:r>
        <w:r w:rsidR="00E259C2">
          <w:rPr>
            <w:noProof/>
            <w:webHidden/>
          </w:rPr>
        </w:r>
        <w:r w:rsidR="00E259C2">
          <w:rPr>
            <w:noProof/>
            <w:webHidden/>
          </w:rPr>
          <w:fldChar w:fldCharType="separate"/>
        </w:r>
        <w:r w:rsidR="00290401">
          <w:rPr>
            <w:noProof/>
            <w:webHidden/>
          </w:rPr>
          <w:t>65</w:t>
        </w:r>
        <w:r w:rsidR="00E259C2">
          <w:rPr>
            <w:noProof/>
            <w:webHidden/>
          </w:rPr>
          <w:fldChar w:fldCharType="end"/>
        </w:r>
      </w:hyperlink>
    </w:p>
    <w:p w14:paraId="18EC4CE8" w14:textId="6CBA313D"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20" w:history="1">
        <w:r w:rsidR="00E259C2" w:rsidRPr="00AB5228">
          <w:rPr>
            <w:rStyle w:val="Hyperlink"/>
            <w:noProof/>
            <w:lang w:val="es"/>
          </w:rPr>
          <w:t>Figura 50: Creación del sensor de colisión para el recuento de todas las piezas: definir otros ajustes y el nombre</w:t>
        </w:r>
        <w:r w:rsidR="00E259C2">
          <w:rPr>
            <w:noProof/>
            <w:webHidden/>
          </w:rPr>
          <w:tab/>
        </w:r>
        <w:r w:rsidR="00E259C2">
          <w:rPr>
            <w:noProof/>
            <w:webHidden/>
          </w:rPr>
          <w:fldChar w:fldCharType="begin"/>
        </w:r>
        <w:r w:rsidR="00E259C2">
          <w:rPr>
            <w:noProof/>
            <w:webHidden/>
          </w:rPr>
          <w:instrText xml:space="preserve"> PAGEREF _Toc38435020 \h </w:instrText>
        </w:r>
        <w:r w:rsidR="00E259C2">
          <w:rPr>
            <w:noProof/>
            <w:webHidden/>
          </w:rPr>
        </w:r>
        <w:r w:rsidR="00E259C2">
          <w:rPr>
            <w:noProof/>
            <w:webHidden/>
          </w:rPr>
          <w:fldChar w:fldCharType="separate"/>
        </w:r>
        <w:r w:rsidR="00290401">
          <w:rPr>
            <w:noProof/>
            <w:webHidden/>
          </w:rPr>
          <w:t>66</w:t>
        </w:r>
        <w:r w:rsidR="00E259C2">
          <w:rPr>
            <w:noProof/>
            <w:webHidden/>
          </w:rPr>
          <w:fldChar w:fldCharType="end"/>
        </w:r>
      </w:hyperlink>
    </w:p>
    <w:p w14:paraId="3C4F0E23" w14:textId="1EF52D4C"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21" w:history="1">
        <w:r w:rsidR="00E259C2" w:rsidRPr="00AB5228">
          <w:rPr>
            <w:rStyle w:val="Hyperlink"/>
            <w:noProof/>
            <w:lang w:val="es"/>
          </w:rPr>
          <w:t>Figura 51: Sinopsis de todos los sensores de colisión de la planta de clasificación</w:t>
        </w:r>
        <w:r w:rsidR="00E259C2">
          <w:rPr>
            <w:noProof/>
            <w:webHidden/>
          </w:rPr>
          <w:tab/>
        </w:r>
        <w:r w:rsidR="00E259C2">
          <w:rPr>
            <w:noProof/>
            <w:webHidden/>
          </w:rPr>
          <w:fldChar w:fldCharType="begin"/>
        </w:r>
        <w:r w:rsidR="00E259C2">
          <w:rPr>
            <w:noProof/>
            <w:webHidden/>
          </w:rPr>
          <w:instrText xml:space="preserve"> PAGEREF _Toc38435021 \h </w:instrText>
        </w:r>
        <w:r w:rsidR="00E259C2">
          <w:rPr>
            <w:noProof/>
            <w:webHidden/>
          </w:rPr>
        </w:r>
        <w:r w:rsidR="00E259C2">
          <w:rPr>
            <w:noProof/>
            <w:webHidden/>
          </w:rPr>
          <w:fldChar w:fldCharType="separate"/>
        </w:r>
        <w:r w:rsidR="00290401">
          <w:rPr>
            <w:noProof/>
            <w:webHidden/>
          </w:rPr>
          <w:t>68</w:t>
        </w:r>
        <w:r w:rsidR="00E259C2">
          <w:rPr>
            <w:noProof/>
            <w:webHidden/>
          </w:rPr>
          <w:fldChar w:fldCharType="end"/>
        </w:r>
      </w:hyperlink>
    </w:p>
    <w:p w14:paraId="3FDE34D9" w14:textId="6A136C3D"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22" w:history="1">
        <w:r w:rsidR="00E259C2" w:rsidRPr="00AB5228">
          <w:rPr>
            <w:rStyle w:val="Hyperlink"/>
            <w:noProof/>
            <w:lang w:val="es"/>
          </w:rPr>
          <w:t>Figura 52: Comportamiento de los sensores de colisión de las barreras fotoeléctricas durante la simulación</w:t>
        </w:r>
        <w:r w:rsidR="00E259C2">
          <w:rPr>
            <w:noProof/>
            <w:webHidden/>
          </w:rPr>
          <w:tab/>
        </w:r>
        <w:r w:rsidR="00E259C2">
          <w:rPr>
            <w:noProof/>
            <w:webHidden/>
          </w:rPr>
          <w:fldChar w:fldCharType="begin"/>
        </w:r>
        <w:r w:rsidR="00E259C2">
          <w:rPr>
            <w:noProof/>
            <w:webHidden/>
          </w:rPr>
          <w:instrText xml:space="preserve"> PAGEREF _Toc38435022 \h </w:instrText>
        </w:r>
        <w:r w:rsidR="00E259C2">
          <w:rPr>
            <w:noProof/>
            <w:webHidden/>
          </w:rPr>
        </w:r>
        <w:r w:rsidR="00E259C2">
          <w:rPr>
            <w:noProof/>
            <w:webHidden/>
          </w:rPr>
          <w:fldChar w:fldCharType="separate"/>
        </w:r>
        <w:r w:rsidR="00290401">
          <w:rPr>
            <w:noProof/>
            <w:webHidden/>
          </w:rPr>
          <w:t>69</w:t>
        </w:r>
        <w:r w:rsidR="00E259C2">
          <w:rPr>
            <w:noProof/>
            <w:webHidden/>
          </w:rPr>
          <w:fldChar w:fldCharType="end"/>
        </w:r>
      </w:hyperlink>
    </w:p>
    <w:p w14:paraId="4A9E4465" w14:textId="6E5D0E42"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23" w:history="1">
        <w:r w:rsidR="00E259C2" w:rsidRPr="00AB5228">
          <w:rPr>
            <w:rStyle w:val="Hyperlink"/>
            <w:noProof/>
            <w:lang w:val="es"/>
          </w:rPr>
          <w:t>Figura 53: Comportamiento de los sensores de colisión de los fines de carrera durante la simulación</w:t>
        </w:r>
        <w:r w:rsidR="00E259C2">
          <w:rPr>
            <w:noProof/>
            <w:webHidden/>
          </w:rPr>
          <w:tab/>
        </w:r>
        <w:r w:rsidR="00E259C2">
          <w:rPr>
            <w:noProof/>
            <w:webHidden/>
          </w:rPr>
          <w:fldChar w:fldCharType="begin"/>
        </w:r>
        <w:r w:rsidR="00E259C2">
          <w:rPr>
            <w:noProof/>
            <w:webHidden/>
          </w:rPr>
          <w:instrText xml:space="preserve"> PAGEREF _Toc38435023 \h </w:instrText>
        </w:r>
        <w:r w:rsidR="00E259C2">
          <w:rPr>
            <w:noProof/>
            <w:webHidden/>
          </w:rPr>
        </w:r>
        <w:r w:rsidR="00E259C2">
          <w:rPr>
            <w:noProof/>
            <w:webHidden/>
          </w:rPr>
          <w:fldChar w:fldCharType="separate"/>
        </w:r>
        <w:r w:rsidR="00290401">
          <w:rPr>
            <w:noProof/>
            <w:webHidden/>
          </w:rPr>
          <w:t>70</w:t>
        </w:r>
        <w:r w:rsidR="00E259C2">
          <w:rPr>
            <w:noProof/>
            <w:webHidden/>
          </w:rPr>
          <w:fldChar w:fldCharType="end"/>
        </w:r>
      </w:hyperlink>
    </w:p>
    <w:p w14:paraId="34B2AF2F" w14:textId="2277C17F"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24" w:history="1">
        <w:r w:rsidR="00E259C2" w:rsidRPr="00AB5228">
          <w:rPr>
            <w:rStyle w:val="Hyperlink"/>
            <w:noProof/>
            <w:lang w:val="es"/>
          </w:rPr>
          <w:t>Figura 54: Creación de una fuente de objetos para una pieza</w:t>
        </w:r>
        <w:r w:rsidR="00E259C2">
          <w:rPr>
            <w:noProof/>
            <w:webHidden/>
          </w:rPr>
          <w:tab/>
        </w:r>
        <w:r w:rsidR="00E259C2">
          <w:rPr>
            <w:noProof/>
            <w:webHidden/>
          </w:rPr>
          <w:fldChar w:fldCharType="begin"/>
        </w:r>
        <w:r w:rsidR="00E259C2">
          <w:rPr>
            <w:noProof/>
            <w:webHidden/>
          </w:rPr>
          <w:instrText xml:space="preserve"> PAGEREF _Toc38435024 \h </w:instrText>
        </w:r>
        <w:r w:rsidR="00E259C2">
          <w:rPr>
            <w:noProof/>
            <w:webHidden/>
          </w:rPr>
        </w:r>
        <w:r w:rsidR="00E259C2">
          <w:rPr>
            <w:noProof/>
            <w:webHidden/>
          </w:rPr>
          <w:fldChar w:fldCharType="separate"/>
        </w:r>
        <w:r w:rsidR="00290401">
          <w:rPr>
            <w:noProof/>
            <w:webHidden/>
          </w:rPr>
          <w:t>71</w:t>
        </w:r>
        <w:r w:rsidR="00E259C2">
          <w:rPr>
            <w:noProof/>
            <w:webHidden/>
          </w:rPr>
          <w:fldChar w:fldCharType="end"/>
        </w:r>
      </w:hyperlink>
    </w:p>
    <w:p w14:paraId="45F76568" w14:textId="246C8227" w:rsidR="00E259C2" w:rsidRDefault="00DE69F3">
      <w:pPr>
        <w:pStyle w:val="Abbildungsverzeichnis"/>
        <w:tabs>
          <w:tab w:val="right" w:leader="dot" w:pos="9344"/>
        </w:tabs>
        <w:rPr>
          <w:rFonts w:asciiTheme="minorHAnsi" w:eastAsiaTheme="minorEastAsia" w:hAnsiTheme="minorHAnsi" w:cstheme="minorBidi"/>
          <w:noProof/>
          <w:sz w:val="22"/>
          <w:lang w:eastAsia="de-DE" w:bidi="ar-SA"/>
        </w:rPr>
      </w:pPr>
      <w:hyperlink w:anchor="_Toc38435025" w:history="1">
        <w:r w:rsidR="00E259C2" w:rsidRPr="00AB5228">
          <w:rPr>
            <w:rStyle w:val="Hyperlink"/>
            <w:noProof/>
            <w:lang w:val="es"/>
          </w:rPr>
          <w:t>Figura 55: Simulación de las fuentes de objetos en MCD</w:t>
        </w:r>
        <w:r w:rsidR="00E259C2">
          <w:rPr>
            <w:noProof/>
            <w:webHidden/>
          </w:rPr>
          <w:tab/>
        </w:r>
        <w:r w:rsidR="00E259C2">
          <w:rPr>
            <w:noProof/>
            <w:webHidden/>
          </w:rPr>
          <w:fldChar w:fldCharType="begin"/>
        </w:r>
        <w:r w:rsidR="00E259C2">
          <w:rPr>
            <w:noProof/>
            <w:webHidden/>
          </w:rPr>
          <w:instrText xml:space="preserve"> PAGEREF _Toc38435025 \h </w:instrText>
        </w:r>
        <w:r w:rsidR="00E259C2">
          <w:rPr>
            <w:noProof/>
            <w:webHidden/>
          </w:rPr>
        </w:r>
        <w:r w:rsidR="00E259C2">
          <w:rPr>
            <w:noProof/>
            <w:webHidden/>
          </w:rPr>
          <w:fldChar w:fldCharType="separate"/>
        </w:r>
        <w:r w:rsidR="00290401">
          <w:rPr>
            <w:noProof/>
            <w:webHidden/>
          </w:rPr>
          <w:t>72</w:t>
        </w:r>
        <w:r w:rsidR="00E259C2">
          <w:rPr>
            <w:noProof/>
            <w:webHidden/>
          </w:rPr>
          <w:fldChar w:fldCharType="end"/>
        </w:r>
      </w:hyperlink>
    </w:p>
    <w:p w14:paraId="70FA4D93" w14:textId="3EFA1DA0" w:rsidR="00D466AB" w:rsidRPr="00D43C9E" w:rsidRDefault="00D466AB" w:rsidP="00FD7839">
      <w:pPr>
        <w:spacing w:before="0" w:after="0" w:line="348" w:lineRule="auto"/>
        <w:ind w:left="0"/>
      </w:pPr>
      <w:r w:rsidRPr="00D43C9E">
        <w:fldChar w:fldCharType="end"/>
      </w:r>
      <w:r w:rsidRPr="00D43C9E">
        <w:rPr>
          <w:lang w:val="es"/>
        </w:rPr>
        <w:br w:type="page"/>
      </w:r>
    </w:p>
    <w:p w14:paraId="4D7EFE35" w14:textId="072641C5" w:rsidR="00FB1E5F" w:rsidRPr="00D43C9E" w:rsidRDefault="007F2A2E" w:rsidP="00C73836">
      <w:pPr>
        <w:spacing w:before="0" w:after="0" w:line="276" w:lineRule="auto"/>
        <w:ind w:left="0"/>
        <w:rPr>
          <w:b/>
          <w:sz w:val="36"/>
          <w:szCs w:val="36"/>
        </w:rPr>
      </w:pPr>
      <w:r w:rsidRPr="00D43C9E">
        <w:rPr>
          <w:b/>
          <w:bCs/>
          <w:sz w:val="36"/>
          <w:szCs w:val="36"/>
          <w:lang w:val="es"/>
        </w:rPr>
        <w:lastRenderedPageBreak/>
        <w:t>Índice de tablas</w:t>
      </w:r>
    </w:p>
    <w:p w14:paraId="0F80C1C9" w14:textId="657393D1" w:rsidR="00E259C2" w:rsidRDefault="00FB1E5F">
      <w:pPr>
        <w:pStyle w:val="Abbildungsverzeichnis"/>
        <w:tabs>
          <w:tab w:val="right" w:leader="dot" w:pos="9344"/>
        </w:tabs>
        <w:rPr>
          <w:rFonts w:asciiTheme="minorHAnsi" w:eastAsiaTheme="minorEastAsia" w:hAnsiTheme="minorHAnsi" w:cstheme="minorBidi"/>
          <w:noProof/>
          <w:sz w:val="22"/>
          <w:lang w:eastAsia="de-DE" w:bidi="ar-SA"/>
        </w:rPr>
      </w:pPr>
      <w:r w:rsidRPr="00D43C9E">
        <w:rPr>
          <w:lang w:val="es"/>
        </w:rPr>
        <w:fldChar w:fldCharType="begin"/>
      </w:r>
      <w:r w:rsidRPr="00D43C9E">
        <w:instrText xml:space="preserve"> TOC \h \z \c "Tabelle" </w:instrText>
      </w:r>
      <w:r w:rsidRPr="00D43C9E">
        <w:fldChar w:fldCharType="separate"/>
      </w:r>
      <w:hyperlink w:anchor="_Toc38435026" w:history="1">
        <w:r w:rsidR="00E259C2" w:rsidRPr="0041210B">
          <w:rPr>
            <w:rStyle w:val="Hyperlink"/>
            <w:noProof/>
            <w:lang w:val="es"/>
          </w:rPr>
          <w:t>Tabla 1: Lista de comprobación de "Creación de un modelo 3D dinámico con ayuda del sistema CAE Mechatronics Concept Designer"</w:t>
        </w:r>
        <w:r w:rsidR="00E259C2">
          <w:rPr>
            <w:noProof/>
            <w:webHidden/>
          </w:rPr>
          <w:tab/>
        </w:r>
        <w:r w:rsidR="00E259C2">
          <w:rPr>
            <w:noProof/>
            <w:webHidden/>
          </w:rPr>
          <w:fldChar w:fldCharType="begin"/>
        </w:r>
        <w:r w:rsidR="00E259C2">
          <w:rPr>
            <w:noProof/>
            <w:webHidden/>
          </w:rPr>
          <w:instrText xml:space="preserve"> PAGEREF _Toc38435026 \h </w:instrText>
        </w:r>
        <w:r w:rsidR="00E259C2">
          <w:rPr>
            <w:noProof/>
            <w:webHidden/>
          </w:rPr>
        </w:r>
        <w:r w:rsidR="00E259C2">
          <w:rPr>
            <w:noProof/>
            <w:webHidden/>
          </w:rPr>
          <w:fldChar w:fldCharType="separate"/>
        </w:r>
        <w:r w:rsidR="00290401">
          <w:rPr>
            <w:noProof/>
            <w:webHidden/>
          </w:rPr>
          <w:t>74</w:t>
        </w:r>
        <w:r w:rsidR="00E259C2">
          <w:rPr>
            <w:noProof/>
            <w:webHidden/>
          </w:rPr>
          <w:fldChar w:fldCharType="end"/>
        </w:r>
      </w:hyperlink>
    </w:p>
    <w:p w14:paraId="16538EA3" w14:textId="5996EC92" w:rsidR="00FB1E5F" w:rsidRPr="00D43C9E" w:rsidRDefault="00FB1E5F" w:rsidP="00C73836">
      <w:pPr>
        <w:spacing w:line="276" w:lineRule="auto"/>
      </w:pPr>
      <w:r w:rsidRPr="00D43C9E">
        <w:fldChar w:fldCharType="end"/>
      </w:r>
      <w:r w:rsidRPr="00D43C9E">
        <w:rPr>
          <w:lang w:val="es"/>
        </w:rPr>
        <w:br w:type="page"/>
      </w:r>
    </w:p>
    <w:p w14:paraId="1E93D2DE" w14:textId="5538DA2E" w:rsidR="00801BBF" w:rsidRPr="004111ED" w:rsidRDefault="00A41E6B" w:rsidP="006D324F">
      <w:pPr>
        <w:pStyle w:val="Titel"/>
        <w:rPr>
          <w:lang w:val="es-ES"/>
        </w:rPr>
      </w:pPr>
      <w:r w:rsidRPr="00D43C9E">
        <w:rPr>
          <w:bCs/>
          <w:lang w:val="es"/>
        </w:rPr>
        <w:lastRenderedPageBreak/>
        <w:t>Creación de un modelo 3D dinámico con ayuda del sistema CAE Mechatronics Concept Designer</w:t>
      </w:r>
    </w:p>
    <w:p w14:paraId="280D4559" w14:textId="77777777" w:rsidR="00342F8F" w:rsidRPr="00D43C9E" w:rsidRDefault="00342F8F" w:rsidP="006D324F">
      <w:pPr>
        <w:pStyle w:val="berschrift1"/>
      </w:pPr>
      <w:bookmarkStart w:id="6" w:name="_Toc38434941"/>
      <w:r w:rsidRPr="00D43C9E">
        <w:rPr>
          <w:bCs/>
          <w:lang w:val="es"/>
        </w:rPr>
        <w:t>Objetivos</w:t>
      </w:r>
      <w:bookmarkEnd w:id="6"/>
    </w:p>
    <w:p w14:paraId="2EC3020C" w14:textId="3AEC8298" w:rsidR="00A81482" w:rsidRPr="004111ED" w:rsidRDefault="001340C9" w:rsidP="002E5D2B">
      <w:pPr>
        <w:rPr>
          <w:lang w:val="es-ES"/>
        </w:rPr>
      </w:pPr>
      <w:r w:rsidRPr="00D43C9E">
        <w:rPr>
          <w:lang w:val="es"/>
        </w:rPr>
        <w:t>En el módulo 4 de la serie de talleres DigitalTwin@Education vimos la introducción al diseño de modelos 3D. Allí diseñamos correctamente todos los modelos individuales necesarios de la planta de clasificación. A continuación, los insertamos y posicionamos en un módulo para hacerlos coincidir con la apariencia del modelo ya creado en el módulo 1.</w:t>
      </w:r>
    </w:p>
    <w:p w14:paraId="47047294" w14:textId="0A6CE766" w:rsidR="001340C9" w:rsidRPr="004111ED" w:rsidRDefault="001340C9" w:rsidP="002E5D2B">
      <w:pPr>
        <w:rPr>
          <w:lang w:val="es-ES"/>
        </w:rPr>
      </w:pPr>
      <w:r w:rsidRPr="00D43C9E">
        <w:rPr>
          <w:lang w:val="es"/>
        </w:rPr>
        <w:t>El objetivo del presente módulo es proporcionar propiedades dinámicas a esos modelos estáticos a fin de realizar simulaciones físicas. Para ello se presentarán algunos métodos de trabajo y de funcionamiento básicos de la extensión de NX Mechatronics Concept Designer (MCD).</w:t>
      </w:r>
    </w:p>
    <w:p w14:paraId="0849FEF3" w14:textId="3CCB3F09" w:rsidR="00844B81" w:rsidRPr="00D43C9E" w:rsidRDefault="00844B81" w:rsidP="00434EA6">
      <w:pPr>
        <w:pStyle w:val="berschrift1"/>
        <w:ind w:left="709" w:hanging="709"/>
        <w:jc w:val="both"/>
      </w:pPr>
      <w:bookmarkStart w:id="7" w:name="_Voraussetzung"/>
      <w:bookmarkStart w:id="8" w:name="_Ref13558865"/>
      <w:bookmarkStart w:id="9" w:name="_Ref13557731"/>
      <w:bookmarkStart w:id="10" w:name="_Toc38434942"/>
      <w:bookmarkEnd w:id="7"/>
      <w:r w:rsidRPr="00D43C9E">
        <w:rPr>
          <w:bCs/>
          <w:lang w:val="es"/>
        </w:rPr>
        <w:t>Requisitos</w:t>
      </w:r>
      <w:bookmarkEnd w:id="8"/>
      <w:bookmarkEnd w:id="9"/>
      <w:bookmarkEnd w:id="10"/>
    </w:p>
    <w:p w14:paraId="61F4C403" w14:textId="0EF5EC08" w:rsidR="0008342B" w:rsidRPr="004111ED" w:rsidRDefault="002E3250" w:rsidP="008B13BE">
      <w:pPr>
        <w:rPr>
          <w:lang w:val="es-ES"/>
        </w:rPr>
      </w:pPr>
      <w:r w:rsidRPr="00D43C9E">
        <w:rPr>
          <w:lang w:val="es"/>
        </w:rPr>
        <w:t>Para este módulo conviene refrescar los conocimientos sobre modelos estáticos. Por ello es necesario haber trabajado previamente con el módulo 4 de esta serie de talleres. Para poder comprender bien las secuencias dinámicas del modelo, conviene estar familiarizado con el funcionamiento de la planta de clasificación. Encontrará descripciones más detalladas, entre otros, en el módulo 1 de esta serie de talleres.</w:t>
      </w:r>
      <w:r w:rsidRPr="00D43C9E">
        <w:rPr>
          <w:lang w:val="es"/>
        </w:rPr>
        <w:br w:type="page"/>
      </w:r>
    </w:p>
    <w:p w14:paraId="061085BA" w14:textId="77777777" w:rsidR="0008342B" w:rsidRPr="00D43C9E" w:rsidRDefault="0008342B" w:rsidP="006D324F">
      <w:pPr>
        <w:pStyle w:val="berschrift1"/>
      </w:pPr>
      <w:bookmarkStart w:id="11" w:name="_Ref11661098"/>
      <w:bookmarkStart w:id="12" w:name="_Toc38434943"/>
      <w:r w:rsidRPr="00D43C9E">
        <w:rPr>
          <w:bCs/>
          <w:lang w:val="es"/>
        </w:rPr>
        <w:lastRenderedPageBreak/>
        <w:t>Hardware y software necesarios</w:t>
      </w:r>
      <w:bookmarkEnd w:id="11"/>
      <w:bookmarkEnd w:id="12"/>
    </w:p>
    <w:p w14:paraId="42E6F3DB" w14:textId="77777777" w:rsidR="006B372C" w:rsidRPr="004111ED" w:rsidRDefault="006B372C" w:rsidP="006D324F">
      <w:pPr>
        <w:rPr>
          <w:lang w:val="es-ES"/>
        </w:rPr>
      </w:pPr>
      <w:bookmarkStart w:id="13" w:name="_Hlk15462150"/>
      <w:r w:rsidRPr="00D43C9E">
        <w:rPr>
          <w:lang w:val="es"/>
        </w:rPr>
        <w:t>Para este módulo se necesitan los siguientes componentes:</w:t>
      </w:r>
    </w:p>
    <w:p w14:paraId="36785BB1" w14:textId="24519FDE" w:rsidR="00FF1AAC" w:rsidRPr="004111ED" w:rsidRDefault="005106C2" w:rsidP="00C73836">
      <w:pPr>
        <w:ind w:left="993" w:hanging="256"/>
        <w:rPr>
          <w:lang w:val="es-ES"/>
        </w:rPr>
      </w:pPr>
      <w:r w:rsidRPr="00D43C9E">
        <w:rPr>
          <w:b/>
          <w:bCs/>
          <w:lang w:val="es"/>
        </w:rPr>
        <w:t>1</w:t>
      </w:r>
      <w:r w:rsidRPr="00D43C9E">
        <w:rPr>
          <w:b/>
          <w:bCs/>
          <w:lang w:val="es"/>
        </w:rPr>
        <w:tab/>
        <w:t>Estación de ingeniería:</w:t>
      </w:r>
      <w:r w:rsidRPr="00D43C9E">
        <w:rPr>
          <w:lang w:val="es"/>
        </w:rPr>
        <w:t xml:space="preserve"> se requieren el hardware y el sistema operativo (más información: ver Readme/Léame en los DVD de instalación del TIA Portal y en el paquete de software NX)</w:t>
      </w:r>
    </w:p>
    <w:p w14:paraId="40151AED" w14:textId="1BEF02D4" w:rsidR="00FF1AAC" w:rsidRPr="004111ED" w:rsidRDefault="005106C2" w:rsidP="00FF1AAC">
      <w:pPr>
        <w:ind w:left="993" w:hanging="256"/>
        <w:rPr>
          <w:lang w:val="es-ES"/>
        </w:rPr>
      </w:pPr>
      <w:r w:rsidRPr="00D43C9E">
        <w:rPr>
          <w:b/>
          <w:bCs/>
          <w:lang w:val="es"/>
        </w:rPr>
        <w:t>2</w:t>
      </w:r>
      <w:r w:rsidRPr="00D43C9E">
        <w:rPr>
          <w:b/>
          <w:bCs/>
          <w:lang w:val="es"/>
        </w:rPr>
        <w:tab/>
        <w:t>Software NX con extensión Mechatronics Concept Designer</w:t>
      </w:r>
      <w:r w:rsidRPr="00D43C9E">
        <w:rPr>
          <w:lang w:val="es"/>
        </w:rPr>
        <w:t>, V12.0 o superior</w:t>
      </w:r>
    </w:p>
    <w:p w14:paraId="123A7EAA" w14:textId="16B4291B" w:rsidR="00FF1AAC" w:rsidRPr="004111ED" w:rsidRDefault="00F76C63" w:rsidP="00FF1AAC">
      <w:pPr>
        <w:jc w:val="left"/>
        <w:rPr>
          <w:lang w:val="es-ES"/>
        </w:rPr>
      </w:pPr>
      <w:r w:rsidRPr="00D43C9E">
        <w:rPr>
          <w:noProof/>
          <w:lang w:eastAsia="zh-CN" w:bidi="ar-SA"/>
        </w:rPr>
        <mc:AlternateContent>
          <mc:Choice Requires="wpg">
            <w:drawing>
              <wp:anchor distT="0" distB="0" distL="114300" distR="114300" simplePos="0" relativeHeight="251550720" behindDoc="0" locked="0" layoutInCell="1" allowOverlap="1" wp14:anchorId="1899AE2D" wp14:editId="5AA0BB55">
                <wp:simplePos x="0" y="0"/>
                <wp:positionH relativeFrom="column">
                  <wp:posOffset>2299335</wp:posOffset>
                </wp:positionH>
                <wp:positionV relativeFrom="paragraph">
                  <wp:posOffset>60960</wp:posOffset>
                </wp:positionV>
                <wp:extent cx="1582420" cy="3476625"/>
                <wp:effectExtent l="0" t="0" r="0" b="9525"/>
                <wp:wrapNone/>
                <wp:docPr id="80" name="Gruppieren 80"/>
                <wp:cNvGraphicFramePr/>
                <a:graphic xmlns:a="http://schemas.openxmlformats.org/drawingml/2006/main">
                  <a:graphicData uri="http://schemas.microsoft.com/office/word/2010/wordprocessingGroup">
                    <wpg:wgp>
                      <wpg:cNvGrpSpPr/>
                      <wpg:grpSpPr>
                        <a:xfrm>
                          <a:off x="0" y="0"/>
                          <a:ext cx="1582420" cy="3476625"/>
                          <a:chOff x="0" y="0"/>
                          <a:chExt cx="1582420" cy="3476625"/>
                        </a:xfrm>
                      </wpg:grpSpPr>
                      <wpg:grpSp>
                        <wpg:cNvPr id="64" name="Gruppieren 64"/>
                        <wpg:cNvGrpSpPr/>
                        <wpg:grpSpPr>
                          <a:xfrm>
                            <a:off x="0" y="0"/>
                            <a:ext cx="1582420" cy="3476625"/>
                            <a:chOff x="0" y="0"/>
                            <a:chExt cx="1582420" cy="3476625"/>
                          </a:xfrm>
                        </wpg:grpSpPr>
                        <wpg:grpSp>
                          <wpg:cNvPr id="77" name="Gruppieren 77"/>
                          <wpg:cNvGrpSpPr/>
                          <wpg:grpSpPr>
                            <a:xfrm>
                              <a:off x="0" y="2066925"/>
                              <a:ext cx="1544320" cy="1409700"/>
                              <a:chOff x="0" y="0"/>
                              <a:chExt cx="1544320" cy="1409700"/>
                            </a:xfrm>
                          </wpg:grpSpPr>
                          <wps:wsp>
                            <wps:cNvPr id="86" name="Text Box 99"/>
                            <wps:cNvSpPr txBox="1">
                              <a:spLocks noChangeArrowheads="1"/>
                            </wps:cNvSpPr>
                            <wps:spPr bwMode="auto">
                              <a:xfrm>
                                <a:off x="0" y="0"/>
                                <a:ext cx="1544320" cy="1409700"/>
                              </a:xfrm>
                              <a:prstGeom prst="rect">
                                <a:avLst/>
                              </a:prstGeom>
                              <a:noFill/>
                              <a:ln>
                                <a:noFill/>
                              </a:ln>
                            </wps:spPr>
                            <wps:txbx>
                              <w:txbxContent>
                                <w:p w14:paraId="23A0565E" w14:textId="02DB6782" w:rsidR="00B562F1" w:rsidRDefault="00B562F1" w:rsidP="00A24121">
                                  <w:pPr>
                                    <w:ind w:left="0"/>
                                  </w:pPr>
                                  <w:r>
                                    <w:rPr>
                                      <w:noProof/>
                                      <w:lang w:eastAsia="zh-CN" w:bidi="ar-SA"/>
                                    </w:rPr>
                                    <w:drawing>
                                      <wp:inline distT="0" distB="0" distL="0" distR="0" wp14:anchorId="3B61BCBD" wp14:editId="1812515C">
                                        <wp:extent cx="1398895" cy="793731"/>
                                        <wp:effectExtent l="0" t="0" r="0" b="6985"/>
                                        <wp:docPr id="456"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591E0DB1" w14:textId="64D21F8C" w:rsidR="00B562F1" w:rsidRPr="00A24121" w:rsidRDefault="00B562F1" w:rsidP="00A24121">
                                  <w:pPr>
                                    <w:spacing w:line="240" w:lineRule="auto"/>
                                    <w:ind w:left="0"/>
                                    <w:jc w:val="center"/>
                                    <w:rPr>
                                      <w:rFonts w:cs="Arial"/>
                                    </w:rPr>
                                  </w:pPr>
                                  <w:r>
                                    <w:rPr>
                                      <w:rFonts w:cs="Arial"/>
                                      <w:lang w:val="es"/>
                                    </w:rPr>
                                    <w:t xml:space="preserve">    </w:t>
                                  </w:r>
                                  <w:r>
                                    <w:rPr>
                                      <w:rFonts w:cs="Arial"/>
                                      <w:b/>
                                      <w:bCs/>
                                      <w:lang w:val="es"/>
                                    </w:rPr>
                                    <w:t>2</w:t>
                                  </w:r>
                                  <w:r>
                                    <w:rPr>
                                      <w:rFonts w:cs="Arial"/>
                                      <w:lang w:val="es"/>
                                    </w:rPr>
                                    <w:t xml:space="preserve"> NX/MCD</w:t>
                                  </w:r>
                                  <w:r>
                                    <w:rPr>
                                      <w:rFonts w:cs="Arial"/>
                                      <w:lang w:val="es"/>
                                    </w:rPr>
                                    <w:tab/>
                                  </w:r>
                                </w:p>
                              </w:txbxContent>
                            </wps:txbx>
                            <wps:bodyPr rot="0" vert="horz" wrap="square" lIns="91440" tIns="45720" rIns="91440" bIns="45720" anchor="t" anchorCtr="0" upright="1">
                              <a:noAutofit/>
                            </wps:bodyPr>
                          </wps:wsp>
                          <pic:pic xmlns:pic="http://schemas.openxmlformats.org/drawingml/2006/picture">
                            <pic:nvPicPr>
                              <pic:cNvPr id="383" name="Grafik 14"/>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1200150" y="114300"/>
                                <a:ext cx="259715" cy="238760"/>
                              </a:xfrm>
                              <a:prstGeom prst="rect">
                                <a:avLst/>
                              </a:prstGeom>
                            </pic:spPr>
                          </pic:pic>
                        </wpg:grpSp>
                        <wps:wsp>
                          <wps:cNvPr id="380" name="Text Box 99"/>
                          <wps:cNvSpPr txBox="1">
                            <a:spLocks noChangeArrowheads="1"/>
                          </wps:cNvSpPr>
                          <wps:spPr bwMode="auto">
                            <a:xfrm>
                              <a:off x="38100" y="0"/>
                              <a:ext cx="1544320" cy="1583140"/>
                            </a:xfrm>
                            <a:prstGeom prst="rect">
                              <a:avLst/>
                            </a:prstGeom>
                            <a:noFill/>
                            <a:ln>
                              <a:noFill/>
                            </a:ln>
                          </wps:spPr>
                          <wps:txbx>
                            <w:txbxContent>
                              <w:p w14:paraId="5A52D515" w14:textId="1E9B66A0" w:rsidR="00B562F1" w:rsidRDefault="00B562F1" w:rsidP="00A24121">
                                <w:pPr>
                                  <w:ind w:left="0"/>
                                </w:pPr>
                                <w:r>
                                  <w:rPr>
                                    <w:noProof/>
                                    <w:lang w:eastAsia="zh-CN" w:bidi="ar-SA"/>
                                  </w:rPr>
                                  <w:drawing>
                                    <wp:inline distT="0" distB="0" distL="0" distR="0" wp14:anchorId="4ABCDA52" wp14:editId="4A105F98">
                                      <wp:extent cx="1266825" cy="1079500"/>
                                      <wp:effectExtent l="0" t="0" r="9525" b="6350"/>
                                      <wp:docPr id="457"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36C57E24" w14:textId="126CD471" w:rsidR="00B562F1" w:rsidRPr="00A24121" w:rsidRDefault="00B562F1" w:rsidP="00A24121">
                                <w:pPr>
                                  <w:spacing w:line="240" w:lineRule="auto"/>
                                  <w:ind w:left="0"/>
                                  <w:jc w:val="center"/>
                                  <w:rPr>
                                    <w:rFonts w:cs="Arial"/>
                                  </w:rPr>
                                </w:pPr>
                                <w:r>
                                  <w:rPr>
                                    <w:rFonts w:cs="Arial"/>
                                    <w:b/>
                                    <w:bCs/>
                                    <w:lang w:val="es"/>
                                  </w:rPr>
                                  <w:t xml:space="preserve">1 </w:t>
                                </w:r>
                                <w:r>
                                  <w:rPr>
                                    <w:rFonts w:cs="Arial"/>
                                    <w:lang w:val="es"/>
                                  </w:rPr>
                                  <w:t>Estación de ingeniería</w:t>
                                </w:r>
                              </w:p>
                            </w:txbxContent>
                          </wps:txbx>
                          <wps:bodyPr rot="0" vert="horz" wrap="square" lIns="91440" tIns="45720" rIns="91440" bIns="45720" anchor="t" anchorCtr="0" upright="1">
                            <a:noAutofit/>
                          </wps:bodyPr>
                        </wps:wsp>
                      </wpg:grpSp>
                      <wps:wsp>
                        <wps:cNvPr id="29" name="Gerade Verbindung mit Pfeil 29"/>
                        <wps:cNvCnPr/>
                        <wps:spPr>
                          <a:xfrm>
                            <a:off x="790575" y="1533525"/>
                            <a:ext cx="0" cy="609600"/>
                          </a:xfrm>
                          <a:prstGeom prst="straightConnector1">
                            <a:avLst/>
                          </a:prstGeom>
                          <a:ln w="15875">
                            <a:solidFill>
                              <a:srgbClr val="4BB9B9"/>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899AE2D" id="Gruppieren 80" o:spid="_x0000_s1030" style="position:absolute;left:0;text-align:left;margin-left:181.05pt;margin-top:4.8pt;width:124.6pt;height:273.75pt;z-index:251550720" coordsize="15824,3476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">
                <v:group id="Gruppieren 64" o:spid="_x0000_s1031" style="position:absolute;width:15824;height:34766" coordsize="15824,3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Gruppieren 77" o:spid="_x0000_s1032" style="position:absolute;top:20669;width:15443;height:14097" coordsize="15443,14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Text Box 99" o:spid="_x0000_s1033" type="#_x0000_t202" style="position:absolute;width:15443;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14:paraId="23A0565E" w14:textId="02DB6782" w:rsidR="00B562F1" w:rsidRDefault="00B562F1" w:rsidP="00A24121">
                            <w:pPr>
                              <w:ind w:left="0"/>
                            </w:pPr>
                            <w:r>
                              <w:rPr>
                                <w:noProof/>
                                <w:lang w:eastAsia="zh-CN" w:bidi="ar-SA"/>
                              </w:rPr>
                              <w:drawing>
                                <wp:inline distT="0" distB="0" distL="0" distR="0" wp14:anchorId="3B61BCBD" wp14:editId="1812515C">
                                  <wp:extent cx="1398895" cy="793731"/>
                                  <wp:effectExtent l="0" t="0" r="0" b="6985"/>
                                  <wp:docPr id="456"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591E0DB1" w14:textId="64D21F8C" w:rsidR="00B562F1" w:rsidRPr="00A24121" w:rsidRDefault="00B562F1" w:rsidP="00A24121">
                            <w:pPr>
                              <w:spacing w:line="240" w:lineRule="auto"/>
                              <w:ind w:left="0"/>
                              <w:jc w:val="center"/>
                              <w:rPr>
                                <w:rFonts w:cs="Arial"/>
                              </w:rPr>
                            </w:pPr>
                            <w:r>
                              <w:rPr>
                                <w:rFonts w:cs="Arial"/>
                                <w:lang w:val="es"/>
                              </w:rPr>
                              <w:t xml:space="preserve">    </w:t>
                            </w:r>
                            <w:r>
                              <w:rPr>
                                <w:rFonts w:cs="Arial"/>
                                <w:b/>
                                <w:bCs/>
                                <w:lang w:val="es"/>
                              </w:rPr>
                              <w:t>2</w:t>
                            </w:r>
                            <w:r>
                              <w:rPr>
                                <w:rFonts w:cs="Arial"/>
                                <w:lang w:val="es"/>
                              </w:rPr>
                              <w:t xml:space="preserve"> NX/MCD</w:t>
                            </w:r>
                            <w:r>
                              <w:rPr>
                                <w:rFonts w:cs="Arial"/>
                                <w:lang w:val="es"/>
                              </w:rPr>
                              <w:tab/>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 o:spid="_x0000_s1034" type="#_x0000_t75" style="position:absolute;left:12001;top:1143;width:2597;height: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">
                      <v:imagedata r:id="rId19" o:title=""/>
                    </v:shape>
                  </v:group>
                  <v:shape id="Text Box 99" o:spid="_x0000_s1035" type="#_x0000_t202" style="position:absolute;left:381;width:15443;height:15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" filled="f" stroked="f">
                    <v:textbox>
                      <w:txbxContent>
                        <w:p w14:paraId="5A52D515" w14:textId="1E9B66A0" w:rsidR="00B562F1" w:rsidRDefault="00B562F1" w:rsidP="00A24121">
                          <w:pPr>
                            <w:ind w:left="0"/>
                          </w:pPr>
                          <w:r>
                            <w:rPr>
                              <w:noProof/>
                              <w:lang w:eastAsia="zh-CN" w:bidi="ar-SA"/>
                            </w:rPr>
                            <w:drawing>
                              <wp:inline distT="0" distB="0" distL="0" distR="0" wp14:anchorId="4ABCDA52" wp14:editId="4A105F98">
                                <wp:extent cx="1266825" cy="1079500"/>
                                <wp:effectExtent l="0" t="0" r="9525" b="6350"/>
                                <wp:docPr id="457"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36C57E24" w14:textId="126CD471" w:rsidR="00B562F1" w:rsidRPr="00A24121" w:rsidRDefault="00B562F1" w:rsidP="00A24121">
                          <w:pPr>
                            <w:spacing w:line="240" w:lineRule="auto"/>
                            <w:ind w:left="0"/>
                            <w:jc w:val="center"/>
                            <w:rPr>
                              <w:rFonts w:cs="Arial"/>
                            </w:rPr>
                          </w:pPr>
                          <w:r>
                            <w:rPr>
                              <w:rFonts w:cs="Arial"/>
                              <w:b/>
                              <w:bCs/>
                              <w:lang w:val="es"/>
                            </w:rPr>
                            <w:t xml:space="preserve">1 </w:t>
                          </w:r>
                          <w:r>
                            <w:rPr>
                              <w:rFonts w:cs="Arial"/>
                              <w:lang w:val="es"/>
                            </w:rPr>
                            <w:t>Estación de ingeniería</w:t>
                          </w:r>
                        </w:p>
                      </w:txbxContent>
                    </v:textbox>
                  </v:shape>
                </v:group>
                <v:shapetype id="_x0000_t32" coordsize="21600,21600" o:spt="32" o:oned="t" path="m,l21600,21600e" filled="f">
                  <v:path arrowok="t" fillok="f" o:connecttype="none"/>
                  <o:lock v:ext="edit" shapetype="t"/>
                </v:shapetype>
                <v:shape id="Gerade Verbindung mit Pfeil 29" o:spid="_x0000_s1036" type="#_x0000_t32" style="position:absolute;left:7905;top:15335;width:0;height:60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" strokecolor="#4bb9b9" strokeweight="1.25pt">
                  <v:stroke endarrow="block"/>
                </v:shape>
              </v:group>
            </w:pict>
          </mc:Fallback>
        </mc:AlternateContent>
      </w:r>
    </w:p>
    <w:p w14:paraId="173E10C2" w14:textId="446A4DA2" w:rsidR="00E4012B" w:rsidRPr="004111ED" w:rsidRDefault="00FF1AAC" w:rsidP="00FF1AAC">
      <w:pPr>
        <w:ind w:left="993" w:hanging="256"/>
        <w:jc w:val="left"/>
        <w:rPr>
          <w:lang w:val="es-ES"/>
        </w:rPr>
      </w:pPr>
      <w:r w:rsidRPr="00D43C9E">
        <w:rPr>
          <w:lang w:val="es"/>
        </w:rPr>
        <w:t xml:space="preserve"> </w:t>
      </w:r>
    </w:p>
    <w:p w14:paraId="0B7D122B" w14:textId="392F2755" w:rsidR="00A24121" w:rsidRPr="004111ED" w:rsidRDefault="00A24121" w:rsidP="006D324F">
      <w:pPr>
        <w:rPr>
          <w:lang w:val="es-ES"/>
        </w:rPr>
      </w:pPr>
    </w:p>
    <w:p w14:paraId="360EA427" w14:textId="345CF177" w:rsidR="00A24121" w:rsidRPr="004111ED" w:rsidRDefault="00A24121" w:rsidP="006D324F">
      <w:pPr>
        <w:rPr>
          <w:lang w:val="es-ES"/>
        </w:rPr>
      </w:pPr>
    </w:p>
    <w:p w14:paraId="7E012AAA" w14:textId="27EB9352" w:rsidR="00A24121" w:rsidRPr="004111ED" w:rsidRDefault="00A24121" w:rsidP="006D324F">
      <w:pPr>
        <w:rPr>
          <w:lang w:val="es-ES"/>
        </w:rPr>
      </w:pPr>
    </w:p>
    <w:p w14:paraId="50A00C02" w14:textId="0FA464A6" w:rsidR="00A24121" w:rsidRPr="004111ED" w:rsidRDefault="00A24121" w:rsidP="006D324F">
      <w:pPr>
        <w:rPr>
          <w:lang w:val="es-ES"/>
        </w:rPr>
      </w:pPr>
    </w:p>
    <w:p w14:paraId="4DD35DAF" w14:textId="1B3C7B9E" w:rsidR="00A24121" w:rsidRPr="004111ED" w:rsidRDefault="00A24121" w:rsidP="006D324F">
      <w:pPr>
        <w:rPr>
          <w:lang w:val="es-ES"/>
        </w:rPr>
      </w:pPr>
    </w:p>
    <w:p w14:paraId="0D8177FA" w14:textId="77FE3E41" w:rsidR="00A24121" w:rsidRPr="004111ED" w:rsidRDefault="00A24121" w:rsidP="006D324F">
      <w:pPr>
        <w:rPr>
          <w:lang w:val="es-ES"/>
        </w:rPr>
      </w:pPr>
    </w:p>
    <w:p w14:paraId="1E52403A" w14:textId="1355DAAC" w:rsidR="00A24121" w:rsidRPr="004111ED" w:rsidRDefault="00A24121" w:rsidP="006D324F">
      <w:pPr>
        <w:rPr>
          <w:lang w:val="es-ES"/>
        </w:rPr>
      </w:pPr>
    </w:p>
    <w:p w14:paraId="24FEB6CC" w14:textId="0CB19F96" w:rsidR="00A24121" w:rsidRPr="004111ED" w:rsidRDefault="00A24121" w:rsidP="006D324F">
      <w:pPr>
        <w:rPr>
          <w:lang w:val="es-ES"/>
        </w:rPr>
      </w:pPr>
    </w:p>
    <w:p w14:paraId="7AD2DF0A" w14:textId="698F384B" w:rsidR="00A24121" w:rsidRPr="004111ED" w:rsidRDefault="00A24121" w:rsidP="006D324F">
      <w:pPr>
        <w:rPr>
          <w:lang w:val="es-ES"/>
        </w:rPr>
      </w:pPr>
    </w:p>
    <w:p w14:paraId="0EFADE2C" w14:textId="663D05D5" w:rsidR="00A24121" w:rsidRPr="004111ED" w:rsidRDefault="00A24121" w:rsidP="00F76C63">
      <w:pPr>
        <w:ind w:left="0"/>
        <w:rPr>
          <w:lang w:val="es-ES"/>
        </w:rPr>
      </w:pPr>
    </w:p>
    <w:p w14:paraId="54151FFC" w14:textId="229B1E9A" w:rsidR="00C353B8" w:rsidRPr="004111ED" w:rsidRDefault="00E4012B" w:rsidP="008374A0">
      <w:pPr>
        <w:pStyle w:val="Beschriftung"/>
        <w:rPr>
          <w:lang w:val="es-ES"/>
        </w:rPr>
      </w:pPr>
      <w:bookmarkStart w:id="14" w:name="_Ref12281107"/>
      <w:bookmarkStart w:id="15" w:name="_Toc38434971"/>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1</w:t>
      </w:r>
      <w:r w:rsidRPr="00D43C9E">
        <w:rPr>
          <w:bCs w:val="0"/>
          <w:lang w:val="es"/>
        </w:rPr>
        <w:fldChar w:fldCharType="end"/>
      </w:r>
      <w:bookmarkEnd w:id="14"/>
      <w:r w:rsidRPr="00D43C9E">
        <w:rPr>
          <w:bCs w:val="0"/>
          <w:lang w:val="es"/>
        </w:rPr>
        <w:t>: Sinopsis de los componentes de software y hardware necesarios para este módulo</w:t>
      </w:r>
      <w:bookmarkEnd w:id="15"/>
    </w:p>
    <w:p w14:paraId="27ADBDCF" w14:textId="77777777" w:rsidR="00E34431" w:rsidRPr="004111ED" w:rsidRDefault="00E34431" w:rsidP="00C73836">
      <w:pPr>
        <w:rPr>
          <w:lang w:val="es-ES"/>
        </w:rPr>
      </w:pPr>
    </w:p>
    <w:bookmarkEnd w:id="13"/>
    <w:p w14:paraId="7FF056D8" w14:textId="0219DE22" w:rsidR="006B372C" w:rsidRPr="00B562F1" w:rsidRDefault="006B372C" w:rsidP="009A3462">
      <w:pPr>
        <w:rPr>
          <w:lang w:val="es-ES"/>
        </w:rPr>
      </w:pPr>
      <w:r w:rsidRPr="00D43C9E">
        <w:rPr>
          <w:lang w:val="es"/>
        </w:rPr>
        <w:t xml:space="preserve">Como se aprecia en la </w:t>
      </w:r>
      <w:r w:rsidRPr="00D43C9E">
        <w:rPr>
          <w:color w:val="0000FF"/>
          <w:lang w:val="es"/>
        </w:rPr>
        <w:fldChar w:fldCharType="begin"/>
      </w:r>
      <w:r w:rsidRPr="00D43C9E">
        <w:rPr>
          <w:color w:val="0000FF"/>
          <w:lang w:val="es"/>
        </w:rPr>
        <w:instrText xml:space="preserve"> REF _Ref12281107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 xml:space="preserve">Figura </w:t>
      </w:r>
      <w:r w:rsidR="00290401" w:rsidRPr="00290401">
        <w:rPr>
          <w:noProof/>
          <w:color w:val="0000FF"/>
          <w:u w:val="single"/>
          <w:lang w:val="es"/>
        </w:rPr>
        <w:t>1</w:t>
      </w:r>
      <w:r w:rsidRPr="00D43C9E">
        <w:rPr>
          <w:color w:val="0000FF"/>
          <w:lang w:val="es"/>
        </w:rPr>
        <w:fldChar w:fldCharType="end"/>
      </w:r>
      <w:r w:rsidRPr="00D43C9E">
        <w:rPr>
          <w:lang w:val="es"/>
        </w:rPr>
        <w:t>, la estación de ingeniería es el único componente de hardware del sistema. Los demás componentes se basan exclusivamente en software.</w:t>
      </w:r>
      <w:r w:rsidRPr="00D43C9E">
        <w:rPr>
          <w:sz w:val="36"/>
          <w:szCs w:val="36"/>
          <w:lang w:val="es"/>
        </w:rPr>
        <w:br w:type="page"/>
      </w:r>
    </w:p>
    <w:p w14:paraId="4240940E" w14:textId="77777777" w:rsidR="00C8663C" w:rsidRPr="00D43C9E" w:rsidRDefault="00C8663C" w:rsidP="006D324F">
      <w:pPr>
        <w:pStyle w:val="berschrift1"/>
      </w:pPr>
      <w:bookmarkStart w:id="16" w:name="_Ref16856008"/>
      <w:bookmarkStart w:id="17" w:name="_Toc38434944"/>
      <w:r w:rsidRPr="00D43C9E">
        <w:rPr>
          <w:bCs/>
          <w:lang w:val="es"/>
        </w:rPr>
        <w:lastRenderedPageBreak/>
        <w:t>Teoría</w:t>
      </w:r>
      <w:bookmarkEnd w:id="16"/>
      <w:bookmarkEnd w:id="17"/>
    </w:p>
    <w:p w14:paraId="70975AB4" w14:textId="5E854DCA" w:rsidR="009A6D88" w:rsidRPr="00D43C9E" w:rsidRDefault="003A309A" w:rsidP="009A6D88">
      <w:pPr>
        <w:pStyle w:val="berschrift2"/>
      </w:pPr>
      <w:bookmarkStart w:id="18" w:name="_Toc38434945"/>
      <w:r w:rsidRPr="00D43C9E">
        <w:rPr>
          <w:bCs/>
          <w:lang w:val="es"/>
        </w:rPr>
        <w:t>Modelo 3D dinámico</w:t>
      </w:r>
      <w:bookmarkEnd w:id="18"/>
    </w:p>
    <w:p w14:paraId="5FF7FAD5" w14:textId="2B72DC4D" w:rsidR="007A7F0B" w:rsidRPr="004111ED" w:rsidRDefault="007A7F0B" w:rsidP="00EE48B4">
      <w:pPr>
        <w:rPr>
          <w:lang w:val="es-ES"/>
        </w:rPr>
      </w:pPr>
      <w:r w:rsidRPr="00D43C9E">
        <w:rPr>
          <w:lang w:val="es"/>
        </w:rPr>
        <w:t>Mechatronics Concept Designer permite crear modelos 3D dinámicos partiendo de modelos 3D estáticos. Para ello deben definirse propiedades dinámicas en un modelo estático. Las propiedades dinámicas describen, por ejemplo, el comportamiento de un sólido bajo la influencia de la gravedad o la respuesta de un modelo ante la acción de fuerzas. Así, la dinamización permite crear simulaciones análogas a las utilizadas en los módulos 1 a 3 de esta serie de talleres.</w:t>
      </w:r>
    </w:p>
    <w:p w14:paraId="43DD7BC2" w14:textId="71494312" w:rsidR="006E7B52" w:rsidRPr="004111ED" w:rsidRDefault="006E7B52" w:rsidP="009A6D88">
      <w:pPr>
        <w:rPr>
          <w:lang w:val="es-ES"/>
        </w:rPr>
      </w:pPr>
      <w:r w:rsidRPr="00D43C9E">
        <w:rPr>
          <w:lang w:val="es"/>
        </w:rPr>
        <w:t xml:space="preserve">Sin embargo, NO es posible crear un modelo dinámico si no se dispone de un modelo 3D estático. </w:t>
      </w:r>
    </w:p>
    <w:p w14:paraId="61044381" w14:textId="707A2DCB" w:rsidR="004362DD" w:rsidRPr="004111ED" w:rsidRDefault="00CE0AA3" w:rsidP="00B4096F">
      <w:pPr>
        <w:rPr>
          <w:lang w:val="es-ES"/>
        </w:rPr>
      </w:pPr>
      <w:r w:rsidRPr="00D43C9E">
        <w:rPr>
          <w:lang w:val="es"/>
        </w:rPr>
        <w:t>A la hora de realizar la dinamización, el criterio decisivo para determinar la calidad de un gemelo digital es el grado de detalle del modelo 3D estático. Cuanto más detallada sea la elaboración del modelo estático, más similar será su comportamiento al de una instalación real cuando se lleve a cabo la dinamización. Pese a ello, como ya se ha mencionado, no es posible asignar propiedades dinámicas a objetos no estáticos.</w:t>
      </w:r>
    </w:p>
    <w:p w14:paraId="4A36D040" w14:textId="7E19FCD2" w:rsidR="0086319D" w:rsidRPr="004111ED" w:rsidRDefault="00544048" w:rsidP="0086319D">
      <w:pPr>
        <w:rPr>
          <w:lang w:val="es-ES"/>
        </w:rPr>
      </w:pPr>
      <w:r w:rsidRPr="00D43C9E">
        <w:rPr>
          <w:lang w:val="es"/>
        </w:rPr>
        <w:t>El criterio definitivo para el grado de detalle es el comportamiento dinámico del propio modelo 3D. Aunque se haya creado un modelo estático muy preciso, debe existir un grado suficiente de dinamización. De todos modos, no es necesario dotar a todos los modelos estáticos con todas las propiedades dinámicas posibles. Al contrario: hay que definir claramente qué aspectos se deben reproducir en el gemelo digital, e introducir en el modelo únicamente las dinamizaciones relevantes para ese caso de aplicación. Cuantas más propiedades dinámicas se definan, mayor será la potencia de cálculo necesaria para la ejecutar la simulación.</w:t>
      </w:r>
    </w:p>
    <w:p w14:paraId="19885FE3" w14:textId="4B0E3623" w:rsidR="00CE15CB" w:rsidRPr="004111ED" w:rsidRDefault="008D4B57" w:rsidP="0086319D">
      <w:pPr>
        <w:rPr>
          <w:lang w:val="es-ES"/>
        </w:rPr>
      </w:pPr>
      <w:r w:rsidRPr="00D43C9E">
        <w:rPr>
          <w:lang w:val="es"/>
        </w:rPr>
        <w:t>Por lo tanto, antes de crear un modelo 3D es importante definir con claridad las tareas y funciones que deberán desempeñar la instalación o los componentes que van a diseñarse. Solo así es posible estimar de modo realista los recursos necesarios para crear el modelo dinámico, así como la potencia de cálculo necesaria para ejecutar la simulación.</w:t>
      </w:r>
      <w:r w:rsidRPr="00D43C9E">
        <w:rPr>
          <w:lang w:val="es"/>
        </w:rPr>
        <w:br w:type="page"/>
      </w:r>
    </w:p>
    <w:p w14:paraId="0FC59914" w14:textId="0A7917BF" w:rsidR="009A6D88" w:rsidRPr="00D43C9E" w:rsidRDefault="003A309A" w:rsidP="009A6D88">
      <w:pPr>
        <w:pStyle w:val="berschrift2"/>
      </w:pPr>
      <w:bookmarkStart w:id="19" w:name="_Dynamische_Eigenschaften_im"/>
      <w:bookmarkStart w:id="20" w:name="_Ref29381312"/>
      <w:bookmarkStart w:id="21" w:name="_Toc38434946"/>
      <w:bookmarkEnd w:id="19"/>
      <w:r w:rsidRPr="00D43C9E">
        <w:rPr>
          <w:bCs/>
          <w:lang w:val="es"/>
        </w:rPr>
        <w:lastRenderedPageBreak/>
        <w:t>Propiedades dinámicas en Mechatronics Concept Designer</w:t>
      </w:r>
      <w:bookmarkEnd w:id="20"/>
      <w:bookmarkEnd w:id="21"/>
    </w:p>
    <w:p w14:paraId="137B3FF5" w14:textId="7FD75C5F" w:rsidR="009B2E3E" w:rsidRPr="004111ED" w:rsidRDefault="009B2E3E" w:rsidP="003A309A">
      <w:pPr>
        <w:rPr>
          <w:lang w:val="es-ES"/>
        </w:rPr>
      </w:pPr>
      <w:r w:rsidRPr="00D43C9E">
        <w:rPr>
          <w:lang w:val="es"/>
        </w:rPr>
        <w:t xml:space="preserve">Mechatronics Concept Designer es una extensión para NX. Con ella pueden asignarse propiedades dinámicas a los modelos estáticos creados previamente en NX para que estos exhiban un comportamiento físico definido dentro de una simulación. Esto se logra con ayuda de un "physics engine" integrado que se encarga de calcular las propiedades físicas y cinemáticas. En los </w:t>
      </w:r>
      <w:hyperlink w:anchor="_Dynamische_und_mechanische" w:history="1">
        <w:r w:rsidR="00331AC2">
          <w:rPr>
            <w:color w:val="0000FF"/>
            <w:u w:val="single"/>
            <w:lang w:val="es"/>
          </w:rPr>
          <w:t>C</w:t>
        </w:r>
        <w:r w:rsidRPr="00D43C9E">
          <w:rPr>
            <w:color w:val="0000FF"/>
            <w:u w:val="single"/>
            <w:lang w:val="es"/>
          </w:rPr>
          <w:t>apítulos</w:t>
        </w:r>
      </w:hyperlink>
      <w:r w:rsidRPr="00D43C9E">
        <w:rPr>
          <w:color w:val="0000FF"/>
          <w:u w:val="single"/>
          <w:lang w:val="es"/>
        </w:rPr>
        <w:t xml:space="preserve"> </w:t>
      </w:r>
      <w:r w:rsidRPr="00D43C9E">
        <w:rPr>
          <w:color w:val="0000FF"/>
          <w:u w:val="single"/>
          <w:lang w:val="es"/>
        </w:rPr>
        <w:fldChar w:fldCharType="begin"/>
      </w:r>
      <w:r w:rsidRPr="00D43C9E">
        <w:rPr>
          <w:color w:val="0000FF"/>
          <w:u w:val="single"/>
          <w:lang w:val="es"/>
        </w:rPr>
        <w:instrText xml:space="preserve"> REF _Ref29368825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4.2.1</w:t>
      </w:r>
      <w:r w:rsidRPr="00D43C9E">
        <w:rPr>
          <w:color w:val="0000FF"/>
          <w:lang w:val="es"/>
        </w:rPr>
        <w:fldChar w:fldCharType="end"/>
      </w:r>
      <w:r w:rsidRPr="00D43C9E">
        <w:rPr>
          <w:lang w:val="es"/>
        </w:rPr>
        <w:t xml:space="preserve"> y </w:t>
      </w:r>
      <w:r w:rsidRPr="00D43C9E">
        <w:rPr>
          <w:color w:val="0000FF"/>
          <w:lang w:val="es"/>
        </w:rPr>
        <w:fldChar w:fldCharType="begin"/>
      </w:r>
      <w:r w:rsidRPr="00D43C9E">
        <w:rPr>
          <w:color w:val="0000FF"/>
          <w:lang w:val="es"/>
        </w:rPr>
        <w:instrText xml:space="preserve"> REF _Ref29368826 \r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4.2.2</w:t>
      </w:r>
      <w:r w:rsidRPr="00D43C9E">
        <w:rPr>
          <w:color w:val="0000FF"/>
          <w:lang w:val="es"/>
        </w:rPr>
        <w:fldChar w:fldCharType="end"/>
      </w:r>
      <w:r w:rsidRPr="00D43C9E">
        <w:rPr>
          <w:lang w:val="es"/>
        </w:rPr>
        <w:t xml:space="preserve"> se enuncian y describen brevemente algunas de las posibles propiedades dinámicas del programa necesarias para el trabajo con este módulo.</w:t>
      </w:r>
    </w:p>
    <w:p w14:paraId="5EAAD18D" w14:textId="42FA930E" w:rsidR="002950BD" w:rsidRPr="004111ED" w:rsidRDefault="00987256" w:rsidP="003A309A">
      <w:pPr>
        <w:rPr>
          <w:lang w:val="es-ES"/>
        </w:rPr>
      </w:pPr>
      <w:r w:rsidRPr="00D43C9E">
        <w:rPr>
          <w:lang w:val="es"/>
        </w:rPr>
        <w:t xml:space="preserve">El área de trabajo de Mechatronics Concept Designer se muestra en la </w:t>
      </w:r>
      <w:r w:rsidRPr="00D43C9E">
        <w:rPr>
          <w:color w:val="0000FF"/>
          <w:lang w:val="es"/>
        </w:rPr>
        <w:fldChar w:fldCharType="begin"/>
      </w:r>
      <w:r w:rsidRPr="00D43C9E">
        <w:rPr>
          <w:color w:val="0000FF"/>
          <w:lang w:val="es"/>
        </w:rPr>
        <w:instrText xml:space="preserve"> REF _Ref29205297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w:t>
      </w:r>
      <w:r w:rsidRPr="00D43C9E">
        <w:rPr>
          <w:color w:val="0000FF"/>
          <w:lang w:val="es"/>
        </w:rPr>
        <w:fldChar w:fldCharType="end"/>
      </w:r>
      <w:r w:rsidRPr="00D43C9E">
        <w:rPr>
          <w:lang w:val="es"/>
        </w:rPr>
        <w:t>. Para abrir esta aplicación, busque la aplicación "Mechatronics Concept Designer" por medio del buscador de comandos, descrito anteriormente, situado en la parte superior derecha de la pantalla.</w:t>
      </w:r>
    </w:p>
    <w:p w14:paraId="07C107F2" w14:textId="0FAD7BA6" w:rsidR="003063D1" w:rsidRPr="00D43C9E" w:rsidRDefault="002050CB" w:rsidP="0090435D">
      <w:pPr>
        <w:keepNext/>
        <w:spacing w:line="240" w:lineRule="auto"/>
      </w:pPr>
      <w:r w:rsidRPr="00D43C9E">
        <w:rPr>
          <w:noProof/>
          <w:lang w:eastAsia="zh-CN" w:bidi="ar-SA"/>
        </w:rPr>
        <w:drawing>
          <wp:inline distT="0" distB="0" distL="0" distR="0" wp14:anchorId="0D6D5883" wp14:editId="19D8D7B6">
            <wp:extent cx="5220000" cy="3280776"/>
            <wp:effectExtent l="0" t="0" r="0" b="0"/>
            <wp:docPr id="401"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MCDMenu_en.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20000" cy="3280776"/>
                    </a:xfrm>
                    <a:prstGeom prst="rect">
                      <a:avLst/>
                    </a:prstGeom>
                  </pic:spPr>
                </pic:pic>
              </a:graphicData>
            </a:graphic>
          </wp:inline>
        </w:drawing>
      </w:r>
    </w:p>
    <w:p w14:paraId="2685F18B" w14:textId="125DE251" w:rsidR="003063D1" w:rsidRDefault="003063D1" w:rsidP="00B63C64">
      <w:pPr>
        <w:pStyle w:val="Beschriftung"/>
        <w:spacing w:before="0"/>
        <w:rPr>
          <w:bCs w:val="0"/>
          <w:noProof/>
          <w:lang w:val="es"/>
        </w:rPr>
      </w:pPr>
      <w:bookmarkStart w:id="22" w:name="_Ref29205297"/>
      <w:bookmarkStart w:id="23" w:name="_Toc38434972"/>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2</w:t>
      </w:r>
      <w:r w:rsidRPr="00D43C9E">
        <w:rPr>
          <w:bCs w:val="0"/>
          <w:lang w:val="es"/>
        </w:rPr>
        <w:fldChar w:fldCharType="end"/>
      </w:r>
      <w:bookmarkEnd w:id="22"/>
      <w:r w:rsidRPr="00D43C9E">
        <w:rPr>
          <w:bCs w:val="0"/>
          <w:lang w:val="es"/>
        </w:rPr>
        <w:t>: Aplicación "Mechatronics Concept Designer"</w:t>
      </w:r>
      <w:r w:rsidRPr="00D43C9E">
        <w:rPr>
          <w:bCs w:val="0"/>
          <w:noProof/>
          <w:lang w:val="es"/>
        </w:rPr>
        <w:t xml:space="preserve"> en NX con indicación de las zonas que se describen en el texto</w:t>
      </w:r>
      <w:bookmarkEnd w:id="23"/>
    </w:p>
    <w:p w14:paraId="4A211519" w14:textId="77777777" w:rsidR="00331AC2" w:rsidRPr="00331AC2" w:rsidRDefault="00331AC2" w:rsidP="00331AC2">
      <w:pPr>
        <w:rPr>
          <w:lang w:val="es"/>
        </w:rPr>
      </w:pPr>
    </w:p>
    <w:p w14:paraId="04CB71FA" w14:textId="132BF455" w:rsidR="004D7A37" w:rsidRPr="004111ED" w:rsidRDefault="00CC523E" w:rsidP="003A309A">
      <w:pPr>
        <w:rPr>
          <w:lang w:val="es-ES"/>
        </w:rPr>
      </w:pPr>
      <w:r w:rsidRPr="00D43C9E">
        <w:rPr>
          <w:lang w:val="es"/>
        </w:rPr>
        <w:t>Para poder definir propiedades dinámicas para un modelo, se utilizan las siguientes ventanas de esta aplicación:</w:t>
      </w:r>
    </w:p>
    <w:p w14:paraId="0B62D5A6" w14:textId="2D37F22F" w:rsidR="00453389" w:rsidRPr="004111ED" w:rsidRDefault="00453389" w:rsidP="00453389">
      <w:pPr>
        <w:pStyle w:val="Listenabsatz"/>
        <w:numPr>
          <w:ilvl w:val="0"/>
          <w:numId w:val="36"/>
        </w:numPr>
        <w:rPr>
          <w:lang w:val="es-ES"/>
        </w:rPr>
      </w:pPr>
      <w:r w:rsidRPr="00D43C9E">
        <w:rPr>
          <w:lang w:val="es"/>
        </w:rPr>
        <w:t xml:space="preserve">En la pantalla central (ver la </w:t>
      </w:r>
      <w:r w:rsidRPr="00D43C9E">
        <w:rPr>
          <w:color w:val="0000FF"/>
          <w:lang w:val="es"/>
        </w:rPr>
        <w:fldChar w:fldCharType="begin"/>
      </w:r>
      <w:r w:rsidRPr="00D43C9E">
        <w:rPr>
          <w:color w:val="0000FF"/>
          <w:lang w:val="es"/>
        </w:rPr>
        <w:instrText xml:space="preserve"> REF _Ref29205297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w:t>
      </w:r>
      <w:r w:rsidRPr="00D43C9E">
        <w:rPr>
          <w:color w:val="0000FF"/>
          <w:lang w:val="es"/>
        </w:rPr>
        <w:fldChar w:fldCharType="end"/>
      </w:r>
      <w:r w:rsidRPr="00D43C9E">
        <w:rPr>
          <w:lang w:val="es"/>
        </w:rPr>
        <w:t>, zona 1) se encuentra una vez más el área de trabajo tridimensional. En ella, por ejemplo, pueden seleccionarse áreas de modelos para asignarles propiedades dinámicas.</w:t>
      </w:r>
    </w:p>
    <w:p w14:paraId="6B37D570" w14:textId="6D23DC38" w:rsidR="002050CB" w:rsidRPr="004111ED" w:rsidRDefault="001666D5" w:rsidP="00FD7839">
      <w:pPr>
        <w:pStyle w:val="Listenabsatz"/>
        <w:numPr>
          <w:ilvl w:val="0"/>
          <w:numId w:val="36"/>
        </w:numPr>
        <w:rPr>
          <w:lang w:val="es-ES"/>
        </w:rPr>
      </w:pPr>
      <w:r w:rsidRPr="00D43C9E">
        <w:rPr>
          <w:lang w:val="es"/>
        </w:rPr>
        <w:t xml:space="preserve">En la parte central de la barra de menús (ver la </w:t>
      </w:r>
      <w:r w:rsidRPr="00D43C9E">
        <w:rPr>
          <w:color w:val="0000FF"/>
          <w:lang w:val="es"/>
        </w:rPr>
        <w:fldChar w:fldCharType="begin"/>
      </w:r>
      <w:r w:rsidRPr="00D43C9E">
        <w:rPr>
          <w:color w:val="0000FF"/>
          <w:lang w:val="es"/>
        </w:rPr>
        <w:instrText xml:space="preserve"> REF _Ref29205297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w:t>
      </w:r>
      <w:r w:rsidRPr="00D43C9E">
        <w:rPr>
          <w:color w:val="0000FF"/>
          <w:lang w:val="es"/>
        </w:rPr>
        <w:fldChar w:fldCharType="end"/>
      </w:r>
      <w:r w:rsidRPr="00D43C9E">
        <w:rPr>
          <w:lang w:val="es"/>
        </w:rPr>
        <w:t xml:space="preserve">, zona 2) puede controlarse la simulación del modelo en la aplicación. </w:t>
      </w:r>
    </w:p>
    <w:p w14:paraId="3F3F5BA4" w14:textId="7596E6E1" w:rsidR="000B3746" w:rsidRPr="004111ED" w:rsidRDefault="00ED29C4" w:rsidP="002050CB">
      <w:pPr>
        <w:pStyle w:val="Listenabsatz"/>
        <w:numPr>
          <w:ilvl w:val="0"/>
          <w:numId w:val="36"/>
        </w:numPr>
        <w:rPr>
          <w:lang w:val="es-ES"/>
        </w:rPr>
      </w:pPr>
      <w:r w:rsidRPr="00D43C9E">
        <w:rPr>
          <w:lang w:val="es"/>
        </w:rPr>
        <w:t xml:space="preserve">En otra parte del centro de la barra de menús (ver la </w:t>
      </w:r>
      <w:r w:rsidRPr="00D43C9E">
        <w:rPr>
          <w:color w:val="0000FF"/>
          <w:lang w:val="es"/>
        </w:rPr>
        <w:fldChar w:fldCharType="begin"/>
      </w:r>
      <w:r w:rsidRPr="00D43C9E">
        <w:rPr>
          <w:color w:val="0000FF"/>
          <w:lang w:val="es"/>
        </w:rPr>
        <w:instrText xml:space="preserve"> REF _Ref29205297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w:t>
      </w:r>
      <w:r w:rsidRPr="00D43C9E">
        <w:rPr>
          <w:color w:val="0000FF"/>
          <w:lang w:val="es"/>
        </w:rPr>
        <w:fldChar w:fldCharType="end"/>
      </w:r>
      <w:r w:rsidRPr="00D43C9E">
        <w:rPr>
          <w:lang w:val="es"/>
        </w:rPr>
        <w:t xml:space="preserve">, zona 3) hay una lista de todas las propiedades dinámicas de Mechatronics Concept Designer relacionadas con el sistema mecánico. Entre ellas se cuentan los sólidos rígidos y de colisión que se describen con más detalle en el </w:t>
      </w:r>
      <w:r w:rsidR="00D96A45">
        <w:rPr>
          <w:color w:val="0000FF"/>
          <w:u w:val="single"/>
          <w:lang w:val="es"/>
        </w:rPr>
        <w:t>C</w:t>
      </w:r>
      <w:r w:rsidRPr="00D43C9E">
        <w:rPr>
          <w:color w:val="0000FF"/>
          <w:u w:val="single"/>
          <w:lang w:val="es"/>
        </w:rPr>
        <w:t xml:space="preserve">apítulo </w:t>
      </w:r>
      <w:r w:rsidRPr="00D43C9E">
        <w:rPr>
          <w:color w:val="0000FF"/>
          <w:u w:val="single"/>
          <w:lang w:val="es"/>
        </w:rPr>
        <w:fldChar w:fldCharType="begin"/>
      </w:r>
      <w:r w:rsidRPr="00D43C9E">
        <w:rPr>
          <w:color w:val="0000FF"/>
          <w:u w:val="single"/>
          <w:lang w:val="es"/>
        </w:rPr>
        <w:instrText xml:space="preserve"> REF _Ref29368825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4.2.1</w:t>
      </w:r>
      <w:r w:rsidRPr="00D43C9E">
        <w:rPr>
          <w:color w:val="0000FF"/>
          <w:lang w:val="es"/>
        </w:rPr>
        <w:fldChar w:fldCharType="end"/>
      </w:r>
      <w:r w:rsidRPr="00D43C9E">
        <w:rPr>
          <w:lang w:val="es"/>
        </w:rPr>
        <w:t>.</w:t>
      </w:r>
    </w:p>
    <w:p w14:paraId="13F9E06A" w14:textId="5BFA312D" w:rsidR="00ED29C4" w:rsidRPr="004111ED" w:rsidRDefault="00ED29C4" w:rsidP="00453389">
      <w:pPr>
        <w:pStyle w:val="Listenabsatz"/>
        <w:numPr>
          <w:ilvl w:val="0"/>
          <w:numId w:val="36"/>
        </w:numPr>
        <w:rPr>
          <w:lang w:val="es-ES"/>
        </w:rPr>
      </w:pPr>
      <w:r w:rsidRPr="00D43C9E">
        <w:rPr>
          <w:lang w:val="es"/>
        </w:rPr>
        <w:lastRenderedPageBreak/>
        <w:t xml:space="preserve">Las propiedades dinámicas del sistema eléctrico se encuentran en la barra de menús, justo al lado de las propiedades dinámicas del sistema mecánico (ver la </w:t>
      </w:r>
      <w:r w:rsidRPr="00D43C9E">
        <w:rPr>
          <w:color w:val="0000FF"/>
          <w:lang w:val="es"/>
        </w:rPr>
        <w:fldChar w:fldCharType="begin"/>
      </w:r>
      <w:r w:rsidRPr="00D43C9E">
        <w:rPr>
          <w:color w:val="0000FF"/>
          <w:lang w:val="es"/>
        </w:rPr>
        <w:instrText xml:space="preserve"> REF _Ref29205297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w:t>
      </w:r>
      <w:r w:rsidRPr="00D43C9E">
        <w:rPr>
          <w:color w:val="0000FF"/>
          <w:lang w:val="es"/>
        </w:rPr>
        <w:fldChar w:fldCharType="end"/>
      </w:r>
      <w:r w:rsidRPr="00D43C9E">
        <w:rPr>
          <w:lang w:val="es"/>
        </w:rPr>
        <w:t xml:space="preserve">, zona 4). Aquí aparecen fundamentalmente sensores y regulaciones. Entre ellas, las propiedades relevantes para este módulo se describen en el </w:t>
      </w:r>
      <w:r w:rsidR="00331AC2">
        <w:rPr>
          <w:color w:val="0000FF"/>
          <w:u w:val="single"/>
          <w:lang w:val="es"/>
        </w:rPr>
        <w:t>C</w:t>
      </w:r>
      <w:r w:rsidRPr="00D43C9E">
        <w:rPr>
          <w:color w:val="0000FF"/>
          <w:u w:val="single"/>
          <w:lang w:val="es"/>
        </w:rPr>
        <w:t xml:space="preserve">apítulo </w:t>
      </w:r>
      <w:r w:rsidRPr="00D43C9E">
        <w:rPr>
          <w:color w:val="0000FF"/>
          <w:u w:val="single"/>
          <w:lang w:val="es"/>
        </w:rPr>
        <w:fldChar w:fldCharType="begin"/>
      </w:r>
      <w:r w:rsidRPr="00D43C9E">
        <w:rPr>
          <w:color w:val="0000FF"/>
          <w:u w:val="single"/>
          <w:lang w:val="es"/>
        </w:rPr>
        <w:instrText xml:space="preserve"> REF _Ref29368826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4.2.2</w:t>
      </w:r>
      <w:r w:rsidRPr="00D43C9E">
        <w:rPr>
          <w:color w:val="0000FF"/>
          <w:lang w:val="es"/>
        </w:rPr>
        <w:fldChar w:fldCharType="end"/>
      </w:r>
      <w:r w:rsidRPr="00D43C9E">
        <w:rPr>
          <w:lang w:val="es"/>
        </w:rPr>
        <w:t>.</w:t>
      </w:r>
    </w:p>
    <w:p w14:paraId="53278484" w14:textId="76A6ED80" w:rsidR="00C652E1" w:rsidRPr="00D43C9E" w:rsidRDefault="00B95E3C" w:rsidP="00453389">
      <w:pPr>
        <w:pStyle w:val="Listenabsatz"/>
        <w:numPr>
          <w:ilvl w:val="0"/>
          <w:numId w:val="36"/>
        </w:numPr>
      </w:pPr>
      <w:r w:rsidRPr="00D43C9E">
        <w:rPr>
          <w:lang w:val="es"/>
        </w:rPr>
        <w:t xml:space="preserve">Las propiedades dinámicas del ámbito de la automatización se muestran también en la barra de menús (ver la </w:t>
      </w:r>
      <w:r w:rsidRPr="00D43C9E">
        <w:rPr>
          <w:color w:val="0000FF"/>
          <w:lang w:val="es"/>
        </w:rPr>
        <w:fldChar w:fldCharType="begin"/>
      </w:r>
      <w:r w:rsidRPr="00D43C9E">
        <w:rPr>
          <w:color w:val="0000FF"/>
          <w:lang w:val="es"/>
        </w:rPr>
        <w:instrText xml:space="preserve"> REF _Ref29205297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w:t>
      </w:r>
      <w:r w:rsidRPr="00D43C9E">
        <w:rPr>
          <w:color w:val="0000FF"/>
          <w:lang w:val="es"/>
        </w:rPr>
        <w:fldChar w:fldCharType="end"/>
      </w:r>
      <w:r w:rsidRPr="00D43C9E">
        <w:rPr>
          <w:lang w:val="es"/>
        </w:rPr>
        <w:t>, zona 5). Estas propiedades incluyen perfiles de movimiento o asignaciones de señales a un controlador desde programas externos, por ejemplo, PLCSIM Advanced. Estas funcionalidades no se utilizan en este módulo.</w:t>
      </w:r>
    </w:p>
    <w:p w14:paraId="612358E6" w14:textId="78FC180D" w:rsidR="00632929" w:rsidRPr="004111ED" w:rsidRDefault="00632929" w:rsidP="00453389">
      <w:pPr>
        <w:pStyle w:val="Listenabsatz"/>
        <w:numPr>
          <w:ilvl w:val="0"/>
          <w:numId w:val="36"/>
        </w:numPr>
        <w:rPr>
          <w:lang w:val="es-ES"/>
        </w:rPr>
      </w:pPr>
      <w:r w:rsidRPr="00D43C9E">
        <w:rPr>
          <w:lang w:val="es"/>
        </w:rPr>
        <w:t xml:space="preserve">A través de la barra de recursos de la izquierda de la pantalla (ver la </w:t>
      </w:r>
      <w:r w:rsidRPr="00D43C9E">
        <w:rPr>
          <w:color w:val="0000FF"/>
          <w:lang w:val="es"/>
        </w:rPr>
        <w:fldChar w:fldCharType="begin"/>
      </w:r>
      <w:r w:rsidRPr="00D43C9E">
        <w:rPr>
          <w:color w:val="0000FF"/>
          <w:lang w:val="es"/>
        </w:rPr>
        <w:instrText xml:space="preserve"> REF _Ref29205297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w:t>
      </w:r>
      <w:r w:rsidRPr="00D43C9E">
        <w:rPr>
          <w:color w:val="0000FF"/>
          <w:lang w:val="es"/>
        </w:rPr>
        <w:fldChar w:fldCharType="end"/>
      </w:r>
      <w:r w:rsidRPr="00D43C9E">
        <w:rPr>
          <w:lang w:val="es"/>
        </w:rPr>
        <w:t xml:space="preserve">, zona 6) puede abrirse, entre otras cosas, el navegador físico, que permite visualizar todas las propiedades físicas de un módulo o un modelo. Además, por medio de la vigilancia en tiempo de ejecución pueden modificarse valores de las propiedades físicas durante una simulación en curso. La vigilancia en tiempo de ejecución se describe en el </w:t>
      </w:r>
      <w:hyperlink w:anchor="_Simulationen_von_Mechatronics" w:history="1">
        <w:r w:rsidR="00331AC2">
          <w:rPr>
            <w:color w:val="0000FF"/>
            <w:u w:val="single"/>
            <w:lang w:val="es"/>
          </w:rPr>
          <w:t>C</w:t>
        </w:r>
        <w:r w:rsidRPr="00D43C9E">
          <w:rPr>
            <w:color w:val="0000FF"/>
            <w:u w:val="single"/>
            <w:lang w:val="es"/>
          </w:rPr>
          <w:t>apítulo</w:t>
        </w:r>
      </w:hyperlink>
      <w:r w:rsidRPr="00D43C9E">
        <w:rPr>
          <w:color w:val="0000FF"/>
          <w:u w:val="single"/>
          <w:lang w:val="es"/>
        </w:rPr>
        <w:t xml:space="preserve"> </w:t>
      </w:r>
      <w:r w:rsidRPr="00D43C9E">
        <w:rPr>
          <w:color w:val="0000FF"/>
          <w:u w:val="single"/>
          <w:lang w:val="es"/>
        </w:rPr>
        <w:fldChar w:fldCharType="begin"/>
      </w:r>
      <w:r w:rsidRPr="00D43C9E">
        <w:rPr>
          <w:color w:val="0000FF"/>
          <w:u w:val="single"/>
          <w:lang w:val="es"/>
        </w:rPr>
        <w:instrText xml:space="preserve"> REF _Ref29370844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4.3</w:t>
      </w:r>
      <w:r w:rsidRPr="00D43C9E">
        <w:rPr>
          <w:color w:val="0000FF"/>
          <w:lang w:val="es"/>
        </w:rPr>
        <w:fldChar w:fldCharType="end"/>
      </w:r>
      <w:r w:rsidRPr="00D43C9E">
        <w:rPr>
          <w:lang w:val="es"/>
        </w:rPr>
        <w:t>.</w:t>
      </w:r>
    </w:p>
    <w:p w14:paraId="0A9BE7C3" w14:textId="20097B0A" w:rsidR="00D160F1" w:rsidRPr="004111ED" w:rsidRDefault="00D160F1" w:rsidP="00D160F1">
      <w:pPr>
        <w:pStyle w:val="berschrift3"/>
        <w:rPr>
          <w:lang w:val="es-ES"/>
        </w:rPr>
      </w:pPr>
      <w:bookmarkStart w:id="24" w:name="_Dynamische_und_mechanische"/>
      <w:bookmarkStart w:id="25" w:name="_Ref29368825"/>
      <w:bookmarkStart w:id="26" w:name="_Toc38434947"/>
      <w:bookmarkEnd w:id="24"/>
      <w:r w:rsidRPr="00D43C9E">
        <w:rPr>
          <w:bCs/>
          <w:iCs w:val="0"/>
          <w:lang w:val="es"/>
        </w:rPr>
        <w:t xml:space="preserve">Propiedades dinámicas y mecánicas en </w:t>
      </w:r>
      <w:bookmarkStart w:id="27" w:name="_Hlk34044877"/>
      <w:r w:rsidRPr="00D43C9E">
        <w:rPr>
          <w:bCs/>
          <w:iCs w:val="0"/>
          <w:lang w:val="es"/>
        </w:rPr>
        <w:t xml:space="preserve">Mechatronics </w:t>
      </w:r>
      <w:bookmarkEnd w:id="27"/>
      <w:r w:rsidRPr="00D43C9E">
        <w:rPr>
          <w:bCs/>
          <w:iCs w:val="0"/>
          <w:lang w:val="es"/>
        </w:rPr>
        <w:t>Concept Designer</w:t>
      </w:r>
      <w:bookmarkEnd w:id="25"/>
      <w:bookmarkEnd w:id="26"/>
    </w:p>
    <w:p w14:paraId="221DCCAD" w14:textId="78C5E33E" w:rsidR="00053483" w:rsidRPr="004111ED" w:rsidRDefault="0024312C" w:rsidP="003A309A">
      <w:pPr>
        <w:rPr>
          <w:lang w:val="es-ES"/>
        </w:rPr>
      </w:pPr>
      <w:r w:rsidRPr="00D43C9E">
        <w:rPr>
          <w:lang w:val="es"/>
        </w:rPr>
        <w:t>En este capítulo se describen algunas propiedades dinámicas del sistema mecánico que se necesitan para dinamizar la planta de clasificación en este módulo. Para empezar, este apartado proporciona una pequeña sinopsis de los tipos y funciones de dinámica mecánica en Mechatronics Concept Designer.</w:t>
      </w:r>
    </w:p>
    <w:p w14:paraId="12DAEDEF" w14:textId="305B83EC" w:rsidR="0024312C" w:rsidRPr="004111ED" w:rsidRDefault="00872FE9" w:rsidP="006F6A7D">
      <w:pPr>
        <w:pStyle w:val="Listenabsatz"/>
        <w:numPr>
          <w:ilvl w:val="0"/>
          <w:numId w:val="36"/>
        </w:numPr>
        <w:rPr>
          <w:lang w:val="es-ES"/>
        </w:rPr>
      </w:pPr>
      <w:r w:rsidRPr="00D43C9E">
        <w:rPr>
          <w:lang w:val="es"/>
        </w:rPr>
        <w:t xml:space="preserve">La función </w:t>
      </w:r>
      <w:r w:rsidRPr="00D43C9E">
        <w:rPr>
          <w:b/>
          <w:bCs/>
          <w:lang w:val="es"/>
        </w:rPr>
        <w:t>Sólido rígido</w:t>
      </w:r>
      <w:r w:rsidRPr="00D43C9E">
        <w:rPr>
          <w:lang w:val="es"/>
        </w:rPr>
        <w:t xml:space="preserve"> </w:t>
      </w:r>
      <w:r w:rsidRPr="00D43C9E">
        <w:rPr>
          <w:noProof/>
          <w:lang w:eastAsia="zh-CN" w:bidi="ar-SA"/>
        </w:rPr>
        <w:drawing>
          <wp:inline distT="0" distB="0" distL="0" distR="0" wp14:anchorId="3EA9C2C9" wp14:editId="1B69226F">
            <wp:extent cx="352425" cy="352425"/>
            <wp:effectExtent l="19050" t="19050" r="28575" b="28575"/>
            <wp:docPr id="7"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a:blip r:embed="rId21"/>
                    <a:stretch>
                      <a:fillRect/>
                    </a:stretch>
                  </pic:blipFill>
                  <pic:spPr>
                    <a:xfrm>
                      <a:off x="0" y="0"/>
                      <a:ext cx="352425" cy="352425"/>
                    </a:xfrm>
                    <a:prstGeom prst="rect">
                      <a:avLst/>
                    </a:prstGeom>
                    <a:ln>
                      <a:solidFill>
                        <a:schemeClr val="tx1"/>
                      </a:solidFill>
                    </a:ln>
                  </pic:spPr>
                </pic:pic>
              </a:graphicData>
            </a:graphic>
          </wp:inline>
        </w:drawing>
      </w:r>
      <w:r w:rsidRPr="00D43C9E">
        <w:rPr>
          <w:lang w:val="es"/>
        </w:rPr>
        <w:t xml:space="preserve"> permite definir un modelo estático como sólido móvil. Para ello se asigna a este modelo un sólido rígido con masa, capaz de reaccionar a fuerzas ejercidas desde el exterior. Si no se asigna un sólido rígido a un sólido, este permanecerá inmóvil.</w:t>
      </w:r>
    </w:p>
    <w:p w14:paraId="33074116" w14:textId="29E0C70D" w:rsidR="002050CB" w:rsidRPr="004111ED" w:rsidRDefault="00822513" w:rsidP="006F6A7D">
      <w:pPr>
        <w:pStyle w:val="Listenabsatz"/>
        <w:numPr>
          <w:ilvl w:val="0"/>
          <w:numId w:val="36"/>
        </w:numPr>
        <w:rPr>
          <w:lang w:val="es-ES"/>
        </w:rPr>
      </w:pPr>
      <w:r w:rsidRPr="00D43C9E">
        <w:rPr>
          <w:lang w:val="es"/>
        </w:rPr>
        <w:t xml:space="preserve">Un modelo o una superficie de un modelo pueden especificarse como </w:t>
      </w:r>
      <w:r w:rsidRPr="00D43C9E">
        <w:rPr>
          <w:b/>
          <w:bCs/>
          <w:lang w:val="es"/>
        </w:rPr>
        <w:t>sólido de colisión</w:t>
      </w:r>
      <w:r w:rsidRPr="00D43C9E">
        <w:rPr>
          <w:lang w:val="es"/>
        </w:rPr>
        <w:t xml:space="preserve"> </w:t>
      </w:r>
      <w:r w:rsidRPr="00D43C9E">
        <w:rPr>
          <w:noProof/>
          <w:lang w:eastAsia="zh-CN" w:bidi="ar-SA"/>
        </w:rPr>
        <w:drawing>
          <wp:inline distT="0" distB="0" distL="0" distR="0" wp14:anchorId="634FC0C0" wp14:editId="2B5AC528">
            <wp:extent cx="400050" cy="371475"/>
            <wp:effectExtent l="19050" t="19050" r="19050" b="28575"/>
            <wp:docPr id="1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pic:cNvPicPr>
                      <a:picLocks noChangeAspect="1"/>
                    </pic:cNvPicPr>
                  </pic:nvPicPr>
                  <pic:blipFill>
                    <a:blip r:embed="rId22"/>
                    <a:stretch>
                      <a:fillRect/>
                    </a:stretch>
                  </pic:blipFill>
                  <pic:spPr>
                    <a:xfrm>
                      <a:off x="0" y="0"/>
                      <a:ext cx="400050" cy="371475"/>
                    </a:xfrm>
                    <a:prstGeom prst="rect">
                      <a:avLst/>
                    </a:prstGeom>
                    <a:ln>
                      <a:solidFill>
                        <a:schemeClr val="tx1"/>
                      </a:solidFill>
                    </a:ln>
                  </pic:spPr>
                </pic:pic>
              </a:graphicData>
            </a:graphic>
          </wp:inline>
        </w:drawing>
      </w:r>
      <w:r w:rsidRPr="00D43C9E">
        <w:rPr>
          <w:lang w:val="es"/>
        </w:rPr>
        <w:t xml:space="preserve">. Con ello, el modelo o una superficie del modelo tienen la posibilidad de colisionar con otros modelos definidos también como sólidos de colisión. El modo en que estos objetos colisionen entre sí depende principalmente de la forma de colisión utilizada para el modelo. Encontrará una lista de las posibles formas de colisión, con una descripción breve, en la ayuda en pantalla de NX (ver el </w:t>
      </w:r>
      <w:hyperlink w:anchor="_Weiterführende_Informationen" w:history="1">
        <w:r w:rsidR="00331AC2">
          <w:rPr>
            <w:color w:val="0000FF"/>
            <w:u w:val="single"/>
            <w:lang w:val="es"/>
          </w:rPr>
          <w:t>C</w:t>
        </w:r>
        <w:r w:rsidRPr="00D43C9E">
          <w:rPr>
            <w:color w:val="0000FF"/>
            <w:u w:val="single"/>
            <w:lang w:val="es"/>
          </w:rPr>
          <w:t>apítulo</w:t>
        </w:r>
      </w:hyperlink>
      <w:r w:rsidRPr="00D43C9E">
        <w:rPr>
          <w:color w:val="0000FF"/>
          <w:u w:val="single"/>
          <w:lang w:val="es"/>
        </w:rPr>
        <w:t xml:space="preserve"> </w:t>
      </w:r>
      <w:r w:rsidRPr="00D43C9E">
        <w:rPr>
          <w:color w:val="0000FF"/>
          <w:u w:val="single"/>
          <w:lang w:val="es"/>
        </w:rPr>
        <w:fldChar w:fldCharType="begin"/>
      </w:r>
      <w:r w:rsidRPr="00D43C9E">
        <w:rPr>
          <w:color w:val="0000FF"/>
          <w:u w:val="single"/>
          <w:lang w:val="es"/>
        </w:rPr>
        <w:instrText xml:space="preserve"> REF _Ref17722947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9</w:t>
      </w:r>
      <w:r w:rsidRPr="00D43C9E">
        <w:rPr>
          <w:color w:val="0000FF"/>
          <w:lang w:val="es"/>
        </w:rPr>
        <w:fldChar w:fldCharType="end"/>
      </w:r>
      <w:r w:rsidRPr="00D43C9E">
        <w:rPr>
          <w:lang w:val="es"/>
        </w:rPr>
        <w:t>, enlace [1]). Tenga en cuenta que, para que se pueda crear un sólido de colisión, no tiene que existir ningún sólido rígido del modelo.</w:t>
      </w:r>
    </w:p>
    <w:p w14:paraId="01B885ED" w14:textId="348C3BAE" w:rsidR="004C33DB" w:rsidRPr="004111ED" w:rsidRDefault="004C33DB" w:rsidP="006F6A7D">
      <w:pPr>
        <w:pStyle w:val="Listenabsatz"/>
        <w:numPr>
          <w:ilvl w:val="0"/>
          <w:numId w:val="36"/>
        </w:numPr>
        <w:rPr>
          <w:lang w:val="es-ES"/>
        </w:rPr>
      </w:pPr>
      <w:r w:rsidRPr="00D43C9E">
        <w:rPr>
          <w:lang w:val="es"/>
        </w:rPr>
        <w:t xml:space="preserve">La función </w:t>
      </w:r>
      <w:r w:rsidRPr="00D43C9E">
        <w:rPr>
          <w:b/>
          <w:bCs/>
          <w:lang w:val="es"/>
        </w:rPr>
        <w:t xml:space="preserve">Unión fija </w:t>
      </w:r>
      <w:r w:rsidRPr="00D43C9E">
        <w:rPr>
          <w:noProof/>
          <w:lang w:eastAsia="zh-CN" w:bidi="ar-SA"/>
        </w:rPr>
        <w:drawing>
          <wp:inline distT="0" distB="0" distL="0" distR="0" wp14:anchorId="6B4D906D" wp14:editId="544A5849">
            <wp:extent cx="381000" cy="352425"/>
            <wp:effectExtent l="19050" t="19050" r="19050" b="28575"/>
            <wp:docPr id="14"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pic:cNvPicPr>
                      <a:picLocks noChangeAspect="1"/>
                    </pic:cNvPicPr>
                  </pic:nvPicPr>
                  <pic:blipFill>
                    <a:blip r:embed="rId23"/>
                    <a:stretch>
                      <a:fillRect/>
                    </a:stretch>
                  </pic:blipFill>
                  <pic:spPr>
                    <a:xfrm>
                      <a:off x="0" y="0"/>
                      <a:ext cx="381000" cy="352425"/>
                    </a:xfrm>
                    <a:prstGeom prst="rect">
                      <a:avLst/>
                    </a:prstGeom>
                    <a:ln>
                      <a:solidFill>
                        <a:schemeClr val="tx1"/>
                      </a:solidFill>
                    </a:ln>
                  </pic:spPr>
                </pic:pic>
              </a:graphicData>
            </a:graphic>
          </wp:inline>
        </w:drawing>
      </w:r>
      <w:r w:rsidRPr="00D43C9E">
        <w:rPr>
          <w:lang w:val="es"/>
        </w:rPr>
        <w:t xml:space="preserve"> permite impedir que un sólido rígido abandone una posición especificada en el espacio. Con una unión fija se fijan todos los grados de libertad de un sólido rígido, lo cual hace imposible todo movimiento.</w:t>
      </w:r>
    </w:p>
    <w:p w14:paraId="18D3F988" w14:textId="616A8E45" w:rsidR="004C33DB" w:rsidRPr="004111ED" w:rsidRDefault="00FC4309" w:rsidP="00DE4BC4">
      <w:pPr>
        <w:pStyle w:val="Listenabsatz"/>
        <w:keepLines/>
        <w:numPr>
          <w:ilvl w:val="0"/>
          <w:numId w:val="36"/>
        </w:numPr>
        <w:ind w:left="1094" w:hanging="357"/>
        <w:rPr>
          <w:lang w:val="es-ES"/>
        </w:rPr>
      </w:pPr>
      <w:r w:rsidRPr="00D43C9E">
        <w:rPr>
          <w:lang w:val="es"/>
        </w:rPr>
        <w:lastRenderedPageBreak/>
        <w:t xml:space="preserve">Con la función </w:t>
      </w:r>
      <w:r w:rsidRPr="00D43C9E">
        <w:rPr>
          <w:b/>
          <w:bCs/>
          <w:lang w:val="es"/>
        </w:rPr>
        <w:t xml:space="preserve">Fuente de objetos </w:t>
      </w:r>
      <w:r w:rsidRPr="00D43C9E">
        <w:rPr>
          <w:noProof/>
          <w:lang w:eastAsia="zh-CN" w:bidi="ar-SA"/>
        </w:rPr>
        <w:drawing>
          <wp:inline distT="0" distB="0" distL="0" distR="0" wp14:anchorId="5C7A0D3B" wp14:editId="4329D0AC">
            <wp:extent cx="371475" cy="361950"/>
            <wp:effectExtent l="19050" t="19050" r="28575" b="19050"/>
            <wp:docPr id="1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pic:cNvPicPr>
                      <a:picLocks noChangeAspect="1"/>
                    </pic:cNvPicPr>
                  </pic:nvPicPr>
                  <pic:blipFill>
                    <a:blip r:embed="rId24"/>
                    <a:stretch>
                      <a:fillRect/>
                    </a:stretch>
                  </pic:blipFill>
                  <pic:spPr>
                    <a:xfrm>
                      <a:off x="0" y="0"/>
                      <a:ext cx="371475" cy="361950"/>
                    </a:xfrm>
                    <a:prstGeom prst="rect">
                      <a:avLst/>
                    </a:prstGeom>
                    <a:ln>
                      <a:solidFill>
                        <a:schemeClr val="tx1"/>
                      </a:solidFill>
                    </a:ln>
                  </pic:spPr>
                </pic:pic>
              </a:graphicData>
            </a:graphic>
          </wp:inline>
        </w:drawing>
      </w:r>
      <w:r w:rsidRPr="00D43C9E">
        <w:rPr>
          <w:lang w:val="es"/>
        </w:rPr>
        <w:t xml:space="preserve"> puede generarse automáticamente un sólido rígido como nueva instancia del sólido en el curso de una simulación. De este modo, varias instancias de un sólido rígido pueden coexistir de modo paralelo y completamente independiente dentro de una simulación. La generación de una nueva instancia puede activarse mediante temporización o en función de eventos.</w:t>
      </w:r>
    </w:p>
    <w:p w14:paraId="05A4D81E" w14:textId="39F2D18A" w:rsidR="00B33DF8" w:rsidRPr="00D43C9E" w:rsidRDefault="00FE5AB9" w:rsidP="006F6A7D">
      <w:pPr>
        <w:pStyle w:val="Listenabsatz"/>
        <w:numPr>
          <w:ilvl w:val="0"/>
          <w:numId w:val="36"/>
        </w:numPr>
        <w:rPr>
          <w:lang w:val="es"/>
        </w:rPr>
      </w:pPr>
      <w:r w:rsidRPr="00D43C9E">
        <w:rPr>
          <w:lang w:val="es"/>
        </w:rPr>
        <w:t xml:space="preserve">En la función </w:t>
      </w:r>
      <w:r w:rsidRPr="00D43C9E">
        <w:rPr>
          <w:b/>
          <w:bCs/>
          <w:lang w:val="es"/>
        </w:rPr>
        <w:t>Destino de objeto</w:t>
      </w:r>
      <w:r w:rsidRPr="00D43C9E">
        <w:rPr>
          <w:lang w:val="es"/>
        </w:rPr>
        <w:t xml:space="preserve"> </w:t>
      </w:r>
      <w:r w:rsidRPr="00D43C9E">
        <w:rPr>
          <w:noProof/>
          <w:lang w:eastAsia="zh-CN" w:bidi="ar-SA"/>
        </w:rPr>
        <w:drawing>
          <wp:inline distT="0" distB="0" distL="0" distR="0" wp14:anchorId="71B9C066" wp14:editId="36371C65">
            <wp:extent cx="400050" cy="323850"/>
            <wp:effectExtent l="19050" t="19050" r="19050" b="19050"/>
            <wp:docPr id="17"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2"/>
                    <pic:cNvPicPr>
                      <a:picLocks noChangeAspect="1"/>
                    </pic:cNvPicPr>
                  </pic:nvPicPr>
                  <pic:blipFill>
                    <a:blip r:embed="rId25"/>
                    <a:stretch>
                      <a:fillRect/>
                    </a:stretch>
                  </pic:blipFill>
                  <pic:spPr>
                    <a:xfrm>
                      <a:off x="0" y="0"/>
                      <a:ext cx="400050" cy="323850"/>
                    </a:xfrm>
                    <a:prstGeom prst="rect">
                      <a:avLst/>
                    </a:prstGeom>
                    <a:ln>
                      <a:solidFill>
                        <a:schemeClr val="tx1"/>
                      </a:solidFill>
                    </a:ln>
                  </pic:spPr>
                </pic:pic>
              </a:graphicData>
            </a:graphic>
          </wp:inline>
        </w:drawing>
      </w:r>
      <w:r w:rsidRPr="00D43C9E">
        <w:rPr>
          <w:lang w:val="es"/>
        </w:rPr>
        <w:t xml:space="preserve"> puede seleccionarse un sólido de colisión. Si, durante una simulación, un objeto procedente de una fuente de objetos entra en contacto con este sólido de colisión, se elimina de nuevo el objeto. En este caso solo desaparece de la fuente de objetos la instancia en cuestión, y se mantienen todas las demás.</w:t>
      </w:r>
    </w:p>
    <w:p w14:paraId="2AD9BF02" w14:textId="5478B0F2" w:rsidR="008E75E9" w:rsidRPr="004111ED" w:rsidRDefault="008E75E9" w:rsidP="00CA6060">
      <w:pPr>
        <w:pStyle w:val="Listenabsatz"/>
        <w:numPr>
          <w:ilvl w:val="0"/>
          <w:numId w:val="36"/>
        </w:numPr>
        <w:rPr>
          <w:lang w:val="es-ES"/>
        </w:rPr>
      </w:pPr>
      <w:r w:rsidRPr="00D43C9E">
        <w:rPr>
          <w:lang w:val="es"/>
        </w:rPr>
        <w:t xml:space="preserve">Con una </w:t>
      </w:r>
      <w:r w:rsidRPr="00D43C9E">
        <w:rPr>
          <w:b/>
          <w:bCs/>
          <w:lang w:val="es"/>
        </w:rPr>
        <w:t xml:space="preserve">superficie de transporte </w:t>
      </w:r>
      <w:r w:rsidRPr="00D43C9E">
        <w:rPr>
          <w:noProof/>
          <w:lang w:eastAsia="zh-CN" w:bidi="ar-SA"/>
        </w:rPr>
        <w:drawing>
          <wp:inline distT="0" distB="0" distL="0" distR="0" wp14:anchorId="7551041D" wp14:editId="7B491439">
            <wp:extent cx="371475" cy="333375"/>
            <wp:effectExtent l="19050" t="19050" r="28575" b="28575"/>
            <wp:docPr id="18"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9"/>
                    <pic:cNvPicPr>
                      <a:picLocks noChangeAspect="1"/>
                    </pic:cNvPicPr>
                  </pic:nvPicPr>
                  <pic:blipFill>
                    <a:blip r:embed="rId26"/>
                    <a:stretch>
                      <a:fillRect/>
                    </a:stretch>
                  </pic:blipFill>
                  <pic:spPr>
                    <a:xfrm>
                      <a:off x="0" y="0"/>
                      <a:ext cx="371475" cy="333375"/>
                    </a:xfrm>
                    <a:prstGeom prst="rect">
                      <a:avLst/>
                    </a:prstGeom>
                    <a:ln>
                      <a:solidFill>
                        <a:schemeClr val="tx1"/>
                      </a:solidFill>
                    </a:ln>
                  </pic:spPr>
                </pic:pic>
              </a:graphicData>
            </a:graphic>
          </wp:inline>
        </w:drawing>
      </w:r>
      <w:r w:rsidRPr="00D43C9E">
        <w:rPr>
          <w:lang w:val="es"/>
        </w:rPr>
        <w:t xml:space="preserve"> puede transformarse cualquier superficie plana en una cinta transportadora. Sobre esa cinta puede transportarse en una dirección determinada cualquier sólido provisto de superficies de colisión. Los movimientos no solo pueden ser rectilíneos sino también circulares. </w:t>
      </w:r>
    </w:p>
    <w:p w14:paraId="3FA2E321" w14:textId="63E6D8D6" w:rsidR="00443626" w:rsidRPr="00D43C9E" w:rsidRDefault="00443626" w:rsidP="006F6A7D">
      <w:pPr>
        <w:pStyle w:val="Listenabsatz"/>
        <w:numPr>
          <w:ilvl w:val="0"/>
          <w:numId w:val="36"/>
        </w:numPr>
      </w:pPr>
      <w:r w:rsidRPr="00D43C9E">
        <w:rPr>
          <w:lang w:val="es"/>
        </w:rPr>
        <w:t xml:space="preserve">La </w:t>
      </w:r>
      <w:r w:rsidRPr="00D43C9E">
        <w:rPr>
          <w:b/>
          <w:bCs/>
          <w:lang w:val="es"/>
        </w:rPr>
        <w:t>unión deslizante</w:t>
      </w:r>
      <w:r w:rsidRPr="00D43C9E">
        <w:rPr>
          <w:lang w:val="es"/>
        </w:rPr>
        <w:t xml:space="preserve"> </w:t>
      </w:r>
      <w:r w:rsidRPr="00D43C9E">
        <w:rPr>
          <w:noProof/>
          <w:lang w:eastAsia="zh-CN" w:bidi="ar-SA"/>
        </w:rPr>
        <w:drawing>
          <wp:inline distT="0" distB="0" distL="0" distR="0" wp14:anchorId="56BD70E3" wp14:editId="3D99BE20">
            <wp:extent cx="419100" cy="342900"/>
            <wp:effectExtent l="19050" t="19050" r="19050" b="19050"/>
            <wp:docPr id="19"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0"/>
                    <pic:cNvPicPr>
                      <a:picLocks noChangeAspect="1"/>
                    </pic:cNvPicPr>
                  </pic:nvPicPr>
                  <pic:blipFill>
                    <a:blip r:embed="rId27"/>
                    <a:stretch>
                      <a:fillRect/>
                    </a:stretch>
                  </pic:blipFill>
                  <pic:spPr>
                    <a:xfrm>
                      <a:off x="0" y="0"/>
                      <a:ext cx="419100" cy="342900"/>
                    </a:xfrm>
                    <a:prstGeom prst="rect">
                      <a:avLst/>
                    </a:prstGeom>
                    <a:ln>
                      <a:solidFill>
                        <a:schemeClr val="tx1"/>
                      </a:solidFill>
                    </a:ln>
                  </pic:spPr>
                </pic:pic>
              </a:graphicData>
            </a:graphic>
          </wp:inline>
        </w:drawing>
      </w:r>
      <w:r w:rsidRPr="00D43C9E">
        <w:rPr>
          <w:lang w:val="es"/>
        </w:rPr>
        <w:t xml:space="preserve"> permite a un sólido rígido ejecutar un desplazamiento referido a otro sólido rígido a lo largo de un vector. Se bloquean los demás movimientos en otras direcciones.</w:t>
      </w:r>
    </w:p>
    <w:p w14:paraId="6DF7001B" w14:textId="77777777" w:rsidR="00E21E25" w:rsidRPr="00D43C9E" w:rsidRDefault="00E21E25">
      <w:pPr>
        <w:spacing w:before="0" w:after="0" w:line="240" w:lineRule="auto"/>
        <w:ind w:left="0"/>
        <w:jc w:val="left"/>
        <w:rPr>
          <w:b/>
          <w:iCs/>
          <w:spacing w:val="5"/>
          <w:sz w:val="24"/>
          <w:szCs w:val="24"/>
        </w:rPr>
      </w:pPr>
      <w:r w:rsidRPr="00D43C9E">
        <w:rPr>
          <w:lang w:val="es"/>
        </w:rPr>
        <w:br w:type="page"/>
      </w:r>
    </w:p>
    <w:p w14:paraId="1A504BF3" w14:textId="4BBF5CB6" w:rsidR="00674CF4" w:rsidRPr="004111ED" w:rsidRDefault="00674CF4" w:rsidP="00674CF4">
      <w:pPr>
        <w:pStyle w:val="berschrift3"/>
        <w:rPr>
          <w:lang w:val="es-ES"/>
        </w:rPr>
      </w:pPr>
      <w:bookmarkStart w:id="28" w:name="_Ref29368826"/>
      <w:bookmarkStart w:id="29" w:name="_Toc38434948"/>
      <w:r w:rsidRPr="00D43C9E">
        <w:rPr>
          <w:bCs/>
          <w:iCs w:val="0"/>
          <w:lang w:val="es"/>
        </w:rPr>
        <w:lastRenderedPageBreak/>
        <w:t>Propiedades dinámicas y eléctricas en Mechatronics Concept Designer</w:t>
      </w:r>
      <w:bookmarkEnd w:id="28"/>
      <w:bookmarkEnd w:id="29"/>
    </w:p>
    <w:p w14:paraId="1120B90A" w14:textId="2881546E" w:rsidR="00674CF4" w:rsidRPr="004111ED" w:rsidRDefault="007F019D" w:rsidP="00674CF4">
      <w:pPr>
        <w:rPr>
          <w:lang w:val="es-ES"/>
        </w:rPr>
      </w:pPr>
      <w:r w:rsidRPr="00D43C9E">
        <w:rPr>
          <w:lang w:val="es"/>
        </w:rPr>
        <w:t>A continuación, encontrará una sinopsis de las propiedades dinámicas del sistema eléctrico relevantes para la dinamización de la planta de clasificación de este módulo.</w:t>
      </w:r>
    </w:p>
    <w:p w14:paraId="3E454BB0" w14:textId="0BE075F5" w:rsidR="00674CF4" w:rsidRPr="00D43C9E" w:rsidRDefault="00AF1AB4" w:rsidP="00AE19E4">
      <w:pPr>
        <w:pStyle w:val="Listenabsatz"/>
        <w:numPr>
          <w:ilvl w:val="0"/>
          <w:numId w:val="36"/>
        </w:numPr>
      </w:pPr>
      <w:r w:rsidRPr="00D43C9E">
        <w:rPr>
          <w:lang w:val="es"/>
        </w:rPr>
        <w:t xml:space="preserve">Por medio de un </w:t>
      </w:r>
      <w:r w:rsidRPr="00D43C9E">
        <w:rPr>
          <w:b/>
          <w:bCs/>
          <w:lang w:val="es"/>
        </w:rPr>
        <w:t>sensor de colisión</w:t>
      </w:r>
      <w:r w:rsidRPr="00D43C9E">
        <w:rPr>
          <w:lang w:val="es"/>
        </w:rPr>
        <w:t xml:space="preserve"> </w:t>
      </w:r>
      <w:r w:rsidRPr="00D43C9E">
        <w:rPr>
          <w:noProof/>
          <w:lang w:eastAsia="zh-CN" w:bidi="ar-SA"/>
        </w:rPr>
        <w:drawing>
          <wp:inline distT="0" distB="0" distL="0" distR="0" wp14:anchorId="32413736" wp14:editId="4E1FAF5C">
            <wp:extent cx="361950" cy="361950"/>
            <wp:effectExtent l="19050" t="19050" r="19050" b="19050"/>
            <wp:docPr id="27"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3"/>
                    <pic:cNvPicPr>
                      <a:picLocks noChangeAspect="1"/>
                    </pic:cNvPicPr>
                  </pic:nvPicPr>
                  <pic:blipFill>
                    <a:blip r:embed="rId28"/>
                    <a:stretch>
                      <a:fillRect/>
                    </a:stretch>
                  </pic:blipFill>
                  <pic:spPr>
                    <a:xfrm>
                      <a:off x="0" y="0"/>
                      <a:ext cx="361950" cy="361950"/>
                    </a:xfrm>
                    <a:prstGeom prst="rect">
                      <a:avLst/>
                    </a:prstGeom>
                    <a:ln>
                      <a:solidFill>
                        <a:schemeClr val="tx1"/>
                      </a:solidFill>
                    </a:ln>
                  </pic:spPr>
                </pic:pic>
              </a:graphicData>
            </a:graphic>
          </wp:inline>
        </w:drawing>
      </w:r>
      <w:r w:rsidRPr="00D43C9E">
        <w:rPr>
          <w:lang w:val="es"/>
        </w:rPr>
        <w:t>, un componente de un módulo puede detectar las colisiones que se producen con un sólido de colisión. Esta señal, normalmente booleana, permite reaccionar ante determinadas circunstancias.</w:t>
      </w:r>
    </w:p>
    <w:p w14:paraId="3DC6B9DD" w14:textId="60230967" w:rsidR="00E80DC8" w:rsidRPr="004111ED" w:rsidRDefault="00E80DC8" w:rsidP="00AE19E4">
      <w:pPr>
        <w:pStyle w:val="Listenabsatz"/>
        <w:numPr>
          <w:ilvl w:val="0"/>
          <w:numId w:val="36"/>
        </w:numPr>
        <w:rPr>
          <w:lang w:val="es-ES"/>
        </w:rPr>
      </w:pPr>
      <w:r w:rsidRPr="00D43C9E">
        <w:rPr>
          <w:lang w:val="es"/>
        </w:rPr>
        <w:t xml:space="preserve">Con ayuda de un </w:t>
      </w:r>
      <w:r w:rsidRPr="00D43C9E">
        <w:rPr>
          <w:b/>
          <w:bCs/>
          <w:lang w:val="es"/>
        </w:rPr>
        <w:t>regulador de posición</w:t>
      </w:r>
      <w:r w:rsidRPr="00D43C9E">
        <w:rPr>
          <w:lang w:val="es"/>
        </w:rPr>
        <w:t xml:space="preserve"> </w:t>
      </w:r>
      <w:r w:rsidRPr="00D43C9E">
        <w:rPr>
          <w:noProof/>
          <w:lang w:eastAsia="zh-CN" w:bidi="ar-SA"/>
        </w:rPr>
        <w:drawing>
          <wp:inline distT="0" distB="0" distL="0" distR="0" wp14:anchorId="0751D0DB" wp14:editId="30973F2E">
            <wp:extent cx="381000" cy="352425"/>
            <wp:effectExtent l="19050" t="19050" r="19050" b="28575"/>
            <wp:docPr id="30"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4"/>
                    <pic:cNvPicPr>
                      <a:picLocks noChangeAspect="1"/>
                    </pic:cNvPicPr>
                  </pic:nvPicPr>
                  <pic:blipFill>
                    <a:blip r:embed="rId29"/>
                    <a:stretch>
                      <a:fillRect/>
                    </a:stretch>
                  </pic:blipFill>
                  <pic:spPr>
                    <a:xfrm>
                      <a:off x="0" y="0"/>
                      <a:ext cx="381000" cy="352425"/>
                    </a:xfrm>
                    <a:prstGeom prst="rect">
                      <a:avLst/>
                    </a:prstGeom>
                    <a:ln>
                      <a:solidFill>
                        <a:schemeClr val="tx1"/>
                      </a:solidFill>
                    </a:ln>
                  </pic:spPr>
                </pic:pic>
              </a:graphicData>
            </a:graphic>
          </wp:inline>
        </w:drawing>
      </w:r>
      <w:r w:rsidRPr="00D43C9E">
        <w:rPr>
          <w:lang w:val="es"/>
        </w:rPr>
        <w:t>, puede desplazarse un actuador hasta una posición definida a lo largo de un eje especificado. Para ello debe seleccionarse como actuador un modelo ya existente provisto de un componente cinemático, p. ej., una unión deslizante o una superficie de transporte.</w:t>
      </w:r>
    </w:p>
    <w:p w14:paraId="013A8B17" w14:textId="3E10E876" w:rsidR="00E21E25" w:rsidRPr="004111ED" w:rsidRDefault="008D6285" w:rsidP="00E21E25">
      <w:pPr>
        <w:pStyle w:val="Listenabsatz"/>
        <w:numPr>
          <w:ilvl w:val="0"/>
          <w:numId w:val="36"/>
        </w:numPr>
        <w:rPr>
          <w:lang w:val="es-ES"/>
        </w:rPr>
      </w:pPr>
      <w:r w:rsidRPr="00D43C9E">
        <w:rPr>
          <w:lang w:val="es"/>
        </w:rPr>
        <w:t xml:space="preserve">Con la función </w:t>
      </w:r>
      <w:r w:rsidRPr="00D43C9E">
        <w:rPr>
          <w:b/>
          <w:bCs/>
          <w:lang w:val="es"/>
        </w:rPr>
        <w:t>Regulador de velocidad</w:t>
      </w:r>
      <w:r w:rsidRPr="00D43C9E">
        <w:rPr>
          <w:lang w:val="es"/>
        </w:rPr>
        <w:t xml:space="preserve"> </w:t>
      </w:r>
      <w:r w:rsidRPr="00D43C9E">
        <w:rPr>
          <w:noProof/>
          <w:lang w:eastAsia="zh-CN" w:bidi="ar-SA"/>
        </w:rPr>
        <w:drawing>
          <wp:inline distT="0" distB="0" distL="0" distR="0" wp14:anchorId="31263BF7" wp14:editId="355F8A9F">
            <wp:extent cx="371475" cy="342900"/>
            <wp:effectExtent l="19050" t="19050" r="28575" b="19050"/>
            <wp:docPr id="65"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6"/>
                    <pic:cNvPicPr>
                      <a:picLocks noChangeAspect="1"/>
                    </pic:cNvPicPr>
                  </pic:nvPicPr>
                  <pic:blipFill>
                    <a:blip r:embed="rId30"/>
                    <a:stretch>
                      <a:fillRect/>
                    </a:stretch>
                  </pic:blipFill>
                  <pic:spPr>
                    <a:xfrm>
                      <a:off x="0" y="0"/>
                      <a:ext cx="371475" cy="342900"/>
                    </a:xfrm>
                    <a:prstGeom prst="rect">
                      <a:avLst/>
                    </a:prstGeom>
                    <a:ln>
                      <a:solidFill>
                        <a:schemeClr val="tx1"/>
                      </a:solidFill>
                    </a:ln>
                  </pic:spPr>
                </pic:pic>
              </a:graphicData>
            </a:graphic>
          </wp:inline>
        </w:drawing>
      </w:r>
      <w:r w:rsidRPr="00D43C9E">
        <w:rPr>
          <w:lang w:val="es"/>
        </w:rPr>
        <w:t xml:space="preserve"> puede desplazarse un actuador a lo largo de un eje especificado con una velocidad definida. Para ello debe seleccionarse como actuador un modelo ya existente provisto de un componente cinemático, p. ej., una unión deslizante o una superficie de transporte.</w:t>
      </w:r>
    </w:p>
    <w:p w14:paraId="776B6D55" w14:textId="576FB8D1" w:rsidR="004969BF" w:rsidRPr="004111ED" w:rsidRDefault="00674CF4" w:rsidP="00E21E25">
      <w:pPr>
        <w:ind w:left="0"/>
        <w:rPr>
          <w:lang w:val="es-ES"/>
        </w:rPr>
      </w:pPr>
      <w:r w:rsidRPr="00D43C9E">
        <w:rPr>
          <w:noProof/>
          <w:lang w:eastAsia="zh-CN" w:bidi="ar-SA"/>
        </w:rPr>
        <mc:AlternateContent>
          <mc:Choice Requires="wpg">
            <w:drawing>
              <wp:anchor distT="0" distB="0" distL="114300" distR="114300" simplePos="0" relativeHeight="251673600" behindDoc="0" locked="0" layoutInCell="1" allowOverlap="1" wp14:anchorId="5C461B86" wp14:editId="5B14C780">
                <wp:simplePos x="0" y="0"/>
                <wp:positionH relativeFrom="column">
                  <wp:posOffset>465773</wp:posOffset>
                </wp:positionH>
                <wp:positionV relativeFrom="paragraph">
                  <wp:posOffset>326390</wp:posOffset>
                </wp:positionV>
                <wp:extent cx="5472000" cy="1695600"/>
                <wp:effectExtent l="38100" t="38100" r="109855" b="114300"/>
                <wp:wrapTopAndBottom/>
                <wp:docPr id="28" name="Gruppieren 28"/>
                <wp:cNvGraphicFramePr/>
                <a:graphic xmlns:a="http://schemas.openxmlformats.org/drawingml/2006/main">
                  <a:graphicData uri="http://schemas.microsoft.com/office/word/2010/wordprocessingGroup">
                    <wpg:wgp>
                      <wpg:cNvGrpSpPr/>
                      <wpg:grpSpPr>
                        <a:xfrm>
                          <a:off x="0" y="0"/>
                          <a:ext cx="5472000" cy="1695600"/>
                          <a:chOff x="0" y="0"/>
                          <a:chExt cx="5470749" cy="1695600"/>
                        </a:xfrm>
                      </wpg:grpSpPr>
                      <wpg:grpSp>
                        <wpg:cNvPr id="21" name="Gruppieren 21"/>
                        <wpg:cNvGrpSpPr/>
                        <wpg:grpSpPr>
                          <a:xfrm>
                            <a:off x="457200" y="123825"/>
                            <a:ext cx="130175" cy="561975"/>
                            <a:chOff x="0" y="0"/>
                            <a:chExt cx="293370" cy="1242060"/>
                          </a:xfrm>
                          <a:solidFill>
                            <a:srgbClr val="4BB9B9">
                              <a:alpha val="74902"/>
                            </a:srgbClr>
                          </a:solidFill>
                        </wpg:grpSpPr>
                        <wps:wsp>
                          <wps:cNvPr id="22"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 name="Abgerundetes Rechteck 24"/>
                        <wps:cNvSpPr/>
                        <wps:spPr>
                          <a:xfrm>
                            <a:off x="0" y="0"/>
                            <a:ext cx="5470749" cy="16956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Textfeld 25"/>
                        <wps:cNvSpPr txBox="1"/>
                        <wps:spPr>
                          <a:xfrm>
                            <a:off x="276210" y="771525"/>
                            <a:ext cx="438150" cy="204470"/>
                          </a:xfrm>
                          <a:prstGeom prst="rect">
                            <a:avLst/>
                          </a:prstGeom>
                          <a:noFill/>
                          <a:ln w="6350">
                            <a:noFill/>
                          </a:ln>
                        </wps:spPr>
                        <wps:txbx>
                          <w:txbxContent>
                            <w:p w14:paraId="46C72D03" w14:textId="77777777" w:rsidR="00B562F1" w:rsidRPr="007B46EA" w:rsidRDefault="00B562F1" w:rsidP="004969BF">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26" name="Textfeld 26"/>
                        <wps:cNvSpPr txBox="1"/>
                        <wps:spPr>
                          <a:xfrm>
                            <a:off x="1000125" y="171450"/>
                            <a:ext cx="4438650" cy="1362075"/>
                          </a:xfrm>
                          <a:prstGeom prst="rect">
                            <a:avLst/>
                          </a:prstGeom>
                          <a:noFill/>
                          <a:ln w="6350">
                            <a:noFill/>
                          </a:ln>
                        </wps:spPr>
                        <wps:txbx>
                          <w:txbxContent>
                            <w:p w14:paraId="17D4A510" w14:textId="7947D275" w:rsidR="00B562F1" w:rsidRPr="004111ED" w:rsidRDefault="00B562F1" w:rsidP="004969BF">
                              <w:pPr>
                                <w:ind w:left="0"/>
                                <w:rPr>
                                  <w:noProof/>
                                  <w:lang w:val="es-ES"/>
                                </w:rPr>
                              </w:pPr>
                              <w:r>
                                <w:rPr>
                                  <w:noProof/>
                                  <w:lang w:val="es"/>
                                </w:rPr>
                                <w:t xml:space="preserve">Encontrará más información acerca de otras propiedades dinámicas en Mechatronics Concept Designer en las entradas correspondientes de la ayuda en pantalla (ver el </w:t>
                              </w:r>
                              <w:hyperlink w:anchor="_Weiterführende_Informationen" w:history="1">
                                <w:r>
                                  <w:rPr>
                                    <w:color w:val="0000FF"/>
                                    <w:u w:val="single"/>
                                    <w:lang w:val="es"/>
                                  </w:rPr>
                                  <w:t>Capítulo</w:t>
                                </w:r>
                              </w:hyperlink>
                              <w:r>
                                <w:rPr>
                                  <w:color w:val="0000FF"/>
                                  <w:u w:val="single"/>
                                  <w:lang w:val="es"/>
                                </w:rPr>
                                <w:t xml:space="preserve"> </w:t>
                              </w:r>
                              <w:r>
                                <w:rPr>
                                  <w:color w:val="0000FF"/>
                                  <w:u w:val="single"/>
                                  <w:lang w:val="es"/>
                                </w:rPr>
                                <w:fldChar w:fldCharType="begin"/>
                              </w:r>
                              <w:r>
                                <w:rPr>
                                  <w:color w:val="0000FF"/>
                                  <w:u w:val="single"/>
                                  <w:lang w:val="es"/>
                                </w:rPr>
                                <w:instrText xml:space="preserve"> REF _Ref17722947 \r \h  \* MERGEFORMAT </w:instrText>
                              </w:r>
                              <w:r>
                                <w:rPr>
                                  <w:color w:val="0000FF"/>
                                  <w:u w:val="single"/>
                                  <w:lang w:val="es"/>
                                </w:rPr>
                              </w:r>
                              <w:r>
                                <w:rPr>
                                  <w:color w:val="0000FF"/>
                                  <w:u w:val="single"/>
                                  <w:lang w:val="es"/>
                                </w:rPr>
                                <w:fldChar w:fldCharType="separate"/>
                              </w:r>
                              <w:r w:rsidR="00290401">
                                <w:rPr>
                                  <w:color w:val="0000FF"/>
                                  <w:u w:val="single"/>
                                  <w:lang w:val="es"/>
                                </w:rPr>
                                <w:t>9</w:t>
                              </w:r>
                              <w:r>
                                <w:rPr>
                                  <w:color w:val="0000FF"/>
                                  <w:lang w:val="es"/>
                                </w:rPr>
                                <w:fldChar w:fldCharType="end"/>
                              </w:r>
                              <w:r>
                                <w:rPr>
                                  <w:noProof/>
                                  <w:lang w:val="es"/>
                                </w:rPr>
                                <w:t>, enlace [2]).</w:t>
                              </w:r>
                            </w:p>
                            <w:p w14:paraId="1497C3A2" w14:textId="42469209" w:rsidR="00B562F1" w:rsidRPr="004111ED" w:rsidRDefault="00B562F1" w:rsidP="004969BF">
                              <w:pPr>
                                <w:ind w:left="0"/>
                                <w:rPr>
                                  <w:noProof/>
                                  <w:lang w:val="es-ES"/>
                                </w:rPr>
                              </w:pPr>
                              <w:r>
                                <w:rPr>
                                  <w:noProof/>
                                  <w:lang w:val="es"/>
                                </w:rPr>
                                <w:t>En ese caso, es recomendable buscar por los términos en inglés, ya que la información en castellano es muy incompleta.</w:t>
                              </w:r>
                            </w:p>
                            <w:p w14:paraId="7B4473BC" w14:textId="77777777" w:rsidR="00B562F1" w:rsidRPr="004111ED" w:rsidRDefault="00B562F1" w:rsidP="004969BF">
                              <w:pPr>
                                <w:ind w:left="0"/>
                                <w:rPr>
                                  <w:noProof/>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461B86" id="Gruppieren 28" o:spid="_x0000_s1037" style="position:absolute;left:0;text-align:left;margin-left:36.7pt;margin-top:25.7pt;width:430.85pt;height:133.5pt;z-index:251673600;mso-width-relative:margin;mso-height-relative:margin" coordsize="54707,16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">
                <v:group id="Gruppieren 21" o:spid="_x0000_s103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m 4" o:spid="_x0000_s103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" adj="4746" filled="f" strokecolor="#4bb9b9" strokeweight="2pt">
                    <v:shadow on="t" color="#bfbfbf [2412]" opacity="26214f" origin="-.5,-.5" offset=".74836mm,.74836mm"/>
                  </v:shape>
                  <v:oval id="Ellipse 5" o:spid="_x0000_s104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" filled="f" strokecolor="#4bb9b9" strokeweight="2pt">
                    <v:shadow on="t" color="#bfbfbf [2412]" opacity="26214f" origin="-.5,-.5" offset=".74836mm,.74836mm"/>
                  </v:oval>
                </v:group>
                <v:roundrect id="Abgerundetes Rechteck 24" o:spid="_x0000_s1041" style="position:absolute;width:54707;height:16956;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" filled="f" strokecolor="#4bb9b9" strokeweight="2pt">
                  <v:stroke opacity="49087f"/>
                  <v:shadow on="t" color="black" opacity="26214f" origin="-.5,-.5" offset=".74836mm,.74836mm"/>
                </v:roundrect>
                <v:shape id="Textfeld 25" o:spid="_x0000_s1042" type="#_x0000_t202" style="position:absolute;left:2762;top:7715;width:438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" filled="f" stroked="f" strokeweight=".5pt">
                  <v:textbox inset="0,0,0,0">
                    <w:txbxContent>
                      <w:p w14:paraId="46C72D03" w14:textId="77777777" w:rsidR="00B562F1" w:rsidRPr="007B46EA" w:rsidRDefault="00B562F1" w:rsidP="004969BF">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v:textbox>
                </v:shape>
                <v:shape id="Textfeld 26" o:spid="_x0000_s1043" type="#_x0000_t202" style="position:absolute;left:10001;top:1714;width:44386;height:1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14:paraId="17D4A510" w14:textId="7947D275" w:rsidR="00B562F1" w:rsidRPr="004111ED" w:rsidRDefault="00B562F1" w:rsidP="004969BF">
                        <w:pPr>
                          <w:ind w:left="0"/>
                          <w:rPr>
                            <w:noProof/>
                            <w:lang w:val="es-ES"/>
                          </w:rPr>
                        </w:pPr>
                        <w:r>
                          <w:rPr>
                            <w:noProof/>
                            <w:lang w:val="es"/>
                          </w:rPr>
                          <w:t xml:space="preserve">Encontrará más información acerca de otras propiedades dinámicas en Mechatronics Concept Designer en las entradas correspondientes de la ayuda en pantalla (ver el </w:t>
                        </w:r>
                        <w:hyperlink w:anchor="_Weiterführende_Informationen" w:history="1">
                          <w:r>
                            <w:rPr>
                              <w:color w:val="0000FF"/>
                              <w:u w:val="single"/>
                              <w:lang w:val="es"/>
                            </w:rPr>
                            <w:t>Capítulo</w:t>
                          </w:r>
                        </w:hyperlink>
                        <w:r>
                          <w:rPr>
                            <w:color w:val="0000FF"/>
                            <w:u w:val="single"/>
                            <w:lang w:val="es"/>
                          </w:rPr>
                          <w:t xml:space="preserve"> </w:t>
                        </w:r>
                        <w:r>
                          <w:rPr>
                            <w:color w:val="0000FF"/>
                            <w:u w:val="single"/>
                            <w:lang w:val="es"/>
                          </w:rPr>
                          <w:fldChar w:fldCharType="begin"/>
                        </w:r>
                        <w:r>
                          <w:rPr>
                            <w:color w:val="0000FF"/>
                            <w:u w:val="single"/>
                            <w:lang w:val="es"/>
                          </w:rPr>
                          <w:instrText xml:space="preserve"> REF _Ref17722947 \r \h  \* MERGEFORMAT </w:instrText>
                        </w:r>
                        <w:r>
                          <w:rPr>
                            <w:color w:val="0000FF"/>
                            <w:u w:val="single"/>
                            <w:lang w:val="es"/>
                          </w:rPr>
                        </w:r>
                        <w:r>
                          <w:rPr>
                            <w:color w:val="0000FF"/>
                            <w:u w:val="single"/>
                            <w:lang w:val="es"/>
                          </w:rPr>
                          <w:fldChar w:fldCharType="separate"/>
                        </w:r>
                        <w:r w:rsidR="00290401">
                          <w:rPr>
                            <w:color w:val="0000FF"/>
                            <w:u w:val="single"/>
                            <w:lang w:val="es"/>
                          </w:rPr>
                          <w:t>9</w:t>
                        </w:r>
                        <w:r>
                          <w:rPr>
                            <w:color w:val="0000FF"/>
                            <w:lang w:val="es"/>
                          </w:rPr>
                          <w:fldChar w:fldCharType="end"/>
                        </w:r>
                        <w:r>
                          <w:rPr>
                            <w:noProof/>
                            <w:lang w:val="es"/>
                          </w:rPr>
                          <w:t>, enlace [2]).</w:t>
                        </w:r>
                      </w:p>
                      <w:p w14:paraId="1497C3A2" w14:textId="42469209" w:rsidR="00B562F1" w:rsidRPr="004111ED" w:rsidRDefault="00B562F1" w:rsidP="004969BF">
                        <w:pPr>
                          <w:ind w:left="0"/>
                          <w:rPr>
                            <w:noProof/>
                            <w:lang w:val="es-ES"/>
                          </w:rPr>
                        </w:pPr>
                        <w:r>
                          <w:rPr>
                            <w:noProof/>
                            <w:lang w:val="es"/>
                          </w:rPr>
                          <w:t>En ese caso, es recomendable buscar por los términos en inglés, ya que la información en castellano es muy incompleta.</w:t>
                        </w:r>
                      </w:p>
                      <w:p w14:paraId="7B4473BC" w14:textId="77777777" w:rsidR="00B562F1" w:rsidRPr="004111ED" w:rsidRDefault="00B562F1" w:rsidP="004969BF">
                        <w:pPr>
                          <w:ind w:left="0"/>
                          <w:rPr>
                            <w:noProof/>
                            <w:lang w:val="es-ES"/>
                          </w:rPr>
                        </w:pPr>
                      </w:p>
                    </w:txbxContent>
                  </v:textbox>
                </v:shape>
                <w10:wrap type="topAndBottom"/>
              </v:group>
            </w:pict>
          </mc:Fallback>
        </mc:AlternateContent>
      </w:r>
    </w:p>
    <w:p w14:paraId="3F11518A" w14:textId="77777777" w:rsidR="00E21E25" w:rsidRPr="004111ED" w:rsidRDefault="00E21E25">
      <w:pPr>
        <w:spacing w:before="0" w:after="0" w:line="240" w:lineRule="auto"/>
        <w:ind w:left="0"/>
        <w:jc w:val="left"/>
        <w:rPr>
          <w:b/>
          <w:sz w:val="28"/>
          <w:szCs w:val="28"/>
          <w:lang w:val="es-ES"/>
        </w:rPr>
      </w:pPr>
      <w:r w:rsidRPr="00D43C9E">
        <w:rPr>
          <w:lang w:val="es"/>
        </w:rPr>
        <w:br w:type="page"/>
      </w:r>
    </w:p>
    <w:p w14:paraId="58E04C38" w14:textId="053D5FB5" w:rsidR="006F06B9" w:rsidRPr="004111ED" w:rsidRDefault="006F06B9" w:rsidP="006F06B9">
      <w:pPr>
        <w:pStyle w:val="berschrift2"/>
        <w:rPr>
          <w:lang w:val="es-ES"/>
        </w:rPr>
      </w:pPr>
      <w:bookmarkStart w:id="30" w:name="_Simulationsfähigkeit_von_Mechatroni"/>
      <w:bookmarkStart w:id="31" w:name="_Simulationen_von_Mechatronics"/>
      <w:bookmarkStart w:id="32" w:name="_Ref29370844"/>
      <w:bookmarkStart w:id="33" w:name="_Toc38434949"/>
      <w:bookmarkEnd w:id="30"/>
      <w:bookmarkEnd w:id="31"/>
      <w:r w:rsidRPr="00D43C9E">
        <w:rPr>
          <w:bCs/>
          <w:lang w:val="es"/>
        </w:rPr>
        <w:lastRenderedPageBreak/>
        <w:t>Capacidad de simulación de Mechatronics Concept Designer</w:t>
      </w:r>
      <w:bookmarkEnd w:id="32"/>
      <w:bookmarkEnd w:id="33"/>
    </w:p>
    <w:p w14:paraId="257E8CC5" w14:textId="0754A1D7" w:rsidR="006F06B9" w:rsidRPr="004111ED" w:rsidRDefault="00687D0D" w:rsidP="00687D0D">
      <w:pPr>
        <w:rPr>
          <w:lang w:val="es-ES"/>
        </w:rPr>
      </w:pPr>
      <w:r w:rsidRPr="00D43C9E">
        <w:rPr>
          <w:lang w:val="es"/>
        </w:rPr>
        <w:t>El "physics engine" de Mechatronics Concept Designer permite realizar simulaciones de modelos y sólidos con atributos físicos y cinemáticos. Existen funciones para controlar las simulaciones. Algunos de los comandos más importantes son:</w:t>
      </w:r>
    </w:p>
    <w:p w14:paraId="5A69C070" w14:textId="04B36085" w:rsidR="00687D0D" w:rsidRPr="002C401A" w:rsidRDefault="00687D0D" w:rsidP="00687D0D">
      <w:pPr>
        <w:pStyle w:val="Listenabsatz"/>
        <w:numPr>
          <w:ilvl w:val="0"/>
          <w:numId w:val="36"/>
        </w:numPr>
        <w:rPr>
          <w:lang w:val="es-ES"/>
        </w:rPr>
      </w:pPr>
      <w:r w:rsidRPr="00D43C9E">
        <w:rPr>
          <w:lang w:val="es"/>
        </w:rPr>
        <w:t xml:space="preserve">El </w:t>
      </w:r>
      <w:r w:rsidRPr="00D43C9E">
        <w:rPr>
          <w:b/>
          <w:bCs/>
          <w:lang w:val="es"/>
        </w:rPr>
        <w:t>inicio de la simulación</w:t>
      </w:r>
      <w:r w:rsidRPr="00D43C9E">
        <w:rPr>
          <w:lang w:val="es"/>
        </w:rPr>
        <w:t xml:space="preserve"> </w:t>
      </w:r>
      <w:r w:rsidRPr="00D43C9E">
        <w:rPr>
          <w:noProof/>
          <w:lang w:eastAsia="zh-CN" w:bidi="ar-SA"/>
        </w:rPr>
        <w:drawing>
          <wp:inline distT="0" distB="0" distL="0" distR="0" wp14:anchorId="6CD9920A" wp14:editId="5137EB0A">
            <wp:extent cx="152400" cy="214313"/>
            <wp:effectExtent l="19050" t="19050" r="19050" b="14605"/>
            <wp:docPr id="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rotWithShape="1">
                    <a:blip r:embed="rId31"/>
                    <a:srcRect l="37146" t="5167" r="15795" b="48914"/>
                    <a:stretch/>
                  </pic:blipFill>
                  <pic:spPr>
                    <a:xfrm>
                      <a:off x="0" y="0"/>
                      <a:ext cx="152400" cy="214313"/>
                    </a:xfrm>
                    <a:prstGeom prst="rect">
                      <a:avLst/>
                    </a:prstGeom>
                    <a:ln>
                      <a:solidFill>
                        <a:schemeClr val="tx1"/>
                      </a:solidFill>
                    </a:ln>
                  </pic:spPr>
                </pic:pic>
              </a:graphicData>
            </a:graphic>
          </wp:inline>
        </w:drawing>
      </w:r>
      <w:r w:rsidRPr="00D43C9E">
        <w:rPr>
          <w:lang w:val="es"/>
        </w:rPr>
        <w:t>, tras el cual los modelos y sólidos actúan de acuerdo con las propiedades dinámicas que cada uno tiene definidas. Esto incluye también la interacción con otros modelos provistos de atributos dinámicos.</w:t>
      </w:r>
    </w:p>
    <w:p w14:paraId="64516340" w14:textId="79733BA2" w:rsidR="00687D0D" w:rsidRPr="002C401A" w:rsidRDefault="00687D0D" w:rsidP="00687D0D">
      <w:pPr>
        <w:pStyle w:val="Listenabsatz"/>
        <w:numPr>
          <w:ilvl w:val="0"/>
          <w:numId w:val="36"/>
        </w:numPr>
        <w:rPr>
          <w:lang w:val="es-ES"/>
        </w:rPr>
      </w:pPr>
      <w:r w:rsidRPr="00D43C9E">
        <w:rPr>
          <w:lang w:val="es"/>
        </w:rPr>
        <w:t xml:space="preserve">La </w:t>
      </w:r>
      <w:r w:rsidRPr="00D43C9E">
        <w:rPr>
          <w:b/>
          <w:bCs/>
          <w:lang w:val="es"/>
        </w:rPr>
        <w:t>parada de la simulación</w:t>
      </w:r>
      <w:r w:rsidRPr="00D43C9E">
        <w:rPr>
          <w:lang w:val="es"/>
        </w:rPr>
        <w:t xml:space="preserve"> </w:t>
      </w:r>
      <w:r w:rsidRPr="00D43C9E">
        <w:rPr>
          <w:noProof/>
          <w:lang w:eastAsia="zh-CN" w:bidi="ar-SA"/>
        </w:rPr>
        <w:drawing>
          <wp:inline distT="0" distB="0" distL="0" distR="0" wp14:anchorId="765F21B1" wp14:editId="6940AD4E">
            <wp:extent cx="204787" cy="188425"/>
            <wp:effectExtent l="19050" t="19050" r="24130" b="21590"/>
            <wp:docPr id="2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rotWithShape="1">
                    <a:blip r:embed="rId32"/>
                    <a:srcRect l="22732" r="17546" b="56039"/>
                    <a:stretch/>
                  </pic:blipFill>
                  <pic:spPr>
                    <a:xfrm>
                      <a:off x="0" y="0"/>
                      <a:ext cx="204787" cy="188425"/>
                    </a:xfrm>
                    <a:prstGeom prst="rect">
                      <a:avLst/>
                    </a:prstGeom>
                    <a:ln>
                      <a:solidFill>
                        <a:schemeClr val="tx1"/>
                      </a:solidFill>
                    </a:ln>
                  </pic:spPr>
                </pic:pic>
              </a:graphicData>
            </a:graphic>
          </wp:inline>
        </w:drawing>
      </w:r>
      <w:r w:rsidRPr="00D43C9E">
        <w:rPr>
          <w:lang w:val="es"/>
        </w:rPr>
        <w:t>, que cancela el modo de simulación.</w:t>
      </w:r>
    </w:p>
    <w:p w14:paraId="54C3BC0C" w14:textId="28EBC8C1" w:rsidR="00FA3BCF" w:rsidRPr="00AF44F3" w:rsidRDefault="00FA3BCF" w:rsidP="00FA3BCF">
      <w:pPr>
        <w:rPr>
          <w:lang w:val="es-ES"/>
        </w:rPr>
      </w:pPr>
      <w:r w:rsidRPr="00D43C9E">
        <w:rPr>
          <w:lang w:val="es"/>
        </w:rPr>
        <w:t>Hay que tener en cuenta que, según el alcance y el grado de detalle de las propiedades físicas integradas, las simulaciones pueden afectar notablemente al rendimiento de su PC de ingeniería. Por ello conviene siempre simular únicamente las propiedades realmente necesarias para probar el modelo 3D dinámico.</w:t>
      </w:r>
    </w:p>
    <w:p w14:paraId="3E3B39BB" w14:textId="54D161E9" w:rsidR="00AE1DA9" w:rsidRPr="00D43C9E" w:rsidRDefault="00616ECF" w:rsidP="00FA3BCF">
      <w:pPr>
        <w:rPr>
          <w:lang w:val="es"/>
        </w:rPr>
      </w:pPr>
      <w:r w:rsidRPr="00D43C9E">
        <w:rPr>
          <w:lang w:val="es"/>
        </w:rPr>
        <w:t xml:space="preserve">Para probar la dinamización incorporada, se recomienda utilizar en la primera fase la </w:t>
      </w:r>
      <w:r w:rsidRPr="00D43C9E">
        <w:rPr>
          <w:b/>
          <w:bCs/>
          <w:lang w:val="es"/>
        </w:rPr>
        <w:t>vigilancia en tiempo de ejecución</w:t>
      </w:r>
      <w:r w:rsidRPr="00D43C9E">
        <w:rPr>
          <w:lang w:val="es"/>
        </w:rPr>
        <w:t xml:space="preserve"> </w:t>
      </w:r>
      <w:r w:rsidRPr="00D43C9E">
        <w:rPr>
          <w:noProof/>
          <w:lang w:eastAsia="zh-CN" w:bidi="ar-SA"/>
        </w:rPr>
        <w:drawing>
          <wp:inline distT="0" distB="0" distL="0" distR="0" wp14:anchorId="27F40787" wp14:editId="71457EE5">
            <wp:extent cx="257175" cy="295275"/>
            <wp:effectExtent l="19050" t="19050" r="28575" b="28575"/>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7175" cy="295275"/>
                    </a:xfrm>
                    <a:prstGeom prst="rect">
                      <a:avLst/>
                    </a:prstGeom>
                    <a:noFill/>
                    <a:ln>
                      <a:solidFill>
                        <a:schemeClr val="tx1"/>
                      </a:solidFill>
                    </a:ln>
                  </pic:spPr>
                </pic:pic>
              </a:graphicData>
            </a:graphic>
          </wp:inline>
        </w:drawing>
      </w:r>
      <w:r w:rsidRPr="00D43C9E">
        <w:rPr>
          <w:lang w:val="es"/>
        </w:rPr>
        <w:t xml:space="preserve"> de Mechatronics Concept Designer. Esto permite modificar los parámetros de entrada de las propiedades físicas y comprobar las modificaciones de los parámetros de salida durante una simulación activa. Un posible parámetro de entrada puede ser, p. ej., la consigna de posición de un regulador de posición. Un ejemplo de parámetro de salida sería la detección de una colisión por medio de un sensor de colisión.</w:t>
      </w:r>
    </w:p>
    <w:p w14:paraId="4CDEEDA0" w14:textId="77777777" w:rsidR="00616ECF" w:rsidRPr="00D43C9E" w:rsidRDefault="00616ECF">
      <w:pPr>
        <w:spacing w:before="0" w:after="0" w:line="240" w:lineRule="auto"/>
        <w:ind w:left="0"/>
        <w:jc w:val="left"/>
        <w:rPr>
          <w:lang w:val="es"/>
        </w:rPr>
      </w:pPr>
      <w:r w:rsidRPr="00D43C9E">
        <w:rPr>
          <w:lang w:val="es"/>
        </w:rPr>
        <w:br w:type="page"/>
      </w:r>
    </w:p>
    <w:p w14:paraId="61A69BF2" w14:textId="72800A13" w:rsidR="009A48AC" w:rsidRPr="00D43C9E" w:rsidRDefault="009A48AC" w:rsidP="00FA3BCF">
      <w:pPr>
        <w:rPr>
          <w:lang w:val="es"/>
        </w:rPr>
      </w:pPr>
      <w:r w:rsidRPr="00D43C9E">
        <w:rPr>
          <w:noProof/>
          <w:lang w:eastAsia="zh-CN" w:bidi="ar-SA"/>
        </w:rPr>
        <w:lastRenderedPageBreak/>
        <mc:AlternateContent>
          <mc:Choice Requires="wpg">
            <w:drawing>
              <wp:anchor distT="0" distB="0" distL="114300" distR="114300" simplePos="0" relativeHeight="251675648" behindDoc="0" locked="0" layoutInCell="1" allowOverlap="1" wp14:anchorId="350F78EF" wp14:editId="69402219">
                <wp:simplePos x="0" y="0"/>
                <wp:positionH relativeFrom="column">
                  <wp:posOffset>-2540</wp:posOffset>
                </wp:positionH>
                <wp:positionV relativeFrom="paragraph">
                  <wp:posOffset>295275</wp:posOffset>
                </wp:positionV>
                <wp:extent cx="5975985" cy="392430"/>
                <wp:effectExtent l="38100" t="0" r="43815" b="102870"/>
                <wp:wrapTopAndBottom/>
                <wp:docPr id="71" name="Gruppieren 71"/>
                <wp:cNvGraphicFramePr/>
                <a:graphic xmlns:a="http://schemas.openxmlformats.org/drawingml/2006/main">
                  <a:graphicData uri="http://schemas.microsoft.com/office/word/2010/wordprocessingGroup">
                    <wpg:wgp>
                      <wpg:cNvGrpSpPr/>
                      <wpg:grpSpPr>
                        <a:xfrm>
                          <a:off x="0" y="0"/>
                          <a:ext cx="5975985" cy="392430"/>
                          <a:chOff x="0" y="-1"/>
                          <a:chExt cx="5975985" cy="392723"/>
                        </a:xfrm>
                      </wpg:grpSpPr>
                      <wps:wsp>
                        <wps:cNvPr id="72" name="Gerader Verbinder 72"/>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74" name="Textfeld 74"/>
                        <wps:cNvSpPr txBox="1"/>
                        <wps:spPr>
                          <a:xfrm>
                            <a:off x="0" y="-1"/>
                            <a:ext cx="5934075" cy="392723"/>
                          </a:xfrm>
                          <a:prstGeom prst="rect">
                            <a:avLst/>
                          </a:prstGeom>
                          <a:noFill/>
                          <a:ln w="6350">
                            <a:noFill/>
                          </a:ln>
                          <a:effectLst>
                            <a:outerShdw blurRad="50800" dist="38100" dir="2700000" algn="tl" rotWithShape="0">
                              <a:schemeClr val="tx1">
                                <a:alpha val="20000"/>
                              </a:schemeClr>
                            </a:outerShdw>
                          </a:effectLst>
                        </wps:spPr>
                        <wps:txbx>
                          <w:txbxContent>
                            <w:p w14:paraId="4B9A1E0F" w14:textId="74073890" w:rsidR="00B562F1" w:rsidRPr="004111ED" w:rsidRDefault="00B562F1" w:rsidP="009A48AC">
                              <w:pPr>
                                <w:ind w:left="0"/>
                                <w:rPr>
                                  <w:i/>
                                  <w:color w:val="4BB9B9"/>
                                  <w:sz w:val="28"/>
                                  <w:lang w:val="es-ES"/>
                                </w:rPr>
                              </w:pPr>
                              <w:r>
                                <w:rPr>
                                  <w:i/>
                                  <w:iCs/>
                                  <w:color w:val="4BB9B9"/>
                                  <w:sz w:val="28"/>
                                  <w:lang w:val="es"/>
                                </w:rPr>
                                <w:t>Sección: Agregar y controlar una propiedad en la simulación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0F78EF" id="Gruppieren 71" o:spid="_x0000_s1044" style="position:absolute;left:0;text-align:left;margin-left:-.2pt;margin-top:23.25pt;width:470.55pt;height:30.9pt;z-index:251675648;mso-width-relative:margin;mso-height-relative:margin" coordorigin="" coordsize="59759,3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">
                <v:line id="Gerader Verbinder 72" o:spid="_x0000_s1045"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" strokecolor="#4bb9b9" strokeweight="3pt">
                  <v:shadow on="t" color="black [3213]" opacity="26214f" origin="-.5,-.5" offset=".74836mm,.74836mm"/>
                </v:line>
                <v:shape id="Textfeld 74" o:spid="_x0000_s1046" type="#_x0000_t202" style="position:absolute;width:59340;height:3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" filled="f" stroked="f" strokeweight=".5pt">
                  <v:shadow on="t" color="black [3213]" opacity="13107f" origin="-.5,-.5" offset=".74836mm,.74836mm"/>
                  <v:textbox>
                    <w:txbxContent>
                      <w:p w14:paraId="4B9A1E0F" w14:textId="74073890" w:rsidR="00B562F1" w:rsidRPr="004111ED" w:rsidRDefault="00B562F1" w:rsidP="009A48AC">
                        <w:pPr>
                          <w:ind w:left="0"/>
                          <w:rPr>
                            <w:i/>
                            <w:color w:val="4BB9B9"/>
                            <w:sz w:val="28"/>
                            <w:lang w:val="es-ES"/>
                          </w:rPr>
                        </w:pPr>
                        <w:r>
                          <w:rPr>
                            <w:i/>
                            <w:iCs/>
                            <w:color w:val="4BB9B9"/>
                            <w:sz w:val="28"/>
                            <w:lang w:val="es"/>
                          </w:rPr>
                          <w:t>Sección: Agregar y controlar una propiedad en la simulación</w:t>
                        </w:r>
                      </w:p>
                    </w:txbxContent>
                  </v:textbox>
                </v:shape>
                <w10:wrap type="topAndBottom"/>
              </v:group>
            </w:pict>
          </mc:Fallback>
        </mc:AlternateContent>
      </w:r>
    </w:p>
    <w:p w14:paraId="22D203D1" w14:textId="77777777" w:rsidR="00D76DCF" w:rsidRPr="00D43C9E" w:rsidRDefault="00D76DCF" w:rsidP="00FA3BCF">
      <w:pPr>
        <w:rPr>
          <w:lang w:val="es"/>
        </w:rPr>
      </w:pPr>
    </w:p>
    <w:p w14:paraId="6B17A119" w14:textId="1A001CE1" w:rsidR="00674D46" w:rsidRPr="00AF44F3" w:rsidRDefault="00674D46" w:rsidP="00FA3BCF">
      <w:pPr>
        <w:rPr>
          <w:lang w:val="es-ES"/>
        </w:rPr>
      </w:pPr>
      <w:r w:rsidRPr="00D43C9E">
        <w:rPr>
          <w:lang w:val="es"/>
        </w:rPr>
        <w:t>Para agregar una propiedad física a la vigilancia en tiempo de ejecución, abra la opción de menú "</w:t>
      </w:r>
      <w:r w:rsidRPr="00D43C9E">
        <w:rPr>
          <w:b/>
          <w:bCs/>
          <w:lang w:val="es"/>
        </w:rPr>
        <w:t>Physics Navigator (Navegador físico)</w:t>
      </w:r>
      <w:r w:rsidRPr="00D43C9E">
        <w:rPr>
          <w:lang w:val="es"/>
        </w:rPr>
        <w:t xml:space="preserve">" de la barra de recursos </w:t>
      </w:r>
      <w:r w:rsidRPr="00D43C9E">
        <w:rPr>
          <w:noProof/>
          <w:lang w:eastAsia="zh-CN" w:bidi="ar-SA"/>
        </w:rPr>
        <w:drawing>
          <wp:inline distT="0" distB="0" distL="0" distR="0" wp14:anchorId="1657ECD1" wp14:editId="40DFAFC0">
            <wp:extent cx="276225" cy="304800"/>
            <wp:effectExtent l="19050" t="19050" r="28575" b="19050"/>
            <wp:docPr id="347"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8"/>
                    <pic:cNvPicPr>
                      <a:picLocks noChangeAspect="1"/>
                    </pic:cNvPicPr>
                  </pic:nvPicPr>
                  <pic:blipFill>
                    <a:blip r:embed="rId34"/>
                    <a:stretch>
                      <a:fillRect/>
                    </a:stretch>
                  </pic:blipFill>
                  <pic:spPr>
                    <a:xfrm>
                      <a:off x="0" y="0"/>
                      <a:ext cx="276225" cy="304800"/>
                    </a:xfrm>
                    <a:prstGeom prst="rect">
                      <a:avLst/>
                    </a:prstGeom>
                    <a:ln>
                      <a:solidFill>
                        <a:schemeClr val="tx1"/>
                      </a:solidFill>
                    </a:ln>
                  </pic:spPr>
                </pic:pic>
              </a:graphicData>
            </a:graphic>
          </wp:inline>
        </w:drawing>
      </w:r>
      <w:r w:rsidRPr="00D43C9E">
        <w:rPr>
          <w:lang w:val="es"/>
        </w:rPr>
        <w:t xml:space="preserve"> (ver la </w:t>
      </w:r>
      <w:r w:rsidRPr="00D43C9E">
        <w:rPr>
          <w:color w:val="0000FF"/>
          <w:lang w:val="es"/>
        </w:rPr>
        <w:fldChar w:fldCharType="begin"/>
      </w:r>
      <w:r w:rsidRPr="00D43C9E">
        <w:rPr>
          <w:color w:val="0000FF"/>
          <w:lang w:val="es"/>
        </w:rPr>
        <w:instrText xml:space="preserve"> REF _Ref29302259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w:t>
      </w:r>
      <w:r w:rsidRPr="00D43C9E">
        <w:rPr>
          <w:color w:val="0000FF"/>
          <w:lang w:val="es"/>
        </w:rPr>
        <w:fldChar w:fldCharType="end"/>
      </w:r>
      <w:r w:rsidRPr="00D43C9E">
        <w:rPr>
          <w:lang w:val="es"/>
        </w:rPr>
        <w:t>, paso 1). Haga clic con el botón de la derecha en la propiedad deseada y seleccione el comando "</w:t>
      </w:r>
      <w:r w:rsidRPr="00D43C9E">
        <w:rPr>
          <w:b/>
          <w:bCs/>
          <w:lang w:val="es"/>
        </w:rPr>
        <w:t>Add to Inspector (Agregar al inspector)</w:t>
      </w:r>
      <w:r w:rsidRPr="00D43C9E">
        <w:rPr>
          <w:lang w:val="es"/>
        </w:rPr>
        <w:t xml:space="preserve">" (ver la </w:t>
      </w:r>
      <w:r w:rsidRPr="00D43C9E">
        <w:rPr>
          <w:color w:val="0000FF"/>
          <w:lang w:val="es"/>
        </w:rPr>
        <w:fldChar w:fldCharType="begin"/>
      </w:r>
      <w:r w:rsidRPr="00D43C9E">
        <w:rPr>
          <w:color w:val="0000FF"/>
          <w:lang w:val="es"/>
        </w:rPr>
        <w:instrText xml:space="preserve"> REF _Ref29302259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w:t>
      </w:r>
      <w:r w:rsidRPr="00D43C9E">
        <w:rPr>
          <w:color w:val="0000FF"/>
          <w:lang w:val="es"/>
        </w:rPr>
        <w:fldChar w:fldCharType="end"/>
      </w:r>
      <w:r w:rsidRPr="00D43C9E">
        <w:rPr>
          <w:lang w:val="es"/>
        </w:rPr>
        <w:t>, paso 2).</w:t>
      </w:r>
    </w:p>
    <w:p w14:paraId="0965683C" w14:textId="09A49B45" w:rsidR="005456F0" w:rsidRPr="00D43C9E" w:rsidRDefault="001C26D6" w:rsidP="0090435D">
      <w:pPr>
        <w:keepNext/>
        <w:spacing w:line="240" w:lineRule="auto"/>
      </w:pPr>
      <w:r w:rsidRPr="00D43C9E">
        <w:rPr>
          <w:noProof/>
          <w:lang w:eastAsia="zh-CN" w:bidi="ar-SA"/>
        </w:rPr>
        <w:drawing>
          <wp:inline distT="0" distB="0" distL="0" distR="0" wp14:anchorId="0AE56D1A" wp14:editId="165EB119">
            <wp:extent cx="4500000" cy="3448800"/>
            <wp:effectExtent l="0" t="0" r="0" b="0"/>
            <wp:docPr id="402" name="Grafi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MCDRuntimeInspectorAdd_en.png"/>
                    <pic:cNvPicPr/>
                  </pic:nvPicPr>
                  <pic:blipFill>
                    <a:blip r:embed="rId35">
                      <a:extLst>
                        <a:ext uri="{28A0092B-C50C-407E-A947-70E740481C1C}">
                          <a14:useLocalDpi xmlns:a14="http://schemas.microsoft.com/office/drawing/2010/main" val="0"/>
                        </a:ext>
                      </a:extLst>
                    </a:blip>
                    <a:stretch>
                      <a:fillRect/>
                    </a:stretch>
                  </pic:blipFill>
                  <pic:spPr>
                    <a:xfrm>
                      <a:off x="0" y="0"/>
                      <a:ext cx="4500000" cy="3448800"/>
                    </a:xfrm>
                    <a:prstGeom prst="rect">
                      <a:avLst/>
                    </a:prstGeom>
                  </pic:spPr>
                </pic:pic>
              </a:graphicData>
            </a:graphic>
          </wp:inline>
        </w:drawing>
      </w:r>
    </w:p>
    <w:p w14:paraId="1E4A9992" w14:textId="449EA961" w:rsidR="005456F0" w:rsidRPr="00AF44F3" w:rsidRDefault="005456F0" w:rsidP="005456F0">
      <w:pPr>
        <w:pStyle w:val="Beschriftung"/>
        <w:rPr>
          <w:lang w:val="es-ES"/>
        </w:rPr>
      </w:pPr>
      <w:bookmarkStart w:id="34" w:name="_Ref29302259"/>
      <w:bookmarkStart w:id="35" w:name="_Toc38434973"/>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3</w:t>
      </w:r>
      <w:r w:rsidRPr="00D43C9E">
        <w:rPr>
          <w:bCs w:val="0"/>
          <w:lang w:val="es"/>
        </w:rPr>
        <w:fldChar w:fldCharType="end"/>
      </w:r>
      <w:bookmarkEnd w:id="34"/>
      <w:r w:rsidRPr="00D43C9E">
        <w:rPr>
          <w:bCs w:val="0"/>
          <w:lang w:val="es"/>
        </w:rPr>
        <w:t>: Agregar un atributo dinámico a la vigilancia en tiempo de ejecución</w:t>
      </w:r>
      <w:bookmarkEnd w:id="35"/>
    </w:p>
    <w:p w14:paraId="0C203E4D" w14:textId="77777777" w:rsidR="005456F0" w:rsidRPr="00AF44F3" w:rsidRDefault="005456F0">
      <w:pPr>
        <w:spacing w:before="0" w:after="0" w:line="240" w:lineRule="auto"/>
        <w:ind w:left="0"/>
        <w:jc w:val="left"/>
        <w:rPr>
          <w:bCs/>
          <w:color w:val="000000"/>
          <w:sz w:val="18"/>
          <w:szCs w:val="18"/>
          <w:lang w:val="es-ES"/>
        </w:rPr>
      </w:pPr>
      <w:r w:rsidRPr="00D43C9E">
        <w:rPr>
          <w:lang w:val="es"/>
        </w:rPr>
        <w:br w:type="page"/>
      </w:r>
    </w:p>
    <w:p w14:paraId="75B42401" w14:textId="74A5AE37" w:rsidR="00FF396F" w:rsidRPr="00AF44F3" w:rsidRDefault="00925614" w:rsidP="00D8004E">
      <w:pPr>
        <w:rPr>
          <w:lang w:val="es-ES"/>
        </w:rPr>
      </w:pPr>
      <w:r w:rsidRPr="00D43C9E">
        <w:rPr>
          <w:lang w:val="es"/>
        </w:rPr>
        <w:lastRenderedPageBreak/>
        <w:t>Pase a la ficha "</w:t>
      </w:r>
      <w:r w:rsidRPr="00D43C9E">
        <w:rPr>
          <w:b/>
          <w:bCs/>
          <w:lang w:val="es"/>
        </w:rPr>
        <w:t>Runtime Inspector (Vigilancia en tiempo de ejecución)</w:t>
      </w:r>
      <w:r w:rsidRPr="00D43C9E">
        <w:rPr>
          <w:lang w:val="es"/>
        </w:rPr>
        <w:t>"</w:t>
      </w:r>
      <w:r w:rsidRPr="00D43C9E">
        <w:rPr>
          <w:noProof/>
          <w:lang w:val="es"/>
        </w:rPr>
        <w:t xml:space="preserve"> </w:t>
      </w:r>
      <w:r w:rsidRPr="00D43C9E">
        <w:rPr>
          <w:noProof/>
          <w:lang w:eastAsia="zh-CN" w:bidi="ar-SA"/>
        </w:rPr>
        <w:drawing>
          <wp:inline distT="0" distB="0" distL="0" distR="0" wp14:anchorId="2DE772D0" wp14:editId="4D78A7F7">
            <wp:extent cx="257175" cy="295275"/>
            <wp:effectExtent l="19050" t="19050" r="28575" b="28575"/>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7175" cy="295275"/>
                    </a:xfrm>
                    <a:prstGeom prst="rect">
                      <a:avLst/>
                    </a:prstGeom>
                    <a:noFill/>
                    <a:ln>
                      <a:solidFill>
                        <a:schemeClr val="tx1"/>
                      </a:solidFill>
                    </a:ln>
                  </pic:spPr>
                </pic:pic>
              </a:graphicData>
            </a:graphic>
          </wp:inline>
        </w:drawing>
      </w:r>
      <w:r w:rsidRPr="00D43C9E">
        <w:rPr>
          <w:lang w:val="es"/>
        </w:rPr>
        <w:t xml:space="preserve"> (ver la </w:t>
      </w:r>
      <w:r w:rsidRPr="00D43C9E">
        <w:rPr>
          <w:color w:val="0000FF"/>
          <w:lang w:val="es"/>
        </w:rPr>
        <w:fldChar w:fldCharType="begin"/>
      </w:r>
      <w:r w:rsidRPr="00D43C9E">
        <w:rPr>
          <w:color w:val="0000FF"/>
          <w:lang w:val="es"/>
        </w:rPr>
        <w:instrText xml:space="preserve"> REF _Ref29302856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4</w:t>
      </w:r>
      <w:r w:rsidRPr="00D43C9E">
        <w:rPr>
          <w:color w:val="0000FF"/>
          <w:lang w:val="es"/>
        </w:rPr>
        <w:fldChar w:fldCharType="end"/>
      </w:r>
      <w:r w:rsidRPr="00D43C9E">
        <w:rPr>
          <w:lang w:val="es"/>
        </w:rPr>
        <w:t xml:space="preserve">, paso 1). Allí encontrará una sinopsis de todas las propiedades dinámicas agregadas que desea inspeccionar. Es posible modificar parámetros de entrada durante una simulación. Pueden ser del tipo de datos Bool o del tipo de datos Real (ver la </w:t>
      </w:r>
      <w:r w:rsidRPr="00D43C9E">
        <w:rPr>
          <w:color w:val="0000FF"/>
          <w:lang w:val="es"/>
        </w:rPr>
        <w:fldChar w:fldCharType="begin"/>
      </w:r>
      <w:r w:rsidRPr="00D43C9E">
        <w:rPr>
          <w:color w:val="0000FF"/>
          <w:lang w:val="es"/>
        </w:rPr>
        <w:instrText xml:space="preserve"> REF _Ref29302856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4</w:t>
      </w:r>
      <w:r w:rsidRPr="00D43C9E">
        <w:rPr>
          <w:color w:val="0000FF"/>
          <w:lang w:val="es"/>
        </w:rPr>
        <w:fldChar w:fldCharType="end"/>
      </w:r>
      <w:r w:rsidRPr="00D43C9E">
        <w:rPr>
          <w:lang w:val="es"/>
        </w:rPr>
        <w:t>, paso 2).</w:t>
      </w:r>
    </w:p>
    <w:p w14:paraId="0226C20B" w14:textId="00BA7F77" w:rsidR="005152F7" w:rsidRPr="00D43C9E" w:rsidRDefault="001C26D6" w:rsidP="0090435D">
      <w:pPr>
        <w:keepNext/>
        <w:spacing w:line="240" w:lineRule="auto"/>
      </w:pPr>
      <w:r w:rsidRPr="00D43C9E">
        <w:rPr>
          <w:noProof/>
          <w:lang w:eastAsia="zh-CN" w:bidi="ar-SA"/>
        </w:rPr>
        <w:drawing>
          <wp:inline distT="0" distB="0" distL="0" distR="0" wp14:anchorId="0DB8972E" wp14:editId="22A4FF57">
            <wp:extent cx="4500000" cy="4593600"/>
            <wp:effectExtent l="0" t="0" r="0" b="0"/>
            <wp:docPr id="403"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MCDRuntimeInspectorControl_en.png"/>
                    <pic:cNvPicPr/>
                  </pic:nvPicPr>
                  <pic:blipFill>
                    <a:blip r:embed="rId36">
                      <a:extLst>
                        <a:ext uri="{28A0092B-C50C-407E-A947-70E740481C1C}">
                          <a14:useLocalDpi xmlns:a14="http://schemas.microsoft.com/office/drawing/2010/main" val="0"/>
                        </a:ext>
                      </a:extLst>
                    </a:blip>
                    <a:stretch>
                      <a:fillRect/>
                    </a:stretch>
                  </pic:blipFill>
                  <pic:spPr>
                    <a:xfrm>
                      <a:off x="0" y="0"/>
                      <a:ext cx="4500000" cy="4593600"/>
                    </a:xfrm>
                    <a:prstGeom prst="rect">
                      <a:avLst/>
                    </a:prstGeom>
                  </pic:spPr>
                </pic:pic>
              </a:graphicData>
            </a:graphic>
          </wp:inline>
        </w:drawing>
      </w:r>
    </w:p>
    <w:p w14:paraId="23EEC5FD" w14:textId="55CBE796" w:rsidR="005152F7" w:rsidRPr="00AF44F3" w:rsidRDefault="005152F7" w:rsidP="005152F7">
      <w:pPr>
        <w:pStyle w:val="Beschriftung"/>
        <w:rPr>
          <w:lang w:val="es-ES"/>
        </w:rPr>
      </w:pPr>
      <w:bookmarkStart w:id="36" w:name="_Ref29302856"/>
      <w:bookmarkStart w:id="37" w:name="_Toc38434974"/>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4</w:t>
      </w:r>
      <w:r w:rsidRPr="00D43C9E">
        <w:rPr>
          <w:bCs w:val="0"/>
          <w:lang w:val="es"/>
        </w:rPr>
        <w:fldChar w:fldCharType="end"/>
      </w:r>
      <w:bookmarkEnd w:id="36"/>
      <w:r w:rsidRPr="00D43C9E">
        <w:rPr>
          <w:bCs w:val="0"/>
          <w:lang w:val="es"/>
        </w:rPr>
        <w:t>: Vigilancia en tiempo de ejecución con posibilidad de modificación y vigilancia de parámetros</w:t>
      </w:r>
      <w:bookmarkEnd w:id="37"/>
    </w:p>
    <w:p w14:paraId="3E1844B9" w14:textId="77777777" w:rsidR="00FF396F" w:rsidRPr="00AF44F3" w:rsidRDefault="00FF396F" w:rsidP="0090435D">
      <w:pPr>
        <w:rPr>
          <w:lang w:val="es-ES"/>
        </w:rPr>
      </w:pPr>
    </w:p>
    <w:p w14:paraId="6B29A5C2" w14:textId="1CFC83FB" w:rsidR="001C0217" w:rsidRPr="00AF44F3" w:rsidRDefault="001C0217" w:rsidP="00874A55">
      <w:pPr>
        <w:rPr>
          <w:lang w:val="es-ES"/>
        </w:rPr>
      </w:pPr>
      <w:r w:rsidRPr="00D43C9E">
        <w:rPr>
          <w:lang w:val="es"/>
        </w:rPr>
        <w:t>Para suprimir información de la vigilancia en tiempo de ejecución, haga clic con el botón derecho en la propiedad deseada y después en la opción "Eliminar".</w:t>
      </w:r>
    </w:p>
    <w:p w14:paraId="4B5D939E" w14:textId="040059FC" w:rsidR="00C35DAE" w:rsidRPr="00AF44F3" w:rsidRDefault="001C0217" w:rsidP="00B43DB9">
      <w:pPr>
        <w:ind w:left="0"/>
        <w:rPr>
          <w:lang w:val="es-ES"/>
        </w:rPr>
      </w:pPr>
      <w:r w:rsidRPr="00D43C9E">
        <w:rPr>
          <w:noProof/>
          <w:lang w:eastAsia="zh-CN" w:bidi="ar-SA"/>
        </w:rPr>
        <mc:AlternateContent>
          <mc:Choice Requires="wps">
            <w:drawing>
              <wp:anchor distT="0" distB="0" distL="114300" distR="114300" simplePos="0" relativeHeight="251724800" behindDoc="0" locked="0" layoutInCell="1" allowOverlap="1" wp14:anchorId="33C05E6C" wp14:editId="628D00CA">
                <wp:simplePos x="0" y="0"/>
                <wp:positionH relativeFrom="column">
                  <wp:posOffset>0</wp:posOffset>
                </wp:positionH>
                <wp:positionV relativeFrom="paragraph">
                  <wp:posOffset>352425</wp:posOffset>
                </wp:positionV>
                <wp:extent cx="5975985" cy="0"/>
                <wp:effectExtent l="38100" t="57150" r="43815" b="114300"/>
                <wp:wrapTopAndBottom/>
                <wp:docPr id="75" name="Gerader Verbinder 75"/>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68DED4" id="Gerader Verbinder 75" o:spid="_x0000_s1026" style="position:absolute;flip:y;z-index:251724800;visibility:visible;mso-wrap-style:square;mso-wrap-distance-left:9pt;mso-wrap-distance-top:0;mso-wrap-distance-right:9pt;mso-wrap-distance-bottom:0;mso-position-horizontal:absolute;mso-position-horizontal-relative:text;mso-position-vertical:absolute;mso-position-vertical-relative:text" from="0,27.75pt" to="470.5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" strokecolor="#4bb9b9" strokeweight="3pt">
                <v:shadow on="t" color="black [3213]" opacity="26214f" origin="-.5,-.5" offset=".74836mm,.74836mm"/>
                <w10:wrap type="topAndBottom"/>
              </v:line>
            </w:pict>
          </mc:Fallback>
        </mc:AlternateContent>
      </w:r>
      <w:r w:rsidRPr="00D43C9E">
        <w:rPr>
          <w:lang w:val="es"/>
        </w:rPr>
        <w:br w:type="page"/>
      </w:r>
    </w:p>
    <w:p w14:paraId="5FF4FB59" w14:textId="77777777" w:rsidR="00C8663C" w:rsidRPr="00D43C9E" w:rsidRDefault="007051B9" w:rsidP="006D324F">
      <w:pPr>
        <w:pStyle w:val="berschrift1"/>
      </w:pPr>
      <w:bookmarkStart w:id="38" w:name="_Ref16840605"/>
      <w:bookmarkStart w:id="39" w:name="_Toc38434950"/>
      <w:r w:rsidRPr="00D43C9E">
        <w:rPr>
          <w:bCs/>
          <w:lang w:val="es"/>
        </w:rPr>
        <w:lastRenderedPageBreak/>
        <w:t>Tarea planteada</w:t>
      </w:r>
      <w:bookmarkEnd w:id="38"/>
      <w:bookmarkEnd w:id="39"/>
    </w:p>
    <w:p w14:paraId="5D89A5C7" w14:textId="5FE25DD1" w:rsidR="00FF2A54" w:rsidRPr="00AF44F3" w:rsidRDefault="00FD212C" w:rsidP="00FF2A54">
      <w:pPr>
        <w:rPr>
          <w:lang w:val="es-ES"/>
        </w:rPr>
      </w:pPr>
      <w:r w:rsidRPr="00D43C9E">
        <w:rPr>
          <w:lang w:val="es"/>
        </w:rPr>
        <w:t>En este módulo ampliaremos el modelo 3D estático de la planta de clasificación creado en el módulo 4 con las propiedades dinámicas necesarias para la puesta en marcha virtual.</w:t>
      </w:r>
    </w:p>
    <w:p w14:paraId="4830DB5F" w14:textId="6C1D3598" w:rsidR="00EF3CA3" w:rsidRPr="00AF44F3" w:rsidRDefault="009E37BE" w:rsidP="00FF2A54">
      <w:pPr>
        <w:rPr>
          <w:lang w:val="es-ES"/>
        </w:rPr>
      </w:pPr>
      <w:r w:rsidRPr="00D43C9E">
        <w:rPr>
          <w:lang w:val="es"/>
        </w:rPr>
        <w:t>Para ello usaremos la aplicación Mechatronics Concept Designer (MCD) de NX. Con ella pueden definirse los atributos físicos de modelos individuales y determinarse interacciones con otros modelos. De este modo conoceremos las funciones de distintos elementos dinámicos de MCD. Tras ello, podremos probar el comportamiento del modelo con ayuda del entorno de simulación integrado en MCD.</w:t>
      </w:r>
    </w:p>
    <w:p w14:paraId="53AC06A2" w14:textId="77777777" w:rsidR="004B16D8" w:rsidRPr="00D43C9E" w:rsidRDefault="004B16D8" w:rsidP="006D324F">
      <w:pPr>
        <w:pStyle w:val="berschrift1"/>
      </w:pPr>
      <w:bookmarkStart w:id="40" w:name="_Toc38434951"/>
      <w:r w:rsidRPr="00D43C9E">
        <w:rPr>
          <w:bCs/>
          <w:lang w:val="es"/>
        </w:rPr>
        <w:t>Planificación</w:t>
      </w:r>
      <w:bookmarkEnd w:id="40"/>
    </w:p>
    <w:p w14:paraId="74C1BE84" w14:textId="3EEE4EF4" w:rsidR="006B3EB0" w:rsidRPr="00AF44F3" w:rsidRDefault="00B615FF" w:rsidP="006B3EB0">
      <w:pPr>
        <w:rPr>
          <w:lang w:val="es-ES"/>
        </w:rPr>
      </w:pPr>
      <w:r w:rsidRPr="00D43C9E">
        <w:rPr>
          <w:lang w:val="es"/>
        </w:rPr>
        <w:t xml:space="preserve">Este modelo dinámico 3D requiere la versión </w:t>
      </w:r>
      <w:r w:rsidRPr="00D43C9E">
        <w:rPr>
          <w:b/>
          <w:bCs/>
          <w:lang w:val="es"/>
        </w:rPr>
        <w:t>V12.0</w:t>
      </w:r>
      <w:r w:rsidRPr="00D43C9E">
        <w:rPr>
          <w:lang w:val="es"/>
        </w:rPr>
        <w:t xml:space="preserve"> o superior del sistema CAD </w:t>
      </w:r>
      <w:r w:rsidRPr="00D43C9E">
        <w:rPr>
          <w:b/>
          <w:bCs/>
          <w:lang w:val="es"/>
        </w:rPr>
        <w:t>NX</w:t>
      </w:r>
      <w:r w:rsidRPr="00D43C9E">
        <w:rPr>
          <w:lang w:val="es"/>
        </w:rPr>
        <w:t xml:space="preserve">. También debe estar disponible en NX el módulo adicional </w:t>
      </w:r>
      <w:r w:rsidRPr="00D43C9E">
        <w:rPr>
          <w:b/>
          <w:bCs/>
          <w:lang w:val="es"/>
        </w:rPr>
        <w:t>Mechatronics Concept Designer (MCD)</w:t>
      </w:r>
      <w:r w:rsidRPr="00D43C9E">
        <w:rPr>
          <w:lang w:val="es"/>
        </w:rPr>
        <w:t>.</w:t>
      </w:r>
    </w:p>
    <w:p w14:paraId="26CEE312" w14:textId="3E526EF4" w:rsidR="009A6B54" w:rsidRPr="00AF44F3" w:rsidRDefault="009A6B54" w:rsidP="006B3EB0">
      <w:pPr>
        <w:rPr>
          <w:lang w:val="es-ES"/>
        </w:rPr>
      </w:pPr>
      <w:r w:rsidRPr="00D43C9E">
        <w:rPr>
          <w:lang w:val="es"/>
        </w:rPr>
        <w:t>Se requieren los conocimientos sobre modelos 3D estáticos recogidos en el módulo 4.</w:t>
      </w:r>
    </w:p>
    <w:p w14:paraId="09875E48" w14:textId="43254C4E" w:rsidR="00AA1EA5" w:rsidRPr="00AF44F3" w:rsidRDefault="009A6B54" w:rsidP="006D324F">
      <w:pPr>
        <w:rPr>
          <w:lang w:val="es-ES"/>
        </w:rPr>
      </w:pPr>
      <w:r w:rsidRPr="00D43C9E">
        <w:rPr>
          <w:lang w:val="es"/>
        </w:rPr>
        <w:t xml:space="preserve">En caso de duda respecto al modo de operación de la planta de clasificación, consulte la parte teórica del </w:t>
      </w:r>
      <w:hyperlink w:anchor="_Dynamische_Eigenschaften_im" w:history="1">
        <w:r w:rsidR="00D96A45">
          <w:rPr>
            <w:rStyle w:val="Hyperlink"/>
            <w:color w:val="0000FF"/>
            <w:lang w:val="es"/>
          </w:rPr>
          <w:t>C</w:t>
        </w:r>
        <w:r w:rsidRPr="00D43C9E">
          <w:rPr>
            <w:rStyle w:val="Hyperlink"/>
            <w:color w:val="0000FF"/>
            <w:lang w:val="es"/>
          </w:rPr>
          <w:t>apítulo 4.2</w:t>
        </w:r>
      </w:hyperlink>
      <w:r w:rsidRPr="00D43C9E">
        <w:rPr>
          <w:lang w:val="es"/>
        </w:rPr>
        <w:t xml:space="preserve"> del </w:t>
      </w:r>
      <w:r w:rsidRPr="00D43C9E">
        <w:rPr>
          <w:b/>
          <w:bCs/>
          <w:lang w:val="es"/>
        </w:rPr>
        <w:t>módulo 1</w:t>
      </w:r>
      <w:r w:rsidRPr="00D43C9E">
        <w:rPr>
          <w:lang w:val="es"/>
        </w:rPr>
        <w:t>.</w:t>
      </w:r>
    </w:p>
    <w:p w14:paraId="39CCB2DD" w14:textId="21EB7649" w:rsidR="006B3EB0" w:rsidRPr="00AF44F3" w:rsidRDefault="009D108B" w:rsidP="006D324F">
      <w:pPr>
        <w:rPr>
          <w:spacing w:val="2"/>
          <w:lang w:val="es-ES"/>
        </w:rPr>
      </w:pPr>
      <w:r w:rsidRPr="00DE4BC4">
        <w:rPr>
          <w:spacing w:val="2"/>
          <w:lang w:val="es"/>
        </w:rPr>
        <w:t>Para la denominación de las distintas propiedades dinámicas se han seguido las normas de la "</w:t>
      </w:r>
      <w:r w:rsidRPr="00DE4BC4">
        <w:rPr>
          <w:b/>
          <w:bCs/>
          <w:spacing w:val="2"/>
          <w:lang w:val="es"/>
        </w:rPr>
        <w:t>Guía de estandarización</w:t>
      </w:r>
      <w:r w:rsidRPr="00DE4BC4">
        <w:rPr>
          <w:spacing w:val="2"/>
          <w:lang w:val="es"/>
        </w:rPr>
        <w:t xml:space="preserve">" de Siemens. Puede encontrarla en el </w:t>
      </w:r>
      <w:hyperlink w:anchor="_Weiterführende_Informationen" w:history="1">
        <w:r w:rsidR="00D96A45">
          <w:rPr>
            <w:color w:val="0000FF"/>
            <w:spacing w:val="2"/>
            <w:u w:val="single"/>
            <w:lang w:val="es"/>
          </w:rPr>
          <w:t>C</w:t>
        </w:r>
        <w:r w:rsidRPr="00DE4BC4">
          <w:rPr>
            <w:color w:val="0000FF"/>
            <w:spacing w:val="2"/>
            <w:u w:val="single"/>
            <w:lang w:val="es"/>
          </w:rPr>
          <w:t>apítulo</w:t>
        </w:r>
      </w:hyperlink>
      <w:r w:rsidRPr="00DE4BC4">
        <w:rPr>
          <w:color w:val="0000FF"/>
          <w:spacing w:val="2"/>
          <w:u w:val="single"/>
          <w:lang w:val="es"/>
        </w:rPr>
        <w:t xml:space="preserve"> </w:t>
      </w:r>
      <w:r w:rsidRPr="00DE4BC4">
        <w:rPr>
          <w:color w:val="0000FF"/>
          <w:spacing w:val="2"/>
          <w:u w:val="single"/>
          <w:lang w:val="es"/>
        </w:rPr>
        <w:fldChar w:fldCharType="begin"/>
      </w:r>
      <w:r w:rsidRPr="00DE4BC4">
        <w:rPr>
          <w:color w:val="0000FF"/>
          <w:spacing w:val="2"/>
          <w:u w:val="single"/>
          <w:lang w:val="es"/>
        </w:rPr>
        <w:instrText xml:space="preserve"> REF _Ref17722947 \r \h  \* MERGEFORMAT </w:instrText>
      </w:r>
      <w:r w:rsidRPr="00DE4BC4">
        <w:rPr>
          <w:color w:val="0000FF"/>
          <w:spacing w:val="2"/>
          <w:u w:val="single"/>
          <w:lang w:val="es"/>
        </w:rPr>
      </w:r>
      <w:r w:rsidRPr="00DE4BC4">
        <w:rPr>
          <w:color w:val="0000FF"/>
          <w:spacing w:val="2"/>
          <w:u w:val="single"/>
          <w:lang w:val="es"/>
        </w:rPr>
        <w:fldChar w:fldCharType="separate"/>
      </w:r>
      <w:r w:rsidR="00290401">
        <w:rPr>
          <w:color w:val="0000FF"/>
          <w:spacing w:val="2"/>
          <w:u w:val="single"/>
          <w:lang w:val="es"/>
        </w:rPr>
        <w:t>9</w:t>
      </w:r>
      <w:r w:rsidRPr="00DE4BC4">
        <w:rPr>
          <w:color w:val="0000FF"/>
          <w:spacing w:val="2"/>
          <w:lang w:val="es"/>
        </w:rPr>
        <w:fldChar w:fldCharType="end"/>
      </w:r>
      <w:r w:rsidRPr="00DE4BC4">
        <w:rPr>
          <w:spacing w:val="2"/>
          <w:lang w:val="es"/>
        </w:rPr>
        <w:t xml:space="preserve"> en el enlace indicado [2].</w:t>
      </w:r>
    </w:p>
    <w:p w14:paraId="4F6F7300" w14:textId="4306BC61" w:rsidR="006B3EB0" w:rsidRPr="00AF44F3" w:rsidRDefault="00F714D7" w:rsidP="006B3EB0">
      <w:pPr>
        <w:rPr>
          <w:lang w:val="es-ES"/>
        </w:rPr>
      </w:pPr>
      <w:r w:rsidRPr="00D43C9E">
        <w:rPr>
          <w:lang w:val="es"/>
        </w:rPr>
        <w:t>Este módulo no incluye la programación del PLC, la visualización y la generación de un PLC virtual para fines de simulación.</w:t>
      </w:r>
    </w:p>
    <w:p w14:paraId="01C3C0F5" w14:textId="78CA9199" w:rsidR="007D04F8" w:rsidRPr="00D43C9E" w:rsidRDefault="00C35DAE" w:rsidP="008C50EB">
      <w:pPr>
        <w:pStyle w:val="berschrift1"/>
      </w:pPr>
      <w:bookmarkStart w:id="41" w:name="_Strukturierte_Schritt-für-Schritt-A"/>
      <w:bookmarkEnd w:id="41"/>
      <w:r w:rsidRPr="00D43C9E">
        <w:rPr>
          <w:b w:val="0"/>
          <w:lang w:val="es"/>
        </w:rPr>
        <w:br w:type="page"/>
      </w:r>
      <w:bookmarkStart w:id="42" w:name="_Toc14427144"/>
      <w:bookmarkStart w:id="43" w:name="_Toc14423824"/>
      <w:bookmarkStart w:id="44" w:name="_Toc14423764"/>
      <w:bookmarkStart w:id="45" w:name="_Toc14427143"/>
      <w:bookmarkStart w:id="46" w:name="_Toc14423823"/>
      <w:bookmarkStart w:id="47" w:name="_Toc14423763"/>
      <w:bookmarkStart w:id="48" w:name="_Toc14427142"/>
      <w:bookmarkStart w:id="49" w:name="_Toc14423822"/>
      <w:bookmarkStart w:id="50" w:name="_Toc14423762"/>
      <w:bookmarkStart w:id="51" w:name="_Toc14427141"/>
      <w:bookmarkStart w:id="52" w:name="_Toc14423821"/>
      <w:bookmarkStart w:id="53" w:name="_Toc14423761"/>
      <w:bookmarkStart w:id="54" w:name="_Toc14427140"/>
      <w:bookmarkStart w:id="55" w:name="_Toc14423820"/>
      <w:bookmarkStart w:id="56" w:name="_Toc14423760"/>
      <w:bookmarkStart w:id="57" w:name="_Toc14427139"/>
      <w:bookmarkStart w:id="58" w:name="_Toc14423819"/>
      <w:bookmarkStart w:id="59" w:name="_Toc14423759"/>
      <w:bookmarkStart w:id="60" w:name="_Toc14427138"/>
      <w:bookmarkStart w:id="61" w:name="_Toc14423818"/>
      <w:bookmarkStart w:id="62" w:name="_Toc14423758"/>
      <w:bookmarkStart w:id="63" w:name="_Ref16840480"/>
      <w:bookmarkStart w:id="64" w:name="_Toc38434952"/>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r w:rsidRPr="00D43C9E">
        <w:rPr>
          <w:bCs/>
          <w:lang w:val="es"/>
        </w:rPr>
        <w:lastRenderedPageBreak/>
        <w:t>Instrucciones estructuradas paso a paso</w:t>
      </w:r>
      <w:bookmarkEnd w:id="63"/>
      <w:bookmarkEnd w:id="64"/>
    </w:p>
    <w:p w14:paraId="0E40976A" w14:textId="14EC568B" w:rsidR="008A594A" w:rsidRPr="00D43C9E" w:rsidRDefault="008A594A" w:rsidP="008A594A">
      <w:r w:rsidRPr="00D43C9E">
        <w:rPr>
          <w:lang w:val="es"/>
        </w:rPr>
        <w:t>Con este módulo se proporciona el proyecto "</w:t>
      </w:r>
      <w:r w:rsidRPr="00D43C9E">
        <w:rPr>
          <w:b/>
          <w:bCs/>
          <w:lang w:val="es"/>
        </w:rPr>
        <w:t>150-005_DigitalTwinAtEducation_NX_dynModel</w:t>
      </w:r>
      <w:r w:rsidRPr="00D43C9E">
        <w:rPr>
          <w:lang w:val="es"/>
        </w:rPr>
        <w:t>". El proyecto está formado por dos carpetas:</w:t>
      </w:r>
    </w:p>
    <w:p w14:paraId="2A8A4AE3" w14:textId="636B312F" w:rsidR="008A594A" w:rsidRPr="00AF44F3" w:rsidRDefault="00D626E3" w:rsidP="008A594A">
      <w:pPr>
        <w:pStyle w:val="Listenabsatz"/>
        <w:numPr>
          <w:ilvl w:val="0"/>
          <w:numId w:val="20"/>
        </w:numPr>
        <w:rPr>
          <w:lang w:val="es-ES"/>
        </w:rPr>
      </w:pPr>
      <w:r w:rsidRPr="00D43C9E">
        <w:rPr>
          <w:lang w:val="es"/>
        </w:rPr>
        <w:t>"</w:t>
      </w:r>
      <w:r w:rsidRPr="00D43C9E">
        <w:rPr>
          <w:b/>
          <w:bCs/>
          <w:lang w:val="es"/>
        </w:rPr>
        <w:t>fullStatModel</w:t>
      </w:r>
      <w:r w:rsidRPr="00D43C9E">
        <w:rPr>
          <w:lang w:val="es"/>
        </w:rPr>
        <w:t>" contiene la totalidad del modelo 3D estático de la instalación de clasificación del módulo 4. Puede utilizar este modelo para este módulo si no ha finalizado la parte práctica del módulo 4.</w:t>
      </w:r>
    </w:p>
    <w:p w14:paraId="43BF5E74" w14:textId="64974D94" w:rsidR="00F22BBF" w:rsidRPr="00AF44F3" w:rsidRDefault="00D626E3" w:rsidP="00F22BBF">
      <w:pPr>
        <w:pStyle w:val="Listenabsatz"/>
        <w:numPr>
          <w:ilvl w:val="0"/>
          <w:numId w:val="20"/>
        </w:numPr>
        <w:rPr>
          <w:lang w:val="es-ES"/>
        </w:rPr>
      </w:pPr>
      <w:r w:rsidRPr="00D43C9E">
        <w:rPr>
          <w:lang w:val="es"/>
        </w:rPr>
        <w:t>"</w:t>
      </w:r>
      <w:r w:rsidRPr="00D43C9E">
        <w:rPr>
          <w:b/>
          <w:bCs/>
          <w:lang w:val="es"/>
        </w:rPr>
        <w:t>fullDynModel</w:t>
      </w:r>
      <w:r w:rsidRPr="00D43C9E">
        <w:rPr>
          <w:lang w:val="es"/>
        </w:rPr>
        <w:t>" contiene la solución para este módulo, que lo ayudará a seguir adelante si se queda atascado en algún punto.</w:t>
      </w:r>
    </w:p>
    <w:p w14:paraId="2134D673" w14:textId="2971D0CE" w:rsidR="0003660A" w:rsidRPr="00D43C9E" w:rsidRDefault="00A35AC2" w:rsidP="0003660A">
      <w:pPr>
        <w:rPr>
          <w:lang w:val="es"/>
        </w:rPr>
      </w:pPr>
      <w:r w:rsidRPr="00D43C9E">
        <w:rPr>
          <w:lang w:val="es"/>
        </w:rPr>
        <w:t xml:space="preserve">Le recordamos que si, en el curso del módulo, no encuentra algún comando o aplicación en el entorno de desarrollo, siempre puede utilizar la búsqueda de comandos. Como muestra la </w:t>
      </w:r>
      <w:r w:rsidRPr="00D43C9E">
        <w:rPr>
          <w:color w:val="0000FF"/>
          <w:lang w:val="es"/>
        </w:rPr>
        <w:fldChar w:fldCharType="begin"/>
      </w:r>
      <w:r w:rsidRPr="00D43C9E">
        <w:rPr>
          <w:color w:val="0000FF"/>
          <w:lang w:val="es"/>
        </w:rPr>
        <w:instrText xml:space="preserve"> REF _Ref22562486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5</w:t>
      </w:r>
      <w:r w:rsidRPr="00D43C9E">
        <w:rPr>
          <w:color w:val="0000FF"/>
          <w:lang w:val="es"/>
        </w:rPr>
        <w:fldChar w:fldCharType="end"/>
      </w:r>
      <w:r w:rsidRPr="00D43C9E">
        <w:rPr>
          <w:lang w:val="es"/>
        </w:rPr>
        <w:t>, se encuentra en la parte superior derecha de la pantalla de la interfaz de usuario de NX.</w:t>
      </w:r>
    </w:p>
    <w:p w14:paraId="4480FE1D" w14:textId="3E03ABD3" w:rsidR="00D626E3" w:rsidRPr="00D43C9E" w:rsidRDefault="00D8004E" w:rsidP="00D626E3">
      <w:pPr>
        <w:keepNext/>
      </w:pPr>
      <w:r w:rsidRPr="00D43C9E">
        <w:rPr>
          <w:noProof/>
          <w:lang w:eastAsia="zh-CN" w:bidi="ar-SA"/>
        </w:rPr>
        <w:drawing>
          <wp:inline distT="0" distB="0" distL="0" distR="0" wp14:anchorId="2DE3A14F" wp14:editId="26A10235">
            <wp:extent cx="5220000" cy="1299600"/>
            <wp:effectExtent l="0" t="0" r="0" b="0"/>
            <wp:docPr id="404"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NXCmdSearchFunction_en.png"/>
                    <pic:cNvPicPr/>
                  </pic:nvPicPr>
                  <pic:blipFill>
                    <a:blip r:embed="rId37">
                      <a:extLst>
                        <a:ext uri="{28A0092B-C50C-407E-A947-70E740481C1C}">
                          <a14:useLocalDpi xmlns:a14="http://schemas.microsoft.com/office/drawing/2010/main" val="0"/>
                        </a:ext>
                      </a:extLst>
                    </a:blip>
                    <a:stretch>
                      <a:fillRect/>
                    </a:stretch>
                  </pic:blipFill>
                  <pic:spPr>
                    <a:xfrm>
                      <a:off x="0" y="0"/>
                      <a:ext cx="5220000" cy="1299600"/>
                    </a:xfrm>
                    <a:prstGeom prst="rect">
                      <a:avLst/>
                    </a:prstGeom>
                  </pic:spPr>
                </pic:pic>
              </a:graphicData>
            </a:graphic>
          </wp:inline>
        </w:drawing>
      </w:r>
    </w:p>
    <w:p w14:paraId="008B1ACE" w14:textId="69C839A3" w:rsidR="00D626E3" w:rsidRPr="00AF44F3" w:rsidRDefault="00D626E3" w:rsidP="00D626E3">
      <w:pPr>
        <w:pStyle w:val="Beschriftung"/>
        <w:rPr>
          <w:lang w:val="es-ES"/>
        </w:rPr>
      </w:pPr>
      <w:bookmarkStart w:id="65" w:name="_Ref22562486"/>
      <w:bookmarkStart w:id="66" w:name="_Toc38434975"/>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5</w:t>
      </w:r>
      <w:r w:rsidRPr="00D43C9E">
        <w:rPr>
          <w:bCs w:val="0"/>
          <w:lang w:val="es"/>
        </w:rPr>
        <w:fldChar w:fldCharType="end"/>
      </w:r>
      <w:bookmarkEnd w:id="65"/>
      <w:r w:rsidRPr="00D43C9E">
        <w:rPr>
          <w:bCs w:val="0"/>
          <w:lang w:val="es"/>
        </w:rPr>
        <w:t>: Búsqueda de comandos en el menú de NX, sobre fondo naranja</w:t>
      </w:r>
      <w:bookmarkEnd w:id="66"/>
    </w:p>
    <w:p w14:paraId="3949CC66" w14:textId="77777777" w:rsidR="00923477" w:rsidRPr="00AF44F3" w:rsidRDefault="00923477" w:rsidP="003B433B">
      <w:pPr>
        <w:rPr>
          <w:lang w:val="es-ES"/>
        </w:rPr>
      </w:pPr>
    </w:p>
    <w:p w14:paraId="53FF93DA" w14:textId="306BF95A" w:rsidR="00CE15CB" w:rsidRPr="00AF44F3" w:rsidRDefault="003B433B" w:rsidP="003B433B">
      <w:pPr>
        <w:rPr>
          <w:lang w:val="es-ES"/>
        </w:rPr>
      </w:pPr>
      <w:r w:rsidRPr="00D43C9E">
        <w:rPr>
          <w:lang w:val="es"/>
        </w:rPr>
        <w:t>El usuario puede seleccionar el comando que desea de entre los propuestos. NX indica también dónde se encuentra el comando, para que la próxima vez el usuario también pueda seleccionarlo directamente desde el menú.</w:t>
      </w:r>
    </w:p>
    <w:p w14:paraId="3B33D3B6" w14:textId="101906A2" w:rsidR="008666E7" w:rsidRPr="00AF44F3" w:rsidRDefault="00B13F7E" w:rsidP="00B13F7E">
      <w:pPr>
        <w:rPr>
          <w:b/>
          <w:lang w:val="es-ES"/>
        </w:rPr>
      </w:pPr>
      <w:r w:rsidRPr="00D43C9E">
        <w:rPr>
          <w:b/>
          <w:bCs/>
          <w:u w:val="single"/>
          <w:lang w:val="es"/>
        </w:rPr>
        <w:t>IMPORTANTE:</w:t>
      </w:r>
      <w:r w:rsidRPr="00D43C9E">
        <w:rPr>
          <w:lang w:val="es"/>
        </w:rPr>
        <w:t xml:space="preserve"> En futuras versiones de NX se modifican la interfaz y la disposición de distintos comandos en los menús. Además, cada usuario podrá crear su propia interfaz personalizada. La descripción siguiente hace referencia a la interfaz estándar de NX12.0, por lo que pueden existir diferencias si se utiliza otra versión. </w:t>
      </w:r>
      <w:r w:rsidRPr="00D43C9E">
        <w:rPr>
          <w:b/>
          <w:bCs/>
          <w:lang w:val="es"/>
        </w:rPr>
        <w:t>Por lo tanto, si no encuentra un determinado comando en la posición descrita en la ventana, utilice la búsqueda de comandos.</w:t>
      </w:r>
    </w:p>
    <w:p w14:paraId="613B37D3" w14:textId="339D171E" w:rsidR="00A731CE" w:rsidRPr="00AF44F3" w:rsidRDefault="00A731CE" w:rsidP="00B13F7E">
      <w:pPr>
        <w:rPr>
          <w:lang w:val="es-ES"/>
        </w:rPr>
      </w:pPr>
      <w:r w:rsidRPr="00D43C9E">
        <w:rPr>
          <w:lang w:val="es"/>
        </w:rPr>
        <w:t>Tenga en cuenta también que lo expuesto aquí no es más que una propuesta de solución. Existen incontables posibilidades para representar comportamientos dinámicos en MCD. Se ha intentado describir un procedimiento fácil de seguir y capaz de interactuar sin complicaciones con un PLC virtual de los módulos 1 a 3. Por supuesto, si lo desea puede probar por su cuenta otras posibilidades.</w:t>
      </w:r>
    </w:p>
    <w:p w14:paraId="4D7F9BAF" w14:textId="499154F6" w:rsidR="00BF3B34" w:rsidRPr="00AF44F3" w:rsidRDefault="00BF3B34" w:rsidP="00B13F7E">
      <w:pPr>
        <w:rPr>
          <w:lang w:val="es-ES"/>
        </w:rPr>
      </w:pPr>
      <w:r w:rsidRPr="00D43C9E">
        <w:rPr>
          <w:lang w:val="es"/>
        </w:rPr>
        <w:t>Como verá, algunos pasajes están resaltados en forma de sección independiente. Dado que algunas partes de esta descripción hacen referencia a menudo a estas partes, dichas marcas pueden servir como guía para la orientación.</w:t>
      </w:r>
    </w:p>
    <w:p w14:paraId="044F7C21" w14:textId="3DB7E597" w:rsidR="00D45BAE" w:rsidRPr="00AF44F3" w:rsidRDefault="00E5291A" w:rsidP="00D45BAE">
      <w:pPr>
        <w:pStyle w:val="berschrift2"/>
        <w:rPr>
          <w:lang w:val="es-ES"/>
        </w:rPr>
      </w:pPr>
      <w:bookmarkStart w:id="67" w:name="_Öffnen_einer_Baugruppe"/>
      <w:bookmarkStart w:id="68" w:name="_Konstruktion_aller_Einzelkomponente"/>
      <w:bookmarkStart w:id="69" w:name="_Ref30687244"/>
      <w:bookmarkStart w:id="70" w:name="_Ref30676932"/>
      <w:bookmarkStart w:id="71" w:name="_Ref30605304"/>
      <w:bookmarkStart w:id="72" w:name="_Ref30577287"/>
      <w:bookmarkStart w:id="73" w:name="_Ref30497664"/>
      <w:bookmarkStart w:id="74" w:name="_Ref29823099"/>
      <w:bookmarkStart w:id="75" w:name="_Ref29394425"/>
      <w:bookmarkStart w:id="76" w:name="_Ref29390671"/>
      <w:bookmarkStart w:id="77" w:name="_Toc38434953"/>
      <w:bookmarkEnd w:id="67"/>
      <w:bookmarkEnd w:id="68"/>
      <w:r w:rsidRPr="00D43C9E">
        <w:rPr>
          <w:bCs/>
          <w:lang w:val="es"/>
        </w:rPr>
        <w:lastRenderedPageBreak/>
        <w:t>Abrir un módulo en la aplicación Mechatronics Concept Designer</w:t>
      </w:r>
      <w:bookmarkEnd w:id="69"/>
      <w:bookmarkEnd w:id="70"/>
      <w:bookmarkEnd w:id="71"/>
      <w:bookmarkEnd w:id="72"/>
      <w:bookmarkEnd w:id="73"/>
      <w:bookmarkEnd w:id="74"/>
      <w:bookmarkEnd w:id="75"/>
      <w:bookmarkEnd w:id="76"/>
      <w:bookmarkEnd w:id="77"/>
    </w:p>
    <w:p w14:paraId="68A9AAB1" w14:textId="54AFB8C2" w:rsidR="003B433B" w:rsidRPr="00AF44F3" w:rsidRDefault="003B433B" w:rsidP="003B433B">
      <w:pPr>
        <w:rPr>
          <w:lang w:val="es-ES"/>
        </w:rPr>
      </w:pPr>
      <w:r w:rsidRPr="00D43C9E">
        <w:rPr>
          <w:lang w:val="es"/>
        </w:rPr>
        <w:t xml:space="preserve">En este capítulo abriremos en NX el módulo creado en el módulo 4 e iniciaremos la aplicación Mechatronics Concept Designer (MCD). </w:t>
      </w:r>
    </w:p>
    <w:p w14:paraId="0F58958D" w14:textId="67A06402" w:rsidR="003B433B" w:rsidRPr="00AF44F3" w:rsidRDefault="008E6972" w:rsidP="003B433B">
      <w:pPr>
        <w:rPr>
          <w:lang w:val="es-ES"/>
        </w:rPr>
      </w:pPr>
      <w:r w:rsidRPr="00D43C9E">
        <w:rPr>
          <w:lang w:val="es"/>
        </w:rPr>
        <w:t>Para ello, haga lo siguiente:</w:t>
      </w:r>
    </w:p>
    <w:p w14:paraId="55B0C4BB" w14:textId="43E29DF9" w:rsidR="003B433B" w:rsidRPr="00AF44F3" w:rsidRDefault="008E6972" w:rsidP="00634711">
      <w:pPr>
        <w:pStyle w:val="SiemensNummerierung2"/>
        <w:rPr>
          <w:lang w:val="es-ES"/>
        </w:rPr>
      </w:pPr>
      <w:r w:rsidRPr="00D43C9E">
        <w:rPr>
          <w:lang w:val="es"/>
        </w:rPr>
        <w:t xml:space="preserve">Cree en su sistema operativo una copia de los modelos creados en el módulo 4 y guárdela en una nueva carpeta en su sistema de archivos. Como ya hemos comentado en el </w:t>
      </w:r>
      <w:hyperlink w:anchor="_Strukturierte_Schritt-für-Schritt-A" w:history="1">
        <w:r w:rsidR="00D96A45">
          <w:rPr>
            <w:color w:val="0000FF"/>
            <w:u w:val="single"/>
            <w:lang w:val="es"/>
          </w:rPr>
          <w:t>C</w:t>
        </w:r>
        <w:r w:rsidRPr="00D43C9E">
          <w:rPr>
            <w:color w:val="0000FF"/>
            <w:u w:val="single"/>
            <w:lang w:val="es"/>
          </w:rPr>
          <w:t>apítulo</w:t>
        </w:r>
      </w:hyperlink>
      <w:r w:rsidRPr="00D43C9E">
        <w:rPr>
          <w:color w:val="0000FF"/>
          <w:u w:val="single"/>
          <w:lang w:val="es"/>
        </w:rPr>
        <w:t xml:space="preserve"> </w:t>
      </w:r>
      <w:r w:rsidRPr="00D43C9E">
        <w:rPr>
          <w:color w:val="0000FF"/>
          <w:u w:val="single"/>
          <w:lang w:val="es"/>
        </w:rPr>
        <w:fldChar w:fldCharType="begin"/>
      </w:r>
      <w:r w:rsidRPr="00D43C9E">
        <w:rPr>
          <w:color w:val="0000FF"/>
          <w:u w:val="single"/>
          <w:lang w:val="es"/>
        </w:rPr>
        <w:instrText xml:space="preserve"> REF _Ref16840480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w:t>
      </w:r>
      <w:r w:rsidRPr="00D43C9E">
        <w:rPr>
          <w:color w:val="0000FF"/>
          <w:lang w:val="es"/>
        </w:rPr>
        <w:fldChar w:fldCharType="end"/>
      </w:r>
      <w:r w:rsidRPr="00D43C9E">
        <w:rPr>
          <w:lang w:val="es"/>
        </w:rPr>
        <w:t>, si su modelo estático está incompleto, puede utilizar el proyecto preconfeccionado "</w:t>
      </w:r>
      <w:r w:rsidRPr="00D43C9E">
        <w:rPr>
          <w:b/>
          <w:bCs/>
          <w:lang w:val="es"/>
        </w:rPr>
        <w:t>fullStatModel</w:t>
      </w:r>
      <w:r w:rsidRPr="00D43C9E">
        <w:rPr>
          <w:lang w:val="es"/>
        </w:rPr>
        <w:t>" y crear una copia de trabajo de esta carpeta.</w:t>
      </w:r>
    </w:p>
    <w:p w14:paraId="05E7E357" w14:textId="7D067908" w:rsidR="00E0651E" w:rsidRPr="00AF44F3" w:rsidRDefault="00E0651E" w:rsidP="00634711">
      <w:pPr>
        <w:pStyle w:val="SiemensNummerierung2"/>
        <w:rPr>
          <w:lang w:val="es-ES"/>
        </w:rPr>
      </w:pPr>
      <w:r w:rsidRPr="00D43C9E">
        <w:rPr>
          <w:lang w:val="es"/>
        </w:rPr>
        <w:t>Inicie NX y espere hasta que el programa esté abierto y aparezca la pantalla de inicio. Haga clic en el menú "</w:t>
      </w:r>
      <w:r w:rsidRPr="00D43C9E">
        <w:rPr>
          <w:b/>
          <w:bCs/>
          <w:lang w:val="es"/>
        </w:rPr>
        <w:t>Open (Abrir)</w:t>
      </w:r>
      <w:r w:rsidRPr="00D43C9E">
        <w:rPr>
          <w:lang w:val="es"/>
        </w:rPr>
        <w:t xml:space="preserve">" (ver la </w:t>
      </w:r>
      <w:r w:rsidRPr="00D43C9E">
        <w:rPr>
          <w:color w:val="0000FF"/>
          <w:lang w:val="es"/>
        </w:rPr>
        <w:fldChar w:fldCharType="begin"/>
      </w:r>
      <w:r w:rsidRPr="00D43C9E">
        <w:rPr>
          <w:color w:val="0000FF"/>
          <w:lang w:val="es"/>
        </w:rPr>
        <w:instrText xml:space="preserve"> REF _Ref29378461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6</w:t>
      </w:r>
      <w:r w:rsidRPr="00D43C9E">
        <w:rPr>
          <w:color w:val="0000FF"/>
          <w:lang w:val="es"/>
        </w:rPr>
        <w:fldChar w:fldCharType="end"/>
      </w:r>
      <w:r w:rsidRPr="00D43C9E">
        <w:rPr>
          <w:lang w:val="es"/>
        </w:rPr>
        <w:t>, paso 1) y navegue hasta la carpeta que creó anteriormente. Verá las piezas creadas en el módulo 4. Seleccione el módulo "</w:t>
      </w:r>
      <w:r w:rsidRPr="00D43C9E">
        <w:rPr>
          <w:b/>
          <w:bCs/>
          <w:lang w:val="es"/>
        </w:rPr>
        <w:t>assSortingPlant</w:t>
      </w:r>
      <w:r w:rsidRPr="00D43C9E">
        <w:rPr>
          <w:lang w:val="es"/>
        </w:rPr>
        <w:t xml:space="preserve">", que contiene el modelo 3D estático completo de la planta de clasificación (ver la </w:t>
      </w:r>
      <w:r w:rsidRPr="00D43C9E">
        <w:rPr>
          <w:color w:val="0000FF"/>
          <w:lang w:val="es"/>
        </w:rPr>
        <w:fldChar w:fldCharType="begin"/>
      </w:r>
      <w:r w:rsidRPr="00D43C9E">
        <w:rPr>
          <w:color w:val="0000FF"/>
          <w:lang w:val="es"/>
        </w:rPr>
        <w:instrText xml:space="preserve"> REF _Ref29378461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6</w:t>
      </w:r>
      <w:r w:rsidRPr="00D43C9E">
        <w:rPr>
          <w:color w:val="0000FF"/>
          <w:lang w:val="es"/>
        </w:rPr>
        <w:fldChar w:fldCharType="end"/>
      </w:r>
      <w:r w:rsidRPr="00D43C9E">
        <w:rPr>
          <w:lang w:val="es"/>
        </w:rPr>
        <w:t>, paso 2). Seleccione la opción "</w:t>
      </w:r>
      <w:r w:rsidRPr="00D43C9E">
        <w:rPr>
          <w:b/>
          <w:bCs/>
          <w:lang w:val="es"/>
        </w:rPr>
        <w:t>Partially Load (Cargado parcialmente)</w:t>
      </w:r>
      <w:r w:rsidRPr="00D43C9E">
        <w:rPr>
          <w:lang w:val="es"/>
        </w:rPr>
        <w:t xml:space="preserve">" (ver la </w:t>
      </w:r>
      <w:r w:rsidRPr="00D43C9E">
        <w:rPr>
          <w:color w:val="0000FF"/>
          <w:lang w:val="es"/>
        </w:rPr>
        <w:fldChar w:fldCharType="begin"/>
      </w:r>
      <w:r w:rsidRPr="00D43C9E">
        <w:rPr>
          <w:color w:val="0000FF"/>
          <w:lang w:val="es"/>
        </w:rPr>
        <w:instrText xml:space="preserve"> REF _Ref29378461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6</w:t>
      </w:r>
      <w:r w:rsidRPr="00D43C9E">
        <w:rPr>
          <w:color w:val="0000FF"/>
          <w:lang w:val="es"/>
        </w:rPr>
        <w:fldChar w:fldCharType="end"/>
      </w:r>
      <w:r w:rsidRPr="00D43C9E">
        <w:rPr>
          <w:lang w:val="es"/>
        </w:rPr>
        <w:t>, paso 3) para que solo se carguen los modelos de los componentes individuales del módulo y no los planos o sistemas de coordenadas adicionales. Para acabar, confirme la elección haciendo clic en "</w:t>
      </w:r>
      <w:r w:rsidRPr="00D43C9E">
        <w:rPr>
          <w:b/>
          <w:bCs/>
          <w:lang w:val="es"/>
        </w:rPr>
        <w:t>OK</w:t>
      </w:r>
      <w:r w:rsidRPr="00D43C9E">
        <w:rPr>
          <w:lang w:val="es"/>
        </w:rPr>
        <w:t xml:space="preserve">" (ver la </w:t>
      </w:r>
      <w:r w:rsidRPr="00D43C9E">
        <w:rPr>
          <w:color w:val="0000FF"/>
          <w:lang w:val="es"/>
        </w:rPr>
        <w:fldChar w:fldCharType="begin"/>
      </w:r>
      <w:r w:rsidRPr="00D43C9E">
        <w:rPr>
          <w:color w:val="0000FF"/>
          <w:lang w:val="es"/>
        </w:rPr>
        <w:instrText xml:space="preserve"> REF _Ref29378461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6</w:t>
      </w:r>
      <w:r w:rsidRPr="00D43C9E">
        <w:rPr>
          <w:color w:val="0000FF"/>
          <w:lang w:val="es"/>
        </w:rPr>
        <w:fldChar w:fldCharType="end"/>
      </w:r>
      <w:r w:rsidRPr="00D43C9E">
        <w:rPr>
          <w:lang w:val="es"/>
        </w:rPr>
        <w:t>, paso 4).</w:t>
      </w:r>
    </w:p>
    <w:p w14:paraId="2DD9EB5C" w14:textId="70416EE0" w:rsidR="00634711" w:rsidRPr="00D43C9E" w:rsidRDefault="00D704D3" w:rsidP="00634711">
      <w:pPr>
        <w:pStyle w:val="Listenabsatz"/>
        <w:keepNext/>
      </w:pPr>
      <w:r w:rsidRPr="00D43C9E">
        <w:rPr>
          <w:noProof/>
          <w:lang w:eastAsia="zh-CN" w:bidi="ar-SA"/>
        </w:rPr>
        <w:drawing>
          <wp:inline distT="0" distB="0" distL="0" distR="0" wp14:anchorId="194789C1" wp14:editId="2F9C23F3">
            <wp:extent cx="5220000" cy="3672000"/>
            <wp:effectExtent l="0" t="0" r="0" b="5080"/>
            <wp:docPr id="405"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NXOpenAssembly_en.png"/>
                    <pic:cNvPicPr/>
                  </pic:nvPicPr>
                  <pic:blipFill>
                    <a:blip r:embed="rId38">
                      <a:extLst>
                        <a:ext uri="{28A0092B-C50C-407E-A947-70E740481C1C}">
                          <a14:useLocalDpi xmlns:a14="http://schemas.microsoft.com/office/drawing/2010/main" val="0"/>
                        </a:ext>
                      </a:extLst>
                    </a:blip>
                    <a:stretch>
                      <a:fillRect/>
                    </a:stretch>
                  </pic:blipFill>
                  <pic:spPr>
                    <a:xfrm>
                      <a:off x="0" y="0"/>
                      <a:ext cx="5220000" cy="3672000"/>
                    </a:xfrm>
                    <a:prstGeom prst="rect">
                      <a:avLst/>
                    </a:prstGeom>
                  </pic:spPr>
                </pic:pic>
              </a:graphicData>
            </a:graphic>
          </wp:inline>
        </w:drawing>
      </w:r>
    </w:p>
    <w:p w14:paraId="2483729A" w14:textId="018008A9" w:rsidR="00634711" w:rsidRPr="00AF44F3" w:rsidRDefault="00634711" w:rsidP="00634711">
      <w:pPr>
        <w:pStyle w:val="Beschriftung"/>
        <w:rPr>
          <w:lang w:val="es-ES"/>
        </w:rPr>
      </w:pPr>
      <w:bookmarkStart w:id="78" w:name="_Ref29378461"/>
      <w:bookmarkStart w:id="79" w:name="_Ref29378456"/>
      <w:bookmarkStart w:id="80" w:name="_Toc38434976"/>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6</w:t>
      </w:r>
      <w:r w:rsidRPr="00D43C9E">
        <w:rPr>
          <w:bCs w:val="0"/>
          <w:lang w:val="es"/>
        </w:rPr>
        <w:fldChar w:fldCharType="end"/>
      </w:r>
      <w:bookmarkEnd w:id="78"/>
      <w:r w:rsidRPr="00D43C9E">
        <w:rPr>
          <w:bCs w:val="0"/>
          <w:lang w:val="es"/>
        </w:rPr>
        <w:t>: Abrir un módulo en NX</w:t>
      </w:r>
      <w:bookmarkEnd w:id="79"/>
      <w:bookmarkEnd w:id="80"/>
    </w:p>
    <w:p w14:paraId="2214C95F" w14:textId="19F3B867" w:rsidR="000100E7" w:rsidRPr="00AF44F3" w:rsidRDefault="000100E7" w:rsidP="000100E7">
      <w:pPr>
        <w:spacing w:before="0" w:after="0" w:line="240" w:lineRule="auto"/>
        <w:ind w:left="0"/>
        <w:jc w:val="left"/>
        <w:rPr>
          <w:lang w:val="es-ES"/>
        </w:rPr>
      </w:pPr>
      <w:bookmarkStart w:id="81" w:name="_Konstruktion_des_Werkstücks"/>
      <w:bookmarkStart w:id="82" w:name="_Ref21962875"/>
      <w:bookmarkStart w:id="83" w:name="_Ref21950286"/>
      <w:bookmarkEnd w:id="81"/>
    </w:p>
    <w:p w14:paraId="38F7B75E" w14:textId="754EC5E1" w:rsidR="008C2840" w:rsidRPr="00AF44F3" w:rsidRDefault="00886D29" w:rsidP="00DE4BC4">
      <w:pPr>
        <w:pStyle w:val="SiemensNummerierung2"/>
        <w:keepLines/>
        <w:ind w:left="1094" w:hanging="357"/>
        <w:rPr>
          <w:lang w:val="es-ES"/>
        </w:rPr>
      </w:pPr>
      <w:r w:rsidRPr="00D43C9E">
        <w:rPr>
          <w:lang w:val="es"/>
        </w:rPr>
        <w:lastRenderedPageBreak/>
        <w:t xml:space="preserve">Una vez abierto el módulo, aparecerá la imagen de la planta de clasificación en el área de trabajo tridimensional. En el encabezado del programa podemos ver que todavía está activa la aplicación de NX "Modeling" (ver el recuadro naranja de la </w:t>
      </w:r>
      <w:r w:rsidRPr="00D43C9E">
        <w:rPr>
          <w:color w:val="0000FF"/>
          <w:lang w:val="es"/>
        </w:rPr>
        <w:fldChar w:fldCharType="begin"/>
      </w:r>
      <w:r w:rsidRPr="00D43C9E">
        <w:rPr>
          <w:color w:val="0000FF"/>
          <w:lang w:val="es"/>
        </w:rPr>
        <w:instrText xml:space="preserve"> REF _Ref29380309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7</w:t>
      </w:r>
      <w:r w:rsidRPr="00D43C9E">
        <w:rPr>
          <w:color w:val="0000FF"/>
          <w:lang w:val="es"/>
        </w:rPr>
        <w:fldChar w:fldCharType="end"/>
      </w:r>
      <w:r w:rsidRPr="00D43C9E">
        <w:rPr>
          <w:lang w:val="es"/>
        </w:rPr>
        <w:t>). Para dinamizar la planta de clasificación debe pasar a la aplicación "</w:t>
      </w:r>
      <w:r w:rsidRPr="00D43C9E">
        <w:rPr>
          <w:b/>
          <w:bCs/>
          <w:lang w:val="es"/>
        </w:rPr>
        <w:t>Mechatronics Concept Designer</w:t>
      </w:r>
      <w:r w:rsidRPr="00D43C9E">
        <w:rPr>
          <w:lang w:val="es"/>
        </w:rPr>
        <w:t xml:space="preserve">". Busque esta extensión en la búsqueda de comando y confirme el cambio de aplicación haciendo clic (ver la </w:t>
      </w:r>
      <w:r w:rsidRPr="00D43C9E">
        <w:rPr>
          <w:color w:val="0000FF"/>
          <w:lang w:val="es"/>
        </w:rPr>
        <w:fldChar w:fldCharType="begin"/>
      </w:r>
      <w:r w:rsidRPr="00D43C9E">
        <w:rPr>
          <w:color w:val="0000FF"/>
          <w:lang w:val="es"/>
        </w:rPr>
        <w:instrText xml:space="preserve"> REF _Ref29380309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7</w:t>
      </w:r>
      <w:r w:rsidRPr="00D43C9E">
        <w:rPr>
          <w:color w:val="0000FF"/>
          <w:lang w:val="es"/>
        </w:rPr>
        <w:fldChar w:fldCharType="end"/>
      </w:r>
      <w:r w:rsidRPr="00D43C9E">
        <w:rPr>
          <w:lang w:val="es"/>
        </w:rPr>
        <w:t xml:space="preserve">, paso 1). </w:t>
      </w:r>
    </w:p>
    <w:p w14:paraId="07311B2D" w14:textId="5B69AB70" w:rsidR="00886D29" w:rsidRPr="00D43C9E" w:rsidRDefault="00D704D3" w:rsidP="00886D29">
      <w:pPr>
        <w:pStyle w:val="SiemensNummerierung2"/>
        <w:keepNext/>
        <w:numPr>
          <w:ilvl w:val="0"/>
          <w:numId w:val="0"/>
        </w:numPr>
        <w:ind w:left="737"/>
      </w:pPr>
      <w:r w:rsidRPr="00D43C9E">
        <w:rPr>
          <w:noProof/>
          <w:lang w:eastAsia="zh-CN" w:bidi="ar-SA"/>
        </w:rPr>
        <w:drawing>
          <wp:inline distT="0" distB="0" distL="0" distR="0" wp14:anchorId="7FE2D3E0" wp14:editId="27C3121D">
            <wp:extent cx="5220000" cy="2239200"/>
            <wp:effectExtent l="0" t="0" r="0" b="8890"/>
            <wp:docPr id="406"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NXOpenMCD_en.png"/>
                    <pic:cNvPicPr/>
                  </pic:nvPicPr>
                  <pic:blipFill>
                    <a:blip r:embed="rId39">
                      <a:extLst>
                        <a:ext uri="{28A0092B-C50C-407E-A947-70E740481C1C}">
                          <a14:useLocalDpi xmlns:a14="http://schemas.microsoft.com/office/drawing/2010/main" val="0"/>
                        </a:ext>
                      </a:extLst>
                    </a:blip>
                    <a:stretch>
                      <a:fillRect/>
                    </a:stretch>
                  </pic:blipFill>
                  <pic:spPr>
                    <a:xfrm>
                      <a:off x="0" y="0"/>
                      <a:ext cx="5220000" cy="2239200"/>
                    </a:xfrm>
                    <a:prstGeom prst="rect">
                      <a:avLst/>
                    </a:prstGeom>
                  </pic:spPr>
                </pic:pic>
              </a:graphicData>
            </a:graphic>
          </wp:inline>
        </w:drawing>
      </w:r>
    </w:p>
    <w:p w14:paraId="04303B5B" w14:textId="1C8936E7" w:rsidR="00886D29" w:rsidRPr="00D43C9E" w:rsidRDefault="00886D29" w:rsidP="00886D29">
      <w:pPr>
        <w:pStyle w:val="Beschriftung"/>
      </w:pPr>
      <w:bookmarkStart w:id="84" w:name="_Ref29380309"/>
      <w:bookmarkStart w:id="85" w:name="_Toc38434977"/>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7</w:t>
      </w:r>
      <w:r w:rsidRPr="00D43C9E">
        <w:rPr>
          <w:bCs w:val="0"/>
          <w:lang w:val="es"/>
        </w:rPr>
        <w:fldChar w:fldCharType="end"/>
      </w:r>
      <w:bookmarkEnd w:id="84"/>
      <w:r w:rsidRPr="00D43C9E">
        <w:rPr>
          <w:bCs w:val="0"/>
          <w:lang w:val="es"/>
        </w:rPr>
        <w:t>: Abrir MCD en NX</w:t>
      </w:r>
      <w:bookmarkEnd w:id="85"/>
    </w:p>
    <w:p w14:paraId="36570D23" w14:textId="5D2919E9" w:rsidR="00EC21AB" w:rsidRPr="00D43C9E" w:rsidRDefault="00EC21AB">
      <w:pPr>
        <w:spacing w:before="0" w:after="0" w:line="240" w:lineRule="auto"/>
        <w:ind w:left="0"/>
        <w:jc w:val="left"/>
      </w:pPr>
      <w:r w:rsidRPr="00D43C9E">
        <w:rPr>
          <w:lang w:val="es"/>
        </w:rPr>
        <w:br w:type="page"/>
      </w:r>
    </w:p>
    <w:p w14:paraId="0CD3ED0B" w14:textId="77777777" w:rsidR="00F947AA" w:rsidRPr="00D43C9E" w:rsidRDefault="00F947AA">
      <w:pPr>
        <w:spacing w:before="0" w:after="0" w:line="240" w:lineRule="auto"/>
        <w:ind w:left="0"/>
        <w:jc w:val="left"/>
      </w:pPr>
    </w:p>
    <w:p w14:paraId="16322554" w14:textId="4C0CAD2B" w:rsidR="000100E7" w:rsidRPr="00D43C9E" w:rsidRDefault="000100E7" w:rsidP="000100E7">
      <w:pPr>
        <w:pStyle w:val="SiemensNummerierung2"/>
        <w:numPr>
          <w:ilvl w:val="0"/>
          <w:numId w:val="0"/>
        </w:numPr>
        <w:ind w:left="1097"/>
      </w:pPr>
      <w:r w:rsidRPr="00D43C9E">
        <w:rPr>
          <w:noProof/>
          <w:lang w:eastAsia="zh-CN" w:bidi="ar-SA"/>
        </w:rPr>
        <mc:AlternateContent>
          <mc:Choice Requires="wpg">
            <w:drawing>
              <wp:anchor distT="0" distB="0" distL="114300" distR="114300" simplePos="0" relativeHeight="251681792" behindDoc="0" locked="0" layoutInCell="1" allowOverlap="1" wp14:anchorId="1D5C274F" wp14:editId="57E60198">
                <wp:simplePos x="0" y="0"/>
                <wp:positionH relativeFrom="column">
                  <wp:posOffset>-2540</wp:posOffset>
                </wp:positionH>
                <wp:positionV relativeFrom="paragraph">
                  <wp:posOffset>295275</wp:posOffset>
                </wp:positionV>
                <wp:extent cx="5975985" cy="381000"/>
                <wp:effectExtent l="38100" t="0" r="43815" b="114300"/>
                <wp:wrapTopAndBottom/>
                <wp:docPr id="85" name="Gruppieren 85"/>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87" name="Gerader Verbinder 87"/>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88" name="Textfeld 88"/>
                        <wps:cNvSpPr txBox="1"/>
                        <wps:spPr>
                          <a:xfrm>
                            <a:off x="0" y="0"/>
                            <a:ext cx="5934075" cy="381000"/>
                          </a:xfrm>
                          <a:prstGeom prst="rect">
                            <a:avLst/>
                          </a:prstGeom>
                          <a:noFill/>
                          <a:ln w="6350">
                            <a:noFill/>
                          </a:ln>
                          <a:effectLst>
                            <a:outerShdw blurRad="50800" dist="38100" dir="2700000" algn="tl" rotWithShape="0">
                              <a:schemeClr val="tx1">
                                <a:alpha val="20000"/>
                              </a:schemeClr>
                            </a:outerShdw>
                          </a:effectLst>
                        </wps:spPr>
                        <wps:txbx>
                          <w:txbxContent>
                            <w:p w14:paraId="682E1C9D" w14:textId="38CD4E8C" w:rsidR="00B562F1" w:rsidRPr="004111ED" w:rsidRDefault="00B562F1" w:rsidP="000100E7">
                              <w:pPr>
                                <w:ind w:left="0"/>
                                <w:rPr>
                                  <w:i/>
                                  <w:color w:val="4BB9B9"/>
                                  <w:sz w:val="28"/>
                                  <w:lang w:val="es-ES"/>
                                </w:rPr>
                              </w:pPr>
                              <w:r>
                                <w:rPr>
                                  <w:i/>
                                  <w:iCs/>
                                  <w:color w:val="4BB9B9"/>
                                  <w:sz w:val="28"/>
                                  <w:lang w:val="es"/>
                                </w:rPr>
                                <w:t>Sección: Iniciar y detener una simulación en MCD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D5C274F" id="Gruppieren 85" o:spid="_x0000_s1047" style="position:absolute;left:0;text-align:left;margin-left:-.2pt;margin-top:23.25pt;width:470.55pt;height:30pt;z-index:251681792"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">
                <v:line id="Gerader Verbinder 87" o:spid="_x0000_s1048"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" strokecolor="#4bb9b9" strokeweight="3pt">
                  <v:shadow on="t" color="black [3213]" opacity="26214f" origin="-.5,-.5" offset=".74836mm,.74836mm"/>
                </v:line>
                <v:shape id="Textfeld 88" o:spid="_x0000_s1049" type="#_x0000_t202" style="position:absolute;width:5934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" filled="f" stroked="f" strokeweight=".5pt">
                  <v:shadow on="t" color="black [3213]" opacity="13107f" origin="-.5,-.5" offset=".74836mm,.74836mm"/>
                  <v:textbox>
                    <w:txbxContent>
                      <w:p w14:paraId="682E1C9D" w14:textId="38CD4E8C" w:rsidR="00B562F1" w:rsidRPr="004111ED" w:rsidRDefault="00B562F1" w:rsidP="000100E7">
                        <w:pPr>
                          <w:ind w:left="0"/>
                          <w:rPr>
                            <w:i/>
                            <w:color w:val="4BB9B9"/>
                            <w:sz w:val="28"/>
                            <w:lang w:val="es-ES"/>
                          </w:rPr>
                        </w:pPr>
                        <w:r>
                          <w:rPr>
                            <w:i/>
                            <w:iCs/>
                            <w:color w:val="4BB9B9"/>
                            <w:sz w:val="28"/>
                            <w:lang w:val="es"/>
                          </w:rPr>
                          <w:t>Sección: Iniciar y detener una simulación en MCD</w:t>
                        </w:r>
                      </w:p>
                    </w:txbxContent>
                  </v:textbox>
                </v:shape>
                <w10:wrap type="topAndBottom"/>
              </v:group>
            </w:pict>
          </mc:Fallback>
        </mc:AlternateContent>
      </w:r>
    </w:p>
    <w:p w14:paraId="73FD2AFD" w14:textId="77777777" w:rsidR="00D76DCF" w:rsidRPr="00D43C9E" w:rsidRDefault="00D76DCF" w:rsidP="00D76DCF">
      <w:pPr>
        <w:pStyle w:val="SiemensNummerierung2"/>
        <w:numPr>
          <w:ilvl w:val="0"/>
          <w:numId w:val="0"/>
        </w:numPr>
      </w:pPr>
    </w:p>
    <w:p w14:paraId="17620B80" w14:textId="736257F7" w:rsidR="00716311" w:rsidRPr="00AF44F3" w:rsidRDefault="00716311" w:rsidP="00716311">
      <w:pPr>
        <w:pStyle w:val="SiemensNummerierung2"/>
        <w:rPr>
          <w:lang w:val="es-ES"/>
        </w:rPr>
      </w:pPr>
      <w:r w:rsidRPr="00D43C9E">
        <w:rPr>
          <w:lang w:val="es"/>
        </w:rPr>
        <w:t>A continuación, podrá ver en el encabezado que ahora está activa la aplicación "Mechatronics Concept Designer". Pase a la ficha "</w:t>
      </w:r>
      <w:r w:rsidRPr="00D43C9E">
        <w:rPr>
          <w:b/>
          <w:bCs/>
          <w:lang w:val="es"/>
        </w:rPr>
        <w:t>Home (Inicio)</w:t>
      </w:r>
      <w:r w:rsidRPr="00D43C9E">
        <w:rPr>
          <w:lang w:val="es"/>
        </w:rPr>
        <w:t xml:space="preserve">" (ver la </w:t>
      </w:r>
      <w:r w:rsidRPr="00D43C9E">
        <w:rPr>
          <w:color w:val="0000FF"/>
          <w:lang w:val="es"/>
        </w:rPr>
        <w:fldChar w:fldCharType="begin"/>
      </w:r>
      <w:r w:rsidRPr="00D43C9E">
        <w:rPr>
          <w:color w:val="0000FF"/>
          <w:lang w:val="es"/>
        </w:rPr>
        <w:instrText xml:space="preserve"> REF _Ref29381421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8</w:t>
      </w:r>
      <w:r w:rsidRPr="00D43C9E">
        <w:rPr>
          <w:color w:val="0000FF"/>
          <w:lang w:val="es"/>
        </w:rPr>
        <w:fldChar w:fldCharType="end"/>
      </w:r>
      <w:r w:rsidRPr="00D43C9E">
        <w:rPr>
          <w:lang w:val="es"/>
        </w:rPr>
        <w:t xml:space="preserve">, paso 1). Aparecerá el entorno de desarrollo que ya vimos en el </w:t>
      </w:r>
      <w:r w:rsidR="00D96A45">
        <w:rPr>
          <w:color w:val="0000FF"/>
          <w:u w:val="single"/>
          <w:lang w:val="es"/>
        </w:rPr>
        <w:t>C</w:t>
      </w:r>
      <w:r w:rsidRPr="00D43C9E">
        <w:rPr>
          <w:color w:val="0000FF"/>
          <w:u w:val="single"/>
          <w:lang w:val="es"/>
        </w:rPr>
        <w:t xml:space="preserve">apítulo </w:t>
      </w:r>
      <w:r w:rsidRPr="00D43C9E">
        <w:rPr>
          <w:color w:val="0000FF"/>
          <w:u w:val="single"/>
          <w:lang w:val="es"/>
        </w:rPr>
        <w:fldChar w:fldCharType="begin"/>
      </w:r>
      <w:r w:rsidRPr="00D43C9E">
        <w:rPr>
          <w:color w:val="0000FF"/>
          <w:u w:val="single"/>
          <w:lang w:val="es"/>
        </w:rPr>
        <w:instrText xml:space="preserve"> REF _Ref29381312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4.2</w:t>
      </w:r>
      <w:r w:rsidRPr="00D43C9E">
        <w:rPr>
          <w:color w:val="0000FF"/>
          <w:lang w:val="es"/>
        </w:rPr>
        <w:fldChar w:fldCharType="end"/>
      </w:r>
      <w:r w:rsidRPr="00D43C9E">
        <w:rPr>
          <w:lang w:val="es"/>
        </w:rPr>
        <w:t>. Inicie la simulación de la planta de clasificación haciendo clic en el botón "</w:t>
      </w:r>
      <w:r w:rsidRPr="00D43C9E">
        <w:rPr>
          <w:b/>
          <w:bCs/>
          <w:lang w:val="es"/>
        </w:rPr>
        <w:t>Play (Reproducir)</w:t>
      </w:r>
      <w:r w:rsidRPr="00D43C9E">
        <w:rPr>
          <w:lang w:val="es"/>
        </w:rPr>
        <w:t xml:space="preserve">" </w:t>
      </w:r>
      <w:r w:rsidRPr="00D43C9E">
        <w:rPr>
          <w:noProof/>
          <w:lang w:eastAsia="zh-CN" w:bidi="ar-SA"/>
        </w:rPr>
        <w:drawing>
          <wp:inline distT="0" distB="0" distL="0" distR="0" wp14:anchorId="52AA8E63" wp14:editId="4A31B73E">
            <wp:extent cx="152400" cy="214313"/>
            <wp:effectExtent l="19050" t="19050" r="19050" b="14605"/>
            <wp:docPr id="8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rotWithShape="1">
                    <a:blip r:embed="rId31"/>
                    <a:srcRect l="37146" t="5167" r="15795" b="48914"/>
                    <a:stretch/>
                  </pic:blipFill>
                  <pic:spPr>
                    <a:xfrm>
                      <a:off x="0" y="0"/>
                      <a:ext cx="152400" cy="214313"/>
                    </a:xfrm>
                    <a:prstGeom prst="rect">
                      <a:avLst/>
                    </a:prstGeom>
                    <a:ln>
                      <a:solidFill>
                        <a:schemeClr val="tx1"/>
                      </a:solidFill>
                    </a:ln>
                  </pic:spPr>
                </pic:pic>
              </a:graphicData>
            </a:graphic>
          </wp:inline>
        </w:drawing>
      </w:r>
      <w:r w:rsidRPr="00D43C9E">
        <w:rPr>
          <w:lang w:val="es"/>
        </w:rPr>
        <w:t xml:space="preserve"> de la sección "Simulate (Simulación)" (ver la </w:t>
      </w:r>
      <w:r w:rsidRPr="00D43C9E">
        <w:rPr>
          <w:color w:val="0000FF"/>
          <w:lang w:val="es"/>
        </w:rPr>
        <w:fldChar w:fldCharType="begin"/>
      </w:r>
      <w:r w:rsidRPr="00D43C9E">
        <w:rPr>
          <w:color w:val="0000FF"/>
          <w:lang w:val="es"/>
        </w:rPr>
        <w:instrText xml:space="preserve"> REF _Ref29381421 \h  \* MERGEFORMAT </w:instrText>
      </w:r>
      <w:r w:rsidRPr="00D43C9E">
        <w:rPr>
          <w:color w:val="0000FF"/>
          <w:lang w:val="es"/>
        </w:rPr>
      </w:r>
      <w:r w:rsidRPr="00D43C9E">
        <w:rPr>
          <w:color w:val="0000FF"/>
          <w:lang w:val="es"/>
        </w:rPr>
        <w:fldChar w:fldCharType="separate"/>
      </w:r>
      <w:r w:rsidR="00290401" w:rsidRPr="00290401">
        <w:rPr>
          <w:color w:val="0000FF"/>
          <w:lang w:val="es"/>
        </w:rPr>
        <w:t>Figura 8</w:t>
      </w:r>
      <w:r w:rsidRPr="00D43C9E">
        <w:rPr>
          <w:color w:val="0000FF"/>
          <w:lang w:val="es"/>
        </w:rPr>
        <w:fldChar w:fldCharType="end"/>
      </w:r>
      <w:r w:rsidRPr="00D43C9E">
        <w:rPr>
          <w:lang w:val="es"/>
        </w:rPr>
        <w:t>, paso 2).</w:t>
      </w:r>
    </w:p>
    <w:p w14:paraId="04DB02A1" w14:textId="5DB4E24C" w:rsidR="00716311" w:rsidRPr="00D43C9E" w:rsidRDefault="00D704D3" w:rsidP="00716311">
      <w:pPr>
        <w:pStyle w:val="SiemensNummerierung2"/>
        <w:keepNext/>
        <w:numPr>
          <w:ilvl w:val="0"/>
          <w:numId w:val="0"/>
        </w:numPr>
        <w:ind w:left="737"/>
      </w:pPr>
      <w:r w:rsidRPr="00D43C9E">
        <w:rPr>
          <w:noProof/>
          <w:lang w:eastAsia="zh-CN" w:bidi="ar-SA"/>
        </w:rPr>
        <w:drawing>
          <wp:inline distT="0" distB="0" distL="0" distR="0" wp14:anchorId="7F5A5A11" wp14:editId="380C288C">
            <wp:extent cx="5220000" cy="3391200"/>
            <wp:effectExtent l="0" t="0" r="0" b="0"/>
            <wp:docPr id="407"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MCDStartSimulation_en.png"/>
                    <pic:cNvPicPr/>
                  </pic:nvPicPr>
                  <pic:blipFill>
                    <a:blip r:embed="rId40">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7B2D4B06" w14:textId="08501625" w:rsidR="00716311" w:rsidRPr="00AF44F3" w:rsidRDefault="00716311" w:rsidP="00716311">
      <w:pPr>
        <w:pStyle w:val="Beschriftung"/>
        <w:rPr>
          <w:lang w:val="es-ES"/>
        </w:rPr>
      </w:pPr>
      <w:bookmarkStart w:id="86" w:name="_Ref29381421"/>
      <w:bookmarkStart w:id="87" w:name="_Toc38434978"/>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8</w:t>
      </w:r>
      <w:r w:rsidRPr="00D43C9E">
        <w:rPr>
          <w:bCs w:val="0"/>
          <w:lang w:val="es"/>
        </w:rPr>
        <w:fldChar w:fldCharType="end"/>
      </w:r>
      <w:bookmarkEnd w:id="86"/>
      <w:r w:rsidRPr="00D43C9E">
        <w:rPr>
          <w:bCs w:val="0"/>
          <w:lang w:val="es"/>
        </w:rPr>
        <w:t>: Inicio de una simulación en MCD</w:t>
      </w:r>
      <w:bookmarkEnd w:id="87"/>
    </w:p>
    <w:p w14:paraId="7F963034" w14:textId="77777777" w:rsidR="00694755" w:rsidRPr="00AF44F3" w:rsidRDefault="00694755">
      <w:pPr>
        <w:spacing w:before="0" w:after="0" w:line="240" w:lineRule="auto"/>
        <w:ind w:left="0"/>
        <w:jc w:val="left"/>
        <w:rPr>
          <w:lang w:val="es-ES"/>
        </w:rPr>
      </w:pPr>
      <w:r w:rsidRPr="00D43C9E">
        <w:rPr>
          <w:lang w:val="es"/>
        </w:rPr>
        <w:br w:type="page"/>
      </w:r>
    </w:p>
    <w:p w14:paraId="0292960F" w14:textId="42B5CB80" w:rsidR="00192AC6" w:rsidRPr="00AF44F3" w:rsidRDefault="00D40BB0" w:rsidP="00B562F1">
      <w:pPr>
        <w:pStyle w:val="SiemensNummerierung2"/>
        <w:spacing w:before="0" w:after="0"/>
        <w:ind w:left="1094" w:hanging="357"/>
        <w:rPr>
          <w:lang w:val="es-ES"/>
        </w:rPr>
      </w:pPr>
      <w:r w:rsidRPr="00D43C9E">
        <w:rPr>
          <w:lang w:val="es"/>
        </w:rPr>
        <w:lastRenderedPageBreak/>
        <w:t xml:space="preserve">Podemos saber que hay una simulación en curso porque en la parte inferior de la ventana del programa se muestra el tiempo de simulación ya transcurrido (ver el cuadro naranja de la </w:t>
      </w:r>
      <w:r w:rsidRPr="00D43C9E">
        <w:rPr>
          <w:color w:val="0000FF"/>
          <w:lang w:val="es"/>
        </w:rPr>
        <w:fldChar w:fldCharType="begin"/>
      </w:r>
      <w:r w:rsidRPr="00D43C9E">
        <w:rPr>
          <w:color w:val="0000FF"/>
          <w:lang w:val="es"/>
        </w:rPr>
        <w:instrText xml:space="preserve"> REF _Ref29385185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9</w:t>
      </w:r>
      <w:r w:rsidRPr="00D43C9E">
        <w:rPr>
          <w:color w:val="0000FF"/>
          <w:lang w:val="es"/>
        </w:rPr>
        <w:fldChar w:fldCharType="end"/>
      </w:r>
      <w:r w:rsidRPr="00D43C9E">
        <w:rPr>
          <w:lang w:val="es"/>
        </w:rPr>
        <w:t>). Como podrá ver, el módulo no presenta ningún cambio en el área de trabajo tridimensional. Aunque ya hemos abierto MCD, todavía no hemos definido ninguna propiedad física ni cinemática. Para detener la simulación, haga clic en el botón "</w:t>
      </w:r>
      <w:r w:rsidRPr="00D43C9E">
        <w:rPr>
          <w:b/>
          <w:bCs/>
          <w:lang w:val="es"/>
        </w:rPr>
        <w:t>Stop (Detener)</w:t>
      </w:r>
      <w:r w:rsidRPr="00D43C9E">
        <w:rPr>
          <w:lang w:val="es"/>
        </w:rPr>
        <w:t xml:space="preserve">" </w:t>
      </w:r>
      <w:r w:rsidRPr="00D43C9E">
        <w:rPr>
          <w:noProof/>
          <w:lang w:eastAsia="zh-CN" w:bidi="ar-SA"/>
        </w:rPr>
        <w:drawing>
          <wp:inline distT="0" distB="0" distL="0" distR="0" wp14:anchorId="132026D7" wp14:editId="3C1FA7BF">
            <wp:extent cx="204787" cy="188425"/>
            <wp:effectExtent l="19050" t="19050" r="24130" b="21590"/>
            <wp:docPr id="8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rotWithShape="1">
                    <a:blip r:embed="rId32"/>
                    <a:srcRect l="22732" r="17546" b="56039"/>
                    <a:stretch/>
                  </pic:blipFill>
                  <pic:spPr>
                    <a:xfrm>
                      <a:off x="0" y="0"/>
                      <a:ext cx="204787" cy="188425"/>
                    </a:xfrm>
                    <a:prstGeom prst="rect">
                      <a:avLst/>
                    </a:prstGeom>
                    <a:ln>
                      <a:solidFill>
                        <a:schemeClr val="tx1"/>
                      </a:solidFill>
                    </a:ln>
                  </pic:spPr>
                </pic:pic>
              </a:graphicData>
            </a:graphic>
          </wp:inline>
        </w:drawing>
      </w:r>
      <w:r w:rsidRPr="00D43C9E">
        <w:rPr>
          <w:lang w:val="es"/>
        </w:rPr>
        <w:t xml:space="preserve"> (ver la </w:t>
      </w:r>
      <w:r w:rsidRPr="00D43C9E">
        <w:rPr>
          <w:color w:val="0000FF"/>
          <w:lang w:val="es"/>
        </w:rPr>
        <w:fldChar w:fldCharType="begin"/>
      </w:r>
      <w:r w:rsidRPr="00D43C9E">
        <w:rPr>
          <w:color w:val="0000FF"/>
          <w:lang w:val="es"/>
        </w:rPr>
        <w:instrText xml:space="preserve"> REF _Ref29385185 \h  \* MERGEFORMAT </w:instrText>
      </w:r>
      <w:r w:rsidRPr="00D43C9E">
        <w:rPr>
          <w:color w:val="0000FF"/>
          <w:lang w:val="es"/>
        </w:rPr>
      </w:r>
      <w:r w:rsidRPr="00D43C9E">
        <w:rPr>
          <w:color w:val="0000FF"/>
          <w:lang w:val="es"/>
        </w:rPr>
        <w:fldChar w:fldCharType="separate"/>
      </w:r>
      <w:r w:rsidR="00290401" w:rsidRPr="00290401">
        <w:rPr>
          <w:color w:val="0000FF"/>
          <w:lang w:val="es"/>
        </w:rPr>
        <w:t>Figura 9</w:t>
      </w:r>
      <w:r w:rsidRPr="00D43C9E">
        <w:rPr>
          <w:color w:val="0000FF"/>
          <w:lang w:val="es"/>
        </w:rPr>
        <w:fldChar w:fldCharType="end"/>
      </w:r>
      <w:r w:rsidRPr="00D43C9E">
        <w:rPr>
          <w:lang w:val="es"/>
        </w:rPr>
        <w:t>, paso 1).</w:t>
      </w:r>
    </w:p>
    <w:p w14:paraId="3A415C39" w14:textId="7887FFB7" w:rsidR="00694755" w:rsidRPr="00D43C9E" w:rsidRDefault="00D704D3" w:rsidP="00694755">
      <w:pPr>
        <w:pStyle w:val="SiemensNummerierung2"/>
        <w:keepNext/>
        <w:numPr>
          <w:ilvl w:val="0"/>
          <w:numId w:val="0"/>
        </w:numPr>
        <w:ind w:left="737"/>
      </w:pPr>
      <w:r w:rsidRPr="00D43C9E">
        <w:rPr>
          <w:noProof/>
          <w:lang w:eastAsia="zh-CN" w:bidi="ar-SA"/>
        </w:rPr>
        <w:drawing>
          <wp:inline distT="0" distB="0" distL="0" distR="0" wp14:anchorId="146A190D" wp14:editId="16017A73">
            <wp:extent cx="5220000" cy="3402000"/>
            <wp:effectExtent l="0" t="0" r="0" b="8255"/>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MCDStopSimulation_en.png"/>
                    <pic:cNvPicPr/>
                  </pic:nvPicPr>
                  <pic:blipFill>
                    <a:blip r:embed="rId41">
                      <a:extLst>
                        <a:ext uri="{28A0092B-C50C-407E-A947-70E740481C1C}">
                          <a14:useLocalDpi xmlns:a14="http://schemas.microsoft.com/office/drawing/2010/main" val="0"/>
                        </a:ext>
                      </a:extLst>
                    </a:blip>
                    <a:stretch>
                      <a:fillRect/>
                    </a:stretch>
                  </pic:blipFill>
                  <pic:spPr>
                    <a:xfrm>
                      <a:off x="0" y="0"/>
                      <a:ext cx="5220000" cy="3402000"/>
                    </a:xfrm>
                    <a:prstGeom prst="rect">
                      <a:avLst/>
                    </a:prstGeom>
                  </pic:spPr>
                </pic:pic>
              </a:graphicData>
            </a:graphic>
          </wp:inline>
        </w:drawing>
      </w:r>
    </w:p>
    <w:p w14:paraId="69D7434E" w14:textId="4299560F" w:rsidR="00694755" w:rsidRPr="00AF44F3" w:rsidRDefault="00694755" w:rsidP="00694755">
      <w:pPr>
        <w:pStyle w:val="Beschriftung"/>
        <w:rPr>
          <w:lang w:val="es-ES"/>
        </w:rPr>
      </w:pPr>
      <w:bookmarkStart w:id="88" w:name="_Ref29385185"/>
      <w:bookmarkStart w:id="89" w:name="_Toc38434979"/>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9</w:t>
      </w:r>
      <w:r w:rsidRPr="00D43C9E">
        <w:rPr>
          <w:bCs w:val="0"/>
          <w:lang w:val="es"/>
        </w:rPr>
        <w:fldChar w:fldCharType="end"/>
      </w:r>
      <w:bookmarkEnd w:id="88"/>
      <w:r w:rsidRPr="00D43C9E">
        <w:rPr>
          <w:bCs w:val="0"/>
          <w:lang w:val="es"/>
        </w:rPr>
        <w:t>: Detener una simulación en MCD</w:t>
      </w:r>
      <w:bookmarkEnd w:id="89"/>
    </w:p>
    <w:p w14:paraId="3DF15352" w14:textId="0E3AFDE0" w:rsidR="000100E7" w:rsidRPr="00AF44F3" w:rsidRDefault="000100E7" w:rsidP="000100E7">
      <w:pPr>
        <w:pStyle w:val="SiemensNummerierung2"/>
        <w:numPr>
          <w:ilvl w:val="0"/>
          <w:numId w:val="0"/>
        </w:numPr>
        <w:ind w:left="1097" w:hanging="360"/>
        <w:rPr>
          <w:lang w:val="es-ES"/>
        </w:rPr>
      </w:pPr>
      <w:r w:rsidRPr="00D43C9E">
        <w:rPr>
          <w:noProof/>
          <w:lang w:eastAsia="zh-CN" w:bidi="ar-SA"/>
        </w:rPr>
        <mc:AlternateContent>
          <mc:Choice Requires="wps">
            <w:drawing>
              <wp:anchor distT="0" distB="0" distL="114300" distR="114300" simplePos="0" relativeHeight="251679744" behindDoc="0" locked="0" layoutInCell="1" allowOverlap="1" wp14:anchorId="082A3905" wp14:editId="4E108D6E">
                <wp:simplePos x="0" y="0"/>
                <wp:positionH relativeFrom="column">
                  <wp:posOffset>0</wp:posOffset>
                </wp:positionH>
                <wp:positionV relativeFrom="paragraph">
                  <wp:posOffset>352425</wp:posOffset>
                </wp:positionV>
                <wp:extent cx="5975985" cy="0"/>
                <wp:effectExtent l="38100" t="57150" r="43815" b="114300"/>
                <wp:wrapTopAndBottom/>
                <wp:docPr id="84" name="Gerader Verbinder 84"/>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5C0CF1" id="Gerader Verbinder 84" o:spid="_x0000_s1026" style="position:absolute;flip:y;z-index:251679744;visibility:visible;mso-wrap-style:square;mso-wrap-distance-left:9pt;mso-wrap-distance-top:0;mso-wrap-distance-right:9pt;mso-wrap-distance-bottom:0;mso-position-horizontal:absolute;mso-position-horizontal-relative:text;mso-position-vertical:absolute;mso-position-vertical-relative:text" from="0,27.75pt" to="470.5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" strokecolor="#4bb9b9" strokeweight="3pt">
                <v:shadow on="t" color="black [3213]" opacity="26214f" origin="-.5,-.5" offset=".74836mm,.74836mm"/>
                <w10:wrap type="topAndBottom"/>
              </v:line>
            </w:pict>
          </mc:Fallback>
        </mc:AlternateContent>
      </w:r>
    </w:p>
    <w:p w14:paraId="54C44CA2" w14:textId="77777777" w:rsidR="00781E90" w:rsidRPr="00AF44F3" w:rsidRDefault="00781E90">
      <w:pPr>
        <w:spacing w:before="0" w:after="0" w:line="240" w:lineRule="auto"/>
        <w:ind w:left="0"/>
        <w:jc w:val="left"/>
        <w:rPr>
          <w:b/>
          <w:sz w:val="28"/>
          <w:szCs w:val="28"/>
          <w:lang w:val="es-ES"/>
        </w:rPr>
      </w:pPr>
      <w:r w:rsidRPr="00D43C9E">
        <w:rPr>
          <w:lang w:val="es"/>
        </w:rPr>
        <w:br w:type="page"/>
      </w:r>
    </w:p>
    <w:p w14:paraId="345DE834" w14:textId="7A060A41" w:rsidR="008C2840" w:rsidRPr="00D43C9E" w:rsidRDefault="008C2840" w:rsidP="008C2840">
      <w:pPr>
        <w:pStyle w:val="berschrift2"/>
      </w:pPr>
      <w:bookmarkStart w:id="90" w:name="_Definition_der_Starrkörper"/>
      <w:bookmarkStart w:id="91" w:name="_Ref29458873"/>
      <w:bookmarkStart w:id="92" w:name="_Toc38434954"/>
      <w:bookmarkEnd w:id="90"/>
      <w:r w:rsidRPr="00D43C9E">
        <w:rPr>
          <w:bCs/>
          <w:lang w:val="es"/>
        </w:rPr>
        <w:lastRenderedPageBreak/>
        <w:t>Definición de los sólidos rígidos</w:t>
      </w:r>
      <w:bookmarkEnd w:id="91"/>
      <w:bookmarkEnd w:id="92"/>
    </w:p>
    <w:p w14:paraId="51E11CFD" w14:textId="0DBB7C5C" w:rsidR="00781E90" w:rsidRPr="00AF44F3" w:rsidRDefault="00781E90" w:rsidP="00781E90">
      <w:pPr>
        <w:rPr>
          <w:lang w:val="es-ES"/>
        </w:rPr>
      </w:pPr>
      <w:r w:rsidRPr="00D43C9E">
        <w:rPr>
          <w:lang w:val="es"/>
        </w:rPr>
        <w:t xml:space="preserve">Como primera propiedad física básica, debe definir los componentes individuales como sólidos rígidos. </w:t>
      </w:r>
    </w:p>
    <w:p w14:paraId="55225C9D" w14:textId="2672E941" w:rsidR="00E523EB" w:rsidRPr="00AF44F3" w:rsidRDefault="007F29B5" w:rsidP="00E523EB">
      <w:pPr>
        <w:pStyle w:val="SiemensNummerierung2"/>
        <w:rPr>
          <w:lang w:val="es-ES"/>
        </w:rPr>
      </w:pPr>
      <w:r w:rsidRPr="00D43C9E">
        <w:rPr>
          <w:lang w:val="es"/>
        </w:rPr>
        <w:t>En el primer paso, asigne la propiedad "Sólido rígido" al componente "</w:t>
      </w:r>
      <w:r w:rsidRPr="00D43C9E">
        <w:rPr>
          <w:b/>
          <w:bCs/>
          <w:lang w:val="es"/>
        </w:rPr>
        <w:t>conveyorShort</w:t>
      </w:r>
      <w:r w:rsidRPr="00D43C9E">
        <w:rPr>
          <w:lang w:val="es"/>
        </w:rPr>
        <w:t>". Para ello, haga en el botón "</w:t>
      </w:r>
      <w:r w:rsidRPr="00D43C9E">
        <w:rPr>
          <w:b/>
          <w:bCs/>
          <w:lang w:val="es"/>
        </w:rPr>
        <w:t>Sólido rígido</w:t>
      </w:r>
      <w:r w:rsidRPr="00D43C9E">
        <w:rPr>
          <w:lang w:val="es"/>
        </w:rPr>
        <w:t xml:space="preserve">" de la barra de menús "Mechanical (Mecánica)" (ver la </w:t>
      </w:r>
      <w:r w:rsidRPr="00D43C9E">
        <w:rPr>
          <w:color w:val="0000FF"/>
          <w:lang w:val="es"/>
        </w:rPr>
        <w:fldChar w:fldCharType="begin"/>
      </w:r>
      <w:r w:rsidRPr="00D43C9E">
        <w:rPr>
          <w:color w:val="0000FF"/>
          <w:lang w:val="es"/>
        </w:rPr>
        <w:instrText xml:space="preserve"> REF _Ref29389248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10</w:t>
      </w:r>
      <w:r w:rsidRPr="00D43C9E">
        <w:rPr>
          <w:color w:val="0000FF"/>
          <w:lang w:val="es"/>
        </w:rPr>
        <w:fldChar w:fldCharType="end"/>
      </w:r>
      <w:r w:rsidRPr="00D43C9E">
        <w:rPr>
          <w:lang w:val="es"/>
        </w:rPr>
        <w:t>, paso 1). Por supuesto, también puede activar el comando a través de la búsqueda de comandos. Se abrirá la ventana "Rigid Body (Sólido rígido)". En esta ventana, seleccione en primer lugar el objeto que desee convertir en sólido rígido. Para ello, haga clic primero en el botón "</w:t>
      </w:r>
      <w:r w:rsidRPr="00D43C9E">
        <w:rPr>
          <w:b/>
          <w:bCs/>
          <w:lang w:val="es"/>
        </w:rPr>
        <w:t>Select Object (Seleccionar objeto)</w:t>
      </w:r>
      <w:r w:rsidRPr="00D43C9E">
        <w:rPr>
          <w:lang w:val="es"/>
        </w:rPr>
        <w:t>" de la opción de menú "</w:t>
      </w:r>
      <w:r w:rsidRPr="00D43C9E">
        <w:rPr>
          <w:b/>
          <w:bCs/>
          <w:lang w:val="es"/>
        </w:rPr>
        <w:t>Rigid Body Object (Objeto de sólido rígido)</w:t>
      </w:r>
      <w:r w:rsidRPr="00D43C9E">
        <w:rPr>
          <w:lang w:val="es"/>
        </w:rPr>
        <w:t xml:space="preserve">" (ver la </w:t>
      </w:r>
      <w:r w:rsidRPr="00D43C9E">
        <w:rPr>
          <w:color w:val="0000FF"/>
          <w:lang w:val="es"/>
        </w:rPr>
        <w:fldChar w:fldCharType="begin"/>
      </w:r>
      <w:r w:rsidRPr="00D43C9E">
        <w:rPr>
          <w:color w:val="0000FF"/>
          <w:lang w:val="es"/>
        </w:rPr>
        <w:instrText xml:space="preserve"> REF _Ref29389248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10</w:t>
      </w:r>
      <w:r w:rsidRPr="00D43C9E">
        <w:rPr>
          <w:color w:val="0000FF"/>
          <w:lang w:val="es"/>
        </w:rPr>
        <w:fldChar w:fldCharType="end"/>
      </w:r>
      <w:r w:rsidRPr="00D43C9E">
        <w:rPr>
          <w:lang w:val="es"/>
        </w:rPr>
        <w:t xml:space="preserve">, paso 2). En la barra de recursos de la izquierda de la pantalla, pase a la ficha </w:t>
      </w:r>
      <w:r w:rsidRPr="00D43C9E">
        <w:rPr>
          <w:b/>
          <w:bCs/>
          <w:lang w:val="es"/>
        </w:rPr>
        <w:t xml:space="preserve">Assembly Navigator (Navegador de módulos) </w:t>
      </w:r>
      <w:r w:rsidRPr="00D43C9E">
        <w:rPr>
          <w:noProof/>
          <w:lang w:eastAsia="zh-CN" w:bidi="ar-SA"/>
        </w:rPr>
        <w:drawing>
          <wp:inline distT="0" distB="0" distL="0" distR="0" wp14:anchorId="7E9A2938" wp14:editId="6C0E988A">
            <wp:extent cx="266700" cy="304800"/>
            <wp:effectExtent l="19050" t="19050" r="19050" b="19050"/>
            <wp:docPr id="9"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pic:cNvPicPr>
                      <a:picLocks noChangeAspect="1"/>
                    </pic:cNvPicPr>
                  </pic:nvPicPr>
                  <pic:blipFill>
                    <a:blip r:embed="rId42"/>
                    <a:stretch>
                      <a:fillRect/>
                    </a:stretch>
                  </pic:blipFill>
                  <pic:spPr>
                    <a:xfrm>
                      <a:off x="0" y="0"/>
                      <a:ext cx="266700" cy="304800"/>
                    </a:xfrm>
                    <a:prstGeom prst="rect">
                      <a:avLst/>
                    </a:prstGeom>
                    <a:ln>
                      <a:solidFill>
                        <a:schemeClr val="tx1"/>
                      </a:solidFill>
                    </a:ln>
                  </pic:spPr>
                </pic:pic>
              </a:graphicData>
            </a:graphic>
          </wp:inline>
        </w:drawing>
      </w:r>
      <w:r w:rsidRPr="00D43C9E">
        <w:rPr>
          <w:lang w:val="es"/>
        </w:rPr>
        <w:t>. En el menú de selección del módulo "assSortingPlant", seleccione el modelo "</w:t>
      </w:r>
      <w:r w:rsidRPr="00D43C9E">
        <w:rPr>
          <w:b/>
          <w:bCs/>
          <w:lang w:val="es"/>
        </w:rPr>
        <w:t>conveyorShort</w:t>
      </w:r>
      <w:r w:rsidRPr="00D43C9E">
        <w:rPr>
          <w:lang w:val="es"/>
        </w:rPr>
        <w:t xml:space="preserve">" (ver la </w:t>
      </w:r>
      <w:r w:rsidRPr="00D43C9E">
        <w:rPr>
          <w:color w:val="0000FF"/>
          <w:lang w:val="es"/>
        </w:rPr>
        <w:fldChar w:fldCharType="begin"/>
      </w:r>
      <w:r w:rsidRPr="00D43C9E">
        <w:rPr>
          <w:color w:val="0000FF"/>
          <w:lang w:val="es"/>
        </w:rPr>
        <w:instrText xml:space="preserve"> REF _Ref29389248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10</w:t>
      </w:r>
      <w:r w:rsidRPr="00D43C9E">
        <w:rPr>
          <w:color w:val="0000FF"/>
          <w:lang w:val="es"/>
        </w:rPr>
        <w:fldChar w:fldCharType="end"/>
      </w:r>
      <w:r w:rsidRPr="00D43C9E">
        <w:rPr>
          <w:lang w:val="es"/>
        </w:rPr>
        <w:t>, paso 3). En la ventana de comandos del apartado "</w:t>
      </w:r>
      <w:r w:rsidRPr="00D43C9E">
        <w:rPr>
          <w:b/>
          <w:bCs/>
          <w:lang w:val="es"/>
        </w:rPr>
        <w:t>Mass and Inertia (Masa e inercia)</w:t>
      </w:r>
      <w:r w:rsidRPr="00D43C9E">
        <w:rPr>
          <w:lang w:val="es"/>
        </w:rPr>
        <w:t>", deje activada la opción "</w:t>
      </w:r>
      <w:r w:rsidRPr="00D43C9E">
        <w:rPr>
          <w:b/>
          <w:bCs/>
          <w:lang w:val="es"/>
        </w:rPr>
        <w:t>Automatic (Automático)</w:t>
      </w:r>
      <w:r w:rsidRPr="00D43C9E">
        <w:rPr>
          <w:lang w:val="es"/>
        </w:rPr>
        <w:t xml:space="preserve">" para las propiedades de masa (ver la </w:t>
      </w:r>
      <w:r w:rsidRPr="00D43C9E">
        <w:rPr>
          <w:color w:val="0000FF"/>
          <w:lang w:val="es"/>
        </w:rPr>
        <w:fldChar w:fldCharType="begin"/>
      </w:r>
      <w:r w:rsidRPr="00D43C9E">
        <w:rPr>
          <w:color w:val="0000FF"/>
          <w:lang w:val="es"/>
        </w:rPr>
        <w:instrText xml:space="preserve"> REF _Ref29389248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10</w:t>
      </w:r>
      <w:r w:rsidRPr="00D43C9E">
        <w:rPr>
          <w:color w:val="0000FF"/>
          <w:lang w:val="es"/>
        </w:rPr>
        <w:fldChar w:fldCharType="end"/>
      </w:r>
      <w:r w:rsidRPr="00D43C9E">
        <w:rPr>
          <w:lang w:val="es"/>
        </w:rPr>
        <w:t>, paso 4).</w:t>
      </w:r>
    </w:p>
    <w:p w14:paraId="4827BD6F" w14:textId="2FFD6FC1" w:rsidR="00843B37" w:rsidRPr="00D43C9E" w:rsidRDefault="00D704D3" w:rsidP="00843B37">
      <w:pPr>
        <w:pStyle w:val="SiemensNummerierung2"/>
        <w:keepNext/>
        <w:numPr>
          <w:ilvl w:val="0"/>
          <w:numId w:val="0"/>
        </w:numPr>
        <w:ind w:left="737"/>
      </w:pPr>
      <w:r w:rsidRPr="00D43C9E">
        <w:rPr>
          <w:noProof/>
          <w:lang w:eastAsia="zh-CN" w:bidi="ar-SA"/>
        </w:rPr>
        <w:drawing>
          <wp:inline distT="0" distB="0" distL="0" distR="0" wp14:anchorId="28B51BE0" wp14:editId="6CDDD09A">
            <wp:extent cx="5220000" cy="3398400"/>
            <wp:effectExtent l="0" t="0" r="0" b="0"/>
            <wp:docPr id="409"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MCDCreateRigidBody1_en.png"/>
                    <pic:cNvPicPr/>
                  </pic:nvPicPr>
                  <pic:blipFill>
                    <a:blip r:embed="rId43">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5A3E5E89" w14:textId="080E5436" w:rsidR="00753D48" w:rsidRPr="00AF44F3" w:rsidRDefault="00843B37" w:rsidP="00843B37">
      <w:pPr>
        <w:pStyle w:val="Beschriftung"/>
        <w:rPr>
          <w:lang w:val="es-ES"/>
        </w:rPr>
      </w:pPr>
      <w:bookmarkStart w:id="93" w:name="_Ref29389248"/>
      <w:bookmarkStart w:id="94" w:name="_Toc38434980"/>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10</w:t>
      </w:r>
      <w:r w:rsidRPr="00D43C9E">
        <w:rPr>
          <w:bCs w:val="0"/>
          <w:lang w:val="es"/>
        </w:rPr>
        <w:fldChar w:fldCharType="end"/>
      </w:r>
      <w:bookmarkEnd w:id="93"/>
      <w:r w:rsidRPr="00D43C9E">
        <w:rPr>
          <w:bCs w:val="0"/>
          <w:lang w:val="es"/>
        </w:rPr>
        <w:t>: Creación de un sólido rígido en MCD: selección del objeto, masa e inercia</w:t>
      </w:r>
      <w:bookmarkEnd w:id="94"/>
    </w:p>
    <w:p w14:paraId="5A6E2CD5" w14:textId="77777777" w:rsidR="00753D48" w:rsidRPr="00AF44F3" w:rsidRDefault="00753D48">
      <w:pPr>
        <w:spacing w:before="0" w:after="0" w:line="240" w:lineRule="auto"/>
        <w:ind w:left="0"/>
        <w:jc w:val="left"/>
        <w:rPr>
          <w:bCs/>
          <w:color w:val="000000"/>
          <w:sz w:val="18"/>
          <w:szCs w:val="18"/>
          <w:lang w:val="es-ES"/>
        </w:rPr>
      </w:pPr>
      <w:r w:rsidRPr="00D43C9E">
        <w:rPr>
          <w:lang w:val="es"/>
        </w:rPr>
        <w:br w:type="page"/>
      </w:r>
    </w:p>
    <w:p w14:paraId="3D571B97" w14:textId="42537D8F" w:rsidR="00843B37" w:rsidRPr="00AF44F3" w:rsidRDefault="00753D48" w:rsidP="001418F0">
      <w:pPr>
        <w:pStyle w:val="SiemensNummerierung2"/>
        <w:rPr>
          <w:lang w:val="es-ES"/>
        </w:rPr>
      </w:pPr>
      <w:r w:rsidRPr="00D43C9E">
        <w:rPr>
          <w:lang w:val="es"/>
        </w:rPr>
        <w:lastRenderedPageBreak/>
        <w:t>Introduzca el nombre "</w:t>
      </w:r>
      <w:r w:rsidRPr="00D43C9E">
        <w:rPr>
          <w:b/>
          <w:bCs/>
          <w:lang w:val="es"/>
        </w:rPr>
        <w:t>rbConveyorShort</w:t>
      </w:r>
      <w:r w:rsidRPr="00D43C9E">
        <w:rPr>
          <w:lang w:val="es"/>
        </w:rPr>
        <w:t xml:space="preserve">" (ver la </w:t>
      </w:r>
      <w:r w:rsidRPr="00D43C9E">
        <w:rPr>
          <w:color w:val="0000FF"/>
          <w:lang w:val="es"/>
        </w:rPr>
        <w:fldChar w:fldCharType="begin"/>
      </w:r>
      <w:r w:rsidRPr="00D43C9E">
        <w:rPr>
          <w:color w:val="0000FF"/>
          <w:lang w:val="es"/>
        </w:rPr>
        <w:instrText xml:space="preserve"> REF _Ref29390489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11</w:t>
      </w:r>
      <w:r w:rsidRPr="00D43C9E">
        <w:rPr>
          <w:color w:val="0000FF"/>
          <w:lang w:val="es"/>
        </w:rPr>
        <w:fldChar w:fldCharType="end"/>
      </w:r>
      <w:r w:rsidRPr="00D43C9E">
        <w:rPr>
          <w:lang w:val="es"/>
        </w:rPr>
        <w:t>, paso 1) y confirme los ajustes haciendo clic en el botón "</w:t>
      </w:r>
      <w:r w:rsidRPr="00D43C9E">
        <w:rPr>
          <w:b/>
          <w:bCs/>
          <w:lang w:val="es"/>
        </w:rPr>
        <w:t>OK</w:t>
      </w:r>
      <w:r w:rsidRPr="00D43C9E">
        <w:rPr>
          <w:lang w:val="es"/>
        </w:rPr>
        <w:t xml:space="preserve">" (ver la </w:t>
      </w:r>
      <w:r w:rsidRPr="00D43C9E">
        <w:rPr>
          <w:color w:val="0000FF"/>
          <w:lang w:val="es"/>
        </w:rPr>
        <w:fldChar w:fldCharType="begin"/>
      </w:r>
      <w:r w:rsidRPr="00D43C9E">
        <w:rPr>
          <w:color w:val="0000FF"/>
          <w:lang w:val="es"/>
        </w:rPr>
        <w:instrText xml:space="preserve"> REF _Ref29390489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11</w:t>
      </w:r>
      <w:r w:rsidRPr="00D43C9E">
        <w:rPr>
          <w:color w:val="0000FF"/>
          <w:lang w:val="es"/>
        </w:rPr>
        <w:fldChar w:fldCharType="end"/>
      </w:r>
      <w:r w:rsidRPr="00D43C9E">
        <w:rPr>
          <w:lang w:val="es"/>
        </w:rPr>
        <w:t>, paso 2). El prefijo "rb" significa "rigid body", la denominación inglesa del sólido rígido.</w:t>
      </w:r>
    </w:p>
    <w:p w14:paraId="3BC2247E" w14:textId="3B8E7DCB" w:rsidR="00454585" w:rsidRPr="00D43C9E" w:rsidRDefault="00D704D3" w:rsidP="00454585">
      <w:pPr>
        <w:pStyle w:val="SiemensNummerierung2"/>
        <w:keepNext/>
        <w:numPr>
          <w:ilvl w:val="0"/>
          <w:numId w:val="0"/>
        </w:numPr>
        <w:ind w:left="737"/>
      </w:pPr>
      <w:r w:rsidRPr="00D43C9E">
        <w:rPr>
          <w:noProof/>
          <w:lang w:eastAsia="zh-CN" w:bidi="ar-SA"/>
        </w:rPr>
        <w:drawing>
          <wp:inline distT="0" distB="0" distL="0" distR="0" wp14:anchorId="647C9B8D" wp14:editId="305C7C65">
            <wp:extent cx="5220000" cy="3402000"/>
            <wp:effectExtent l="0" t="0" r="0" b="8255"/>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MCDCreateRigidBody2_en.png"/>
                    <pic:cNvPicPr/>
                  </pic:nvPicPr>
                  <pic:blipFill>
                    <a:blip r:embed="rId44">
                      <a:extLst>
                        <a:ext uri="{28A0092B-C50C-407E-A947-70E740481C1C}">
                          <a14:useLocalDpi xmlns:a14="http://schemas.microsoft.com/office/drawing/2010/main" val="0"/>
                        </a:ext>
                      </a:extLst>
                    </a:blip>
                    <a:stretch>
                      <a:fillRect/>
                    </a:stretch>
                  </pic:blipFill>
                  <pic:spPr>
                    <a:xfrm>
                      <a:off x="0" y="0"/>
                      <a:ext cx="5220000" cy="3402000"/>
                    </a:xfrm>
                    <a:prstGeom prst="rect">
                      <a:avLst/>
                    </a:prstGeom>
                  </pic:spPr>
                </pic:pic>
              </a:graphicData>
            </a:graphic>
          </wp:inline>
        </w:drawing>
      </w:r>
    </w:p>
    <w:p w14:paraId="4C2CD6A1" w14:textId="30063DA0" w:rsidR="00454585" w:rsidRPr="00AF44F3" w:rsidRDefault="00454585" w:rsidP="00454585">
      <w:pPr>
        <w:pStyle w:val="Beschriftung"/>
        <w:rPr>
          <w:lang w:val="es-ES"/>
        </w:rPr>
      </w:pPr>
      <w:bookmarkStart w:id="95" w:name="_Ref29390489"/>
      <w:bookmarkStart w:id="96" w:name="_Toc38434981"/>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11</w:t>
      </w:r>
      <w:r w:rsidRPr="00D43C9E">
        <w:rPr>
          <w:bCs w:val="0"/>
          <w:lang w:val="es"/>
        </w:rPr>
        <w:fldChar w:fldCharType="end"/>
      </w:r>
      <w:bookmarkEnd w:id="95"/>
      <w:r w:rsidRPr="00D43C9E">
        <w:rPr>
          <w:bCs w:val="0"/>
          <w:lang w:val="es"/>
        </w:rPr>
        <w:t>: Creación de un sólido rígido en MCD: denominación</w:t>
      </w:r>
      <w:bookmarkEnd w:id="96"/>
    </w:p>
    <w:p w14:paraId="5DB945CE" w14:textId="77777777" w:rsidR="00A07B37" w:rsidRPr="00AF44F3" w:rsidRDefault="00A07B37">
      <w:pPr>
        <w:spacing w:before="0" w:after="0" w:line="240" w:lineRule="auto"/>
        <w:ind w:left="0"/>
        <w:jc w:val="left"/>
        <w:rPr>
          <w:lang w:val="es-ES"/>
        </w:rPr>
      </w:pPr>
      <w:r w:rsidRPr="00D43C9E">
        <w:rPr>
          <w:lang w:val="es"/>
        </w:rPr>
        <w:br w:type="page"/>
      </w:r>
    </w:p>
    <w:p w14:paraId="4B782624" w14:textId="6A251511" w:rsidR="00454585" w:rsidRPr="00D43C9E" w:rsidRDefault="00BB5CC4" w:rsidP="00BB5CC4">
      <w:pPr>
        <w:pStyle w:val="SiemensNummerierung2"/>
      </w:pPr>
      <w:r w:rsidRPr="00D43C9E">
        <w:rPr>
          <w:lang w:val="es"/>
        </w:rPr>
        <w:lastRenderedPageBreak/>
        <w:t xml:space="preserve">Inicie una simulación del modo descrito en el </w:t>
      </w:r>
      <w:hyperlink w:anchor="_Konstruktion_aller_Einzelkomponente"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_Ref29390671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7.1</w:t>
      </w:r>
      <w:r w:rsidRPr="00D43C9E">
        <w:rPr>
          <w:color w:val="0000FF"/>
          <w:lang w:val="es"/>
        </w:rPr>
        <w:fldChar w:fldCharType="end"/>
      </w:r>
      <w:r w:rsidRPr="00D43C9E">
        <w:rPr>
          <w:lang w:val="es"/>
        </w:rPr>
        <w:t>, "</w:t>
      </w:r>
      <w:r w:rsidRPr="00D43C9E">
        <w:rPr>
          <w:b/>
          <w:bCs/>
          <w:lang w:val="es"/>
        </w:rPr>
        <w:t>Sección: Iniciar y detener una simulación en MCD".</w:t>
      </w:r>
      <w:r w:rsidRPr="00D43C9E">
        <w:rPr>
          <w:lang w:val="es"/>
        </w:rPr>
        <w:t xml:space="preserve"> Como verá, al iniciar la simulación, la cinta transportadora "conveyorShort" se desplaza hacia abajo. Al definir la cinta transportadora como sólido rígido, se le asigna una masa. Por efecto de la gravedad, la cinta transportadora cae hacia abajo, como muestra la </w:t>
      </w:r>
      <w:r w:rsidRPr="00D43C9E">
        <w:rPr>
          <w:color w:val="0000FF"/>
          <w:lang w:val="es"/>
        </w:rPr>
        <w:fldChar w:fldCharType="begin"/>
      </w:r>
      <w:r w:rsidRPr="00D43C9E">
        <w:rPr>
          <w:color w:val="0000FF"/>
          <w:lang w:val="es"/>
        </w:rPr>
        <w:instrText xml:space="preserve"> REF _Ref29391520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12</w:t>
      </w:r>
      <w:r w:rsidRPr="00D43C9E">
        <w:rPr>
          <w:color w:val="0000FF"/>
          <w:lang w:val="es"/>
        </w:rPr>
        <w:fldChar w:fldCharType="end"/>
      </w:r>
      <w:r w:rsidRPr="00D43C9E">
        <w:rPr>
          <w:lang w:val="es"/>
        </w:rPr>
        <w:t>. Detenga de nuevo la simulación.</w:t>
      </w:r>
    </w:p>
    <w:p w14:paraId="229952C2" w14:textId="5FC5DF4A" w:rsidR="00A07B37" w:rsidRPr="00D43C9E" w:rsidRDefault="00D704D3" w:rsidP="00A07B37">
      <w:pPr>
        <w:pStyle w:val="SiemensNummerierung2"/>
        <w:keepNext/>
        <w:numPr>
          <w:ilvl w:val="0"/>
          <w:numId w:val="0"/>
        </w:numPr>
        <w:ind w:left="737"/>
      </w:pPr>
      <w:r w:rsidRPr="00D43C9E">
        <w:rPr>
          <w:noProof/>
          <w:lang w:eastAsia="zh-CN" w:bidi="ar-SA"/>
        </w:rPr>
        <w:drawing>
          <wp:inline distT="0" distB="0" distL="0" distR="0" wp14:anchorId="4513F273" wp14:editId="7328AFDA">
            <wp:extent cx="5220000" cy="3398400"/>
            <wp:effectExtent l="0" t="0" r="0" b="0"/>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MCDSimulateRigidBody1_en.png"/>
                    <pic:cNvPicPr/>
                  </pic:nvPicPr>
                  <pic:blipFill>
                    <a:blip r:embed="rId45">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777C8A8C" w14:textId="7CBBB4A3" w:rsidR="00A07B37" w:rsidRPr="00AF44F3" w:rsidRDefault="00A07B37" w:rsidP="00A07B37">
      <w:pPr>
        <w:pStyle w:val="Beschriftung"/>
        <w:rPr>
          <w:lang w:val="es-ES"/>
        </w:rPr>
      </w:pPr>
      <w:bookmarkStart w:id="97" w:name="_Ref29391520"/>
      <w:bookmarkStart w:id="98" w:name="_Toc38434982"/>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12</w:t>
      </w:r>
      <w:r w:rsidRPr="00D43C9E">
        <w:rPr>
          <w:bCs w:val="0"/>
          <w:lang w:val="es"/>
        </w:rPr>
        <w:fldChar w:fldCharType="end"/>
      </w:r>
      <w:bookmarkEnd w:id="97"/>
      <w:r w:rsidRPr="00D43C9E">
        <w:rPr>
          <w:bCs w:val="0"/>
          <w:lang w:val="es"/>
        </w:rPr>
        <w:t xml:space="preserve">: Simulación de un sólido rígido </w:t>
      </w:r>
      <w:bookmarkStart w:id="99" w:name="_Hlk33178731"/>
      <w:r w:rsidRPr="00D43C9E">
        <w:rPr>
          <w:bCs w:val="0"/>
          <w:lang w:val="es"/>
        </w:rPr>
        <w:t>en MCD</w:t>
      </w:r>
      <w:bookmarkEnd w:id="98"/>
      <w:bookmarkEnd w:id="99"/>
    </w:p>
    <w:p w14:paraId="3014698E" w14:textId="78B92E9A" w:rsidR="00010E33" w:rsidRPr="00D43C9E" w:rsidRDefault="00010E33" w:rsidP="000F27EA">
      <w:pPr>
        <w:ind w:left="1097"/>
      </w:pPr>
      <w:r w:rsidRPr="00D43C9E">
        <w:rPr>
          <w:lang w:val="es"/>
        </w:rPr>
        <w:t xml:space="preserve">Acabamos de asignar la primera propiedad dinámica al modelo 3D estático de la planta de clasificación. Guarde el proyecto haciendo clic en el icono Guardar </w:t>
      </w:r>
      <w:r w:rsidRPr="00D43C9E">
        <w:rPr>
          <w:noProof/>
          <w:lang w:eastAsia="zh-CN" w:bidi="ar-SA"/>
        </w:rPr>
        <w:drawing>
          <wp:inline distT="0" distB="0" distL="0" distR="0" wp14:anchorId="70594464" wp14:editId="0978BD2F">
            <wp:extent cx="209550" cy="219075"/>
            <wp:effectExtent l="19050" t="19050" r="19050" b="28575"/>
            <wp:docPr id="320" name="Grafi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D43C9E">
        <w:rPr>
          <w:lang w:val="es"/>
        </w:rPr>
        <w:t>.</w:t>
      </w:r>
    </w:p>
    <w:p w14:paraId="67BFD0C4" w14:textId="77777777" w:rsidR="00130950" w:rsidRPr="00D43C9E" w:rsidRDefault="00130950">
      <w:pPr>
        <w:spacing w:before="0" w:after="0" w:line="240" w:lineRule="auto"/>
        <w:ind w:left="0"/>
        <w:jc w:val="left"/>
      </w:pPr>
      <w:r w:rsidRPr="00D43C9E">
        <w:rPr>
          <w:lang w:val="es"/>
        </w:rPr>
        <w:br w:type="page"/>
      </w:r>
    </w:p>
    <w:p w14:paraId="37CC6994" w14:textId="09AA83DD" w:rsidR="00010E33" w:rsidRPr="00AF44F3" w:rsidRDefault="0037405C" w:rsidP="0037405C">
      <w:pPr>
        <w:pStyle w:val="SiemensNummerierung2"/>
        <w:rPr>
          <w:lang w:val="es-ES"/>
        </w:rPr>
      </w:pPr>
      <w:r w:rsidRPr="00D43C9E">
        <w:rPr>
          <w:lang w:val="es"/>
        </w:rPr>
        <w:lastRenderedPageBreak/>
        <w:t>Siguiendo las instrucciones anteriores de este capítulo, cree sólidos rígidos para los siguientes componentes:</w:t>
      </w:r>
    </w:p>
    <w:p w14:paraId="690DB26D" w14:textId="0D2C9DE4" w:rsidR="00010E33" w:rsidRPr="00D43C9E" w:rsidRDefault="00010E33" w:rsidP="00010E33">
      <w:pPr>
        <w:pStyle w:val="Listenabsatz"/>
        <w:numPr>
          <w:ilvl w:val="0"/>
          <w:numId w:val="37"/>
        </w:numPr>
        <w:rPr>
          <w:lang w:val="en-US"/>
        </w:rPr>
      </w:pPr>
      <w:r w:rsidRPr="00D43C9E">
        <w:rPr>
          <w:lang w:val="es"/>
        </w:rPr>
        <w:t>"</w:t>
      </w:r>
      <w:r w:rsidRPr="00D43C9E">
        <w:rPr>
          <w:b/>
          <w:bCs/>
          <w:lang w:val="es"/>
        </w:rPr>
        <w:t>conveyorLong</w:t>
      </w:r>
      <w:r w:rsidRPr="00D43C9E">
        <w:rPr>
          <w:lang w:val="es"/>
        </w:rPr>
        <w:t>" como sólido rígido denominado "</w:t>
      </w:r>
      <w:r w:rsidRPr="00D43C9E">
        <w:rPr>
          <w:b/>
          <w:bCs/>
          <w:lang w:val="es"/>
        </w:rPr>
        <w:t>rbConveyorLong</w:t>
      </w:r>
      <w:r w:rsidRPr="00D43C9E">
        <w:rPr>
          <w:lang w:val="es"/>
        </w:rPr>
        <w:t>"</w:t>
      </w:r>
    </w:p>
    <w:p w14:paraId="03B1F073" w14:textId="49A8C071" w:rsidR="00010E33" w:rsidRPr="00D43C9E" w:rsidRDefault="00010E33" w:rsidP="00010E33">
      <w:pPr>
        <w:pStyle w:val="Listenabsatz"/>
        <w:numPr>
          <w:ilvl w:val="0"/>
          <w:numId w:val="37"/>
        </w:numPr>
        <w:rPr>
          <w:lang w:val="en-US"/>
        </w:rPr>
      </w:pPr>
      <w:r w:rsidRPr="00D43C9E">
        <w:rPr>
          <w:lang w:val="es"/>
        </w:rPr>
        <w:t>"</w:t>
      </w:r>
      <w:r w:rsidRPr="00D43C9E">
        <w:rPr>
          <w:b/>
          <w:bCs/>
          <w:lang w:val="es"/>
        </w:rPr>
        <w:t>workpieceCube</w:t>
      </w:r>
      <w:r w:rsidRPr="00D43C9E">
        <w:rPr>
          <w:lang w:val="es"/>
        </w:rPr>
        <w:t>" como sólido rígido denominado "</w:t>
      </w:r>
      <w:r w:rsidRPr="00D43C9E">
        <w:rPr>
          <w:b/>
          <w:bCs/>
          <w:lang w:val="es"/>
        </w:rPr>
        <w:t>rbWorkpieceCube</w:t>
      </w:r>
      <w:r w:rsidRPr="00D43C9E">
        <w:rPr>
          <w:lang w:val="es"/>
        </w:rPr>
        <w:t>"</w:t>
      </w:r>
    </w:p>
    <w:p w14:paraId="69EB854A" w14:textId="53335183" w:rsidR="00010E33" w:rsidRPr="00D43C9E" w:rsidRDefault="00010E33" w:rsidP="00010E33">
      <w:pPr>
        <w:pStyle w:val="Listenabsatz"/>
        <w:numPr>
          <w:ilvl w:val="0"/>
          <w:numId w:val="37"/>
        </w:numPr>
        <w:rPr>
          <w:lang w:val="en-US"/>
        </w:rPr>
      </w:pPr>
      <w:r w:rsidRPr="00AF44F3">
        <w:rPr>
          <w:lang w:val="en-US"/>
        </w:rPr>
        <w:t>"</w:t>
      </w:r>
      <w:r w:rsidRPr="00AF44F3">
        <w:rPr>
          <w:b/>
          <w:bCs/>
          <w:lang w:val="en-US"/>
        </w:rPr>
        <w:t>workpieceCylinder</w:t>
      </w:r>
      <w:r w:rsidRPr="00AF44F3">
        <w:rPr>
          <w:lang w:val="en-US"/>
        </w:rPr>
        <w:t>" como sólido rígido denominado "</w:t>
      </w:r>
      <w:r w:rsidRPr="00AF44F3">
        <w:rPr>
          <w:b/>
          <w:bCs/>
          <w:lang w:val="en-US"/>
        </w:rPr>
        <w:t>rbWorkpieceCylinder</w:t>
      </w:r>
      <w:r w:rsidRPr="00AF44F3">
        <w:rPr>
          <w:lang w:val="en-US"/>
        </w:rPr>
        <w:t>"</w:t>
      </w:r>
    </w:p>
    <w:p w14:paraId="72CAFAB5" w14:textId="6CE9CD49" w:rsidR="00010E33" w:rsidRPr="00D43C9E" w:rsidRDefault="00AD4F81" w:rsidP="00010E33">
      <w:pPr>
        <w:pStyle w:val="Listenabsatz"/>
        <w:numPr>
          <w:ilvl w:val="0"/>
          <w:numId w:val="37"/>
        </w:numPr>
      </w:pPr>
      <w:r w:rsidRPr="00D43C9E">
        <w:rPr>
          <w:lang w:val="es"/>
        </w:rPr>
        <w:t>"</w:t>
      </w:r>
      <w:r w:rsidRPr="00D43C9E">
        <w:rPr>
          <w:b/>
          <w:bCs/>
          <w:lang w:val="es"/>
        </w:rPr>
        <w:t>cylinderLiner</w:t>
      </w:r>
      <w:r w:rsidRPr="00D43C9E">
        <w:rPr>
          <w:lang w:val="es"/>
        </w:rPr>
        <w:t>" como sólido rígido denominado "</w:t>
      </w:r>
      <w:r w:rsidRPr="00D43C9E">
        <w:rPr>
          <w:b/>
          <w:bCs/>
          <w:lang w:val="es"/>
        </w:rPr>
        <w:t>rbCylinderLiner</w:t>
      </w:r>
      <w:r w:rsidRPr="00D43C9E">
        <w:rPr>
          <w:lang w:val="es"/>
        </w:rPr>
        <w:t>"</w:t>
      </w:r>
    </w:p>
    <w:p w14:paraId="60754B99" w14:textId="20E2FA84" w:rsidR="00AD4F81" w:rsidRPr="00D43C9E" w:rsidRDefault="00AD4F81" w:rsidP="00010E33">
      <w:pPr>
        <w:pStyle w:val="Listenabsatz"/>
        <w:numPr>
          <w:ilvl w:val="0"/>
          <w:numId w:val="37"/>
        </w:numPr>
        <w:rPr>
          <w:lang w:val="en-US"/>
        </w:rPr>
      </w:pPr>
      <w:r w:rsidRPr="00D43C9E">
        <w:rPr>
          <w:lang w:val="es"/>
        </w:rPr>
        <w:t>"</w:t>
      </w:r>
      <w:r w:rsidRPr="00D43C9E">
        <w:rPr>
          <w:b/>
          <w:bCs/>
          <w:lang w:val="es"/>
        </w:rPr>
        <w:t>cylinderHead</w:t>
      </w:r>
      <w:r w:rsidRPr="00D43C9E">
        <w:rPr>
          <w:lang w:val="es"/>
        </w:rPr>
        <w:t>" como sólido rígido denominado "</w:t>
      </w:r>
      <w:r w:rsidRPr="00D43C9E">
        <w:rPr>
          <w:b/>
          <w:bCs/>
          <w:lang w:val="es"/>
        </w:rPr>
        <w:t>rbCylinderHead</w:t>
      </w:r>
      <w:r w:rsidRPr="00D43C9E">
        <w:rPr>
          <w:lang w:val="es"/>
        </w:rPr>
        <w:t>"</w:t>
      </w:r>
    </w:p>
    <w:p w14:paraId="3EB167F4" w14:textId="0D687964" w:rsidR="00AD4F81" w:rsidRPr="00D43C9E" w:rsidRDefault="00AD4F81" w:rsidP="00010E33">
      <w:pPr>
        <w:pStyle w:val="Listenabsatz"/>
        <w:numPr>
          <w:ilvl w:val="0"/>
          <w:numId w:val="37"/>
        </w:numPr>
        <w:rPr>
          <w:lang w:val="en-US"/>
        </w:rPr>
      </w:pPr>
      <w:r w:rsidRPr="00D43C9E">
        <w:rPr>
          <w:lang w:val="es"/>
        </w:rPr>
        <w:t>"</w:t>
      </w:r>
      <w:r w:rsidRPr="00D43C9E">
        <w:rPr>
          <w:b/>
          <w:bCs/>
          <w:lang w:val="es"/>
        </w:rPr>
        <w:t>container</w:t>
      </w:r>
      <w:r w:rsidRPr="00D43C9E">
        <w:rPr>
          <w:lang w:val="es"/>
        </w:rPr>
        <w:t>" como sólido rígido denominado "</w:t>
      </w:r>
      <w:r w:rsidRPr="00D43C9E">
        <w:rPr>
          <w:b/>
          <w:bCs/>
          <w:lang w:val="es"/>
        </w:rPr>
        <w:t>rbContainer</w:t>
      </w:r>
      <w:r w:rsidRPr="00D43C9E">
        <w:rPr>
          <w:lang w:val="es"/>
        </w:rPr>
        <w:t>"</w:t>
      </w:r>
    </w:p>
    <w:p w14:paraId="0AFA3A41" w14:textId="12FA10A5" w:rsidR="009C1C51" w:rsidRPr="00AF44F3" w:rsidRDefault="00B562F1" w:rsidP="00FA6114">
      <w:pPr>
        <w:ind w:left="1097"/>
        <w:rPr>
          <w:noProof/>
          <w:lang w:val="es-ES"/>
        </w:rPr>
      </w:pPr>
      <w:r w:rsidRPr="00D43C9E">
        <w:rPr>
          <w:noProof/>
          <w:lang w:eastAsia="zh-CN" w:bidi="ar-SA"/>
        </w:rPr>
        <mc:AlternateContent>
          <mc:Choice Requires="wpg">
            <w:drawing>
              <wp:anchor distT="0" distB="0" distL="114300" distR="114300" simplePos="0" relativeHeight="251683840" behindDoc="0" locked="0" layoutInCell="1" allowOverlap="1" wp14:anchorId="3BC2FF29" wp14:editId="0350726C">
                <wp:simplePos x="0" y="0"/>
                <wp:positionH relativeFrom="column">
                  <wp:posOffset>465773</wp:posOffset>
                </wp:positionH>
                <wp:positionV relativeFrom="paragraph">
                  <wp:posOffset>1040130</wp:posOffset>
                </wp:positionV>
                <wp:extent cx="5472000" cy="2059200"/>
                <wp:effectExtent l="38100" t="38100" r="109855" b="113030"/>
                <wp:wrapTopAndBottom/>
                <wp:docPr id="339" name="Gruppieren 339"/>
                <wp:cNvGraphicFramePr/>
                <a:graphic xmlns:a="http://schemas.openxmlformats.org/drawingml/2006/main">
                  <a:graphicData uri="http://schemas.microsoft.com/office/word/2010/wordprocessingGroup">
                    <wpg:wgp>
                      <wpg:cNvGrpSpPr/>
                      <wpg:grpSpPr>
                        <a:xfrm>
                          <a:off x="0" y="0"/>
                          <a:ext cx="5472000" cy="2059200"/>
                          <a:chOff x="0" y="0"/>
                          <a:chExt cx="5470749" cy="2057930"/>
                        </a:xfrm>
                      </wpg:grpSpPr>
                      <wpg:grpSp>
                        <wpg:cNvPr id="340" name="Gruppieren 340"/>
                        <wpg:cNvGrpSpPr/>
                        <wpg:grpSpPr>
                          <a:xfrm>
                            <a:off x="457200" y="123825"/>
                            <a:ext cx="130175" cy="561975"/>
                            <a:chOff x="0" y="0"/>
                            <a:chExt cx="293370" cy="1242060"/>
                          </a:xfrm>
                          <a:solidFill>
                            <a:srgbClr val="4BB9B9">
                              <a:alpha val="74902"/>
                            </a:srgbClr>
                          </a:solidFill>
                        </wpg:grpSpPr>
                        <wps:wsp>
                          <wps:cNvPr id="341"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43" name="Abgerundetes Rechteck 343"/>
                        <wps:cNvSpPr/>
                        <wps:spPr>
                          <a:xfrm>
                            <a:off x="0" y="0"/>
                            <a:ext cx="5470749" cy="205793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Textfeld 344"/>
                        <wps:cNvSpPr txBox="1"/>
                        <wps:spPr>
                          <a:xfrm>
                            <a:off x="285737" y="771525"/>
                            <a:ext cx="438150" cy="204470"/>
                          </a:xfrm>
                          <a:prstGeom prst="rect">
                            <a:avLst/>
                          </a:prstGeom>
                          <a:noFill/>
                          <a:ln w="6350">
                            <a:noFill/>
                          </a:ln>
                        </wps:spPr>
                        <wps:txbx>
                          <w:txbxContent>
                            <w:p w14:paraId="4BC0B3CC" w14:textId="77777777" w:rsidR="00B562F1" w:rsidRPr="007B46EA" w:rsidRDefault="00B562F1" w:rsidP="009C1C51">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45" name="Textfeld 345"/>
                        <wps:cNvSpPr txBox="1"/>
                        <wps:spPr>
                          <a:xfrm>
                            <a:off x="1000125" y="171450"/>
                            <a:ext cx="4438650" cy="1771650"/>
                          </a:xfrm>
                          <a:prstGeom prst="rect">
                            <a:avLst/>
                          </a:prstGeom>
                          <a:noFill/>
                          <a:ln w="6350">
                            <a:noFill/>
                          </a:ln>
                        </wps:spPr>
                        <wps:txbx>
                          <w:txbxContent>
                            <w:p w14:paraId="3ABE7F9D" w14:textId="67C482A2" w:rsidR="00B562F1" w:rsidRPr="004111ED" w:rsidRDefault="00B562F1" w:rsidP="009C1C51">
                              <w:pPr>
                                <w:ind w:left="0"/>
                                <w:rPr>
                                  <w:noProof/>
                                  <w:lang w:val="es-ES"/>
                                </w:rPr>
                              </w:pPr>
                              <w:r>
                                <w:rPr>
                                  <w:noProof/>
                                  <w:lang w:val="es"/>
                                </w:rPr>
                                <w:t>La mayoría de los comandos dinámicos de NX, además del botón "&lt;OK&gt;", poseen el botón "Apply (Aplicar)".</w:t>
                              </w:r>
                            </w:p>
                            <w:p w14:paraId="39327018" w14:textId="30C45A9D" w:rsidR="00B562F1" w:rsidRPr="004111ED" w:rsidRDefault="00B562F1" w:rsidP="009C1C51">
                              <w:pPr>
                                <w:pStyle w:val="Listenabsatz"/>
                                <w:numPr>
                                  <w:ilvl w:val="0"/>
                                  <w:numId w:val="30"/>
                                </w:numPr>
                                <w:rPr>
                                  <w:noProof/>
                                  <w:lang w:val="es-ES"/>
                                </w:rPr>
                              </w:pPr>
                              <w:r>
                                <w:rPr>
                                  <w:noProof/>
                                  <w:lang w:val="es"/>
                                </w:rPr>
                                <w:t>Al hacer clic en "&lt;OK&gt;", se aplican los últimos ajustes realizados y, a continuación, se cierra la ventana de comandos correspondiente.</w:t>
                              </w:r>
                            </w:p>
                            <w:p w14:paraId="5F031C30" w14:textId="11175855" w:rsidR="00B562F1" w:rsidRDefault="00B562F1" w:rsidP="009C1C51">
                              <w:pPr>
                                <w:pStyle w:val="Listenabsatz"/>
                                <w:numPr>
                                  <w:ilvl w:val="0"/>
                                  <w:numId w:val="30"/>
                                </w:numPr>
                                <w:rPr>
                                  <w:noProof/>
                                </w:rPr>
                              </w:pPr>
                              <w:r>
                                <w:rPr>
                                  <w:noProof/>
                                  <w:lang w:val="es"/>
                                </w:rPr>
                                <w:t>Al hacer clic en "Aplicar" se adoptan también los últimos ajustes realizados. Sin embargo, la ventana permanece abierta.</w:t>
                              </w:r>
                            </w:p>
                            <w:p w14:paraId="155D449E" w14:textId="77777777" w:rsidR="00B562F1" w:rsidRPr="00E11287" w:rsidRDefault="00B562F1" w:rsidP="009C1C51">
                              <w:pPr>
                                <w:ind w:left="0"/>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C2FF29" id="Gruppieren 339" o:spid="_x0000_s1050" style="position:absolute;left:0;text-align:left;margin-left:36.7pt;margin-top:81.9pt;width:430.85pt;height:162.15pt;z-index:251683840;mso-width-relative:margin;mso-height-relative:margin" coordsize="54707,20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">
                <v:group id="Gruppieren 340" o:spid="_x0000_s1051"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shape id="Parallelogramm 4" o:spid="_x0000_s1052"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" adj="4746" filled="f" strokecolor="#4bb9b9" strokeweight="2pt">
                    <v:shadow on="t" color="#bfbfbf [2412]" opacity="26214f" origin="-.5,-.5" offset=".74836mm,.74836mm"/>
                  </v:shape>
                  <v:oval id="Ellipse 5" o:spid="_x0000_s1053"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" filled="f" strokecolor="#4bb9b9" strokeweight="2pt">
                    <v:shadow on="t" color="#bfbfbf [2412]" opacity="26214f" origin="-.5,-.5" offset=".74836mm,.74836mm"/>
                  </v:oval>
                </v:group>
                <v:roundrect id="Abgerundetes Rechteck 343" o:spid="_x0000_s1054" style="position:absolute;width:54707;height:20579;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" filled="f" strokecolor="#4bb9b9" strokeweight="2pt">
                  <v:stroke opacity="49087f"/>
                  <v:shadow on="t" color="black" opacity="26214f" origin="-.5,-.5" offset=".74836mm,.74836mm"/>
                </v:roundrect>
                <v:shape id="Textfeld 344" o:spid="_x0000_s1055" type="#_x0000_t202" style="position:absolute;left:2857;top:7715;width:438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" filled="f" stroked="f" strokeweight=".5pt">
                  <v:textbox inset="0,0,0,0">
                    <w:txbxContent>
                      <w:p w14:paraId="4BC0B3CC" w14:textId="77777777" w:rsidR="00B562F1" w:rsidRPr="007B46EA" w:rsidRDefault="00B562F1" w:rsidP="009C1C51">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v:textbox>
                </v:shape>
                <v:shape id="Textfeld 345" o:spid="_x0000_s1056" type="#_x0000_t202" style="position:absolute;left:10001;top:1714;width:44386;height:17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X66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zyxz+z4QjINd/AAAA//8DAFBLAQItABQABgAIAAAAIQDb4fbL7gAAAIUBAAATAAAAAAAA&#10;AAAAAAAAAAAAAABbQ29udGVudF9UeXBlc10ueG1sUEsBAi0AFAAGAAgAAAAhAFr0LFu/AAAAFQEA&#10;AAsAAAAAAAAAAAAAAAAAHwEAAF9yZWxzLy5yZWxzUEsBAi0AFAAGAAgAAAAhAEJNfrrHAAAA3AAA&#10;AA8AAAAAAAAAAAAAAAAABwIAAGRycy9kb3ducmV2LnhtbFBLBQYAAAAAAwADALcAAAD7AgAAAAA=&#10;" filled="f" stroked="f" strokeweight=".5pt">
                  <v:textbox>
                    <w:txbxContent>
                      <w:p w14:paraId="3ABE7F9D" w14:textId="67C482A2" w:rsidR="00B562F1" w:rsidRPr="004111ED" w:rsidRDefault="00B562F1" w:rsidP="009C1C51">
                        <w:pPr>
                          <w:ind w:left="0"/>
                          <w:rPr>
                            <w:noProof/>
                            <w:lang w:val="es-ES"/>
                          </w:rPr>
                        </w:pPr>
                        <w:r>
                          <w:rPr>
                            <w:noProof/>
                            <w:lang w:val="es"/>
                          </w:rPr>
                          <w:t>La mayoría de los comandos dinámicos de NX, además del botón "&lt;OK&gt;", poseen el botón "Apply (Aplicar)".</w:t>
                        </w:r>
                      </w:p>
                      <w:p w14:paraId="39327018" w14:textId="30C45A9D" w:rsidR="00B562F1" w:rsidRPr="004111ED" w:rsidRDefault="00B562F1" w:rsidP="009C1C51">
                        <w:pPr>
                          <w:pStyle w:val="Listenabsatz"/>
                          <w:numPr>
                            <w:ilvl w:val="0"/>
                            <w:numId w:val="30"/>
                          </w:numPr>
                          <w:rPr>
                            <w:noProof/>
                            <w:lang w:val="es-ES"/>
                          </w:rPr>
                        </w:pPr>
                        <w:r>
                          <w:rPr>
                            <w:noProof/>
                            <w:lang w:val="es"/>
                          </w:rPr>
                          <w:t>Al hacer clic en "&lt;OK&gt;", se aplican los últimos ajustes realizados y, a continuación, se cierra la ventana de comandos correspondiente.</w:t>
                        </w:r>
                      </w:p>
                      <w:p w14:paraId="5F031C30" w14:textId="11175855" w:rsidR="00B562F1" w:rsidRDefault="00B562F1" w:rsidP="009C1C51">
                        <w:pPr>
                          <w:pStyle w:val="Listenabsatz"/>
                          <w:numPr>
                            <w:ilvl w:val="0"/>
                            <w:numId w:val="30"/>
                          </w:numPr>
                          <w:rPr>
                            <w:noProof/>
                          </w:rPr>
                        </w:pPr>
                        <w:r>
                          <w:rPr>
                            <w:noProof/>
                            <w:lang w:val="es"/>
                          </w:rPr>
                          <w:t>Al hacer clic en "Aplicar" se adoptan también los últimos ajustes realizados. Sin embargo, la ventana permanece abierta.</w:t>
                        </w:r>
                      </w:p>
                      <w:p w14:paraId="155D449E" w14:textId="77777777" w:rsidR="00B562F1" w:rsidRPr="00E11287" w:rsidRDefault="00B562F1" w:rsidP="009C1C51">
                        <w:pPr>
                          <w:ind w:left="0"/>
                          <w:rPr>
                            <w:noProof/>
                          </w:rPr>
                        </w:pPr>
                      </w:p>
                    </w:txbxContent>
                  </v:textbox>
                </v:shape>
                <w10:wrap type="topAndBottom"/>
              </v:group>
            </w:pict>
          </mc:Fallback>
        </mc:AlternateContent>
      </w:r>
      <w:r w:rsidR="00382C44" w:rsidRPr="00D43C9E">
        <w:rPr>
          <w:lang w:val="es"/>
        </w:rPr>
        <w:t>Dado que las barreras fotoeléctricas de la planta de clasificación funcionan únicamente como sensores, carentes de influencia mecánica sobre otros componentes, no es necesario definirlas como sólido rígido. Al prescindir de propiedades físicas innecesarias, se evita restar potencia al modelo dinámico durante las simulaciones.</w:t>
      </w:r>
      <w:r w:rsidR="00382C44" w:rsidRPr="00D43C9E">
        <w:rPr>
          <w:noProof/>
          <w:lang w:val="es"/>
        </w:rPr>
        <w:t xml:space="preserve"> </w:t>
      </w:r>
    </w:p>
    <w:p w14:paraId="706FA4D7" w14:textId="65052F72" w:rsidR="009C1C51" w:rsidRPr="00AF44F3" w:rsidRDefault="009C1C51" w:rsidP="009C1C51">
      <w:pPr>
        <w:spacing w:before="0" w:after="0" w:line="240" w:lineRule="auto"/>
        <w:ind w:left="0"/>
        <w:jc w:val="left"/>
        <w:rPr>
          <w:lang w:val="es-ES"/>
        </w:rPr>
      </w:pPr>
      <w:r w:rsidRPr="00D43C9E">
        <w:rPr>
          <w:lang w:val="es"/>
        </w:rPr>
        <w:br w:type="page"/>
      </w:r>
    </w:p>
    <w:p w14:paraId="07B7E65E" w14:textId="1DAF7BE0" w:rsidR="00FA6114" w:rsidRPr="00AF44F3" w:rsidRDefault="00FA6114" w:rsidP="00B562F1">
      <w:pPr>
        <w:pStyle w:val="SiemensNummerierung2"/>
        <w:spacing w:before="0" w:after="0"/>
        <w:ind w:left="1094" w:hanging="357"/>
        <w:rPr>
          <w:lang w:val="es-ES"/>
        </w:rPr>
      </w:pPr>
      <w:r w:rsidRPr="00D43C9E">
        <w:rPr>
          <w:lang w:val="es"/>
        </w:rPr>
        <w:lastRenderedPageBreak/>
        <w:t xml:space="preserve">Inicie una simulación de la planta de clasificación del modo descrito en el </w:t>
      </w:r>
      <w:hyperlink w:anchor="_Konstruktion_aller_Einzelkomponente"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_Ref29394425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7.1</w:t>
      </w:r>
      <w:r w:rsidRPr="00D43C9E">
        <w:rPr>
          <w:color w:val="0000FF"/>
          <w:lang w:val="es"/>
        </w:rPr>
        <w:fldChar w:fldCharType="end"/>
      </w:r>
      <w:r w:rsidRPr="00D43C9E">
        <w:rPr>
          <w:lang w:val="es"/>
        </w:rPr>
        <w:t>, "</w:t>
      </w:r>
      <w:r w:rsidRPr="00D43C9E">
        <w:rPr>
          <w:b/>
          <w:bCs/>
          <w:lang w:val="es"/>
        </w:rPr>
        <w:t>Sección: Iniciar y detener una simulación en MCD</w:t>
      </w:r>
      <w:r w:rsidRPr="00D43C9E">
        <w:rPr>
          <w:lang w:val="es"/>
        </w:rPr>
        <w:t xml:space="preserve">". Todos los componentes, excepto las barreras fotoeléctricas, deben tener masa y, por lo tanto, quedan fuera de la zona representada. Detenga la simulación y guarde el proyecto haciendo clic en el icono Guardar </w:t>
      </w:r>
      <w:r w:rsidRPr="00D43C9E">
        <w:rPr>
          <w:noProof/>
          <w:lang w:eastAsia="zh-CN" w:bidi="ar-SA"/>
        </w:rPr>
        <w:drawing>
          <wp:inline distT="0" distB="0" distL="0" distR="0" wp14:anchorId="1AD57FB8" wp14:editId="76DCF21F">
            <wp:extent cx="209550" cy="219075"/>
            <wp:effectExtent l="19050" t="19050" r="19050" b="28575"/>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D43C9E">
        <w:rPr>
          <w:lang w:val="es"/>
        </w:rPr>
        <w:t>.</w:t>
      </w:r>
    </w:p>
    <w:p w14:paraId="288A952A" w14:textId="540BE79F" w:rsidR="00FA6114" w:rsidRPr="00D43C9E" w:rsidRDefault="00D704D3" w:rsidP="00FA6114">
      <w:pPr>
        <w:keepNext/>
      </w:pPr>
      <w:r w:rsidRPr="00D43C9E">
        <w:rPr>
          <w:noProof/>
          <w:lang w:eastAsia="zh-CN" w:bidi="ar-SA"/>
        </w:rPr>
        <w:drawing>
          <wp:inline distT="0" distB="0" distL="0" distR="0" wp14:anchorId="67C18F9B" wp14:editId="371467B0">
            <wp:extent cx="5220000" cy="3394800"/>
            <wp:effectExtent l="0" t="0" r="0" b="0"/>
            <wp:docPr id="412"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MCDSimulateRigidBody2_en.png"/>
                    <pic:cNvPicPr/>
                  </pic:nvPicPr>
                  <pic:blipFill>
                    <a:blip r:embed="rId47">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4D93AA2B" w14:textId="650951A9" w:rsidR="00FA6114" w:rsidRPr="00AF44F3" w:rsidRDefault="000A408A" w:rsidP="00FA6114">
      <w:pPr>
        <w:pStyle w:val="Beschriftung"/>
        <w:rPr>
          <w:lang w:val="es-ES"/>
        </w:rPr>
      </w:pPr>
      <w:bookmarkStart w:id="100" w:name="_Toc38434983"/>
      <w:r w:rsidRPr="00D43C9E">
        <w:rPr>
          <w:bCs w:val="0"/>
          <w:noProof/>
          <w:lang w:eastAsia="zh-CN" w:bidi="ar-SA"/>
        </w:rPr>
        <mc:AlternateContent>
          <mc:Choice Requires="wpg">
            <w:drawing>
              <wp:anchor distT="0" distB="0" distL="114300" distR="114300" simplePos="0" relativeHeight="251691008" behindDoc="0" locked="0" layoutInCell="1" allowOverlap="1" wp14:anchorId="7B5B37CE" wp14:editId="31E7D120">
                <wp:simplePos x="0" y="0"/>
                <wp:positionH relativeFrom="column">
                  <wp:posOffset>465773</wp:posOffset>
                </wp:positionH>
                <wp:positionV relativeFrom="paragraph">
                  <wp:posOffset>266700</wp:posOffset>
                </wp:positionV>
                <wp:extent cx="5472000" cy="3456000"/>
                <wp:effectExtent l="38100" t="38100" r="109855" b="106680"/>
                <wp:wrapTopAndBottom/>
                <wp:docPr id="375" name="Gruppieren 375"/>
                <wp:cNvGraphicFramePr/>
                <a:graphic xmlns:a="http://schemas.openxmlformats.org/drawingml/2006/main">
                  <a:graphicData uri="http://schemas.microsoft.com/office/word/2010/wordprocessingGroup">
                    <wpg:wgp>
                      <wpg:cNvGrpSpPr/>
                      <wpg:grpSpPr>
                        <a:xfrm>
                          <a:off x="0" y="0"/>
                          <a:ext cx="5472000" cy="3456000"/>
                          <a:chOff x="0" y="0"/>
                          <a:chExt cx="5470749" cy="3457905"/>
                        </a:xfrm>
                      </wpg:grpSpPr>
                      <wpg:grpSp>
                        <wpg:cNvPr id="369" name="Gruppieren 369"/>
                        <wpg:cNvGrpSpPr/>
                        <wpg:grpSpPr>
                          <a:xfrm>
                            <a:off x="457200" y="123825"/>
                            <a:ext cx="130175" cy="561975"/>
                            <a:chOff x="0" y="0"/>
                            <a:chExt cx="293370" cy="1242060"/>
                          </a:xfrm>
                          <a:solidFill>
                            <a:srgbClr val="4BB9B9">
                              <a:alpha val="74902"/>
                            </a:srgbClr>
                          </a:solidFill>
                        </wpg:grpSpPr>
                        <wps:wsp>
                          <wps:cNvPr id="370"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2" name="Abgerundetes Rechteck 372"/>
                        <wps:cNvSpPr/>
                        <wps:spPr>
                          <a:xfrm>
                            <a:off x="0" y="0"/>
                            <a:ext cx="5470749" cy="345790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Textfeld 373"/>
                        <wps:cNvSpPr txBox="1"/>
                        <wps:spPr>
                          <a:xfrm>
                            <a:off x="285738" y="771525"/>
                            <a:ext cx="438150" cy="204470"/>
                          </a:xfrm>
                          <a:prstGeom prst="rect">
                            <a:avLst/>
                          </a:prstGeom>
                          <a:noFill/>
                          <a:ln w="6350">
                            <a:noFill/>
                          </a:ln>
                        </wps:spPr>
                        <wps:txbx>
                          <w:txbxContent>
                            <w:p w14:paraId="6D3ACA9B" w14:textId="77777777" w:rsidR="00B562F1" w:rsidRPr="007B46EA" w:rsidRDefault="00B562F1" w:rsidP="00130950">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74" name="Textfeld 374"/>
                        <wps:cNvSpPr txBox="1"/>
                        <wps:spPr>
                          <a:xfrm>
                            <a:off x="828696" y="171450"/>
                            <a:ext cx="4552950" cy="3152775"/>
                          </a:xfrm>
                          <a:prstGeom prst="rect">
                            <a:avLst/>
                          </a:prstGeom>
                          <a:noFill/>
                          <a:ln w="6350">
                            <a:noFill/>
                          </a:ln>
                        </wps:spPr>
                        <wps:txbx>
                          <w:txbxContent>
                            <w:p w14:paraId="037B97B8" w14:textId="557510FD" w:rsidR="00B562F1" w:rsidRPr="004111ED" w:rsidRDefault="00B562F1" w:rsidP="00DE4BC4">
                              <w:pPr>
                                <w:spacing w:line="336" w:lineRule="auto"/>
                                <w:ind w:left="0"/>
                                <w:rPr>
                                  <w:noProof/>
                                  <w:lang w:val="es-ES"/>
                                </w:rPr>
                              </w:pPr>
                              <w:r>
                                <w:rPr>
                                  <w:noProof/>
                                  <w:lang w:val="es"/>
                                </w:rPr>
                                <w:t>En esta propuesta de solución se aplica una convención de nombres unitaria para todas las propiedades dinámicas:</w:t>
                              </w:r>
                            </w:p>
                            <w:p w14:paraId="55E89C35" w14:textId="69D1E79A" w:rsidR="00B562F1" w:rsidRPr="004111ED" w:rsidRDefault="00B562F1" w:rsidP="00DE4BC4">
                              <w:pPr>
                                <w:pStyle w:val="Listenabsatz"/>
                                <w:numPr>
                                  <w:ilvl w:val="0"/>
                                  <w:numId w:val="38"/>
                                </w:numPr>
                                <w:spacing w:line="336" w:lineRule="auto"/>
                                <w:rPr>
                                  <w:noProof/>
                                  <w:lang w:val="es-ES"/>
                                </w:rPr>
                              </w:pPr>
                              <w:r>
                                <w:rPr>
                                  <w:noProof/>
                                  <w:lang w:val="es"/>
                                </w:rPr>
                                <w:t xml:space="preserve">Los nombres se escriben en grafía "camelCase", tal como lo indica la guía de estandarización de la empresa Siemens (ver el </w:t>
                              </w:r>
                              <w:hyperlink w:anchor="_Weiterführende_Informationen" w:history="1">
                                <w:r>
                                  <w:rPr>
                                    <w:color w:val="0000FF"/>
                                    <w:u w:val="single"/>
                                    <w:lang w:val="es"/>
                                  </w:rPr>
                                  <w:t>capítulo </w:t>
                                </w:r>
                              </w:hyperlink>
                              <w:r>
                                <w:rPr>
                                  <w:color w:val="0000FF"/>
                                  <w:u w:val="single"/>
                                  <w:lang w:val="es"/>
                                </w:rPr>
                                <w:fldChar w:fldCharType="begin"/>
                              </w:r>
                              <w:r>
                                <w:rPr>
                                  <w:color w:val="0000FF"/>
                                  <w:u w:val="single"/>
                                  <w:lang w:val="es"/>
                                </w:rPr>
                                <w:instrText xml:space="preserve"> REF _Ref17722947 \r \h  \* MERGEFORMAT </w:instrText>
                              </w:r>
                              <w:r>
                                <w:rPr>
                                  <w:color w:val="0000FF"/>
                                  <w:u w:val="single"/>
                                  <w:lang w:val="es"/>
                                </w:rPr>
                              </w:r>
                              <w:r>
                                <w:rPr>
                                  <w:color w:val="0000FF"/>
                                  <w:u w:val="single"/>
                                  <w:lang w:val="es"/>
                                </w:rPr>
                                <w:fldChar w:fldCharType="separate"/>
                              </w:r>
                              <w:r w:rsidR="00290401">
                                <w:rPr>
                                  <w:color w:val="0000FF"/>
                                  <w:u w:val="single"/>
                                  <w:lang w:val="es"/>
                                </w:rPr>
                                <w:t>9</w:t>
                              </w:r>
                              <w:r>
                                <w:rPr>
                                  <w:color w:val="0000FF"/>
                                  <w:lang w:val="es"/>
                                </w:rPr>
                                <w:fldChar w:fldCharType="end"/>
                              </w:r>
                              <w:r>
                                <w:rPr>
                                  <w:noProof/>
                                  <w:lang w:val="es"/>
                                </w:rPr>
                                <w:t>, enlace [3]).</w:t>
                              </w:r>
                            </w:p>
                            <w:p w14:paraId="3908FF13" w14:textId="540D4D29" w:rsidR="00B562F1" w:rsidRPr="004111ED" w:rsidRDefault="00B562F1" w:rsidP="00DE4BC4">
                              <w:pPr>
                                <w:pStyle w:val="Listenabsatz"/>
                                <w:numPr>
                                  <w:ilvl w:val="0"/>
                                  <w:numId w:val="38"/>
                                </w:numPr>
                                <w:spacing w:line="336" w:lineRule="auto"/>
                                <w:rPr>
                                  <w:noProof/>
                                  <w:lang w:val="es-ES"/>
                                </w:rPr>
                              </w:pPr>
                              <w:r>
                                <w:rPr>
                                  <w:noProof/>
                                  <w:lang w:val="es"/>
                                </w:rPr>
                                <w:t>Cada nombre empieza con la abreviatura inglesa de la propiedad dinámica en cuestión (p. ej., "rb" = rigid body (sólido rígido); "ts" = transport surface (superficie de transporte)).</w:t>
                              </w:r>
                            </w:p>
                            <w:p w14:paraId="150B0BBA" w14:textId="00DE8746" w:rsidR="00B562F1" w:rsidRPr="004111ED" w:rsidRDefault="00B562F1" w:rsidP="00DE4BC4">
                              <w:pPr>
                                <w:pStyle w:val="Listenabsatz"/>
                                <w:numPr>
                                  <w:ilvl w:val="0"/>
                                  <w:numId w:val="38"/>
                                </w:numPr>
                                <w:spacing w:line="336" w:lineRule="auto"/>
                                <w:rPr>
                                  <w:noProof/>
                                  <w:lang w:val="es-ES"/>
                                </w:rPr>
                              </w:pPr>
                              <w:r>
                                <w:rPr>
                                  <w:noProof/>
                                  <w:lang w:val="es"/>
                                </w:rPr>
                                <w:t>Inmediatamente después se indica el elemento principal por medio del nombre del componente, p. ej., "conveyorShort" (cinta transportadora corta).</w:t>
                              </w:r>
                            </w:p>
                            <w:p w14:paraId="6DBF85D3" w14:textId="004356D6" w:rsidR="00B562F1" w:rsidRPr="004111ED" w:rsidRDefault="00B562F1" w:rsidP="00DE4BC4">
                              <w:pPr>
                                <w:pStyle w:val="Listenabsatz"/>
                                <w:numPr>
                                  <w:ilvl w:val="0"/>
                                  <w:numId w:val="38"/>
                                </w:numPr>
                                <w:spacing w:line="336" w:lineRule="auto"/>
                                <w:rPr>
                                  <w:noProof/>
                                  <w:lang w:val="es-ES"/>
                                </w:rPr>
                              </w:pPr>
                              <w:r>
                                <w:rPr>
                                  <w:noProof/>
                                  <w:lang w:val="es"/>
                                </w:rPr>
                                <w:t>Si es necesario definir relaciones entre los distintos componentes, se indicarán separadas por un guion bajo "_" (p. ej., "cylinderLiner_ cylinderHead").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5B37CE" id="Gruppieren 375" o:spid="_x0000_s1057" style="position:absolute;left:0;text-align:left;margin-left:36.7pt;margin-top:21pt;width:430.85pt;height:272.15pt;z-index:251691008;mso-width-relative:margin;mso-height-relative:margin" coordsize="54707,34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">
                <v:group id="Gruppieren 369" o:spid="_x0000_s105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">
                  <v:shape id="Parallelogramm 4" o:spid="_x0000_s105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" adj="4746" filled="f" strokecolor="#4bb9b9" strokeweight="2pt">
                    <v:shadow on="t" color="#bfbfbf [2412]" opacity="26214f" origin="-.5,-.5" offset=".74836mm,.74836mm"/>
                  </v:shape>
                  <v:oval id="Ellipse 5" o:spid="_x0000_s106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" filled="f" strokecolor="#4bb9b9" strokeweight="2pt">
                    <v:shadow on="t" color="#bfbfbf [2412]" opacity="26214f" origin="-.5,-.5" offset=".74836mm,.74836mm"/>
                  </v:oval>
                </v:group>
                <v:roundrect id="Abgerundetes Rechteck 372" o:spid="_x0000_s1061" style="position:absolute;width:54707;height:34579;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" filled="f" strokecolor="#4bb9b9" strokeweight="2pt">
                  <v:stroke opacity="49087f"/>
                  <v:shadow on="t" color="black" opacity="26214f" origin="-.5,-.5" offset=".74836mm,.74836mm"/>
                </v:roundrect>
                <v:shape id="Textfeld 373" o:spid="_x0000_s1062" type="#_x0000_t202" style="position:absolute;left:2857;top:7715;width:438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" filled="f" stroked="f" strokeweight=".5pt">
                  <v:textbox inset="0,0,0,0">
                    <w:txbxContent>
                      <w:p w14:paraId="6D3ACA9B" w14:textId="77777777" w:rsidR="00B562F1" w:rsidRPr="007B46EA" w:rsidRDefault="00B562F1" w:rsidP="00130950">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v:textbox>
                </v:shape>
                <v:shape id="Textfeld 374" o:spid="_x0000_s1063" type="#_x0000_t202" style="position:absolute;left:8286;top:1714;width:45530;height:31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RGc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1/Q3+z4QjIGc3AAAA//8DAFBLAQItABQABgAIAAAAIQDb4fbL7gAAAIUBAAATAAAAAAAA&#10;AAAAAAAAAAAAAABbQ29udGVudF9UeXBlc10ueG1sUEsBAi0AFAAGAAgAAAAhAFr0LFu/AAAAFQEA&#10;AAsAAAAAAAAAAAAAAAAAHwEAAF9yZWxzLy5yZWxzUEsBAi0AFAAGAAgAAAAhAONtEZzHAAAA3AAA&#10;AA8AAAAAAAAAAAAAAAAABwIAAGRycy9kb3ducmV2LnhtbFBLBQYAAAAAAwADALcAAAD7AgAAAAA=&#10;" filled="f" stroked="f" strokeweight=".5pt">
                  <v:textbox>
                    <w:txbxContent>
                      <w:p w14:paraId="037B97B8" w14:textId="557510FD" w:rsidR="00B562F1" w:rsidRPr="004111ED" w:rsidRDefault="00B562F1" w:rsidP="00DE4BC4">
                        <w:pPr>
                          <w:spacing w:line="336" w:lineRule="auto"/>
                          <w:ind w:left="0"/>
                          <w:rPr>
                            <w:noProof/>
                            <w:lang w:val="es-ES"/>
                          </w:rPr>
                        </w:pPr>
                        <w:r>
                          <w:rPr>
                            <w:noProof/>
                            <w:lang w:val="es"/>
                          </w:rPr>
                          <w:t>En esta propuesta de solución se aplica una convención de nombres unitaria para todas las propiedades dinámicas:</w:t>
                        </w:r>
                      </w:p>
                      <w:p w14:paraId="55E89C35" w14:textId="69D1E79A" w:rsidR="00B562F1" w:rsidRPr="004111ED" w:rsidRDefault="00B562F1" w:rsidP="00DE4BC4">
                        <w:pPr>
                          <w:pStyle w:val="Listenabsatz"/>
                          <w:numPr>
                            <w:ilvl w:val="0"/>
                            <w:numId w:val="38"/>
                          </w:numPr>
                          <w:spacing w:line="336" w:lineRule="auto"/>
                          <w:rPr>
                            <w:noProof/>
                            <w:lang w:val="es-ES"/>
                          </w:rPr>
                        </w:pPr>
                        <w:r>
                          <w:rPr>
                            <w:noProof/>
                            <w:lang w:val="es"/>
                          </w:rPr>
                          <w:t xml:space="preserve">Los nombres se escriben en grafía "camelCase", tal como lo indica la guía de estandarización de la empresa Siemens (ver el </w:t>
                        </w:r>
                        <w:hyperlink w:anchor="_Weiterführende_Informationen" w:history="1">
                          <w:r>
                            <w:rPr>
                              <w:color w:val="0000FF"/>
                              <w:u w:val="single"/>
                              <w:lang w:val="es"/>
                            </w:rPr>
                            <w:t>capítulo </w:t>
                          </w:r>
                        </w:hyperlink>
                        <w:r>
                          <w:rPr>
                            <w:color w:val="0000FF"/>
                            <w:u w:val="single"/>
                            <w:lang w:val="es"/>
                          </w:rPr>
                          <w:fldChar w:fldCharType="begin"/>
                        </w:r>
                        <w:r>
                          <w:rPr>
                            <w:color w:val="0000FF"/>
                            <w:u w:val="single"/>
                            <w:lang w:val="es"/>
                          </w:rPr>
                          <w:instrText xml:space="preserve"> REF _Ref17722947 \r \h  \* MERGEFORMAT </w:instrText>
                        </w:r>
                        <w:r>
                          <w:rPr>
                            <w:color w:val="0000FF"/>
                            <w:u w:val="single"/>
                            <w:lang w:val="es"/>
                          </w:rPr>
                        </w:r>
                        <w:r>
                          <w:rPr>
                            <w:color w:val="0000FF"/>
                            <w:u w:val="single"/>
                            <w:lang w:val="es"/>
                          </w:rPr>
                          <w:fldChar w:fldCharType="separate"/>
                        </w:r>
                        <w:r w:rsidR="00290401">
                          <w:rPr>
                            <w:color w:val="0000FF"/>
                            <w:u w:val="single"/>
                            <w:lang w:val="es"/>
                          </w:rPr>
                          <w:t>9</w:t>
                        </w:r>
                        <w:r>
                          <w:rPr>
                            <w:color w:val="0000FF"/>
                            <w:lang w:val="es"/>
                          </w:rPr>
                          <w:fldChar w:fldCharType="end"/>
                        </w:r>
                        <w:r>
                          <w:rPr>
                            <w:noProof/>
                            <w:lang w:val="es"/>
                          </w:rPr>
                          <w:t>, enlace [3]).</w:t>
                        </w:r>
                      </w:p>
                      <w:p w14:paraId="3908FF13" w14:textId="540D4D29" w:rsidR="00B562F1" w:rsidRPr="004111ED" w:rsidRDefault="00B562F1" w:rsidP="00DE4BC4">
                        <w:pPr>
                          <w:pStyle w:val="Listenabsatz"/>
                          <w:numPr>
                            <w:ilvl w:val="0"/>
                            <w:numId w:val="38"/>
                          </w:numPr>
                          <w:spacing w:line="336" w:lineRule="auto"/>
                          <w:rPr>
                            <w:noProof/>
                            <w:lang w:val="es-ES"/>
                          </w:rPr>
                        </w:pPr>
                        <w:r>
                          <w:rPr>
                            <w:noProof/>
                            <w:lang w:val="es"/>
                          </w:rPr>
                          <w:t>Cada nombre empieza con la abreviatura inglesa de la propiedad dinámica en cuestión (p. ej., "rb" = rigid body (sólido rígido); "ts" = transport surface (superficie de transporte)).</w:t>
                        </w:r>
                      </w:p>
                      <w:p w14:paraId="150B0BBA" w14:textId="00DE8746" w:rsidR="00B562F1" w:rsidRPr="004111ED" w:rsidRDefault="00B562F1" w:rsidP="00DE4BC4">
                        <w:pPr>
                          <w:pStyle w:val="Listenabsatz"/>
                          <w:numPr>
                            <w:ilvl w:val="0"/>
                            <w:numId w:val="38"/>
                          </w:numPr>
                          <w:spacing w:line="336" w:lineRule="auto"/>
                          <w:rPr>
                            <w:noProof/>
                            <w:lang w:val="es-ES"/>
                          </w:rPr>
                        </w:pPr>
                        <w:r>
                          <w:rPr>
                            <w:noProof/>
                            <w:lang w:val="es"/>
                          </w:rPr>
                          <w:t>Inmediatamente después se indica el elemento principal por medio del nombre del componente, p. ej., "conveyorShort" (cinta transportadora corta).</w:t>
                        </w:r>
                      </w:p>
                      <w:p w14:paraId="6DBF85D3" w14:textId="004356D6" w:rsidR="00B562F1" w:rsidRPr="004111ED" w:rsidRDefault="00B562F1" w:rsidP="00DE4BC4">
                        <w:pPr>
                          <w:pStyle w:val="Listenabsatz"/>
                          <w:numPr>
                            <w:ilvl w:val="0"/>
                            <w:numId w:val="38"/>
                          </w:numPr>
                          <w:spacing w:line="336" w:lineRule="auto"/>
                          <w:rPr>
                            <w:noProof/>
                            <w:lang w:val="es-ES"/>
                          </w:rPr>
                        </w:pPr>
                        <w:r>
                          <w:rPr>
                            <w:noProof/>
                            <w:lang w:val="es"/>
                          </w:rPr>
                          <w:t>Si es necesario definir relaciones entre los distintos componentes, se indicarán separadas por un guion bajo "_" (p. ej., "cylinderLiner_ cylinderHead").</w:t>
                        </w:r>
                      </w:p>
                    </w:txbxContent>
                  </v:textbox>
                </v:shape>
                <w10:wrap type="topAndBottom"/>
              </v:group>
            </w:pict>
          </mc:Fallback>
        </mc:AlternateContent>
      </w:r>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13</w:t>
      </w:r>
      <w:r w:rsidRPr="00D43C9E">
        <w:rPr>
          <w:bCs w:val="0"/>
          <w:lang w:val="es"/>
        </w:rPr>
        <w:fldChar w:fldCharType="end"/>
      </w:r>
      <w:r w:rsidRPr="00D43C9E">
        <w:rPr>
          <w:bCs w:val="0"/>
          <w:lang w:val="es"/>
        </w:rPr>
        <w:t>: Simulación de todos los sólidos rígidos en MCD</w:t>
      </w:r>
      <w:bookmarkEnd w:id="100"/>
    </w:p>
    <w:p w14:paraId="18899A78" w14:textId="74235707" w:rsidR="008C2840" w:rsidRPr="00D43C9E" w:rsidRDefault="008C2840" w:rsidP="008C2840">
      <w:pPr>
        <w:pStyle w:val="berschrift2"/>
      </w:pPr>
      <w:bookmarkStart w:id="101" w:name="_Toc38434955"/>
      <w:r w:rsidRPr="00D43C9E">
        <w:rPr>
          <w:bCs/>
          <w:lang w:val="es"/>
        </w:rPr>
        <w:lastRenderedPageBreak/>
        <w:t>Establecimiento de las uniones fijas</w:t>
      </w:r>
      <w:bookmarkEnd w:id="101"/>
    </w:p>
    <w:p w14:paraId="0ACEA101" w14:textId="7ECA85CF" w:rsidR="00591878" w:rsidRPr="00AF44F3" w:rsidRDefault="00D44F39" w:rsidP="00591878">
      <w:pPr>
        <w:rPr>
          <w:lang w:val="es-ES"/>
        </w:rPr>
      </w:pPr>
      <w:r w:rsidRPr="00D43C9E">
        <w:rPr>
          <w:lang w:val="es"/>
        </w:rPr>
        <w:t>Por supuesto, no se desea que caigan determinados objetos de la cinta transportadora. Por eso, las cintas transportadoras, los contenedores y los expulsores deben permanecer siempre en la misma posición. Para conseguirlo puede definirse otra propiedad dinámica: la "unión fija".</w:t>
      </w:r>
    </w:p>
    <w:p w14:paraId="76CB5333" w14:textId="60E48A4A" w:rsidR="00591878" w:rsidRPr="00AF44F3" w:rsidRDefault="00591878" w:rsidP="00591878">
      <w:pPr>
        <w:rPr>
          <w:lang w:val="es-ES"/>
        </w:rPr>
      </w:pPr>
      <w:r w:rsidRPr="00D43C9E">
        <w:rPr>
          <w:lang w:val="es"/>
        </w:rPr>
        <w:t>Para establecer una unión fija deben realizarse las siguientes acciones:</w:t>
      </w:r>
    </w:p>
    <w:p w14:paraId="66A076D2" w14:textId="6599C155" w:rsidR="00591878" w:rsidRPr="00AF44F3" w:rsidRDefault="00D84F4C" w:rsidP="00591878">
      <w:pPr>
        <w:pStyle w:val="SiemensNummerierung2"/>
        <w:rPr>
          <w:lang w:val="es-ES"/>
        </w:rPr>
      </w:pPr>
      <w:r w:rsidRPr="00D43C9E">
        <w:rPr>
          <w:lang w:val="es"/>
        </w:rPr>
        <w:t>Pase al comando "</w:t>
      </w:r>
      <w:r w:rsidRPr="00D43C9E">
        <w:rPr>
          <w:b/>
          <w:bCs/>
          <w:lang w:val="es"/>
        </w:rPr>
        <w:t>Fixed Joint (Unión fija)</w:t>
      </w:r>
      <w:r w:rsidRPr="00D43C9E">
        <w:rPr>
          <w:lang w:val="es"/>
        </w:rPr>
        <w:t xml:space="preserve">" de la barra de menús "Mechanical (Mecánica)" y haga clic en él (ver la </w:t>
      </w:r>
      <w:r w:rsidRPr="00D43C9E">
        <w:rPr>
          <w:color w:val="0000FF"/>
          <w:lang w:val="es"/>
        </w:rPr>
        <w:fldChar w:fldCharType="begin"/>
      </w:r>
      <w:r w:rsidRPr="00D43C9E">
        <w:rPr>
          <w:color w:val="0000FF"/>
          <w:lang w:val="es"/>
        </w:rPr>
        <w:instrText xml:space="preserve"> REF _Ref29457236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14</w:t>
      </w:r>
      <w:r w:rsidRPr="00D43C9E">
        <w:rPr>
          <w:color w:val="0000FF"/>
          <w:lang w:val="es"/>
        </w:rPr>
        <w:fldChar w:fldCharType="end"/>
      </w:r>
      <w:r w:rsidRPr="00D43C9E">
        <w:rPr>
          <w:lang w:val="es"/>
        </w:rPr>
        <w:t>, paso 1).</w:t>
      </w:r>
    </w:p>
    <w:p w14:paraId="044971B0" w14:textId="03B83F80" w:rsidR="00D84F4C" w:rsidRPr="00D43C9E" w:rsidRDefault="00AF1E9E" w:rsidP="00D84F4C">
      <w:pPr>
        <w:pStyle w:val="SiemensNummerierung2"/>
        <w:keepNext/>
        <w:numPr>
          <w:ilvl w:val="0"/>
          <w:numId w:val="0"/>
        </w:numPr>
        <w:ind w:left="1097" w:hanging="360"/>
      </w:pPr>
      <w:r w:rsidRPr="00D43C9E">
        <w:rPr>
          <w:noProof/>
          <w:lang w:eastAsia="zh-CN" w:bidi="ar-SA"/>
        </w:rPr>
        <w:drawing>
          <wp:inline distT="0" distB="0" distL="0" distR="0" wp14:anchorId="4E68BC49" wp14:editId="68A532D3">
            <wp:extent cx="5220000" cy="3398400"/>
            <wp:effectExtent l="0" t="0" r="0" b="0"/>
            <wp:docPr id="413"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MCDCreateFixedJoint1_en.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1403A843" w14:textId="44D8606A" w:rsidR="00D84F4C" w:rsidRPr="00AF44F3" w:rsidRDefault="00D84F4C" w:rsidP="00D84F4C">
      <w:pPr>
        <w:pStyle w:val="Beschriftung"/>
        <w:rPr>
          <w:noProof/>
          <w:lang w:val="es-ES"/>
        </w:rPr>
      </w:pPr>
      <w:bookmarkStart w:id="102" w:name="_Ref29457236"/>
      <w:bookmarkStart w:id="103" w:name="_Toc38434984"/>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14</w:t>
      </w:r>
      <w:r w:rsidRPr="00D43C9E">
        <w:rPr>
          <w:bCs w:val="0"/>
          <w:lang w:val="es"/>
        </w:rPr>
        <w:fldChar w:fldCharType="end"/>
      </w:r>
      <w:bookmarkEnd w:id="102"/>
      <w:r w:rsidRPr="00D43C9E">
        <w:rPr>
          <w:bCs w:val="0"/>
          <w:lang w:val="es"/>
        </w:rPr>
        <w:t>: Crear una</w:t>
      </w:r>
      <w:r w:rsidRPr="00D43C9E">
        <w:rPr>
          <w:bCs w:val="0"/>
          <w:noProof/>
          <w:lang w:val="es"/>
        </w:rPr>
        <w:t xml:space="preserve"> unión fija en MCD: activar comando</w:t>
      </w:r>
      <w:bookmarkEnd w:id="103"/>
    </w:p>
    <w:p w14:paraId="03266449" w14:textId="4DB5C9E6" w:rsidR="00E72F1F" w:rsidRPr="00AF44F3" w:rsidRDefault="00E72F1F">
      <w:pPr>
        <w:spacing w:before="0" w:after="0" w:line="240" w:lineRule="auto"/>
        <w:ind w:left="0"/>
        <w:jc w:val="left"/>
        <w:rPr>
          <w:lang w:val="es-ES"/>
        </w:rPr>
      </w:pPr>
      <w:r w:rsidRPr="00D43C9E">
        <w:rPr>
          <w:lang w:val="es"/>
        </w:rPr>
        <w:br w:type="page"/>
      </w:r>
    </w:p>
    <w:p w14:paraId="520F647B" w14:textId="17F07BCB" w:rsidR="00E72F1F" w:rsidRPr="00AF44F3" w:rsidRDefault="00E72F1F" w:rsidP="00B562F1">
      <w:pPr>
        <w:pStyle w:val="SiemensNummerierung2"/>
        <w:spacing w:before="0" w:after="0"/>
        <w:ind w:left="1094" w:hanging="357"/>
        <w:rPr>
          <w:lang w:val="es-ES"/>
        </w:rPr>
      </w:pPr>
      <w:r w:rsidRPr="00D43C9E">
        <w:rPr>
          <w:lang w:val="es"/>
        </w:rPr>
        <w:lastRenderedPageBreak/>
        <w:t>Se abrirá la ventana "Fixed Joint (Unión fija)". Para esa propiedad se necesita al menos un sólido rígido subyacente que se fija en el espacio. Haga clic en la ficha "Rigid Bodies (Sólidos rígidos)" y seleccione el botón "</w:t>
      </w:r>
      <w:r w:rsidRPr="00D43C9E">
        <w:rPr>
          <w:b/>
          <w:bCs/>
          <w:lang w:val="es"/>
        </w:rPr>
        <w:t>Select Attachment (Seleccionar elemento fijado)</w:t>
      </w:r>
      <w:r w:rsidRPr="00D43C9E">
        <w:rPr>
          <w:lang w:val="es"/>
        </w:rPr>
        <w:t xml:space="preserve">" (ver la </w:t>
      </w:r>
      <w:r w:rsidRPr="00D43C9E">
        <w:rPr>
          <w:color w:val="0000FF"/>
          <w:lang w:val="es"/>
        </w:rPr>
        <w:fldChar w:fldCharType="begin"/>
      </w:r>
      <w:r w:rsidRPr="00D43C9E">
        <w:rPr>
          <w:color w:val="0000FF"/>
          <w:lang w:val="es"/>
        </w:rPr>
        <w:instrText xml:space="preserve"> REF _Ref29459518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15</w:t>
      </w:r>
      <w:r w:rsidRPr="00D43C9E">
        <w:rPr>
          <w:color w:val="0000FF"/>
          <w:lang w:val="es"/>
        </w:rPr>
        <w:fldChar w:fldCharType="end"/>
      </w:r>
      <w:r w:rsidRPr="00D43C9E">
        <w:rPr>
          <w:lang w:val="es"/>
        </w:rPr>
        <w:t>, paso 1). Pase a la opción de menú "</w:t>
      </w:r>
      <w:r w:rsidRPr="00D43C9E">
        <w:rPr>
          <w:b/>
          <w:bCs/>
          <w:lang w:val="es"/>
        </w:rPr>
        <w:t>Physics Navigator (Navegador físico)</w:t>
      </w:r>
      <w:r w:rsidRPr="00D43C9E">
        <w:rPr>
          <w:lang w:val="es"/>
        </w:rPr>
        <w:t xml:space="preserve">" </w:t>
      </w:r>
      <w:r w:rsidRPr="00D43C9E">
        <w:rPr>
          <w:noProof/>
          <w:lang w:eastAsia="zh-CN" w:bidi="ar-SA"/>
        </w:rPr>
        <w:drawing>
          <wp:inline distT="0" distB="0" distL="0" distR="0" wp14:anchorId="69430256" wp14:editId="24AFE11F">
            <wp:extent cx="276225" cy="304800"/>
            <wp:effectExtent l="19050" t="19050" r="28575" b="19050"/>
            <wp:docPr id="346"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8"/>
                    <pic:cNvPicPr>
                      <a:picLocks noChangeAspect="1"/>
                    </pic:cNvPicPr>
                  </pic:nvPicPr>
                  <pic:blipFill>
                    <a:blip r:embed="rId34"/>
                    <a:stretch>
                      <a:fillRect/>
                    </a:stretch>
                  </pic:blipFill>
                  <pic:spPr>
                    <a:xfrm>
                      <a:off x="0" y="0"/>
                      <a:ext cx="276225" cy="304800"/>
                    </a:xfrm>
                    <a:prstGeom prst="rect">
                      <a:avLst/>
                    </a:prstGeom>
                    <a:ln>
                      <a:solidFill>
                        <a:schemeClr val="tx1"/>
                      </a:solidFill>
                    </a:ln>
                  </pic:spPr>
                </pic:pic>
              </a:graphicData>
            </a:graphic>
          </wp:inline>
        </w:drawing>
      </w:r>
      <w:r w:rsidRPr="00D43C9E">
        <w:rPr>
          <w:lang w:val="es"/>
        </w:rPr>
        <w:t xml:space="preserve"> de la barra de recursos y seleccione el sólido rígido "</w:t>
      </w:r>
      <w:r w:rsidRPr="00D43C9E">
        <w:rPr>
          <w:b/>
          <w:bCs/>
          <w:lang w:val="es"/>
        </w:rPr>
        <w:t>rbConveyorShort</w:t>
      </w:r>
      <w:r w:rsidRPr="00D43C9E">
        <w:rPr>
          <w:lang w:val="es"/>
        </w:rPr>
        <w:t xml:space="preserve">" creado en el </w:t>
      </w:r>
      <w:r w:rsidR="00D96A45">
        <w:rPr>
          <w:lang w:val="es"/>
        </w:rPr>
        <w:br/>
      </w:r>
      <w:hyperlink w:anchor="_Definition_der_Starrkörper"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_Ref29458873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7.2</w:t>
      </w:r>
      <w:r w:rsidRPr="00D43C9E">
        <w:rPr>
          <w:color w:val="0000FF"/>
          <w:lang w:val="es"/>
        </w:rPr>
        <w:fldChar w:fldCharType="end"/>
      </w:r>
      <w:r w:rsidRPr="00D43C9E">
        <w:rPr>
          <w:lang w:val="es"/>
        </w:rPr>
        <w:t xml:space="preserve"> (ver la </w:t>
      </w:r>
      <w:r w:rsidRPr="00D43C9E">
        <w:rPr>
          <w:color w:val="0000FF"/>
          <w:lang w:val="es"/>
        </w:rPr>
        <w:fldChar w:fldCharType="begin"/>
      </w:r>
      <w:r w:rsidRPr="00D43C9E">
        <w:rPr>
          <w:color w:val="0000FF"/>
          <w:lang w:val="es"/>
        </w:rPr>
        <w:instrText xml:space="preserve"> REF _Ref29459518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15</w:t>
      </w:r>
      <w:r w:rsidRPr="00D43C9E">
        <w:rPr>
          <w:color w:val="0000FF"/>
          <w:lang w:val="es"/>
        </w:rPr>
        <w:fldChar w:fldCharType="end"/>
      </w:r>
      <w:r w:rsidRPr="00D43C9E">
        <w:rPr>
          <w:lang w:val="es"/>
        </w:rPr>
        <w:t>, paso 2). A continuación, introduzca el nombre "</w:t>
      </w:r>
      <w:r w:rsidRPr="00D43C9E">
        <w:rPr>
          <w:b/>
          <w:bCs/>
          <w:lang w:val="es"/>
        </w:rPr>
        <w:t>fjConveyorShort</w:t>
      </w:r>
      <w:r w:rsidRPr="00D43C9E">
        <w:rPr>
          <w:lang w:val="es"/>
        </w:rPr>
        <w:t xml:space="preserve">" para esta nueva propiedad (ver la </w:t>
      </w:r>
      <w:r w:rsidRPr="00D43C9E">
        <w:rPr>
          <w:color w:val="0000FF"/>
          <w:lang w:val="es"/>
        </w:rPr>
        <w:fldChar w:fldCharType="begin"/>
      </w:r>
      <w:r w:rsidRPr="00D43C9E">
        <w:rPr>
          <w:color w:val="0000FF"/>
          <w:lang w:val="es"/>
        </w:rPr>
        <w:instrText xml:space="preserve"> REF _Ref29459518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15</w:t>
      </w:r>
      <w:r w:rsidRPr="00D43C9E">
        <w:rPr>
          <w:color w:val="0000FF"/>
          <w:lang w:val="es"/>
        </w:rPr>
        <w:fldChar w:fldCharType="end"/>
      </w:r>
      <w:r w:rsidRPr="00D43C9E">
        <w:rPr>
          <w:lang w:val="es"/>
        </w:rPr>
        <w:t>, paso 3) y confirme los ajustes haciendo clic en el botón "</w:t>
      </w:r>
      <w:r w:rsidRPr="00D43C9E">
        <w:rPr>
          <w:b/>
          <w:bCs/>
          <w:lang w:val="es"/>
        </w:rPr>
        <w:t>OK</w:t>
      </w:r>
      <w:r w:rsidRPr="00D43C9E">
        <w:rPr>
          <w:lang w:val="es"/>
        </w:rPr>
        <w:t xml:space="preserve">" (ver la </w:t>
      </w:r>
      <w:r w:rsidRPr="00D43C9E">
        <w:rPr>
          <w:color w:val="0000FF"/>
          <w:lang w:val="es"/>
        </w:rPr>
        <w:fldChar w:fldCharType="begin"/>
      </w:r>
      <w:r w:rsidRPr="00D43C9E">
        <w:rPr>
          <w:color w:val="0000FF"/>
          <w:lang w:val="es"/>
        </w:rPr>
        <w:instrText xml:space="preserve"> REF _Ref29459518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15</w:t>
      </w:r>
      <w:r w:rsidRPr="00D43C9E">
        <w:rPr>
          <w:color w:val="0000FF"/>
          <w:lang w:val="es"/>
        </w:rPr>
        <w:fldChar w:fldCharType="end"/>
      </w:r>
      <w:r w:rsidRPr="00D43C9E">
        <w:rPr>
          <w:lang w:val="es"/>
        </w:rPr>
        <w:t>, paso 4). El prefijo "fj" representa la denominación inglesa "fixed joint (unión fija)".</w:t>
      </w:r>
    </w:p>
    <w:p w14:paraId="5019DA76" w14:textId="1DFA753A" w:rsidR="00B33C88" w:rsidRPr="00D43C9E" w:rsidRDefault="00AF1E9E" w:rsidP="00B33C88">
      <w:pPr>
        <w:pStyle w:val="SiemensNummerierung2"/>
        <w:keepNext/>
        <w:numPr>
          <w:ilvl w:val="0"/>
          <w:numId w:val="0"/>
        </w:numPr>
        <w:ind w:left="1097" w:hanging="360"/>
      </w:pPr>
      <w:r w:rsidRPr="00D43C9E">
        <w:rPr>
          <w:noProof/>
          <w:lang w:eastAsia="zh-CN" w:bidi="ar-SA"/>
        </w:rPr>
        <w:drawing>
          <wp:inline distT="0" distB="0" distL="0" distR="0" wp14:anchorId="2C6FE399" wp14:editId="250C48BD">
            <wp:extent cx="5220000" cy="3398400"/>
            <wp:effectExtent l="0" t="0" r="0" b="0"/>
            <wp:docPr id="414"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MCDCreateFixedJoint2_en.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317DC654" w14:textId="6C05F215" w:rsidR="00B33C88" w:rsidRPr="00AF44F3" w:rsidRDefault="00B33C88" w:rsidP="00B33C88">
      <w:pPr>
        <w:pStyle w:val="Beschriftung"/>
        <w:rPr>
          <w:lang w:val="es-ES"/>
        </w:rPr>
      </w:pPr>
      <w:bookmarkStart w:id="104" w:name="_Ref29459518"/>
      <w:bookmarkStart w:id="105" w:name="_Toc38434985"/>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15</w:t>
      </w:r>
      <w:r w:rsidRPr="00D43C9E">
        <w:rPr>
          <w:bCs w:val="0"/>
          <w:lang w:val="es"/>
        </w:rPr>
        <w:fldChar w:fldCharType="end"/>
      </w:r>
      <w:bookmarkEnd w:id="104"/>
      <w:r w:rsidRPr="00D43C9E">
        <w:rPr>
          <w:bCs w:val="0"/>
          <w:lang w:val="es"/>
        </w:rPr>
        <w:t xml:space="preserve">: </w:t>
      </w:r>
      <w:bookmarkStart w:id="106" w:name="_Ref29459496"/>
      <w:r w:rsidRPr="00D43C9E">
        <w:rPr>
          <w:bCs w:val="0"/>
          <w:lang w:val="es"/>
        </w:rPr>
        <w:t xml:space="preserve">Crear una unión fija en MCD: </w:t>
      </w:r>
      <w:bookmarkEnd w:id="106"/>
      <w:r w:rsidRPr="00D43C9E">
        <w:rPr>
          <w:bCs w:val="0"/>
          <w:lang w:val="es"/>
        </w:rPr>
        <w:t>Seleccionar sólido rígido y nombre</w:t>
      </w:r>
      <w:bookmarkEnd w:id="105"/>
    </w:p>
    <w:p w14:paraId="5C9E7552" w14:textId="2BAB2654" w:rsidR="00AC4518" w:rsidRPr="00AF44F3" w:rsidRDefault="007D6CC7" w:rsidP="00865246">
      <w:pPr>
        <w:rPr>
          <w:lang w:val="es-ES"/>
        </w:rPr>
      </w:pPr>
      <w:r w:rsidRPr="00D43C9E">
        <w:rPr>
          <w:noProof/>
          <w:lang w:eastAsia="zh-CN" w:bidi="ar-SA"/>
        </w:rPr>
        <mc:AlternateContent>
          <mc:Choice Requires="wpg">
            <w:drawing>
              <wp:anchor distT="0" distB="0" distL="114300" distR="114300" simplePos="0" relativeHeight="251698176" behindDoc="0" locked="0" layoutInCell="1" allowOverlap="1" wp14:anchorId="5FEA307E" wp14:editId="5760324D">
                <wp:simplePos x="0" y="0"/>
                <wp:positionH relativeFrom="column">
                  <wp:posOffset>465773</wp:posOffset>
                </wp:positionH>
                <wp:positionV relativeFrom="paragraph">
                  <wp:posOffset>332105</wp:posOffset>
                </wp:positionV>
                <wp:extent cx="5472000" cy="1522800"/>
                <wp:effectExtent l="38100" t="38100" r="109855" b="115570"/>
                <wp:wrapTopAndBottom/>
                <wp:docPr id="391" name="Gruppieren 391"/>
                <wp:cNvGraphicFramePr/>
                <a:graphic xmlns:a="http://schemas.openxmlformats.org/drawingml/2006/main">
                  <a:graphicData uri="http://schemas.microsoft.com/office/word/2010/wordprocessingGroup">
                    <wpg:wgp>
                      <wpg:cNvGrpSpPr/>
                      <wpg:grpSpPr>
                        <a:xfrm>
                          <a:off x="0" y="0"/>
                          <a:ext cx="5472000" cy="1522800"/>
                          <a:chOff x="0" y="0"/>
                          <a:chExt cx="5470749" cy="1524070"/>
                        </a:xfrm>
                      </wpg:grpSpPr>
                      <wpg:grpSp>
                        <wpg:cNvPr id="324" name="Gruppieren 324"/>
                        <wpg:cNvGrpSpPr/>
                        <wpg:grpSpPr>
                          <a:xfrm>
                            <a:off x="457200" y="161925"/>
                            <a:ext cx="130175" cy="561975"/>
                            <a:chOff x="0" y="84208"/>
                            <a:chExt cx="293370" cy="1242060"/>
                          </a:xfrm>
                          <a:solidFill>
                            <a:srgbClr val="4BB9B9">
                              <a:alpha val="74902"/>
                            </a:srgbClr>
                          </a:solidFill>
                        </wpg:grpSpPr>
                        <wps:wsp>
                          <wps:cNvPr id="328" name="Parallelogramm 4"/>
                          <wps:cNvSpPr/>
                          <wps:spPr>
                            <a:xfrm>
                              <a:off x="19050" y="84208"/>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Ellipse 5"/>
                          <wps:cNvSpPr/>
                          <wps:spPr>
                            <a:xfrm>
                              <a:off x="0" y="1074808"/>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0" name="Abgerundetes Rechteck 330"/>
                        <wps:cNvSpPr/>
                        <wps:spPr>
                          <a:xfrm>
                            <a:off x="0" y="0"/>
                            <a:ext cx="5470749" cy="152407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Textfeld 331"/>
                        <wps:cNvSpPr txBox="1"/>
                        <wps:spPr>
                          <a:xfrm>
                            <a:off x="271461" y="809626"/>
                            <a:ext cx="438150" cy="204470"/>
                          </a:xfrm>
                          <a:prstGeom prst="rect">
                            <a:avLst/>
                          </a:prstGeom>
                          <a:noFill/>
                          <a:ln w="6350">
                            <a:noFill/>
                          </a:ln>
                        </wps:spPr>
                        <wps:txbx>
                          <w:txbxContent>
                            <w:p w14:paraId="3F77497B" w14:textId="77777777" w:rsidR="00B562F1" w:rsidRPr="007B46EA" w:rsidRDefault="00B562F1" w:rsidP="00AC4518">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32" name="Textfeld 332"/>
                        <wps:cNvSpPr txBox="1"/>
                        <wps:spPr>
                          <a:xfrm>
                            <a:off x="1000125" y="171450"/>
                            <a:ext cx="4438650" cy="1200150"/>
                          </a:xfrm>
                          <a:prstGeom prst="rect">
                            <a:avLst/>
                          </a:prstGeom>
                          <a:noFill/>
                          <a:ln w="6350">
                            <a:noFill/>
                          </a:ln>
                        </wps:spPr>
                        <wps:txbx>
                          <w:txbxContent>
                            <w:p w14:paraId="5E4AD144" w14:textId="4A654F96" w:rsidR="00B562F1" w:rsidRPr="004111ED" w:rsidRDefault="00B562F1" w:rsidP="00AC4518">
                              <w:pPr>
                                <w:ind w:left="0"/>
                                <w:rPr>
                                  <w:noProof/>
                                  <w:lang w:val="es-ES"/>
                                </w:rPr>
                              </w:pPr>
                              <w:r>
                                <w:rPr>
                                  <w:noProof/>
                                  <w:lang w:val="es"/>
                                </w:rPr>
                                <w:t>Si se selecciona una base para la propiedad "Unión fija", la unión fija se aplicará únicamente a la unión con el otro sólido rígido seleccionado. Si, como se ha descrito anteriormente, no se selecciona ninguna base, la unión fija se establecerá con el fondo.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EA307E" id="Gruppieren 391" o:spid="_x0000_s1064" style="position:absolute;left:0;text-align:left;margin-left:36.7pt;margin-top:26.15pt;width:430.85pt;height:119.9pt;z-index:251698176;mso-width-relative:margin;mso-height-relative:margin" coordsize="54707,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">
                <v:group id="Gruppieren 324" o:spid="_x0000_s1065" style="position:absolute;left:4572;top:1619;width:1301;height:5620" coordorigin=",842"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shape id="Parallelogramm 4" o:spid="_x0000_s1066" type="#_x0000_t7" style="position:absolute;left:190;top:842;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" adj="4746" filled="f" strokecolor="#4bb9b9" strokeweight="2pt">
                    <v:shadow on="t" color="#bfbfbf [2412]" opacity="26214f" origin="-.5,-.5" offset=".74836mm,.74836mm"/>
                  </v:shape>
                  <v:oval id="Ellipse 5" o:spid="_x0000_s1067" style="position:absolute;top:10748;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" filled="f" strokecolor="#4bb9b9" strokeweight="2pt">
                    <v:shadow on="t" color="#bfbfbf [2412]" opacity="26214f" origin="-.5,-.5" offset=".74836mm,.74836mm"/>
                  </v:oval>
                </v:group>
                <v:roundrect id="Abgerundetes Rechteck 330" o:spid="_x0000_s1068" style="position:absolute;width:54707;height:15240;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" filled="f" strokecolor="#4bb9b9" strokeweight="2pt">
                  <v:stroke opacity="49087f"/>
                  <v:shadow on="t" color="black" opacity="26214f" origin="-.5,-.5" offset=".74836mm,.74836mm"/>
                </v:roundrect>
                <v:shape id="Textfeld 331" o:spid="_x0000_s1069" type="#_x0000_t202" style="position:absolute;left:2714;top:8096;width:4382;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" filled="f" stroked="f" strokeweight=".5pt">
                  <v:textbox inset="0,0,0,0">
                    <w:txbxContent>
                      <w:p w14:paraId="3F77497B" w14:textId="77777777" w:rsidR="00B562F1" w:rsidRPr="007B46EA" w:rsidRDefault="00B562F1" w:rsidP="00AC4518">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v:textbox>
                </v:shape>
                <v:shape id="Textfeld 332" o:spid="_x0000_s1070" type="#_x0000_t202" style="position:absolute;left:10001;top:1714;width:44386;height:12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" filled="f" stroked="f" strokeweight=".5pt">
                  <v:textbox>
                    <w:txbxContent>
                      <w:p w14:paraId="5E4AD144" w14:textId="4A654F96" w:rsidR="00B562F1" w:rsidRPr="004111ED" w:rsidRDefault="00B562F1" w:rsidP="00AC4518">
                        <w:pPr>
                          <w:ind w:left="0"/>
                          <w:rPr>
                            <w:noProof/>
                            <w:lang w:val="es-ES"/>
                          </w:rPr>
                        </w:pPr>
                        <w:r>
                          <w:rPr>
                            <w:noProof/>
                            <w:lang w:val="es"/>
                          </w:rPr>
                          <w:t>Si se selecciona una base para la propiedad "Unión fija", la unión fija se aplicará únicamente a la unión con el otro sólido rígido seleccionado. Si, como se ha descrito anteriormente, no se selecciona ninguna base, la unión fija se establecerá con el fondo.</w:t>
                        </w:r>
                      </w:p>
                    </w:txbxContent>
                  </v:textbox>
                </v:shape>
                <w10:wrap type="topAndBottom"/>
              </v:group>
            </w:pict>
          </mc:Fallback>
        </mc:AlternateContent>
      </w:r>
    </w:p>
    <w:p w14:paraId="3756B59F" w14:textId="6B71CEDF" w:rsidR="00AC4518" w:rsidRPr="00AF44F3" w:rsidRDefault="00AC4518">
      <w:pPr>
        <w:spacing w:before="0" w:after="0" w:line="240" w:lineRule="auto"/>
        <w:ind w:left="0"/>
        <w:jc w:val="left"/>
        <w:rPr>
          <w:lang w:val="es-ES"/>
        </w:rPr>
      </w:pPr>
      <w:r w:rsidRPr="00D43C9E">
        <w:rPr>
          <w:lang w:val="es"/>
        </w:rPr>
        <w:br w:type="page"/>
      </w:r>
    </w:p>
    <w:p w14:paraId="081A1F80" w14:textId="25D188AA" w:rsidR="00865246" w:rsidRPr="00AF44F3" w:rsidRDefault="00CB06CA" w:rsidP="00B562F1">
      <w:pPr>
        <w:pStyle w:val="SiemensNummerierung2"/>
        <w:spacing w:before="0" w:after="0"/>
        <w:ind w:left="1094" w:hanging="357"/>
        <w:rPr>
          <w:lang w:val="es-ES"/>
        </w:rPr>
      </w:pPr>
      <w:r w:rsidRPr="00D43C9E">
        <w:rPr>
          <w:lang w:val="es"/>
        </w:rPr>
        <w:lastRenderedPageBreak/>
        <w:t xml:space="preserve">Inicie una simulación del modo descrito en el </w:t>
      </w:r>
      <w:hyperlink w:anchor="_Konstruktion_aller_Einzelkomponente"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_Ref29394425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7.1</w:t>
      </w:r>
      <w:r w:rsidRPr="00D43C9E">
        <w:rPr>
          <w:color w:val="0000FF"/>
          <w:lang w:val="es"/>
        </w:rPr>
        <w:fldChar w:fldCharType="end"/>
      </w:r>
      <w:r w:rsidRPr="00D43C9E">
        <w:rPr>
          <w:lang w:val="es"/>
        </w:rPr>
        <w:t>, "</w:t>
      </w:r>
      <w:r w:rsidRPr="00D43C9E">
        <w:rPr>
          <w:b/>
          <w:bCs/>
          <w:lang w:val="es"/>
        </w:rPr>
        <w:t>Sección: Iniciar y detener una simulación en MCD</w:t>
      </w:r>
      <w:r w:rsidRPr="00D43C9E">
        <w:rPr>
          <w:lang w:val="es"/>
        </w:rPr>
        <w:t xml:space="preserve">". Como puede ver, el sólido rígido de la cinta transportadora "ConveyorShort" permanece en su posición (ver la </w:t>
      </w:r>
      <w:r w:rsidRPr="00D43C9E">
        <w:rPr>
          <w:color w:val="0000FF"/>
          <w:lang w:val="es"/>
        </w:rPr>
        <w:fldChar w:fldCharType="begin"/>
      </w:r>
      <w:r w:rsidRPr="00D43C9E">
        <w:rPr>
          <w:color w:val="0000FF"/>
          <w:lang w:val="es"/>
        </w:rPr>
        <w:instrText xml:space="preserve"> REF _Ref29463610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16</w:t>
      </w:r>
      <w:r w:rsidRPr="00D43C9E">
        <w:rPr>
          <w:color w:val="0000FF"/>
          <w:lang w:val="es"/>
        </w:rPr>
        <w:fldChar w:fldCharType="end"/>
      </w:r>
      <w:r w:rsidRPr="00D43C9E">
        <w:rPr>
          <w:lang w:val="es"/>
        </w:rPr>
        <w:t xml:space="preserve">). Detenga la simulación. Guarde el proyecto haciendo clic en el icono Guardar </w:t>
      </w:r>
      <w:r w:rsidRPr="00D43C9E">
        <w:rPr>
          <w:noProof/>
          <w:lang w:eastAsia="zh-CN" w:bidi="ar-SA"/>
        </w:rPr>
        <w:drawing>
          <wp:inline distT="0" distB="0" distL="0" distR="0" wp14:anchorId="2387ABFA" wp14:editId="0BEE8EC4">
            <wp:extent cx="209550" cy="219075"/>
            <wp:effectExtent l="19050" t="19050" r="19050" b="28575"/>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D43C9E">
        <w:rPr>
          <w:lang w:val="es"/>
        </w:rPr>
        <w:t>.</w:t>
      </w:r>
    </w:p>
    <w:p w14:paraId="4F68843A" w14:textId="602EC038" w:rsidR="00D1064F" w:rsidRPr="00D43C9E" w:rsidRDefault="00F70BE5" w:rsidP="00D1064F">
      <w:pPr>
        <w:pStyle w:val="SiemensNummerierung2"/>
        <w:keepNext/>
        <w:numPr>
          <w:ilvl w:val="0"/>
          <w:numId w:val="0"/>
        </w:numPr>
        <w:ind w:left="737"/>
      </w:pPr>
      <w:r w:rsidRPr="00D43C9E">
        <w:rPr>
          <w:noProof/>
          <w:lang w:eastAsia="zh-CN" w:bidi="ar-SA"/>
        </w:rPr>
        <w:drawing>
          <wp:inline distT="0" distB="0" distL="0" distR="0" wp14:anchorId="7C911ABA" wp14:editId="155F76A5">
            <wp:extent cx="5220000" cy="3398400"/>
            <wp:effectExtent l="0" t="0" r="0" b="0"/>
            <wp:docPr id="415" name="Grafi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MCDSimulateFixedJoint1_en.png"/>
                    <pic:cNvPicPr/>
                  </pic:nvPicPr>
                  <pic:blipFill>
                    <a:blip r:embed="rId50">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6063EF91" w14:textId="405CE195" w:rsidR="0096667C" w:rsidRPr="00AF44F3" w:rsidRDefault="00D1064F" w:rsidP="00D1064F">
      <w:pPr>
        <w:pStyle w:val="Beschriftung"/>
        <w:rPr>
          <w:lang w:val="es-ES"/>
        </w:rPr>
      </w:pPr>
      <w:bookmarkStart w:id="107" w:name="_Ref29463610"/>
      <w:bookmarkStart w:id="108" w:name="_Toc38434986"/>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16</w:t>
      </w:r>
      <w:r w:rsidRPr="00D43C9E">
        <w:rPr>
          <w:bCs w:val="0"/>
          <w:lang w:val="es"/>
        </w:rPr>
        <w:fldChar w:fldCharType="end"/>
      </w:r>
      <w:bookmarkEnd w:id="107"/>
      <w:r w:rsidRPr="00D43C9E">
        <w:rPr>
          <w:bCs w:val="0"/>
          <w:lang w:val="es"/>
        </w:rPr>
        <w:t>: Simulación de una unión fija en MCD</w:t>
      </w:r>
      <w:bookmarkEnd w:id="108"/>
    </w:p>
    <w:p w14:paraId="50973537" w14:textId="74EA80C3" w:rsidR="00D1064F" w:rsidRPr="00AF44F3" w:rsidRDefault="00D1064F" w:rsidP="00D1064F">
      <w:pPr>
        <w:pStyle w:val="Beschriftung"/>
        <w:rPr>
          <w:lang w:val="es-ES"/>
        </w:rPr>
      </w:pPr>
    </w:p>
    <w:p w14:paraId="39E02376" w14:textId="56A9211D" w:rsidR="007B3E13" w:rsidRPr="00AF44F3" w:rsidRDefault="007B3E13" w:rsidP="007B3E13">
      <w:pPr>
        <w:pStyle w:val="SiemensNummerierung2"/>
        <w:rPr>
          <w:lang w:val="es-ES"/>
        </w:rPr>
      </w:pPr>
      <w:r w:rsidRPr="00D43C9E">
        <w:rPr>
          <w:lang w:val="es"/>
        </w:rPr>
        <w:t>Agregue el resto de las uniones fijas necesarias en su módulo.</w:t>
      </w:r>
    </w:p>
    <w:p w14:paraId="057C2198" w14:textId="2A3A0065" w:rsidR="0088712A" w:rsidRPr="00AF44F3" w:rsidRDefault="000B7E9D" w:rsidP="0088712A">
      <w:pPr>
        <w:pStyle w:val="SiemensNummerierung2"/>
        <w:numPr>
          <w:ilvl w:val="1"/>
          <w:numId w:val="7"/>
        </w:numPr>
        <w:rPr>
          <w:lang w:val="es-ES"/>
        </w:rPr>
      </w:pPr>
      <w:r w:rsidRPr="00D43C9E">
        <w:rPr>
          <w:lang w:val="es"/>
        </w:rPr>
        <w:t>Para "</w:t>
      </w:r>
      <w:r w:rsidRPr="00D43C9E">
        <w:rPr>
          <w:b/>
          <w:bCs/>
          <w:lang w:val="es"/>
        </w:rPr>
        <w:t>rbConveyorLong</w:t>
      </w:r>
      <w:r w:rsidRPr="00D43C9E">
        <w:rPr>
          <w:lang w:val="es"/>
        </w:rPr>
        <w:t>", una unión fija denominada "</w:t>
      </w:r>
      <w:r w:rsidRPr="00D43C9E">
        <w:rPr>
          <w:b/>
          <w:bCs/>
          <w:lang w:val="es"/>
        </w:rPr>
        <w:t>fjConveyorLong</w:t>
      </w:r>
      <w:r w:rsidRPr="00D43C9E">
        <w:rPr>
          <w:lang w:val="es"/>
        </w:rPr>
        <w:t>"</w:t>
      </w:r>
    </w:p>
    <w:p w14:paraId="292C7F5B" w14:textId="2C25019B" w:rsidR="0088712A" w:rsidRPr="00AF44F3" w:rsidRDefault="000B7E9D" w:rsidP="0088712A">
      <w:pPr>
        <w:pStyle w:val="SiemensNummerierung2"/>
        <w:numPr>
          <w:ilvl w:val="1"/>
          <w:numId w:val="7"/>
        </w:numPr>
        <w:rPr>
          <w:lang w:val="es-ES"/>
        </w:rPr>
      </w:pPr>
      <w:r w:rsidRPr="00D43C9E">
        <w:rPr>
          <w:lang w:val="es"/>
        </w:rPr>
        <w:t>Para "</w:t>
      </w:r>
      <w:r w:rsidRPr="00D43C9E">
        <w:rPr>
          <w:b/>
          <w:bCs/>
          <w:lang w:val="es"/>
        </w:rPr>
        <w:t>rbCylinderLiner</w:t>
      </w:r>
      <w:r w:rsidRPr="00D43C9E">
        <w:rPr>
          <w:lang w:val="es"/>
        </w:rPr>
        <w:t>", una unión fija denominada "</w:t>
      </w:r>
      <w:r w:rsidRPr="00D43C9E">
        <w:rPr>
          <w:b/>
          <w:bCs/>
          <w:lang w:val="es"/>
        </w:rPr>
        <w:t>fjCylinderLiner</w:t>
      </w:r>
      <w:r w:rsidRPr="00D43C9E">
        <w:rPr>
          <w:lang w:val="es"/>
        </w:rPr>
        <w:t>"</w:t>
      </w:r>
    </w:p>
    <w:p w14:paraId="4AEDC60F" w14:textId="0BA3B395" w:rsidR="0088712A" w:rsidRPr="00AF44F3" w:rsidRDefault="000B7E9D" w:rsidP="0088712A">
      <w:pPr>
        <w:pStyle w:val="SiemensNummerierung2"/>
        <w:numPr>
          <w:ilvl w:val="1"/>
          <w:numId w:val="7"/>
        </w:numPr>
        <w:rPr>
          <w:lang w:val="es-ES"/>
        </w:rPr>
      </w:pPr>
      <w:r w:rsidRPr="00D43C9E">
        <w:rPr>
          <w:lang w:val="es"/>
        </w:rPr>
        <w:t>Para "</w:t>
      </w:r>
      <w:r w:rsidRPr="00D43C9E">
        <w:rPr>
          <w:b/>
          <w:bCs/>
          <w:lang w:val="es"/>
        </w:rPr>
        <w:t>rbContainer</w:t>
      </w:r>
      <w:r w:rsidRPr="00D43C9E">
        <w:rPr>
          <w:lang w:val="es"/>
        </w:rPr>
        <w:t>", una unión fija denominada "</w:t>
      </w:r>
      <w:r w:rsidRPr="00D43C9E">
        <w:rPr>
          <w:b/>
          <w:bCs/>
          <w:lang w:val="es"/>
        </w:rPr>
        <w:t>fjContainer</w:t>
      </w:r>
      <w:r w:rsidRPr="00D43C9E">
        <w:rPr>
          <w:lang w:val="es"/>
        </w:rPr>
        <w:t>".</w:t>
      </w:r>
    </w:p>
    <w:p w14:paraId="29AABD8E" w14:textId="5A02947A" w:rsidR="0088712A" w:rsidRPr="00AF44F3" w:rsidRDefault="0088712A" w:rsidP="0088712A">
      <w:pPr>
        <w:pStyle w:val="SiemensNummerierung2"/>
        <w:numPr>
          <w:ilvl w:val="0"/>
          <w:numId w:val="0"/>
        </w:numPr>
        <w:ind w:left="1097"/>
        <w:rPr>
          <w:lang w:val="es-ES"/>
        </w:rPr>
      </w:pPr>
      <w:r w:rsidRPr="00D43C9E">
        <w:rPr>
          <w:lang w:val="es"/>
        </w:rPr>
        <w:t>Tanto las dos piezas como el cabezal expulsor deben ser elementos móviles, por lo que estos modelos no tienen que recibir una unión fija.</w:t>
      </w:r>
    </w:p>
    <w:p w14:paraId="46A562DB" w14:textId="64D202F2" w:rsidR="000D051E" w:rsidRPr="00AF44F3" w:rsidRDefault="000D051E">
      <w:pPr>
        <w:spacing w:before="0" w:after="0" w:line="240" w:lineRule="auto"/>
        <w:ind w:left="0"/>
        <w:jc w:val="left"/>
        <w:rPr>
          <w:lang w:val="es-ES"/>
        </w:rPr>
      </w:pPr>
      <w:r w:rsidRPr="00D43C9E">
        <w:rPr>
          <w:lang w:val="es"/>
        </w:rPr>
        <w:br w:type="page"/>
      </w:r>
    </w:p>
    <w:p w14:paraId="67C7D7FA" w14:textId="63D5507D" w:rsidR="000D051E" w:rsidRPr="00AF44F3" w:rsidRDefault="000D051E" w:rsidP="000D051E">
      <w:pPr>
        <w:pStyle w:val="SiemensNummerierung2"/>
        <w:rPr>
          <w:lang w:val="es-ES"/>
        </w:rPr>
      </w:pPr>
      <w:r w:rsidRPr="00D43C9E">
        <w:rPr>
          <w:lang w:val="es"/>
        </w:rPr>
        <w:lastRenderedPageBreak/>
        <w:t xml:space="preserve">Inicie de nuevo una simulación del modo descrito en el </w:t>
      </w:r>
      <w:hyperlink w:anchor="_Konstruktion_aller_Einzelkomponente"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_Ref29394425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7.1</w:t>
      </w:r>
      <w:r w:rsidRPr="00D43C9E">
        <w:rPr>
          <w:color w:val="0000FF"/>
          <w:lang w:val="es"/>
        </w:rPr>
        <w:fldChar w:fldCharType="end"/>
      </w:r>
      <w:r w:rsidRPr="00D43C9E">
        <w:rPr>
          <w:lang w:val="es"/>
        </w:rPr>
        <w:t>, "</w:t>
      </w:r>
      <w:r w:rsidRPr="00D43C9E">
        <w:rPr>
          <w:b/>
          <w:bCs/>
          <w:lang w:val="es"/>
        </w:rPr>
        <w:t>Sección: Iniciar y detener una simulación en MCD</w:t>
      </w:r>
      <w:r w:rsidRPr="00D43C9E">
        <w:rPr>
          <w:lang w:val="es"/>
        </w:rPr>
        <w:t xml:space="preserve">". Las dos cintas transportadoras, los dos contenedores y la base del expulsor deben permanecer fijos en su posición (ver la </w:t>
      </w:r>
      <w:r w:rsidRPr="00D43C9E">
        <w:rPr>
          <w:color w:val="0000FF"/>
          <w:lang w:val="es"/>
        </w:rPr>
        <w:fldChar w:fldCharType="begin"/>
      </w:r>
      <w:r w:rsidRPr="00D43C9E">
        <w:rPr>
          <w:color w:val="0000FF"/>
          <w:lang w:val="es"/>
        </w:rPr>
        <w:instrText xml:space="preserve"> REF _Ref29464297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17</w:t>
      </w:r>
      <w:r w:rsidRPr="00D43C9E">
        <w:rPr>
          <w:color w:val="0000FF"/>
          <w:lang w:val="es"/>
        </w:rPr>
        <w:fldChar w:fldCharType="end"/>
      </w:r>
      <w:r w:rsidRPr="00D43C9E">
        <w:rPr>
          <w:lang w:val="es"/>
        </w:rPr>
        <w:t xml:space="preserve">). Para acabar, detenga la simulación y guarde el proyecto haciendo clic en el icono Guardar </w:t>
      </w:r>
      <w:r w:rsidRPr="00D43C9E">
        <w:rPr>
          <w:noProof/>
          <w:lang w:eastAsia="zh-CN" w:bidi="ar-SA"/>
        </w:rPr>
        <w:drawing>
          <wp:inline distT="0" distB="0" distL="0" distR="0" wp14:anchorId="669060E0" wp14:editId="29ABD0F3">
            <wp:extent cx="209550" cy="219075"/>
            <wp:effectExtent l="19050" t="19050" r="19050" b="28575"/>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D43C9E">
        <w:rPr>
          <w:lang w:val="es"/>
        </w:rPr>
        <w:t>.</w:t>
      </w:r>
    </w:p>
    <w:p w14:paraId="3ED9630B" w14:textId="132C323C" w:rsidR="006252C9" w:rsidRPr="00D43C9E" w:rsidRDefault="00F70BE5" w:rsidP="006252C9">
      <w:pPr>
        <w:pStyle w:val="SiemensNummerierung2"/>
        <w:keepNext/>
        <w:numPr>
          <w:ilvl w:val="0"/>
          <w:numId w:val="0"/>
        </w:numPr>
        <w:ind w:left="737"/>
      </w:pPr>
      <w:r w:rsidRPr="00D43C9E">
        <w:rPr>
          <w:noProof/>
          <w:lang w:eastAsia="zh-CN" w:bidi="ar-SA"/>
        </w:rPr>
        <w:drawing>
          <wp:inline distT="0" distB="0" distL="0" distR="0" wp14:anchorId="218FD967" wp14:editId="7C4A604D">
            <wp:extent cx="5220000" cy="3398400"/>
            <wp:effectExtent l="0" t="0" r="0" b="0"/>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CDSimulateFixedJoint2_en.png"/>
                    <pic:cNvPicPr/>
                  </pic:nvPicPr>
                  <pic:blipFill>
                    <a:blip r:embed="rId51">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7E906C13" w14:textId="7C3FF9E8" w:rsidR="006252C9" w:rsidRPr="00AF44F3" w:rsidRDefault="006252C9" w:rsidP="006252C9">
      <w:pPr>
        <w:pStyle w:val="Beschriftung"/>
        <w:rPr>
          <w:lang w:val="es-ES"/>
        </w:rPr>
      </w:pPr>
      <w:bookmarkStart w:id="109" w:name="_Ref29464297"/>
      <w:bookmarkStart w:id="110" w:name="_Toc38434987"/>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17</w:t>
      </w:r>
      <w:r w:rsidRPr="00D43C9E">
        <w:rPr>
          <w:bCs w:val="0"/>
          <w:lang w:val="es"/>
        </w:rPr>
        <w:fldChar w:fldCharType="end"/>
      </w:r>
      <w:bookmarkEnd w:id="109"/>
      <w:r w:rsidRPr="00D43C9E">
        <w:rPr>
          <w:bCs w:val="0"/>
          <w:lang w:val="es"/>
        </w:rPr>
        <w:t>: Simulación de todas las uniones fijas en MCD</w:t>
      </w:r>
      <w:bookmarkEnd w:id="110"/>
    </w:p>
    <w:p w14:paraId="2AE46551" w14:textId="77777777" w:rsidR="00355B72" w:rsidRPr="00AF44F3" w:rsidRDefault="00355B72" w:rsidP="00355B72">
      <w:pPr>
        <w:rPr>
          <w:lang w:val="es-ES"/>
        </w:rPr>
      </w:pPr>
    </w:p>
    <w:p w14:paraId="5D392A1E" w14:textId="10D3DBBD" w:rsidR="008C2840" w:rsidRPr="00AF44F3" w:rsidRDefault="008C2840" w:rsidP="008C2840">
      <w:pPr>
        <w:pStyle w:val="berschrift2"/>
        <w:rPr>
          <w:lang w:val="es-ES"/>
        </w:rPr>
      </w:pPr>
      <w:bookmarkStart w:id="111" w:name="_Toc38434956"/>
      <w:r w:rsidRPr="00D43C9E">
        <w:rPr>
          <w:bCs/>
          <w:lang w:val="es"/>
        </w:rPr>
        <w:t>Asignación de superficies de colisión por medio de sólidos de colisión</w:t>
      </w:r>
      <w:bookmarkEnd w:id="111"/>
    </w:p>
    <w:p w14:paraId="3EFDE542" w14:textId="45F6A035" w:rsidR="00355B72" w:rsidRPr="00AF44F3" w:rsidRDefault="00AA3615" w:rsidP="002C09AE">
      <w:pPr>
        <w:rPr>
          <w:lang w:val="es-ES"/>
        </w:rPr>
      </w:pPr>
      <w:r w:rsidRPr="00D43C9E">
        <w:rPr>
          <w:lang w:val="es"/>
        </w:rPr>
        <w:t xml:space="preserve">En el estado provisional actual del módulo, todavía no se han definido interacciones entre los distintos modelos. La más básica e importante de las propiedades de interacción en MCD es el sólido de colisión. Las superficies de colisión pertenecientes a un sólido de colisión pueden reaccionar ante otras superficies de colisión. La reacción más habitual es el rechazo. En los </w:t>
      </w:r>
      <w:r w:rsidR="00331AC2">
        <w:rPr>
          <w:lang w:val="es"/>
        </w:rPr>
        <w:t>C</w:t>
      </w:r>
      <w:r w:rsidRPr="00D43C9E">
        <w:rPr>
          <w:lang w:val="es"/>
        </w:rPr>
        <w:t>apítulos siguientes se describe con más detalle la creación de los sólidos de colisión necesarios para la planta de clasificación.</w:t>
      </w:r>
    </w:p>
    <w:p w14:paraId="0E559925" w14:textId="77777777" w:rsidR="002C09AE" w:rsidRPr="00AF44F3" w:rsidRDefault="002C09AE">
      <w:pPr>
        <w:spacing w:before="0" w:after="0" w:line="240" w:lineRule="auto"/>
        <w:ind w:left="0"/>
        <w:jc w:val="left"/>
        <w:rPr>
          <w:b/>
          <w:iCs/>
          <w:spacing w:val="5"/>
          <w:sz w:val="24"/>
          <w:szCs w:val="24"/>
          <w:lang w:val="es-ES"/>
        </w:rPr>
      </w:pPr>
      <w:r w:rsidRPr="00D43C9E">
        <w:rPr>
          <w:lang w:val="es"/>
        </w:rPr>
        <w:br w:type="page"/>
      </w:r>
    </w:p>
    <w:p w14:paraId="1C97170B" w14:textId="1F83620F" w:rsidR="002C09AE" w:rsidRPr="00AF44F3" w:rsidRDefault="002C09AE" w:rsidP="002C09AE">
      <w:pPr>
        <w:pStyle w:val="berschrift3"/>
        <w:rPr>
          <w:lang w:val="es-ES"/>
        </w:rPr>
      </w:pPr>
      <w:bookmarkStart w:id="112" w:name="_Erstellen_eines_Kollisionskörpers"/>
      <w:bookmarkStart w:id="113" w:name="_Ref29477670"/>
      <w:bookmarkStart w:id="114" w:name="_Toc38434957"/>
      <w:bookmarkEnd w:id="112"/>
      <w:r w:rsidRPr="00D43C9E">
        <w:rPr>
          <w:bCs/>
          <w:iCs w:val="0"/>
          <w:lang w:val="es"/>
        </w:rPr>
        <w:lastRenderedPageBreak/>
        <w:t>Creación de un sólido de colisión para workpieceCube</w:t>
      </w:r>
      <w:bookmarkEnd w:id="113"/>
      <w:bookmarkEnd w:id="114"/>
    </w:p>
    <w:p w14:paraId="37445531" w14:textId="083CD761" w:rsidR="002C09AE" w:rsidRPr="00AF44F3" w:rsidRDefault="002C09AE" w:rsidP="002C09AE">
      <w:pPr>
        <w:rPr>
          <w:lang w:val="es-ES"/>
        </w:rPr>
      </w:pPr>
      <w:r w:rsidRPr="00D43C9E">
        <w:rPr>
          <w:lang w:val="es"/>
        </w:rPr>
        <w:t>Para crear un sólido de colisión para "workpieceCube", haga lo siguiente:</w:t>
      </w:r>
    </w:p>
    <w:p w14:paraId="211F58D7" w14:textId="616E9305" w:rsidR="00020A5A" w:rsidRPr="00AF44F3" w:rsidRDefault="00020A5A" w:rsidP="002C09AE">
      <w:pPr>
        <w:rPr>
          <w:lang w:val="es-ES"/>
        </w:rPr>
      </w:pPr>
      <w:r w:rsidRPr="00D43C9E">
        <w:rPr>
          <w:noProof/>
          <w:lang w:eastAsia="zh-CN" w:bidi="ar-SA"/>
        </w:rPr>
        <mc:AlternateContent>
          <mc:Choice Requires="wpg">
            <w:drawing>
              <wp:anchor distT="0" distB="0" distL="114300" distR="114300" simplePos="0" relativeHeight="251702272" behindDoc="0" locked="0" layoutInCell="1" allowOverlap="1" wp14:anchorId="6A0B1748" wp14:editId="35624B59">
                <wp:simplePos x="0" y="0"/>
                <wp:positionH relativeFrom="column">
                  <wp:posOffset>-2540</wp:posOffset>
                </wp:positionH>
                <wp:positionV relativeFrom="paragraph">
                  <wp:posOffset>294005</wp:posOffset>
                </wp:positionV>
                <wp:extent cx="5975985" cy="403860"/>
                <wp:effectExtent l="38100" t="0" r="43815" b="91440"/>
                <wp:wrapTopAndBottom/>
                <wp:docPr id="352" name="Gruppieren 352"/>
                <wp:cNvGraphicFramePr/>
                <a:graphic xmlns:a="http://schemas.openxmlformats.org/drawingml/2006/main">
                  <a:graphicData uri="http://schemas.microsoft.com/office/word/2010/wordprocessingGroup">
                    <wpg:wgp>
                      <wpg:cNvGrpSpPr/>
                      <wpg:grpSpPr>
                        <a:xfrm>
                          <a:off x="0" y="0"/>
                          <a:ext cx="5975985" cy="403860"/>
                          <a:chOff x="0" y="0"/>
                          <a:chExt cx="5975985" cy="404446"/>
                        </a:xfrm>
                      </wpg:grpSpPr>
                      <wps:wsp>
                        <wps:cNvPr id="353" name="Gerader Verbinder 353"/>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354" name="Textfeld 354"/>
                        <wps:cNvSpPr txBox="1"/>
                        <wps:spPr>
                          <a:xfrm>
                            <a:off x="0" y="0"/>
                            <a:ext cx="5934075" cy="404446"/>
                          </a:xfrm>
                          <a:prstGeom prst="rect">
                            <a:avLst/>
                          </a:prstGeom>
                          <a:noFill/>
                          <a:ln w="6350">
                            <a:noFill/>
                          </a:ln>
                          <a:effectLst>
                            <a:outerShdw blurRad="50800" dist="38100" dir="2700000" algn="tl" rotWithShape="0">
                              <a:schemeClr val="tx1">
                                <a:alpha val="20000"/>
                              </a:schemeClr>
                            </a:outerShdw>
                          </a:effectLst>
                        </wps:spPr>
                        <wps:txbx>
                          <w:txbxContent>
                            <w:p w14:paraId="65F08B8E" w14:textId="14E3722E" w:rsidR="00B562F1" w:rsidRPr="004111ED" w:rsidRDefault="00B562F1" w:rsidP="00020A5A">
                              <w:pPr>
                                <w:ind w:left="0"/>
                                <w:rPr>
                                  <w:i/>
                                  <w:color w:val="4BB9B9"/>
                                  <w:sz w:val="28"/>
                                  <w:lang w:val="es-ES"/>
                                </w:rPr>
                              </w:pPr>
                              <w:r>
                                <w:rPr>
                                  <w:i/>
                                  <w:iCs/>
                                  <w:color w:val="4BB9B9"/>
                                  <w:sz w:val="28"/>
                                  <w:lang w:val="es"/>
                                </w:rPr>
                                <w:t>Sección: Ocultar y mostrar componentes y módulos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A0B1748" id="Gruppieren 352" o:spid="_x0000_s1071" style="position:absolute;left:0;text-align:left;margin-left:-.2pt;margin-top:23.15pt;width:470.55pt;height:31.8pt;z-index:251702272;mso-height-relative:margin" coordsize="59759,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">
                <v:line id="Gerader Verbinder 353" o:spid="_x0000_s1072"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" strokecolor="#4bb9b9" strokeweight="3pt">
                  <v:shadow on="t" color="black [3213]" opacity="26214f" origin="-.5,-.5" offset=".74836mm,.74836mm"/>
                </v:line>
                <v:shape id="Textfeld 354" o:spid="_x0000_s1073" type="#_x0000_t202" style="position:absolute;width:59340;height:4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" filled="f" stroked="f" strokeweight=".5pt">
                  <v:shadow on="t" color="black [3213]" opacity="13107f" origin="-.5,-.5" offset=".74836mm,.74836mm"/>
                  <v:textbox>
                    <w:txbxContent>
                      <w:p w14:paraId="65F08B8E" w14:textId="14E3722E" w:rsidR="00B562F1" w:rsidRPr="004111ED" w:rsidRDefault="00B562F1" w:rsidP="00020A5A">
                        <w:pPr>
                          <w:ind w:left="0"/>
                          <w:rPr>
                            <w:i/>
                            <w:color w:val="4BB9B9"/>
                            <w:sz w:val="28"/>
                            <w:lang w:val="es-ES"/>
                          </w:rPr>
                        </w:pPr>
                        <w:r>
                          <w:rPr>
                            <w:i/>
                            <w:iCs/>
                            <w:color w:val="4BB9B9"/>
                            <w:sz w:val="28"/>
                            <w:lang w:val="es"/>
                          </w:rPr>
                          <w:t>Sección: Ocultar y mostrar componentes y módulos</w:t>
                        </w:r>
                      </w:p>
                    </w:txbxContent>
                  </v:textbox>
                </v:shape>
                <w10:wrap type="topAndBottom"/>
              </v:group>
            </w:pict>
          </mc:Fallback>
        </mc:AlternateContent>
      </w:r>
    </w:p>
    <w:p w14:paraId="79BD47C2" w14:textId="77777777" w:rsidR="005739CD" w:rsidRPr="005739CD" w:rsidRDefault="005739CD" w:rsidP="005739CD">
      <w:pPr>
        <w:pStyle w:val="SiemensNummerierung2"/>
        <w:numPr>
          <w:ilvl w:val="0"/>
          <w:numId w:val="0"/>
        </w:numPr>
        <w:ind w:left="1097"/>
        <w:rPr>
          <w:lang w:val="es-ES"/>
        </w:rPr>
      </w:pPr>
    </w:p>
    <w:p w14:paraId="1FC7CC30" w14:textId="531691F2" w:rsidR="001343DF" w:rsidRPr="00AF44F3" w:rsidRDefault="003922F8" w:rsidP="001343DF">
      <w:pPr>
        <w:pStyle w:val="SiemensNummerierung2"/>
        <w:rPr>
          <w:lang w:val="es-ES"/>
        </w:rPr>
      </w:pPr>
      <w:r w:rsidRPr="00D43C9E">
        <w:rPr>
          <w:lang w:val="es"/>
        </w:rPr>
        <w:t>En primer lugar, oculte todos los componentes excepto "workpieceCube". Para ello, pase al menú "</w:t>
      </w:r>
      <w:r w:rsidRPr="00D43C9E">
        <w:rPr>
          <w:b/>
          <w:bCs/>
          <w:lang w:val="es"/>
        </w:rPr>
        <w:t>Assembly Navigator (Navegador de módulos)</w:t>
      </w:r>
      <w:r w:rsidRPr="00D43C9E">
        <w:rPr>
          <w:lang w:val="es"/>
        </w:rPr>
        <w:t xml:space="preserve">" </w:t>
      </w:r>
      <w:r w:rsidRPr="00D43C9E">
        <w:rPr>
          <w:noProof/>
          <w:lang w:eastAsia="zh-CN" w:bidi="ar-SA"/>
        </w:rPr>
        <w:drawing>
          <wp:inline distT="0" distB="0" distL="0" distR="0" wp14:anchorId="7DED30D3" wp14:editId="0FC8BE75">
            <wp:extent cx="266700" cy="304800"/>
            <wp:effectExtent l="19050" t="19050" r="19050" b="19050"/>
            <wp:docPr id="338"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pic:cNvPicPr>
                      <a:picLocks noChangeAspect="1"/>
                    </pic:cNvPicPr>
                  </pic:nvPicPr>
                  <pic:blipFill>
                    <a:blip r:embed="rId42"/>
                    <a:stretch>
                      <a:fillRect/>
                    </a:stretch>
                  </pic:blipFill>
                  <pic:spPr>
                    <a:xfrm>
                      <a:off x="0" y="0"/>
                      <a:ext cx="266700" cy="304800"/>
                    </a:xfrm>
                    <a:prstGeom prst="rect">
                      <a:avLst/>
                    </a:prstGeom>
                    <a:ln>
                      <a:solidFill>
                        <a:schemeClr val="tx1"/>
                      </a:solidFill>
                    </a:ln>
                  </pic:spPr>
                </pic:pic>
              </a:graphicData>
            </a:graphic>
          </wp:inline>
        </w:drawing>
      </w:r>
      <w:r w:rsidRPr="00D43C9E">
        <w:rPr>
          <w:lang w:val="es"/>
        </w:rPr>
        <w:t xml:space="preserve"> de la barra de recursos (ver la </w:t>
      </w:r>
      <w:r w:rsidRPr="00D43C9E">
        <w:rPr>
          <w:color w:val="0000FF"/>
          <w:lang w:val="es"/>
        </w:rPr>
        <w:fldChar w:fldCharType="begin"/>
      </w:r>
      <w:r w:rsidRPr="00D43C9E">
        <w:rPr>
          <w:color w:val="0000FF"/>
          <w:lang w:val="es"/>
        </w:rPr>
        <w:instrText xml:space="preserve"> REF _Ref29469250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18</w:t>
      </w:r>
      <w:r w:rsidRPr="00D43C9E">
        <w:rPr>
          <w:color w:val="0000FF"/>
          <w:lang w:val="es"/>
        </w:rPr>
        <w:fldChar w:fldCharType="end"/>
      </w:r>
      <w:r w:rsidRPr="00D43C9E">
        <w:rPr>
          <w:lang w:val="es"/>
        </w:rPr>
        <w:t xml:space="preserve">, paso 1). Haga clic en la </w:t>
      </w:r>
      <w:r w:rsidRPr="00D43C9E">
        <w:rPr>
          <w:b/>
          <w:bCs/>
          <w:lang w:val="es"/>
        </w:rPr>
        <w:t xml:space="preserve">marca de verificación roja </w:t>
      </w:r>
      <w:r w:rsidRPr="00D43C9E">
        <w:rPr>
          <w:noProof/>
          <w:lang w:eastAsia="zh-CN" w:bidi="ar-SA"/>
        </w:rPr>
        <w:drawing>
          <wp:inline distT="0" distB="0" distL="0" distR="0" wp14:anchorId="603A134E" wp14:editId="233F59E2">
            <wp:extent cx="133350" cy="133350"/>
            <wp:effectExtent l="0" t="0" r="0" b="0"/>
            <wp:docPr id="348"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5"/>
                    <pic:cNvPicPr>
                      <a:picLocks noChangeAspect="1"/>
                    </pic:cNvPicPr>
                  </pic:nvPicPr>
                  <pic:blipFill>
                    <a:blip r:embed="rId52"/>
                    <a:stretch>
                      <a:fillRect/>
                    </a:stretch>
                  </pic:blipFill>
                  <pic:spPr>
                    <a:xfrm>
                      <a:off x="0" y="0"/>
                      <a:ext cx="133350" cy="133350"/>
                    </a:xfrm>
                    <a:prstGeom prst="rect">
                      <a:avLst/>
                    </a:prstGeom>
                  </pic:spPr>
                </pic:pic>
              </a:graphicData>
            </a:graphic>
          </wp:inline>
        </w:drawing>
      </w:r>
      <w:r w:rsidRPr="00D43C9E">
        <w:rPr>
          <w:lang w:val="es"/>
        </w:rPr>
        <w:t xml:space="preserve"> situada delante del módulo "</w:t>
      </w:r>
      <w:r w:rsidRPr="00D43C9E">
        <w:rPr>
          <w:b/>
          <w:bCs/>
          <w:lang w:val="es"/>
        </w:rPr>
        <w:t>assSortingPlant</w:t>
      </w:r>
      <w:r w:rsidRPr="00D43C9E">
        <w:rPr>
          <w:lang w:val="es"/>
        </w:rPr>
        <w:t xml:space="preserve">" para ocultar todos los modelos del área de trabajo (ver la </w:t>
      </w:r>
      <w:r w:rsidRPr="00D43C9E">
        <w:rPr>
          <w:color w:val="0000FF"/>
          <w:lang w:val="es"/>
        </w:rPr>
        <w:fldChar w:fldCharType="begin"/>
      </w:r>
      <w:r w:rsidRPr="00D43C9E">
        <w:rPr>
          <w:color w:val="0000FF"/>
          <w:lang w:val="es"/>
        </w:rPr>
        <w:instrText xml:space="preserve"> REF _Ref29469250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18</w:t>
      </w:r>
      <w:r w:rsidRPr="00D43C9E">
        <w:rPr>
          <w:color w:val="0000FF"/>
          <w:lang w:val="es"/>
        </w:rPr>
        <w:fldChar w:fldCharType="end"/>
      </w:r>
      <w:r w:rsidRPr="00D43C9E">
        <w:rPr>
          <w:lang w:val="es"/>
        </w:rPr>
        <w:t xml:space="preserve">, paso 2). Ahora aparecerá delante de cada componente una marca de verificación atenuada </w:t>
      </w:r>
      <w:r w:rsidRPr="00D43C9E">
        <w:rPr>
          <w:noProof/>
          <w:lang w:eastAsia="zh-CN" w:bidi="ar-SA"/>
        </w:rPr>
        <w:drawing>
          <wp:inline distT="0" distB="0" distL="0" distR="0" wp14:anchorId="2F39C27C" wp14:editId="5068029A">
            <wp:extent cx="133350" cy="133350"/>
            <wp:effectExtent l="0" t="0" r="0" b="0"/>
            <wp:docPr id="15"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1"/>
                    <pic:cNvPicPr>
                      <a:picLocks noChangeAspect="1"/>
                    </pic:cNvPicPr>
                  </pic:nvPicPr>
                  <pic:blipFill>
                    <a:blip r:embed="rId53"/>
                    <a:stretch>
                      <a:fillRect/>
                    </a:stretch>
                  </pic:blipFill>
                  <pic:spPr>
                    <a:xfrm>
                      <a:off x="0" y="0"/>
                      <a:ext cx="133350" cy="133350"/>
                    </a:xfrm>
                    <a:prstGeom prst="rect">
                      <a:avLst/>
                    </a:prstGeom>
                  </pic:spPr>
                </pic:pic>
              </a:graphicData>
            </a:graphic>
          </wp:inline>
        </w:drawing>
      </w:r>
      <w:r w:rsidRPr="00D43C9E">
        <w:rPr>
          <w:lang w:val="es"/>
        </w:rPr>
        <w:t xml:space="preserve">, y en el área de trabajo tridimensional no se mostrarán sólidos. Active la visualización de la pieza "workpieceCube" haciendo clic en la </w:t>
      </w:r>
      <w:r w:rsidRPr="00D43C9E">
        <w:rPr>
          <w:b/>
          <w:bCs/>
          <w:lang w:val="es"/>
        </w:rPr>
        <w:t>marca de verificación gris</w:t>
      </w:r>
      <w:r w:rsidRPr="00D43C9E">
        <w:rPr>
          <w:lang w:val="es"/>
        </w:rPr>
        <w:t xml:space="preserve"> de este componente individual (ver la </w:t>
      </w:r>
      <w:r w:rsidRPr="00D43C9E">
        <w:rPr>
          <w:color w:val="0000FF"/>
          <w:lang w:val="es"/>
        </w:rPr>
        <w:fldChar w:fldCharType="begin"/>
      </w:r>
      <w:r w:rsidRPr="00D43C9E">
        <w:rPr>
          <w:color w:val="0000FF"/>
          <w:lang w:val="es"/>
        </w:rPr>
        <w:instrText xml:space="preserve"> REF _Ref29469250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18</w:t>
      </w:r>
      <w:r w:rsidRPr="00D43C9E">
        <w:rPr>
          <w:color w:val="0000FF"/>
          <w:lang w:val="es"/>
        </w:rPr>
        <w:fldChar w:fldCharType="end"/>
      </w:r>
      <w:r w:rsidRPr="00D43C9E">
        <w:rPr>
          <w:lang w:val="es"/>
        </w:rPr>
        <w:t xml:space="preserve">, paso 3). Ahora la marca se volverá roja y en el área de trabajo aparecerá la pieza seleccionada como único modelo. Pase a la vista trimétrica para ver el sólido entero, como se muestra en la </w:t>
      </w:r>
      <w:r w:rsidRPr="00D43C9E">
        <w:rPr>
          <w:color w:val="0000FF"/>
          <w:lang w:val="es"/>
        </w:rPr>
        <w:fldChar w:fldCharType="begin"/>
      </w:r>
      <w:r w:rsidRPr="00D43C9E">
        <w:rPr>
          <w:color w:val="0000FF"/>
          <w:lang w:val="es"/>
        </w:rPr>
        <w:instrText xml:space="preserve"> REF _Ref29469250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18</w:t>
      </w:r>
      <w:r w:rsidRPr="00D43C9E">
        <w:rPr>
          <w:color w:val="0000FF"/>
          <w:lang w:val="es"/>
        </w:rPr>
        <w:fldChar w:fldCharType="end"/>
      </w:r>
      <w:r w:rsidRPr="00D43C9E">
        <w:rPr>
          <w:lang w:val="es"/>
        </w:rPr>
        <w:t>, paso 4.</w:t>
      </w:r>
    </w:p>
    <w:p w14:paraId="3C0C1F43" w14:textId="7E45BDC2" w:rsidR="00361D63" w:rsidRPr="00D43C9E" w:rsidRDefault="00F70BE5" w:rsidP="00361D63">
      <w:pPr>
        <w:pStyle w:val="SiemensNummerierung2"/>
        <w:keepNext/>
        <w:numPr>
          <w:ilvl w:val="0"/>
          <w:numId w:val="0"/>
        </w:numPr>
        <w:ind w:left="737"/>
      </w:pPr>
      <w:r w:rsidRPr="00D43C9E">
        <w:rPr>
          <w:noProof/>
          <w:lang w:eastAsia="zh-CN" w:bidi="ar-SA"/>
        </w:rPr>
        <w:drawing>
          <wp:inline distT="0" distB="0" distL="0" distR="0" wp14:anchorId="548DBBC1" wp14:editId="4536FA9F">
            <wp:extent cx="5220000" cy="3394800"/>
            <wp:effectExtent l="0" t="0" r="0" b="0"/>
            <wp:docPr id="416" name="Grafi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MCDViewSingleComponent_en.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0CBB841" w14:textId="2446813F" w:rsidR="00361D63" w:rsidRPr="00AF44F3" w:rsidRDefault="00361D63" w:rsidP="00361D63">
      <w:pPr>
        <w:pStyle w:val="Beschriftung"/>
        <w:rPr>
          <w:lang w:val="es-ES"/>
        </w:rPr>
      </w:pPr>
      <w:bookmarkStart w:id="115" w:name="_Ref29469250"/>
      <w:bookmarkStart w:id="116" w:name="_Toc38434988"/>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18</w:t>
      </w:r>
      <w:r w:rsidRPr="00D43C9E">
        <w:rPr>
          <w:bCs w:val="0"/>
          <w:lang w:val="es"/>
        </w:rPr>
        <w:fldChar w:fldCharType="end"/>
      </w:r>
      <w:bookmarkEnd w:id="115"/>
      <w:r w:rsidRPr="00D43C9E">
        <w:rPr>
          <w:bCs w:val="0"/>
          <w:lang w:val="es"/>
        </w:rPr>
        <w:t>: Ocultar todos los componentes y mostrar un componente individual</w:t>
      </w:r>
      <w:bookmarkEnd w:id="116"/>
    </w:p>
    <w:p w14:paraId="6A19CDF8" w14:textId="427E8369" w:rsidR="000C0FD6" w:rsidRPr="00AF44F3" w:rsidRDefault="000C0FD6">
      <w:pPr>
        <w:spacing w:before="0" w:after="0" w:line="240" w:lineRule="auto"/>
        <w:ind w:left="0"/>
        <w:jc w:val="left"/>
        <w:rPr>
          <w:lang w:val="es-ES"/>
        </w:rPr>
      </w:pPr>
      <w:r w:rsidRPr="00D43C9E">
        <w:rPr>
          <w:lang w:val="es"/>
        </w:rPr>
        <w:br w:type="page"/>
      </w:r>
      <w:r w:rsidRPr="00D43C9E">
        <w:rPr>
          <w:noProof/>
          <w:lang w:eastAsia="zh-CN" w:bidi="ar-SA"/>
        </w:rPr>
        <mc:AlternateContent>
          <mc:Choice Requires="wps">
            <w:drawing>
              <wp:anchor distT="0" distB="0" distL="114300" distR="114300" simplePos="0" relativeHeight="251700224" behindDoc="0" locked="0" layoutInCell="1" allowOverlap="1" wp14:anchorId="0A8422B9" wp14:editId="33EE8E30">
                <wp:simplePos x="0" y="0"/>
                <wp:positionH relativeFrom="column">
                  <wp:posOffset>0</wp:posOffset>
                </wp:positionH>
                <wp:positionV relativeFrom="paragraph">
                  <wp:posOffset>199390</wp:posOffset>
                </wp:positionV>
                <wp:extent cx="5975985" cy="0"/>
                <wp:effectExtent l="38100" t="57150" r="43815" b="114300"/>
                <wp:wrapTopAndBottom/>
                <wp:docPr id="351" name="Gerader Verbinder 351"/>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472D50" id="Gerader Verbinder 351" o:spid="_x0000_s1026" style="position:absolute;flip:y;z-index:251700224;visibility:visible;mso-wrap-style:square;mso-wrap-distance-left:9pt;mso-wrap-distance-top:0;mso-wrap-distance-right:9pt;mso-wrap-distance-bottom:0;mso-position-horizontal:absolute;mso-position-horizontal-relative:text;mso-position-vertical:absolute;mso-position-vertical-relative:text" from="0,15.7pt" to="470.5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" strokecolor="#4bb9b9" strokeweight="3pt">
                <v:shadow on="t" color="black [3213]" opacity="26214f" origin="-.5,-.5" offset=".74836mm,.74836mm"/>
                <w10:wrap type="topAndBottom"/>
              </v:line>
            </w:pict>
          </mc:Fallback>
        </mc:AlternateContent>
      </w:r>
    </w:p>
    <w:p w14:paraId="63A2F789" w14:textId="1B1B1D37" w:rsidR="000C0FD6" w:rsidRPr="00331AC2" w:rsidRDefault="00240920" w:rsidP="00AC1051">
      <w:pPr>
        <w:pStyle w:val="SiemensNummerierung2"/>
        <w:rPr>
          <w:lang w:val="es-ES"/>
        </w:rPr>
      </w:pPr>
      <w:r w:rsidRPr="00D43C9E">
        <w:rPr>
          <w:lang w:val="es"/>
        </w:rPr>
        <w:lastRenderedPageBreak/>
        <w:t>Desde la barra de menús "Mechanical (Mecánica)" o por medio de la búsqueda de comandos, active el comando "</w:t>
      </w:r>
      <w:r w:rsidRPr="00D43C9E">
        <w:rPr>
          <w:b/>
          <w:bCs/>
          <w:lang w:val="es"/>
        </w:rPr>
        <w:t>Collision Body (Sólido de colisión)</w:t>
      </w:r>
      <w:r w:rsidRPr="00D43C9E">
        <w:rPr>
          <w:lang w:val="es"/>
        </w:rPr>
        <w:t xml:space="preserve">" (ver la </w:t>
      </w:r>
      <w:r w:rsidRPr="00D43C9E">
        <w:rPr>
          <w:color w:val="0000FF"/>
          <w:lang w:val="es"/>
        </w:rPr>
        <w:fldChar w:fldCharType="begin"/>
      </w:r>
      <w:r w:rsidRPr="00D43C9E">
        <w:rPr>
          <w:color w:val="0000FF"/>
          <w:lang w:val="es"/>
        </w:rPr>
        <w:instrText xml:space="preserve"> REF _Ref31114675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19</w:t>
      </w:r>
      <w:r w:rsidRPr="00D43C9E">
        <w:rPr>
          <w:color w:val="0000FF"/>
          <w:lang w:val="es"/>
        </w:rPr>
        <w:fldChar w:fldCharType="end"/>
      </w:r>
      <w:r w:rsidRPr="00D43C9E">
        <w:rPr>
          <w:lang w:val="es"/>
        </w:rPr>
        <w:t>, paso 1). Se abrirá la ventana "Collision Body (Sólido de colisión)". En el primer paso deben seleccionarse todos los objetos que reproducirán el sólido de colisión. Pueden ser, por ejemplo, distintas superficies de un sólido. Para ello, haga clic en el botón "</w:t>
      </w:r>
      <w:r w:rsidRPr="00D43C9E">
        <w:rPr>
          <w:b/>
          <w:bCs/>
          <w:lang w:val="es"/>
        </w:rPr>
        <w:t>Select Object (Seleccionar objeto)</w:t>
      </w:r>
      <w:r w:rsidRPr="00D43C9E">
        <w:rPr>
          <w:lang w:val="es"/>
        </w:rPr>
        <w:t>" de la ficha "Collision Body Object (Objeto de sólido de colisión)" como se muestra en la</w:t>
      </w:r>
      <w:r w:rsidR="005739CD">
        <w:rPr>
          <w:lang w:val="es"/>
        </w:rPr>
        <w:br/>
      </w:r>
      <w:r w:rsidRPr="00D43C9E">
        <w:rPr>
          <w:color w:val="0000FF"/>
          <w:lang w:val="es"/>
        </w:rPr>
        <w:fldChar w:fldCharType="begin"/>
      </w:r>
      <w:r w:rsidRPr="00D43C9E">
        <w:rPr>
          <w:color w:val="0000FF"/>
          <w:lang w:val="es"/>
        </w:rPr>
        <w:instrText xml:space="preserve"> REF _Ref31114675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19</w:t>
      </w:r>
      <w:r w:rsidRPr="00D43C9E">
        <w:rPr>
          <w:color w:val="0000FF"/>
          <w:lang w:val="es"/>
        </w:rPr>
        <w:fldChar w:fldCharType="end"/>
      </w:r>
      <w:r w:rsidRPr="00D43C9E">
        <w:rPr>
          <w:lang w:val="es"/>
        </w:rPr>
        <w:t xml:space="preserve">, paso 2. Navegue por el área tridimensional hasta la primera superficie del sólido (ver la </w:t>
      </w:r>
      <w:r w:rsidRPr="00D43C9E">
        <w:rPr>
          <w:color w:val="0000FF"/>
          <w:lang w:val="es"/>
        </w:rPr>
        <w:fldChar w:fldCharType="begin"/>
      </w:r>
      <w:r w:rsidRPr="00D43C9E">
        <w:rPr>
          <w:color w:val="0000FF"/>
          <w:lang w:val="es"/>
        </w:rPr>
        <w:instrText xml:space="preserve"> REF _Ref31114675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19</w:t>
      </w:r>
      <w:r w:rsidRPr="00D43C9E">
        <w:rPr>
          <w:color w:val="0000FF"/>
          <w:lang w:val="es"/>
        </w:rPr>
        <w:fldChar w:fldCharType="end"/>
      </w:r>
      <w:r w:rsidRPr="00D43C9E">
        <w:rPr>
          <w:lang w:val="es"/>
        </w:rPr>
        <w:t>, paso 3).</w:t>
      </w:r>
    </w:p>
    <w:p w14:paraId="0560BE92" w14:textId="77347B5E" w:rsidR="00AC1051" w:rsidRPr="00D43C9E" w:rsidRDefault="00F70BE5" w:rsidP="00AC1051">
      <w:pPr>
        <w:pStyle w:val="SiemensNummerierung2"/>
        <w:keepNext/>
        <w:numPr>
          <w:ilvl w:val="0"/>
          <w:numId w:val="0"/>
        </w:numPr>
        <w:ind w:left="1097" w:hanging="360"/>
      </w:pPr>
      <w:r w:rsidRPr="00D43C9E">
        <w:rPr>
          <w:noProof/>
          <w:lang w:eastAsia="zh-CN" w:bidi="ar-SA"/>
        </w:rPr>
        <w:drawing>
          <wp:inline distT="0" distB="0" distL="0" distR="0" wp14:anchorId="336DB4F1" wp14:editId="11B2C224">
            <wp:extent cx="5220000" cy="3394800"/>
            <wp:effectExtent l="0" t="0" r="0" b="0"/>
            <wp:docPr id="417"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MCDCreateCollisionBodyWorkpieceCube1_en.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1388FAB7" w14:textId="62F1B150" w:rsidR="005739CD" w:rsidRDefault="00AC1051" w:rsidP="00AC1051">
      <w:pPr>
        <w:pStyle w:val="Beschriftung"/>
        <w:rPr>
          <w:bCs w:val="0"/>
          <w:lang w:val="es"/>
        </w:rPr>
      </w:pPr>
      <w:bookmarkStart w:id="117" w:name="_Ref31114675"/>
      <w:bookmarkStart w:id="118" w:name="_Toc38434989"/>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19</w:t>
      </w:r>
      <w:r w:rsidRPr="00D43C9E">
        <w:rPr>
          <w:bCs w:val="0"/>
          <w:lang w:val="es"/>
        </w:rPr>
        <w:fldChar w:fldCharType="end"/>
      </w:r>
      <w:bookmarkEnd w:id="117"/>
      <w:r w:rsidRPr="00D43C9E">
        <w:rPr>
          <w:bCs w:val="0"/>
          <w:lang w:val="es"/>
        </w:rPr>
        <w:t>: Creación del sólido de colisión para workpieceCube: seleccionar objetos de colisión</w:t>
      </w:r>
      <w:bookmarkEnd w:id="118"/>
    </w:p>
    <w:p w14:paraId="1C0E9325" w14:textId="09070B23" w:rsidR="00AC1051" w:rsidRPr="00331AC2" w:rsidRDefault="00AC1051" w:rsidP="00AC1051">
      <w:pPr>
        <w:pStyle w:val="Beschriftung"/>
        <w:rPr>
          <w:lang w:val="es-ES"/>
        </w:rPr>
      </w:pPr>
    </w:p>
    <w:p w14:paraId="5F4E291A" w14:textId="19D35AA8" w:rsidR="002E242E" w:rsidRPr="00331AC2" w:rsidRDefault="002E242E" w:rsidP="002E242E">
      <w:pPr>
        <w:pStyle w:val="SiemensNummerierung2"/>
        <w:rPr>
          <w:lang w:val="es-ES"/>
        </w:rPr>
      </w:pPr>
      <w:r w:rsidRPr="00D43C9E">
        <w:rPr>
          <w:lang w:val="es"/>
        </w:rPr>
        <w:t xml:space="preserve">Mientras el ratón no señale ninguna parte del sólido, este aparecerá en el color gris típico de NX (ver la </w:t>
      </w:r>
      <w:r w:rsidRPr="00D43C9E">
        <w:rPr>
          <w:color w:val="0000FF"/>
          <w:lang w:val="es"/>
        </w:rPr>
        <w:fldChar w:fldCharType="begin"/>
      </w:r>
      <w:r w:rsidRPr="00D43C9E">
        <w:rPr>
          <w:color w:val="0000FF"/>
          <w:lang w:val="es"/>
        </w:rPr>
        <w:instrText xml:space="preserve"> REF _Ref29471062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20</w:t>
      </w:r>
      <w:r w:rsidRPr="00D43C9E">
        <w:rPr>
          <w:color w:val="0000FF"/>
          <w:lang w:val="es"/>
        </w:rPr>
        <w:fldChar w:fldCharType="end"/>
      </w:r>
      <w:r w:rsidRPr="00D43C9E">
        <w:rPr>
          <w:lang w:val="es"/>
        </w:rPr>
        <w:t xml:space="preserve">, izquierda). Cuando se coloca el ratón sobre una superficie, esta se resalta en rojo (ver la </w:t>
      </w:r>
      <w:r w:rsidRPr="00D43C9E">
        <w:rPr>
          <w:color w:val="0000FF"/>
          <w:lang w:val="es"/>
        </w:rPr>
        <w:fldChar w:fldCharType="begin"/>
      </w:r>
      <w:r w:rsidRPr="00D43C9E">
        <w:rPr>
          <w:color w:val="0000FF"/>
          <w:lang w:val="es"/>
        </w:rPr>
        <w:instrText xml:space="preserve"> REF _Ref29471062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20</w:t>
      </w:r>
      <w:r w:rsidRPr="00D43C9E">
        <w:rPr>
          <w:color w:val="0000FF"/>
          <w:lang w:val="es"/>
        </w:rPr>
        <w:fldChar w:fldCharType="end"/>
      </w:r>
      <w:r w:rsidRPr="00D43C9E">
        <w:rPr>
          <w:lang w:val="es"/>
        </w:rPr>
        <w:t xml:space="preserve">, centro). Haga clic en dicha superficie. A continuación, la superficie seleccionada aparecerá en naranja (ver la </w:t>
      </w:r>
      <w:r w:rsidRPr="00D43C9E">
        <w:rPr>
          <w:color w:val="0000FF"/>
          <w:lang w:val="es"/>
        </w:rPr>
        <w:fldChar w:fldCharType="begin"/>
      </w:r>
      <w:r w:rsidRPr="00D43C9E">
        <w:rPr>
          <w:color w:val="0000FF"/>
          <w:lang w:val="es"/>
        </w:rPr>
        <w:instrText xml:space="preserve"> REF _Ref29471062 \h  \* MERGEFORMAT </w:instrText>
      </w:r>
      <w:r w:rsidRPr="00D43C9E">
        <w:rPr>
          <w:color w:val="0000FF"/>
          <w:lang w:val="es"/>
        </w:rPr>
      </w:r>
      <w:r w:rsidRPr="00D43C9E">
        <w:rPr>
          <w:color w:val="0000FF"/>
          <w:lang w:val="es"/>
        </w:rPr>
        <w:fldChar w:fldCharType="separate"/>
      </w:r>
      <w:r w:rsidR="00290401" w:rsidRPr="00290401">
        <w:rPr>
          <w:color w:val="0000FF"/>
          <w:lang w:val="es"/>
        </w:rPr>
        <w:t>Figura 20</w:t>
      </w:r>
      <w:r w:rsidRPr="00D43C9E">
        <w:rPr>
          <w:color w:val="0000FF"/>
          <w:lang w:val="es"/>
        </w:rPr>
        <w:fldChar w:fldCharType="end"/>
      </w:r>
      <w:r w:rsidRPr="00D43C9E">
        <w:rPr>
          <w:lang w:val="es"/>
        </w:rPr>
        <w:t>, derecha).</w:t>
      </w:r>
    </w:p>
    <w:p w14:paraId="0C5C949A" w14:textId="77777777" w:rsidR="002E242E" w:rsidRPr="00D43C9E" w:rsidRDefault="002E242E" w:rsidP="002E242E">
      <w:pPr>
        <w:pStyle w:val="SiemensNummerierung2"/>
        <w:keepNext/>
        <w:numPr>
          <w:ilvl w:val="0"/>
          <w:numId w:val="0"/>
        </w:numPr>
        <w:ind w:left="737"/>
      </w:pPr>
      <w:r w:rsidRPr="00D43C9E">
        <w:rPr>
          <w:noProof/>
          <w:lang w:eastAsia="zh-CN" w:bidi="ar-SA"/>
        </w:rPr>
        <w:drawing>
          <wp:inline distT="0" distB="0" distL="0" distR="0" wp14:anchorId="7F6F07E6" wp14:editId="3E67BD88">
            <wp:extent cx="5220000" cy="1357200"/>
            <wp:effectExtent l="0" t="0" r="0"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MCDSelectArea_de.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20000" cy="1357200"/>
                    </a:xfrm>
                    <a:prstGeom prst="rect">
                      <a:avLst/>
                    </a:prstGeom>
                  </pic:spPr>
                </pic:pic>
              </a:graphicData>
            </a:graphic>
          </wp:inline>
        </w:drawing>
      </w:r>
    </w:p>
    <w:p w14:paraId="40B94CCA" w14:textId="21CC6A49" w:rsidR="002E242E" w:rsidRPr="00331AC2" w:rsidRDefault="002E242E" w:rsidP="002E242E">
      <w:pPr>
        <w:pStyle w:val="Beschriftung"/>
        <w:rPr>
          <w:lang w:val="es-ES"/>
        </w:rPr>
      </w:pPr>
      <w:bookmarkStart w:id="119" w:name="_Ref29471062"/>
      <w:bookmarkStart w:id="120" w:name="_Toc38434990"/>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20</w:t>
      </w:r>
      <w:r w:rsidRPr="00D43C9E">
        <w:rPr>
          <w:bCs w:val="0"/>
          <w:lang w:val="es"/>
        </w:rPr>
        <w:fldChar w:fldCharType="end"/>
      </w:r>
      <w:bookmarkEnd w:id="119"/>
      <w:r w:rsidRPr="00D43C9E">
        <w:rPr>
          <w:bCs w:val="0"/>
          <w:lang w:val="es"/>
        </w:rPr>
        <w:t>: Seleccionar una superficie en MCD</w:t>
      </w:r>
      <w:bookmarkEnd w:id="120"/>
    </w:p>
    <w:p w14:paraId="2A38EFF5" w14:textId="6950FA85" w:rsidR="001A6EBA" w:rsidRPr="00331AC2" w:rsidRDefault="001A6EBA">
      <w:pPr>
        <w:spacing w:before="0" w:after="0" w:line="240" w:lineRule="auto"/>
        <w:ind w:left="0"/>
        <w:jc w:val="left"/>
        <w:rPr>
          <w:lang w:val="es-ES"/>
        </w:rPr>
      </w:pPr>
      <w:r w:rsidRPr="00D43C9E">
        <w:rPr>
          <w:lang w:val="es"/>
        </w:rPr>
        <w:br w:type="page"/>
      </w:r>
    </w:p>
    <w:p w14:paraId="1834D749" w14:textId="047BAD2E" w:rsidR="0078408A" w:rsidRPr="00331AC2" w:rsidRDefault="0078408A" w:rsidP="0078408A">
      <w:pPr>
        <w:pStyle w:val="SiemensNummerierung2"/>
        <w:numPr>
          <w:ilvl w:val="0"/>
          <w:numId w:val="0"/>
        </w:numPr>
        <w:ind w:left="1097" w:hanging="360"/>
        <w:rPr>
          <w:lang w:val="es-ES"/>
        </w:rPr>
      </w:pPr>
      <w:r w:rsidRPr="00D43C9E">
        <w:rPr>
          <w:noProof/>
          <w:lang w:eastAsia="zh-CN" w:bidi="ar-SA"/>
        </w:rPr>
        <w:lastRenderedPageBreak/>
        <mc:AlternateContent>
          <mc:Choice Requires="wpg">
            <w:drawing>
              <wp:anchor distT="0" distB="0" distL="114300" distR="114300" simplePos="0" relativeHeight="251704320" behindDoc="0" locked="0" layoutInCell="1" allowOverlap="1" wp14:anchorId="17AF75FC" wp14:editId="2CDEDB08">
                <wp:simplePos x="0" y="0"/>
                <wp:positionH relativeFrom="column">
                  <wp:posOffset>0</wp:posOffset>
                </wp:positionH>
                <wp:positionV relativeFrom="paragraph">
                  <wp:posOffset>294640</wp:posOffset>
                </wp:positionV>
                <wp:extent cx="5975985" cy="381000"/>
                <wp:effectExtent l="38100" t="0" r="43815" b="114300"/>
                <wp:wrapTopAndBottom/>
                <wp:docPr id="357" name="Gruppieren 357"/>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358" name="Gerader Verbinder 358"/>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359" name="Textfeld 359"/>
                        <wps:cNvSpPr txBox="1"/>
                        <wps:spPr>
                          <a:xfrm>
                            <a:off x="0" y="0"/>
                            <a:ext cx="5934075" cy="342900"/>
                          </a:xfrm>
                          <a:prstGeom prst="rect">
                            <a:avLst/>
                          </a:prstGeom>
                          <a:noFill/>
                          <a:ln w="6350">
                            <a:noFill/>
                          </a:ln>
                          <a:effectLst>
                            <a:outerShdw blurRad="50800" dist="38100" dir="2700000" algn="tl" rotWithShape="0">
                              <a:schemeClr val="tx1">
                                <a:alpha val="20000"/>
                              </a:schemeClr>
                            </a:outerShdw>
                          </a:effectLst>
                        </wps:spPr>
                        <wps:txbx>
                          <w:txbxContent>
                            <w:p w14:paraId="1EC1448B" w14:textId="12E8615F" w:rsidR="00B562F1" w:rsidRPr="004111ED" w:rsidRDefault="00B562F1" w:rsidP="0078408A">
                              <w:pPr>
                                <w:ind w:left="0"/>
                                <w:rPr>
                                  <w:i/>
                                  <w:color w:val="4BB9B9"/>
                                  <w:sz w:val="28"/>
                                  <w:lang w:val="es-ES"/>
                                </w:rPr>
                              </w:pPr>
                              <w:r>
                                <w:rPr>
                                  <w:i/>
                                  <w:iCs/>
                                  <w:color w:val="4BB9B9"/>
                                  <w:sz w:val="28"/>
                                  <w:lang w:val="es"/>
                                </w:rPr>
                                <w:t>Sección: Rotación de un modelo en MCD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7AF75FC" id="Gruppieren 357" o:spid="_x0000_s1074" style="position:absolute;left:0;text-align:left;margin-left:0;margin-top:23.2pt;width:470.55pt;height:30pt;z-index:251704320"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">
                <v:line id="Gerader Verbinder 358" o:spid="_x0000_s1075"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" strokecolor="#4bb9b9" strokeweight="3pt">
                  <v:shadow on="t" color="black [3213]" opacity="26214f" origin="-.5,-.5" offset=".74836mm,.74836mm"/>
                </v:line>
                <v:shape id="Textfeld 359" o:spid="_x0000_s1076" type="#_x0000_t202" style="position:absolute;width:5934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" filled="f" stroked="f" strokeweight=".5pt">
                  <v:shadow on="t" color="black [3213]" opacity="13107f" origin="-.5,-.5" offset=".74836mm,.74836mm"/>
                  <v:textbox>
                    <w:txbxContent>
                      <w:p w14:paraId="1EC1448B" w14:textId="12E8615F" w:rsidR="00B562F1" w:rsidRPr="004111ED" w:rsidRDefault="00B562F1" w:rsidP="0078408A">
                        <w:pPr>
                          <w:ind w:left="0"/>
                          <w:rPr>
                            <w:i/>
                            <w:color w:val="4BB9B9"/>
                            <w:sz w:val="28"/>
                            <w:lang w:val="es-ES"/>
                          </w:rPr>
                        </w:pPr>
                        <w:r>
                          <w:rPr>
                            <w:i/>
                            <w:iCs/>
                            <w:color w:val="4BB9B9"/>
                            <w:sz w:val="28"/>
                            <w:lang w:val="es"/>
                          </w:rPr>
                          <w:t>Sección: Rotación de un modelo en MCD</w:t>
                        </w:r>
                      </w:p>
                    </w:txbxContent>
                  </v:textbox>
                </v:shape>
                <w10:wrap type="topAndBottom"/>
              </v:group>
            </w:pict>
          </mc:Fallback>
        </mc:AlternateContent>
      </w:r>
    </w:p>
    <w:p w14:paraId="62A7AC70" w14:textId="1D3B43FB" w:rsidR="001A6EBA" w:rsidRPr="00331AC2" w:rsidRDefault="00050318" w:rsidP="00050318">
      <w:pPr>
        <w:pStyle w:val="SiemensNummerierung2"/>
        <w:rPr>
          <w:lang w:val="es-ES"/>
        </w:rPr>
      </w:pPr>
      <w:r w:rsidRPr="00D43C9E">
        <w:rPr>
          <w:lang w:val="es"/>
        </w:rPr>
        <w:t xml:space="preserve">Seleccione las otras dos superficies visibles del paralelepípedo (ver la </w:t>
      </w:r>
      <w:r w:rsidRPr="00D43C9E">
        <w:rPr>
          <w:color w:val="0000FF"/>
          <w:lang w:val="es"/>
        </w:rPr>
        <w:fldChar w:fldCharType="begin"/>
      </w:r>
      <w:r w:rsidRPr="00D43C9E">
        <w:rPr>
          <w:color w:val="0000FF"/>
          <w:lang w:val="es"/>
        </w:rPr>
        <w:instrText xml:space="preserve"> REF _Ref29472632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21</w:t>
      </w:r>
      <w:r w:rsidRPr="00D43C9E">
        <w:rPr>
          <w:color w:val="0000FF"/>
          <w:lang w:val="es"/>
        </w:rPr>
        <w:fldChar w:fldCharType="end"/>
      </w:r>
      <w:r w:rsidRPr="00D43C9E">
        <w:rPr>
          <w:lang w:val="es"/>
        </w:rPr>
        <w:t>, paso 1). En total debería poder acceder a tres superficies (ver la expresión entre paréntesis del botón "Seleccionar objeto"). Para poder ver las superficies restantes del sólido, debe cambiar la vista. Para ello, haga clic en el botón "</w:t>
      </w:r>
      <w:r w:rsidRPr="00D43C9E">
        <w:rPr>
          <w:b/>
          <w:bCs/>
          <w:lang w:val="es"/>
        </w:rPr>
        <w:t>Girar</w:t>
      </w:r>
      <w:r w:rsidRPr="00D43C9E">
        <w:rPr>
          <w:lang w:val="es"/>
        </w:rPr>
        <w:t xml:space="preserve">" </w:t>
      </w:r>
      <w:r w:rsidRPr="00D43C9E">
        <w:rPr>
          <w:noProof/>
          <w:lang w:eastAsia="zh-CN" w:bidi="ar-SA"/>
        </w:rPr>
        <w:drawing>
          <wp:inline distT="0" distB="0" distL="0" distR="0" wp14:anchorId="7498E8F5" wp14:editId="7C858676">
            <wp:extent cx="200025" cy="190500"/>
            <wp:effectExtent l="19050" t="19050" r="28575" b="19050"/>
            <wp:docPr id="95"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19"/>
                    <pic:cNvPicPr>
                      <a:picLocks noChangeAspect="1"/>
                    </pic:cNvPicPr>
                  </pic:nvPicPr>
                  <pic:blipFill>
                    <a:blip r:embed="rId57"/>
                    <a:stretch>
                      <a:fillRect/>
                    </a:stretch>
                  </pic:blipFill>
                  <pic:spPr>
                    <a:xfrm>
                      <a:off x="0" y="0"/>
                      <a:ext cx="200025" cy="190500"/>
                    </a:xfrm>
                    <a:prstGeom prst="rect">
                      <a:avLst/>
                    </a:prstGeom>
                    <a:ln>
                      <a:solidFill>
                        <a:schemeClr val="tx1"/>
                      </a:solidFill>
                    </a:ln>
                  </pic:spPr>
                </pic:pic>
              </a:graphicData>
            </a:graphic>
          </wp:inline>
        </w:drawing>
      </w:r>
      <w:r w:rsidRPr="00D43C9E">
        <w:rPr>
          <w:lang w:val="es"/>
        </w:rPr>
        <w:t xml:space="preserve"> (ver la </w:t>
      </w:r>
      <w:r w:rsidRPr="00D43C9E">
        <w:rPr>
          <w:color w:val="0000FF"/>
          <w:lang w:val="es"/>
        </w:rPr>
        <w:fldChar w:fldCharType="begin"/>
      </w:r>
      <w:r w:rsidRPr="00D43C9E">
        <w:rPr>
          <w:color w:val="0000FF"/>
          <w:lang w:val="es"/>
        </w:rPr>
        <w:instrText xml:space="preserve"> REF _Ref29472632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21</w:t>
      </w:r>
      <w:r w:rsidRPr="00D43C9E">
        <w:rPr>
          <w:color w:val="0000FF"/>
          <w:lang w:val="es"/>
        </w:rPr>
        <w:fldChar w:fldCharType="end"/>
      </w:r>
      <w:r w:rsidRPr="00D43C9E">
        <w:rPr>
          <w:lang w:val="es"/>
        </w:rPr>
        <w:t>, paso 2).</w:t>
      </w:r>
    </w:p>
    <w:p w14:paraId="50B088F5" w14:textId="11B89BF6" w:rsidR="00EE2412" w:rsidRPr="00D43C9E" w:rsidRDefault="00F70BE5" w:rsidP="00EE2412">
      <w:pPr>
        <w:pStyle w:val="SiemensNummerierung2"/>
        <w:keepNext/>
        <w:numPr>
          <w:ilvl w:val="0"/>
          <w:numId w:val="0"/>
        </w:numPr>
        <w:ind w:left="1097" w:hanging="360"/>
      </w:pPr>
      <w:r w:rsidRPr="00D43C9E">
        <w:rPr>
          <w:noProof/>
          <w:lang w:eastAsia="zh-CN" w:bidi="ar-SA"/>
        </w:rPr>
        <w:drawing>
          <wp:inline distT="0" distB="0" distL="0" distR="0" wp14:anchorId="7243F4AC" wp14:editId="6F84E3E7">
            <wp:extent cx="5220000" cy="3391200"/>
            <wp:effectExtent l="0" t="0" r="0" b="0"/>
            <wp:docPr id="418" name="Grafi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MCDCreateCollisionBodyWorkpieceCube2_en.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739584CD" w14:textId="3155DBF9" w:rsidR="00EE2412" w:rsidRPr="00331AC2" w:rsidRDefault="00EE2412" w:rsidP="00EE2412">
      <w:pPr>
        <w:pStyle w:val="Beschriftung"/>
        <w:rPr>
          <w:lang w:val="es-ES"/>
        </w:rPr>
      </w:pPr>
      <w:bookmarkStart w:id="121" w:name="_Ref29472632"/>
      <w:bookmarkStart w:id="122" w:name="_Toc38434991"/>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21</w:t>
      </w:r>
      <w:r w:rsidRPr="00D43C9E">
        <w:rPr>
          <w:bCs w:val="0"/>
          <w:lang w:val="es"/>
        </w:rPr>
        <w:fldChar w:fldCharType="end"/>
      </w:r>
      <w:bookmarkEnd w:id="121"/>
      <w:r w:rsidRPr="00D43C9E">
        <w:rPr>
          <w:bCs w:val="0"/>
          <w:lang w:val="es"/>
        </w:rPr>
        <w:t>: Creación del sólido de colisión para workpieceCube: seleccionar más superficies</w:t>
      </w:r>
      <w:bookmarkEnd w:id="122"/>
    </w:p>
    <w:p w14:paraId="4AB77008" w14:textId="73BF4679" w:rsidR="008B465F" w:rsidRPr="00331AC2" w:rsidRDefault="008B465F">
      <w:pPr>
        <w:spacing w:before="0" w:after="0" w:line="240" w:lineRule="auto"/>
        <w:ind w:left="0"/>
        <w:jc w:val="left"/>
        <w:rPr>
          <w:lang w:val="es-ES"/>
        </w:rPr>
      </w:pPr>
      <w:r w:rsidRPr="00D43C9E">
        <w:rPr>
          <w:lang w:val="es"/>
        </w:rPr>
        <w:br w:type="page"/>
      </w:r>
    </w:p>
    <w:p w14:paraId="3767CCC8" w14:textId="7B4C7C2B" w:rsidR="00EE2412" w:rsidRPr="00331AC2" w:rsidRDefault="008B465F" w:rsidP="008B465F">
      <w:pPr>
        <w:pStyle w:val="SiemensNummerierung2"/>
        <w:rPr>
          <w:lang w:val="es-ES"/>
        </w:rPr>
      </w:pPr>
      <w:r w:rsidRPr="00D43C9E">
        <w:rPr>
          <w:lang w:val="es"/>
        </w:rPr>
        <w:lastRenderedPageBreak/>
        <w:t>A continuación, gire el sólido haciendo clic con el botón izquierdo del ratón en el centro del área de trabajo, manteniendo la tecla pulsada y desplazando el ratón hacia abajo (ver la</w:t>
      </w:r>
      <w:r w:rsidR="005739CD">
        <w:rPr>
          <w:lang w:val="es"/>
        </w:rPr>
        <w:br/>
      </w:r>
      <w:r w:rsidRPr="00D43C9E">
        <w:rPr>
          <w:color w:val="0000FF"/>
          <w:lang w:val="es"/>
        </w:rPr>
        <w:fldChar w:fldCharType="begin"/>
      </w:r>
      <w:r w:rsidRPr="00D43C9E">
        <w:rPr>
          <w:color w:val="0000FF"/>
          <w:lang w:val="es"/>
        </w:rPr>
        <w:instrText xml:space="preserve"> REF _Ref29473622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22</w:t>
      </w:r>
      <w:r w:rsidRPr="00D43C9E">
        <w:rPr>
          <w:color w:val="0000FF"/>
          <w:lang w:val="es"/>
        </w:rPr>
        <w:fldChar w:fldCharType="end"/>
      </w:r>
      <w:r w:rsidRPr="00D43C9E">
        <w:rPr>
          <w:lang w:val="es"/>
        </w:rPr>
        <w:t xml:space="preserve">, paso 1). Al cabo de un momento podrá ver las tres superficies no seleccionadas, como muestra la </w:t>
      </w:r>
      <w:r w:rsidRPr="00D43C9E">
        <w:rPr>
          <w:color w:val="0000FF"/>
          <w:lang w:val="es"/>
        </w:rPr>
        <w:fldChar w:fldCharType="begin"/>
      </w:r>
      <w:r w:rsidRPr="00D43C9E">
        <w:rPr>
          <w:color w:val="0000FF"/>
          <w:lang w:val="es"/>
        </w:rPr>
        <w:instrText xml:space="preserve"> REF _Ref29473622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22</w:t>
      </w:r>
      <w:r w:rsidRPr="00D43C9E">
        <w:rPr>
          <w:color w:val="0000FF"/>
          <w:lang w:val="es"/>
        </w:rPr>
        <w:fldChar w:fldCharType="end"/>
      </w:r>
      <w:r w:rsidRPr="00D43C9E">
        <w:rPr>
          <w:lang w:val="es"/>
        </w:rPr>
        <w:t xml:space="preserve">. Salga del modo de rotación haciendo clic en el botón "Girar" (ver la </w:t>
      </w:r>
      <w:r w:rsidRPr="00D43C9E">
        <w:rPr>
          <w:color w:val="0000FF"/>
          <w:lang w:val="es"/>
        </w:rPr>
        <w:fldChar w:fldCharType="begin"/>
      </w:r>
      <w:r w:rsidRPr="00D43C9E">
        <w:rPr>
          <w:color w:val="0000FF"/>
          <w:lang w:val="es"/>
        </w:rPr>
        <w:instrText xml:space="preserve"> REF _Ref29473622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22</w:t>
      </w:r>
      <w:r w:rsidRPr="00D43C9E">
        <w:rPr>
          <w:color w:val="0000FF"/>
          <w:lang w:val="es"/>
        </w:rPr>
        <w:fldChar w:fldCharType="end"/>
      </w:r>
      <w:r w:rsidRPr="00D43C9E">
        <w:rPr>
          <w:lang w:val="es"/>
        </w:rPr>
        <w:t xml:space="preserve">, paso 2). Seleccione las superficies restantes que aparecen en la </w:t>
      </w:r>
      <w:r w:rsidRPr="00D43C9E">
        <w:rPr>
          <w:color w:val="0000FF"/>
          <w:lang w:val="es"/>
        </w:rPr>
        <w:fldChar w:fldCharType="begin"/>
      </w:r>
      <w:r w:rsidRPr="00D43C9E">
        <w:rPr>
          <w:color w:val="0000FF"/>
          <w:lang w:val="es"/>
        </w:rPr>
        <w:instrText xml:space="preserve"> REF _Ref29473622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22</w:t>
      </w:r>
      <w:r w:rsidRPr="00D43C9E">
        <w:rPr>
          <w:color w:val="0000FF"/>
          <w:lang w:val="es"/>
        </w:rPr>
        <w:fldChar w:fldCharType="end"/>
      </w:r>
      <w:r w:rsidRPr="00D43C9E">
        <w:rPr>
          <w:lang w:val="es"/>
        </w:rPr>
        <w:t xml:space="preserve">, paso 3. A continuación, vuelva a la vista trimétrica (ver la </w:t>
      </w:r>
      <w:r w:rsidRPr="00D43C9E">
        <w:rPr>
          <w:color w:val="0000FF"/>
          <w:lang w:val="es"/>
        </w:rPr>
        <w:fldChar w:fldCharType="begin"/>
      </w:r>
      <w:r w:rsidRPr="00D43C9E">
        <w:rPr>
          <w:color w:val="0000FF"/>
          <w:lang w:val="es"/>
        </w:rPr>
        <w:instrText xml:space="preserve"> REF _Ref29473622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22</w:t>
      </w:r>
      <w:r w:rsidRPr="00D43C9E">
        <w:rPr>
          <w:color w:val="0000FF"/>
          <w:lang w:val="es"/>
        </w:rPr>
        <w:fldChar w:fldCharType="end"/>
      </w:r>
      <w:r w:rsidRPr="00D43C9E">
        <w:rPr>
          <w:lang w:val="es"/>
        </w:rPr>
        <w:t>, paso 4).</w:t>
      </w:r>
    </w:p>
    <w:p w14:paraId="0306EC47" w14:textId="2752192C" w:rsidR="008B465F" w:rsidRPr="00D43C9E" w:rsidRDefault="00F70BE5" w:rsidP="008B465F">
      <w:pPr>
        <w:pStyle w:val="SiemensNummerierung2"/>
        <w:keepNext/>
        <w:numPr>
          <w:ilvl w:val="0"/>
          <w:numId w:val="0"/>
        </w:numPr>
        <w:ind w:left="1097" w:hanging="360"/>
      </w:pPr>
      <w:r w:rsidRPr="00D43C9E">
        <w:rPr>
          <w:noProof/>
          <w:lang w:eastAsia="zh-CN" w:bidi="ar-SA"/>
        </w:rPr>
        <w:drawing>
          <wp:inline distT="0" distB="0" distL="0" distR="0" wp14:anchorId="139C80D5" wp14:editId="2E8CF3EE">
            <wp:extent cx="5220000" cy="3391200"/>
            <wp:effectExtent l="0" t="0" r="0" b="0"/>
            <wp:docPr id="419"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MCDCreateCollisionBodyWorkpieceCube3_en.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33FD7F0A" w14:textId="0ECBD060" w:rsidR="008B465F" w:rsidRPr="00331AC2" w:rsidRDefault="008B465F" w:rsidP="008B465F">
      <w:pPr>
        <w:pStyle w:val="Beschriftung"/>
        <w:rPr>
          <w:lang w:val="es-ES"/>
        </w:rPr>
      </w:pPr>
      <w:bookmarkStart w:id="123" w:name="_Ref29473622"/>
      <w:bookmarkStart w:id="124" w:name="_Toc38434992"/>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22</w:t>
      </w:r>
      <w:r w:rsidRPr="00D43C9E">
        <w:rPr>
          <w:bCs w:val="0"/>
          <w:lang w:val="es"/>
        </w:rPr>
        <w:fldChar w:fldCharType="end"/>
      </w:r>
      <w:bookmarkEnd w:id="123"/>
      <w:r w:rsidRPr="00D43C9E">
        <w:rPr>
          <w:bCs w:val="0"/>
          <w:lang w:val="es"/>
        </w:rPr>
        <w:t>: Creación del sólido de colisión para workpieceCube: girar la visualización y seleccionar los restantes objetos de colisión</w:t>
      </w:r>
      <w:bookmarkEnd w:id="124"/>
    </w:p>
    <w:p w14:paraId="47F3EA50" w14:textId="6BE0FA2D" w:rsidR="00FC6D5A" w:rsidRPr="00331AC2" w:rsidRDefault="00FC6D5A">
      <w:pPr>
        <w:spacing w:before="0" w:after="0" w:line="240" w:lineRule="auto"/>
        <w:ind w:left="0"/>
        <w:jc w:val="left"/>
        <w:rPr>
          <w:lang w:val="es-ES"/>
        </w:rPr>
      </w:pPr>
      <w:r w:rsidRPr="00D43C9E">
        <w:rPr>
          <w:lang w:val="es"/>
        </w:rPr>
        <w:br w:type="page"/>
      </w:r>
      <w:r w:rsidRPr="00D43C9E">
        <w:rPr>
          <w:noProof/>
          <w:lang w:eastAsia="zh-CN" w:bidi="ar-SA"/>
        </w:rPr>
        <mc:AlternateContent>
          <mc:Choice Requires="wps">
            <w:drawing>
              <wp:anchor distT="0" distB="0" distL="114300" distR="114300" simplePos="0" relativeHeight="251722752" behindDoc="0" locked="0" layoutInCell="1" allowOverlap="1" wp14:anchorId="30EA8E61" wp14:editId="5040447C">
                <wp:simplePos x="0" y="0"/>
                <wp:positionH relativeFrom="column">
                  <wp:posOffset>0</wp:posOffset>
                </wp:positionH>
                <wp:positionV relativeFrom="paragraph">
                  <wp:posOffset>200025</wp:posOffset>
                </wp:positionV>
                <wp:extent cx="5975985" cy="0"/>
                <wp:effectExtent l="38100" t="57150" r="43815" b="114300"/>
                <wp:wrapTopAndBottom/>
                <wp:docPr id="360" name="Gerader Verbinder 360"/>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76B3F7" id="Gerader Verbinder 360" o:spid="_x0000_s1026" style="position:absolute;flip:y;z-index:251722752;visibility:visible;mso-wrap-style:square;mso-wrap-distance-left:9pt;mso-wrap-distance-top:0;mso-wrap-distance-right:9pt;mso-wrap-distance-bottom:0;mso-position-horizontal:absolute;mso-position-horizontal-relative:text;mso-position-vertical:absolute;mso-position-vertical-relative:text" from="0,15.75pt" to="470.5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" strokecolor="#4bb9b9" strokeweight="3pt">
                <v:shadow on="t" color="black [3213]" opacity="26214f" origin="-.5,-.5" offset=".74836mm,.74836mm"/>
                <w10:wrap type="topAndBottom"/>
              </v:line>
            </w:pict>
          </mc:Fallback>
        </mc:AlternateContent>
      </w:r>
    </w:p>
    <w:p w14:paraId="1CE9BB5D" w14:textId="1F50BAE1" w:rsidR="00FC6D5A" w:rsidRPr="00331AC2" w:rsidRDefault="00FC6D5A" w:rsidP="00FC6D5A">
      <w:pPr>
        <w:pStyle w:val="SiemensNummerierung2"/>
        <w:rPr>
          <w:lang w:val="es-ES"/>
        </w:rPr>
      </w:pPr>
      <w:r w:rsidRPr="00D43C9E">
        <w:rPr>
          <w:lang w:val="es"/>
        </w:rPr>
        <w:lastRenderedPageBreak/>
        <w:t xml:space="preserve">En la ventana "Collision Body (Sólido de colisión)" puede seleccionar distintas formas de colisión en la pestaña "Shape (Forma)". Encontrará más información al respecto en el </w:t>
      </w:r>
      <w:r w:rsidR="005739CD">
        <w:rPr>
          <w:lang w:val="es"/>
        </w:rPr>
        <w:br/>
      </w:r>
      <w:hyperlink w:anchor="_Dynamische_und_mechanische"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_Ref29368825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4.2.1</w:t>
      </w:r>
      <w:r w:rsidRPr="00D43C9E">
        <w:rPr>
          <w:color w:val="0000FF"/>
          <w:lang w:val="es"/>
        </w:rPr>
        <w:fldChar w:fldCharType="end"/>
      </w:r>
      <w:r w:rsidRPr="00D43C9E">
        <w:rPr>
          <w:lang w:val="es"/>
        </w:rPr>
        <w:t xml:space="preserve">. </w:t>
      </w:r>
      <w:r w:rsidRPr="00DE4BC4">
        <w:rPr>
          <w:spacing w:val="-2"/>
          <w:lang w:val="es"/>
        </w:rPr>
        <w:t>Seleccione "</w:t>
      </w:r>
      <w:r w:rsidRPr="00DE4BC4">
        <w:rPr>
          <w:b/>
          <w:bCs/>
          <w:spacing w:val="-2"/>
          <w:lang w:val="es"/>
        </w:rPr>
        <w:t>Box (Paralelepípedo)</w:t>
      </w:r>
      <w:r w:rsidRPr="00DE4BC4">
        <w:rPr>
          <w:spacing w:val="-2"/>
          <w:lang w:val="es"/>
        </w:rPr>
        <w:t xml:space="preserve">" como forma de colisión para el cubo, ya que así MCD puede simular el sólido de colisión sin consumir excesiva potencia (ver la </w:t>
      </w:r>
      <w:r w:rsidRPr="00DE4BC4">
        <w:rPr>
          <w:color w:val="0000FF"/>
          <w:spacing w:val="-2"/>
          <w:lang w:val="es"/>
        </w:rPr>
        <w:fldChar w:fldCharType="begin"/>
      </w:r>
      <w:r w:rsidRPr="00DE4BC4">
        <w:rPr>
          <w:color w:val="0000FF"/>
          <w:spacing w:val="-2"/>
          <w:lang w:val="es"/>
        </w:rPr>
        <w:instrText xml:space="preserve"> REF _Ref29479459 \h  \* MERGEFORMAT </w:instrText>
      </w:r>
      <w:r w:rsidRPr="00DE4BC4">
        <w:rPr>
          <w:color w:val="0000FF"/>
          <w:spacing w:val="-2"/>
          <w:lang w:val="es"/>
        </w:rPr>
      </w:r>
      <w:r w:rsidRPr="00DE4BC4">
        <w:rPr>
          <w:color w:val="0000FF"/>
          <w:spacing w:val="-2"/>
          <w:lang w:val="es"/>
        </w:rPr>
        <w:fldChar w:fldCharType="separate"/>
      </w:r>
      <w:r w:rsidR="00290401" w:rsidRPr="00290401">
        <w:rPr>
          <w:color w:val="0000FF"/>
          <w:spacing w:val="-2"/>
          <w:u w:val="single"/>
          <w:lang w:val="es"/>
        </w:rPr>
        <w:t>Figura 23</w:t>
      </w:r>
      <w:r w:rsidRPr="00DE4BC4">
        <w:rPr>
          <w:color w:val="0000FF"/>
          <w:spacing w:val="-2"/>
          <w:lang w:val="es"/>
        </w:rPr>
        <w:fldChar w:fldCharType="end"/>
      </w:r>
      <w:r w:rsidRPr="00DE4BC4">
        <w:rPr>
          <w:spacing w:val="-2"/>
          <w:lang w:val="es"/>
        </w:rPr>
        <w:t>, paso 1).</w:t>
      </w:r>
    </w:p>
    <w:p w14:paraId="37899254" w14:textId="1D5F3DE0" w:rsidR="00E3132A" w:rsidRPr="00D43C9E" w:rsidRDefault="00F70BE5" w:rsidP="00E3132A">
      <w:pPr>
        <w:pStyle w:val="SiemensNummerierung2"/>
        <w:keepNext/>
        <w:numPr>
          <w:ilvl w:val="0"/>
          <w:numId w:val="0"/>
        </w:numPr>
        <w:ind w:left="1097" w:hanging="360"/>
      </w:pPr>
      <w:r w:rsidRPr="00D43C9E">
        <w:rPr>
          <w:noProof/>
          <w:lang w:eastAsia="zh-CN" w:bidi="ar-SA"/>
        </w:rPr>
        <w:drawing>
          <wp:inline distT="0" distB="0" distL="0" distR="0" wp14:anchorId="69D583A7" wp14:editId="76651DEE">
            <wp:extent cx="5220000" cy="3387600"/>
            <wp:effectExtent l="0" t="0" r="0" b="3810"/>
            <wp:docPr id="420"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MCDCreateCollisionBodyWorkpieceCube4_en.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3BA88138" w14:textId="4068425E" w:rsidR="00E3132A" w:rsidRPr="00331AC2" w:rsidRDefault="00E3132A" w:rsidP="00E3132A">
      <w:pPr>
        <w:pStyle w:val="Beschriftung"/>
        <w:rPr>
          <w:lang w:val="es-ES"/>
        </w:rPr>
      </w:pPr>
      <w:bookmarkStart w:id="125" w:name="_Ref29479459"/>
      <w:bookmarkStart w:id="126" w:name="_Toc38434993"/>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23</w:t>
      </w:r>
      <w:r w:rsidRPr="00D43C9E">
        <w:rPr>
          <w:bCs w:val="0"/>
          <w:lang w:val="es"/>
        </w:rPr>
        <w:fldChar w:fldCharType="end"/>
      </w:r>
      <w:bookmarkEnd w:id="125"/>
      <w:r w:rsidRPr="00D43C9E">
        <w:rPr>
          <w:bCs w:val="0"/>
          <w:lang w:val="es"/>
        </w:rPr>
        <w:t>: Creación del sólido de colisión para workpieceCube: definir forma de colisión</w:t>
      </w:r>
      <w:bookmarkEnd w:id="126"/>
    </w:p>
    <w:p w14:paraId="15D2E872" w14:textId="5CF107B1" w:rsidR="00E3132A" w:rsidRPr="00331AC2" w:rsidRDefault="00E3132A">
      <w:pPr>
        <w:spacing w:before="0" w:after="0" w:line="240" w:lineRule="auto"/>
        <w:ind w:left="0"/>
        <w:jc w:val="left"/>
        <w:rPr>
          <w:lang w:val="es-ES"/>
        </w:rPr>
      </w:pPr>
      <w:r w:rsidRPr="00D43C9E">
        <w:rPr>
          <w:lang w:val="es"/>
        </w:rPr>
        <w:br w:type="page"/>
      </w:r>
    </w:p>
    <w:p w14:paraId="25C10A29" w14:textId="2B485C1E" w:rsidR="00E3132A" w:rsidRPr="00331AC2" w:rsidRDefault="00930F56" w:rsidP="004A36F8">
      <w:pPr>
        <w:pStyle w:val="SiemensNummerierung2"/>
        <w:rPr>
          <w:lang w:val="es-ES"/>
        </w:rPr>
      </w:pPr>
      <w:r w:rsidRPr="00D43C9E">
        <w:rPr>
          <w:lang w:val="es"/>
        </w:rPr>
        <w:lastRenderedPageBreak/>
        <w:t>Desplácese hacia abajo por la ventana de comandos para ver otras fichas. En la ficha "</w:t>
      </w:r>
      <w:r w:rsidRPr="00D43C9E">
        <w:rPr>
          <w:b/>
          <w:bCs/>
          <w:lang w:val="es"/>
        </w:rPr>
        <w:t>Collision Material (Material de colisión)</w:t>
      </w:r>
      <w:r w:rsidRPr="00D43C9E">
        <w:rPr>
          <w:lang w:val="es"/>
        </w:rPr>
        <w:t>", deje activada la opción "</w:t>
      </w:r>
      <w:r w:rsidRPr="00D43C9E">
        <w:rPr>
          <w:b/>
          <w:bCs/>
          <w:lang w:val="es"/>
        </w:rPr>
        <w:t>Default Material (Material predeterminado)</w:t>
      </w:r>
      <w:r w:rsidRPr="00D43C9E">
        <w:rPr>
          <w:lang w:val="es"/>
        </w:rPr>
        <w:t xml:space="preserve">" para "Material" (ver la </w:t>
      </w:r>
      <w:r w:rsidRPr="00D43C9E">
        <w:rPr>
          <w:color w:val="0000FF"/>
          <w:lang w:val="es"/>
        </w:rPr>
        <w:fldChar w:fldCharType="begin"/>
      </w:r>
      <w:r w:rsidRPr="00D43C9E">
        <w:rPr>
          <w:color w:val="0000FF"/>
          <w:lang w:val="es"/>
        </w:rPr>
        <w:instrText xml:space="preserve"> REF _Ref29475581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24</w:t>
      </w:r>
      <w:r w:rsidRPr="00D43C9E">
        <w:rPr>
          <w:color w:val="0000FF"/>
          <w:lang w:val="es"/>
        </w:rPr>
        <w:fldChar w:fldCharType="end"/>
      </w:r>
      <w:r w:rsidRPr="00D43C9E">
        <w:rPr>
          <w:lang w:val="es"/>
        </w:rPr>
        <w:t xml:space="preserve">, paso 1). La </w:t>
      </w:r>
      <w:r w:rsidRPr="00D43C9E">
        <w:rPr>
          <w:b/>
          <w:bCs/>
          <w:lang w:val="es"/>
        </w:rPr>
        <w:t>categoría</w:t>
      </w:r>
      <w:r w:rsidRPr="00D43C9E">
        <w:rPr>
          <w:lang w:val="es"/>
        </w:rPr>
        <w:t xml:space="preserve"> especificada en la opción "Category (Categoría)" mantiene el valor "</w:t>
      </w:r>
      <w:r w:rsidRPr="00D43C9E">
        <w:rPr>
          <w:b/>
          <w:bCs/>
          <w:lang w:val="es"/>
        </w:rPr>
        <w:t>0</w:t>
      </w:r>
      <w:r w:rsidRPr="00D43C9E">
        <w:rPr>
          <w:lang w:val="es"/>
        </w:rPr>
        <w:t xml:space="preserve">" (ver la </w:t>
      </w:r>
      <w:r w:rsidRPr="00D43C9E">
        <w:rPr>
          <w:color w:val="0000FF"/>
          <w:lang w:val="es"/>
        </w:rPr>
        <w:fldChar w:fldCharType="begin"/>
      </w:r>
      <w:r w:rsidRPr="00D43C9E">
        <w:rPr>
          <w:color w:val="0000FF"/>
          <w:lang w:val="es"/>
        </w:rPr>
        <w:instrText xml:space="preserve"> REF _Ref29475581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24</w:t>
      </w:r>
      <w:r w:rsidRPr="00D43C9E">
        <w:rPr>
          <w:color w:val="0000FF"/>
          <w:lang w:val="es"/>
        </w:rPr>
        <w:fldChar w:fldCharType="end"/>
      </w:r>
      <w:r w:rsidRPr="00D43C9E">
        <w:rPr>
          <w:lang w:val="es"/>
        </w:rPr>
        <w:t>, paso</w:t>
      </w:r>
      <w:r w:rsidR="00DE4BC4">
        <w:rPr>
          <w:lang w:val="es"/>
        </w:rPr>
        <w:t> </w:t>
      </w:r>
      <w:r w:rsidRPr="00D43C9E">
        <w:rPr>
          <w:lang w:val="es"/>
        </w:rPr>
        <w:t xml:space="preserve">2). Asegúrese de que en los posteriores ajustes de colisión </w:t>
      </w:r>
      <w:r w:rsidRPr="00D43C9E">
        <w:rPr>
          <w:b/>
          <w:bCs/>
          <w:lang w:val="es"/>
        </w:rPr>
        <w:t>no estén activados</w:t>
      </w:r>
      <w:r w:rsidRPr="00D43C9E">
        <w:rPr>
          <w:lang w:val="es"/>
        </w:rPr>
        <w:t xml:space="preserve"> los ajustes "Highlight on Collision (Resaltar en caso de colisión)" y "Stick when Collision (Adherir en caso de colisión)" (ver la </w:t>
      </w:r>
      <w:r w:rsidRPr="00D43C9E">
        <w:rPr>
          <w:color w:val="0000FF"/>
          <w:lang w:val="es"/>
        </w:rPr>
        <w:fldChar w:fldCharType="begin"/>
      </w:r>
      <w:r w:rsidRPr="00D43C9E">
        <w:rPr>
          <w:color w:val="0000FF"/>
          <w:lang w:val="es"/>
        </w:rPr>
        <w:instrText xml:space="preserve"> REF _Ref29475581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24</w:t>
      </w:r>
      <w:r w:rsidRPr="00D43C9E">
        <w:rPr>
          <w:color w:val="0000FF"/>
          <w:lang w:val="es"/>
        </w:rPr>
        <w:fldChar w:fldCharType="end"/>
      </w:r>
      <w:r w:rsidRPr="00D43C9E">
        <w:rPr>
          <w:lang w:val="es"/>
        </w:rPr>
        <w:t>, paso 3). Al asignar el nombre "</w:t>
      </w:r>
      <w:r w:rsidRPr="00D43C9E">
        <w:rPr>
          <w:b/>
          <w:bCs/>
          <w:lang w:val="es"/>
        </w:rPr>
        <w:t>cbWorkpieceCube</w:t>
      </w:r>
      <w:r w:rsidRPr="00D43C9E">
        <w:rPr>
          <w:lang w:val="es"/>
        </w:rPr>
        <w:t xml:space="preserve">", como se resalta en la </w:t>
      </w:r>
      <w:r w:rsidRPr="00D43C9E">
        <w:rPr>
          <w:color w:val="0000FF"/>
          <w:lang w:val="es"/>
        </w:rPr>
        <w:fldChar w:fldCharType="begin"/>
      </w:r>
      <w:r w:rsidRPr="00D43C9E">
        <w:rPr>
          <w:color w:val="0000FF"/>
          <w:lang w:val="es"/>
        </w:rPr>
        <w:instrText xml:space="preserve"> REF _Ref29475581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24</w:t>
      </w:r>
      <w:r w:rsidRPr="00D43C9E">
        <w:rPr>
          <w:color w:val="0000FF"/>
          <w:lang w:val="es"/>
        </w:rPr>
        <w:fldChar w:fldCharType="end"/>
      </w:r>
      <w:r w:rsidRPr="00D43C9E">
        <w:rPr>
          <w:lang w:val="es"/>
        </w:rPr>
        <w:t xml:space="preserve">, paso 4, puede finalizar la creación del sólido de colisión haciendo clic en el botón "OK" (ver la </w:t>
      </w:r>
      <w:r w:rsidRPr="00D43C9E">
        <w:rPr>
          <w:color w:val="0000FF"/>
          <w:lang w:val="es"/>
        </w:rPr>
        <w:fldChar w:fldCharType="begin"/>
      </w:r>
      <w:r w:rsidRPr="00D43C9E">
        <w:rPr>
          <w:color w:val="0000FF"/>
          <w:lang w:val="es"/>
        </w:rPr>
        <w:instrText xml:space="preserve"> REF _Ref29475581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24</w:t>
      </w:r>
      <w:r w:rsidRPr="00D43C9E">
        <w:rPr>
          <w:color w:val="0000FF"/>
          <w:lang w:val="es"/>
        </w:rPr>
        <w:fldChar w:fldCharType="end"/>
      </w:r>
      <w:r w:rsidRPr="00D43C9E">
        <w:rPr>
          <w:lang w:val="es"/>
        </w:rPr>
        <w:t>, paso 5). El prefijo "cb" representa la denominación inglesa "collision body" (sólido de colisión).</w:t>
      </w:r>
    </w:p>
    <w:p w14:paraId="694B7D6C" w14:textId="2616F93D" w:rsidR="00CD5DE3" w:rsidRPr="00D43C9E" w:rsidRDefault="00F70BE5" w:rsidP="00CD5DE3">
      <w:pPr>
        <w:pStyle w:val="SiemensNummerierung2"/>
        <w:keepNext/>
        <w:numPr>
          <w:ilvl w:val="0"/>
          <w:numId w:val="0"/>
        </w:numPr>
        <w:ind w:left="1097" w:hanging="360"/>
      </w:pPr>
      <w:r w:rsidRPr="00D43C9E">
        <w:rPr>
          <w:noProof/>
          <w:lang w:eastAsia="zh-CN" w:bidi="ar-SA"/>
        </w:rPr>
        <w:drawing>
          <wp:inline distT="0" distB="0" distL="0" distR="0" wp14:anchorId="5A6459BF" wp14:editId="2F73AE99">
            <wp:extent cx="5220000" cy="3394800"/>
            <wp:effectExtent l="0" t="0" r="0" b="0"/>
            <wp:docPr id="421" name="Grafi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MCDCreateCollisionBodyWorkpieceCube5_en.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2AD7228" w14:textId="5655BB63" w:rsidR="00CD5DE3" w:rsidRPr="00331AC2" w:rsidRDefault="00CD5DE3" w:rsidP="00CD5DE3">
      <w:pPr>
        <w:pStyle w:val="Beschriftung"/>
        <w:rPr>
          <w:lang w:val="es-ES"/>
        </w:rPr>
      </w:pPr>
      <w:bookmarkStart w:id="127" w:name="_Ref29475581"/>
      <w:bookmarkStart w:id="128" w:name="_Toc38434994"/>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24</w:t>
      </w:r>
      <w:r w:rsidRPr="00D43C9E">
        <w:rPr>
          <w:bCs w:val="0"/>
          <w:lang w:val="es"/>
        </w:rPr>
        <w:fldChar w:fldCharType="end"/>
      </w:r>
      <w:bookmarkEnd w:id="127"/>
      <w:r w:rsidRPr="00D43C9E">
        <w:rPr>
          <w:bCs w:val="0"/>
          <w:lang w:val="es"/>
        </w:rPr>
        <w:t>: Creación del sólido de colisión para workpieceCube: definir otros ajustes y el nombre</w:t>
      </w:r>
      <w:bookmarkEnd w:id="128"/>
    </w:p>
    <w:p w14:paraId="4DBBCE81" w14:textId="4797A6BB" w:rsidR="00020A5A" w:rsidRPr="00331AC2" w:rsidRDefault="00020A5A">
      <w:pPr>
        <w:spacing w:before="0" w:after="0" w:line="240" w:lineRule="auto"/>
        <w:ind w:left="0"/>
        <w:jc w:val="left"/>
        <w:rPr>
          <w:lang w:val="es-ES"/>
        </w:rPr>
      </w:pPr>
      <w:r w:rsidRPr="00D43C9E">
        <w:rPr>
          <w:lang w:val="es"/>
        </w:rPr>
        <w:br w:type="page"/>
      </w:r>
    </w:p>
    <w:p w14:paraId="1FE438CA" w14:textId="6016A2BB" w:rsidR="00D83364" w:rsidRPr="00331AC2" w:rsidRDefault="00020A5A" w:rsidP="00020A5A">
      <w:pPr>
        <w:pStyle w:val="SiemensNummerierung2"/>
        <w:rPr>
          <w:spacing w:val="2"/>
          <w:lang w:val="es-ES"/>
        </w:rPr>
      </w:pPr>
      <w:r w:rsidRPr="00DE4BC4">
        <w:rPr>
          <w:spacing w:val="2"/>
          <w:lang w:val="es"/>
        </w:rPr>
        <w:lastRenderedPageBreak/>
        <w:t>Como ya hemos visto en "</w:t>
      </w:r>
      <w:r w:rsidRPr="00DE4BC4">
        <w:rPr>
          <w:b/>
          <w:bCs/>
          <w:spacing w:val="2"/>
          <w:lang w:val="es"/>
        </w:rPr>
        <w:t>Sección: Ocultar/mostrar componentes y módulos</w:t>
      </w:r>
      <w:r w:rsidRPr="00DE4BC4">
        <w:rPr>
          <w:spacing w:val="2"/>
          <w:lang w:val="es"/>
        </w:rPr>
        <w:t>", active el módulo "</w:t>
      </w:r>
      <w:r w:rsidRPr="00DE4BC4">
        <w:rPr>
          <w:b/>
          <w:bCs/>
          <w:spacing w:val="2"/>
          <w:lang w:val="es"/>
        </w:rPr>
        <w:t>assSortingPlant</w:t>
      </w:r>
      <w:r w:rsidRPr="00DE4BC4">
        <w:rPr>
          <w:spacing w:val="2"/>
          <w:lang w:val="es"/>
        </w:rPr>
        <w:t xml:space="preserve">" en el submenú "Assembly Navigator (Navegador de módulos)" de la barra de recursos haciendo clic en la marca de verificación gris (ver la </w:t>
      </w:r>
      <w:r w:rsidRPr="00DE4BC4">
        <w:rPr>
          <w:color w:val="0000FF"/>
          <w:spacing w:val="2"/>
          <w:lang w:val="es"/>
        </w:rPr>
        <w:fldChar w:fldCharType="begin"/>
      </w:r>
      <w:r w:rsidRPr="00DE4BC4">
        <w:rPr>
          <w:color w:val="0000FF"/>
          <w:spacing w:val="2"/>
          <w:lang w:val="es"/>
        </w:rPr>
        <w:instrText xml:space="preserve"> REF _Ref29477104 \h  \* MERGEFORMAT </w:instrText>
      </w:r>
      <w:r w:rsidRPr="00DE4BC4">
        <w:rPr>
          <w:color w:val="0000FF"/>
          <w:spacing w:val="2"/>
          <w:lang w:val="es"/>
        </w:rPr>
      </w:r>
      <w:r w:rsidRPr="00DE4BC4">
        <w:rPr>
          <w:color w:val="0000FF"/>
          <w:spacing w:val="2"/>
          <w:lang w:val="es"/>
        </w:rPr>
        <w:fldChar w:fldCharType="separate"/>
      </w:r>
      <w:r w:rsidR="00290401" w:rsidRPr="00290401">
        <w:rPr>
          <w:color w:val="0000FF"/>
          <w:spacing w:val="2"/>
          <w:u w:val="single"/>
          <w:lang w:val="es"/>
        </w:rPr>
        <w:t>Figura 25</w:t>
      </w:r>
      <w:r w:rsidRPr="00DE4BC4">
        <w:rPr>
          <w:color w:val="0000FF"/>
          <w:spacing w:val="2"/>
          <w:lang w:val="es"/>
        </w:rPr>
        <w:fldChar w:fldCharType="end"/>
      </w:r>
      <w:r w:rsidRPr="00DE4BC4">
        <w:rPr>
          <w:spacing w:val="2"/>
          <w:lang w:val="es"/>
        </w:rPr>
        <w:t>, pasos</w:t>
      </w:r>
      <w:r w:rsidR="00DE4BC4">
        <w:rPr>
          <w:spacing w:val="2"/>
          <w:lang w:val="es"/>
        </w:rPr>
        <w:t> </w:t>
      </w:r>
      <w:r w:rsidRPr="00DE4BC4">
        <w:rPr>
          <w:spacing w:val="2"/>
          <w:lang w:val="es"/>
        </w:rPr>
        <w:t xml:space="preserve">1 + 2). A continuación, pase a la vista trimétrica para volver a ver el modelo entero (ver la </w:t>
      </w:r>
      <w:r w:rsidRPr="00DE4BC4">
        <w:rPr>
          <w:color w:val="0000FF"/>
          <w:spacing w:val="2"/>
          <w:lang w:val="es"/>
        </w:rPr>
        <w:fldChar w:fldCharType="begin"/>
      </w:r>
      <w:r w:rsidRPr="00DE4BC4">
        <w:rPr>
          <w:color w:val="0000FF"/>
          <w:spacing w:val="2"/>
          <w:lang w:val="es"/>
        </w:rPr>
        <w:instrText xml:space="preserve"> REF _Ref29477104 \h  \* MERGEFORMAT </w:instrText>
      </w:r>
      <w:r w:rsidRPr="00DE4BC4">
        <w:rPr>
          <w:color w:val="0000FF"/>
          <w:spacing w:val="2"/>
          <w:lang w:val="es"/>
        </w:rPr>
      </w:r>
      <w:r w:rsidRPr="00DE4BC4">
        <w:rPr>
          <w:color w:val="0000FF"/>
          <w:spacing w:val="2"/>
          <w:lang w:val="es"/>
        </w:rPr>
        <w:fldChar w:fldCharType="separate"/>
      </w:r>
      <w:r w:rsidR="00290401" w:rsidRPr="00290401">
        <w:rPr>
          <w:color w:val="0000FF"/>
          <w:spacing w:val="2"/>
          <w:u w:val="single"/>
          <w:lang w:val="es"/>
        </w:rPr>
        <w:t>Figura 25</w:t>
      </w:r>
      <w:r w:rsidRPr="00DE4BC4">
        <w:rPr>
          <w:color w:val="0000FF"/>
          <w:spacing w:val="2"/>
          <w:lang w:val="es"/>
        </w:rPr>
        <w:fldChar w:fldCharType="end"/>
      </w:r>
      <w:r w:rsidRPr="00DE4BC4">
        <w:rPr>
          <w:spacing w:val="2"/>
          <w:lang w:val="es"/>
        </w:rPr>
        <w:t>, paso 3).</w:t>
      </w:r>
    </w:p>
    <w:p w14:paraId="44A29EBF" w14:textId="35383C48" w:rsidR="00147554" w:rsidRPr="00D43C9E" w:rsidRDefault="00F70BE5" w:rsidP="00147554">
      <w:pPr>
        <w:pStyle w:val="SiemensNummerierung2"/>
        <w:keepNext/>
        <w:numPr>
          <w:ilvl w:val="0"/>
          <w:numId w:val="0"/>
        </w:numPr>
        <w:ind w:left="1097" w:hanging="360"/>
      </w:pPr>
      <w:r w:rsidRPr="00D43C9E">
        <w:rPr>
          <w:noProof/>
          <w:lang w:eastAsia="zh-CN" w:bidi="ar-SA"/>
        </w:rPr>
        <w:drawing>
          <wp:inline distT="0" distB="0" distL="0" distR="0" wp14:anchorId="496D72B1" wp14:editId="2515A6F7">
            <wp:extent cx="5220000" cy="3394800"/>
            <wp:effectExtent l="0" t="0" r="0" b="0"/>
            <wp:docPr id="422" name="Grafi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MCDCreateCollisionBodyWorkpieceCube6_en.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08A4D934" w14:textId="29E76149" w:rsidR="00147554" w:rsidRPr="00331AC2" w:rsidRDefault="00147554" w:rsidP="00147554">
      <w:pPr>
        <w:pStyle w:val="Beschriftung"/>
        <w:rPr>
          <w:lang w:val="es-ES"/>
        </w:rPr>
      </w:pPr>
      <w:bookmarkStart w:id="129" w:name="_Ref29477104"/>
      <w:bookmarkStart w:id="130" w:name="_Toc38434995"/>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25</w:t>
      </w:r>
      <w:r w:rsidRPr="00D43C9E">
        <w:rPr>
          <w:bCs w:val="0"/>
          <w:lang w:val="es"/>
        </w:rPr>
        <w:fldChar w:fldCharType="end"/>
      </w:r>
      <w:bookmarkEnd w:id="129"/>
      <w:r w:rsidRPr="00D43C9E">
        <w:rPr>
          <w:bCs w:val="0"/>
          <w:lang w:val="es"/>
        </w:rPr>
        <w:t>: Creación del sólido de colisión para workpieceCube: mostrar el módulo</w:t>
      </w:r>
      <w:bookmarkEnd w:id="130"/>
    </w:p>
    <w:p w14:paraId="09109957" w14:textId="39B2F676" w:rsidR="00727D99" w:rsidRDefault="00727D99" w:rsidP="000F27EA">
      <w:pPr>
        <w:rPr>
          <w:lang w:val="es"/>
        </w:rPr>
      </w:pPr>
      <w:r w:rsidRPr="00D43C9E">
        <w:rPr>
          <w:lang w:val="es"/>
        </w:rPr>
        <w:t xml:space="preserve">Con esto hemos finalizado nuestro primer sólido de colisión. Guarde el módulo haciendo clic en el icono Guardar </w:t>
      </w:r>
      <w:r w:rsidRPr="00D43C9E">
        <w:rPr>
          <w:noProof/>
          <w:lang w:eastAsia="zh-CN" w:bidi="ar-SA"/>
        </w:rPr>
        <w:drawing>
          <wp:inline distT="0" distB="0" distL="0" distR="0" wp14:anchorId="13DF0A5D" wp14:editId="0DDE94BB">
            <wp:extent cx="209550" cy="219075"/>
            <wp:effectExtent l="19050" t="19050" r="19050" b="28575"/>
            <wp:docPr id="356"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D43C9E">
        <w:rPr>
          <w:lang w:val="es"/>
        </w:rPr>
        <w:t>.</w:t>
      </w:r>
    </w:p>
    <w:p w14:paraId="21A5E4AD" w14:textId="77777777" w:rsidR="005739CD" w:rsidRPr="00331AC2" w:rsidRDefault="005739CD" w:rsidP="000F27EA">
      <w:pPr>
        <w:rPr>
          <w:lang w:val="es-ES"/>
        </w:rPr>
      </w:pPr>
    </w:p>
    <w:p w14:paraId="5848B671" w14:textId="0E5992F0" w:rsidR="006732B5" w:rsidRPr="00331AC2" w:rsidRDefault="006732B5" w:rsidP="006732B5">
      <w:pPr>
        <w:pStyle w:val="berschrift3"/>
        <w:rPr>
          <w:lang w:val="es-ES"/>
        </w:rPr>
      </w:pPr>
      <w:bookmarkStart w:id="131" w:name="_Ref29799878"/>
      <w:bookmarkStart w:id="132" w:name="_Toc38434958"/>
      <w:r w:rsidRPr="00D43C9E">
        <w:rPr>
          <w:bCs/>
          <w:iCs w:val="0"/>
          <w:lang w:val="es"/>
        </w:rPr>
        <w:t>Creación de un sólido de colisión para workpieceCylinder</w:t>
      </w:r>
      <w:bookmarkEnd w:id="131"/>
      <w:bookmarkEnd w:id="132"/>
    </w:p>
    <w:p w14:paraId="31CFC74C" w14:textId="1209353F" w:rsidR="006732B5" w:rsidRPr="00331AC2" w:rsidRDefault="00BC482E" w:rsidP="006732B5">
      <w:pPr>
        <w:rPr>
          <w:lang w:val="es-ES"/>
        </w:rPr>
      </w:pPr>
      <w:r w:rsidRPr="00D43C9E">
        <w:rPr>
          <w:lang w:val="es"/>
        </w:rPr>
        <w:t xml:space="preserve">Para crear un sólido de colisión para "workpieceCylinder" puede seguirse el procedimiento ya descrito en el </w:t>
      </w:r>
      <w:hyperlink w:anchor="_Erstellen_eines_Kollisionskörpers"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_Ref29477670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7.4.1</w:t>
      </w:r>
      <w:r w:rsidRPr="00D43C9E">
        <w:rPr>
          <w:color w:val="0000FF"/>
          <w:lang w:val="es"/>
        </w:rPr>
        <w:fldChar w:fldCharType="end"/>
      </w:r>
      <w:r w:rsidRPr="00D43C9E">
        <w:rPr>
          <w:lang w:val="es"/>
        </w:rPr>
        <w:t>.</w:t>
      </w:r>
    </w:p>
    <w:p w14:paraId="7D2D35A2" w14:textId="3F51AA7F" w:rsidR="000F7256" w:rsidRPr="00331AC2" w:rsidRDefault="000F7256" w:rsidP="000F7256">
      <w:pPr>
        <w:pStyle w:val="SiemensNummerierung2"/>
        <w:rPr>
          <w:lang w:val="es-ES"/>
        </w:rPr>
      </w:pPr>
      <w:r w:rsidRPr="00D43C9E">
        <w:rPr>
          <w:lang w:val="es"/>
        </w:rPr>
        <w:t xml:space="preserve">En primer lugar, deben ocultarse todos los componentes excepto "workpieceCylinder". Para ello, siga el procedimiento detallado en el </w:t>
      </w:r>
      <w:hyperlink w:anchor="_Erstellen_eines_Kollisionskörpers"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_Ref29477670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7.4.1</w:t>
      </w:r>
      <w:r w:rsidRPr="00D43C9E">
        <w:rPr>
          <w:color w:val="0000FF"/>
          <w:lang w:val="es"/>
        </w:rPr>
        <w:fldChar w:fldCharType="end"/>
      </w:r>
      <w:r w:rsidRPr="00D43C9E">
        <w:rPr>
          <w:lang w:val="es"/>
        </w:rPr>
        <w:t>, "</w:t>
      </w:r>
      <w:r w:rsidRPr="00D43C9E">
        <w:rPr>
          <w:b/>
          <w:bCs/>
          <w:lang w:val="es"/>
        </w:rPr>
        <w:t>Sección: Ocultar y mostrar componentes y módulos</w:t>
      </w:r>
      <w:r w:rsidRPr="00D43C9E">
        <w:rPr>
          <w:lang w:val="es"/>
        </w:rPr>
        <w:t>".</w:t>
      </w:r>
    </w:p>
    <w:p w14:paraId="77C65788" w14:textId="322ADA32" w:rsidR="000F7256" w:rsidRPr="00D96A45" w:rsidRDefault="00894BFE" w:rsidP="000F7256">
      <w:pPr>
        <w:pStyle w:val="SiemensNummerierung2"/>
        <w:rPr>
          <w:lang w:val="es-ES"/>
        </w:rPr>
      </w:pPr>
      <w:r w:rsidRPr="00D43C9E">
        <w:rPr>
          <w:lang w:val="es"/>
        </w:rPr>
        <w:t>A continuación, vuelva a activar el comando "</w:t>
      </w:r>
      <w:r w:rsidRPr="00D43C9E">
        <w:rPr>
          <w:b/>
          <w:bCs/>
          <w:lang w:val="es"/>
        </w:rPr>
        <w:t>Collision Body (Sólido de colisión)</w:t>
      </w:r>
      <w:r w:rsidRPr="00D43C9E">
        <w:rPr>
          <w:lang w:val="es"/>
        </w:rPr>
        <w:t xml:space="preserve">". Seleccione como objetos del sólido de colisión todas las superficies del modelo "workpieceCylinder" siguiendo de modo análogo el procedimiento detallado en el </w:t>
      </w:r>
      <w:hyperlink w:anchor="_Erstellen_eines_Kollisionskörpers" w:history="1">
        <w:r w:rsidR="00D96A45">
          <w:rPr>
            <w:color w:val="0000FF"/>
            <w:u w:val="single"/>
            <w:lang w:val="es"/>
          </w:rPr>
          <w:t>C</w:t>
        </w:r>
        <w:r w:rsidRPr="00D43C9E">
          <w:rPr>
            <w:color w:val="0000FF"/>
            <w:u w:val="single"/>
            <w:lang w:val="es"/>
          </w:rPr>
          <w:t>apítulo</w:t>
        </w:r>
        <w:r w:rsidR="00DE4BC4">
          <w:rPr>
            <w:color w:val="0000FF"/>
            <w:u w:val="single"/>
            <w:lang w:val="es"/>
          </w:rPr>
          <w:t> </w:t>
        </w:r>
      </w:hyperlink>
      <w:r w:rsidRPr="00D43C9E">
        <w:rPr>
          <w:color w:val="0000FF"/>
          <w:u w:val="single"/>
          <w:lang w:val="es"/>
        </w:rPr>
        <w:fldChar w:fldCharType="begin"/>
      </w:r>
      <w:r w:rsidRPr="00D43C9E">
        <w:rPr>
          <w:color w:val="0000FF"/>
          <w:u w:val="single"/>
          <w:lang w:val="es"/>
        </w:rPr>
        <w:instrText xml:space="preserve"> REF _Ref29477670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7.4.1</w:t>
      </w:r>
      <w:r w:rsidRPr="00D43C9E">
        <w:rPr>
          <w:color w:val="0000FF"/>
          <w:lang w:val="es"/>
        </w:rPr>
        <w:fldChar w:fldCharType="end"/>
      </w:r>
      <w:r w:rsidRPr="00D43C9E">
        <w:rPr>
          <w:lang w:val="es"/>
        </w:rPr>
        <w:t xml:space="preserve">. Para girar el componente, haga lo que se indica en el </w:t>
      </w:r>
      <w:hyperlink w:anchor="_Erstellen_eines_Kollisionskörpers"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_Ref29477670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7.4.1</w:t>
      </w:r>
      <w:r w:rsidRPr="00D43C9E">
        <w:rPr>
          <w:color w:val="0000FF"/>
          <w:lang w:val="es"/>
        </w:rPr>
        <w:fldChar w:fldCharType="end"/>
      </w:r>
      <w:r w:rsidRPr="00D43C9E">
        <w:rPr>
          <w:lang w:val="es"/>
        </w:rPr>
        <w:t>, "</w:t>
      </w:r>
      <w:r w:rsidRPr="00D43C9E">
        <w:rPr>
          <w:b/>
          <w:bCs/>
          <w:lang w:val="es"/>
        </w:rPr>
        <w:t>Sección: Rotación de un modelo en MCD</w:t>
      </w:r>
      <w:r w:rsidRPr="00D43C9E">
        <w:rPr>
          <w:lang w:val="es"/>
        </w:rPr>
        <w:t xml:space="preserve">". En total debería poder acceder a </w:t>
      </w:r>
      <w:r w:rsidRPr="00D43C9E">
        <w:rPr>
          <w:b/>
          <w:bCs/>
          <w:lang w:val="es"/>
        </w:rPr>
        <w:t>tres superficies</w:t>
      </w:r>
      <w:r w:rsidRPr="00D43C9E">
        <w:rPr>
          <w:lang w:val="es"/>
        </w:rPr>
        <w:t>.</w:t>
      </w:r>
    </w:p>
    <w:p w14:paraId="390045E1" w14:textId="1AB1D171" w:rsidR="006B5DF9" w:rsidRPr="00D96A45" w:rsidRDefault="006B5DF9">
      <w:pPr>
        <w:spacing w:before="0" w:after="0" w:line="240" w:lineRule="auto"/>
        <w:ind w:left="0"/>
        <w:jc w:val="left"/>
        <w:rPr>
          <w:lang w:val="es-ES"/>
        </w:rPr>
      </w:pPr>
      <w:r w:rsidRPr="00D43C9E">
        <w:rPr>
          <w:lang w:val="es"/>
        </w:rPr>
        <w:br w:type="page"/>
      </w:r>
    </w:p>
    <w:p w14:paraId="32BC8F74" w14:textId="6D2DCAAB" w:rsidR="006B5DF9" w:rsidRPr="00331AC2" w:rsidRDefault="00810B5F" w:rsidP="000F7256">
      <w:pPr>
        <w:pStyle w:val="SiemensNummerierung2"/>
        <w:rPr>
          <w:lang w:val="es-ES"/>
        </w:rPr>
      </w:pPr>
      <w:r w:rsidRPr="00D43C9E">
        <w:rPr>
          <w:lang w:val="es"/>
        </w:rPr>
        <w:lastRenderedPageBreak/>
        <w:t>Dado que se trata de una pieza cilíndrica, debe seleccionarse la forma de colisión "</w:t>
      </w:r>
      <w:r w:rsidRPr="00D43C9E">
        <w:rPr>
          <w:b/>
          <w:bCs/>
          <w:lang w:val="es"/>
        </w:rPr>
        <w:t>Cylinder (Cilindro)</w:t>
      </w:r>
      <w:r w:rsidRPr="00D43C9E">
        <w:rPr>
          <w:lang w:val="es"/>
        </w:rPr>
        <w:t xml:space="preserve">" (ver la </w:t>
      </w:r>
      <w:r w:rsidRPr="00D43C9E">
        <w:rPr>
          <w:color w:val="0000FF"/>
          <w:lang w:val="es"/>
        </w:rPr>
        <w:fldChar w:fldCharType="begin"/>
      </w:r>
      <w:r w:rsidRPr="00D43C9E">
        <w:rPr>
          <w:color w:val="0000FF"/>
          <w:lang w:val="es"/>
        </w:rPr>
        <w:instrText xml:space="preserve"> REF _Ref29480428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26</w:t>
      </w:r>
      <w:r w:rsidRPr="00D43C9E">
        <w:rPr>
          <w:color w:val="0000FF"/>
          <w:lang w:val="es"/>
        </w:rPr>
        <w:fldChar w:fldCharType="end"/>
      </w:r>
      <w:r w:rsidRPr="00D43C9E">
        <w:rPr>
          <w:lang w:val="es"/>
        </w:rPr>
        <w:t>, paso 1).</w:t>
      </w:r>
    </w:p>
    <w:p w14:paraId="6F8E67D5" w14:textId="6964F2C4" w:rsidR="00DD20C6" w:rsidRPr="00D43C9E" w:rsidRDefault="00F70BE5" w:rsidP="00DD20C6">
      <w:pPr>
        <w:pStyle w:val="SiemensNummerierung2"/>
        <w:keepNext/>
        <w:numPr>
          <w:ilvl w:val="0"/>
          <w:numId w:val="0"/>
        </w:numPr>
        <w:ind w:left="1097" w:hanging="360"/>
      </w:pPr>
      <w:r w:rsidRPr="00D43C9E">
        <w:rPr>
          <w:noProof/>
          <w:lang w:eastAsia="zh-CN" w:bidi="ar-SA"/>
        </w:rPr>
        <w:drawing>
          <wp:inline distT="0" distB="0" distL="0" distR="0" wp14:anchorId="60C225D0" wp14:editId="7517BFCF">
            <wp:extent cx="5220000" cy="3391200"/>
            <wp:effectExtent l="0" t="0" r="0" b="0"/>
            <wp:docPr id="423" name="Grafi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MCDCreateCollisionBodyWorkpieceCylinder_en.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551E95E5" w14:textId="7BA7D9FC" w:rsidR="00DD20C6" w:rsidRDefault="00DD20C6" w:rsidP="00DD20C6">
      <w:pPr>
        <w:pStyle w:val="Beschriftung"/>
        <w:rPr>
          <w:bCs w:val="0"/>
          <w:lang w:val="es"/>
        </w:rPr>
      </w:pPr>
      <w:bookmarkStart w:id="133" w:name="_Ref29480428"/>
      <w:bookmarkStart w:id="134" w:name="_Toc38434996"/>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26</w:t>
      </w:r>
      <w:r w:rsidRPr="00D43C9E">
        <w:rPr>
          <w:bCs w:val="0"/>
          <w:lang w:val="es"/>
        </w:rPr>
        <w:fldChar w:fldCharType="end"/>
      </w:r>
      <w:bookmarkEnd w:id="133"/>
      <w:r w:rsidRPr="00D43C9E">
        <w:rPr>
          <w:bCs w:val="0"/>
          <w:lang w:val="es"/>
        </w:rPr>
        <w:t>: Creación del sólido de colisión para workpieceCylinder</w:t>
      </w:r>
      <w:bookmarkEnd w:id="134"/>
    </w:p>
    <w:p w14:paraId="373E45C1" w14:textId="77777777" w:rsidR="005739CD" w:rsidRPr="005739CD" w:rsidRDefault="005739CD" w:rsidP="005739CD">
      <w:pPr>
        <w:rPr>
          <w:lang w:val="es"/>
        </w:rPr>
      </w:pPr>
    </w:p>
    <w:p w14:paraId="2E3B596D" w14:textId="6C18E3EC" w:rsidR="009A5F81" w:rsidRPr="00331AC2" w:rsidRDefault="009A5F81" w:rsidP="009A5F81">
      <w:pPr>
        <w:pStyle w:val="SiemensNummerierung2"/>
        <w:rPr>
          <w:lang w:val="es-ES"/>
        </w:rPr>
      </w:pPr>
      <w:r w:rsidRPr="00D43C9E">
        <w:rPr>
          <w:lang w:val="es"/>
        </w:rPr>
        <w:t xml:space="preserve">Para los ajustes posteriores, siga el procedimiento descrito en el </w:t>
      </w:r>
      <w:hyperlink w:anchor="_Erstellen_eines_Kollisionskörpers"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_Ref29477670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7.4.1</w:t>
      </w:r>
      <w:r w:rsidRPr="00D43C9E">
        <w:rPr>
          <w:color w:val="0000FF"/>
          <w:lang w:val="es"/>
        </w:rPr>
        <w:fldChar w:fldCharType="end"/>
      </w:r>
      <w:r w:rsidRPr="00D43C9E">
        <w:rPr>
          <w:lang w:val="es"/>
        </w:rPr>
        <w:t>. La única diferencia es que ahora introduciremos "</w:t>
      </w:r>
      <w:r w:rsidRPr="00D43C9E">
        <w:rPr>
          <w:b/>
          <w:bCs/>
          <w:lang w:val="es"/>
        </w:rPr>
        <w:t xml:space="preserve">cbWorkpieceCylinder" </w:t>
      </w:r>
      <w:r w:rsidRPr="00D43C9E">
        <w:rPr>
          <w:lang w:val="es"/>
        </w:rPr>
        <w:t>como nombre del sólido de colisión.</w:t>
      </w:r>
    </w:p>
    <w:p w14:paraId="4C6FF032" w14:textId="43A9846B" w:rsidR="004E0481" w:rsidRPr="00331AC2" w:rsidRDefault="007E7222" w:rsidP="004B0960">
      <w:pPr>
        <w:pStyle w:val="SiemensNummerierung2"/>
        <w:rPr>
          <w:lang w:val="es-ES"/>
        </w:rPr>
      </w:pPr>
      <w:r w:rsidRPr="00D43C9E">
        <w:rPr>
          <w:lang w:val="es"/>
        </w:rPr>
        <w:t xml:space="preserve">Para acabar, vuelva a hacer visible el módulo entero como se indica en el </w:t>
      </w:r>
      <w:hyperlink w:anchor="_Erstellen_eines_Kollisionskörpers"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_Ref29477670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7.4.1</w:t>
      </w:r>
      <w:r w:rsidRPr="00D43C9E">
        <w:rPr>
          <w:color w:val="0000FF"/>
          <w:lang w:val="es"/>
        </w:rPr>
        <w:fldChar w:fldCharType="end"/>
      </w:r>
      <w:r w:rsidRPr="00D43C9E">
        <w:rPr>
          <w:lang w:val="es"/>
        </w:rPr>
        <w:t>, "</w:t>
      </w:r>
      <w:r w:rsidRPr="00D43C9E">
        <w:rPr>
          <w:b/>
          <w:bCs/>
          <w:lang w:val="es"/>
        </w:rPr>
        <w:t>Sección: Ocultar y mostrar componentes y módulos</w:t>
      </w:r>
      <w:r w:rsidRPr="00D43C9E">
        <w:rPr>
          <w:lang w:val="es"/>
        </w:rPr>
        <w:t xml:space="preserve">" y pase a la vista trimétrica. Guarde la planta de clasificación haciendo clic en el icono Guardar </w:t>
      </w:r>
      <w:r w:rsidRPr="00D43C9E">
        <w:rPr>
          <w:noProof/>
          <w:lang w:eastAsia="zh-CN" w:bidi="ar-SA"/>
        </w:rPr>
        <w:drawing>
          <wp:inline distT="0" distB="0" distL="0" distR="0" wp14:anchorId="6EF2F1BA" wp14:editId="25924BC5">
            <wp:extent cx="209550" cy="219075"/>
            <wp:effectExtent l="19050" t="19050" r="19050" b="28575"/>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D43C9E">
        <w:rPr>
          <w:lang w:val="es"/>
        </w:rPr>
        <w:t>.</w:t>
      </w:r>
    </w:p>
    <w:p w14:paraId="3826DC02" w14:textId="2F42BC7F" w:rsidR="004E0481" w:rsidRPr="00331AC2" w:rsidRDefault="004E0481" w:rsidP="004E0481">
      <w:pPr>
        <w:rPr>
          <w:lang w:val="es-ES"/>
        </w:rPr>
      </w:pPr>
    </w:p>
    <w:p w14:paraId="2E462031" w14:textId="1BB6AA4D" w:rsidR="00574148" w:rsidRPr="00331AC2" w:rsidRDefault="00574148" w:rsidP="00574148">
      <w:pPr>
        <w:pStyle w:val="berschrift3"/>
        <w:rPr>
          <w:lang w:val="es-ES"/>
        </w:rPr>
      </w:pPr>
      <w:bookmarkStart w:id="135" w:name="_Erstellen_von_Kollisionskörpern"/>
      <w:bookmarkStart w:id="136" w:name="_Ref29806966"/>
      <w:bookmarkStart w:id="137" w:name="_Toc38434959"/>
      <w:bookmarkEnd w:id="135"/>
      <w:r w:rsidRPr="00D43C9E">
        <w:rPr>
          <w:bCs/>
          <w:iCs w:val="0"/>
          <w:lang w:val="es"/>
        </w:rPr>
        <w:t>Creación de sólidos de colisión para ConveyorShort</w:t>
      </w:r>
      <w:bookmarkEnd w:id="136"/>
      <w:bookmarkEnd w:id="137"/>
    </w:p>
    <w:p w14:paraId="53A233DE" w14:textId="6A11B7DD" w:rsidR="00606379" w:rsidRPr="00331AC2" w:rsidRDefault="00AF53D0" w:rsidP="00574148">
      <w:pPr>
        <w:rPr>
          <w:lang w:val="es-ES"/>
        </w:rPr>
      </w:pPr>
      <w:r w:rsidRPr="00D43C9E">
        <w:rPr>
          <w:lang w:val="es"/>
        </w:rPr>
        <w:t xml:space="preserve">En este capítulo vamos a crear los sólidos de colisión para la superficie de transporte "conveyorShort". Dado que este componente posee una geometría bastante más compleja que las piezas de los </w:t>
      </w:r>
      <w:hyperlink w:anchor="_Erstellen_eines_Kollisionskörpers" w:history="1">
        <w:r w:rsidR="00331AC2">
          <w:rPr>
            <w:color w:val="0000FF"/>
            <w:u w:val="single"/>
            <w:lang w:val="es"/>
          </w:rPr>
          <w:t>C</w:t>
        </w:r>
        <w:r w:rsidRPr="00D43C9E">
          <w:rPr>
            <w:color w:val="0000FF"/>
            <w:u w:val="single"/>
            <w:lang w:val="es"/>
          </w:rPr>
          <w:t xml:space="preserve">apítulos </w:t>
        </w:r>
      </w:hyperlink>
      <w:r w:rsidRPr="00D43C9E">
        <w:rPr>
          <w:color w:val="0000FF"/>
          <w:u w:val="single"/>
          <w:lang w:val="es"/>
        </w:rPr>
        <w:fldChar w:fldCharType="begin"/>
      </w:r>
      <w:r w:rsidRPr="00D43C9E">
        <w:rPr>
          <w:color w:val="0000FF"/>
          <w:u w:val="single"/>
          <w:lang w:val="es"/>
        </w:rPr>
        <w:instrText xml:space="preserve"> REF _Ref29477670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7.4.1</w:t>
      </w:r>
      <w:r w:rsidRPr="00D43C9E">
        <w:rPr>
          <w:color w:val="0000FF"/>
          <w:lang w:val="es"/>
        </w:rPr>
        <w:fldChar w:fldCharType="end"/>
      </w:r>
      <w:r w:rsidRPr="00D43C9E">
        <w:rPr>
          <w:lang w:val="es"/>
        </w:rPr>
        <w:t xml:space="preserve"> y </w:t>
      </w:r>
      <w:r w:rsidRPr="00D43C9E">
        <w:rPr>
          <w:color w:val="0000FF"/>
          <w:lang w:val="es"/>
        </w:rPr>
        <w:fldChar w:fldCharType="begin"/>
      </w:r>
      <w:r w:rsidRPr="00D43C9E">
        <w:rPr>
          <w:color w:val="0000FF"/>
          <w:lang w:val="es"/>
        </w:rPr>
        <w:instrText xml:space="preserve"> REF _Ref29799878 \r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7.4.2</w:t>
      </w:r>
      <w:r w:rsidRPr="00D43C9E">
        <w:rPr>
          <w:color w:val="0000FF"/>
          <w:lang w:val="es"/>
        </w:rPr>
        <w:fldChar w:fldCharType="end"/>
      </w:r>
      <w:r w:rsidRPr="00D43C9E">
        <w:rPr>
          <w:lang w:val="es"/>
        </w:rPr>
        <w:t>, para este modelo es necesario crear varios sólidos de colisión. De este modo, pueden existir varios sólidos de colisión para cada modelo.</w:t>
      </w:r>
    </w:p>
    <w:p w14:paraId="0E93FB78" w14:textId="342AD231" w:rsidR="00C473F7" w:rsidRPr="00D96A45" w:rsidRDefault="00AF53D0" w:rsidP="00281DAF">
      <w:pPr>
        <w:pStyle w:val="SiemensNummerierung2"/>
        <w:rPr>
          <w:lang w:val="es-ES"/>
        </w:rPr>
      </w:pPr>
      <w:r w:rsidRPr="00D43C9E">
        <w:rPr>
          <w:lang w:val="es"/>
        </w:rPr>
        <w:t xml:space="preserve">En primer lugar, ocultaremos todos los modelos del módulo como se explica en el </w:t>
      </w:r>
      <w:hyperlink w:anchor="_Erstellen_eines_Kollisionskörpers" w:history="1">
        <w:r w:rsidR="00D96A45">
          <w:rPr>
            <w:color w:val="0000FF"/>
            <w:u w:val="single"/>
            <w:lang w:val="es"/>
          </w:rPr>
          <w:t>C</w:t>
        </w:r>
        <w:r w:rsidRPr="00D43C9E">
          <w:rPr>
            <w:color w:val="0000FF"/>
            <w:u w:val="single"/>
            <w:lang w:val="es"/>
          </w:rPr>
          <w:t>apítulo</w:t>
        </w:r>
        <w:r w:rsidR="00DE4BC4">
          <w:rPr>
            <w:color w:val="0000FF"/>
            <w:u w:val="single"/>
            <w:lang w:val="es"/>
          </w:rPr>
          <w:t> </w:t>
        </w:r>
      </w:hyperlink>
      <w:r w:rsidRPr="00D43C9E">
        <w:rPr>
          <w:color w:val="0000FF"/>
          <w:u w:val="single"/>
          <w:lang w:val="es"/>
        </w:rPr>
        <w:fldChar w:fldCharType="begin"/>
      </w:r>
      <w:r w:rsidRPr="00D43C9E">
        <w:rPr>
          <w:color w:val="0000FF"/>
          <w:u w:val="single"/>
          <w:lang w:val="es"/>
        </w:rPr>
        <w:instrText xml:space="preserve"> REF _Ref29477670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7.4.1</w:t>
      </w:r>
      <w:r w:rsidRPr="00D43C9E">
        <w:rPr>
          <w:color w:val="0000FF"/>
          <w:lang w:val="es"/>
        </w:rPr>
        <w:fldChar w:fldCharType="end"/>
      </w:r>
      <w:r w:rsidRPr="00D43C9E">
        <w:rPr>
          <w:lang w:val="es"/>
        </w:rPr>
        <w:t>, "</w:t>
      </w:r>
      <w:r w:rsidRPr="00D43C9E">
        <w:rPr>
          <w:b/>
          <w:bCs/>
          <w:lang w:val="es"/>
        </w:rPr>
        <w:t>Sección: Ocultar y mostrar componentes y módulos</w:t>
      </w:r>
      <w:r w:rsidRPr="00D43C9E">
        <w:rPr>
          <w:lang w:val="es"/>
        </w:rPr>
        <w:t>", excepto "conveyorShort". Además, cambiaremos la vista del modelo al modo "</w:t>
      </w:r>
      <w:r w:rsidRPr="00D43C9E">
        <w:rPr>
          <w:b/>
          <w:bCs/>
          <w:lang w:val="es"/>
        </w:rPr>
        <w:t>Superior</w:t>
      </w:r>
      <w:r w:rsidRPr="00D43C9E">
        <w:rPr>
          <w:lang w:val="es"/>
        </w:rPr>
        <w:t xml:space="preserve">" </w:t>
      </w:r>
      <w:r w:rsidRPr="00D43C9E">
        <w:rPr>
          <w:noProof/>
          <w:lang w:eastAsia="zh-CN" w:bidi="ar-SA"/>
        </w:rPr>
        <w:drawing>
          <wp:inline distT="0" distB="0" distL="0" distR="0" wp14:anchorId="67BF90DA" wp14:editId="78718706">
            <wp:extent cx="171450" cy="190500"/>
            <wp:effectExtent l="19050" t="19050" r="19050" b="1905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solidFill>
                        <a:schemeClr val="tx1"/>
                      </a:solidFill>
                    </a:ln>
                  </pic:spPr>
                </pic:pic>
              </a:graphicData>
            </a:graphic>
          </wp:inline>
        </w:drawing>
      </w:r>
      <w:r w:rsidRPr="00D43C9E">
        <w:rPr>
          <w:lang w:val="es"/>
        </w:rPr>
        <w:t>.</w:t>
      </w:r>
    </w:p>
    <w:p w14:paraId="39CF5E10" w14:textId="77777777" w:rsidR="00C473F7" w:rsidRPr="00D96A45" w:rsidRDefault="00C473F7">
      <w:pPr>
        <w:spacing w:before="0" w:after="0" w:line="240" w:lineRule="auto"/>
        <w:ind w:left="0"/>
        <w:jc w:val="left"/>
        <w:rPr>
          <w:lang w:val="es-ES"/>
        </w:rPr>
      </w:pPr>
      <w:r w:rsidRPr="00D43C9E">
        <w:rPr>
          <w:lang w:val="es"/>
        </w:rPr>
        <w:br w:type="page"/>
      </w:r>
    </w:p>
    <w:p w14:paraId="3627D902" w14:textId="5A817743" w:rsidR="00AF53D0" w:rsidRPr="00331AC2" w:rsidRDefault="00C473F7" w:rsidP="00574148">
      <w:pPr>
        <w:rPr>
          <w:b/>
          <w:lang w:val="es-ES"/>
        </w:rPr>
      </w:pPr>
      <w:r w:rsidRPr="00D43C9E">
        <w:rPr>
          <w:b/>
          <w:bCs/>
          <w:lang w:val="es"/>
        </w:rPr>
        <w:lastRenderedPageBreak/>
        <w:t>Determinar sólidos de colisión para una superficie de transporte plana:</w:t>
      </w:r>
    </w:p>
    <w:p w14:paraId="33C91C55" w14:textId="4958B81D" w:rsidR="00C473F7" w:rsidRPr="00331AC2" w:rsidRDefault="00281DAF" w:rsidP="00281DAF">
      <w:pPr>
        <w:pStyle w:val="SiemensNummerierung2"/>
        <w:rPr>
          <w:lang w:val="es-ES"/>
        </w:rPr>
      </w:pPr>
      <w:r w:rsidRPr="00D43C9E">
        <w:rPr>
          <w:lang w:val="es"/>
        </w:rPr>
        <w:t xml:space="preserve">Empezaremos definiendo un sólido de colisión para la superficie de transporte plana. El procedimiento es muy similar al descrito en el </w:t>
      </w:r>
      <w:hyperlink w:anchor="_Erstellen_eines_Kollisionskörpers" w:history="1">
        <w:r w:rsidR="00D96A45">
          <w:rPr>
            <w:color w:val="0000FF"/>
            <w:u w:val="single"/>
            <w:lang w:val="es"/>
          </w:rPr>
          <w:t>C</w:t>
        </w:r>
        <w:r w:rsidRPr="00D43C9E">
          <w:rPr>
            <w:color w:val="0000FF"/>
            <w:u w:val="single"/>
            <w:lang w:val="es"/>
          </w:rPr>
          <w:t>apítulo</w:t>
        </w:r>
      </w:hyperlink>
      <w:r w:rsidRPr="00D43C9E">
        <w:rPr>
          <w:color w:val="0000FF"/>
          <w:u w:val="single"/>
          <w:lang w:val="es"/>
        </w:rPr>
        <w:t xml:space="preserve"> </w:t>
      </w:r>
      <w:r w:rsidRPr="00D43C9E">
        <w:rPr>
          <w:color w:val="0000FF"/>
          <w:u w:val="single"/>
          <w:lang w:val="es"/>
        </w:rPr>
        <w:fldChar w:fldCharType="begin"/>
      </w:r>
      <w:r w:rsidRPr="00D43C9E">
        <w:rPr>
          <w:color w:val="0000FF"/>
          <w:u w:val="single"/>
          <w:lang w:val="es"/>
        </w:rPr>
        <w:instrText xml:space="preserve"> REF _Ref29477670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7.4.1</w:t>
      </w:r>
      <w:r w:rsidRPr="00D43C9E">
        <w:rPr>
          <w:color w:val="0000FF"/>
          <w:lang w:val="es"/>
        </w:rPr>
        <w:fldChar w:fldCharType="end"/>
      </w:r>
      <w:r w:rsidRPr="00D43C9E">
        <w:rPr>
          <w:lang w:val="es"/>
        </w:rPr>
        <w:t>. Abra el comando "</w:t>
      </w:r>
      <w:r w:rsidRPr="00D43C9E">
        <w:rPr>
          <w:b/>
          <w:bCs/>
          <w:lang w:val="es"/>
        </w:rPr>
        <w:t>Collision Body (Sólido de colisión)</w:t>
      </w:r>
      <w:r w:rsidRPr="00D43C9E">
        <w:rPr>
          <w:lang w:val="es"/>
        </w:rPr>
        <w:t>". En la ventana de comandos "Collision Body (Sólido de colisión)", pase al submenú "Collision Body Object (Objeto de sólido de colisión)" y haga clic en el botón "</w:t>
      </w:r>
      <w:r w:rsidRPr="00D43C9E">
        <w:rPr>
          <w:b/>
          <w:bCs/>
          <w:lang w:val="es"/>
        </w:rPr>
        <w:t>Select Object (Seleccionar objeto)</w:t>
      </w:r>
      <w:r w:rsidRPr="00D43C9E">
        <w:rPr>
          <w:lang w:val="es"/>
        </w:rPr>
        <w:t xml:space="preserve">" (ver la </w:t>
      </w:r>
      <w:r w:rsidRPr="00D43C9E">
        <w:rPr>
          <w:color w:val="0000FF"/>
          <w:lang w:val="es"/>
        </w:rPr>
        <w:fldChar w:fldCharType="begin"/>
      </w:r>
      <w:r w:rsidRPr="00D43C9E">
        <w:rPr>
          <w:color w:val="0000FF"/>
          <w:lang w:val="es"/>
        </w:rPr>
        <w:instrText xml:space="preserve"> REF _Ref29801305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27</w:t>
      </w:r>
      <w:r w:rsidRPr="00D43C9E">
        <w:rPr>
          <w:color w:val="0000FF"/>
          <w:lang w:val="es"/>
        </w:rPr>
        <w:fldChar w:fldCharType="end"/>
      </w:r>
      <w:r w:rsidRPr="00D43C9E">
        <w:rPr>
          <w:lang w:val="es"/>
        </w:rPr>
        <w:t xml:space="preserve">, paso 1). En el área tridimensional, seleccione la </w:t>
      </w:r>
      <w:r w:rsidRPr="00D43C9E">
        <w:rPr>
          <w:b/>
          <w:bCs/>
          <w:lang w:val="es"/>
        </w:rPr>
        <w:t>superficie de transporte plana superior</w:t>
      </w:r>
      <w:r w:rsidRPr="00D43C9E">
        <w:rPr>
          <w:lang w:val="es"/>
        </w:rPr>
        <w:t xml:space="preserve"> (ver la </w:t>
      </w:r>
      <w:r w:rsidRPr="00D43C9E">
        <w:rPr>
          <w:color w:val="0000FF"/>
          <w:lang w:val="es"/>
        </w:rPr>
        <w:fldChar w:fldCharType="begin"/>
      </w:r>
      <w:r w:rsidRPr="00D43C9E">
        <w:rPr>
          <w:color w:val="0000FF"/>
          <w:lang w:val="es"/>
        </w:rPr>
        <w:instrText xml:space="preserve"> REF _Ref29801305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27</w:t>
      </w:r>
      <w:r w:rsidRPr="00D43C9E">
        <w:rPr>
          <w:color w:val="0000FF"/>
          <w:lang w:val="es"/>
        </w:rPr>
        <w:fldChar w:fldCharType="end"/>
      </w:r>
      <w:r w:rsidRPr="00D43C9E">
        <w:rPr>
          <w:lang w:val="es"/>
        </w:rPr>
        <w:t>, paso 2). Seleccione la forma de colisión "</w:t>
      </w:r>
      <w:r w:rsidRPr="00D43C9E">
        <w:rPr>
          <w:b/>
          <w:bCs/>
          <w:lang w:val="es"/>
        </w:rPr>
        <w:t>Box (Paralelepípedo)</w:t>
      </w:r>
      <w:r w:rsidRPr="00D43C9E">
        <w:rPr>
          <w:lang w:val="es"/>
        </w:rPr>
        <w:t xml:space="preserve">", como se muestra en la </w:t>
      </w:r>
      <w:r w:rsidRPr="00D43C9E">
        <w:rPr>
          <w:color w:val="0000FF"/>
          <w:lang w:val="es"/>
        </w:rPr>
        <w:fldChar w:fldCharType="begin"/>
      </w:r>
      <w:r w:rsidRPr="00D43C9E">
        <w:rPr>
          <w:color w:val="0000FF"/>
          <w:lang w:val="es"/>
        </w:rPr>
        <w:instrText xml:space="preserve"> REF _Ref29801305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27</w:t>
      </w:r>
      <w:r w:rsidRPr="00D43C9E">
        <w:rPr>
          <w:color w:val="0000FF"/>
          <w:lang w:val="es"/>
        </w:rPr>
        <w:fldChar w:fldCharType="end"/>
      </w:r>
      <w:r w:rsidRPr="00D43C9E">
        <w:rPr>
          <w:lang w:val="es"/>
        </w:rPr>
        <w:t xml:space="preserve">, paso 3. En el resto de los ajustes, deje las opciones predeterminadas como se describe en el </w:t>
      </w:r>
      <w:hyperlink w:anchor="_Erstellen_eines_Kollisionskörpers"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_Ref29477670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7.4.1</w:t>
      </w:r>
      <w:r w:rsidRPr="00D43C9E">
        <w:rPr>
          <w:color w:val="0000FF"/>
          <w:lang w:val="es"/>
        </w:rPr>
        <w:fldChar w:fldCharType="end"/>
      </w:r>
      <w:r w:rsidRPr="00D43C9E">
        <w:rPr>
          <w:lang w:val="es"/>
        </w:rPr>
        <w:t>. Para acabar, asigne a este sólido de colisión el nombre "</w:t>
      </w:r>
      <w:r w:rsidRPr="00D43C9E">
        <w:rPr>
          <w:b/>
          <w:bCs/>
          <w:lang w:val="es"/>
        </w:rPr>
        <w:t>cbConveyorShortPlane</w:t>
      </w:r>
      <w:r w:rsidRPr="00D43C9E">
        <w:rPr>
          <w:lang w:val="es"/>
        </w:rPr>
        <w:t>" y confirme los ajustes haciendo clic en "</w:t>
      </w:r>
      <w:r w:rsidRPr="00D43C9E">
        <w:rPr>
          <w:b/>
          <w:bCs/>
          <w:lang w:val="es"/>
        </w:rPr>
        <w:t>OK</w:t>
      </w:r>
      <w:r w:rsidRPr="00D43C9E">
        <w:rPr>
          <w:lang w:val="es"/>
        </w:rPr>
        <w:t>".</w:t>
      </w:r>
    </w:p>
    <w:p w14:paraId="2783E408" w14:textId="517C09A4" w:rsidR="00C54CC7" w:rsidRPr="00D43C9E" w:rsidRDefault="00F70BE5" w:rsidP="00C54CC7">
      <w:pPr>
        <w:pStyle w:val="SiemensNummerierung2"/>
        <w:keepNext/>
        <w:numPr>
          <w:ilvl w:val="0"/>
          <w:numId w:val="0"/>
        </w:numPr>
        <w:ind w:left="1097" w:hanging="360"/>
      </w:pPr>
      <w:r w:rsidRPr="00D43C9E">
        <w:rPr>
          <w:noProof/>
          <w:lang w:eastAsia="zh-CN" w:bidi="ar-SA"/>
        </w:rPr>
        <w:drawing>
          <wp:inline distT="0" distB="0" distL="0" distR="0" wp14:anchorId="1E8AC3CE" wp14:editId="04EF783B">
            <wp:extent cx="5220000" cy="3391200"/>
            <wp:effectExtent l="0" t="0" r="0" b="0"/>
            <wp:docPr id="424" name="Grafi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MCDCreateCollisionBodyConveyorShortPlane_en.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6DCC7184" w14:textId="47661057" w:rsidR="00C54CC7" w:rsidRPr="00331AC2" w:rsidRDefault="00C54CC7" w:rsidP="00C54CC7">
      <w:pPr>
        <w:pStyle w:val="Beschriftung"/>
        <w:rPr>
          <w:lang w:val="es-ES"/>
        </w:rPr>
      </w:pPr>
      <w:bookmarkStart w:id="138" w:name="_Ref29801305"/>
      <w:bookmarkStart w:id="139" w:name="_Toc38434997"/>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27</w:t>
      </w:r>
      <w:r w:rsidRPr="00D43C9E">
        <w:rPr>
          <w:bCs w:val="0"/>
          <w:lang w:val="es"/>
        </w:rPr>
        <w:fldChar w:fldCharType="end"/>
      </w:r>
      <w:bookmarkEnd w:id="138"/>
      <w:r w:rsidRPr="00D43C9E">
        <w:rPr>
          <w:bCs w:val="0"/>
          <w:lang w:val="es"/>
        </w:rPr>
        <w:t>: Creación de un sólido de colisión para la superficie plana de conveyorShort</w:t>
      </w:r>
      <w:bookmarkEnd w:id="139"/>
    </w:p>
    <w:p w14:paraId="191BE96B" w14:textId="77777777" w:rsidR="00A17DB9" w:rsidRPr="00331AC2" w:rsidRDefault="00A17DB9">
      <w:pPr>
        <w:spacing w:before="0" w:after="0" w:line="240" w:lineRule="auto"/>
        <w:ind w:left="0"/>
        <w:jc w:val="left"/>
        <w:rPr>
          <w:lang w:val="es-ES"/>
        </w:rPr>
      </w:pPr>
      <w:r w:rsidRPr="00D43C9E">
        <w:rPr>
          <w:lang w:val="es"/>
        </w:rPr>
        <w:br w:type="page"/>
      </w:r>
    </w:p>
    <w:p w14:paraId="2129686F" w14:textId="20DB536B" w:rsidR="00A17DB9" w:rsidRPr="00331AC2" w:rsidRDefault="00A17DB9" w:rsidP="00A17DB9">
      <w:pPr>
        <w:rPr>
          <w:b/>
          <w:lang w:val="es-ES"/>
        </w:rPr>
      </w:pPr>
      <w:r w:rsidRPr="00D43C9E">
        <w:rPr>
          <w:b/>
          <w:bCs/>
          <w:lang w:val="es"/>
        </w:rPr>
        <w:lastRenderedPageBreak/>
        <w:t>Determinar sólidos de colisión para los rodillos de la cinta transportadora:</w:t>
      </w:r>
    </w:p>
    <w:p w14:paraId="29BAF410" w14:textId="7DC53683" w:rsidR="00A17DB9" w:rsidRPr="00331AC2" w:rsidRDefault="00A17DB9" w:rsidP="00A17DB9">
      <w:pPr>
        <w:rPr>
          <w:lang w:val="es-ES"/>
        </w:rPr>
      </w:pPr>
      <w:r w:rsidRPr="00D43C9E">
        <w:rPr>
          <w:lang w:val="es"/>
        </w:rPr>
        <w:t xml:space="preserve">Los siguientes sólidos de colisión son los rodillos delantero y trasero de la cinta transportadora, como se aprecia en la </w:t>
      </w:r>
      <w:r w:rsidRPr="00D43C9E">
        <w:rPr>
          <w:color w:val="0000FF"/>
          <w:lang w:val="es"/>
        </w:rPr>
        <w:fldChar w:fldCharType="begin"/>
      </w:r>
      <w:r w:rsidRPr="00D43C9E">
        <w:rPr>
          <w:color w:val="0000FF"/>
          <w:lang w:val="es"/>
        </w:rPr>
        <w:instrText xml:space="preserve"> REF _Ref29803967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28</w:t>
      </w:r>
      <w:r w:rsidRPr="00D43C9E">
        <w:rPr>
          <w:color w:val="0000FF"/>
          <w:lang w:val="es"/>
        </w:rPr>
        <w:fldChar w:fldCharType="end"/>
      </w:r>
      <w:r w:rsidRPr="00D43C9E">
        <w:rPr>
          <w:lang w:val="es"/>
        </w:rPr>
        <w:t>. La forma básica para los extremos de rodillos es el cilindro. Tenga en cuenta que para cada uno de los rodillos debe crearse un sólido de colisión independiente.</w:t>
      </w:r>
    </w:p>
    <w:p w14:paraId="79C1EF0F" w14:textId="2C99035E" w:rsidR="00E20045" w:rsidRPr="00D43C9E" w:rsidRDefault="00DE3EFB" w:rsidP="00E20045">
      <w:pPr>
        <w:keepNext/>
      </w:pPr>
      <w:r w:rsidRPr="00D43C9E">
        <w:rPr>
          <w:noProof/>
          <w:lang w:eastAsia="zh-CN" w:bidi="ar-SA"/>
        </w:rPr>
        <w:drawing>
          <wp:inline distT="0" distB="0" distL="0" distR="0" wp14:anchorId="0522E8B8" wp14:editId="0DF671C6">
            <wp:extent cx="2340000" cy="2947029"/>
            <wp:effectExtent l="0" t="0" r="3175" b="6350"/>
            <wp:docPr id="426" name="Grafi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MCDCreateCollisionBodyConveyorShortEnds_en.png"/>
                    <pic:cNvPicPr/>
                  </pic:nvPicPr>
                  <pic:blipFill>
                    <a:blip r:embed="rId66">
                      <a:extLst>
                        <a:ext uri="{28A0092B-C50C-407E-A947-70E740481C1C}">
                          <a14:useLocalDpi xmlns:a14="http://schemas.microsoft.com/office/drawing/2010/main" val="0"/>
                        </a:ext>
                      </a:extLst>
                    </a:blip>
                    <a:stretch>
                      <a:fillRect/>
                    </a:stretch>
                  </pic:blipFill>
                  <pic:spPr>
                    <a:xfrm>
                      <a:off x="0" y="0"/>
                      <a:ext cx="2340000" cy="2947029"/>
                    </a:xfrm>
                    <a:prstGeom prst="rect">
                      <a:avLst/>
                    </a:prstGeom>
                  </pic:spPr>
                </pic:pic>
              </a:graphicData>
            </a:graphic>
          </wp:inline>
        </w:drawing>
      </w:r>
    </w:p>
    <w:p w14:paraId="1D0CA6DC" w14:textId="731D8F66" w:rsidR="00E20045" w:rsidRDefault="00E20045" w:rsidP="00E20045">
      <w:pPr>
        <w:pStyle w:val="Beschriftung"/>
        <w:rPr>
          <w:bCs w:val="0"/>
          <w:lang w:val="es"/>
        </w:rPr>
      </w:pPr>
      <w:bookmarkStart w:id="140" w:name="_Ref29803967"/>
      <w:bookmarkStart w:id="141" w:name="_Toc38434998"/>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28</w:t>
      </w:r>
      <w:r w:rsidRPr="00D43C9E">
        <w:rPr>
          <w:bCs w:val="0"/>
          <w:lang w:val="es"/>
        </w:rPr>
        <w:fldChar w:fldCharType="end"/>
      </w:r>
      <w:bookmarkEnd w:id="140"/>
      <w:r w:rsidRPr="00D43C9E">
        <w:rPr>
          <w:bCs w:val="0"/>
          <w:lang w:val="es"/>
        </w:rPr>
        <w:t>: Cinta transportadora con extremos de rodillos resaltados en rojo</w:t>
      </w:r>
      <w:bookmarkEnd w:id="141"/>
    </w:p>
    <w:p w14:paraId="16A46A42" w14:textId="77777777" w:rsidR="005739CD" w:rsidRPr="005739CD" w:rsidRDefault="005739CD" w:rsidP="005739CD">
      <w:pPr>
        <w:rPr>
          <w:lang w:val="es"/>
        </w:rPr>
      </w:pPr>
    </w:p>
    <w:p w14:paraId="48D13FCF" w14:textId="337A803E" w:rsidR="008031D6" w:rsidRPr="00331AC2" w:rsidRDefault="003159BE" w:rsidP="003159BE">
      <w:pPr>
        <w:pStyle w:val="SiemensNummerierung2"/>
        <w:rPr>
          <w:lang w:val="es-ES"/>
        </w:rPr>
      </w:pPr>
      <w:r w:rsidRPr="00D43C9E">
        <w:rPr>
          <w:lang w:val="es"/>
        </w:rPr>
        <w:t>Empiece por el extremo de rodillo delantero. Para ello, abra de nuevo la ventana de comando "</w:t>
      </w:r>
      <w:r w:rsidRPr="00D43C9E">
        <w:rPr>
          <w:b/>
          <w:bCs/>
          <w:lang w:val="es"/>
        </w:rPr>
        <w:t>Collision Body (Sólido de colisión)</w:t>
      </w:r>
      <w:r w:rsidRPr="00D43C9E">
        <w:rPr>
          <w:lang w:val="es"/>
        </w:rPr>
        <w:t xml:space="preserve">". Seleccione como objeto el </w:t>
      </w:r>
      <w:r w:rsidRPr="00D43C9E">
        <w:rPr>
          <w:b/>
          <w:bCs/>
          <w:lang w:val="es"/>
        </w:rPr>
        <w:t>extremo de rodillo delantero</w:t>
      </w:r>
      <w:r w:rsidRPr="00D43C9E">
        <w:rPr>
          <w:lang w:val="es"/>
        </w:rPr>
        <w:t xml:space="preserve"> (ver la </w:t>
      </w:r>
      <w:r w:rsidRPr="00D43C9E">
        <w:rPr>
          <w:color w:val="0000FF"/>
          <w:lang w:val="es"/>
        </w:rPr>
        <w:fldChar w:fldCharType="begin"/>
      </w:r>
      <w:r w:rsidRPr="00D43C9E">
        <w:rPr>
          <w:color w:val="0000FF"/>
          <w:lang w:val="es"/>
        </w:rPr>
        <w:instrText xml:space="preserve"> REF _Ref29803967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28</w:t>
      </w:r>
      <w:r w:rsidRPr="00D43C9E">
        <w:rPr>
          <w:color w:val="0000FF"/>
          <w:lang w:val="es"/>
        </w:rPr>
        <w:fldChar w:fldCharType="end"/>
      </w:r>
      <w:r w:rsidRPr="00D43C9E">
        <w:rPr>
          <w:lang w:val="es"/>
        </w:rPr>
        <w:t>, paso 1) y la forma de colisión "</w:t>
      </w:r>
      <w:r w:rsidRPr="00D43C9E">
        <w:rPr>
          <w:b/>
          <w:bCs/>
          <w:lang w:val="es"/>
        </w:rPr>
        <w:t>Cylinder (Cilindro)</w:t>
      </w:r>
      <w:r w:rsidRPr="00D43C9E">
        <w:rPr>
          <w:lang w:val="es"/>
        </w:rPr>
        <w:t>". Asigne a este sólido de colisión el nombre "</w:t>
      </w:r>
      <w:r w:rsidRPr="00D43C9E">
        <w:rPr>
          <w:b/>
          <w:bCs/>
          <w:lang w:val="es"/>
        </w:rPr>
        <w:t>cbConveyorShortStart</w:t>
      </w:r>
      <w:r w:rsidRPr="00D43C9E">
        <w:rPr>
          <w:lang w:val="es"/>
        </w:rPr>
        <w:t>" y finalice la creación.</w:t>
      </w:r>
    </w:p>
    <w:p w14:paraId="12321F31" w14:textId="3C85FD79" w:rsidR="003159BE" w:rsidRPr="00331AC2" w:rsidRDefault="003159BE" w:rsidP="003159BE">
      <w:pPr>
        <w:pStyle w:val="SiemensNummerierung2"/>
        <w:rPr>
          <w:lang w:val="es-ES"/>
        </w:rPr>
      </w:pPr>
      <w:r w:rsidRPr="00D43C9E">
        <w:rPr>
          <w:lang w:val="es"/>
        </w:rPr>
        <w:t>Ahora, continúe con el extremo de rodillo trasero. Abra el comando "</w:t>
      </w:r>
      <w:r w:rsidRPr="00D43C9E">
        <w:rPr>
          <w:b/>
          <w:bCs/>
          <w:lang w:val="es"/>
        </w:rPr>
        <w:t>Collision Body (Sólido de colisión)</w:t>
      </w:r>
      <w:r w:rsidRPr="00D43C9E">
        <w:rPr>
          <w:lang w:val="es"/>
        </w:rPr>
        <w:t xml:space="preserve">". Seleccione como objeto el </w:t>
      </w:r>
      <w:r w:rsidRPr="00D43C9E">
        <w:rPr>
          <w:b/>
          <w:bCs/>
          <w:lang w:val="es"/>
        </w:rPr>
        <w:t>extremo de rodillo trasero</w:t>
      </w:r>
      <w:r w:rsidRPr="00D43C9E">
        <w:rPr>
          <w:lang w:val="es"/>
        </w:rPr>
        <w:t xml:space="preserve"> (ver la </w:t>
      </w:r>
      <w:r w:rsidRPr="00D43C9E">
        <w:rPr>
          <w:color w:val="0000FF"/>
          <w:lang w:val="es"/>
        </w:rPr>
        <w:fldChar w:fldCharType="begin"/>
      </w:r>
      <w:r w:rsidRPr="00D43C9E">
        <w:rPr>
          <w:color w:val="0000FF"/>
          <w:lang w:val="es"/>
        </w:rPr>
        <w:instrText xml:space="preserve"> REF _Ref29803967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28</w:t>
      </w:r>
      <w:r w:rsidRPr="00D43C9E">
        <w:rPr>
          <w:color w:val="0000FF"/>
          <w:lang w:val="es"/>
        </w:rPr>
        <w:fldChar w:fldCharType="end"/>
      </w:r>
      <w:r w:rsidRPr="00D43C9E">
        <w:rPr>
          <w:lang w:val="es"/>
        </w:rPr>
        <w:t>, paso 2), y la forma de colisión "</w:t>
      </w:r>
      <w:r w:rsidRPr="00D43C9E">
        <w:rPr>
          <w:b/>
          <w:bCs/>
          <w:lang w:val="es"/>
        </w:rPr>
        <w:t>Cylinder (Cilindro)</w:t>
      </w:r>
      <w:r w:rsidRPr="00D43C9E">
        <w:rPr>
          <w:lang w:val="es"/>
        </w:rPr>
        <w:t>". Asigne a este sólido de colisión el nombre "</w:t>
      </w:r>
      <w:r w:rsidRPr="00D43C9E">
        <w:rPr>
          <w:b/>
          <w:bCs/>
          <w:lang w:val="es"/>
        </w:rPr>
        <w:t>cbConveyorShortEnd</w:t>
      </w:r>
      <w:r w:rsidRPr="00D43C9E">
        <w:rPr>
          <w:lang w:val="es"/>
        </w:rPr>
        <w:t>" y finalice la creación.</w:t>
      </w:r>
    </w:p>
    <w:p w14:paraId="5AC57CA7" w14:textId="4454A4A4" w:rsidR="00DF5937" w:rsidRPr="00331AC2" w:rsidRDefault="00DF5937" w:rsidP="003159BE">
      <w:pPr>
        <w:pStyle w:val="SiemensNummerierung2"/>
        <w:rPr>
          <w:lang w:val="es-ES"/>
        </w:rPr>
      </w:pPr>
      <w:r w:rsidRPr="00D43C9E">
        <w:rPr>
          <w:lang w:val="es"/>
        </w:rPr>
        <w:t xml:space="preserve">Con esto ya hemos creado los tres sólidos de colisión correspondientes a esta cinta transportadora. Siga las instrucciones del </w:t>
      </w:r>
      <w:hyperlink w:anchor="_Erstellen_eines_Kollisionskörpers"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_Ref29477670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7.4.1</w:t>
      </w:r>
      <w:r w:rsidRPr="00D43C9E">
        <w:rPr>
          <w:color w:val="0000FF"/>
          <w:lang w:val="es"/>
        </w:rPr>
        <w:fldChar w:fldCharType="end"/>
      </w:r>
      <w:r w:rsidRPr="00D43C9E">
        <w:rPr>
          <w:lang w:val="es"/>
        </w:rPr>
        <w:t>, "</w:t>
      </w:r>
      <w:r w:rsidRPr="00D43C9E">
        <w:rPr>
          <w:b/>
          <w:bCs/>
          <w:lang w:val="es"/>
        </w:rPr>
        <w:t>Sección: Ocultar y mostrar componentes y módulos</w:t>
      </w:r>
      <w:r w:rsidRPr="00D43C9E">
        <w:rPr>
          <w:lang w:val="es"/>
        </w:rPr>
        <w:t xml:space="preserve">" para volver a visualizar el módulo entero. Vuelva a la vista trimétrica. Guarde el proyecto haciendo clic en el icono Guardar </w:t>
      </w:r>
      <w:r w:rsidRPr="00D43C9E">
        <w:rPr>
          <w:noProof/>
          <w:lang w:eastAsia="zh-CN" w:bidi="ar-SA"/>
        </w:rPr>
        <w:drawing>
          <wp:inline distT="0" distB="0" distL="0" distR="0" wp14:anchorId="6C2DC25B" wp14:editId="5EE2941C">
            <wp:extent cx="209550" cy="219075"/>
            <wp:effectExtent l="19050" t="19050" r="19050" b="28575"/>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D43C9E">
        <w:rPr>
          <w:lang w:val="es"/>
        </w:rPr>
        <w:t>.</w:t>
      </w:r>
    </w:p>
    <w:p w14:paraId="545848F1" w14:textId="77777777" w:rsidR="00704621" w:rsidRPr="00331AC2" w:rsidRDefault="00704621">
      <w:pPr>
        <w:spacing w:before="0" w:after="0" w:line="240" w:lineRule="auto"/>
        <w:ind w:left="0"/>
        <w:jc w:val="left"/>
        <w:rPr>
          <w:b/>
          <w:iCs/>
          <w:spacing w:val="5"/>
          <w:sz w:val="24"/>
          <w:szCs w:val="24"/>
          <w:lang w:val="es-ES"/>
        </w:rPr>
      </w:pPr>
      <w:r w:rsidRPr="00D43C9E">
        <w:rPr>
          <w:lang w:val="es"/>
        </w:rPr>
        <w:br w:type="page"/>
      </w:r>
    </w:p>
    <w:p w14:paraId="0B4072C2" w14:textId="07DD6AD6" w:rsidR="00574148" w:rsidRPr="00331AC2" w:rsidRDefault="00574148" w:rsidP="00574148">
      <w:pPr>
        <w:pStyle w:val="berschrift3"/>
        <w:rPr>
          <w:lang w:val="es-ES"/>
        </w:rPr>
      </w:pPr>
      <w:bookmarkStart w:id="142" w:name="_Toc38434960"/>
      <w:r w:rsidRPr="00D43C9E">
        <w:rPr>
          <w:bCs/>
          <w:iCs w:val="0"/>
          <w:lang w:val="es"/>
        </w:rPr>
        <w:lastRenderedPageBreak/>
        <w:t>Creación de sólidos de colisión para ConveyorLong</w:t>
      </w:r>
      <w:bookmarkEnd w:id="142"/>
    </w:p>
    <w:p w14:paraId="7D0451D0" w14:textId="43FFA42A" w:rsidR="00574148" w:rsidRPr="00331AC2" w:rsidRDefault="009F77E5" w:rsidP="00606379">
      <w:pPr>
        <w:rPr>
          <w:lang w:val="es-ES"/>
        </w:rPr>
      </w:pPr>
      <w:r w:rsidRPr="00D43C9E">
        <w:rPr>
          <w:lang w:val="es"/>
        </w:rPr>
        <w:t xml:space="preserve">Como ya hemos visto en el caso de conveyorShort en el </w:t>
      </w:r>
      <w:hyperlink w:anchor="_Erstellen_von_Kollisionskörpern"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_Ref29806966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7.4.3</w:t>
      </w:r>
      <w:r w:rsidRPr="00D43C9E">
        <w:rPr>
          <w:color w:val="0000FF"/>
          <w:lang w:val="es"/>
        </w:rPr>
        <w:fldChar w:fldCharType="end"/>
      </w:r>
      <w:r w:rsidRPr="00D43C9E">
        <w:rPr>
          <w:lang w:val="es"/>
        </w:rPr>
        <w:t xml:space="preserve">, el componente "conveyorLong" ha de estar formado también por tres sólidos de colisión: la superficie de transporte plana y los dos extremos de rodillos. Para ello, utilice el procedimiento descrito en el </w:t>
      </w:r>
      <w:hyperlink w:anchor="_Erstellen_von_Kollisionskörpern"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_Ref29806966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7.4.3</w:t>
      </w:r>
      <w:r w:rsidRPr="00D43C9E">
        <w:rPr>
          <w:color w:val="0000FF"/>
          <w:lang w:val="es"/>
        </w:rPr>
        <w:fldChar w:fldCharType="end"/>
      </w:r>
      <w:r w:rsidRPr="00D43C9E">
        <w:rPr>
          <w:lang w:val="es"/>
        </w:rPr>
        <w:t>. Hágalo visualizando únicamente conveyorLong en el área de trabajo tridimensional. Asigne nombres a los sólidos de colisión: para la superficie de transporte plana, utilice "</w:t>
      </w:r>
      <w:r w:rsidRPr="00D43C9E">
        <w:rPr>
          <w:b/>
          <w:bCs/>
          <w:lang w:val="es"/>
        </w:rPr>
        <w:t>cbConveyorLongPlane</w:t>
      </w:r>
      <w:r w:rsidRPr="00D43C9E">
        <w:rPr>
          <w:lang w:val="es"/>
        </w:rPr>
        <w:t>" y para los dos extremos de rodillos, "</w:t>
      </w:r>
      <w:r w:rsidRPr="00D43C9E">
        <w:rPr>
          <w:b/>
          <w:bCs/>
          <w:lang w:val="es"/>
        </w:rPr>
        <w:t>cbConveyorLongStart</w:t>
      </w:r>
      <w:r w:rsidRPr="00D43C9E">
        <w:rPr>
          <w:lang w:val="es"/>
        </w:rPr>
        <w:t>" y "</w:t>
      </w:r>
      <w:r w:rsidRPr="00D43C9E">
        <w:rPr>
          <w:b/>
          <w:bCs/>
          <w:lang w:val="es"/>
        </w:rPr>
        <w:t>cbConveyorLongEnd</w:t>
      </w:r>
      <w:r w:rsidRPr="00D43C9E">
        <w:rPr>
          <w:lang w:val="es"/>
        </w:rPr>
        <w:t xml:space="preserve">". Para acabar, vuelva a la vista trimétrica y guarde el proyecto haciendo clic en el icono Guardar </w:t>
      </w:r>
      <w:r w:rsidRPr="00D43C9E">
        <w:rPr>
          <w:noProof/>
          <w:lang w:eastAsia="zh-CN" w:bidi="ar-SA"/>
        </w:rPr>
        <w:drawing>
          <wp:inline distT="0" distB="0" distL="0" distR="0" wp14:anchorId="7F1FBC79" wp14:editId="3558D242">
            <wp:extent cx="209550" cy="219075"/>
            <wp:effectExtent l="19050" t="19050" r="19050" b="28575"/>
            <wp:docPr id="366" name="Grafi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D43C9E">
        <w:rPr>
          <w:lang w:val="es"/>
        </w:rPr>
        <w:t>.</w:t>
      </w:r>
    </w:p>
    <w:p w14:paraId="01555F0D" w14:textId="284B6E21" w:rsidR="00574148" w:rsidRPr="00331AC2" w:rsidRDefault="00574148" w:rsidP="00574148">
      <w:pPr>
        <w:pStyle w:val="berschrift3"/>
        <w:rPr>
          <w:lang w:val="es-ES"/>
        </w:rPr>
      </w:pPr>
      <w:bookmarkStart w:id="143" w:name="_Toc38434961"/>
      <w:r w:rsidRPr="00D43C9E">
        <w:rPr>
          <w:bCs/>
          <w:iCs w:val="0"/>
          <w:lang w:val="es"/>
        </w:rPr>
        <w:t>Creación de sólidos de colisión para el cabezal expulsor</w:t>
      </w:r>
      <w:bookmarkEnd w:id="143"/>
    </w:p>
    <w:p w14:paraId="1C55C632" w14:textId="39FE83C8" w:rsidR="004B0960" w:rsidRPr="00331AC2" w:rsidRDefault="00754EF5" w:rsidP="004B0960">
      <w:pPr>
        <w:rPr>
          <w:lang w:val="es-ES"/>
        </w:rPr>
      </w:pPr>
      <w:r w:rsidRPr="00D43C9E">
        <w:rPr>
          <w:lang w:val="es"/>
        </w:rPr>
        <w:t>El cabezal expulsor está formado por dos sólidos unidos entre sí: un paralelepípedo y un cilindro. Por ello, para este componente necesitaremos dos sólidos de colisión, que pueden adoptar formas geométricas sencillas.</w:t>
      </w:r>
    </w:p>
    <w:p w14:paraId="3CB9E8BA" w14:textId="12AA5621" w:rsidR="00E21381" w:rsidRPr="00331AC2" w:rsidRDefault="00E21381" w:rsidP="004B0960">
      <w:pPr>
        <w:rPr>
          <w:lang w:val="es-ES"/>
        </w:rPr>
      </w:pPr>
      <w:r w:rsidRPr="00D43C9E">
        <w:rPr>
          <w:lang w:val="es"/>
        </w:rPr>
        <w:t>Para ello, haga lo siguiente:</w:t>
      </w:r>
    </w:p>
    <w:p w14:paraId="6C58951D" w14:textId="446004FA" w:rsidR="00E21381" w:rsidRPr="00331AC2" w:rsidRDefault="00E21381" w:rsidP="00E21381">
      <w:pPr>
        <w:pStyle w:val="SiemensNummerierung2"/>
        <w:rPr>
          <w:lang w:val="es-ES"/>
        </w:rPr>
      </w:pPr>
      <w:r w:rsidRPr="00D43C9E">
        <w:rPr>
          <w:lang w:val="es"/>
        </w:rPr>
        <w:t xml:space="preserve">Oculte todos los modelos del módulo excepto el componente "cylinderHead". Para ello, siga las indicaciones del </w:t>
      </w:r>
      <w:hyperlink w:anchor="_Erstellen_eines_Kollisionskörpers"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_Ref29477670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7.4.1</w:t>
      </w:r>
      <w:r w:rsidRPr="00D43C9E">
        <w:rPr>
          <w:color w:val="0000FF"/>
          <w:lang w:val="es"/>
        </w:rPr>
        <w:fldChar w:fldCharType="end"/>
      </w:r>
      <w:r w:rsidRPr="00D43C9E">
        <w:rPr>
          <w:lang w:val="es"/>
        </w:rPr>
        <w:t>, "</w:t>
      </w:r>
      <w:r w:rsidRPr="00D43C9E">
        <w:rPr>
          <w:b/>
          <w:bCs/>
          <w:lang w:val="es"/>
        </w:rPr>
        <w:t>Sección: Ocultar y mostrar componentes y módulos</w:t>
      </w:r>
      <w:r w:rsidRPr="00D43C9E">
        <w:rPr>
          <w:lang w:val="es"/>
        </w:rPr>
        <w:t>".</w:t>
      </w:r>
    </w:p>
    <w:p w14:paraId="7A0B61FD" w14:textId="77777777" w:rsidR="000704C5" w:rsidRPr="00331AC2" w:rsidRDefault="000704C5">
      <w:pPr>
        <w:spacing w:before="0" w:after="0" w:line="240" w:lineRule="auto"/>
        <w:ind w:left="0"/>
        <w:jc w:val="left"/>
        <w:rPr>
          <w:lang w:val="es-ES"/>
        </w:rPr>
      </w:pPr>
      <w:r w:rsidRPr="00D43C9E">
        <w:rPr>
          <w:lang w:val="es"/>
        </w:rPr>
        <w:br w:type="page"/>
      </w:r>
    </w:p>
    <w:p w14:paraId="4CBF2576" w14:textId="3D727936" w:rsidR="00713004" w:rsidRPr="00331AC2" w:rsidRDefault="000704C5" w:rsidP="00713004">
      <w:pPr>
        <w:pStyle w:val="SiemensNummerierung2"/>
        <w:rPr>
          <w:lang w:val="es-ES"/>
        </w:rPr>
      </w:pPr>
      <w:r w:rsidRPr="00D43C9E">
        <w:rPr>
          <w:lang w:val="es"/>
        </w:rPr>
        <w:lastRenderedPageBreak/>
        <w:t>En el primer paso, genere un sólido de colisión para el empujador. El empujador es el paralelepípedo del cabezal expulsor que empujará hacia fuera las piezas. Abra el comando "</w:t>
      </w:r>
      <w:r w:rsidRPr="00D43C9E">
        <w:rPr>
          <w:b/>
          <w:bCs/>
          <w:lang w:val="es"/>
        </w:rPr>
        <w:t>Collision Body (Sólido de colisión)</w:t>
      </w:r>
      <w:r w:rsidRPr="00D43C9E">
        <w:rPr>
          <w:lang w:val="es"/>
        </w:rPr>
        <w:t xml:space="preserve">". Seleccione como objetos de sólido de colisión las seis superficies visibles del paralelepípedo (ver la </w:t>
      </w:r>
      <w:r w:rsidRPr="00D43C9E">
        <w:rPr>
          <w:color w:val="0000FF"/>
          <w:lang w:val="es"/>
        </w:rPr>
        <w:fldChar w:fldCharType="begin"/>
      </w:r>
      <w:r w:rsidRPr="00D43C9E">
        <w:rPr>
          <w:color w:val="0000FF"/>
          <w:lang w:val="es"/>
        </w:rPr>
        <w:instrText xml:space="preserve"> REF _Ref29810805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29</w:t>
      </w:r>
      <w:r w:rsidRPr="00D43C9E">
        <w:rPr>
          <w:color w:val="0000FF"/>
          <w:lang w:val="es"/>
        </w:rPr>
        <w:fldChar w:fldCharType="end"/>
      </w:r>
      <w:r w:rsidRPr="00D43C9E">
        <w:rPr>
          <w:lang w:val="es"/>
        </w:rPr>
        <w:t xml:space="preserve">, pasos 1 + 2). Para ello, vuelva a utilizar la opción de girar el objeto, como se describe en el </w:t>
      </w:r>
      <w:hyperlink w:anchor="_Erstellen_eines_Kollisionskörpers" w:history="1">
        <w:r w:rsidR="00331AC2">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_Ref29477670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7.4.1</w:t>
      </w:r>
      <w:r w:rsidRPr="00D43C9E">
        <w:rPr>
          <w:color w:val="0000FF"/>
          <w:lang w:val="es"/>
        </w:rPr>
        <w:fldChar w:fldCharType="end"/>
      </w:r>
      <w:r w:rsidRPr="00D43C9E">
        <w:rPr>
          <w:lang w:val="es"/>
        </w:rPr>
        <w:t>, "</w:t>
      </w:r>
      <w:r w:rsidRPr="00D43C9E">
        <w:rPr>
          <w:b/>
          <w:bCs/>
          <w:lang w:val="es"/>
        </w:rPr>
        <w:t>Sección: Rotación de un modelo en MCD</w:t>
      </w:r>
      <w:r w:rsidRPr="00D43C9E">
        <w:rPr>
          <w:lang w:val="es"/>
        </w:rPr>
        <w:t>". Seleccione la forma de colisión "</w:t>
      </w:r>
      <w:r w:rsidRPr="00D43C9E">
        <w:rPr>
          <w:b/>
          <w:bCs/>
          <w:lang w:val="es"/>
        </w:rPr>
        <w:t>Box (Paralelepípedo)</w:t>
      </w:r>
      <w:r w:rsidRPr="00D43C9E">
        <w:rPr>
          <w:lang w:val="es"/>
        </w:rPr>
        <w:t xml:space="preserve">", como se muestra en la </w:t>
      </w:r>
      <w:r w:rsidRPr="00D43C9E">
        <w:rPr>
          <w:color w:val="0000FF"/>
          <w:lang w:val="es"/>
        </w:rPr>
        <w:fldChar w:fldCharType="begin"/>
      </w:r>
      <w:r w:rsidRPr="00D43C9E">
        <w:rPr>
          <w:color w:val="0000FF"/>
          <w:lang w:val="es"/>
        </w:rPr>
        <w:instrText xml:space="preserve"> REF _Ref29810805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29</w:t>
      </w:r>
      <w:r w:rsidRPr="00D43C9E">
        <w:rPr>
          <w:color w:val="0000FF"/>
          <w:lang w:val="es"/>
        </w:rPr>
        <w:fldChar w:fldCharType="end"/>
      </w:r>
      <w:r w:rsidRPr="00D43C9E">
        <w:rPr>
          <w:lang w:val="es"/>
        </w:rPr>
        <w:t>, paso 3. Todos los demás ajustes deben ser idénticos a los de los capítulos anteriores. Introduzca el nombre "</w:t>
      </w:r>
      <w:r w:rsidRPr="00D43C9E">
        <w:rPr>
          <w:b/>
          <w:bCs/>
          <w:lang w:val="es"/>
        </w:rPr>
        <w:t>cbCylinderHeadWorkpiece</w:t>
      </w:r>
      <w:r w:rsidRPr="00D43C9E">
        <w:rPr>
          <w:lang w:val="es"/>
        </w:rPr>
        <w:t>". Confirme las entradas haciendo clic en el botón "</w:t>
      </w:r>
      <w:r w:rsidRPr="00D43C9E">
        <w:rPr>
          <w:b/>
          <w:bCs/>
          <w:lang w:val="es"/>
        </w:rPr>
        <w:t>OK</w:t>
      </w:r>
      <w:r w:rsidRPr="00D43C9E">
        <w:rPr>
          <w:lang w:val="es"/>
        </w:rPr>
        <w:t>".</w:t>
      </w:r>
    </w:p>
    <w:p w14:paraId="18B2AD22" w14:textId="0111D259" w:rsidR="000704C5" w:rsidRPr="00D43C9E" w:rsidRDefault="00DE3EFB" w:rsidP="000704C5">
      <w:pPr>
        <w:pStyle w:val="SiemensNummerierung2"/>
        <w:keepNext/>
        <w:numPr>
          <w:ilvl w:val="0"/>
          <w:numId w:val="0"/>
        </w:numPr>
        <w:ind w:left="1097" w:hanging="360"/>
      </w:pPr>
      <w:r w:rsidRPr="00D43C9E">
        <w:rPr>
          <w:noProof/>
          <w:lang w:eastAsia="zh-CN" w:bidi="ar-SA"/>
        </w:rPr>
        <w:drawing>
          <wp:inline distT="0" distB="0" distL="0" distR="0" wp14:anchorId="23BF4D37" wp14:editId="68086B91">
            <wp:extent cx="5220000" cy="3387600"/>
            <wp:effectExtent l="0" t="0" r="0" b="3810"/>
            <wp:docPr id="427" name="Grafi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MCDCreateCollisionBodyCylinderHeadWorkpiece_en.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410FB4FC" w14:textId="4CEE3E96" w:rsidR="000704C5" w:rsidRPr="00331AC2" w:rsidRDefault="000704C5" w:rsidP="000704C5">
      <w:pPr>
        <w:pStyle w:val="Beschriftung"/>
        <w:rPr>
          <w:lang w:val="es-ES"/>
        </w:rPr>
      </w:pPr>
      <w:bookmarkStart w:id="144" w:name="_Ref29810805"/>
      <w:bookmarkStart w:id="145" w:name="_Toc38434999"/>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29</w:t>
      </w:r>
      <w:r w:rsidRPr="00D43C9E">
        <w:rPr>
          <w:bCs w:val="0"/>
          <w:lang w:val="es"/>
        </w:rPr>
        <w:fldChar w:fldCharType="end"/>
      </w:r>
      <w:bookmarkEnd w:id="144"/>
      <w:r w:rsidRPr="00D43C9E">
        <w:rPr>
          <w:bCs w:val="0"/>
          <w:lang w:val="es"/>
        </w:rPr>
        <w:t>: Creación del sólido de colisión para el empujador del cabezal expulsor</w:t>
      </w:r>
      <w:bookmarkEnd w:id="145"/>
    </w:p>
    <w:p w14:paraId="32110C26" w14:textId="4A04295A" w:rsidR="00FA0BC8" w:rsidRPr="00331AC2" w:rsidRDefault="00FA0BC8">
      <w:pPr>
        <w:spacing w:before="0" w:after="0" w:line="240" w:lineRule="auto"/>
        <w:ind w:left="0"/>
        <w:jc w:val="left"/>
        <w:rPr>
          <w:lang w:val="es-ES"/>
        </w:rPr>
      </w:pPr>
      <w:r w:rsidRPr="00D43C9E">
        <w:rPr>
          <w:lang w:val="es"/>
        </w:rPr>
        <w:br w:type="page"/>
      </w:r>
    </w:p>
    <w:p w14:paraId="1CB344C1" w14:textId="28E7A127" w:rsidR="00FA0BC8" w:rsidRPr="00D43C9E" w:rsidRDefault="00FA0BC8" w:rsidP="00FA0BC8">
      <w:pPr>
        <w:pStyle w:val="SiemensNummerierung2"/>
        <w:rPr>
          <w:lang w:val="en-US"/>
        </w:rPr>
      </w:pPr>
      <w:r w:rsidRPr="00D43C9E">
        <w:rPr>
          <w:lang w:val="es"/>
        </w:rPr>
        <w:lastRenderedPageBreak/>
        <w:t xml:space="preserve">Para la guía cilíndrica del cabezal de expulsión necesitaremos también un sólido de colisión, ya que en principio es posible la colisión de la guía con una pieza. Para ello, accione el comando "Collision Body (Sólido de colisión)" y seleccione como objeto de colisión la </w:t>
      </w:r>
      <w:r w:rsidRPr="00D43C9E">
        <w:rPr>
          <w:b/>
          <w:bCs/>
          <w:lang w:val="es"/>
        </w:rPr>
        <w:t>superficie cilíndrica</w:t>
      </w:r>
      <w:r w:rsidRPr="00D43C9E">
        <w:rPr>
          <w:lang w:val="es"/>
        </w:rPr>
        <w:t xml:space="preserve"> (ver la </w:t>
      </w:r>
      <w:r w:rsidRPr="00D43C9E">
        <w:rPr>
          <w:color w:val="0000FF"/>
          <w:lang w:val="es"/>
        </w:rPr>
        <w:fldChar w:fldCharType="begin"/>
      </w:r>
      <w:r w:rsidRPr="00D43C9E">
        <w:rPr>
          <w:color w:val="0000FF"/>
          <w:lang w:val="es"/>
        </w:rPr>
        <w:instrText xml:space="preserve"> REF _Ref29812690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30</w:t>
      </w:r>
      <w:r w:rsidRPr="00D43C9E">
        <w:rPr>
          <w:color w:val="0000FF"/>
          <w:lang w:val="es"/>
        </w:rPr>
        <w:fldChar w:fldCharType="end"/>
      </w:r>
      <w:r w:rsidRPr="00D43C9E">
        <w:rPr>
          <w:lang w:val="es"/>
        </w:rPr>
        <w:t>, pasos 1 + 2). Asigne a este sólido la forma de colisión "</w:t>
      </w:r>
      <w:r w:rsidRPr="00D43C9E">
        <w:rPr>
          <w:b/>
          <w:bCs/>
          <w:lang w:val="es"/>
        </w:rPr>
        <w:t>Cylinder (Cilindro)</w:t>
      </w:r>
      <w:r w:rsidRPr="00D43C9E">
        <w:rPr>
          <w:lang w:val="es"/>
        </w:rPr>
        <w:t xml:space="preserve">" (ver la </w:t>
      </w:r>
      <w:r w:rsidRPr="00D43C9E">
        <w:rPr>
          <w:color w:val="0000FF"/>
          <w:lang w:val="es"/>
        </w:rPr>
        <w:fldChar w:fldCharType="begin"/>
      </w:r>
      <w:r w:rsidRPr="00D43C9E">
        <w:rPr>
          <w:color w:val="0000FF"/>
          <w:lang w:val="es"/>
        </w:rPr>
        <w:instrText xml:space="preserve"> REF _Ref29812690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30</w:t>
      </w:r>
      <w:r w:rsidRPr="00D43C9E">
        <w:rPr>
          <w:color w:val="0000FF"/>
          <w:lang w:val="es"/>
        </w:rPr>
        <w:fldChar w:fldCharType="end"/>
      </w:r>
      <w:r w:rsidRPr="00D43C9E">
        <w:rPr>
          <w:lang w:val="es"/>
        </w:rPr>
        <w:t>, paso 3) e introduzca el nombre "</w:t>
      </w:r>
      <w:r w:rsidRPr="00D43C9E">
        <w:rPr>
          <w:b/>
          <w:bCs/>
          <w:lang w:val="es"/>
        </w:rPr>
        <w:t>cbCylinderHeadLiner</w:t>
      </w:r>
      <w:r w:rsidRPr="00D43C9E">
        <w:rPr>
          <w:lang w:val="es"/>
        </w:rPr>
        <w:t>". Confirme estos ajustes haciendo clic en el botón "</w:t>
      </w:r>
      <w:r w:rsidRPr="00D43C9E">
        <w:rPr>
          <w:b/>
          <w:bCs/>
          <w:lang w:val="es"/>
        </w:rPr>
        <w:t>OK</w:t>
      </w:r>
      <w:r w:rsidRPr="00D43C9E">
        <w:rPr>
          <w:lang w:val="es"/>
        </w:rPr>
        <w:t>".</w:t>
      </w:r>
    </w:p>
    <w:p w14:paraId="460DFECE" w14:textId="71D608DC" w:rsidR="00E66F33" w:rsidRPr="00D43C9E" w:rsidRDefault="00DE3EFB" w:rsidP="00E66F33">
      <w:pPr>
        <w:pStyle w:val="SiemensNummerierung2"/>
        <w:keepNext/>
        <w:numPr>
          <w:ilvl w:val="0"/>
          <w:numId w:val="0"/>
        </w:numPr>
        <w:ind w:left="1097" w:hanging="360"/>
      </w:pPr>
      <w:r w:rsidRPr="00D43C9E">
        <w:rPr>
          <w:noProof/>
          <w:lang w:eastAsia="zh-CN" w:bidi="ar-SA"/>
        </w:rPr>
        <w:drawing>
          <wp:inline distT="0" distB="0" distL="0" distR="0" wp14:anchorId="3B1ED20A" wp14:editId="40E54204">
            <wp:extent cx="5220000" cy="3398400"/>
            <wp:effectExtent l="0" t="0" r="0" b="0"/>
            <wp:docPr id="428" name="Grafi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MCDCreateCollisionBodyCylinderHeadLiner_en.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5B7B52B0" w14:textId="50DB9F92" w:rsidR="000507F0" w:rsidRDefault="00E66F33" w:rsidP="00E66F33">
      <w:pPr>
        <w:pStyle w:val="Beschriftung"/>
        <w:rPr>
          <w:bCs w:val="0"/>
          <w:noProof/>
          <w:lang w:val="es"/>
        </w:rPr>
      </w:pPr>
      <w:bookmarkStart w:id="146" w:name="_Ref29812690"/>
      <w:bookmarkStart w:id="147" w:name="_Toc38435000"/>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30</w:t>
      </w:r>
      <w:r w:rsidRPr="00D43C9E">
        <w:rPr>
          <w:bCs w:val="0"/>
          <w:lang w:val="es"/>
        </w:rPr>
        <w:fldChar w:fldCharType="end"/>
      </w:r>
      <w:bookmarkEnd w:id="146"/>
      <w:r w:rsidRPr="00D43C9E">
        <w:rPr>
          <w:bCs w:val="0"/>
          <w:lang w:val="es"/>
        </w:rPr>
        <w:t>: Creación del</w:t>
      </w:r>
      <w:r w:rsidRPr="00D43C9E">
        <w:rPr>
          <w:bCs w:val="0"/>
          <w:noProof/>
          <w:lang w:val="es"/>
        </w:rPr>
        <w:t xml:space="preserve"> sólido de colisión para la guía cilíndrica del cabezal expulsor</w:t>
      </w:r>
      <w:bookmarkEnd w:id="147"/>
    </w:p>
    <w:p w14:paraId="57B915FB" w14:textId="77777777" w:rsidR="005739CD" w:rsidRPr="005739CD" w:rsidRDefault="005739CD" w:rsidP="005739CD">
      <w:pPr>
        <w:rPr>
          <w:lang w:val="es"/>
        </w:rPr>
      </w:pPr>
    </w:p>
    <w:p w14:paraId="43E74FB3" w14:textId="75183BBE" w:rsidR="00C33B9C" w:rsidRPr="005739CD" w:rsidRDefault="00F81D03" w:rsidP="00C33B9C">
      <w:pPr>
        <w:pStyle w:val="SiemensNummerierung2"/>
        <w:rPr>
          <w:lang w:val="es-ES"/>
        </w:rPr>
      </w:pPr>
      <w:r w:rsidRPr="00D43C9E">
        <w:rPr>
          <w:lang w:val="es"/>
        </w:rPr>
        <w:t xml:space="preserve">Acabamos de definir los sólidos de colisión para el cabezal expulsor. Para acabar, vuelva a hacer visibles todos los componentes del módulo como se indica en el </w:t>
      </w:r>
      <w:hyperlink w:anchor="_Erstellen_eines_Kollisionskörpers"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_Ref29477670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7.4.1</w:t>
      </w:r>
      <w:r w:rsidRPr="00D43C9E">
        <w:rPr>
          <w:color w:val="0000FF"/>
          <w:lang w:val="es"/>
        </w:rPr>
        <w:fldChar w:fldCharType="end"/>
      </w:r>
      <w:r w:rsidRPr="00D43C9E">
        <w:rPr>
          <w:lang w:val="es"/>
        </w:rPr>
        <w:t>, "</w:t>
      </w:r>
      <w:r w:rsidRPr="00D43C9E">
        <w:rPr>
          <w:b/>
          <w:bCs/>
          <w:lang w:val="es"/>
        </w:rPr>
        <w:t>Sección: Ocultar y mostrar componentes y módulos</w:t>
      </w:r>
      <w:r w:rsidRPr="00D43C9E">
        <w:rPr>
          <w:lang w:val="es"/>
        </w:rPr>
        <w:t xml:space="preserve">". Vuelva a la vista trimétrica y guarde el proyecto haciendo clic en el icono Guardar </w:t>
      </w:r>
      <w:r w:rsidRPr="00D43C9E">
        <w:rPr>
          <w:noProof/>
          <w:lang w:eastAsia="zh-CN" w:bidi="ar-SA"/>
        </w:rPr>
        <w:drawing>
          <wp:inline distT="0" distB="0" distL="0" distR="0" wp14:anchorId="1D5FEA24" wp14:editId="3CD609BE">
            <wp:extent cx="209550" cy="219075"/>
            <wp:effectExtent l="19050" t="19050" r="19050" b="28575"/>
            <wp:docPr id="376"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D43C9E">
        <w:rPr>
          <w:lang w:val="es"/>
        </w:rPr>
        <w:t>.</w:t>
      </w:r>
    </w:p>
    <w:p w14:paraId="0AEE3623" w14:textId="77777777" w:rsidR="005739CD" w:rsidRPr="00331AC2" w:rsidRDefault="005739CD" w:rsidP="005739CD">
      <w:pPr>
        <w:pStyle w:val="SiemensNummerierung2"/>
        <w:numPr>
          <w:ilvl w:val="0"/>
          <w:numId w:val="0"/>
        </w:numPr>
        <w:ind w:left="1097"/>
        <w:rPr>
          <w:lang w:val="es-ES"/>
        </w:rPr>
      </w:pPr>
    </w:p>
    <w:p w14:paraId="0637D20E" w14:textId="6A742FC1" w:rsidR="004B0960" w:rsidRPr="00331AC2" w:rsidRDefault="004B0960" w:rsidP="004B0960">
      <w:pPr>
        <w:pStyle w:val="berschrift3"/>
        <w:rPr>
          <w:lang w:val="es-ES"/>
        </w:rPr>
      </w:pPr>
      <w:bookmarkStart w:id="148" w:name="_Toc38434962"/>
      <w:r w:rsidRPr="00D43C9E">
        <w:rPr>
          <w:bCs/>
          <w:iCs w:val="0"/>
          <w:lang w:val="es"/>
        </w:rPr>
        <w:t>Creación de sólidos de colisión para los contenedores</w:t>
      </w:r>
      <w:bookmarkEnd w:id="148"/>
    </w:p>
    <w:p w14:paraId="01D43760" w14:textId="13A81C66" w:rsidR="008D6865" w:rsidRPr="00D43C9E" w:rsidRDefault="007A1FEB" w:rsidP="00E7635F">
      <w:pPr>
        <w:rPr>
          <w:lang w:val="es"/>
        </w:rPr>
      </w:pPr>
      <w:r w:rsidRPr="00D43C9E">
        <w:rPr>
          <w:lang w:val="es"/>
        </w:rPr>
        <w:t>Los dos contenedores también necesitarán superficies de colisión para acoger las piezas expulsadas. En este caso, basta con la parte interior de los dos sólidos. Para crear los dos sólidos de colisión, haga lo siguiente:</w:t>
      </w:r>
    </w:p>
    <w:p w14:paraId="36B3B548" w14:textId="774AA67D" w:rsidR="00BF57FA" w:rsidRPr="00331AC2" w:rsidRDefault="00BF57FA" w:rsidP="00BF57FA">
      <w:pPr>
        <w:pStyle w:val="SiemensNummerierung2"/>
        <w:rPr>
          <w:lang w:val="es-ES"/>
        </w:rPr>
      </w:pPr>
      <w:r w:rsidRPr="00D43C9E">
        <w:rPr>
          <w:lang w:val="es"/>
        </w:rPr>
        <w:t xml:space="preserve">Excepto los contenedores, debe ocultarse el resto de las piezas del módulo. Para ello, siga las indicaciones del </w:t>
      </w:r>
      <w:hyperlink w:anchor="_Erstellen_eines_Kollisionskörpers"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_Ref29477670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7.4.1</w:t>
      </w:r>
      <w:r w:rsidRPr="00D43C9E">
        <w:rPr>
          <w:color w:val="0000FF"/>
          <w:lang w:val="es"/>
        </w:rPr>
        <w:fldChar w:fldCharType="end"/>
      </w:r>
      <w:r w:rsidRPr="00D43C9E">
        <w:rPr>
          <w:lang w:val="es"/>
        </w:rPr>
        <w:t>, "</w:t>
      </w:r>
      <w:r w:rsidRPr="00D43C9E">
        <w:rPr>
          <w:b/>
          <w:bCs/>
          <w:lang w:val="es"/>
        </w:rPr>
        <w:t>Sección: Ocultar y mostrar componentes y módulos</w:t>
      </w:r>
      <w:r w:rsidRPr="00D43C9E">
        <w:rPr>
          <w:lang w:val="es"/>
        </w:rPr>
        <w:t>". A continuación, verá los dos contenedores del módulo en el área de trabajo tridimensional.</w:t>
      </w:r>
    </w:p>
    <w:p w14:paraId="3BC95168" w14:textId="1A2C28D3" w:rsidR="007B4DBD" w:rsidRPr="00331AC2" w:rsidRDefault="007B4DBD">
      <w:pPr>
        <w:spacing w:before="0" w:after="0" w:line="240" w:lineRule="auto"/>
        <w:ind w:left="0"/>
        <w:jc w:val="left"/>
        <w:rPr>
          <w:lang w:val="es-ES"/>
        </w:rPr>
      </w:pPr>
      <w:r w:rsidRPr="00D43C9E">
        <w:rPr>
          <w:lang w:val="es"/>
        </w:rPr>
        <w:br w:type="page"/>
      </w:r>
    </w:p>
    <w:p w14:paraId="3BFE26C1" w14:textId="41A1E0C1" w:rsidR="00A4635C" w:rsidRPr="00331AC2" w:rsidRDefault="00877E56" w:rsidP="00877E56">
      <w:pPr>
        <w:rPr>
          <w:lang w:val="es-ES"/>
        </w:rPr>
      </w:pPr>
      <w:r w:rsidRPr="00D43C9E">
        <w:rPr>
          <w:lang w:val="es"/>
        </w:rPr>
        <w:lastRenderedPageBreak/>
        <w:t xml:space="preserve">Como ya hemos comentado, la única finalidad de este modelo es retener los sólidos en el interior del contenedor. Por eso basta con seleccionar las superficies dentro del contenedor que puedan entrar en contacto con las piezas. Como se aprecia en la </w:t>
      </w:r>
      <w:r w:rsidRPr="00D43C9E">
        <w:rPr>
          <w:color w:val="0000FF"/>
          <w:lang w:val="es"/>
        </w:rPr>
        <w:fldChar w:fldCharType="begin"/>
      </w:r>
      <w:r w:rsidRPr="00D43C9E">
        <w:rPr>
          <w:color w:val="0000FF"/>
          <w:lang w:val="es"/>
        </w:rPr>
        <w:instrText xml:space="preserve"> REF _Ref29819485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31</w:t>
      </w:r>
      <w:r w:rsidRPr="00D43C9E">
        <w:rPr>
          <w:color w:val="0000FF"/>
          <w:lang w:val="es"/>
        </w:rPr>
        <w:fldChar w:fldCharType="end"/>
      </w:r>
      <w:r w:rsidRPr="00D43C9E">
        <w:rPr>
          <w:lang w:val="es"/>
        </w:rPr>
        <w:t xml:space="preserve">, para este fin deben seleccionarse seis superficies. Cinco superficies delimitan el contenedor por la parte interior (ver la </w:t>
      </w:r>
      <w:r w:rsidRPr="00D43C9E">
        <w:rPr>
          <w:color w:val="0000FF"/>
          <w:lang w:val="es"/>
        </w:rPr>
        <w:fldChar w:fldCharType="begin"/>
      </w:r>
      <w:r w:rsidRPr="00D43C9E">
        <w:rPr>
          <w:color w:val="0000FF"/>
          <w:lang w:val="es"/>
        </w:rPr>
        <w:instrText xml:space="preserve"> REF _Ref29819485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31</w:t>
      </w:r>
      <w:r w:rsidRPr="00D43C9E">
        <w:rPr>
          <w:color w:val="0000FF"/>
          <w:lang w:val="es"/>
        </w:rPr>
        <w:fldChar w:fldCharType="end"/>
      </w:r>
      <w:r w:rsidRPr="00D43C9E">
        <w:rPr>
          <w:lang w:val="es"/>
        </w:rPr>
        <w:t xml:space="preserve">, superficies 1 – 5), mientras que otra superficie forma el marco superior (ver la </w:t>
      </w:r>
      <w:r w:rsidRPr="00D43C9E">
        <w:rPr>
          <w:color w:val="0000FF"/>
          <w:lang w:val="es"/>
        </w:rPr>
        <w:fldChar w:fldCharType="begin"/>
      </w:r>
      <w:r w:rsidRPr="00D43C9E">
        <w:rPr>
          <w:color w:val="0000FF"/>
          <w:lang w:val="es"/>
        </w:rPr>
        <w:instrText xml:space="preserve"> REF _Ref29819485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w:t>
      </w:r>
      <w:r w:rsidR="00290401" w:rsidRPr="00290401">
        <w:rPr>
          <w:bCs/>
          <w:lang w:val="es"/>
        </w:rPr>
        <w:t xml:space="preserve"> </w:t>
      </w:r>
      <w:r w:rsidR="00290401">
        <w:rPr>
          <w:bCs/>
          <w:noProof/>
          <w:lang w:val="es"/>
        </w:rPr>
        <w:t>31</w:t>
      </w:r>
      <w:r w:rsidRPr="00D43C9E">
        <w:rPr>
          <w:color w:val="0000FF"/>
          <w:lang w:val="es"/>
        </w:rPr>
        <w:fldChar w:fldCharType="end"/>
      </w:r>
      <w:r w:rsidRPr="00D43C9E">
        <w:rPr>
          <w:lang w:val="es"/>
        </w:rPr>
        <w:t>, superficie 6).</w:t>
      </w:r>
    </w:p>
    <w:p w14:paraId="34198BD9" w14:textId="77777777" w:rsidR="00B847E6" w:rsidRPr="00D43C9E" w:rsidRDefault="00B847E6" w:rsidP="00B847E6">
      <w:pPr>
        <w:keepNext/>
      </w:pPr>
      <w:r w:rsidRPr="00D43C9E">
        <w:rPr>
          <w:noProof/>
          <w:lang w:eastAsia="zh-CN" w:bidi="ar-SA"/>
        </w:rPr>
        <w:drawing>
          <wp:inline distT="0" distB="0" distL="0" distR="0" wp14:anchorId="0AA03DC4" wp14:editId="7A40935D">
            <wp:extent cx="4500000" cy="2376000"/>
            <wp:effectExtent l="0" t="0" r="0" b="5715"/>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MCDCreateCollisionBodyContainerAreas_de.png"/>
                    <pic:cNvPicPr/>
                  </pic:nvPicPr>
                  <pic:blipFill>
                    <a:blip r:embed="rId69">
                      <a:extLst>
                        <a:ext uri="{28A0092B-C50C-407E-A947-70E740481C1C}">
                          <a14:useLocalDpi xmlns:a14="http://schemas.microsoft.com/office/drawing/2010/main" val="0"/>
                        </a:ext>
                      </a:extLst>
                    </a:blip>
                    <a:stretch>
                      <a:fillRect/>
                    </a:stretch>
                  </pic:blipFill>
                  <pic:spPr>
                    <a:xfrm>
                      <a:off x="0" y="0"/>
                      <a:ext cx="4500000" cy="2376000"/>
                    </a:xfrm>
                    <a:prstGeom prst="rect">
                      <a:avLst/>
                    </a:prstGeom>
                  </pic:spPr>
                </pic:pic>
              </a:graphicData>
            </a:graphic>
          </wp:inline>
        </w:drawing>
      </w:r>
    </w:p>
    <w:p w14:paraId="0283F900" w14:textId="5EA67417" w:rsidR="00B847E6" w:rsidRPr="00331AC2" w:rsidRDefault="00B847E6" w:rsidP="00B847E6">
      <w:pPr>
        <w:pStyle w:val="Beschriftung"/>
        <w:rPr>
          <w:lang w:val="es-ES"/>
        </w:rPr>
      </w:pPr>
      <w:bookmarkStart w:id="149" w:name="_Ref29819485"/>
      <w:bookmarkStart w:id="150" w:name="_Toc38435001"/>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31</w:t>
      </w:r>
      <w:r w:rsidRPr="00D43C9E">
        <w:rPr>
          <w:bCs w:val="0"/>
          <w:lang w:val="es"/>
        </w:rPr>
        <w:fldChar w:fldCharType="end"/>
      </w:r>
      <w:bookmarkEnd w:id="149"/>
      <w:r w:rsidRPr="00D43C9E">
        <w:rPr>
          <w:bCs w:val="0"/>
          <w:lang w:val="es"/>
        </w:rPr>
        <w:t>: Superficies de colisión de los contenedores desde distintas perspectivas</w:t>
      </w:r>
      <w:bookmarkEnd w:id="150"/>
    </w:p>
    <w:p w14:paraId="5F735158" w14:textId="77777777" w:rsidR="00B97841" w:rsidRPr="00331AC2" w:rsidRDefault="00B97841">
      <w:pPr>
        <w:spacing w:before="0" w:after="0" w:line="240" w:lineRule="auto"/>
        <w:ind w:left="0"/>
        <w:jc w:val="left"/>
        <w:rPr>
          <w:lang w:val="es-ES"/>
        </w:rPr>
      </w:pPr>
      <w:r w:rsidRPr="00D43C9E">
        <w:rPr>
          <w:lang w:val="es"/>
        </w:rPr>
        <w:br w:type="page"/>
      </w:r>
    </w:p>
    <w:p w14:paraId="1C4C7D04" w14:textId="2B26FB10" w:rsidR="00B97841" w:rsidRPr="00331AC2" w:rsidRDefault="00B847E6" w:rsidP="00B97841">
      <w:pPr>
        <w:pStyle w:val="SiemensNummerierung2"/>
        <w:rPr>
          <w:lang w:val="es-ES"/>
        </w:rPr>
      </w:pPr>
      <w:r w:rsidRPr="00D43C9E">
        <w:rPr>
          <w:lang w:val="es"/>
        </w:rPr>
        <w:lastRenderedPageBreak/>
        <w:t>Para empezar, crearemos un sólido de colisión para el primer contenedor, al que irán a parar las piezas "workpieceCylinder" clasificadas por el expulsor. Para ello, abra el comando "Collision Body (Sólido de colisión)". Después de hacer clic en el botón "</w:t>
      </w:r>
      <w:r w:rsidRPr="00D43C9E">
        <w:rPr>
          <w:b/>
          <w:bCs/>
          <w:lang w:val="es"/>
        </w:rPr>
        <w:t>Select Object (Seleccionar objeto)</w:t>
      </w:r>
      <w:r w:rsidRPr="00D43C9E">
        <w:rPr>
          <w:lang w:val="es"/>
        </w:rPr>
        <w:t xml:space="preserve">" en la ventana de comando, seleccione las </w:t>
      </w:r>
      <w:r w:rsidRPr="00D43C9E">
        <w:rPr>
          <w:b/>
          <w:bCs/>
          <w:lang w:val="es"/>
        </w:rPr>
        <w:t>seis superficies</w:t>
      </w:r>
      <w:r w:rsidRPr="00D43C9E">
        <w:rPr>
          <w:lang w:val="es"/>
        </w:rPr>
        <w:t xml:space="preserve"> como se muestra en la </w:t>
      </w:r>
      <w:r w:rsidRPr="00D43C9E">
        <w:rPr>
          <w:color w:val="0000FF"/>
          <w:lang w:val="es"/>
        </w:rPr>
        <w:fldChar w:fldCharType="begin"/>
      </w:r>
      <w:r w:rsidRPr="00D43C9E">
        <w:rPr>
          <w:color w:val="0000FF"/>
          <w:lang w:val="es"/>
        </w:rPr>
        <w:instrText xml:space="preserve"> REF _Ref29819485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31</w:t>
      </w:r>
      <w:r w:rsidRPr="00D43C9E">
        <w:rPr>
          <w:color w:val="0000FF"/>
          <w:lang w:val="es"/>
        </w:rPr>
        <w:fldChar w:fldCharType="end"/>
      </w:r>
      <w:r w:rsidRPr="00D43C9E">
        <w:rPr>
          <w:lang w:val="es"/>
        </w:rPr>
        <w:t xml:space="preserve"> (ver la </w:t>
      </w:r>
      <w:r w:rsidRPr="00D43C9E">
        <w:rPr>
          <w:color w:val="0000FF"/>
          <w:lang w:val="es"/>
        </w:rPr>
        <w:fldChar w:fldCharType="begin"/>
      </w:r>
      <w:r w:rsidRPr="00D43C9E">
        <w:rPr>
          <w:color w:val="0000FF"/>
          <w:lang w:val="es"/>
        </w:rPr>
        <w:instrText xml:space="preserve"> REF _Ref29822353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32</w:t>
      </w:r>
      <w:r w:rsidRPr="00D43C9E">
        <w:rPr>
          <w:color w:val="0000FF"/>
          <w:lang w:val="es"/>
        </w:rPr>
        <w:fldChar w:fldCharType="end"/>
      </w:r>
      <w:r w:rsidRPr="00D43C9E">
        <w:rPr>
          <w:lang w:val="es"/>
        </w:rPr>
        <w:t>, pasos 1 + 2). Seleccione la forma de colisión "</w:t>
      </w:r>
      <w:r w:rsidRPr="00D43C9E">
        <w:rPr>
          <w:b/>
          <w:bCs/>
          <w:lang w:val="es"/>
        </w:rPr>
        <w:t>Mesh (Malla)</w:t>
      </w:r>
      <w:r w:rsidRPr="00D43C9E">
        <w:rPr>
          <w:lang w:val="es"/>
        </w:rPr>
        <w:t>", con un factor de convexidad de "</w:t>
      </w:r>
      <w:r w:rsidRPr="00D43C9E">
        <w:rPr>
          <w:b/>
          <w:bCs/>
          <w:lang w:val="es"/>
        </w:rPr>
        <w:t>1.00</w:t>
      </w:r>
      <w:r w:rsidRPr="00D43C9E">
        <w:rPr>
          <w:lang w:val="es"/>
        </w:rPr>
        <w:t xml:space="preserve">", como se muestra en la </w:t>
      </w:r>
      <w:r w:rsidRPr="00D43C9E">
        <w:rPr>
          <w:color w:val="0000FF"/>
          <w:lang w:val="es"/>
        </w:rPr>
        <w:fldChar w:fldCharType="begin"/>
      </w:r>
      <w:r w:rsidRPr="00D43C9E">
        <w:rPr>
          <w:color w:val="0000FF"/>
          <w:lang w:val="es"/>
        </w:rPr>
        <w:instrText xml:space="preserve"> REF _Ref29822353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32</w:t>
      </w:r>
      <w:r w:rsidRPr="00D43C9E">
        <w:rPr>
          <w:color w:val="0000FF"/>
          <w:lang w:val="es"/>
        </w:rPr>
        <w:fldChar w:fldCharType="end"/>
      </w:r>
      <w:r w:rsidRPr="00D43C9E">
        <w:rPr>
          <w:lang w:val="es"/>
        </w:rPr>
        <w:t>, paso 3. En este caso hay que recurrir a la malla, ya que deseamos representar un sólido interior que no es posible reproducir con una forma geométrica sencilla. Hay que tener en cuenta que para simular esta forma de colisión se necesita una mayor potencia de cálculo que con las formas sencillas. Introduzca el nombre "</w:t>
      </w:r>
      <w:r w:rsidRPr="00D43C9E">
        <w:rPr>
          <w:b/>
          <w:bCs/>
          <w:lang w:val="es"/>
        </w:rPr>
        <w:t>cbContainerCylinder</w:t>
      </w:r>
      <w:r w:rsidRPr="00D43C9E">
        <w:rPr>
          <w:lang w:val="es"/>
        </w:rPr>
        <w:t>" y confirme los ajustes haciendo clic en el botón "</w:t>
      </w:r>
      <w:r w:rsidRPr="00D43C9E">
        <w:rPr>
          <w:b/>
          <w:bCs/>
          <w:lang w:val="es"/>
        </w:rPr>
        <w:t>OK</w:t>
      </w:r>
      <w:r w:rsidRPr="00D43C9E">
        <w:rPr>
          <w:lang w:val="es"/>
        </w:rPr>
        <w:t>".</w:t>
      </w:r>
    </w:p>
    <w:p w14:paraId="793E3214" w14:textId="2DBD8F97" w:rsidR="00B97841" w:rsidRPr="00D43C9E" w:rsidRDefault="00DE3EFB" w:rsidP="00B97841">
      <w:pPr>
        <w:pStyle w:val="SiemensNummerierung2"/>
        <w:keepNext/>
        <w:numPr>
          <w:ilvl w:val="0"/>
          <w:numId w:val="0"/>
        </w:numPr>
        <w:ind w:left="1097" w:hanging="360"/>
      </w:pPr>
      <w:r w:rsidRPr="00D43C9E">
        <w:rPr>
          <w:noProof/>
          <w:lang w:eastAsia="zh-CN" w:bidi="ar-SA"/>
        </w:rPr>
        <w:drawing>
          <wp:inline distT="0" distB="0" distL="0" distR="0" wp14:anchorId="5C3A5AD0" wp14:editId="26AC44C7">
            <wp:extent cx="5220000" cy="3398400"/>
            <wp:effectExtent l="0" t="0" r="0" b="0"/>
            <wp:docPr id="42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MCDCreateCollisionBodyContainer_en.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25F16B87" w14:textId="42B6394D" w:rsidR="00B97841" w:rsidRDefault="00B97841" w:rsidP="00B97841">
      <w:pPr>
        <w:pStyle w:val="Beschriftung"/>
        <w:rPr>
          <w:bCs w:val="0"/>
          <w:lang w:val="es"/>
        </w:rPr>
      </w:pPr>
      <w:bookmarkStart w:id="151" w:name="_Ref29822353"/>
      <w:bookmarkStart w:id="152" w:name="_Toc38435002"/>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32</w:t>
      </w:r>
      <w:r w:rsidRPr="00D43C9E">
        <w:rPr>
          <w:bCs w:val="0"/>
          <w:lang w:val="es"/>
        </w:rPr>
        <w:fldChar w:fldCharType="end"/>
      </w:r>
      <w:bookmarkEnd w:id="151"/>
      <w:r w:rsidRPr="00D43C9E">
        <w:rPr>
          <w:bCs w:val="0"/>
          <w:lang w:val="es"/>
        </w:rPr>
        <w:t>: Creación de un sólido de colisión para un contenedor</w:t>
      </w:r>
      <w:bookmarkEnd w:id="152"/>
    </w:p>
    <w:p w14:paraId="2E047C41" w14:textId="77777777" w:rsidR="005739CD" w:rsidRPr="005739CD" w:rsidRDefault="005739CD" w:rsidP="005739CD">
      <w:pPr>
        <w:rPr>
          <w:lang w:val="es"/>
        </w:rPr>
      </w:pPr>
    </w:p>
    <w:p w14:paraId="64D11A11" w14:textId="3C62ADCA" w:rsidR="00D81F6B" w:rsidRPr="00331AC2" w:rsidRDefault="00D81F6B" w:rsidP="00B847E6">
      <w:pPr>
        <w:pStyle w:val="SiemensNummerierung2"/>
        <w:rPr>
          <w:lang w:val="es-ES"/>
        </w:rPr>
      </w:pPr>
      <w:r w:rsidRPr="00D43C9E">
        <w:rPr>
          <w:lang w:val="es"/>
        </w:rPr>
        <w:t>A la hora de definir los sólidos de colisión para el segundo contenedor, seguiremos el mismo método que en el caso del primero. Para este sólido de colisión utilizaremos el nombre "</w:t>
      </w:r>
      <w:r w:rsidRPr="00D43C9E">
        <w:rPr>
          <w:b/>
          <w:bCs/>
          <w:lang w:val="es"/>
        </w:rPr>
        <w:t>cbContainerCube</w:t>
      </w:r>
      <w:r w:rsidRPr="00D43C9E">
        <w:rPr>
          <w:lang w:val="es"/>
        </w:rPr>
        <w:t>" y finalizaremos los ajustes haciendo clic en el botón "</w:t>
      </w:r>
      <w:r w:rsidRPr="00D43C9E">
        <w:rPr>
          <w:b/>
          <w:bCs/>
          <w:lang w:val="es"/>
        </w:rPr>
        <w:t>OK</w:t>
      </w:r>
      <w:r w:rsidRPr="00D43C9E">
        <w:rPr>
          <w:lang w:val="es"/>
        </w:rPr>
        <w:t>".</w:t>
      </w:r>
    </w:p>
    <w:p w14:paraId="3D83F0D0" w14:textId="1F8F5E61" w:rsidR="00807B0F" w:rsidRPr="00331AC2" w:rsidRDefault="008964FA" w:rsidP="00B847E6">
      <w:pPr>
        <w:pStyle w:val="SiemensNummerierung2"/>
        <w:rPr>
          <w:lang w:val="es-ES"/>
        </w:rPr>
      </w:pPr>
      <w:r w:rsidRPr="00D43C9E">
        <w:rPr>
          <w:lang w:val="es"/>
        </w:rPr>
        <w:t xml:space="preserve">Una vez acabado este sólido de colisión, puede volver a hacer visible el módulo entero como se indica en el </w:t>
      </w:r>
      <w:hyperlink w:anchor="_Erstellen_eines_Kollisionskörpers"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_Ref29477670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7.4.1</w:t>
      </w:r>
      <w:r w:rsidRPr="00D43C9E">
        <w:rPr>
          <w:color w:val="0000FF"/>
          <w:lang w:val="es"/>
        </w:rPr>
        <w:fldChar w:fldCharType="end"/>
      </w:r>
      <w:r w:rsidRPr="00D43C9E">
        <w:rPr>
          <w:lang w:val="es"/>
        </w:rPr>
        <w:t>, "</w:t>
      </w:r>
      <w:r w:rsidRPr="00D43C9E">
        <w:rPr>
          <w:b/>
          <w:bCs/>
          <w:lang w:val="es"/>
        </w:rPr>
        <w:t>Sección: Ocultar y mostrar componentes y módulos</w:t>
      </w:r>
      <w:r w:rsidRPr="00D43C9E">
        <w:rPr>
          <w:lang w:val="es"/>
        </w:rPr>
        <w:t xml:space="preserve">". Pase a la vista trimétrica y guarde el proyecto haciendo clic en Guardar </w:t>
      </w:r>
      <w:r w:rsidRPr="00D43C9E">
        <w:rPr>
          <w:noProof/>
          <w:lang w:eastAsia="zh-CN" w:bidi="ar-SA"/>
        </w:rPr>
        <w:drawing>
          <wp:inline distT="0" distB="0" distL="0" distR="0" wp14:anchorId="32F4FFFC" wp14:editId="490C211A">
            <wp:extent cx="209550" cy="219075"/>
            <wp:effectExtent l="19050" t="19050" r="19050" b="28575"/>
            <wp:docPr id="379" name="Grafi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D43C9E">
        <w:rPr>
          <w:lang w:val="es"/>
        </w:rPr>
        <w:t>.</w:t>
      </w:r>
    </w:p>
    <w:p w14:paraId="666FE2A8" w14:textId="293D75EB" w:rsidR="009C562C" w:rsidRPr="00331AC2" w:rsidRDefault="009C562C">
      <w:pPr>
        <w:spacing w:before="0" w:after="0" w:line="240" w:lineRule="auto"/>
        <w:ind w:left="0"/>
        <w:jc w:val="left"/>
        <w:rPr>
          <w:lang w:val="es-ES"/>
        </w:rPr>
      </w:pPr>
      <w:r w:rsidRPr="00D43C9E">
        <w:rPr>
          <w:lang w:val="es"/>
        </w:rPr>
        <w:br w:type="page"/>
      </w:r>
    </w:p>
    <w:p w14:paraId="35E1840D" w14:textId="4CF7AD15" w:rsidR="009C562C" w:rsidRPr="00331AC2" w:rsidRDefault="009C562C" w:rsidP="0063501E">
      <w:pPr>
        <w:pStyle w:val="SiemensNummerierung2"/>
        <w:rPr>
          <w:lang w:val="es-ES"/>
        </w:rPr>
      </w:pPr>
      <w:r w:rsidRPr="00D43C9E">
        <w:rPr>
          <w:lang w:val="es"/>
        </w:rPr>
        <w:lastRenderedPageBreak/>
        <w:t xml:space="preserve">Con esto tendremos ya todos los sólidos de colisión necesarios para la planta de clasificación. Para probar el comportamiento del módulo, iniciaremos una simulación. Para ello, siga las indicaciones del </w:t>
      </w:r>
      <w:hyperlink w:anchor="_Konstruktion_aller_Einzelkomponente"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_Ref29823099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7.1</w:t>
      </w:r>
      <w:r w:rsidRPr="00D43C9E">
        <w:rPr>
          <w:color w:val="0000FF"/>
          <w:lang w:val="es"/>
        </w:rPr>
        <w:fldChar w:fldCharType="end"/>
      </w:r>
      <w:r w:rsidRPr="00D43C9E">
        <w:rPr>
          <w:lang w:val="es"/>
        </w:rPr>
        <w:t>, "</w:t>
      </w:r>
      <w:r w:rsidRPr="00D43C9E">
        <w:rPr>
          <w:b/>
          <w:bCs/>
          <w:lang w:val="es"/>
        </w:rPr>
        <w:t>Sección: Iniciar y detener una simulación en MCD</w:t>
      </w:r>
      <w:r w:rsidRPr="00D43C9E">
        <w:rPr>
          <w:lang w:val="es"/>
        </w:rPr>
        <w:t xml:space="preserve">". Las dos piezas deben aparecer sobre la cinta transportadora corta (ver la </w:t>
      </w:r>
      <w:r w:rsidRPr="00D43C9E">
        <w:rPr>
          <w:color w:val="0000FF"/>
          <w:lang w:val="es"/>
        </w:rPr>
        <w:fldChar w:fldCharType="begin"/>
      </w:r>
      <w:r w:rsidRPr="00D43C9E">
        <w:rPr>
          <w:color w:val="0000FF"/>
          <w:lang w:val="es"/>
        </w:rPr>
        <w:instrText xml:space="preserve"> REF _Ref29823977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33</w:t>
      </w:r>
      <w:r w:rsidRPr="00D43C9E">
        <w:rPr>
          <w:color w:val="0000FF"/>
          <w:lang w:val="es"/>
        </w:rPr>
        <w:fldChar w:fldCharType="end"/>
      </w:r>
      <w:r w:rsidRPr="00D43C9E">
        <w:rPr>
          <w:lang w:val="es"/>
        </w:rPr>
        <w:t>). Gracias a la definición de superficies de colisión, sus superficies interaccionan y se rechazan entre sí. Sin embargo, el cabezal expulsor todavía no aparece en la imagen.</w:t>
      </w:r>
    </w:p>
    <w:p w14:paraId="08222EF5" w14:textId="12E19408" w:rsidR="00690F14" w:rsidRPr="00D43C9E" w:rsidRDefault="00DE3EFB" w:rsidP="00020AFA">
      <w:pPr>
        <w:keepNext/>
      </w:pPr>
      <w:r w:rsidRPr="00D43C9E">
        <w:rPr>
          <w:noProof/>
          <w:lang w:eastAsia="zh-CN" w:bidi="ar-SA"/>
        </w:rPr>
        <w:drawing>
          <wp:inline distT="0" distB="0" distL="0" distR="0" wp14:anchorId="72F8A6A2" wp14:editId="57D327D6">
            <wp:extent cx="5220000" cy="3398400"/>
            <wp:effectExtent l="0" t="0" r="0" b="0"/>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MCDSimulateCollisionBody_en.png"/>
                    <pic:cNvPicPr/>
                  </pic:nvPicPr>
                  <pic:blipFill>
                    <a:blip r:embed="rId71">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6ECB514A" w14:textId="480907B7" w:rsidR="00690F14" w:rsidRPr="00331AC2" w:rsidRDefault="00690F14" w:rsidP="00690F14">
      <w:pPr>
        <w:pStyle w:val="Beschriftung"/>
        <w:rPr>
          <w:lang w:val="es-ES"/>
        </w:rPr>
      </w:pPr>
      <w:bookmarkStart w:id="153" w:name="_Ref29823977"/>
      <w:bookmarkStart w:id="154" w:name="_Toc38435003"/>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33</w:t>
      </w:r>
      <w:r w:rsidRPr="00D43C9E">
        <w:rPr>
          <w:bCs w:val="0"/>
          <w:lang w:val="es"/>
        </w:rPr>
        <w:fldChar w:fldCharType="end"/>
      </w:r>
      <w:bookmarkEnd w:id="153"/>
      <w:r w:rsidRPr="00D43C9E">
        <w:rPr>
          <w:bCs w:val="0"/>
          <w:lang w:val="es"/>
        </w:rPr>
        <w:t>: Simulación de sólidos de colisión en MCD</w:t>
      </w:r>
      <w:bookmarkEnd w:id="154"/>
    </w:p>
    <w:p w14:paraId="7FF93A2E" w14:textId="77777777" w:rsidR="009372B7" w:rsidRPr="00331AC2" w:rsidRDefault="009372B7" w:rsidP="0063501E">
      <w:pPr>
        <w:pStyle w:val="SiemensNummerierung2"/>
        <w:numPr>
          <w:ilvl w:val="0"/>
          <w:numId w:val="0"/>
        </w:numPr>
        <w:ind w:left="1097"/>
        <w:rPr>
          <w:lang w:val="es-ES"/>
        </w:rPr>
      </w:pPr>
    </w:p>
    <w:p w14:paraId="3EF009FA" w14:textId="1739E0AA" w:rsidR="00326784" w:rsidRPr="00331AC2" w:rsidRDefault="00326784" w:rsidP="0063501E">
      <w:pPr>
        <w:pStyle w:val="SiemensNummerierung2"/>
        <w:numPr>
          <w:ilvl w:val="0"/>
          <w:numId w:val="0"/>
        </w:numPr>
        <w:ind w:left="1097"/>
        <w:rPr>
          <w:lang w:val="es-ES"/>
        </w:rPr>
      </w:pPr>
      <w:r w:rsidRPr="00D43C9E">
        <w:rPr>
          <w:lang w:val="es"/>
        </w:rPr>
        <w:t xml:space="preserve">Detenga la simulación y guarde todo el proyecto haciendo clic en el botón "Guardar" </w:t>
      </w:r>
      <w:r w:rsidRPr="00D43C9E">
        <w:rPr>
          <w:noProof/>
          <w:lang w:eastAsia="zh-CN" w:bidi="ar-SA"/>
        </w:rPr>
        <w:drawing>
          <wp:inline distT="0" distB="0" distL="0" distR="0" wp14:anchorId="16B9596F" wp14:editId="5D248EC4">
            <wp:extent cx="209550" cy="219075"/>
            <wp:effectExtent l="19050" t="19050" r="19050" b="28575"/>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D43C9E">
        <w:rPr>
          <w:lang w:val="es"/>
        </w:rPr>
        <w:t xml:space="preserve"> de la barra de menús.</w:t>
      </w:r>
    </w:p>
    <w:p w14:paraId="226C873E" w14:textId="77777777" w:rsidR="009372B7" w:rsidRPr="00331AC2" w:rsidRDefault="009372B7" w:rsidP="0063501E">
      <w:pPr>
        <w:pStyle w:val="SiemensNummerierung2"/>
        <w:numPr>
          <w:ilvl w:val="0"/>
          <w:numId w:val="0"/>
        </w:numPr>
        <w:ind w:left="1097"/>
        <w:rPr>
          <w:lang w:val="es-ES"/>
        </w:rPr>
      </w:pPr>
    </w:p>
    <w:p w14:paraId="5019A92D" w14:textId="73062FB8" w:rsidR="00F87EA7" w:rsidRPr="00331AC2" w:rsidRDefault="00171C90" w:rsidP="00F87EA7">
      <w:pPr>
        <w:pStyle w:val="berschrift2"/>
        <w:rPr>
          <w:lang w:val="es-ES"/>
        </w:rPr>
      </w:pPr>
      <w:bookmarkStart w:id="155" w:name="_Definition_eines_Schubgelenks"/>
      <w:bookmarkStart w:id="156" w:name="_Ref30502083"/>
      <w:bookmarkStart w:id="157" w:name="_Toc38434963"/>
      <w:bookmarkEnd w:id="155"/>
      <w:r w:rsidRPr="00D43C9E">
        <w:rPr>
          <w:bCs/>
          <w:lang w:val="es"/>
        </w:rPr>
        <w:t>Definición de una unión deslizante para el expulsor</w:t>
      </w:r>
      <w:bookmarkEnd w:id="156"/>
      <w:bookmarkEnd w:id="157"/>
    </w:p>
    <w:p w14:paraId="69375D2C" w14:textId="77777777" w:rsidR="009372B7" w:rsidRPr="00331AC2" w:rsidRDefault="00ED5FF1" w:rsidP="0010521A">
      <w:pPr>
        <w:rPr>
          <w:lang w:val="es-ES"/>
        </w:rPr>
      </w:pPr>
      <w:r w:rsidRPr="00D43C9E">
        <w:rPr>
          <w:lang w:val="es"/>
        </w:rPr>
        <w:t>Para evitar que el cabezal expulsor caiga hacia abajo y poder utilizarlo para su fin previsto, es decir, para expulsar piezas, debemos definir el cabezal del expulsor como unión deslizante. Esto permite desplazar un sólido rígido a lo largo de un vector.</w:t>
      </w:r>
    </w:p>
    <w:p w14:paraId="7E959BAB" w14:textId="7854F629" w:rsidR="009372B7" w:rsidRPr="00331AC2" w:rsidRDefault="009372B7" w:rsidP="0010521A">
      <w:pPr>
        <w:rPr>
          <w:lang w:val="es-ES"/>
        </w:rPr>
      </w:pPr>
      <w:r w:rsidRPr="00D43C9E">
        <w:rPr>
          <w:lang w:val="es"/>
        </w:rPr>
        <w:br/>
      </w:r>
      <w:r w:rsidRPr="00D43C9E">
        <w:rPr>
          <w:lang w:val="es"/>
        </w:rPr>
        <w:br/>
      </w:r>
      <w:r w:rsidRPr="00D43C9E">
        <w:rPr>
          <w:lang w:val="es"/>
        </w:rPr>
        <w:br/>
      </w:r>
      <w:r w:rsidRPr="00D43C9E">
        <w:rPr>
          <w:lang w:val="es"/>
        </w:rPr>
        <w:br/>
      </w:r>
    </w:p>
    <w:p w14:paraId="4F619111" w14:textId="2E514375" w:rsidR="0010521A" w:rsidRPr="00331AC2" w:rsidRDefault="00DC2239" w:rsidP="0077024A">
      <w:pPr>
        <w:keepNext/>
        <w:rPr>
          <w:lang w:val="es-ES"/>
        </w:rPr>
      </w:pPr>
      <w:r w:rsidRPr="00D43C9E">
        <w:rPr>
          <w:lang w:val="es"/>
        </w:rPr>
        <w:lastRenderedPageBreak/>
        <w:t>Para crear una unión deslizante, lleve a cabo las acciones siguientes:</w:t>
      </w:r>
    </w:p>
    <w:p w14:paraId="6D86ECB8" w14:textId="6223286F" w:rsidR="00DC2239" w:rsidRPr="00D43C9E" w:rsidRDefault="00BC169C" w:rsidP="00DC2239">
      <w:pPr>
        <w:pStyle w:val="SiemensNummerierung2"/>
        <w:rPr>
          <w:lang w:val="es"/>
        </w:rPr>
      </w:pPr>
      <w:r w:rsidRPr="00D43C9E">
        <w:rPr>
          <w:lang w:val="es"/>
        </w:rPr>
        <w:t>Desde la barra de menús "Mechanical (Mecánica)" o por medio de la búsqueda de comandos, active el comando "</w:t>
      </w:r>
      <w:r w:rsidRPr="00D43C9E">
        <w:rPr>
          <w:b/>
          <w:bCs/>
          <w:lang w:val="es"/>
        </w:rPr>
        <w:t>Sliding Joint (Unión deslizante)</w:t>
      </w:r>
      <w:r w:rsidRPr="00D43C9E">
        <w:rPr>
          <w:lang w:val="es"/>
        </w:rPr>
        <w:t xml:space="preserve">". Haga clic en el botón correspondiente para abrir la ventana de comando "Sliding Joint (Unión deslizante)" (ver la </w:t>
      </w:r>
      <w:r w:rsidRPr="00D43C9E">
        <w:rPr>
          <w:color w:val="0000FF"/>
          <w:lang w:val="es"/>
        </w:rPr>
        <w:fldChar w:fldCharType="begin"/>
      </w:r>
      <w:r w:rsidRPr="00D43C9E">
        <w:rPr>
          <w:color w:val="0000FF"/>
          <w:lang w:val="es"/>
        </w:rPr>
        <w:instrText xml:space="preserve"> REF _Ref30493081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34</w:t>
      </w:r>
      <w:r w:rsidRPr="00D43C9E">
        <w:rPr>
          <w:color w:val="0000FF"/>
          <w:lang w:val="es"/>
        </w:rPr>
        <w:fldChar w:fldCharType="end"/>
      </w:r>
      <w:r w:rsidRPr="00D43C9E">
        <w:rPr>
          <w:lang w:val="es"/>
        </w:rPr>
        <w:t>, paso 1). En primer lugar, seleccione dos sólidos rígidos en el submenú "Rigid Bodies (Sólidos rígidos)".</w:t>
      </w:r>
    </w:p>
    <w:p w14:paraId="52032289" w14:textId="2BB1A024" w:rsidR="00665D85" w:rsidRPr="00331AC2" w:rsidRDefault="00665D85" w:rsidP="00665D85">
      <w:pPr>
        <w:pStyle w:val="SiemensNummerierung2"/>
        <w:numPr>
          <w:ilvl w:val="1"/>
          <w:numId w:val="7"/>
        </w:numPr>
        <w:rPr>
          <w:lang w:val="es-ES"/>
        </w:rPr>
      </w:pPr>
      <w:r w:rsidRPr="00D43C9E">
        <w:rPr>
          <w:lang w:val="es"/>
        </w:rPr>
        <w:t>El elemento fijado representa el sólido rígido que se desplazará a lo largo de un vector definido.</w:t>
      </w:r>
    </w:p>
    <w:p w14:paraId="58595F24" w14:textId="718BEE04" w:rsidR="00665D85" w:rsidRPr="00331AC2" w:rsidRDefault="00665D85" w:rsidP="00665D85">
      <w:pPr>
        <w:pStyle w:val="SiemensNummerierung2"/>
        <w:numPr>
          <w:ilvl w:val="1"/>
          <w:numId w:val="7"/>
        </w:numPr>
        <w:rPr>
          <w:lang w:val="es-ES"/>
        </w:rPr>
      </w:pPr>
      <w:r w:rsidRPr="00D43C9E">
        <w:rPr>
          <w:lang w:val="es"/>
        </w:rPr>
        <w:t>La base representa el sólido rígido con el que se unirá el elemento fijado.</w:t>
      </w:r>
    </w:p>
    <w:p w14:paraId="0AC57910" w14:textId="3873D973" w:rsidR="00665D85" w:rsidRPr="00331AC2" w:rsidRDefault="00722D28" w:rsidP="00665D85">
      <w:pPr>
        <w:pStyle w:val="SiemensNummerierung2"/>
        <w:numPr>
          <w:ilvl w:val="0"/>
          <w:numId w:val="0"/>
        </w:numPr>
        <w:ind w:left="1097"/>
        <w:rPr>
          <w:lang w:val="es-ES"/>
        </w:rPr>
      </w:pPr>
      <w:r w:rsidRPr="00D43C9E">
        <w:rPr>
          <w:lang w:val="es"/>
        </w:rPr>
        <w:t xml:space="preserve">Por lo tanto, debe seleccionarse como </w:t>
      </w:r>
      <w:r w:rsidRPr="00D43C9E">
        <w:rPr>
          <w:b/>
          <w:bCs/>
          <w:lang w:val="es"/>
        </w:rPr>
        <w:t>Attachment (Elemento fijado)</w:t>
      </w:r>
      <w:r w:rsidRPr="00D43C9E">
        <w:rPr>
          <w:lang w:val="es"/>
        </w:rPr>
        <w:t xml:space="preserve"> el sólido rígido del cabezal del expulsor "</w:t>
      </w:r>
      <w:r w:rsidRPr="00D43C9E">
        <w:rPr>
          <w:b/>
          <w:bCs/>
          <w:lang w:val="es"/>
        </w:rPr>
        <w:t>rbCylinderHead</w:t>
      </w:r>
      <w:r w:rsidRPr="00D43C9E">
        <w:rPr>
          <w:lang w:val="es"/>
        </w:rPr>
        <w:t xml:space="preserve">" (ver la </w:t>
      </w:r>
      <w:r w:rsidRPr="00D43C9E">
        <w:rPr>
          <w:color w:val="0000FF"/>
          <w:lang w:val="es"/>
        </w:rPr>
        <w:fldChar w:fldCharType="begin"/>
      </w:r>
      <w:r w:rsidRPr="00D43C9E">
        <w:rPr>
          <w:color w:val="0000FF"/>
          <w:lang w:val="es"/>
        </w:rPr>
        <w:instrText xml:space="preserve"> REF _Ref30493081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34</w:t>
      </w:r>
      <w:r w:rsidRPr="00D43C9E">
        <w:rPr>
          <w:color w:val="0000FF"/>
          <w:lang w:val="es"/>
        </w:rPr>
        <w:fldChar w:fldCharType="end"/>
      </w:r>
      <w:r w:rsidRPr="00D43C9E">
        <w:rPr>
          <w:lang w:val="es"/>
        </w:rPr>
        <w:t xml:space="preserve">, pasos 2 + 3). Utilizaremos como </w:t>
      </w:r>
      <w:r w:rsidRPr="00D43C9E">
        <w:rPr>
          <w:b/>
          <w:bCs/>
          <w:lang w:val="es"/>
        </w:rPr>
        <w:t>Base</w:t>
      </w:r>
      <w:r w:rsidRPr="00D43C9E">
        <w:rPr>
          <w:lang w:val="es"/>
        </w:rPr>
        <w:t xml:space="preserve"> el sólido rígido de la guía cilíndrica del expulsor "</w:t>
      </w:r>
      <w:r w:rsidRPr="00D43C9E">
        <w:rPr>
          <w:b/>
          <w:bCs/>
          <w:lang w:val="es"/>
        </w:rPr>
        <w:t>rbCylinderLiner</w:t>
      </w:r>
      <w:r w:rsidRPr="00D43C9E">
        <w:rPr>
          <w:lang w:val="es"/>
        </w:rPr>
        <w:t xml:space="preserve">" (ver la </w:t>
      </w:r>
      <w:r w:rsidRPr="00D43C9E">
        <w:rPr>
          <w:color w:val="0000FF"/>
          <w:lang w:val="es"/>
        </w:rPr>
        <w:fldChar w:fldCharType="begin"/>
      </w:r>
      <w:r w:rsidRPr="00D43C9E">
        <w:rPr>
          <w:color w:val="0000FF"/>
          <w:lang w:val="es"/>
        </w:rPr>
        <w:instrText xml:space="preserve"> REF _Ref30493081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34</w:t>
      </w:r>
      <w:r w:rsidRPr="00D43C9E">
        <w:rPr>
          <w:color w:val="0000FF"/>
          <w:lang w:val="es"/>
        </w:rPr>
        <w:fldChar w:fldCharType="end"/>
      </w:r>
      <w:r w:rsidRPr="00D43C9E">
        <w:rPr>
          <w:lang w:val="es"/>
        </w:rPr>
        <w:t>, pasos 4 + 5). Puede seleccionar esos dos sólidos rígidos en la barra de recursos, ficha "</w:t>
      </w:r>
      <w:r w:rsidRPr="00D43C9E">
        <w:rPr>
          <w:b/>
          <w:bCs/>
          <w:lang w:val="es"/>
        </w:rPr>
        <w:t>Physics Navigator (Navegador físico)</w:t>
      </w:r>
      <w:r w:rsidRPr="00D43C9E">
        <w:rPr>
          <w:lang w:val="es"/>
        </w:rPr>
        <w:t xml:space="preserve">" </w:t>
      </w:r>
      <w:r w:rsidRPr="00D43C9E">
        <w:rPr>
          <w:noProof/>
          <w:lang w:eastAsia="zh-CN" w:bidi="ar-SA"/>
        </w:rPr>
        <w:drawing>
          <wp:inline distT="0" distB="0" distL="0" distR="0" wp14:anchorId="3792D864" wp14:editId="5E85CAB2">
            <wp:extent cx="276225" cy="304800"/>
            <wp:effectExtent l="19050" t="19050" r="28575" b="19050"/>
            <wp:docPr id="199"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8"/>
                    <pic:cNvPicPr>
                      <a:picLocks noChangeAspect="1"/>
                    </pic:cNvPicPr>
                  </pic:nvPicPr>
                  <pic:blipFill>
                    <a:blip r:embed="rId34"/>
                    <a:stretch>
                      <a:fillRect/>
                    </a:stretch>
                  </pic:blipFill>
                  <pic:spPr>
                    <a:xfrm>
                      <a:off x="0" y="0"/>
                      <a:ext cx="276225" cy="304800"/>
                    </a:xfrm>
                    <a:prstGeom prst="rect">
                      <a:avLst/>
                    </a:prstGeom>
                    <a:ln>
                      <a:solidFill>
                        <a:schemeClr val="tx1"/>
                      </a:solidFill>
                    </a:ln>
                  </pic:spPr>
                </pic:pic>
              </a:graphicData>
            </a:graphic>
          </wp:inline>
        </w:drawing>
      </w:r>
      <w:r w:rsidRPr="00D43C9E">
        <w:rPr>
          <w:lang w:val="es"/>
        </w:rPr>
        <w:t>. A continuación, en la ficha "Axis and Offset (Eje y offset)" de la ventana de comandos, seleccione el botón "</w:t>
      </w:r>
      <w:r w:rsidRPr="00D43C9E">
        <w:rPr>
          <w:b/>
          <w:bCs/>
          <w:lang w:val="es"/>
        </w:rPr>
        <w:t>Specify Axis Vector (Especificar vector de eje)</w:t>
      </w:r>
      <w:r w:rsidRPr="00D43C9E">
        <w:rPr>
          <w:lang w:val="es"/>
        </w:rPr>
        <w:t xml:space="preserve">" para definir el vector de desplazamiento (ver la </w:t>
      </w:r>
      <w:r w:rsidRPr="00D43C9E">
        <w:rPr>
          <w:color w:val="0000FF"/>
          <w:lang w:val="es"/>
        </w:rPr>
        <w:fldChar w:fldCharType="begin"/>
      </w:r>
      <w:r w:rsidRPr="00D43C9E">
        <w:rPr>
          <w:color w:val="0000FF"/>
          <w:lang w:val="es"/>
        </w:rPr>
        <w:instrText xml:space="preserve"> REF _Ref30493081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34</w:t>
      </w:r>
      <w:r w:rsidRPr="00D43C9E">
        <w:rPr>
          <w:color w:val="0000FF"/>
          <w:lang w:val="es"/>
        </w:rPr>
        <w:fldChar w:fldCharType="end"/>
      </w:r>
      <w:r w:rsidRPr="00D43C9E">
        <w:rPr>
          <w:lang w:val="es"/>
        </w:rPr>
        <w:t xml:space="preserve">, paso 6). Para ello, seleccione el </w:t>
      </w:r>
      <w:r w:rsidRPr="00D43C9E">
        <w:rPr>
          <w:b/>
          <w:bCs/>
          <w:lang w:val="es"/>
        </w:rPr>
        <w:t>X-axis (Eje X)</w:t>
      </w:r>
      <w:r w:rsidRPr="00D43C9E">
        <w:rPr>
          <w:lang w:val="es"/>
        </w:rPr>
        <w:t xml:space="preserve"> en el área de trabajo tridimensional (ver la</w:t>
      </w:r>
      <w:r w:rsidR="005739CD">
        <w:rPr>
          <w:lang w:val="es"/>
        </w:rPr>
        <w:br/>
      </w:r>
      <w:r w:rsidRPr="00D43C9E">
        <w:rPr>
          <w:color w:val="0000FF"/>
          <w:lang w:val="es"/>
        </w:rPr>
        <w:fldChar w:fldCharType="begin"/>
      </w:r>
      <w:r w:rsidRPr="00D43C9E">
        <w:rPr>
          <w:color w:val="0000FF"/>
          <w:lang w:val="es"/>
        </w:rPr>
        <w:instrText xml:space="preserve"> REF _Ref30493081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34</w:t>
      </w:r>
      <w:r w:rsidRPr="00D43C9E">
        <w:rPr>
          <w:color w:val="0000FF"/>
          <w:lang w:val="es"/>
        </w:rPr>
        <w:fldChar w:fldCharType="end"/>
      </w:r>
      <w:r w:rsidRPr="00D43C9E">
        <w:rPr>
          <w:lang w:val="es"/>
        </w:rPr>
        <w:t>, paso 7).</w:t>
      </w:r>
    </w:p>
    <w:p w14:paraId="548B41DF" w14:textId="0BB1969B" w:rsidR="00EE5430" w:rsidRPr="00D43C9E" w:rsidRDefault="00DE3EFB" w:rsidP="00814ACE">
      <w:pPr>
        <w:pStyle w:val="SiemensNummerierung2"/>
        <w:keepNext/>
        <w:numPr>
          <w:ilvl w:val="0"/>
          <w:numId w:val="0"/>
        </w:numPr>
        <w:ind w:left="737"/>
      </w:pPr>
      <w:r w:rsidRPr="00D43C9E">
        <w:rPr>
          <w:noProof/>
          <w:lang w:eastAsia="zh-CN" w:bidi="ar-SA"/>
        </w:rPr>
        <w:drawing>
          <wp:inline distT="0" distB="0" distL="0" distR="0" wp14:anchorId="36EB6FC2" wp14:editId="3E06E500">
            <wp:extent cx="5220000" cy="3398400"/>
            <wp:effectExtent l="0" t="0" r="0" b="0"/>
            <wp:docPr id="431"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MCDCreateSlidingJoint1_en.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4AA34BCB" w14:textId="631BF934" w:rsidR="00EE5430" w:rsidRPr="00331AC2" w:rsidRDefault="00EE5430" w:rsidP="00EE5430">
      <w:pPr>
        <w:pStyle w:val="Beschriftung"/>
        <w:rPr>
          <w:lang w:val="es-ES"/>
        </w:rPr>
      </w:pPr>
      <w:bookmarkStart w:id="158" w:name="_Ref30493081"/>
      <w:bookmarkStart w:id="159" w:name="_Toc38435004"/>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34</w:t>
      </w:r>
      <w:r w:rsidRPr="00D43C9E">
        <w:rPr>
          <w:bCs w:val="0"/>
          <w:lang w:val="es"/>
        </w:rPr>
        <w:fldChar w:fldCharType="end"/>
      </w:r>
      <w:bookmarkEnd w:id="158"/>
      <w:r w:rsidRPr="00D43C9E">
        <w:rPr>
          <w:bCs w:val="0"/>
          <w:lang w:val="es"/>
        </w:rPr>
        <w:t>: Creación de una unión deslizante para el expulsor: Seleccionar el sólido rígido y el vector de desplazamiento</w:t>
      </w:r>
      <w:bookmarkEnd w:id="159"/>
    </w:p>
    <w:p w14:paraId="18A1FFA9" w14:textId="47697561" w:rsidR="00814ACE" w:rsidRPr="00331AC2" w:rsidRDefault="00814ACE">
      <w:pPr>
        <w:spacing w:before="0" w:after="0" w:line="240" w:lineRule="auto"/>
        <w:ind w:left="0"/>
        <w:jc w:val="left"/>
        <w:rPr>
          <w:lang w:val="es-ES"/>
        </w:rPr>
      </w:pPr>
      <w:r w:rsidRPr="00D43C9E">
        <w:rPr>
          <w:lang w:val="es"/>
        </w:rPr>
        <w:br w:type="page"/>
      </w:r>
    </w:p>
    <w:p w14:paraId="33C8E594" w14:textId="2FA23C25" w:rsidR="00EE5430" w:rsidRPr="00331AC2" w:rsidRDefault="008D44BD" w:rsidP="00B562F1">
      <w:pPr>
        <w:pStyle w:val="SiemensNummerierung2"/>
        <w:spacing w:before="0" w:after="0"/>
        <w:ind w:left="1094" w:hanging="357"/>
        <w:rPr>
          <w:lang w:val="es-ES"/>
        </w:rPr>
      </w:pPr>
      <w:r w:rsidRPr="00D43C9E">
        <w:rPr>
          <w:lang w:val="es"/>
        </w:rPr>
        <w:lastRenderedPageBreak/>
        <w:t>La flecha naranja paralela al expulsor indica la dirección en la que este se desplazaría. Haga clic en el botón "</w:t>
      </w:r>
      <w:r w:rsidRPr="00D43C9E">
        <w:rPr>
          <w:b/>
          <w:bCs/>
          <w:lang w:val="es"/>
        </w:rPr>
        <w:t>Invertir sentido</w:t>
      </w:r>
      <w:r w:rsidRPr="00D43C9E">
        <w:rPr>
          <w:lang w:val="es"/>
        </w:rPr>
        <w:t xml:space="preserve">" </w:t>
      </w:r>
      <w:r w:rsidRPr="00D43C9E">
        <w:rPr>
          <w:noProof/>
          <w:lang w:eastAsia="zh-CN" w:bidi="ar-SA"/>
        </w:rPr>
        <w:drawing>
          <wp:inline distT="0" distB="0" distL="0" distR="0" wp14:anchorId="218071C1" wp14:editId="0B003DDB">
            <wp:extent cx="200025" cy="200025"/>
            <wp:effectExtent l="19050" t="19050" r="28575" b="28575"/>
            <wp:docPr id="194"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7"/>
                    <pic:cNvPicPr>
                      <a:picLocks noChangeAspect="1"/>
                    </pic:cNvPicPr>
                  </pic:nvPicPr>
                  <pic:blipFill>
                    <a:blip r:embed="rId73"/>
                    <a:stretch>
                      <a:fillRect/>
                    </a:stretch>
                  </pic:blipFill>
                  <pic:spPr>
                    <a:xfrm>
                      <a:off x="0" y="0"/>
                      <a:ext cx="200025" cy="200025"/>
                    </a:xfrm>
                    <a:prstGeom prst="rect">
                      <a:avLst/>
                    </a:prstGeom>
                    <a:ln>
                      <a:solidFill>
                        <a:schemeClr val="tx1"/>
                      </a:solidFill>
                    </a:ln>
                  </pic:spPr>
                </pic:pic>
              </a:graphicData>
            </a:graphic>
          </wp:inline>
        </w:drawing>
      </w:r>
      <w:r w:rsidRPr="00D43C9E">
        <w:rPr>
          <w:lang w:val="es"/>
        </w:rPr>
        <w:t xml:space="preserve"> para invertir el vector de desplazamiento, ya que el expulsor debe extraerse desde la posición inicial (ver la </w:t>
      </w:r>
      <w:r w:rsidRPr="00D43C9E">
        <w:rPr>
          <w:color w:val="0000FF"/>
          <w:lang w:val="es"/>
        </w:rPr>
        <w:fldChar w:fldCharType="begin"/>
      </w:r>
      <w:r w:rsidRPr="00D43C9E">
        <w:rPr>
          <w:color w:val="0000FF"/>
          <w:lang w:val="es"/>
        </w:rPr>
        <w:instrText xml:space="preserve"> REF _Ref30495989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35</w:t>
      </w:r>
      <w:r w:rsidRPr="00D43C9E">
        <w:rPr>
          <w:color w:val="0000FF"/>
          <w:lang w:val="es"/>
        </w:rPr>
        <w:fldChar w:fldCharType="end"/>
      </w:r>
      <w:r w:rsidRPr="00D43C9E">
        <w:rPr>
          <w:lang w:val="es"/>
        </w:rPr>
        <w:t>, paso 1).</w:t>
      </w:r>
    </w:p>
    <w:p w14:paraId="0FC70F0E" w14:textId="79691AE5" w:rsidR="0080678B" w:rsidRPr="00D43C9E" w:rsidRDefault="00DE3EFB" w:rsidP="0080678B">
      <w:pPr>
        <w:pStyle w:val="SiemensNummerierung2"/>
        <w:keepNext/>
        <w:numPr>
          <w:ilvl w:val="0"/>
          <w:numId w:val="0"/>
        </w:numPr>
        <w:ind w:left="1097" w:hanging="360"/>
      </w:pPr>
      <w:r w:rsidRPr="00D43C9E">
        <w:rPr>
          <w:noProof/>
          <w:lang w:eastAsia="zh-CN" w:bidi="ar-SA"/>
        </w:rPr>
        <w:drawing>
          <wp:inline distT="0" distB="0" distL="0" distR="0" wp14:anchorId="5039BA07" wp14:editId="7BBEECCE">
            <wp:extent cx="5220000" cy="3398400"/>
            <wp:effectExtent l="0" t="0" r="0" b="0"/>
            <wp:docPr id="432" name="Grafi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MCDCreateSlidingJoint2_en.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366346C0" w14:textId="03461A97" w:rsidR="0080678B" w:rsidRPr="00331AC2" w:rsidRDefault="0080678B" w:rsidP="0080678B">
      <w:pPr>
        <w:pStyle w:val="Beschriftung"/>
        <w:rPr>
          <w:lang w:val="es-ES"/>
        </w:rPr>
      </w:pPr>
      <w:bookmarkStart w:id="160" w:name="_Ref30495989"/>
      <w:bookmarkStart w:id="161" w:name="_Toc38435005"/>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35</w:t>
      </w:r>
      <w:r w:rsidRPr="00D43C9E">
        <w:rPr>
          <w:bCs w:val="0"/>
          <w:lang w:val="es"/>
        </w:rPr>
        <w:fldChar w:fldCharType="end"/>
      </w:r>
      <w:bookmarkEnd w:id="160"/>
      <w:r w:rsidRPr="00D43C9E">
        <w:rPr>
          <w:bCs w:val="0"/>
          <w:lang w:val="es"/>
        </w:rPr>
        <w:t>: Creación de una unión deslizante para el expulsor: Invertir el vector de desplazamiento</w:t>
      </w:r>
      <w:bookmarkEnd w:id="161"/>
    </w:p>
    <w:p w14:paraId="4F695539" w14:textId="63336395" w:rsidR="0080678B" w:rsidRPr="00331AC2" w:rsidRDefault="0080678B">
      <w:pPr>
        <w:spacing w:before="0" w:after="0" w:line="240" w:lineRule="auto"/>
        <w:ind w:left="0"/>
        <w:jc w:val="left"/>
        <w:rPr>
          <w:lang w:val="es-ES"/>
        </w:rPr>
      </w:pPr>
      <w:r w:rsidRPr="00D43C9E">
        <w:rPr>
          <w:lang w:val="es"/>
        </w:rPr>
        <w:br w:type="page"/>
      </w:r>
    </w:p>
    <w:p w14:paraId="2C1FB98D" w14:textId="7FD58475" w:rsidR="00803519" w:rsidRPr="00331AC2" w:rsidRDefault="008567F8" w:rsidP="00803519">
      <w:pPr>
        <w:pStyle w:val="SiemensNummerierung2"/>
        <w:rPr>
          <w:lang w:val="es-ES"/>
        </w:rPr>
      </w:pPr>
      <w:r w:rsidRPr="00D43C9E">
        <w:rPr>
          <w:lang w:val="es"/>
        </w:rPr>
        <w:lastRenderedPageBreak/>
        <w:t xml:space="preserve">En el submenú "Limits (Límites)" pueden especificarse las posiciones máximas de extracción y retracción. El límite </w:t>
      </w:r>
      <w:r w:rsidRPr="00D43C9E">
        <w:rPr>
          <w:b/>
          <w:bCs/>
          <w:lang w:val="es"/>
        </w:rPr>
        <w:t>Upper (Superior)</w:t>
      </w:r>
      <w:r w:rsidRPr="00D43C9E">
        <w:rPr>
          <w:lang w:val="es"/>
        </w:rPr>
        <w:t xml:space="preserve"> debe ser de </w:t>
      </w:r>
      <w:r w:rsidRPr="00D43C9E">
        <w:rPr>
          <w:b/>
          <w:bCs/>
          <w:lang w:val="es"/>
        </w:rPr>
        <w:t>79 mm</w:t>
      </w:r>
      <w:r w:rsidRPr="00D43C9E">
        <w:rPr>
          <w:lang w:val="es"/>
        </w:rPr>
        <w:t xml:space="preserve">, y el </w:t>
      </w:r>
      <w:r w:rsidRPr="00D43C9E">
        <w:rPr>
          <w:b/>
          <w:bCs/>
          <w:lang w:val="es"/>
        </w:rPr>
        <w:t>Lower</w:t>
      </w:r>
      <w:r w:rsidRPr="00D43C9E">
        <w:rPr>
          <w:lang w:val="es"/>
        </w:rPr>
        <w:t xml:space="preserve"> (</w:t>
      </w:r>
      <w:r w:rsidRPr="00D43C9E">
        <w:rPr>
          <w:b/>
          <w:bCs/>
          <w:lang w:val="es"/>
        </w:rPr>
        <w:t>Inferior)</w:t>
      </w:r>
      <w:r w:rsidRPr="00D43C9E">
        <w:rPr>
          <w:lang w:val="es"/>
        </w:rPr>
        <w:t xml:space="preserve">, de </w:t>
      </w:r>
      <w:r w:rsidRPr="00D43C9E">
        <w:rPr>
          <w:b/>
          <w:bCs/>
          <w:lang w:val="es"/>
        </w:rPr>
        <w:t>0 mm</w:t>
      </w:r>
      <w:r w:rsidRPr="00D43C9E">
        <w:rPr>
          <w:lang w:val="es"/>
        </w:rPr>
        <w:t xml:space="preserve"> (ver la </w:t>
      </w:r>
      <w:r w:rsidRPr="00D43C9E">
        <w:rPr>
          <w:color w:val="0000FF"/>
          <w:lang w:val="es"/>
        </w:rPr>
        <w:fldChar w:fldCharType="begin"/>
      </w:r>
      <w:r w:rsidRPr="00D43C9E">
        <w:rPr>
          <w:color w:val="0000FF"/>
          <w:lang w:val="es"/>
        </w:rPr>
        <w:instrText xml:space="preserve"> REF _Ref30496571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36</w:t>
      </w:r>
      <w:r w:rsidRPr="00D43C9E">
        <w:rPr>
          <w:color w:val="0000FF"/>
          <w:lang w:val="es"/>
        </w:rPr>
        <w:fldChar w:fldCharType="end"/>
      </w:r>
      <w:r w:rsidRPr="00D43C9E">
        <w:rPr>
          <w:lang w:val="es"/>
        </w:rPr>
        <w:t>, paso 1). Introduzca el nombre "</w:t>
      </w:r>
      <w:r w:rsidRPr="00D43C9E">
        <w:rPr>
          <w:b/>
          <w:bCs/>
          <w:lang w:val="es"/>
        </w:rPr>
        <w:t>sjCylinderHead_CylinderLiner</w:t>
      </w:r>
      <w:r w:rsidRPr="00D43C9E">
        <w:rPr>
          <w:lang w:val="es"/>
        </w:rPr>
        <w:t xml:space="preserve">" (ver la </w:t>
      </w:r>
      <w:r w:rsidRPr="00D43C9E">
        <w:rPr>
          <w:color w:val="0000FF"/>
          <w:lang w:val="es"/>
        </w:rPr>
        <w:fldChar w:fldCharType="begin"/>
      </w:r>
      <w:r w:rsidRPr="00D43C9E">
        <w:rPr>
          <w:color w:val="0000FF"/>
          <w:lang w:val="es"/>
        </w:rPr>
        <w:instrText xml:space="preserve"> REF _Ref30496571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36</w:t>
      </w:r>
      <w:r w:rsidRPr="00D43C9E">
        <w:rPr>
          <w:color w:val="0000FF"/>
          <w:lang w:val="es"/>
        </w:rPr>
        <w:fldChar w:fldCharType="end"/>
      </w:r>
      <w:r w:rsidRPr="00D43C9E">
        <w:rPr>
          <w:lang w:val="es"/>
        </w:rPr>
        <w:t xml:space="preserve">, paso 2) y finalice la creación haciendo clic en el botón "OK" (ver la </w:t>
      </w:r>
      <w:r w:rsidRPr="00D43C9E">
        <w:rPr>
          <w:color w:val="0000FF"/>
          <w:lang w:val="es"/>
        </w:rPr>
        <w:fldChar w:fldCharType="begin"/>
      </w:r>
      <w:r w:rsidRPr="00D43C9E">
        <w:rPr>
          <w:color w:val="0000FF"/>
          <w:lang w:val="es"/>
        </w:rPr>
        <w:instrText xml:space="preserve"> REF _Ref30496571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36</w:t>
      </w:r>
      <w:r w:rsidRPr="00D43C9E">
        <w:rPr>
          <w:color w:val="0000FF"/>
          <w:lang w:val="es"/>
        </w:rPr>
        <w:fldChar w:fldCharType="end"/>
      </w:r>
      <w:r w:rsidRPr="00D43C9E">
        <w:rPr>
          <w:lang w:val="es"/>
        </w:rPr>
        <w:t>, paso 3). El prefijo "sj" es la abreviatura de la expresión inglesa "sliding joint (unión deslizante)".</w:t>
      </w:r>
    </w:p>
    <w:p w14:paraId="3FBEC191" w14:textId="76AB30EE" w:rsidR="00803519" w:rsidRPr="00D43C9E" w:rsidRDefault="00DE3EFB" w:rsidP="00803519">
      <w:pPr>
        <w:pStyle w:val="SiemensNummerierung2"/>
        <w:keepNext/>
        <w:numPr>
          <w:ilvl w:val="0"/>
          <w:numId w:val="0"/>
        </w:numPr>
        <w:ind w:left="1097" w:hanging="360"/>
      </w:pPr>
      <w:r w:rsidRPr="00D43C9E">
        <w:rPr>
          <w:noProof/>
          <w:lang w:eastAsia="zh-CN" w:bidi="ar-SA"/>
        </w:rPr>
        <w:drawing>
          <wp:inline distT="0" distB="0" distL="0" distR="0" wp14:anchorId="2080FEDE" wp14:editId="49EA1735">
            <wp:extent cx="5220000" cy="3391200"/>
            <wp:effectExtent l="0" t="0" r="0" b="0"/>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MCDCreateSlidingJoint3_en.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529BC16E" w14:textId="1C53DFA6" w:rsidR="00C95E58" w:rsidRPr="00331AC2" w:rsidRDefault="00803519" w:rsidP="00803519">
      <w:pPr>
        <w:pStyle w:val="Beschriftung"/>
        <w:rPr>
          <w:lang w:val="es-ES"/>
        </w:rPr>
      </w:pPr>
      <w:bookmarkStart w:id="162" w:name="_Ref30496571"/>
      <w:bookmarkStart w:id="163" w:name="_Toc38435006"/>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36</w:t>
      </w:r>
      <w:r w:rsidRPr="00D43C9E">
        <w:rPr>
          <w:bCs w:val="0"/>
          <w:lang w:val="es"/>
        </w:rPr>
        <w:fldChar w:fldCharType="end"/>
      </w:r>
      <w:bookmarkEnd w:id="162"/>
      <w:r w:rsidRPr="00D43C9E">
        <w:rPr>
          <w:bCs w:val="0"/>
          <w:lang w:val="es"/>
        </w:rPr>
        <w:t>: Creación de una unión deslizante para el expulsor: introducir los límites de deslizamiento</w:t>
      </w:r>
      <w:bookmarkEnd w:id="163"/>
    </w:p>
    <w:p w14:paraId="0144427D" w14:textId="4B8218FD" w:rsidR="00F64155" w:rsidRPr="00331AC2" w:rsidRDefault="00F64155">
      <w:pPr>
        <w:spacing w:before="0" w:after="0" w:line="240" w:lineRule="auto"/>
        <w:ind w:left="0"/>
        <w:jc w:val="left"/>
        <w:rPr>
          <w:lang w:val="es-ES"/>
        </w:rPr>
      </w:pPr>
      <w:r w:rsidRPr="00D43C9E">
        <w:rPr>
          <w:lang w:val="es"/>
        </w:rPr>
        <w:br w:type="page"/>
      </w:r>
    </w:p>
    <w:p w14:paraId="5905789A" w14:textId="4B87708A" w:rsidR="00F64155" w:rsidRPr="00331AC2" w:rsidRDefault="00F64155" w:rsidP="00F64155">
      <w:pPr>
        <w:pStyle w:val="SiemensNummerierung2"/>
        <w:rPr>
          <w:lang w:val="es-ES"/>
        </w:rPr>
      </w:pPr>
      <w:r w:rsidRPr="00D43C9E">
        <w:rPr>
          <w:lang w:val="es"/>
        </w:rPr>
        <w:lastRenderedPageBreak/>
        <w:t xml:space="preserve">Inicie de nuevo una simulación del modo descrito en el </w:t>
      </w:r>
      <w:hyperlink w:anchor="_Konstruktion_aller_Einzelkomponente"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_Ref30497664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7.1</w:t>
      </w:r>
      <w:r w:rsidRPr="00D43C9E">
        <w:rPr>
          <w:color w:val="0000FF"/>
          <w:lang w:val="es"/>
        </w:rPr>
        <w:fldChar w:fldCharType="end"/>
      </w:r>
      <w:r w:rsidRPr="00D43C9E">
        <w:rPr>
          <w:lang w:val="es"/>
        </w:rPr>
        <w:t>, "</w:t>
      </w:r>
      <w:r w:rsidRPr="00D43C9E">
        <w:rPr>
          <w:b/>
          <w:bCs/>
          <w:lang w:val="es"/>
        </w:rPr>
        <w:t>Sección: Iniciar y detener una simulación en MCD</w:t>
      </w:r>
      <w:r w:rsidRPr="00D43C9E">
        <w:rPr>
          <w:lang w:val="es"/>
        </w:rPr>
        <w:t xml:space="preserve">". Como puede ver, el cabezal del expulsor permanece en su posición y no se separa de la base (ver la </w:t>
      </w:r>
      <w:r w:rsidRPr="00D43C9E">
        <w:rPr>
          <w:color w:val="0000FF"/>
          <w:lang w:val="es"/>
        </w:rPr>
        <w:fldChar w:fldCharType="begin"/>
      </w:r>
      <w:r w:rsidRPr="00D43C9E">
        <w:rPr>
          <w:color w:val="0000FF"/>
          <w:lang w:val="es"/>
        </w:rPr>
        <w:instrText xml:space="preserve"> REF _Ref31277940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37</w:t>
      </w:r>
      <w:r w:rsidRPr="00D43C9E">
        <w:rPr>
          <w:color w:val="0000FF"/>
          <w:lang w:val="es"/>
        </w:rPr>
        <w:fldChar w:fldCharType="end"/>
      </w:r>
      <w:r w:rsidRPr="00D43C9E">
        <w:rPr>
          <w:lang w:val="es"/>
        </w:rPr>
        <w:t>). En el siguiente paso implementaremos un desplazamiento controlado del cabezal expulsor.</w:t>
      </w:r>
    </w:p>
    <w:p w14:paraId="7AF1C9F1" w14:textId="06DDB2F0" w:rsidR="00DF06C4" w:rsidRPr="00D43C9E" w:rsidRDefault="00DE3EFB" w:rsidP="00DF06C4">
      <w:pPr>
        <w:pStyle w:val="SiemensNummerierung2"/>
        <w:keepNext/>
        <w:numPr>
          <w:ilvl w:val="0"/>
          <w:numId w:val="0"/>
        </w:numPr>
        <w:ind w:left="1097" w:hanging="360"/>
      </w:pPr>
      <w:r w:rsidRPr="00D43C9E">
        <w:rPr>
          <w:noProof/>
          <w:lang w:eastAsia="zh-CN" w:bidi="ar-SA"/>
        </w:rPr>
        <w:drawing>
          <wp:inline distT="0" distB="0" distL="0" distR="0" wp14:anchorId="02266321" wp14:editId="52DE73A4">
            <wp:extent cx="5220000" cy="3398400"/>
            <wp:effectExtent l="0" t="0" r="0" b="0"/>
            <wp:docPr id="434"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MCDSimulateSlidingJoint_en.png"/>
                    <pic:cNvPicPr/>
                  </pic:nvPicPr>
                  <pic:blipFill>
                    <a:blip r:embed="rId76">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2258AF10" w14:textId="22020EDF" w:rsidR="00DF06C4" w:rsidRPr="00331AC2" w:rsidRDefault="00DF06C4" w:rsidP="00DF06C4">
      <w:pPr>
        <w:pStyle w:val="Beschriftung"/>
        <w:rPr>
          <w:lang w:val="es-ES"/>
        </w:rPr>
      </w:pPr>
      <w:bookmarkStart w:id="164" w:name="_Ref31277940"/>
      <w:bookmarkStart w:id="165" w:name="_Toc38435007"/>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37</w:t>
      </w:r>
      <w:r w:rsidRPr="00D43C9E">
        <w:rPr>
          <w:bCs w:val="0"/>
          <w:lang w:val="es"/>
        </w:rPr>
        <w:fldChar w:fldCharType="end"/>
      </w:r>
      <w:bookmarkEnd w:id="164"/>
      <w:r w:rsidRPr="00D43C9E">
        <w:rPr>
          <w:bCs w:val="0"/>
          <w:lang w:val="es"/>
        </w:rPr>
        <w:t>: Simulación de la unión deslizante en MCD</w:t>
      </w:r>
      <w:bookmarkEnd w:id="165"/>
    </w:p>
    <w:p w14:paraId="4C3FF21A" w14:textId="77777777" w:rsidR="005739CD" w:rsidRDefault="004371E1" w:rsidP="0063501E">
      <w:pPr>
        <w:pStyle w:val="SiemensNummerierung2"/>
        <w:numPr>
          <w:ilvl w:val="0"/>
          <w:numId w:val="0"/>
        </w:numPr>
        <w:ind w:left="1097"/>
        <w:rPr>
          <w:lang w:val="es"/>
        </w:rPr>
      </w:pPr>
      <w:r w:rsidRPr="00D43C9E">
        <w:rPr>
          <w:lang w:val="es"/>
        </w:rPr>
        <w:t xml:space="preserve">Detenga la simulación y guarde el proyecto haciendo clic en el botón Guardar </w:t>
      </w:r>
      <w:r w:rsidRPr="00D43C9E">
        <w:rPr>
          <w:noProof/>
          <w:lang w:eastAsia="zh-CN" w:bidi="ar-SA"/>
        </w:rPr>
        <w:drawing>
          <wp:inline distT="0" distB="0" distL="0" distR="0" wp14:anchorId="0147A972" wp14:editId="1120A75D">
            <wp:extent cx="209550" cy="219075"/>
            <wp:effectExtent l="19050" t="19050" r="19050" b="28575"/>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D43C9E">
        <w:rPr>
          <w:lang w:val="es"/>
        </w:rPr>
        <w:t>.</w:t>
      </w:r>
    </w:p>
    <w:p w14:paraId="6F5103F2" w14:textId="4C379B1F" w:rsidR="004371E1" w:rsidRPr="00331AC2" w:rsidRDefault="004371E1" w:rsidP="0063501E">
      <w:pPr>
        <w:pStyle w:val="SiemensNummerierung2"/>
        <w:numPr>
          <w:ilvl w:val="0"/>
          <w:numId w:val="0"/>
        </w:numPr>
        <w:ind w:left="1097"/>
        <w:rPr>
          <w:lang w:val="es-ES"/>
        </w:rPr>
      </w:pPr>
    </w:p>
    <w:p w14:paraId="3EE99D12" w14:textId="33680802" w:rsidR="00F87EA7" w:rsidRPr="00331AC2" w:rsidRDefault="00F87EA7" w:rsidP="00F87EA7">
      <w:pPr>
        <w:pStyle w:val="berschrift2"/>
        <w:rPr>
          <w:lang w:val="es-ES"/>
        </w:rPr>
      </w:pPr>
      <w:bookmarkStart w:id="166" w:name="_Positionsregler_für_Abschieber"/>
      <w:bookmarkStart w:id="167" w:name="_Ref30581157"/>
      <w:bookmarkStart w:id="168" w:name="_Ref30577501"/>
      <w:bookmarkStart w:id="169" w:name="_Toc38434964"/>
      <w:bookmarkEnd w:id="166"/>
      <w:r w:rsidRPr="00D43C9E">
        <w:rPr>
          <w:bCs/>
          <w:lang w:val="es"/>
        </w:rPr>
        <w:t>Regulador de posición para el expulsor</w:t>
      </w:r>
      <w:bookmarkEnd w:id="167"/>
      <w:bookmarkEnd w:id="168"/>
      <w:bookmarkEnd w:id="169"/>
    </w:p>
    <w:p w14:paraId="3B05AC59" w14:textId="3B9BADBC" w:rsidR="00257124" w:rsidRPr="00331AC2" w:rsidRDefault="00257124" w:rsidP="00257124">
      <w:pPr>
        <w:rPr>
          <w:lang w:val="es-ES"/>
        </w:rPr>
      </w:pPr>
      <w:r w:rsidRPr="00D43C9E">
        <w:rPr>
          <w:lang w:val="es"/>
        </w:rPr>
        <w:t>Para un desplazamiento controlado del cabezal expulsor debemos hacer uso de otra propiedad dinámica: el regulador de posición. Indicando una posición y una velocidad preseleccionada, es posible desplazar de manera coordinada un elemento móvil como una unión deslizante. El expulsor tiene dos procesos de desplazamiento: la extracción y la retracción del cabezal expulsor. Para cada uno de los dos procesos de desplazamiento debe implementarse un regulador de posición independiente. Para crear los dos reguladores de posición, haga lo siguiente:</w:t>
      </w:r>
    </w:p>
    <w:p w14:paraId="479F5E1C" w14:textId="16A959DB" w:rsidR="003F75A4" w:rsidRPr="00331AC2" w:rsidRDefault="003F75A4">
      <w:pPr>
        <w:spacing w:before="0" w:after="0" w:line="240" w:lineRule="auto"/>
        <w:ind w:left="0"/>
        <w:jc w:val="left"/>
        <w:rPr>
          <w:lang w:val="es-ES"/>
        </w:rPr>
      </w:pPr>
      <w:r w:rsidRPr="00D43C9E">
        <w:rPr>
          <w:lang w:val="es"/>
        </w:rPr>
        <w:br w:type="page"/>
      </w:r>
    </w:p>
    <w:p w14:paraId="7DD2CB6F" w14:textId="05F2670B" w:rsidR="00C91EB4" w:rsidRPr="00331AC2" w:rsidRDefault="00C91EB4" w:rsidP="00C91EB4">
      <w:pPr>
        <w:pStyle w:val="SiemensNummerierung2"/>
        <w:numPr>
          <w:ilvl w:val="0"/>
          <w:numId w:val="0"/>
        </w:numPr>
        <w:ind w:left="1097" w:hanging="360"/>
        <w:rPr>
          <w:b/>
          <w:lang w:val="es-ES"/>
        </w:rPr>
      </w:pPr>
      <w:r w:rsidRPr="00D43C9E">
        <w:rPr>
          <w:b/>
          <w:bCs/>
          <w:lang w:val="es"/>
        </w:rPr>
        <w:lastRenderedPageBreak/>
        <w:t>Creación del regulador de posición para la extracción del expulsor:</w:t>
      </w:r>
    </w:p>
    <w:p w14:paraId="79E8DF93" w14:textId="460E8EEB" w:rsidR="003F75A4" w:rsidRPr="00331AC2" w:rsidRDefault="006075B3" w:rsidP="003F75A4">
      <w:pPr>
        <w:pStyle w:val="SiemensNummerierung2"/>
        <w:rPr>
          <w:lang w:val="es-ES"/>
        </w:rPr>
      </w:pPr>
      <w:r w:rsidRPr="00D43C9E">
        <w:rPr>
          <w:lang w:val="es"/>
        </w:rPr>
        <w:t>Pase a la barra de menús "Elect... (Elect...)" y, en el menú desplegable de actuadores, seleccione el comando "</w:t>
      </w:r>
      <w:r w:rsidRPr="00D43C9E">
        <w:rPr>
          <w:b/>
          <w:bCs/>
          <w:lang w:val="es"/>
        </w:rPr>
        <w:t>Position Control (Regulador de posición)</w:t>
      </w:r>
      <w:r w:rsidRPr="00D43C9E">
        <w:rPr>
          <w:lang w:val="es"/>
        </w:rPr>
        <w:t xml:space="preserve">" (ver la </w:t>
      </w:r>
      <w:r w:rsidRPr="00D43C9E">
        <w:rPr>
          <w:color w:val="0000FF"/>
          <w:lang w:val="es"/>
        </w:rPr>
        <w:fldChar w:fldCharType="begin"/>
      </w:r>
      <w:r w:rsidRPr="00D43C9E">
        <w:rPr>
          <w:color w:val="0000FF"/>
          <w:lang w:val="es"/>
        </w:rPr>
        <w:instrText xml:space="preserve"> REF _Ref30502663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38</w:t>
      </w:r>
      <w:r w:rsidRPr="00D43C9E">
        <w:rPr>
          <w:color w:val="0000FF"/>
          <w:lang w:val="es"/>
        </w:rPr>
        <w:fldChar w:fldCharType="end"/>
      </w:r>
      <w:r w:rsidRPr="00D43C9E">
        <w:rPr>
          <w:lang w:val="es"/>
        </w:rPr>
        <w:t>, paso 1). Se abrirá la ventana de comandos "Position Control (Regulador de posición)". En la ficha "</w:t>
      </w:r>
      <w:r w:rsidRPr="00D43C9E">
        <w:rPr>
          <w:b/>
          <w:bCs/>
          <w:lang w:val="es"/>
        </w:rPr>
        <w:t>Physics Object (Objeto físico)</w:t>
      </w:r>
      <w:r w:rsidRPr="00D43C9E">
        <w:rPr>
          <w:lang w:val="es"/>
        </w:rPr>
        <w:t xml:space="preserve">", seleccione la </w:t>
      </w:r>
      <w:r w:rsidRPr="00D43C9E">
        <w:rPr>
          <w:b/>
          <w:bCs/>
          <w:lang w:val="es"/>
        </w:rPr>
        <w:t>unión deslizante</w:t>
      </w:r>
      <w:r w:rsidRPr="00D43C9E">
        <w:rPr>
          <w:lang w:val="es"/>
        </w:rPr>
        <w:t xml:space="preserve"> que creó en el </w:t>
      </w:r>
      <w:hyperlink w:anchor="_Definition_eines_Schubgelenks"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_Ref30502083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7.5</w:t>
      </w:r>
      <w:r w:rsidRPr="00D43C9E">
        <w:rPr>
          <w:color w:val="0000FF"/>
          <w:lang w:val="es"/>
        </w:rPr>
        <w:fldChar w:fldCharType="end"/>
      </w:r>
      <w:r w:rsidRPr="00D43C9E">
        <w:rPr>
          <w:lang w:val="es"/>
        </w:rPr>
        <w:t xml:space="preserve"> (ver la </w:t>
      </w:r>
      <w:r w:rsidRPr="00D43C9E">
        <w:rPr>
          <w:color w:val="0000FF"/>
          <w:lang w:val="es"/>
        </w:rPr>
        <w:fldChar w:fldCharType="begin"/>
      </w:r>
      <w:r w:rsidRPr="00D43C9E">
        <w:rPr>
          <w:color w:val="0000FF"/>
          <w:lang w:val="es"/>
        </w:rPr>
        <w:instrText xml:space="preserve"> REF _Ref30502663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38</w:t>
      </w:r>
      <w:r w:rsidRPr="00D43C9E">
        <w:rPr>
          <w:color w:val="0000FF"/>
          <w:lang w:val="es"/>
        </w:rPr>
        <w:fldChar w:fldCharType="end"/>
      </w:r>
      <w:r w:rsidRPr="00D43C9E">
        <w:rPr>
          <w:lang w:val="es"/>
        </w:rPr>
        <w:t>, pasos 2 + 3). En la ficha "Constraints (Restricciones)", introduzca los siguientes valores para los parámetros:</w:t>
      </w:r>
    </w:p>
    <w:p w14:paraId="2F6F16C4" w14:textId="2CE726A0" w:rsidR="001F7378" w:rsidRPr="00331AC2" w:rsidRDefault="007D318F" w:rsidP="007D318F">
      <w:pPr>
        <w:pStyle w:val="SiemensNummerierung2"/>
        <w:numPr>
          <w:ilvl w:val="1"/>
          <w:numId w:val="7"/>
        </w:numPr>
        <w:rPr>
          <w:lang w:val="es-ES"/>
        </w:rPr>
      </w:pPr>
      <w:r w:rsidRPr="00D43C9E">
        <w:rPr>
          <w:b/>
          <w:bCs/>
          <w:lang w:val="es"/>
        </w:rPr>
        <w:t>Destination (Destino): 80 mm, Speed (Velocidad)</w:t>
      </w:r>
      <w:r w:rsidRPr="00D43C9E">
        <w:rPr>
          <w:lang w:val="es"/>
        </w:rPr>
        <w:t xml:space="preserve">: </w:t>
      </w:r>
      <w:r w:rsidRPr="00D43C9E">
        <w:rPr>
          <w:b/>
          <w:bCs/>
          <w:lang w:val="es"/>
        </w:rPr>
        <w:t>80 mm/s</w:t>
      </w:r>
      <w:r w:rsidRPr="00D43C9E">
        <w:rPr>
          <w:lang w:val="es"/>
        </w:rPr>
        <w:t xml:space="preserve"> (ver la </w:t>
      </w:r>
      <w:r w:rsidRPr="00D43C9E">
        <w:rPr>
          <w:color w:val="0000FF"/>
          <w:lang w:val="es"/>
        </w:rPr>
        <w:fldChar w:fldCharType="begin"/>
      </w:r>
      <w:r w:rsidRPr="00D43C9E">
        <w:rPr>
          <w:color w:val="0000FF"/>
          <w:lang w:val="es"/>
        </w:rPr>
        <w:instrText xml:space="preserve"> REF _Ref30502663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38</w:t>
      </w:r>
      <w:r w:rsidRPr="00D43C9E">
        <w:rPr>
          <w:color w:val="0000FF"/>
          <w:lang w:val="es"/>
        </w:rPr>
        <w:fldChar w:fldCharType="end"/>
      </w:r>
      <w:r w:rsidRPr="00D43C9E">
        <w:rPr>
          <w:lang w:val="es"/>
        </w:rPr>
        <w:t>, paso 4)</w:t>
      </w:r>
    </w:p>
    <w:p w14:paraId="10B00711" w14:textId="72EBF6AD" w:rsidR="001F7378" w:rsidRPr="00331AC2" w:rsidRDefault="001F7378" w:rsidP="001F7378">
      <w:pPr>
        <w:pStyle w:val="SiemensNummerierung2"/>
        <w:numPr>
          <w:ilvl w:val="1"/>
          <w:numId w:val="7"/>
        </w:numPr>
        <w:rPr>
          <w:lang w:val="es-ES"/>
        </w:rPr>
      </w:pPr>
      <w:r w:rsidRPr="00D43C9E">
        <w:rPr>
          <w:lang w:val="es"/>
        </w:rPr>
        <w:t>Active "</w:t>
      </w:r>
      <w:r w:rsidRPr="00D43C9E">
        <w:rPr>
          <w:b/>
          <w:bCs/>
          <w:lang w:val="es"/>
        </w:rPr>
        <w:t>Limit Acceleration (Limitar aceleración)</w:t>
      </w:r>
      <w:r w:rsidRPr="00D43C9E">
        <w:rPr>
          <w:lang w:val="es"/>
        </w:rPr>
        <w:t xml:space="preserve">" con un valor de </w:t>
      </w:r>
      <w:r w:rsidRPr="00D43C9E">
        <w:rPr>
          <w:b/>
          <w:bCs/>
          <w:lang w:val="es"/>
        </w:rPr>
        <w:t>10000 mm/s²</w:t>
      </w:r>
      <w:r w:rsidRPr="00D43C9E">
        <w:rPr>
          <w:lang w:val="es"/>
        </w:rPr>
        <w:t xml:space="preserve"> para la aceleración máxima y para la deceleración máxima (ver la </w:t>
      </w:r>
      <w:r w:rsidRPr="00D43C9E">
        <w:rPr>
          <w:color w:val="0000FF"/>
          <w:lang w:val="es"/>
        </w:rPr>
        <w:fldChar w:fldCharType="begin"/>
      </w:r>
      <w:r w:rsidRPr="00D43C9E">
        <w:rPr>
          <w:color w:val="0000FF"/>
          <w:lang w:val="es"/>
        </w:rPr>
        <w:instrText xml:space="preserve"> REF _Ref30502663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38</w:t>
      </w:r>
      <w:r w:rsidRPr="00D43C9E">
        <w:rPr>
          <w:color w:val="0000FF"/>
          <w:lang w:val="es"/>
        </w:rPr>
        <w:fldChar w:fldCharType="end"/>
      </w:r>
      <w:r w:rsidRPr="00D43C9E">
        <w:rPr>
          <w:lang w:val="es"/>
        </w:rPr>
        <w:t>, paso 5)</w:t>
      </w:r>
    </w:p>
    <w:p w14:paraId="41BB1BFF" w14:textId="6B0EE8AF" w:rsidR="001F7378" w:rsidRPr="00331AC2" w:rsidRDefault="001F7378" w:rsidP="001F7378">
      <w:pPr>
        <w:pStyle w:val="SiemensNummerierung2"/>
        <w:numPr>
          <w:ilvl w:val="1"/>
          <w:numId w:val="7"/>
        </w:numPr>
        <w:rPr>
          <w:lang w:val="es-ES"/>
        </w:rPr>
      </w:pPr>
      <w:r w:rsidRPr="00D43C9E">
        <w:rPr>
          <w:lang w:val="es"/>
        </w:rPr>
        <w:t>Active "</w:t>
      </w:r>
      <w:r w:rsidRPr="00D43C9E">
        <w:rPr>
          <w:b/>
          <w:bCs/>
          <w:lang w:val="es"/>
        </w:rPr>
        <w:t>Limit Force (Limitar fuerza)</w:t>
      </w:r>
      <w:r w:rsidRPr="00D43C9E">
        <w:rPr>
          <w:lang w:val="es"/>
        </w:rPr>
        <w:t xml:space="preserve">" con un valor de </w:t>
      </w:r>
      <w:r w:rsidRPr="00D43C9E">
        <w:rPr>
          <w:b/>
          <w:bCs/>
          <w:lang w:val="es"/>
        </w:rPr>
        <w:t>100 N</w:t>
      </w:r>
      <w:r w:rsidRPr="00D43C9E">
        <w:rPr>
          <w:lang w:val="es"/>
        </w:rPr>
        <w:t xml:space="preserve"> para la fuerza de avance y para la fuerza de retroceso (ver la </w:t>
      </w:r>
      <w:r w:rsidRPr="00D43C9E">
        <w:rPr>
          <w:color w:val="0000FF"/>
          <w:lang w:val="es"/>
        </w:rPr>
        <w:fldChar w:fldCharType="begin"/>
      </w:r>
      <w:r w:rsidRPr="00D43C9E">
        <w:rPr>
          <w:color w:val="0000FF"/>
          <w:lang w:val="es"/>
        </w:rPr>
        <w:instrText xml:space="preserve"> REF _Ref30502663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38</w:t>
      </w:r>
      <w:r w:rsidRPr="00D43C9E">
        <w:rPr>
          <w:color w:val="0000FF"/>
          <w:lang w:val="es"/>
        </w:rPr>
        <w:fldChar w:fldCharType="end"/>
      </w:r>
      <w:r w:rsidRPr="00D43C9E">
        <w:rPr>
          <w:lang w:val="es"/>
        </w:rPr>
        <w:t>, paso 6)</w:t>
      </w:r>
    </w:p>
    <w:p w14:paraId="01D71B44" w14:textId="17542FBB" w:rsidR="00E3752A" w:rsidRPr="00331AC2" w:rsidRDefault="00E3752A" w:rsidP="00E3752A">
      <w:pPr>
        <w:pStyle w:val="SiemensNummerierung2"/>
        <w:numPr>
          <w:ilvl w:val="0"/>
          <w:numId w:val="0"/>
        </w:numPr>
        <w:ind w:left="1097"/>
        <w:rPr>
          <w:lang w:val="es-ES"/>
        </w:rPr>
      </w:pPr>
      <w:r w:rsidRPr="00D43C9E">
        <w:rPr>
          <w:lang w:val="es"/>
        </w:rPr>
        <w:t>Con estos valores es posible desplazar el cabezal del expulsor hasta su posición máxima de extracción sin grandes retardos temporales. Asigne a esta propiedad el nombre "</w:t>
      </w:r>
      <w:r w:rsidRPr="00D43C9E">
        <w:rPr>
          <w:b/>
          <w:bCs/>
          <w:lang w:val="es"/>
        </w:rPr>
        <w:t>pcCylinderHeadExtend</w:t>
      </w:r>
      <w:r w:rsidRPr="00D43C9E">
        <w:rPr>
          <w:lang w:val="es"/>
        </w:rPr>
        <w:t>" y finalice la creación haciendo clic en "OK". El prefijo "pc" representa la denominación inglesa "position control (regulador de posición)".</w:t>
      </w:r>
    </w:p>
    <w:p w14:paraId="2A849CD7" w14:textId="294A805F" w:rsidR="00C91EB4" w:rsidRPr="00D43C9E" w:rsidRDefault="00DE3EFB" w:rsidP="00C91EB4">
      <w:pPr>
        <w:pStyle w:val="SiemensNummerierung2"/>
        <w:keepNext/>
        <w:numPr>
          <w:ilvl w:val="0"/>
          <w:numId w:val="0"/>
        </w:numPr>
        <w:ind w:left="1097" w:hanging="360"/>
      </w:pPr>
      <w:r w:rsidRPr="00D43C9E">
        <w:rPr>
          <w:noProof/>
          <w:lang w:eastAsia="zh-CN" w:bidi="ar-SA"/>
        </w:rPr>
        <w:drawing>
          <wp:inline distT="0" distB="0" distL="0" distR="0" wp14:anchorId="2A2B821F" wp14:editId="45E853D1">
            <wp:extent cx="5220000" cy="3391200"/>
            <wp:effectExtent l="0" t="0" r="0" b="0"/>
            <wp:docPr id="435"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MCDCreatePositionControl_en.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185EF0B5" w14:textId="17B36E11" w:rsidR="00C91EB4" w:rsidRPr="00331AC2" w:rsidRDefault="00C91EB4" w:rsidP="00C91EB4">
      <w:pPr>
        <w:pStyle w:val="Beschriftung"/>
        <w:rPr>
          <w:lang w:val="es-ES"/>
        </w:rPr>
      </w:pPr>
      <w:bookmarkStart w:id="170" w:name="_Ref30502663"/>
      <w:bookmarkStart w:id="171" w:name="_Toc38435008"/>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38</w:t>
      </w:r>
      <w:r w:rsidRPr="00D43C9E">
        <w:rPr>
          <w:bCs w:val="0"/>
          <w:lang w:val="es"/>
        </w:rPr>
        <w:fldChar w:fldCharType="end"/>
      </w:r>
      <w:bookmarkEnd w:id="170"/>
      <w:r w:rsidRPr="00D43C9E">
        <w:rPr>
          <w:bCs w:val="0"/>
          <w:lang w:val="es"/>
        </w:rPr>
        <w:t>: Creación de un regulador de posición para la extracción del expulsor</w:t>
      </w:r>
      <w:bookmarkEnd w:id="171"/>
    </w:p>
    <w:p w14:paraId="27C579A2" w14:textId="466AA123" w:rsidR="00A12E26" w:rsidRPr="00331AC2" w:rsidRDefault="00A12E26">
      <w:pPr>
        <w:spacing w:before="0" w:after="0" w:line="240" w:lineRule="auto"/>
        <w:ind w:left="0"/>
        <w:jc w:val="left"/>
        <w:rPr>
          <w:lang w:val="es-ES"/>
        </w:rPr>
      </w:pPr>
      <w:r w:rsidRPr="00D43C9E">
        <w:rPr>
          <w:lang w:val="es"/>
        </w:rPr>
        <w:br w:type="page"/>
      </w:r>
    </w:p>
    <w:p w14:paraId="03B48659" w14:textId="553BA636" w:rsidR="00A12E26" w:rsidRPr="00D43C9E" w:rsidRDefault="00A12E26" w:rsidP="00FE0CE4">
      <w:pPr>
        <w:pStyle w:val="SiemensNummerierung2"/>
      </w:pPr>
      <w:r w:rsidRPr="00D43C9E">
        <w:rPr>
          <w:lang w:val="es"/>
        </w:rPr>
        <w:lastRenderedPageBreak/>
        <w:t xml:space="preserve">Inicie una simulación. Encontrará más información al respecto en el </w:t>
      </w:r>
      <w:hyperlink w:anchor="_Konstruktion_aller_Einzelkomponente"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_Ref30497664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7.1</w:t>
      </w:r>
      <w:r w:rsidRPr="00D43C9E">
        <w:rPr>
          <w:color w:val="0000FF"/>
          <w:lang w:val="es"/>
        </w:rPr>
        <w:fldChar w:fldCharType="end"/>
      </w:r>
      <w:r w:rsidRPr="00D43C9E">
        <w:rPr>
          <w:lang w:val="es"/>
        </w:rPr>
        <w:t>, "</w:t>
      </w:r>
      <w:r w:rsidRPr="00D43C9E">
        <w:rPr>
          <w:b/>
          <w:bCs/>
          <w:lang w:val="es"/>
        </w:rPr>
        <w:t>Sección: Iniciar y detener una simulación en MCD</w:t>
      </w:r>
      <w:r w:rsidRPr="00D43C9E">
        <w:rPr>
          <w:lang w:val="es"/>
        </w:rPr>
        <w:t xml:space="preserve">". Como puede ver, el cabezal del expulsor se extrae por completo (ver la </w:t>
      </w:r>
      <w:r w:rsidRPr="00D43C9E">
        <w:rPr>
          <w:color w:val="0000FF"/>
          <w:lang w:val="es"/>
        </w:rPr>
        <w:fldChar w:fldCharType="begin"/>
      </w:r>
      <w:r w:rsidRPr="00D43C9E">
        <w:rPr>
          <w:color w:val="0000FF"/>
          <w:lang w:val="es"/>
        </w:rPr>
        <w:instrText xml:space="preserve"> REF _Ref30505397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39</w:t>
      </w:r>
      <w:r w:rsidRPr="00D43C9E">
        <w:rPr>
          <w:color w:val="0000FF"/>
          <w:lang w:val="es"/>
        </w:rPr>
        <w:fldChar w:fldCharType="end"/>
      </w:r>
      <w:r w:rsidRPr="00D43C9E">
        <w:rPr>
          <w:lang w:val="es"/>
        </w:rPr>
        <w:t>). Para retraerlo es necesario crear otro regulador de posición.</w:t>
      </w:r>
    </w:p>
    <w:p w14:paraId="022915C5" w14:textId="4E34DBB7" w:rsidR="00344860" w:rsidRPr="00D43C9E" w:rsidRDefault="00DC10C9" w:rsidP="00344860">
      <w:pPr>
        <w:keepNext/>
      </w:pPr>
      <w:r w:rsidRPr="00D43C9E">
        <w:rPr>
          <w:noProof/>
          <w:lang w:eastAsia="zh-CN" w:bidi="ar-SA"/>
        </w:rPr>
        <w:drawing>
          <wp:inline distT="0" distB="0" distL="0" distR="0" wp14:anchorId="5CDDCF66" wp14:editId="19B0EE30">
            <wp:extent cx="5220000" cy="3398400"/>
            <wp:effectExtent l="0" t="0" r="0" b="0"/>
            <wp:docPr id="437" name="Grafik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MCDSimulatePositionControl1_en.png"/>
                    <pic:cNvPicPr/>
                  </pic:nvPicPr>
                  <pic:blipFill>
                    <a:blip r:embed="rId78">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4C8829E9" w14:textId="3A84A0BA" w:rsidR="002C5610" w:rsidRPr="00331AC2" w:rsidRDefault="00344860" w:rsidP="00344860">
      <w:pPr>
        <w:pStyle w:val="Beschriftung"/>
        <w:rPr>
          <w:lang w:val="es-ES"/>
        </w:rPr>
      </w:pPr>
      <w:bookmarkStart w:id="172" w:name="_Ref30505397"/>
      <w:bookmarkStart w:id="173" w:name="_Toc38435009"/>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39</w:t>
      </w:r>
      <w:r w:rsidRPr="00D43C9E">
        <w:rPr>
          <w:bCs w:val="0"/>
          <w:lang w:val="es"/>
        </w:rPr>
        <w:fldChar w:fldCharType="end"/>
      </w:r>
      <w:bookmarkEnd w:id="172"/>
      <w:r w:rsidRPr="00D43C9E">
        <w:rPr>
          <w:bCs w:val="0"/>
          <w:lang w:val="es"/>
        </w:rPr>
        <w:t>: Simulación del primer regulador de posición del expulsor</w:t>
      </w:r>
      <w:bookmarkEnd w:id="173"/>
    </w:p>
    <w:p w14:paraId="6010AD38" w14:textId="0B83012E" w:rsidR="00D244E7" w:rsidRPr="00331AC2" w:rsidRDefault="00D244E7" w:rsidP="00FE0CE4">
      <w:pPr>
        <w:pStyle w:val="SiemensNummerierung2"/>
        <w:numPr>
          <w:ilvl w:val="0"/>
          <w:numId w:val="0"/>
        </w:numPr>
        <w:ind w:left="1097"/>
        <w:rPr>
          <w:lang w:val="es-ES"/>
        </w:rPr>
      </w:pPr>
      <w:r w:rsidRPr="00D43C9E">
        <w:rPr>
          <w:lang w:val="es"/>
        </w:rPr>
        <w:t xml:space="preserve">Detenga la simulación y guarde el proyecto haciendo clic en el botón Guardar </w:t>
      </w:r>
      <w:r w:rsidRPr="00D43C9E">
        <w:rPr>
          <w:noProof/>
          <w:lang w:eastAsia="zh-CN" w:bidi="ar-SA"/>
        </w:rPr>
        <w:drawing>
          <wp:inline distT="0" distB="0" distL="0" distR="0" wp14:anchorId="5CECF30E" wp14:editId="494FA179">
            <wp:extent cx="209550" cy="219075"/>
            <wp:effectExtent l="19050" t="19050" r="19050" b="28575"/>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D43C9E">
        <w:rPr>
          <w:lang w:val="es"/>
        </w:rPr>
        <w:t>.</w:t>
      </w:r>
    </w:p>
    <w:p w14:paraId="239D5964" w14:textId="77777777" w:rsidR="00D244E7" w:rsidRPr="00331AC2" w:rsidRDefault="00D244E7" w:rsidP="00A12E26">
      <w:pPr>
        <w:rPr>
          <w:b/>
          <w:lang w:val="es-ES"/>
        </w:rPr>
      </w:pPr>
    </w:p>
    <w:p w14:paraId="084C8F67" w14:textId="3DF1AC1F" w:rsidR="00D244E7" w:rsidRPr="00331AC2" w:rsidRDefault="00D244E7" w:rsidP="00A12E26">
      <w:pPr>
        <w:rPr>
          <w:b/>
          <w:lang w:val="es-ES"/>
        </w:rPr>
      </w:pPr>
      <w:r w:rsidRPr="00D43C9E">
        <w:rPr>
          <w:b/>
          <w:bCs/>
          <w:lang w:val="es"/>
        </w:rPr>
        <w:t>Creación del regulador de posición para la retracción del expulsor:</w:t>
      </w:r>
    </w:p>
    <w:p w14:paraId="7B64E9B7" w14:textId="28A5BB1F" w:rsidR="00D244E7" w:rsidRPr="00331AC2" w:rsidRDefault="00D244E7" w:rsidP="004B60B5">
      <w:pPr>
        <w:pStyle w:val="SiemensNummerierung2"/>
        <w:rPr>
          <w:lang w:val="es-ES"/>
        </w:rPr>
      </w:pPr>
      <w:r w:rsidRPr="00D43C9E">
        <w:rPr>
          <w:lang w:val="es"/>
        </w:rPr>
        <w:t xml:space="preserve">Para crear el segundo regulador de posición, proceda de manera análoga a la descrita para la creación del primer regulador de posición del expulsor. La única diferencia es que el valor de </w:t>
      </w:r>
      <w:r w:rsidRPr="00D43C9E">
        <w:rPr>
          <w:b/>
          <w:bCs/>
          <w:lang w:val="es"/>
        </w:rPr>
        <w:t>Destination (Destino)</w:t>
      </w:r>
      <w:r w:rsidRPr="00D43C9E">
        <w:rPr>
          <w:lang w:val="es"/>
        </w:rPr>
        <w:t xml:space="preserve"> debe ser de </w:t>
      </w:r>
      <w:r w:rsidRPr="00D43C9E">
        <w:rPr>
          <w:b/>
          <w:bCs/>
          <w:lang w:val="es"/>
        </w:rPr>
        <w:t>0 mm</w:t>
      </w:r>
      <w:r w:rsidRPr="00D43C9E">
        <w:rPr>
          <w:lang w:val="es"/>
        </w:rPr>
        <w:t>. Los restantes valores son idénticos a los del anterior regulador de posición. Introduzca el nombre "</w:t>
      </w:r>
      <w:r w:rsidRPr="00D43C9E">
        <w:rPr>
          <w:b/>
          <w:bCs/>
          <w:lang w:val="es"/>
        </w:rPr>
        <w:t>pcCylinderHeadRetract</w:t>
      </w:r>
      <w:r w:rsidRPr="00D43C9E">
        <w:rPr>
          <w:lang w:val="es"/>
        </w:rPr>
        <w:t>" y confirme los ajustes haciendo clic en el botón "OK".</w:t>
      </w:r>
    </w:p>
    <w:p w14:paraId="16CB2D58" w14:textId="5BEEE82B" w:rsidR="00264864" w:rsidRPr="00D43C9E" w:rsidRDefault="00D47D71" w:rsidP="00E87820">
      <w:pPr>
        <w:pStyle w:val="SiemensNummerierung2"/>
        <w:rPr>
          <w:lang w:val="es"/>
        </w:rPr>
      </w:pPr>
      <w:r w:rsidRPr="00D43C9E">
        <w:rPr>
          <w:lang w:val="es"/>
        </w:rPr>
        <w:t xml:space="preserve">A continuación, inicie una nueva simulación. Pero antes deben prepararse los dos reguladores de posición "pcCylinderHeadExtend" y "pcCylinderHeadRetract" para la vigilancia en tiempo de ejecución. Siga las indicaciones del </w:t>
      </w:r>
      <w:hyperlink w:anchor="_Simulationsfähigkeit_von_Mechatroni"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_Ref29370844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4.3</w:t>
      </w:r>
      <w:r w:rsidRPr="00D43C9E">
        <w:rPr>
          <w:color w:val="0000FF"/>
          <w:lang w:val="es"/>
        </w:rPr>
        <w:fldChar w:fldCharType="end"/>
      </w:r>
      <w:r w:rsidRPr="00D43C9E">
        <w:rPr>
          <w:lang w:val="es"/>
        </w:rPr>
        <w:t>, "</w:t>
      </w:r>
      <w:r w:rsidRPr="00D43C9E">
        <w:rPr>
          <w:b/>
          <w:bCs/>
          <w:lang w:val="es"/>
        </w:rPr>
        <w:t>Sección: Agregar y controlar una propiedad en la simulación</w:t>
      </w:r>
      <w:r w:rsidRPr="00D43C9E">
        <w:rPr>
          <w:lang w:val="es"/>
        </w:rPr>
        <w:t>".</w:t>
      </w:r>
    </w:p>
    <w:p w14:paraId="1D94B9DE" w14:textId="77777777" w:rsidR="00264864" w:rsidRPr="00D43C9E" w:rsidRDefault="00264864">
      <w:pPr>
        <w:spacing w:before="0" w:after="0" w:line="240" w:lineRule="auto"/>
        <w:ind w:left="0"/>
        <w:jc w:val="left"/>
        <w:rPr>
          <w:lang w:val="es"/>
        </w:rPr>
      </w:pPr>
      <w:r w:rsidRPr="00D43C9E">
        <w:rPr>
          <w:lang w:val="es"/>
        </w:rPr>
        <w:br w:type="page"/>
      </w:r>
    </w:p>
    <w:p w14:paraId="42297FAF" w14:textId="487D9CE0" w:rsidR="00264864" w:rsidRPr="00331AC2" w:rsidRDefault="00264864" w:rsidP="00E87820">
      <w:pPr>
        <w:pStyle w:val="SiemensNummerierung2"/>
        <w:rPr>
          <w:lang w:val="es-ES"/>
        </w:rPr>
      </w:pPr>
      <w:r w:rsidRPr="00D43C9E">
        <w:rPr>
          <w:lang w:val="es"/>
        </w:rPr>
        <w:lastRenderedPageBreak/>
        <w:t xml:space="preserve">Cuando inicie la simulación del modo descrito en el </w:t>
      </w:r>
      <w:hyperlink w:anchor="_Konstruktion_aller_Einzelkomponente"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_Ref30497664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7.1</w:t>
      </w:r>
      <w:r w:rsidRPr="00D43C9E">
        <w:rPr>
          <w:color w:val="0000FF"/>
          <w:lang w:val="es"/>
        </w:rPr>
        <w:fldChar w:fldCharType="end"/>
      </w:r>
      <w:r w:rsidRPr="00D43C9E">
        <w:rPr>
          <w:lang w:val="es"/>
        </w:rPr>
        <w:t>, "</w:t>
      </w:r>
      <w:r w:rsidRPr="00D43C9E">
        <w:rPr>
          <w:b/>
          <w:bCs/>
          <w:lang w:val="es"/>
        </w:rPr>
        <w:t>Sección: Iniciar y detener una simulación en MCD</w:t>
      </w:r>
      <w:r w:rsidRPr="00D43C9E">
        <w:rPr>
          <w:lang w:val="es"/>
        </w:rPr>
        <w:t>", verá que al principio el cabezal del expulsor permanece inmóvil. Gracias a la vigilancia en tiempo de ejecución, podrá ver que tanto el regulador de posición para la extracción como el regulador de posición para la retracción del cabezal expulsor se encuentran activos. En consecuencia, ambos comandos se anulan entre sí y no se produce ningún cambio. Ajuste la señal "</w:t>
      </w:r>
      <w:r w:rsidRPr="00D43C9E">
        <w:rPr>
          <w:b/>
          <w:bCs/>
          <w:lang w:val="es"/>
        </w:rPr>
        <w:t>active (activo)</w:t>
      </w:r>
      <w:r w:rsidRPr="00D43C9E">
        <w:rPr>
          <w:lang w:val="es"/>
        </w:rPr>
        <w:t>" de "</w:t>
      </w:r>
      <w:r w:rsidRPr="00D43C9E">
        <w:rPr>
          <w:b/>
          <w:bCs/>
          <w:lang w:val="es"/>
        </w:rPr>
        <w:t>pcCylinderHeadRetract</w:t>
      </w:r>
      <w:r w:rsidRPr="00D43C9E">
        <w:rPr>
          <w:lang w:val="es"/>
        </w:rPr>
        <w:t>" a "</w:t>
      </w:r>
      <w:r w:rsidRPr="00D43C9E">
        <w:rPr>
          <w:b/>
          <w:bCs/>
          <w:lang w:val="es"/>
        </w:rPr>
        <w:t>false (falso)</w:t>
      </w:r>
      <w:r w:rsidRPr="00D43C9E">
        <w:rPr>
          <w:lang w:val="es"/>
        </w:rPr>
        <w:t xml:space="preserve">" y el cabezal del expulsor se extraerá por completo (ver la </w:t>
      </w:r>
      <w:r w:rsidRPr="00D43C9E">
        <w:rPr>
          <w:color w:val="0000FF"/>
          <w:lang w:val="es"/>
        </w:rPr>
        <w:fldChar w:fldCharType="begin"/>
      </w:r>
      <w:r w:rsidRPr="00D43C9E">
        <w:rPr>
          <w:color w:val="0000FF"/>
          <w:lang w:val="es"/>
        </w:rPr>
        <w:instrText xml:space="preserve"> REF _Ref30506160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40</w:t>
      </w:r>
      <w:r w:rsidRPr="00D43C9E">
        <w:rPr>
          <w:color w:val="0000FF"/>
          <w:lang w:val="es"/>
        </w:rPr>
        <w:fldChar w:fldCharType="end"/>
      </w:r>
      <w:r w:rsidRPr="00D43C9E">
        <w:rPr>
          <w:lang w:val="es"/>
        </w:rPr>
        <w:t>, paso 1).</w:t>
      </w:r>
    </w:p>
    <w:p w14:paraId="07240F52" w14:textId="62D7D3FE" w:rsidR="00D1393A" w:rsidRPr="00D43C9E" w:rsidRDefault="00DC10C9" w:rsidP="00D1393A">
      <w:pPr>
        <w:keepNext/>
      </w:pPr>
      <w:r w:rsidRPr="00D43C9E">
        <w:rPr>
          <w:noProof/>
          <w:lang w:eastAsia="zh-CN" w:bidi="ar-SA"/>
        </w:rPr>
        <w:drawing>
          <wp:inline distT="0" distB="0" distL="0" distR="0" wp14:anchorId="0CECA81E" wp14:editId="0469DF26">
            <wp:extent cx="5220000" cy="3391200"/>
            <wp:effectExtent l="0" t="0" r="0" b="0"/>
            <wp:docPr id="438" name="Grafik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MCDSimulatePositionControlExtend_en.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1651F2DA" w14:textId="6FB6BF56" w:rsidR="00801A83" w:rsidRPr="00331AC2" w:rsidRDefault="00D1393A" w:rsidP="00D1393A">
      <w:pPr>
        <w:pStyle w:val="Beschriftung"/>
        <w:rPr>
          <w:lang w:val="es-ES"/>
        </w:rPr>
      </w:pPr>
      <w:bookmarkStart w:id="174" w:name="_Ref30506160"/>
      <w:bookmarkStart w:id="175" w:name="_Toc38435010"/>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40</w:t>
      </w:r>
      <w:r w:rsidRPr="00D43C9E">
        <w:rPr>
          <w:bCs w:val="0"/>
          <w:lang w:val="es"/>
        </w:rPr>
        <w:fldChar w:fldCharType="end"/>
      </w:r>
      <w:bookmarkEnd w:id="174"/>
      <w:r w:rsidRPr="00D43C9E">
        <w:rPr>
          <w:bCs w:val="0"/>
          <w:lang w:val="es"/>
        </w:rPr>
        <w:t>: Simulación de los reguladores de posición del expulsor: extracción activa</w:t>
      </w:r>
      <w:bookmarkEnd w:id="175"/>
    </w:p>
    <w:p w14:paraId="754E7801" w14:textId="419AD149" w:rsidR="00D1393A" w:rsidRPr="00331AC2" w:rsidRDefault="00D1393A">
      <w:pPr>
        <w:spacing w:before="0" w:after="0" w:line="240" w:lineRule="auto"/>
        <w:ind w:left="0"/>
        <w:jc w:val="left"/>
        <w:rPr>
          <w:lang w:val="es-ES"/>
        </w:rPr>
      </w:pPr>
      <w:r w:rsidRPr="00D43C9E">
        <w:rPr>
          <w:lang w:val="es"/>
        </w:rPr>
        <w:br w:type="page"/>
      </w:r>
    </w:p>
    <w:p w14:paraId="6B5BA4B3" w14:textId="6F4A1DCA" w:rsidR="00D1393A" w:rsidRPr="00331AC2" w:rsidRDefault="00EF1B8B" w:rsidP="005365F2">
      <w:pPr>
        <w:pStyle w:val="SiemensNummerierung2"/>
        <w:rPr>
          <w:lang w:val="es-ES"/>
        </w:rPr>
      </w:pPr>
      <w:r w:rsidRPr="00D43C9E">
        <w:rPr>
          <w:lang w:val="es"/>
        </w:rPr>
        <w:lastRenderedPageBreak/>
        <w:t xml:space="preserve">Si, en cambio, se </w:t>
      </w:r>
      <w:r w:rsidRPr="00D43C9E">
        <w:rPr>
          <w:b/>
          <w:bCs/>
          <w:lang w:val="es"/>
        </w:rPr>
        <w:t>desactiva la extracción</w:t>
      </w:r>
      <w:r w:rsidRPr="00D43C9E">
        <w:rPr>
          <w:lang w:val="es"/>
        </w:rPr>
        <w:t xml:space="preserve"> y se ajusta la señal </w:t>
      </w:r>
      <w:r w:rsidRPr="00D43C9E">
        <w:rPr>
          <w:b/>
          <w:bCs/>
          <w:lang w:val="es"/>
        </w:rPr>
        <w:t>active (activa)</w:t>
      </w:r>
      <w:r w:rsidRPr="00D43C9E">
        <w:rPr>
          <w:lang w:val="es"/>
        </w:rPr>
        <w:t xml:space="preserve"> de "</w:t>
      </w:r>
      <w:r w:rsidRPr="00D43C9E">
        <w:rPr>
          <w:b/>
          <w:bCs/>
          <w:lang w:val="es"/>
        </w:rPr>
        <w:t>pcCylinderHeadRetract</w:t>
      </w:r>
      <w:r w:rsidRPr="00D43C9E">
        <w:rPr>
          <w:lang w:val="es"/>
        </w:rPr>
        <w:t>" al valor "</w:t>
      </w:r>
      <w:r w:rsidRPr="00D43C9E">
        <w:rPr>
          <w:b/>
          <w:bCs/>
          <w:lang w:val="es"/>
        </w:rPr>
        <w:t>true (verdadero)</w:t>
      </w:r>
      <w:r w:rsidRPr="00D43C9E">
        <w:rPr>
          <w:lang w:val="es"/>
        </w:rPr>
        <w:t xml:space="preserve">", el cabezal expulsor se retraerá (ver la </w:t>
      </w:r>
      <w:r w:rsidRPr="00D43C9E">
        <w:rPr>
          <w:color w:val="0000FF"/>
          <w:lang w:val="es"/>
        </w:rPr>
        <w:fldChar w:fldCharType="begin"/>
      </w:r>
      <w:r w:rsidRPr="00D43C9E">
        <w:rPr>
          <w:color w:val="0000FF"/>
          <w:lang w:val="es"/>
        </w:rPr>
        <w:instrText xml:space="preserve"> REF _Ref30506374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41</w:t>
      </w:r>
      <w:r w:rsidRPr="00D43C9E">
        <w:rPr>
          <w:color w:val="0000FF"/>
          <w:lang w:val="es"/>
        </w:rPr>
        <w:fldChar w:fldCharType="end"/>
      </w:r>
      <w:r w:rsidRPr="00D43C9E">
        <w:rPr>
          <w:lang w:val="es"/>
        </w:rPr>
        <w:t>, paso 1).</w:t>
      </w:r>
    </w:p>
    <w:p w14:paraId="388389CA" w14:textId="4F5D78A6" w:rsidR="00FB4436" w:rsidRPr="00D43C9E" w:rsidRDefault="00DC10C9" w:rsidP="00FB4436">
      <w:pPr>
        <w:keepNext/>
      </w:pPr>
      <w:r w:rsidRPr="00D43C9E">
        <w:rPr>
          <w:noProof/>
          <w:lang w:eastAsia="zh-CN" w:bidi="ar-SA"/>
        </w:rPr>
        <w:drawing>
          <wp:inline distT="0" distB="0" distL="0" distR="0" wp14:anchorId="4FEA560A" wp14:editId="2F983AC9">
            <wp:extent cx="5220000" cy="3398400"/>
            <wp:effectExtent l="0" t="0" r="0" b="0"/>
            <wp:docPr id="439" name="Grafik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MCDSimulatePositionControlRetract_en.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152C312D" w14:textId="53E1B8A6" w:rsidR="00C81CE8" w:rsidRPr="00331AC2" w:rsidRDefault="00FB4436" w:rsidP="00FB4436">
      <w:pPr>
        <w:pStyle w:val="Beschriftung"/>
        <w:rPr>
          <w:lang w:val="es-ES"/>
        </w:rPr>
      </w:pPr>
      <w:bookmarkStart w:id="176" w:name="_Ref30506374"/>
      <w:bookmarkStart w:id="177" w:name="_Toc38435011"/>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41</w:t>
      </w:r>
      <w:r w:rsidRPr="00D43C9E">
        <w:rPr>
          <w:bCs w:val="0"/>
          <w:lang w:val="es"/>
        </w:rPr>
        <w:fldChar w:fldCharType="end"/>
      </w:r>
      <w:bookmarkEnd w:id="176"/>
      <w:r w:rsidRPr="00D43C9E">
        <w:rPr>
          <w:bCs w:val="0"/>
          <w:lang w:val="es"/>
        </w:rPr>
        <w:t>: Simulación de los reguladores de posición del expulsor: retracción activa</w:t>
      </w:r>
      <w:bookmarkEnd w:id="177"/>
    </w:p>
    <w:p w14:paraId="15407C44" w14:textId="5B673694" w:rsidR="00264864" w:rsidRPr="00331AC2" w:rsidRDefault="00264864" w:rsidP="00FB4436">
      <w:pPr>
        <w:pStyle w:val="Beschriftung"/>
        <w:rPr>
          <w:lang w:val="es-ES"/>
        </w:rPr>
      </w:pPr>
    </w:p>
    <w:p w14:paraId="0190E705" w14:textId="226DF9C3" w:rsidR="00264864" w:rsidRDefault="0007766B" w:rsidP="005365F2">
      <w:pPr>
        <w:pStyle w:val="SiemensNummerierung2"/>
        <w:numPr>
          <w:ilvl w:val="0"/>
          <w:numId w:val="0"/>
        </w:numPr>
        <w:ind w:left="1097"/>
        <w:rPr>
          <w:lang w:val="es"/>
        </w:rPr>
      </w:pPr>
      <w:r w:rsidRPr="00D43C9E">
        <w:rPr>
          <w:lang w:val="es"/>
        </w:rPr>
        <w:t xml:space="preserve">De este modo se puede controlar el expulsor. Más adelante, en el </w:t>
      </w:r>
      <w:hyperlink w:anchor="_Kollisionssensoren_für_die"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_Ref30506522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7.9</w:t>
      </w:r>
      <w:r w:rsidRPr="00D43C9E">
        <w:rPr>
          <w:color w:val="0000FF"/>
          <w:lang w:val="es"/>
        </w:rPr>
        <w:fldChar w:fldCharType="end"/>
      </w:r>
      <w:r w:rsidRPr="00D43C9E">
        <w:rPr>
          <w:lang w:val="es"/>
        </w:rPr>
        <w:t xml:space="preserve">, asignaremos una señal de sensor a los finales de carrera de la unidad de expulsión. Detenga la simulación y guarde el proyecto haciendo clic en el botón Guardar </w:t>
      </w:r>
      <w:r w:rsidRPr="00D43C9E">
        <w:rPr>
          <w:noProof/>
          <w:lang w:eastAsia="zh-CN" w:bidi="ar-SA"/>
        </w:rPr>
        <w:drawing>
          <wp:inline distT="0" distB="0" distL="0" distR="0" wp14:anchorId="4BD79293" wp14:editId="673590F4">
            <wp:extent cx="209550" cy="219075"/>
            <wp:effectExtent l="19050" t="19050" r="19050" b="28575"/>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D43C9E">
        <w:rPr>
          <w:lang w:val="es"/>
        </w:rPr>
        <w:t>.</w:t>
      </w:r>
    </w:p>
    <w:p w14:paraId="75B83C64" w14:textId="77777777" w:rsidR="0077024A" w:rsidRPr="00331AC2" w:rsidRDefault="0077024A" w:rsidP="005365F2">
      <w:pPr>
        <w:pStyle w:val="SiemensNummerierung2"/>
        <w:numPr>
          <w:ilvl w:val="0"/>
          <w:numId w:val="0"/>
        </w:numPr>
        <w:ind w:left="1097"/>
        <w:rPr>
          <w:lang w:val="es-ES"/>
        </w:rPr>
      </w:pPr>
    </w:p>
    <w:p w14:paraId="0708081F" w14:textId="17DA9436" w:rsidR="00171C90" w:rsidRPr="00331AC2" w:rsidRDefault="00171C90" w:rsidP="008C2840">
      <w:pPr>
        <w:pStyle w:val="berschrift2"/>
        <w:rPr>
          <w:lang w:val="es-ES"/>
        </w:rPr>
      </w:pPr>
      <w:bookmarkStart w:id="178" w:name="_Toc38434965"/>
      <w:r w:rsidRPr="00D43C9E">
        <w:rPr>
          <w:bCs/>
          <w:lang w:val="es"/>
        </w:rPr>
        <w:t>Definición de superficies de transporte para las cintas transportadoras</w:t>
      </w:r>
      <w:bookmarkEnd w:id="178"/>
    </w:p>
    <w:p w14:paraId="3774AC77" w14:textId="6BEC77BB" w:rsidR="003465F8" w:rsidRPr="00331AC2" w:rsidRDefault="007E18F0" w:rsidP="003465F8">
      <w:pPr>
        <w:rPr>
          <w:lang w:val="es-ES"/>
        </w:rPr>
      </w:pPr>
      <w:r w:rsidRPr="00D43C9E">
        <w:rPr>
          <w:lang w:val="es"/>
        </w:rPr>
        <w:t>Aunque en la fase provisional actual todos los sólidos ya están posicionados en el espacio y son capaces de interaccionar entre sí, por ahora todavía no es posible ejecutar movimientos controlados, a excepción de los reguladores de posición del cabezal expulsor. En este capítulo agregaremos superficies de transporte a las dos cintas transportadoras a fin de poder conducir las piezas a lo largo del proceso de clasificación. Para ello haremos lo siguiente:</w:t>
      </w:r>
    </w:p>
    <w:p w14:paraId="270D13BF" w14:textId="5863FE2D" w:rsidR="007E18F0" w:rsidRPr="00331AC2" w:rsidRDefault="007E18F0">
      <w:pPr>
        <w:spacing w:before="0" w:after="0" w:line="240" w:lineRule="auto"/>
        <w:ind w:left="0"/>
        <w:jc w:val="left"/>
        <w:rPr>
          <w:lang w:val="es-ES"/>
        </w:rPr>
      </w:pPr>
      <w:r w:rsidRPr="00D43C9E">
        <w:rPr>
          <w:lang w:val="es"/>
        </w:rPr>
        <w:br w:type="page"/>
      </w:r>
    </w:p>
    <w:p w14:paraId="4D5C88D6" w14:textId="7B06B400" w:rsidR="00FD22A0" w:rsidRPr="00331AC2" w:rsidRDefault="00FD22A0" w:rsidP="00FD22A0">
      <w:pPr>
        <w:rPr>
          <w:b/>
          <w:lang w:val="es-ES"/>
        </w:rPr>
      </w:pPr>
      <w:r w:rsidRPr="00D43C9E">
        <w:rPr>
          <w:b/>
          <w:bCs/>
          <w:lang w:val="es"/>
        </w:rPr>
        <w:lastRenderedPageBreak/>
        <w:t>Creación de una superficie de transporte para ConveyorShort:</w:t>
      </w:r>
    </w:p>
    <w:p w14:paraId="0F1ADD4A" w14:textId="42844D56" w:rsidR="007E18F0" w:rsidRPr="00331AC2" w:rsidRDefault="00FD22A0" w:rsidP="007E18F0">
      <w:pPr>
        <w:pStyle w:val="SiemensNummerierung2"/>
        <w:rPr>
          <w:lang w:val="es-ES"/>
        </w:rPr>
      </w:pPr>
      <w:r w:rsidRPr="00D43C9E">
        <w:rPr>
          <w:lang w:val="es"/>
        </w:rPr>
        <w:t>Desde la barra de menús "Mechanical (Mecánica)" o por medio de la búsqueda de comandos, active el comando "</w:t>
      </w:r>
      <w:r w:rsidRPr="00D43C9E">
        <w:rPr>
          <w:b/>
          <w:bCs/>
          <w:lang w:val="es"/>
        </w:rPr>
        <w:t>Transport Surface (Superficie de transporte)</w:t>
      </w:r>
      <w:r w:rsidRPr="00D43C9E">
        <w:rPr>
          <w:lang w:val="es"/>
        </w:rPr>
        <w:t xml:space="preserve">". En la primera opción deben seleccionarse las superficies de transporte de un sólido. Para ello, utilice la </w:t>
      </w:r>
      <w:r w:rsidRPr="00D43C9E">
        <w:rPr>
          <w:b/>
          <w:bCs/>
          <w:lang w:val="es"/>
        </w:rPr>
        <w:t>superficie plana de la cinta transportadora conveyorShort</w:t>
      </w:r>
      <w:r w:rsidRPr="00D43C9E">
        <w:rPr>
          <w:lang w:val="es"/>
        </w:rPr>
        <w:t xml:space="preserve">, como se muestra en la </w:t>
      </w:r>
      <w:r w:rsidRPr="00D43C9E">
        <w:rPr>
          <w:color w:val="0000FF"/>
          <w:lang w:val="es"/>
        </w:rPr>
        <w:fldChar w:fldCharType="begin"/>
      </w:r>
      <w:r w:rsidRPr="00D43C9E">
        <w:rPr>
          <w:color w:val="0000FF"/>
          <w:lang w:val="es"/>
        </w:rPr>
        <w:instrText xml:space="preserve"> REF _Ref30576008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42</w:t>
      </w:r>
      <w:r w:rsidRPr="00D43C9E">
        <w:rPr>
          <w:color w:val="0000FF"/>
          <w:lang w:val="es"/>
        </w:rPr>
        <w:fldChar w:fldCharType="end"/>
      </w:r>
      <w:r w:rsidRPr="00D43C9E">
        <w:rPr>
          <w:lang w:val="es"/>
        </w:rPr>
        <w:t>, paso 2.</w:t>
      </w:r>
    </w:p>
    <w:p w14:paraId="14B3EB11" w14:textId="17F03C33" w:rsidR="00FD22A0" w:rsidRPr="00D43C9E" w:rsidRDefault="00DC10C9" w:rsidP="00FD22A0">
      <w:pPr>
        <w:pStyle w:val="SiemensNummerierung2"/>
        <w:keepNext/>
        <w:numPr>
          <w:ilvl w:val="0"/>
          <w:numId w:val="0"/>
        </w:numPr>
        <w:ind w:left="1097" w:hanging="360"/>
      </w:pPr>
      <w:r w:rsidRPr="00D43C9E">
        <w:rPr>
          <w:noProof/>
          <w:lang w:eastAsia="zh-CN" w:bidi="ar-SA"/>
        </w:rPr>
        <w:drawing>
          <wp:inline distT="0" distB="0" distL="0" distR="0" wp14:anchorId="76423ADA" wp14:editId="2E5FA120">
            <wp:extent cx="5220000" cy="3398400"/>
            <wp:effectExtent l="0" t="0" r="0" b="0"/>
            <wp:docPr id="440" name="Grafik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MCDCreateTransportSurface1_en.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4F573238" w14:textId="36403AA9" w:rsidR="00FD22A0" w:rsidRPr="00331AC2" w:rsidRDefault="00FD22A0" w:rsidP="00FD22A0">
      <w:pPr>
        <w:pStyle w:val="Beschriftung"/>
        <w:rPr>
          <w:lang w:val="es-ES"/>
        </w:rPr>
      </w:pPr>
      <w:bookmarkStart w:id="179" w:name="_Ref30576008"/>
      <w:bookmarkStart w:id="180" w:name="_Toc38435012"/>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42</w:t>
      </w:r>
      <w:r w:rsidRPr="00D43C9E">
        <w:rPr>
          <w:bCs w:val="0"/>
          <w:lang w:val="es"/>
        </w:rPr>
        <w:fldChar w:fldCharType="end"/>
      </w:r>
      <w:bookmarkEnd w:id="179"/>
      <w:r w:rsidRPr="00D43C9E">
        <w:rPr>
          <w:bCs w:val="0"/>
          <w:lang w:val="es"/>
        </w:rPr>
        <w:t>: Creación de una superficie de transporte para la cinta transportadora conveyorShort: selección de la superficie de transporte</w:t>
      </w:r>
      <w:bookmarkEnd w:id="180"/>
    </w:p>
    <w:p w14:paraId="2B6ADA01" w14:textId="5D392402" w:rsidR="00256E0D" w:rsidRPr="00331AC2" w:rsidRDefault="00256E0D">
      <w:pPr>
        <w:spacing w:before="0" w:after="0" w:line="240" w:lineRule="auto"/>
        <w:ind w:left="0"/>
        <w:jc w:val="left"/>
        <w:rPr>
          <w:lang w:val="es-ES"/>
        </w:rPr>
      </w:pPr>
      <w:r w:rsidRPr="00D43C9E">
        <w:rPr>
          <w:lang w:val="es"/>
        </w:rPr>
        <w:br w:type="page"/>
      </w:r>
    </w:p>
    <w:p w14:paraId="74273B2A" w14:textId="7BA316B2" w:rsidR="00256E0D" w:rsidRPr="00331AC2" w:rsidRDefault="00256E0D" w:rsidP="00256E0D">
      <w:pPr>
        <w:pStyle w:val="SiemensNummerierung2"/>
        <w:rPr>
          <w:lang w:val="es-ES"/>
        </w:rPr>
      </w:pPr>
      <w:r w:rsidRPr="00D43C9E">
        <w:rPr>
          <w:lang w:val="es"/>
        </w:rPr>
        <w:lastRenderedPageBreak/>
        <w:t>Posteriormente especificaremos el vector que indica el sentido de desplazamiento. En este modelo se trata del eje Y. Para ello seleccionaremos el botón "</w:t>
      </w:r>
      <w:r w:rsidRPr="00D43C9E">
        <w:rPr>
          <w:b/>
          <w:bCs/>
          <w:lang w:val="es"/>
        </w:rPr>
        <w:t>Specify Vector (Especificar vector)</w:t>
      </w:r>
      <w:r w:rsidRPr="00D43C9E">
        <w:rPr>
          <w:lang w:val="es"/>
        </w:rPr>
        <w:t>" en la opción "Velocity And Position (Velocidad y posición)" y, a continuación, haremos clic en el área de trabajo tridimensional en el vector "</w:t>
      </w:r>
      <w:r w:rsidRPr="00D43C9E">
        <w:rPr>
          <w:b/>
          <w:bCs/>
          <w:lang w:val="es"/>
        </w:rPr>
        <w:t>Y-axis (Eje Y)</w:t>
      </w:r>
      <w:r w:rsidRPr="00D43C9E">
        <w:rPr>
          <w:lang w:val="es"/>
        </w:rPr>
        <w:t xml:space="preserve">" que se visualiza (ver la </w:t>
      </w:r>
      <w:r w:rsidRPr="00D43C9E">
        <w:rPr>
          <w:color w:val="0000FF"/>
          <w:lang w:val="es"/>
        </w:rPr>
        <w:fldChar w:fldCharType="begin"/>
      </w:r>
      <w:r w:rsidRPr="00D43C9E">
        <w:rPr>
          <w:color w:val="0000FF"/>
          <w:lang w:val="es"/>
        </w:rPr>
        <w:instrText xml:space="preserve"> REF _Ref30577046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43</w:t>
      </w:r>
      <w:r w:rsidRPr="00D43C9E">
        <w:rPr>
          <w:color w:val="0000FF"/>
          <w:lang w:val="es"/>
        </w:rPr>
        <w:fldChar w:fldCharType="end"/>
      </w:r>
      <w:r w:rsidRPr="00D43C9E">
        <w:rPr>
          <w:lang w:val="es"/>
        </w:rPr>
        <w:t>, paso 1). No modifique los valores predeterminados de velocidad y posición inicial. Introduzca el nombre "</w:t>
      </w:r>
      <w:r w:rsidRPr="00D43C9E">
        <w:rPr>
          <w:b/>
          <w:bCs/>
          <w:lang w:val="es"/>
        </w:rPr>
        <w:t>tsConveyorShort</w:t>
      </w:r>
      <w:r w:rsidRPr="00D43C9E">
        <w:rPr>
          <w:lang w:val="es"/>
        </w:rPr>
        <w:t>" y finalice la creación haciendo clic en el botón "OK". El prefijo "ts" es la abreviatura de la expresión inglesa "transport surface (superficie de transporte)".</w:t>
      </w:r>
    </w:p>
    <w:p w14:paraId="7648522C" w14:textId="7F40A8B3" w:rsidR="00F91B44" w:rsidRPr="00D43C9E" w:rsidRDefault="00DC10C9" w:rsidP="00F91B44">
      <w:pPr>
        <w:pStyle w:val="SiemensNummerierung2"/>
        <w:keepNext/>
        <w:numPr>
          <w:ilvl w:val="0"/>
          <w:numId w:val="0"/>
        </w:numPr>
        <w:ind w:left="1097" w:hanging="360"/>
      </w:pPr>
      <w:r w:rsidRPr="00D43C9E">
        <w:rPr>
          <w:noProof/>
          <w:lang w:eastAsia="zh-CN" w:bidi="ar-SA"/>
        </w:rPr>
        <w:drawing>
          <wp:inline distT="0" distB="0" distL="0" distR="0" wp14:anchorId="6E94C5CC" wp14:editId="5EA0C630">
            <wp:extent cx="5220000" cy="3398400"/>
            <wp:effectExtent l="0" t="0" r="0" b="0"/>
            <wp:docPr id="441" name="Grafik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MCDCreateTransportSurface2_en.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43B6F02A" w14:textId="2DF914E3" w:rsidR="00F91B44" w:rsidRPr="00331AC2" w:rsidRDefault="00F91B44" w:rsidP="00F91B44">
      <w:pPr>
        <w:pStyle w:val="Beschriftung"/>
        <w:rPr>
          <w:lang w:val="es-ES"/>
        </w:rPr>
      </w:pPr>
      <w:bookmarkStart w:id="181" w:name="_Ref30577046"/>
      <w:bookmarkStart w:id="182" w:name="_Toc38435013"/>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43</w:t>
      </w:r>
      <w:r w:rsidRPr="00D43C9E">
        <w:rPr>
          <w:bCs w:val="0"/>
          <w:lang w:val="es"/>
        </w:rPr>
        <w:fldChar w:fldCharType="end"/>
      </w:r>
      <w:bookmarkEnd w:id="181"/>
      <w:r w:rsidRPr="00D43C9E">
        <w:rPr>
          <w:bCs w:val="0"/>
          <w:lang w:val="es"/>
        </w:rPr>
        <w:t>: Creación de una superficie de transporte para la cinta transportadora conveyorShort: Especificar el vector de desplazamiento</w:t>
      </w:r>
      <w:bookmarkEnd w:id="182"/>
    </w:p>
    <w:p w14:paraId="4BA7FF52" w14:textId="77777777" w:rsidR="004C7EFE" w:rsidRPr="00331AC2" w:rsidRDefault="004C7EFE" w:rsidP="007A449F">
      <w:pPr>
        <w:rPr>
          <w:b/>
          <w:lang w:val="es-ES"/>
        </w:rPr>
      </w:pPr>
    </w:p>
    <w:p w14:paraId="32B8ED44" w14:textId="1A3057E0" w:rsidR="007A449F" w:rsidRPr="00331AC2" w:rsidRDefault="007A449F" w:rsidP="007A449F">
      <w:pPr>
        <w:rPr>
          <w:b/>
          <w:lang w:val="es-ES"/>
        </w:rPr>
      </w:pPr>
      <w:r w:rsidRPr="00D43C9E">
        <w:rPr>
          <w:b/>
          <w:bCs/>
          <w:lang w:val="es"/>
        </w:rPr>
        <w:t>Creación de una superficie de transporte para ConveyorLong:</w:t>
      </w:r>
    </w:p>
    <w:p w14:paraId="471AE1A7" w14:textId="5993DEE6" w:rsidR="007A449F" w:rsidRPr="00331AC2" w:rsidRDefault="007A449F" w:rsidP="007A449F">
      <w:pPr>
        <w:pStyle w:val="SiemensNummerierung2"/>
        <w:rPr>
          <w:lang w:val="es-ES"/>
        </w:rPr>
      </w:pPr>
      <w:r w:rsidRPr="00D43C9E">
        <w:rPr>
          <w:lang w:val="es"/>
        </w:rPr>
        <w:t xml:space="preserve">Para crear una superficie de transporte para ConveyorLong, siga el procedimiento ya descrito para ConveyorShort. En este caso, sin embargo, seleccione la </w:t>
      </w:r>
      <w:r w:rsidRPr="00D43C9E">
        <w:rPr>
          <w:b/>
          <w:bCs/>
          <w:lang w:val="es"/>
        </w:rPr>
        <w:t>superficie plana del sólido conveyorLong</w:t>
      </w:r>
      <w:r w:rsidRPr="00D43C9E">
        <w:rPr>
          <w:lang w:val="es"/>
        </w:rPr>
        <w:t xml:space="preserve">. </w:t>
      </w:r>
    </w:p>
    <w:p w14:paraId="2655973C" w14:textId="77777777" w:rsidR="007A449F" w:rsidRPr="00331AC2" w:rsidRDefault="007A449F" w:rsidP="007A449F">
      <w:pPr>
        <w:rPr>
          <w:lang w:val="es-ES"/>
        </w:rPr>
      </w:pPr>
    </w:p>
    <w:p w14:paraId="1A0B6947" w14:textId="2A2D2DFA" w:rsidR="00272646" w:rsidRPr="00331AC2" w:rsidRDefault="00272646">
      <w:pPr>
        <w:spacing w:before="0" w:after="0" w:line="240" w:lineRule="auto"/>
        <w:ind w:left="0"/>
        <w:jc w:val="left"/>
        <w:rPr>
          <w:lang w:val="es-ES"/>
        </w:rPr>
      </w:pPr>
      <w:r w:rsidRPr="00D43C9E">
        <w:rPr>
          <w:lang w:val="es"/>
        </w:rPr>
        <w:br w:type="page"/>
      </w:r>
    </w:p>
    <w:p w14:paraId="22499116" w14:textId="26D79348" w:rsidR="00272646" w:rsidRPr="00D43C9E" w:rsidRDefault="00272646" w:rsidP="00B00894">
      <w:pPr>
        <w:pStyle w:val="SiemensNummerierung2"/>
      </w:pPr>
      <w:r w:rsidRPr="00D43C9E">
        <w:rPr>
          <w:lang w:val="es"/>
        </w:rPr>
        <w:lastRenderedPageBreak/>
        <w:t xml:space="preserve">Inicie una simulación del modo descrito en el </w:t>
      </w:r>
      <w:hyperlink w:anchor="_Konstruktion_aller_Einzelkomponente"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_Ref30577287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7.1</w:t>
      </w:r>
      <w:r w:rsidRPr="00D43C9E">
        <w:rPr>
          <w:color w:val="0000FF"/>
          <w:lang w:val="es"/>
        </w:rPr>
        <w:fldChar w:fldCharType="end"/>
      </w:r>
      <w:r w:rsidRPr="00D43C9E">
        <w:rPr>
          <w:lang w:val="es"/>
        </w:rPr>
        <w:t>, "</w:t>
      </w:r>
      <w:r w:rsidRPr="00D43C9E">
        <w:rPr>
          <w:b/>
          <w:bCs/>
          <w:lang w:val="es"/>
        </w:rPr>
        <w:t>Sección: Iniciar y detener una simulación en MCD".</w:t>
      </w:r>
      <w:r w:rsidRPr="00D43C9E">
        <w:rPr>
          <w:lang w:val="es"/>
        </w:rPr>
        <w:t xml:space="preserve"> En la simulación no se aprecian cambios respecto a la simulación anterior descrita en el </w:t>
      </w:r>
      <w:hyperlink w:anchor="_Positionsregler_für_Abschieber"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_Ref30577501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7.6</w:t>
      </w:r>
      <w:r w:rsidRPr="00D43C9E">
        <w:rPr>
          <w:color w:val="0000FF"/>
          <w:lang w:val="es"/>
        </w:rPr>
        <w:fldChar w:fldCharType="end"/>
      </w:r>
      <w:r w:rsidRPr="00D43C9E">
        <w:rPr>
          <w:lang w:val="es"/>
        </w:rPr>
        <w:t xml:space="preserve"> (ver la </w:t>
      </w:r>
      <w:r w:rsidRPr="00D43C9E">
        <w:rPr>
          <w:color w:val="0000FF"/>
          <w:lang w:val="es"/>
        </w:rPr>
        <w:fldChar w:fldCharType="begin"/>
      </w:r>
      <w:r w:rsidRPr="00D43C9E">
        <w:rPr>
          <w:color w:val="0000FF"/>
          <w:lang w:val="es"/>
        </w:rPr>
        <w:instrText xml:space="preserve"> REF _Ref31277941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44</w:t>
      </w:r>
      <w:r w:rsidRPr="00D43C9E">
        <w:rPr>
          <w:color w:val="0000FF"/>
          <w:lang w:val="es"/>
        </w:rPr>
        <w:fldChar w:fldCharType="end"/>
      </w:r>
      <w:r w:rsidRPr="00D43C9E">
        <w:rPr>
          <w:lang w:val="es"/>
        </w:rPr>
        <w:t>). La razón es que todavía no se controla la velocidad de las cintas transportadoras. Nos encargaremos de ello en el siguiente capítulo.</w:t>
      </w:r>
    </w:p>
    <w:p w14:paraId="38D768FF" w14:textId="24C9E29B" w:rsidR="007A449F" w:rsidRPr="00D43C9E" w:rsidRDefault="00DC10C9" w:rsidP="007A449F">
      <w:pPr>
        <w:keepNext/>
      </w:pPr>
      <w:r w:rsidRPr="00D43C9E">
        <w:rPr>
          <w:noProof/>
          <w:lang w:eastAsia="zh-CN" w:bidi="ar-SA"/>
        </w:rPr>
        <w:drawing>
          <wp:inline distT="0" distB="0" distL="0" distR="0" wp14:anchorId="700712CC" wp14:editId="4458BFCC">
            <wp:extent cx="5220000" cy="3398400"/>
            <wp:effectExtent l="0" t="0" r="0" b="0"/>
            <wp:docPr id="442" name="Grafik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MCDSimulateTransportSurface_en.png"/>
                    <pic:cNvPicPr/>
                  </pic:nvPicPr>
                  <pic:blipFill>
                    <a:blip r:embed="rId83">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036F5100" w14:textId="0590B8B4" w:rsidR="007A449F" w:rsidRPr="00331AC2" w:rsidRDefault="007A449F" w:rsidP="007A449F">
      <w:pPr>
        <w:pStyle w:val="Beschriftung"/>
        <w:rPr>
          <w:lang w:val="es-ES"/>
        </w:rPr>
      </w:pPr>
      <w:bookmarkStart w:id="183" w:name="_Ref31277941"/>
      <w:bookmarkStart w:id="184" w:name="_Toc38435014"/>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44</w:t>
      </w:r>
      <w:r w:rsidRPr="00D43C9E">
        <w:rPr>
          <w:bCs w:val="0"/>
          <w:lang w:val="es"/>
        </w:rPr>
        <w:fldChar w:fldCharType="end"/>
      </w:r>
      <w:bookmarkEnd w:id="183"/>
      <w:r w:rsidRPr="00D43C9E">
        <w:rPr>
          <w:bCs w:val="0"/>
          <w:lang w:val="es"/>
        </w:rPr>
        <w:t>: Simulación de las superficies de transporte en MCD</w:t>
      </w:r>
      <w:bookmarkEnd w:id="184"/>
    </w:p>
    <w:p w14:paraId="3A00B17F" w14:textId="05693834" w:rsidR="007A449F" w:rsidRDefault="007A449F" w:rsidP="00B00894">
      <w:pPr>
        <w:pStyle w:val="SiemensNummerierung2"/>
        <w:numPr>
          <w:ilvl w:val="0"/>
          <w:numId w:val="0"/>
        </w:numPr>
        <w:ind w:left="1097"/>
        <w:rPr>
          <w:lang w:val="es"/>
        </w:rPr>
      </w:pPr>
      <w:r w:rsidRPr="00D43C9E">
        <w:rPr>
          <w:lang w:val="es"/>
        </w:rPr>
        <w:t xml:space="preserve">Detenga de nuevo la simulación y guarde el proyecto haciendo clic en el botón Guardar </w:t>
      </w:r>
      <w:r w:rsidRPr="00D43C9E">
        <w:rPr>
          <w:noProof/>
          <w:lang w:eastAsia="zh-CN" w:bidi="ar-SA"/>
        </w:rPr>
        <w:drawing>
          <wp:inline distT="0" distB="0" distL="0" distR="0" wp14:anchorId="412DB9BB" wp14:editId="622C9CF7">
            <wp:extent cx="209550" cy="219075"/>
            <wp:effectExtent l="19050" t="19050" r="19050" b="28575"/>
            <wp:docPr id="207" name="Grafi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D43C9E">
        <w:rPr>
          <w:lang w:val="es"/>
        </w:rPr>
        <w:t>.</w:t>
      </w:r>
    </w:p>
    <w:p w14:paraId="309DE4FB" w14:textId="77777777" w:rsidR="00BE0C85" w:rsidRPr="00331AC2" w:rsidRDefault="00BE0C85" w:rsidP="00B00894">
      <w:pPr>
        <w:pStyle w:val="SiemensNummerierung2"/>
        <w:numPr>
          <w:ilvl w:val="0"/>
          <w:numId w:val="0"/>
        </w:numPr>
        <w:ind w:left="1097"/>
        <w:rPr>
          <w:lang w:val="es-ES"/>
        </w:rPr>
      </w:pPr>
    </w:p>
    <w:p w14:paraId="757CE0A9" w14:textId="553A0525" w:rsidR="00B973A3" w:rsidRPr="00D43C9E" w:rsidRDefault="00B973A3" w:rsidP="00B973A3">
      <w:pPr>
        <w:pStyle w:val="berschrift2"/>
        <w:rPr>
          <w:lang w:val="en-US"/>
        </w:rPr>
      </w:pPr>
      <w:bookmarkStart w:id="185" w:name="_Toc38434966"/>
      <w:r w:rsidRPr="00D43C9E">
        <w:rPr>
          <w:bCs/>
          <w:lang w:val="es"/>
        </w:rPr>
        <w:t>Reguladores de velocidad para cintas transportadoras</w:t>
      </w:r>
      <w:bookmarkEnd w:id="185"/>
    </w:p>
    <w:p w14:paraId="683055DD" w14:textId="3483946B" w:rsidR="000C1996" w:rsidRPr="00331AC2" w:rsidRDefault="000C1996" w:rsidP="006161FE">
      <w:pPr>
        <w:rPr>
          <w:lang w:val="es-ES"/>
        </w:rPr>
      </w:pPr>
      <w:r w:rsidRPr="00D43C9E">
        <w:rPr>
          <w:lang w:val="es"/>
        </w:rPr>
        <w:t xml:space="preserve">Para poder controlar las cintas transportadoras, debemos recurrir a la propiedad dinámica "Regulador de velocidad". Con este fin crearemos dos reguladores de velocidad para cada cinta transportadora. Uno de los reguladores se encargará de desplazar la cinta transportadora a velocidad constante, mientras que el otro permitirá accionarla a velocidad variable. Para crear estas propiedades dinámicas, siga estas indicaciones: </w:t>
      </w:r>
    </w:p>
    <w:p w14:paraId="1F10A8C5" w14:textId="51662B82" w:rsidR="00CA2209" w:rsidRPr="00331AC2" w:rsidRDefault="00CA2209">
      <w:pPr>
        <w:spacing w:before="0" w:after="0" w:line="240" w:lineRule="auto"/>
        <w:ind w:left="0"/>
        <w:jc w:val="left"/>
        <w:rPr>
          <w:lang w:val="es-ES"/>
        </w:rPr>
      </w:pPr>
      <w:r w:rsidRPr="00D43C9E">
        <w:rPr>
          <w:lang w:val="es"/>
        </w:rPr>
        <w:br w:type="page"/>
      </w:r>
    </w:p>
    <w:p w14:paraId="579FF33E" w14:textId="62156737" w:rsidR="00CA2209" w:rsidRPr="00331AC2" w:rsidRDefault="009A77D5" w:rsidP="009A77D5">
      <w:pPr>
        <w:pStyle w:val="SiemensNummerierung2"/>
        <w:numPr>
          <w:ilvl w:val="0"/>
          <w:numId w:val="0"/>
        </w:numPr>
        <w:ind w:left="1097" w:hanging="360"/>
        <w:rPr>
          <w:b/>
          <w:lang w:val="es-ES"/>
        </w:rPr>
      </w:pPr>
      <w:r w:rsidRPr="00D43C9E">
        <w:rPr>
          <w:b/>
          <w:bCs/>
          <w:lang w:val="es"/>
        </w:rPr>
        <w:lastRenderedPageBreak/>
        <w:t>Reguladores de velocidad para la cinta transportadora conveyorShort:</w:t>
      </w:r>
    </w:p>
    <w:p w14:paraId="6A25970C" w14:textId="1385F8B5" w:rsidR="009A77D5" w:rsidRPr="00331AC2" w:rsidRDefault="00A85B6D" w:rsidP="009A77D5">
      <w:pPr>
        <w:pStyle w:val="SiemensNummerierung2"/>
        <w:rPr>
          <w:lang w:val="es-ES"/>
        </w:rPr>
      </w:pPr>
      <w:r w:rsidRPr="00D43C9E">
        <w:rPr>
          <w:lang w:val="es"/>
        </w:rPr>
        <w:t>Empezaremos creando el regulador de velocidad que especifica una velocidad constante. Para ello, seleccione el comando "</w:t>
      </w:r>
      <w:r w:rsidRPr="00D43C9E">
        <w:rPr>
          <w:b/>
          <w:bCs/>
          <w:lang w:val="es"/>
        </w:rPr>
        <w:t>Speed Control (Regulador de velocidad)</w:t>
      </w:r>
      <w:r w:rsidRPr="00D43C9E">
        <w:rPr>
          <w:lang w:val="es"/>
        </w:rPr>
        <w:t xml:space="preserve">" en la barra de menús "Elect... (Elect...)" o por medio de la búsqueda de comandos (ver la </w:t>
      </w:r>
      <w:r w:rsidRPr="00D43C9E">
        <w:rPr>
          <w:color w:val="0000FF"/>
          <w:lang w:val="es"/>
        </w:rPr>
        <w:fldChar w:fldCharType="begin"/>
      </w:r>
      <w:r w:rsidRPr="00D43C9E">
        <w:rPr>
          <w:color w:val="0000FF"/>
          <w:lang w:val="es"/>
        </w:rPr>
        <w:instrText xml:space="preserve"> REF _Ref30582281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45</w:t>
      </w:r>
      <w:r w:rsidRPr="00D43C9E">
        <w:rPr>
          <w:color w:val="0000FF"/>
          <w:lang w:val="es"/>
        </w:rPr>
        <w:fldChar w:fldCharType="end"/>
      </w:r>
      <w:r w:rsidRPr="00D43C9E">
        <w:rPr>
          <w:lang w:val="es"/>
        </w:rPr>
        <w:t xml:space="preserve">, paso 1). Se abrirá la ventana de comandos "Speed Control (Regulador de velocidad)". Como en el caso del regulador de posición del </w:t>
      </w:r>
      <w:hyperlink w:anchor="_Positionsregler_für_Abschieber"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_Ref30581157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7.6</w:t>
      </w:r>
      <w:r w:rsidRPr="00D43C9E">
        <w:rPr>
          <w:color w:val="0000FF"/>
          <w:lang w:val="es"/>
        </w:rPr>
        <w:fldChar w:fldCharType="end"/>
      </w:r>
      <w:r w:rsidRPr="00D43C9E">
        <w:rPr>
          <w:lang w:val="es"/>
        </w:rPr>
        <w:t>, debe seleccionarse como objeto físico el elemento móvil del módulo al que se aplicará la velocidad. En este caso se tratará de la superficie de transporte "</w:t>
      </w:r>
      <w:r w:rsidRPr="00D43C9E">
        <w:rPr>
          <w:b/>
          <w:bCs/>
          <w:lang w:val="es"/>
        </w:rPr>
        <w:t>tsConveyorShort</w:t>
      </w:r>
      <w:r w:rsidRPr="00D43C9E">
        <w:rPr>
          <w:lang w:val="es"/>
        </w:rPr>
        <w:t xml:space="preserve">", que deberemos seleccionar como se indica en la </w:t>
      </w:r>
      <w:r w:rsidRPr="00D43C9E">
        <w:rPr>
          <w:color w:val="0000FF"/>
          <w:lang w:val="es"/>
        </w:rPr>
        <w:fldChar w:fldCharType="begin"/>
      </w:r>
      <w:r w:rsidRPr="00D43C9E">
        <w:rPr>
          <w:color w:val="0000FF"/>
          <w:lang w:val="es"/>
        </w:rPr>
        <w:instrText xml:space="preserve"> REF _Ref30582281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45</w:t>
      </w:r>
      <w:r w:rsidRPr="00D43C9E">
        <w:rPr>
          <w:color w:val="0000FF"/>
          <w:lang w:val="es"/>
        </w:rPr>
        <w:fldChar w:fldCharType="end"/>
      </w:r>
      <w:r w:rsidRPr="00D43C9E">
        <w:rPr>
          <w:lang w:val="es"/>
        </w:rPr>
        <w:t>, paso 2. En Direction (Sentido), elija un sentido de desplazamiento "</w:t>
      </w:r>
      <w:r w:rsidRPr="00D43C9E">
        <w:rPr>
          <w:b/>
          <w:bCs/>
          <w:lang w:val="es"/>
        </w:rPr>
        <w:t>Parallel (Paralelo)</w:t>
      </w:r>
      <w:r w:rsidRPr="00D43C9E">
        <w:rPr>
          <w:lang w:val="es"/>
        </w:rPr>
        <w:t xml:space="preserve">" al vector de la superficie de transporte (ver la </w:t>
      </w:r>
      <w:r w:rsidRPr="00D43C9E">
        <w:rPr>
          <w:color w:val="0000FF"/>
          <w:lang w:val="es"/>
        </w:rPr>
        <w:fldChar w:fldCharType="begin"/>
      </w:r>
      <w:r w:rsidRPr="00D43C9E">
        <w:rPr>
          <w:color w:val="0000FF"/>
          <w:lang w:val="es"/>
        </w:rPr>
        <w:instrText xml:space="preserve"> REF _Ref30582281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45</w:t>
      </w:r>
      <w:r w:rsidRPr="00D43C9E">
        <w:rPr>
          <w:color w:val="0000FF"/>
          <w:lang w:val="es"/>
        </w:rPr>
        <w:fldChar w:fldCharType="end"/>
      </w:r>
      <w:r w:rsidRPr="00D43C9E">
        <w:rPr>
          <w:lang w:val="es"/>
        </w:rPr>
        <w:t xml:space="preserve">, paso 3). En Constraints (Restricciones), introduzca una velocidad constante de </w:t>
      </w:r>
      <w:r w:rsidRPr="00D43C9E">
        <w:rPr>
          <w:b/>
          <w:bCs/>
          <w:lang w:val="es"/>
        </w:rPr>
        <w:t>50 mm/s</w:t>
      </w:r>
      <w:r w:rsidRPr="00D43C9E">
        <w:rPr>
          <w:lang w:val="es"/>
        </w:rPr>
        <w:t xml:space="preserve"> (ver la </w:t>
      </w:r>
      <w:r w:rsidRPr="00D43C9E">
        <w:rPr>
          <w:color w:val="0000FF"/>
          <w:lang w:val="es"/>
        </w:rPr>
        <w:fldChar w:fldCharType="begin"/>
      </w:r>
      <w:r w:rsidRPr="00D43C9E">
        <w:rPr>
          <w:color w:val="0000FF"/>
          <w:lang w:val="es"/>
        </w:rPr>
        <w:instrText xml:space="preserve"> REF _Ref30582281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45</w:t>
      </w:r>
      <w:r w:rsidRPr="00D43C9E">
        <w:rPr>
          <w:color w:val="0000FF"/>
          <w:lang w:val="es"/>
        </w:rPr>
        <w:fldChar w:fldCharType="end"/>
      </w:r>
      <w:r w:rsidRPr="00D43C9E">
        <w:rPr>
          <w:lang w:val="es"/>
        </w:rPr>
        <w:t>, paso 4). Introduzca el nombre "</w:t>
      </w:r>
      <w:r w:rsidRPr="00D43C9E">
        <w:rPr>
          <w:b/>
          <w:bCs/>
          <w:lang w:val="es"/>
        </w:rPr>
        <w:t>scConveyorShortConstSpeed</w:t>
      </w:r>
      <w:r w:rsidRPr="00D43C9E">
        <w:rPr>
          <w:lang w:val="es"/>
        </w:rPr>
        <w:t xml:space="preserve">" (ver la </w:t>
      </w:r>
      <w:r w:rsidRPr="00D43C9E">
        <w:rPr>
          <w:color w:val="0000FF"/>
          <w:lang w:val="es"/>
        </w:rPr>
        <w:fldChar w:fldCharType="begin"/>
      </w:r>
      <w:r w:rsidRPr="00D43C9E">
        <w:rPr>
          <w:color w:val="0000FF"/>
          <w:lang w:val="es"/>
        </w:rPr>
        <w:instrText xml:space="preserve"> REF _Ref30582281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45</w:t>
      </w:r>
      <w:r w:rsidRPr="00D43C9E">
        <w:rPr>
          <w:color w:val="0000FF"/>
          <w:lang w:val="es"/>
        </w:rPr>
        <w:fldChar w:fldCharType="end"/>
      </w:r>
      <w:r w:rsidRPr="00D43C9E">
        <w:rPr>
          <w:lang w:val="es"/>
        </w:rPr>
        <w:t>, paso 5) y finalice el proceso de creación haciendo clic en el botón "OK". El prefijo "sc" es la abreviatura de la expresión inglesa "speed control" (regulación de velocidad).</w:t>
      </w:r>
    </w:p>
    <w:p w14:paraId="6928419D" w14:textId="2E4CC0AA" w:rsidR="00874BEA" w:rsidRPr="00D43C9E" w:rsidRDefault="00DC10C9" w:rsidP="00874BEA">
      <w:pPr>
        <w:pStyle w:val="SiemensNummerierung2"/>
        <w:keepNext/>
        <w:numPr>
          <w:ilvl w:val="0"/>
          <w:numId w:val="0"/>
        </w:numPr>
        <w:ind w:left="1097" w:hanging="360"/>
      </w:pPr>
      <w:r w:rsidRPr="00D43C9E">
        <w:rPr>
          <w:noProof/>
          <w:lang w:eastAsia="zh-CN" w:bidi="ar-SA"/>
        </w:rPr>
        <w:drawing>
          <wp:inline distT="0" distB="0" distL="0" distR="0" wp14:anchorId="51880788" wp14:editId="0DDFDBB1">
            <wp:extent cx="5220000" cy="3398400"/>
            <wp:effectExtent l="0" t="0" r="0" b="0"/>
            <wp:docPr id="443" name="Grafik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MCDCreateSpeedControl_en.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666D3DF5" w14:textId="50F89B30" w:rsidR="00874BEA" w:rsidRDefault="00874BEA" w:rsidP="00874BEA">
      <w:pPr>
        <w:pStyle w:val="Beschriftung"/>
        <w:rPr>
          <w:bCs w:val="0"/>
          <w:lang w:val="es"/>
        </w:rPr>
      </w:pPr>
      <w:bookmarkStart w:id="186" w:name="_Ref30582281"/>
      <w:bookmarkStart w:id="187" w:name="_Toc38435015"/>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45</w:t>
      </w:r>
      <w:r w:rsidRPr="00D43C9E">
        <w:rPr>
          <w:bCs w:val="0"/>
          <w:lang w:val="es"/>
        </w:rPr>
        <w:fldChar w:fldCharType="end"/>
      </w:r>
      <w:bookmarkEnd w:id="186"/>
      <w:r w:rsidRPr="00D43C9E">
        <w:rPr>
          <w:bCs w:val="0"/>
          <w:lang w:val="es"/>
        </w:rPr>
        <w:t>: Creación de un regulador de velocidad para una cinta transportadora</w:t>
      </w:r>
      <w:bookmarkEnd w:id="187"/>
    </w:p>
    <w:p w14:paraId="29B43065" w14:textId="77777777" w:rsidR="00BE0C85" w:rsidRPr="00BE0C85" w:rsidRDefault="00BE0C85" w:rsidP="00BE0C85">
      <w:pPr>
        <w:rPr>
          <w:lang w:val="es"/>
        </w:rPr>
      </w:pPr>
    </w:p>
    <w:p w14:paraId="34C7974D" w14:textId="3CE6BFE0" w:rsidR="007C6A29" w:rsidRPr="00D43C9E" w:rsidRDefault="001353FE" w:rsidP="001353FE">
      <w:pPr>
        <w:pStyle w:val="SiemensNummerierung2"/>
      </w:pPr>
      <w:r w:rsidRPr="00D43C9E">
        <w:rPr>
          <w:lang w:val="es"/>
        </w:rPr>
        <w:t xml:space="preserve">A continuación, crearemos el segundo regulador de velocidad para ConveyorShort, que servirá para desplazar la cinta transportadora a velocidad variable. Para ello, siga el procedimiento ya descrito para la creación del primer regulador. En este caso, seleccione también la superficie de transporte "tsConveyorShort" con el sentido "Parallel (Paralelo)". Sin embargo, para evitar que la cinta se ponga en movimiento al activar el regulador, no asignaremos ninguna velocidad como restricción, es decir, ajustaremos el valor = </w:t>
      </w:r>
      <w:r w:rsidRPr="00D43C9E">
        <w:rPr>
          <w:b/>
          <w:bCs/>
          <w:lang w:val="es"/>
        </w:rPr>
        <w:t>0 mm/s</w:t>
      </w:r>
      <w:r w:rsidRPr="00D43C9E">
        <w:rPr>
          <w:lang w:val="es"/>
        </w:rPr>
        <w:t>. Más adelante, el usuario podrá ajustar de manera variable la velocidad en el curso de las simulaciones. Introduciremos el nombre "</w:t>
      </w:r>
      <w:r w:rsidRPr="00D43C9E">
        <w:rPr>
          <w:b/>
          <w:bCs/>
          <w:lang w:val="es"/>
        </w:rPr>
        <w:t>scConveyorShortVarSpeed</w:t>
      </w:r>
      <w:r w:rsidRPr="00D43C9E">
        <w:rPr>
          <w:lang w:val="es"/>
        </w:rPr>
        <w:t>".</w:t>
      </w:r>
    </w:p>
    <w:p w14:paraId="0D330D04" w14:textId="01861EE6" w:rsidR="00744C10" w:rsidRPr="00D43C9E" w:rsidRDefault="00744C10" w:rsidP="00744C10">
      <w:pPr>
        <w:pStyle w:val="SiemensNummerierung2"/>
        <w:numPr>
          <w:ilvl w:val="0"/>
          <w:numId w:val="0"/>
        </w:numPr>
        <w:ind w:left="1097" w:hanging="360"/>
        <w:rPr>
          <w:b/>
          <w:lang w:val="en-US"/>
        </w:rPr>
      </w:pPr>
      <w:r w:rsidRPr="00D43C9E">
        <w:rPr>
          <w:b/>
          <w:bCs/>
          <w:lang w:val="es"/>
        </w:rPr>
        <w:lastRenderedPageBreak/>
        <w:t>Reguladores de velocidad para la cinta transportadora conveyorLong:</w:t>
      </w:r>
    </w:p>
    <w:p w14:paraId="7858A446" w14:textId="7B5BBDA7" w:rsidR="004B6A51" w:rsidRPr="00331AC2" w:rsidRDefault="0016490F" w:rsidP="0090435D">
      <w:pPr>
        <w:pStyle w:val="SiemensNummerierung2"/>
        <w:rPr>
          <w:lang w:val="es-ES"/>
        </w:rPr>
      </w:pPr>
      <w:r w:rsidRPr="00D43C9E">
        <w:rPr>
          <w:lang w:val="es"/>
        </w:rPr>
        <w:t>Para crear los dos reguladores de velocidad de la cinta transportadora conveyorLong, seguiremos el procedimiento ya descrito para conveyorShort. Sin embargo, en este caso usaremos como objeto físico la superficie de transporte "</w:t>
      </w:r>
      <w:r w:rsidRPr="00D43C9E">
        <w:rPr>
          <w:b/>
          <w:bCs/>
          <w:lang w:val="es"/>
        </w:rPr>
        <w:t>tsConveyorLong</w:t>
      </w:r>
      <w:r w:rsidRPr="00D43C9E">
        <w:rPr>
          <w:lang w:val="es"/>
        </w:rPr>
        <w:t>".</w:t>
      </w:r>
    </w:p>
    <w:p w14:paraId="188E4AEF" w14:textId="6BFBD9A4" w:rsidR="00B306AF" w:rsidRPr="00331AC2" w:rsidRDefault="00185D69" w:rsidP="004B6A51">
      <w:pPr>
        <w:pStyle w:val="SiemensNummerierung2"/>
        <w:rPr>
          <w:lang w:val="es-ES"/>
        </w:rPr>
      </w:pPr>
      <w:r w:rsidRPr="00D43C9E">
        <w:rPr>
          <w:lang w:val="es"/>
        </w:rPr>
        <w:t xml:space="preserve">Con esto quedan definidos todos los reguladores de velocidad de las cintas transportadoras. Simule el resultado. Pero antes debemos agregar a la vigilancia en tiempo de ejecución los reguladores de velocidad que hemos creado en este capítulo. Para ello, siga el procedimiento descrito en el </w:t>
      </w:r>
      <w:hyperlink w:anchor="_Simulationen_von_Mechatronics"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_Ref29370844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4.3</w:t>
      </w:r>
      <w:r w:rsidRPr="00D43C9E">
        <w:rPr>
          <w:color w:val="0000FF"/>
          <w:lang w:val="es"/>
        </w:rPr>
        <w:fldChar w:fldCharType="end"/>
      </w:r>
      <w:r w:rsidRPr="00D43C9E">
        <w:rPr>
          <w:lang w:val="es"/>
        </w:rPr>
        <w:t>, "</w:t>
      </w:r>
      <w:r w:rsidRPr="00D43C9E">
        <w:rPr>
          <w:b/>
          <w:bCs/>
          <w:lang w:val="es"/>
        </w:rPr>
        <w:t>Sección: Agregar y controlar una propiedad en la simulación</w:t>
      </w:r>
      <w:r w:rsidRPr="00D43C9E">
        <w:rPr>
          <w:lang w:val="es"/>
        </w:rPr>
        <w:t xml:space="preserve">". Antes de iniciar la simulación, realice los siguientes cambios en la ficha Runtime Inspector (Vigilancia en tiempo de ejecución) de la barra de recursos (que se muestra parcialmente en la </w:t>
      </w:r>
      <w:r w:rsidRPr="00D43C9E">
        <w:rPr>
          <w:color w:val="0000FF"/>
          <w:lang w:val="es"/>
        </w:rPr>
        <w:fldChar w:fldCharType="begin"/>
      </w:r>
      <w:r w:rsidRPr="00D43C9E">
        <w:rPr>
          <w:color w:val="0000FF"/>
          <w:lang w:val="es"/>
        </w:rPr>
        <w:instrText xml:space="preserve"> REF _Ref30606742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46</w:t>
      </w:r>
      <w:r w:rsidRPr="00D43C9E">
        <w:rPr>
          <w:color w:val="0000FF"/>
          <w:lang w:val="es"/>
        </w:rPr>
        <w:fldChar w:fldCharType="end"/>
      </w:r>
      <w:r w:rsidRPr="00D43C9E">
        <w:rPr>
          <w:lang w:val="es"/>
        </w:rPr>
        <w:t>):</w:t>
      </w:r>
    </w:p>
    <w:p w14:paraId="2C1C1736" w14:textId="610D931E" w:rsidR="008216BB" w:rsidRPr="00331AC2" w:rsidRDefault="00D40600" w:rsidP="008216BB">
      <w:pPr>
        <w:pStyle w:val="Listenabsatz"/>
        <w:numPr>
          <w:ilvl w:val="0"/>
          <w:numId w:val="41"/>
        </w:numPr>
        <w:rPr>
          <w:lang w:val="es-ES"/>
        </w:rPr>
      </w:pPr>
      <w:r w:rsidRPr="00D43C9E">
        <w:rPr>
          <w:lang w:val="es"/>
        </w:rPr>
        <w:t xml:space="preserve">En </w:t>
      </w:r>
      <w:r w:rsidRPr="00D43C9E">
        <w:rPr>
          <w:b/>
          <w:bCs/>
          <w:lang w:val="es"/>
        </w:rPr>
        <w:t xml:space="preserve">scConveyorShortConstSpeed, </w:t>
      </w:r>
      <w:r w:rsidRPr="00D43C9E">
        <w:rPr>
          <w:lang w:val="es"/>
        </w:rPr>
        <w:t xml:space="preserve">ajuste la señal </w:t>
      </w:r>
      <w:r w:rsidRPr="00D43C9E">
        <w:rPr>
          <w:b/>
          <w:bCs/>
          <w:lang w:val="es"/>
        </w:rPr>
        <w:t xml:space="preserve">active (activa) </w:t>
      </w:r>
      <w:r w:rsidRPr="00D43C9E">
        <w:rPr>
          <w:lang w:val="es"/>
        </w:rPr>
        <w:t>al valor "</w:t>
      </w:r>
      <w:r w:rsidRPr="00D43C9E">
        <w:rPr>
          <w:b/>
          <w:bCs/>
          <w:lang w:val="es"/>
        </w:rPr>
        <w:t>false (falso)</w:t>
      </w:r>
      <w:r w:rsidRPr="00D43C9E">
        <w:rPr>
          <w:lang w:val="es"/>
        </w:rPr>
        <w:t>"</w:t>
      </w:r>
    </w:p>
    <w:p w14:paraId="632E4511" w14:textId="3367A74C" w:rsidR="00D40600" w:rsidRPr="00331AC2" w:rsidRDefault="00D40600" w:rsidP="008216BB">
      <w:pPr>
        <w:pStyle w:val="Listenabsatz"/>
        <w:numPr>
          <w:ilvl w:val="0"/>
          <w:numId w:val="41"/>
        </w:numPr>
        <w:rPr>
          <w:lang w:val="es-ES"/>
        </w:rPr>
      </w:pPr>
      <w:r w:rsidRPr="00D43C9E">
        <w:rPr>
          <w:lang w:val="es"/>
        </w:rPr>
        <w:t xml:space="preserve">En </w:t>
      </w:r>
      <w:r w:rsidRPr="00D43C9E">
        <w:rPr>
          <w:b/>
          <w:bCs/>
          <w:lang w:val="es"/>
        </w:rPr>
        <w:t xml:space="preserve">scConveyorShortVarSpeed, </w:t>
      </w:r>
      <w:r w:rsidRPr="00D43C9E">
        <w:rPr>
          <w:lang w:val="es"/>
        </w:rPr>
        <w:t xml:space="preserve">ajuste la señal </w:t>
      </w:r>
      <w:r w:rsidRPr="00D43C9E">
        <w:rPr>
          <w:b/>
          <w:bCs/>
          <w:lang w:val="es"/>
        </w:rPr>
        <w:t xml:space="preserve">active (activa) </w:t>
      </w:r>
      <w:r w:rsidRPr="00D43C9E">
        <w:rPr>
          <w:lang w:val="es"/>
        </w:rPr>
        <w:t>al valor "</w:t>
      </w:r>
      <w:r w:rsidRPr="00D43C9E">
        <w:rPr>
          <w:b/>
          <w:bCs/>
          <w:lang w:val="es"/>
        </w:rPr>
        <w:t>false (falso)</w:t>
      </w:r>
      <w:r w:rsidRPr="00D43C9E">
        <w:rPr>
          <w:lang w:val="es"/>
        </w:rPr>
        <w:t xml:space="preserve">" y una </w:t>
      </w:r>
      <w:r w:rsidRPr="00D43C9E">
        <w:rPr>
          <w:b/>
          <w:bCs/>
          <w:lang w:val="es"/>
        </w:rPr>
        <w:t>velocidad de 5 mm/s</w:t>
      </w:r>
      <w:r w:rsidRPr="00D43C9E">
        <w:rPr>
          <w:lang w:val="es"/>
        </w:rPr>
        <w:t>.</w:t>
      </w:r>
    </w:p>
    <w:p w14:paraId="1174E1E2" w14:textId="1249F04D" w:rsidR="00D40600" w:rsidRPr="00331AC2" w:rsidRDefault="00D40600" w:rsidP="00D40600">
      <w:pPr>
        <w:pStyle w:val="Listenabsatz"/>
        <w:numPr>
          <w:ilvl w:val="0"/>
          <w:numId w:val="41"/>
        </w:numPr>
        <w:rPr>
          <w:lang w:val="es-ES"/>
        </w:rPr>
      </w:pPr>
      <w:r w:rsidRPr="00D43C9E">
        <w:rPr>
          <w:lang w:val="es"/>
        </w:rPr>
        <w:t xml:space="preserve">En </w:t>
      </w:r>
      <w:r w:rsidRPr="00D43C9E">
        <w:rPr>
          <w:b/>
          <w:bCs/>
          <w:lang w:val="es"/>
        </w:rPr>
        <w:t xml:space="preserve">scConveyorLongConstSpeed, </w:t>
      </w:r>
      <w:r w:rsidRPr="00D43C9E">
        <w:rPr>
          <w:lang w:val="es"/>
        </w:rPr>
        <w:t xml:space="preserve">ajuste la señal </w:t>
      </w:r>
      <w:r w:rsidRPr="00D43C9E">
        <w:rPr>
          <w:b/>
          <w:bCs/>
          <w:lang w:val="es"/>
        </w:rPr>
        <w:t xml:space="preserve">active (activa) </w:t>
      </w:r>
      <w:r w:rsidRPr="00D43C9E">
        <w:rPr>
          <w:lang w:val="es"/>
        </w:rPr>
        <w:t>al valor "</w:t>
      </w:r>
      <w:r w:rsidRPr="00D43C9E">
        <w:rPr>
          <w:b/>
          <w:bCs/>
          <w:lang w:val="es"/>
        </w:rPr>
        <w:t>false (falso)</w:t>
      </w:r>
      <w:r w:rsidRPr="00D43C9E">
        <w:rPr>
          <w:lang w:val="es"/>
        </w:rPr>
        <w:t>"</w:t>
      </w:r>
    </w:p>
    <w:p w14:paraId="4C0A60B6" w14:textId="2A89DDBC" w:rsidR="00D40600" w:rsidRPr="00331AC2" w:rsidRDefault="00D40600" w:rsidP="00452680">
      <w:pPr>
        <w:pStyle w:val="Listenabsatz"/>
        <w:numPr>
          <w:ilvl w:val="0"/>
          <w:numId w:val="41"/>
        </w:numPr>
        <w:rPr>
          <w:lang w:val="es-ES"/>
        </w:rPr>
      </w:pPr>
      <w:r w:rsidRPr="00D43C9E">
        <w:rPr>
          <w:lang w:val="es"/>
        </w:rPr>
        <w:t xml:space="preserve">En </w:t>
      </w:r>
      <w:r w:rsidRPr="00D43C9E">
        <w:rPr>
          <w:b/>
          <w:bCs/>
          <w:lang w:val="es"/>
        </w:rPr>
        <w:t xml:space="preserve">scConveyorLongVarSpeed, </w:t>
      </w:r>
      <w:r w:rsidRPr="00D43C9E">
        <w:rPr>
          <w:lang w:val="es"/>
        </w:rPr>
        <w:t xml:space="preserve">ajuste la señal </w:t>
      </w:r>
      <w:r w:rsidRPr="00D43C9E">
        <w:rPr>
          <w:b/>
          <w:bCs/>
          <w:lang w:val="es"/>
        </w:rPr>
        <w:t xml:space="preserve">active (activa) </w:t>
      </w:r>
      <w:r w:rsidRPr="00D43C9E">
        <w:rPr>
          <w:lang w:val="es"/>
        </w:rPr>
        <w:t>al valor "</w:t>
      </w:r>
      <w:r w:rsidRPr="00D43C9E">
        <w:rPr>
          <w:b/>
          <w:bCs/>
          <w:lang w:val="es"/>
        </w:rPr>
        <w:t>false (falso)</w:t>
      </w:r>
      <w:r w:rsidRPr="00D43C9E">
        <w:rPr>
          <w:lang w:val="es"/>
        </w:rPr>
        <w:t xml:space="preserve">" y una </w:t>
      </w:r>
      <w:r w:rsidRPr="00D43C9E">
        <w:rPr>
          <w:b/>
          <w:bCs/>
          <w:lang w:val="es"/>
        </w:rPr>
        <w:t>velocidad de 10 mm/s</w:t>
      </w:r>
      <w:r w:rsidRPr="00D43C9E">
        <w:rPr>
          <w:lang w:val="es"/>
        </w:rPr>
        <w:t>.</w:t>
      </w:r>
    </w:p>
    <w:p w14:paraId="1910CE44" w14:textId="37339209" w:rsidR="008D72D8" w:rsidRPr="00D43C9E" w:rsidRDefault="00DC10C9" w:rsidP="008D72D8">
      <w:pPr>
        <w:keepNext/>
      </w:pPr>
      <w:r w:rsidRPr="00D43C9E">
        <w:rPr>
          <w:noProof/>
          <w:lang w:eastAsia="zh-CN" w:bidi="ar-SA"/>
        </w:rPr>
        <w:drawing>
          <wp:inline distT="0" distB="0" distL="0" distR="0" wp14:anchorId="50763EFB" wp14:editId="7D62D031">
            <wp:extent cx="5220000" cy="3394800"/>
            <wp:effectExtent l="0" t="0" r="0" b="0"/>
            <wp:docPr id="444" name="Grafi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MCDSimulateSpeedControlPrepare_en.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5A4EBA07" w14:textId="09163A84" w:rsidR="008D72D8" w:rsidRPr="00331AC2" w:rsidRDefault="008D72D8" w:rsidP="008D72D8">
      <w:pPr>
        <w:pStyle w:val="Beschriftung"/>
        <w:rPr>
          <w:lang w:val="es-ES"/>
        </w:rPr>
      </w:pPr>
      <w:bookmarkStart w:id="188" w:name="_Ref30606742"/>
      <w:bookmarkStart w:id="189" w:name="_Toc38435016"/>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46</w:t>
      </w:r>
      <w:r w:rsidRPr="00D43C9E">
        <w:rPr>
          <w:bCs w:val="0"/>
          <w:lang w:val="es"/>
        </w:rPr>
        <w:fldChar w:fldCharType="end"/>
      </w:r>
      <w:bookmarkEnd w:id="188"/>
      <w:r w:rsidRPr="00D43C9E">
        <w:rPr>
          <w:bCs w:val="0"/>
          <w:lang w:val="es"/>
        </w:rPr>
        <w:t>: Preparar una simulación de los reguladores de velocidad por medio de la vigilancia en tiempo de ejecución</w:t>
      </w:r>
      <w:bookmarkEnd w:id="189"/>
    </w:p>
    <w:p w14:paraId="637AB396" w14:textId="77777777" w:rsidR="00EA0898" w:rsidRPr="00331AC2" w:rsidRDefault="00EA0898">
      <w:pPr>
        <w:spacing w:before="0" w:after="0" w:line="240" w:lineRule="auto"/>
        <w:ind w:left="0"/>
        <w:jc w:val="left"/>
        <w:rPr>
          <w:lang w:val="es-ES"/>
        </w:rPr>
      </w:pPr>
      <w:r w:rsidRPr="00D43C9E">
        <w:rPr>
          <w:lang w:val="es"/>
        </w:rPr>
        <w:br w:type="page"/>
      </w:r>
    </w:p>
    <w:p w14:paraId="17397D1D" w14:textId="29C0DBFA" w:rsidR="00D40600" w:rsidRPr="00331AC2" w:rsidRDefault="00E64F5D" w:rsidP="00331C93">
      <w:pPr>
        <w:pStyle w:val="SiemensNummerierung2"/>
        <w:rPr>
          <w:lang w:val="es-ES"/>
        </w:rPr>
      </w:pPr>
      <w:r w:rsidRPr="00D43C9E">
        <w:rPr>
          <w:lang w:val="es"/>
        </w:rPr>
        <w:lastRenderedPageBreak/>
        <w:t xml:space="preserve">Inicie la simulación del modo descrito en el </w:t>
      </w:r>
      <w:hyperlink w:anchor="_Konstruktion_aller_Einzelkomponente" w:history="1">
        <w:r w:rsidR="00D96A45" w:rsidRPr="00D96A45">
          <w:rPr>
            <w:color w:val="0000FF"/>
            <w:u w:val="single"/>
            <w:lang w:val="es-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_Ref30605304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7.1</w:t>
      </w:r>
      <w:r w:rsidRPr="00D43C9E">
        <w:rPr>
          <w:color w:val="0000FF"/>
          <w:lang w:val="es"/>
        </w:rPr>
        <w:fldChar w:fldCharType="end"/>
      </w:r>
      <w:r w:rsidRPr="00D43C9E">
        <w:rPr>
          <w:lang w:val="es"/>
        </w:rPr>
        <w:t>, "</w:t>
      </w:r>
      <w:r w:rsidRPr="00D43C9E">
        <w:rPr>
          <w:b/>
          <w:bCs/>
          <w:lang w:val="es"/>
        </w:rPr>
        <w:t>Sección: Iniciar y detener una simulación en MCD".</w:t>
      </w:r>
      <w:r w:rsidRPr="00D43C9E">
        <w:rPr>
          <w:lang w:val="es"/>
        </w:rPr>
        <w:t xml:space="preserve"> Como puede ver en el modelo, todavía no se mueve ninguna cinta transportadora.</w:t>
      </w:r>
    </w:p>
    <w:p w14:paraId="5CD9011D" w14:textId="37E7E361" w:rsidR="00E64F5D" w:rsidRPr="00331AC2" w:rsidRDefault="00E64F5D" w:rsidP="00E64F5D">
      <w:pPr>
        <w:pStyle w:val="SiemensNummerierung2"/>
        <w:rPr>
          <w:lang w:val="es-ES"/>
        </w:rPr>
      </w:pPr>
      <w:r w:rsidRPr="00D43C9E">
        <w:rPr>
          <w:lang w:val="es"/>
        </w:rPr>
        <w:t xml:space="preserve">Ajuste la señal </w:t>
      </w:r>
      <w:r w:rsidRPr="00D43C9E">
        <w:rPr>
          <w:b/>
          <w:bCs/>
          <w:lang w:val="es"/>
        </w:rPr>
        <w:t>active (activa)</w:t>
      </w:r>
      <w:r w:rsidRPr="00D43C9E">
        <w:rPr>
          <w:lang w:val="es"/>
        </w:rPr>
        <w:t xml:space="preserve"> del regulador "</w:t>
      </w:r>
      <w:r w:rsidRPr="00D43C9E">
        <w:rPr>
          <w:b/>
          <w:bCs/>
          <w:lang w:val="es"/>
        </w:rPr>
        <w:t>scConveyorShortConstSpeed</w:t>
      </w:r>
      <w:r w:rsidRPr="00D43C9E">
        <w:rPr>
          <w:lang w:val="es"/>
        </w:rPr>
        <w:t>" al valor "</w:t>
      </w:r>
      <w:r w:rsidRPr="00D43C9E">
        <w:rPr>
          <w:b/>
          <w:bCs/>
          <w:lang w:val="es"/>
        </w:rPr>
        <w:t>true (verdadero)</w:t>
      </w:r>
      <w:r w:rsidRPr="00D43C9E">
        <w:rPr>
          <w:lang w:val="es"/>
        </w:rPr>
        <w:t>". Tras ello, la cinta debería moverse a una velocidad de 50 mm/s. Para comprobarlo, consulte el valor del campo "position (posición)".</w:t>
      </w:r>
    </w:p>
    <w:p w14:paraId="770A45A2" w14:textId="6F500358" w:rsidR="00E64F5D" w:rsidRPr="00331AC2" w:rsidRDefault="005547A7" w:rsidP="00E64F5D">
      <w:pPr>
        <w:pStyle w:val="SiemensNummerierung2"/>
        <w:rPr>
          <w:lang w:val="es-ES"/>
        </w:rPr>
      </w:pPr>
      <w:r w:rsidRPr="00D43C9E">
        <w:rPr>
          <w:lang w:val="es"/>
        </w:rPr>
        <w:t xml:space="preserve">Ahora, ajuste la señal </w:t>
      </w:r>
      <w:r w:rsidRPr="00D43C9E">
        <w:rPr>
          <w:b/>
          <w:bCs/>
          <w:lang w:val="es"/>
        </w:rPr>
        <w:t>active (activa)</w:t>
      </w:r>
      <w:r w:rsidRPr="00D43C9E">
        <w:rPr>
          <w:lang w:val="es"/>
        </w:rPr>
        <w:t xml:space="preserve"> del regulador "</w:t>
      </w:r>
      <w:r w:rsidRPr="00D43C9E">
        <w:rPr>
          <w:b/>
          <w:bCs/>
          <w:lang w:val="es"/>
        </w:rPr>
        <w:t>scConveyorShortConstSpeed</w:t>
      </w:r>
      <w:r w:rsidRPr="00D43C9E">
        <w:rPr>
          <w:lang w:val="es"/>
        </w:rPr>
        <w:t>" al valor "</w:t>
      </w:r>
      <w:r w:rsidRPr="00D43C9E">
        <w:rPr>
          <w:b/>
          <w:bCs/>
          <w:lang w:val="es"/>
        </w:rPr>
        <w:t>false (falso)</w:t>
      </w:r>
      <w:r w:rsidRPr="00D43C9E">
        <w:rPr>
          <w:lang w:val="es"/>
        </w:rPr>
        <w:t>". A pesar de ello, la cinta seguirá moviéndose a la velocidad constante de 50 mm/s. La razón es que la especificación de velocidad no se anula al retirar la señal activa.</w:t>
      </w:r>
    </w:p>
    <w:p w14:paraId="1DC326BB" w14:textId="6E82283E" w:rsidR="00C878B0" w:rsidRPr="00331AC2" w:rsidRDefault="00C878B0" w:rsidP="00E64F5D">
      <w:pPr>
        <w:pStyle w:val="SiemensNummerierung2"/>
        <w:rPr>
          <w:lang w:val="es-ES"/>
        </w:rPr>
      </w:pPr>
      <w:r w:rsidRPr="00D43C9E">
        <w:rPr>
          <w:lang w:val="es"/>
        </w:rPr>
        <w:t xml:space="preserve">Especifique para la señal </w:t>
      </w:r>
      <w:r w:rsidRPr="00D43C9E">
        <w:rPr>
          <w:b/>
          <w:bCs/>
          <w:lang w:val="es"/>
        </w:rPr>
        <w:t>active (activa)</w:t>
      </w:r>
      <w:r w:rsidRPr="00D43C9E">
        <w:rPr>
          <w:lang w:val="es"/>
        </w:rPr>
        <w:t xml:space="preserve"> del regulador "</w:t>
      </w:r>
      <w:r w:rsidRPr="00D43C9E">
        <w:rPr>
          <w:b/>
          <w:bCs/>
          <w:lang w:val="es"/>
        </w:rPr>
        <w:t>scConveyorShortVarSpeed</w:t>
      </w:r>
      <w:r w:rsidRPr="00D43C9E">
        <w:rPr>
          <w:lang w:val="es"/>
        </w:rPr>
        <w:t>" el valor "</w:t>
      </w:r>
      <w:r w:rsidRPr="00D43C9E">
        <w:rPr>
          <w:b/>
          <w:bCs/>
          <w:lang w:val="es"/>
        </w:rPr>
        <w:t>true (verdadero)</w:t>
      </w:r>
      <w:r w:rsidRPr="00D43C9E">
        <w:rPr>
          <w:lang w:val="es"/>
        </w:rPr>
        <w:t xml:space="preserve">". Ahora la cinta se desplazará a una velocidad de 5 mm/s, como le ha indicado al sistema. Puede comprobarlo en el campo "position (posición)", que aparece resaltado en la </w:t>
      </w:r>
      <w:r w:rsidRPr="00D43C9E">
        <w:rPr>
          <w:color w:val="0000FF"/>
          <w:lang w:val="es"/>
        </w:rPr>
        <w:fldChar w:fldCharType="begin"/>
      </w:r>
      <w:r w:rsidRPr="00D43C9E">
        <w:rPr>
          <w:color w:val="0000FF"/>
          <w:lang w:val="es"/>
        </w:rPr>
        <w:instrText xml:space="preserve"> REF _Ref30607440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47</w:t>
      </w:r>
      <w:r w:rsidRPr="00D43C9E">
        <w:rPr>
          <w:color w:val="0000FF"/>
          <w:lang w:val="es"/>
        </w:rPr>
        <w:fldChar w:fldCharType="end"/>
      </w:r>
      <w:r w:rsidRPr="00D43C9E">
        <w:rPr>
          <w:lang w:val="es"/>
        </w:rPr>
        <w:t>, paso 1.</w:t>
      </w:r>
    </w:p>
    <w:p w14:paraId="0D8E460A" w14:textId="3AACA095" w:rsidR="00452680" w:rsidRPr="00331AC2" w:rsidRDefault="0073455A" w:rsidP="00E64F5D">
      <w:pPr>
        <w:pStyle w:val="SiemensNummerierung2"/>
        <w:rPr>
          <w:lang w:val="es-ES"/>
        </w:rPr>
      </w:pPr>
      <w:r w:rsidRPr="00D43C9E">
        <w:rPr>
          <w:lang w:val="es"/>
        </w:rPr>
        <w:t>Compruebe el mismo comportamiento con los reguladores de velocidad de la cinta transportadora "</w:t>
      </w:r>
      <w:r w:rsidRPr="00D43C9E">
        <w:rPr>
          <w:b/>
          <w:bCs/>
          <w:lang w:val="es"/>
        </w:rPr>
        <w:t>conveyorLong</w:t>
      </w:r>
      <w:r w:rsidRPr="00D43C9E">
        <w:rPr>
          <w:lang w:val="es"/>
        </w:rPr>
        <w:t xml:space="preserve">". En principio, el resultado debe ser el mismo. Preste atención también a los cambios de posición que se muestran a modo de ejemplo en la </w:t>
      </w:r>
      <w:r w:rsidRPr="00D43C9E">
        <w:rPr>
          <w:color w:val="0000FF"/>
          <w:lang w:val="es"/>
        </w:rPr>
        <w:fldChar w:fldCharType="begin"/>
      </w:r>
      <w:r w:rsidRPr="00D43C9E">
        <w:rPr>
          <w:color w:val="0000FF"/>
          <w:lang w:val="es"/>
        </w:rPr>
        <w:instrText xml:space="preserve"> REF _Ref30607440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47</w:t>
      </w:r>
      <w:r w:rsidRPr="00D43C9E">
        <w:rPr>
          <w:color w:val="0000FF"/>
          <w:lang w:val="es"/>
        </w:rPr>
        <w:fldChar w:fldCharType="end"/>
      </w:r>
      <w:r w:rsidRPr="00D43C9E">
        <w:rPr>
          <w:lang w:val="es"/>
        </w:rPr>
        <w:t xml:space="preserve">, </w:t>
      </w:r>
      <w:r w:rsidR="00BE0C85">
        <w:rPr>
          <w:lang w:val="es"/>
        </w:rPr>
        <w:br/>
      </w:r>
      <w:r w:rsidRPr="00D43C9E">
        <w:rPr>
          <w:lang w:val="es"/>
        </w:rPr>
        <w:t>paso 2.</w:t>
      </w:r>
    </w:p>
    <w:p w14:paraId="4C2E7AE8" w14:textId="0A9EAC52" w:rsidR="00C82E3D" w:rsidRPr="00D43C9E" w:rsidRDefault="00DC10C9" w:rsidP="00C82E3D">
      <w:pPr>
        <w:pStyle w:val="SiemensNummerierung2"/>
        <w:keepNext/>
        <w:numPr>
          <w:ilvl w:val="0"/>
          <w:numId w:val="0"/>
        </w:numPr>
        <w:ind w:left="1097" w:hanging="360"/>
      </w:pPr>
      <w:r w:rsidRPr="00D43C9E">
        <w:rPr>
          <w:noProof/>
          <w:lang w:eastAsia="zh-CN" w:bidi="ar-SA"/>
        </w:rPr>
        <w:drawing>
          <wp:inline distT="0" distB="0" distL="0" distR="0" wp14:anchorId="04458183" wp14:editId="5C510999">
            <wp:extent cx="5220000" cy="3394800"/>
            <wp:effectExtent l="0" t="0" r="0" b="0"/>
            <wp:docPr id="445" name="Grafik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MCDSimulateSpeedControl_en.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0F54E5E1" w14:textId="5396569A" w:rsidR="00BE0C85" w:rsidRDefault="00C82E3D" w:rsidP="00C82E3D">
      <w:pPr>
        <w:pStyle w:val="Beschriftung"/>
        <w:rPr>
          <w:bCs w:val="0"/>
          <w:lang w:val="es"/>
        </w:rPr>
      </w:pPr>
      <w:bookmarkStart w:id="190" w:name="_Ref30607440"/>
      <w:bookmarkStart w:id="191" w:name="_Toc38435017"/>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47</w:t>
      </w:r>
      <w:r w:rsidRPr="00D43C9E">
        <w:rPr>
          <w:bCs w:val="0"/>
          <w:lang w:val="es"/>
        </w:rPr>
        <w:fldChar w:fldCharType="end"/>
      </w:r>
      <w:bookmarkEnd w:id="190"/>
      <w:r w:rsidRPr="00D43C9E">
        <w:rPr>
          <w:bCs w:val="0"/>
          <w:lang w:val="es"/>
        </w:rPr>
        <w:t>: Simulación de los reguladores de velocidad en MCD</w:t>
      </w:r>
      <w:bookmarkEnd w:id="191"/>
    </w:p>
    <w:p w14:paraId="03CF9434" w14:textId="470391A6" w:rsidR="00EA0898" w:rsidRPr="00331AC2" w:rsidRDefault="00EA0898" w:rsidP="00C82E3D">
      <w:pPr>
        <w:pStyle w:val="Beschriftung"/>
        <w:rPr>
          <w:lang w:val="es-ES"/>
        </w:rPr>
      </w:pPr>
    </w:p>
    <w:p w14:paraId="6721C585" w14:textId="7FDDFB9B" w:rsidR="00BE1C3B" w:rsidRPr="00331AC2" w:rsidRDefault="008D72D8" w:rsidP="000F27EA">
      <w:pPr>
        <w:pStyle w:val="SiemensNummerierung2"/>
        <w:numPr>
          <w:ilvl w:val="0"/>
          <w:numId w:val="0"/>
        </w:numPr>
        <w:ind w:left="1097"/>
        <w:rPr>
          <w:lang w:val="es-ES"/>
        </w:rPr>
      </w:pPr>
      <w:r w:rsidRPr="00D43C9E">
        <w:rPr>
          <w:lang w:val="es"/>
        </w:rPr>
        <w:t xml:space="preserve">Con esto hemos comprobado la funcionalidad básica de los reguladores de velocidad. Detenga la simulación y guarde todo el proyecto haciendo clic en el botón Guardar </w:t>
      </w:r>
      <w:r w:rsidRPr="00D43C9E">
        <w:rPr>
          <w:noProof/>
          <w:lang w:eastAsia="zh-CN" w:bidi="ar-SA"/>
        </w:rPr>
        <w:drawing>
          <wp:inline distT="0" distB="0" distL="0" distR="0" wp14:anchorId="39332C60" wp14:editId="3C72EADD">
            <wp:extent cx="209550" cy="219075"/>
            <wp:effectExtent l="19050" t="19050" r="19050" b="28575"/>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D43C9E">
        <w:rPr>
          <w:lang w:val="es"/>
        </w:rPr>
        <w:t>.</w:t>
      </w:r>
      <w:r w:rsidRPr="00D43C9E">
        <w:rPr>
          <w:lang w:val="es"/>
        </w:rPr>
        <w:br w:type="page"/>
      </w:r>
    </w:p>
    <w:p w14:paraId="1F52DBB7" w14:textId="5A83C923" w:rsidR="00F87EA7" w:rsidRPr="00331AC2" w:rsidRDefault="00F87EA7" w:rsidP="00F87EA7">
      <w:pPr>
        <w:pStyle w:val="berschrift2"/>
        <w:rPr>
          <w:lang w:val="es-ES"/>
        </w:rPr>
      </w:pPr>
      <w:bookmarkStart w:id="192" w:name="_Kollisionssensoren_für_die"/>
      <w:bookmarkStart w:id="193" w:name="_Ref30506522"/>
      <w:bookmarkStart w:id="194" w:name="_Toc38434967"/>
      <w:bookmarkEnd w:id="192"/>
      <w:r w:rsidRPr="00D43C9E">
        <w:rPr>
          <w:bCs/>
          <w:lang w:val="es"/>
        </w:rPr>
        <w:lastRenderedPageBreak/>
        <w:t>Sensores de colisión para las barreras fotoeléctricas y fines de carrera</w:t>
      </w:r>
      <w:bookmarkEnd w:id="193"/>
      <w:bookmarkEnd w:id="194"/>
    </w:p>
    <w:p w14:paraId="0CC82739" w14:textId="074FD564" w:rsidR="001D35A4" w:rsidRPr="00331AC2" w:rsidRDefault="0001402E" w:rsidP="0001402E">
      <w:pPr>
        <w:rPr>
          <w:lang w:val="es-ES"/>
        </w:rPr>
      </w:pPr>
      <w:r w:rsidRPr="00D43C9E">
        <w:rPr>
          <w:lang w:val="es"/>
        </w:rPr>
        <w:t>En la fase provisional actual del modelo dinámico ya es posible transportar las dos piezas en las cintas transportadoras y accionar el expulsor. Sin embargo, todavía no es posible distinguir las diferentes piezas entre sí a fin de clasificarlas debidamente. Además, todavía no se puede especificar la posición del expulsor en dirección hacia fuera. Para estas tareas es necesario definir como sensores de colisión las barreras fotoeléctricas a lo largo de las cintas transportadoras y los fines de carrera en el expulsor. Con estos sensores se puede detectar a partir de qué momento se produce una colisión con otro sólido de colisión. Para crear los sensores de colisión, utilice el siguiente procedimiento:</w:t>
      </w:r>
    </w:p>
    <w:p w14:paraId="0997901E" w14:textId="3297E48F" w:rsidR="00D076C3" w:rsidRPr="00D43C9E" w:rsidRDefault="00D076C3" w:rsidP="00D076C3">
      <w:pPr>
        <w:pStyle w:val="SiemensNummerierung2"/>
        <w:rPr>
          <w:lang w:val="en-US"/>
        </w:rPr>
      </w:pPr>
      <w:r w:rsidRPr="00D43C9E">
        <w:rPr>
          <w:lang w:val="es"/>
        </w:rPr>
        <w:t>Para crear los diferentes sensores de colisión, deberá tener la posibilidad de recurrir a distintos componentes del módulo. Para ello, abra la ficha "</w:t>
      </w:r>
      <w:r w:rsidRPr="00D43C9E">
        <w:rPr>
          <w:b/>
          <w:bCs/>
          <w:lang w:val="es"/>
        </w:rPr>
        <w:t>Assembly Navigator (Navegador de módulos)</w:t>
      </w:r>
      <w:r w:rsidRPr="00D43C9E">
        <w:rPr>
          <w:lang w:val="es"/>
        </w:rPr>
        <w:t xml:space="preserve">" de la barra de recursos (ver la </w:t>
      </w:r>
      <w:r w:rsidRPr="00D43C9E">
        <w:rPr>
          <w:color w:val="0000FF"/>
          <w:lang w:val="es"/>
        </w:rPr>
        <w:fldChar w:fldCharType="begin"/>
      </w:r>
      <w:r w:rsidRPr="00D43C9E">
        <w:rPr>
          <w:color w:val="0000FF"/>
          <w:lang w:val="es"/>
        </w:rPr>
        <w:instrText xml:space="preserve"> REF _Ref30666551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48</w:t>
      </w:r>
      <w:r w:rsidRPr="00D43C9E">
        <w:rPr>
          <w:color w:val="0000FF"/>
          <w:lang w:val="es"/>
        </w:rPr>
        <w:fldChar w:fldCharType="end"/>
      </w:r>
      <w:r w:rsidRPr="00D43C9E">
        <w:rPr>
          <w:lang w:val="es"/>
        </w:rPr>
        <w:t>, paso 1). Seleccione sucesivamente los componentes comprimidos "</w:t>
      </w:r>
      <w:r w:rsidRPr="00D43C9E">
        <w:rPr>
          <w:b/>
          <w:bCs/>
          <w:lang w:val="es"/>
        </w:rPr>
        <w:t>lightRay x4</w:t>
      </w:r>
      <w:r w:rsidRPr="00D43C9E">
        <w:rPr>
          <w:lang w:val="es"/>
        </w:rPr>
        <w:t>" y "</w:t>
      </w:r>
      <w:r w:rsidRPr="00D43C9E">
        <w:rPr>
          <w:b/>
          <w:bCs/>
          <w:lang w:val="es"/>
        </w:rPr>
        <w:t>limitSwitchSensor x2</w:t>
      </w:r>
      <w:r w:rsidRPr="00D43C9E">
        <w:rPr>
          <w:lang w:val="es"/>
        </w:rPr>
        <w:t xml:space="preserve">" y haga clic con el botón derecho en ellos (ver la </w:t>
      </w:r>
      <w:r w:rsidRPr="00D43C9E">
        <w:rPr>
          <w:color w:val="0000FF"/>
          <w:lang w:val="es"/>
        </w:rPr>
        <w:fldChar w:fldCharType="begin"/>
      </w:r>
      <w:r w:rsidRPr="00D43C9E">
        <w:rPr>
          <w:color w:val="0000FF"/>
          <w:lang w:val="es"/>
        </w:rPr>
        <w:instrText xml:space="preserve"> REF _Ref30666551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48</w:t>
      </w:r>
      <w:r w:rsidRPr="00D43C9E">
        <w:rPr>
          <w:color w:val="0000FF"/>
          <w:lang w:val="es"/>
        </w:rPr>
        <w:fldChar w:fldCharType="end"/>
      </w:r>
      <w:r w:rsidRPr="00D43C9E">
        <w:rPr>
          <w:lang w:val="es"/>
        </w:rPr>
        <w:t>, paso 2). En el menú contextual, active el comando "</w:t>
      </w:r>
      <w:r w:rsidRPr="00D43C9E">
        <w:rPr>
          <w:b/>
          <w:bCs/>
          <w:lang w:val="es"/>
        </w:rPr>
        <w:t>Unpack (Descomprimir)</w:t>
      </w:r>
      <w:r w:rsidRPr="00D43C9E">
        <w:rPr>
          <w:lang w:val="es"/>
        </w:rPr>
        <w:t xml:space="preserve">" (ver la </w:t>
      </w:r>
      <w:r w:rsidRPr="00D43C9E">
        <w:rPr>
          <w:color w:val="0000FF"/>
          <w:lang w:val="es"/>
        </w:rPr>
        <w:fldChar w:fldCharType="begin"/>
      </w:r>
      <w:r w:rsidRPr="00D43C9E">
        <w:rPr>
          <w:color w:val="0000FF"/>
          <w:lang w:val="es"/>
        </w:rPr>
        <w:instrText xml:space="preserve"> REF _Ref30666551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48</w:t>
      </w:r>
      <w:r w:rsidRPr="00D43C9E">
        <w:rPr>
          <w:color w:val="0000FF"/>
          <w:lang w:val="es"/>
        </w:rPr>
        <w:fldChar w:fldCharType="end"/>
      </w:r>
      <w:r w:rsidRPr="00D43C9E">
        <w:rPr>
          <w:lang w:val="es"/>
        </w:rPr>
        <w:t xml:space="preserve">, paso 3). De este modo podrá acceder directamente a los distintos componentes. </w:t>
      </w:r>
    </w:p>
    <w:p w14:paraId="48027A89" w14:textId="4BD9B386" w:rsidR="00F052EA" w:rsidRPr="00D43C9E" w:rsidRDefault="00DC10C9" w:rsidP="00F052EA">
      <w:pPr>
        <w:pStyle w:val="SiemensNummerierung2"/>
        <w:keepNext/>
        <w:numPr>
          <w:ilvl w:val="0"/>
          <w:numId w:val="0"/>
        </w:numPr>
        <w:ind w:left="1097" w:hanging="360"/>
      </w:pPr>
      <w:r w:rsidRPr="00D43C9E">
        <w:rPr>
          <w:noProof/>
          <w:lang w:eastAsia="zh-CN" w:bidi="ar-SA"/>
        </w:rPr>
        <w:drawing>
          <wp:inline distT="0" distB="0" distL="0" distR="0" wp14:anchorId="79C8FEA8" wp14:editId="1E1A3DEB">
            <wp:extent cx="2952000" cy="2664941"/>
            <wp:effectExtent l="0" t="0" r="1270" b="2540"/>
            <wp:docPr id="446" name="Grafi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MCDCreateCollisionSensorsUnpack_en.png"/>
                    <pic:cNvPicPr/>
                  </pic:nvPicPr>
                  <pic:blipFill>
                    <a:blip r:embed="rId87">
                      <a:extLst>
                        <a:ext uri="{28A0092B-C50C-407E-A947-70E740481C1C}">
                          <a14:useLocalDpi xmlns:a14="http://schemas.microsoft.com/office/drawing/2010/main" val="0"/>
                        </a:ext>
                      </a:extLst>
                    </a:blip>
                    <a:stretch>
                      <a:fillRect/>
                    </a:stretch>
                  </pic:blipFill>
                  <pic:spPr>
                    <a:xfrm>
                      <a:off x="0" y="0"/>
                      <a:ext cx="2952000" cy="2664941"/>
                    </a:xfrm>
                    <a:prstGeom prst="rect">
                      <a:avLst/>
                    </a:prstGeom>
                  </pic:spPr>
                </pic:pic>
              </a:graphicData>
            </a:graphic>
          </wp:inline>
        </w:drawing>
      </w:r>
    </w:p>
    <w:p w14:paraId="4EA618CB" w14:textId="184DCFFD" w:rsidR="00F052EA" w:rsidRPr="00331AC2" w:rsidRDefault="00641BD6" w:rsidP="00F052EA">
      <w:pPr>
        <w:pStyle w:val="Beschriftung"/>
        <w:rPr>
          <w:lang w:val="es-ES"/>
        </w:rPr>
      </w:pPr>
      <w:bookmarkStart w:id="195" w:name="_Ref30666551"/>
      <w:bookmarkStart w:id="196" w:name="_Toc38435018"/>
      <w:r w:rsidRPr="00D43C9E">
        <w:rPr>
          <w:bCs w:val="0"/>
          <w:noProof/>
          <w:lang w:eastAsia="zh-CN" w:bidi="ar-SA"/>
        </w:rPr>
        <mc:AlternateContent>
          <mc:Choice Requires="wpg">
            <w:drawing>
              <wp:anchor distT="0" distB="0" distL="114300" distR="114300" simplePos="0" relativeHeight="251713536" behindDoc="0" locked="0" layoutInCell="1" allowOverlap="1" wp14:anchorId="35853ECF" wp14:editId="579F3A3E">
                <wp:simplePos x="0" y="0"/>
                <wp:positionH relativeFrom="column">
                  <wp:posOffset>465773</wp:posOffset>
                </wp:positionH>
                <wp:positionV relativeFrom="paragraph">
                  <wp:posOffset>462280</wp:posOffset>
                </wp:positionV>
                <wp:extent cx="5472000" cy="1371600"/>
                <wp:effectExtent l="38100" t="38100" r="109855" b="114300"/>
                <wp:wrapTopAndBottom/>
                <wp:docPr id="390" name="Gruppieren 390"/>
                <wp:cNvGraphicFramePr/>
                <a:graphic xmlns:a="http://schemas.openxmlformats.org/drawingml/2006/main">
                  <a:graphicData uri="http://schemas.microsoft.com/office/word/2010/wordprocessingGroup">
                    <wpg:wgp>
                      <wpg:cNvGrpSpPr/>
                      <wpg:grpSpPr>
                        <a:xfrm>
                          <a:off x="0" y="0"/>
                          <a:ext cx="5472000" cy="1371600"/>
                          <a:chOff x="0" y="0"/>
                          <a:chExt cx="5470749" cy="1371600"/>
                        </a:xfrm>
                      </wpg:grpSpPr>
                      <wpg:grpSp>
                        <wpg:cNvPr id="216" name="Gruppieren 216"/>
                        <wpg:cNvGrpSpPr/>
                        <wpg:grpSpPr>
                          <a:xfrm>
                            <a:off x="457200" y="123825"/>
                            <a:ext cx="130175" cy="561975"/>
                            <a:chOff x="0" y="0"/>
                            <a:chExt cx="293370" cy="1242060"/>
                          </a:xfrm>
                          <a:solidFill>
                            <a:srgbClr val="4BB9B9">
                              <a:alpha val="74902"/>
                            </a:srgbClr>
                          </a:solidFill>
                        </wpg:grpSpPr>
                        <wps:wsp>
                          <wps:cNvPr id="217"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9" name="Abgerundetes Rechteck 219"/>
                        <wps:cNvSpPr/>
                        <wps:spPr>
                          <a:xfrm>
                            <a:off x="0" y="0"/>
                            <a:ext cx="5470749" cy="13716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Textfeld 220"/>
                        <wps:cNvSpPr txBox="1"/>
                        <wps:spPr>
                          <a:xfrm>
                            <a:off x="276214" y="771525"/>
                            <a:ext cx="438150" cy="204470"/>
                          </a:xfrm>
                          <a:prstGeom prst="rect">
                            <a:avLst/>
                          </a:prstGeom>
                          <a:noFill/>
                          <a:ln w="6350">
                            <a:noFill/>
                          </a:ln>
                        </wps:spPr>
                        <wps:txbx>
                          <w:txbxContent>
                            <w:p w14:paraId="0758F841" w14:textId="77777777" w:rsidR="00B562F1" w:rsidRPr="007B46EA" w:rsidRDefault="00B562F1" w:rsidP="00AF5AB1">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221" name="Textfeld 221"/>
                        <wps:cNvSpPr txBox="1"/>
                        <wps:spPr>
                          <a:xfrm>
                            <a:off x="1000125" y="171450"/>
                            <a:ext cx="4438650" cy="1057275"/>
                          </a:xfrm>
                          <a:prstGeom prst="rect">
                            <a:avLst/>
                          </a:prstGeom>
                          <a:noFill/>
                          <a:ln w="6350">
                            <a:noFill/>
                          </a:ln>
                        </wps:spPr>
                        <wps:txbx>
                          <w:txbxContent>
                            <w:p w14:paraId="444EB940" w14:textId="47A46CDA" w:rsidR="00B562F1" w:rsidRPr="004111ED" w:rsidRDefault="00B562F1" w:rsidP="00AF5AB1">
                              <w:pPr>
                                <w:ind w:left="0"/>
                                <w:rPr>
                                  <w:noProof/>
                                  <w:lang w:val="es-ES"/>
                                </w:rPr>
                              </w:pPr>
                              <w:r>
                                <w:rPr>
                                  <w:noProof/>
                                  <w:lang w:val="es"/>
                                </w:rPr>
                                <w:t xml:space="preserve">Antes de ejecutar los pasos siguientes, se recomienda seleccionar individualmente los modelos "lightRay" y "limitSwitchSensor" desde el Assembly Navigator (Navegador de módulos) y prestar atención a las posiciones de los distintos sólidos en el módulo.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5853ECF" id="Gruppieren 390" o:spid="_x0000_s1077" style="position:absolute;left:0;text-align:left;margin-left:36.7pt;margin-top:36.4pt;width:430.85pt;height:108pt;z-index:251713536;mso-width-relative:margin" coordsize="54707,13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">
                <v:group id="Gruppieren 216" o:spid="_x0000_s107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shape id="Parallelogramm 4" o:spid="_x0000_s107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" adj="4746" filled="f" strokecolor="#4bb9b9" strokeweight="2pt">
                    <v:shadow on="t" color="#bfbfbf [2412]" opacity="26214f" origin="-.5,-.5" offset=".74836mm,.74836mm"/>
                  </v:shape>
                  <v:oval id="Ellipse 5" o:spid="_x0000_s108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" filled="f" strokecolor="#4bb9b9" strokeweight="2pt">
                    <v:shadow on="t" color="#bfbfbf [2412]" opacity="26214f" origin="-.5,-.5" offset=".74836mm,.74836mm"/>
                  </v:oval>
                </v:group>
                <v:roundrect id="Abgerundetes Rechteck 219" o:spid="_x0000_s1081" style="position:absolute;width:54707;height:13716;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" filled="f" strokecolor="#4bb9b9" strokeweight="2pt">
                  <v:stroke opacity="49087f"/>
                  <v:shadow on="t" color="black" opacity="26214f" origin="-.5,-.5" offset=".74836mm,.74836mm"/>
                </v:roundrect>
                <v:shape id="Textfeld 220" o:spid="_x0000_s1082" type="#_x0000_t202" style="position:absolute;left:2762;top:7715;width:438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" filled="f" stroked="f" strokeweight=".5pt">
                  <v:textbox inset="0,0,0,0">
                    <w:txbxContent>
                      <w:p w14:paraId="0758F841" w14:textId="77777777" w:rsidR="00B562F1" w:rsidRPr="007B46EA" w:rsidRDefault="00B562F1" w:rsidP="00AF5AB1">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v:textbox>
                </v:shape>
                <v:shape id="Textfeld 221" o:spid="_x0000_s1083" type="#_x0000_t202" style="position:absolute;left:10001;top:1714;width:44386;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JKE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" filled="f" stroked="f" strokeweight=".5pt">
                  <v:textbox>
                    <w:txbxContent>
                      <w:p w14:paraId="444EB940" w14:textId="47A46CDA" w:rsidR="00B562F1" w:rsidRPr="004111ED" w:rsidRDefault="00B562F1" w:rsidP="00AF5AB1">
                        <w:pPr>
                          <w:ind w:left="0"/>
                          <w:rPr>
                            <w:noProof/>
                            <w:lang w:val="es-ES"/>
                          </w:rPr>
                        </w:pPr>
                        <w:r>
                          <w:rPr>
                            <w:noProof/>
                            <w:lang w:val="es"/>
                          </w:rPr>
                          <w:t xml:space="preserve">Antes de ejecutar los pasos siguientes, se recomienda seleccionar individualmente los modelos "lightRay" y "limitSwitchSensor" desde el Assembly Navigator (Navegador de módulos) y prestar atención a las posiciones de los distintos sólidos en el módulo. </w:t>
                        </w:r>
                      </w:p>
                    </w:txbxContent>
                  </v:textbox>
                </v:shape>
                <w10:wrap type="topAndBottom"/>
              </v:group>
            </w:pict>
          </mc:Fallback>
        </mc:AlternateContent>
      </w:r>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48</w:t>
      </w:r>
      <w:r w:rsidRPr="00D43C9E">
        <w:rPr>
          <w:bCs w:val="0"/>
          <w:lang w:val="es"/>
        </w:rPr>
        <w:fldChar w:fldCharType="end"/>
      </w:r>
      <w:bookmarkEnd w:id="195"/>
      <w:r w:rsidRPr="00D43C9E">
        <w:rPr>
          <w:bCs w:val="0"/>
          <w:lang w:val="es"/>
        </w:rPr>
        <w:t>: Descomprimir modelos del mismo tipo en el módulo</w:t>
      </w:r>
      <w:bookmarkEnd w:id="196"/>
    </w:p>
    <w:p w14:paraId="5418651D" w14:textId="0472AC77" w:rsidR="00BF13A1" w:rsidRPr="00331AC2" w:rsidRDefault="00BF13A1">
      <w:pPr>
        <w:spacing w:before="0" w:after="0" w:line="240" w:lineRule="auto"/>
        <w:ind w:left="0"/>
        <w:jc w:val="left"/>
        <w:rPr>
          <w:lang w:val="es-ES"/>
        </w:rPr>
      </w:pPr>
      <w:r w:rsidRPr="00D43C9E">
        <w:rPr>
          <w:lang w:val="es"/>
        </w:rPr>
        <w:br w:type="page"/>
      </w:r>
    </w:p>
    <w:p w14:paraId="35DAC887" w14:textId="6162448B" w:rsidR="00BF13A1" w:rsidRPr="00331AC2" w:rsidRDefault="00057E83" w:rsidP="00057E83">
      <w:pPr>
        <w:pStyle w:val="SiemensNummerierung2"/>
        <w:rPr>
          <w:lang w:val="es-ES"/>
        </w:rPr>
      </w:pPr>
      <w:r w:rsidRPr="00D43C9E">
        <w:rPr>
          <w:lang w:val="es"/>
        </w:rPr>
        <w:lastRenderedPageBreak/>
        <w:t>Para ello, busque el comando "</w:t>
      </w:r>
      <w:r w:rsidRPr="00D43C9E">
        <w:rPr>
          <w:b/>
          <w:bCs/>
          <w:lang w:val="es"/>
        </w:rPr>
        <w:t>Collision Sensor (Sensor de colisión)</w:t>
      </w:r>
      <w:r w:rsidRPr="00D43C9E">
        <w:rPr>
          <w:lang w:val="es"/>
        </w:rPr>
        <w:t xml:space="preserve">" en la barra de menús "Elect... (Elect...)" o por medio de la búsqueda de comandos (ver la </w:t>
      </w:r>
      <w:r w:rsidRPr="00D43C9E">
        <w:rPr>
          <w:color w:val="0000FF"/>
          <w:lang w:val="es"/>
        </w:rPr>
        <w:fldChar w:fldCharType="begin"/>
      </w:r>
      <w:r w:rsidRPr="00D43C9E">
        <w:rPr>
          <w:color w:val="0000FF"/>
          <w:lang w:val="es"/>
        </w:rPr>
        <w:instrText xml:space="preserve"> REF _Ref30669071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49</w:t>
      </w:r>
      <w:r w:rsidRPr="00D43C9E">
        <w:rPr>
          <w:color w:val="0000FF"/>
          <w:lang w:val="es"/>
        </w:rPr>
        <w:fldChar w:fldCharType="end"/>
      </w:r>
      <w:r w:rsidRPr="00D43C9E">
        <w:rPr>
          <w:lang w:val="es"/>
        </w:rPr>
        <w:t>, paso 1). Al hacer clic en el icono correspondiente, se abrirá la ventana de comandos "</w:t>
      </w:r>
      <w:r w:rsidRPr="00D43C9E">
        <w:rPr>
          <w:b/>
          <w:bCs/>
          <w:lang w:val="es"/>
        </w:rPr>
        <w:t>Collision Sensor (Sensor de colisión)</w:t>
      </w:r>
      <w:r w:rsidRPr="00D43C9E">
        <w:rPr>
          <w:lang w:val="es"/>
        </w:rPr>
        <w:t>". Abra el submenú "Collision Sensor Object (Objeto de sensor de colisión)" y haga clic en el botón "</w:t>
      </w:r>
      <w:r w:rsidRPr="00D43C9E">
        <w:rPr>
          <w:b/>
          <w:bCs/>
          <w:lang w:val="es"/>
        </w:rPr>
        <w:t>Select Object (Seleccionar objeto)</w:t>
      </w:r>
      <w:r w:rsidRPr="00D43C9E">
        <w:rPr>
          <w:lang w:val="es"/>
        </w:rPr>
        <w:t xml:space="preserve">" (ver la </w:t>
      </w:r>
      <w:r w:rsidRPr="00D43C9E">
        <w:rPr>
          <w:color w:val="0000FF"/>
          <w:lang w:val="es"/>
        </w:rPr>
        <w:fldChar w:fldCharType="begin"/>
      </w:r>
      <w:r w:rsidRPr="00D43C9E">
        <w:rPr>
          <w:color w:val="0000FF"/>
          <w:lang w:val="es"/>
        </w:rPr>
        <w:instrText xml:space="preserve"> REF _Ref30669071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49</w:t>
      </w:r>
      <w:r w:rsidRPr="00D43C9E">
        <w:rPr>
          <w:color w:val="0000FF"/>
          <w:lang w:val="es"/>
        </w:rPr>
        <w:fldChar w:fldCharType="end"/>
      </w:r>
      <w:r w:rsidRPr="00D43C9E">
        <w:rPr>
          <w:lang w:val="es"/>
        </w:rPr>
        <w:t xml:space="preserve">, paso 2). En el Assembly Navigator (Navegador de módulos), seleccione </w:t>
      </w:r>
      <w:r w:rsidRPr="00D43C9E">
        <w:rPr>
          <w:b/>
          <w:bCs/>
          <w:lang w:val="es"/>
        </w:rPr>
        <w:t>la barrera fotoeléctrica situada el final de la primera cinta transportadora "conveyorShort"</w:t>
      </w:r>
      <w:r w:rsidRPr="00D43C9E">
        <w:rPr>
          <w:lang w:val="es"/>
        </w:rPr>
        <w:t xml:space="preserve"> (ver la </w:t>
      </w:r>
      <w:r w:rsidRPr="00D43C9E">
        <w:rPr>
          <w:color w:val="0000FF"/>
          <w:lang w:val="es"/>
        </w:rPr>
        <w:fldChar w:fldCharType="begin"/>
      </w:r>
      <w:r w:rsidRPr="00D43C9E">
        <w:rPr>
          <w:color w:val="0000FF"/>
          <w:lang w:val="es"/>
        </w:rPr>
        <w:instrText xml:space="preserve"> REF _Ref30669071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49</w:t>
      </w:r>
      <w:r w:rsidRPr="00D43C9E">
        <w:rPr>
          <w:color w:val="0000FF"/>
          <w:lang w:val="es"/>
        </w:rPr>
        <w:fldChar w:fldCharType="end"/>
      </w:r>
      <w:r w:rsidRPr="00D43C9E">
        <w:rPr>
          <w:lang w:val="es"/>
        </w:rPr>
        <w:t>, paso 3). En el submenú "Shape (Forma)", especifique la forma de colisión "</w:t>
      </w:r>
      <w:r w:rsidRPr="00D43C9E">
        <w:rPr>
          <w:b/>
          <w:bCs/>
          <w:lang w:val="es"/>
        </w:rPr>
        <w:t>Line (Línea)</w:t>
      </w:r>
      <w:r w:rsidRPr="00D43C9E">
        <w:rPr>
          <w:lang w:val="es"/>
        </w:rPr>
        <w:t>".</w:t>
      </w:r>
    </w:p>
    <w:p w14:paraId="3FAC58B1" w14:textId="11C99C87" w:rsidR="00057E83" w:rsidRPr="00D43C9E" w:rsidRDefault="008C23F3" w:rsidP="00057E83">
      <w:pPr>
        <w:pStyle w:val="SiemensNummerierung2"/>
        <w:keepNext/>
        <w:numPr>
          <w:ilvl w:val="0"/>
          <w:numId w:val="0"/>
        </w:numPr>
        <w:ind w:left="1097" w:hanging="360"/>
      </w:pPr>
      <w:r w:rsidRPr="00D43C9E">
        <w:rPr>
          <w:noProof/>
          <w:lang w:eastAsia="zh-CN" w:bidi="ar-SA"/>
        </w:rPr>
        <w:drawing>
          <wp:inline distT="0" distB="0" distL="0" distR="0" wp14:anchorId="7E869E90" wp14:editId="3D39898A">
            <wp:extent cx="5220000" cy="3398400"/>
            <wp:effectExtent l="0" t="0" r="0" b="0"/>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MCDCreateCollisionSensor1_en.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28455509" w14:textId="030754D6" w:rsidR="00057E83" w:rsidRPr="00331AC2" w:rsidRDefault="00057E83" w:rsidP="00057E83">
      <w:pPr>
        <w:pStyle w:val="Beschriftung"/>
        <w:rPr>
          <w:noProof/>
          <w:lang w:val="es-ES"/>
        </w:rPr>
      </w:pPr>
      <w:bookmarkStart w:id="197" w:name="_Ref30669071"/>
      <w:bookmarkStart w:id="198" w:name="_Toc38435019"/>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49</w:t>
      </w:r>
      <w:r w:rsidRPr="00D43C9E">
        <w:rPr>
          <w:bCs w:val="0"/>
          <w:lang w:val="es"/>
        </w:rPr>
        <w:fldChar w:fldCharType="end"/>
      </w:r>
      <w:bookmarkEnd w:id="197"/>
      <w:r w:rsidRPr="00D43C9E">
        <w:rPr>
          <w:bCs w:val="0"/>
          <w:lang w:val="es"/>
        </w:rPr>
        <w:t>: Creación del sensor de colisión</w:t>
      </w:r>
      <w:r w:rsidRPr="00D43C9E">
        <w:rPr>
          <w:bCs w:val="0"/>
          <w:noProof/>
          <w:lang w:val="es"/>
        </w:rPr>
        <w:t xml:space="preserve"> para el recuento de todas las piezas: selección del objeto de colisión y la forma de colisión</w:t>
      </w:r>
      <w:bookmarkEnd w:id="198"/>
    </w:p>
    <w:p w14:paraId="1BED478D" w14:textId="49EAC218" w:rsidR="001F0BE2" w:rsidRPr="00331AC2" w:rsidRDefault="001F0BE2">
      <w:pPr>
        <w:spacing w:before="0" w:after="0" w:line="240" w:lineRule="auto"/>
        <w:ind w:left="0"/>
        <w:jc w:val="left"/>
        <w:rPr>
          <w:lang w:val="es-ES"/>
        </w:rPr>
      </w:pPr>
      <w:r w:rsidRPr="00D43C9E">
        <w:rPr>
          <w:lang w:val="es"/>
        </w:rPr>
        <w:br w:type="page"/>
      </w:r>
    </w:p>
    <w:p w14:paraId="4E24F1CD" w14:textId="05139DFC" w:rsidR="001F0BE2" w:rsidRPr="00331AC2" w:rsidRDefault="00E71476" w:rsidP="001F0BE2">
      <w:pPr>
        <w:pStyle w:val="SiemensNummerierung2"/>
        <w:rPr>
          <w:lang w:val="es-ES"/>
        </w:rPr>
      </w:pPr>
      <w:r w:rsidRPr="00D43C9E">
        <w:rPr>
          <w:lang w:val="es"/>
        </w:rPr>
        <w:lastRenderedPageBreak/>
        <w:t>No modifique el valor "</w:t>
      </w:r>
      <w:r w:rsidRPr="00D43C9E">
        <w:rPr>
          <w:b/>
          <w:bCs/>
          <w:lang w:val="es"/>
        </w:rPr>
        <w:t>0</w:t>
      </w:r>
      <w:r w:rsidRPr="00D43C9E">
        <w:rPr>
          <w:lang w:val="es"/>
        </w:rPr>
        <w:t xml:space="preserve">" en la categoría (ver la </w:t>
      </w:r>
      <w:r w:rsidRPr="00D43C9E">
        <w:rPr>
          <w:color w:val="0000FF"/>
          <w:lang w:val="es"/>
        </w:rPr>
        <w:fldChar w:fldCharType="begin"/>
      </w:r>
      <w:r w:rsidRPr="00D43C9E">
        <w:rPr>
          <w:color w:val="0000FF"/>
          <w:lang w:val="es"/>
        </w:rPr>
        <w:instrText xml:space="preserve"> REF _Ref30672344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50</w:t>
      </w:r>
      <w:r w:rsidRPr="00D43C9E">
        <w:rPr>
          <w:color w:val="0000FF"/>
          <w:lang w:val="es"/>
        </w:rPr>
        <w:fldChar w:fldCharType="end"/>
      </w:r>
      <w:r w:rsidRPr="00D43C9E">
        <w:rPr>
          <w:lang w:val="es"/>
        </w:rPr>
        <w:t>, paso 1). Desactive la opción "</w:t>
      </w:r>
      <w:r w:rsidRPr="00D43C9E">
        <w:rPr>
          <w:b/>
          <w:bCs/>
          <w:lang w:val="es"/>
        </w:rPr>
        <w:t>Highlight on Collision (Resaltar en caso de colisión)</w:t>
      </w:r>
      <w:r w:rsidRPr="00D43C9E">
        <w:rPr>
          <w:lang w:val="es"/>
        </w:rPr>
        <w:t xml:space="preserve">" (ver la </w:t>
      </w:r>
      <w:r w:rsidRPr="00D43C9E">
        <w:rPr>
          <w:color w:val="0000FF"/>
          <w:lang w:val="es"/>
        </w:rPr>
        <w:fldChar w:fldCharType="begin"/>
      </w:r>
      <w:r w:rsidRPr="00D43C9E">
        <w:rPr>
          <w:color w:val="0000FF"/>
          <w:lang w:val="es"/>
        </w:rPr>
        <w:instrText xml:space="preserve"> REF _Ref30672344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50</w:t>
      </w:r>
      <w:r w:rsidRPr="00D43C9E">
        <w:rPr>
          <w:color w:val="0000FF"/>
          <w:lang w:val="es"/>
        </w:rPr>
        <w:fldChar w:fldCharType="end"/>
      </w:r>
      <w:r w:rsidRPr="00D43C9E">
        <w:rPr>
          <w:lang w:val="es"/>
        </w:rPr>
        <w:t>, paso 2). Para acabar, introduzca el nombre "</w:t>
      </w:r>
      <w:r w:rsidRPr="00D43C9E">
        <w:rPr>
          <w:b/>
          <w:bCs/>
          <w:lang w:val="es"/>
        </w:rPr>
        <w:t>csLightSensorWorkpiece</w:t>
      </w:r>
      <w:r w:rsidRPr="00D43C9E">
        <w:rPr>
          <w:lang w:val="es"/>
        </w:rPr>
        <w:t xml:space="preserve">" (ver la </w:t>
      </w:r>
      <w:r w:rsidRPr="00D43C9E">
        <w:rPr>
          <w:color w:val="0000FF"/>
          <w:lang w:val="es"/>
        </w:rPr>
        <w:fldChar w:fldCharType="begin"/>
      </w:r>
      <w:r w:rsidRPr="00D43C9E">
        <w:rPr>
          <w:color w:val="0000FF"/>
          <w:lang w:val="es"/>
        </w:rPr>
        <w:instrText xml:space="preserve"> REF _Ref30672344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50</w:t>
      </w:r>
      <w:r w:rsidRPr="00D43C9E">
        <w:rPr>
          <w:color w:val="0000FF"/>
          <w:lang w:val="es"/>
        </w:rPr>
        <w:fldChar w:fldCharType="end"/>
      </w:r>
      <w:r w:rsidRPr="00D43C9E">
        <w:rPr>
          <w:lang w:val="es"/>
        </w:rPr>
        <w:t xml:space="preserve">, paso 3) y confirme los ajustes haciendo clic en el botón "OK" (ver la </w:t>
      </w:r>
      <w:r w:rsidRPr="00D43C9E">
        <w:rPr>
          <w:color w:val="0000FF"/>
          <w:lang w:val="es"/>
        </w:rPr>
        <w:fldChar w:fldCharType="begin"/>
      </w:r>
      <w:r w:rsidRPr="00D43C9E">
        <w:rPr>
          <w:color w:val="0000FF"/>
          <w:lang w:val="es"/>
        </w:rPr>
        <w:instrText xml:space="preserve"> REF _Ref30672344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50</w:t>
      </w:r>
      <w:r w:rsidRPr="00D43C9E">
        <w:rPr>
          <w:color w:val="0000FF"/>
          <w:lang w:val="es"/>
        </w:rPr>
        <w:fldChar w:fldCharType="end"/>
      </w:r>
      <w:r w:rsidRPr="00D43C9E">
        <w:rPr>
          <w:lang w:val="es"/>
        </w:rPr>
        <w:t>, paso 4). El prefijo "cs" es la abreviatura de la expresión inglesa "collision sensor (sensor de colisión)".</w:t>
      </w:r>
    </w:p>
    <w:p w14:paraId="0D495AE7" w14:textId="7D83F9FE" w:rsidR="00F113AD" w:rsidRPr="00D43C9E" w:rsidRDefault="008C23F3" w:rsidP="00F113AD">
      <w:pPr>
        <w:pStyle w:val="SiemensNummerierung2"/>
        <w:keepNext/>
        <w:numPr>
          <w:ilvl w:val="0"/>
          <w:numId w:val="0"/>
        </w:numPr>
        <w:ind w:left="1097" w:hanging="360"/>
      </w:pPr>
      <w:r w:rsidRPr="00D43C9E">
        <w:rPr>
          <w:noProof/>
          <w:lang w:eastAsia="zh-CN" w:bidi="ar-SA"/>
        </w:rPr>
        <w:drawing>
          <wp:inline distT="0" distB="0" distL="0" distR="0" wp14:anchorId="4B1A724B" wp14:editId="164A2EA4">
            <wp:extent cx="5220000" cy="3391200"/>
            <wp:effectExtent l="0" t="0" r="0" b="0"/>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MCDCreateCollisionSensor2_en.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775C0A41" w14:textId="40A7DC26" w:rsidR="00F113AD" w:rsidRPr="00331AC2" w:rsidRDefault="00F113AD" w:rsidP="00F113AD">
      <w:pPr>
        <w:pStyle w:val="Beschriftung"/>
        <w:rPr>
          <w:lang w:val="es-ES"/>
        </w:rPr>
      </w:pPr>
      <w:bookmarkStart w:id="199" w:name="_Ref30672344"/>
      <w:bookmarkStart w:id="200" w:name="_Toc38435020"/>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50</w:t>
      </w:r>
      <w:r w:rsidRPr="00D43C9E">
        <w:rPr>
          <w:bCs w:val="0"/>
          <w:lang w:val="es"/>
        </w:rPr>
        <w:fldChar w:fldCharType="end"/>
      </w:r>
      <w:bookmarkEnd w:id="199"/>
      <w:r w:rsidRPr="00D43C9E">
        <w:rPr>
          <w:bCs w:val="0"/>
          <w:lang w:val="es"/>
        </w:rPr>
        <w:t>: Creación del sensor de colisión para el recuento de todas las piezas: definir otros ajustes y el nombre</w:t>
      </w:r>
      <w:bookmarkEnd w:id="200"/>
    </w:p>
    <w:p w14:paraId="071F9529" w14:textId="6FFF26C8" w:rsidR="00AD4C7C" w:rsidRPr="00331AC2" w:rsidRDefault="00AD4C7C">
      <w:pPr>
        <w:spacing w:before="0" w:after="0" w:line="240" w:lineRule="auto"/>
        <w:ind w:left="0"/>
        <w:jc w:val="left"/>
        <w:rPr>
          <w:lang w:val="es-ES"/>
        </w:rPr>
      </w:pPr>
      <w:r w:rsidRPr="00D43C9E">
        <w:rPr>
          <w:lang w:val="es"/>
        </w:rPr>
        <w:br w:type="page"/>
      </w:r>
    </w:p>
    <w:p w14:paraId="2A7FBA46" w14:textId="25834DFA" w:rsidR="00AD4C7C" w:rsidRPr="00331AC2" w:rsidRDefault="00AD4C7C" w:rsidP="007754FB">
      <w:pPr>
        <w:pStyle w:val="SiemensNummerierung2"/>
        <w:rPr>
          <w:lang w:val="es-ES"/>
        </w:rPr>
      </w:pPr>
      <w:r w:rsidRPr="00D43C9E">
        <w:rPr>
          <w:lang w:val="es"/>
        </w:rPr>
        <w:lastRenderedPageBreak/>
        <w:t xml:space="preserve">Con este hemos creado el primer sensor de colisión (resaltado en la </w:t>
      </w:r>
      <w:r w:rsidRPr="00D43C9E">
        <w:rPr>
          <w:color w:val="0000FF"/>
          <w:lang w:val="es"/>
        </w:rPr>
        <w:fldChar w:fldCharType="begin"/>
      </w:r>
      <w:r w:rsidRPr="00D43C9E">
        <w:rPr>
          <w:color w:val="0000FF"/>
          <w:lang w:val="es"/>
        </w:rPr>
        <w:instrText xml:space="preserve"> REF _Ref30675632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51</w:t>
      </w:r>
      <w:r w:rsidRPr="00D43C9E">
        <w:rPr>
          <w:color w:val="0000FF"/>
          <w:lang w:val="es"/>
        </w:rPr>
        <w:fldChar w:fldCharType="end"/>
      </w:r>
      <w:r w:rsidRPr="00D43C9E">
        <w:rPr>
          <w:lang w:val="es"/>
        </w:rPr>
        <w:t xml:space="preserve">, </w:t>
      </w:r>
      <w:r w:rsidRPr="00D43C9E">
        <w:rPr>
          <w:lang w:val="es"/>
        </w:rPr>
        <w:br/>
        <w:t>paso 1). Para definir los restantes sensores de colisión, haga lo siguiente:</w:t>
      </w:r>
    </w:p>
    <w:p w14:paraId="21A841DA" w14:textId="191B4E1F" w:rsidR="00AD4C7C" w:rsidRPr="00331AC2" w:rsidRDefault="00AD4C7C" w:rsidP="00AD4C7C">
      <w:pPr>
        <w:pStyle w:val="Listenabsatz"/>
        <w:numPr>
          <w:ilvl w:val="0"/>
          <w:numId w:val="42"/>
        </w:numPr>
        <w:rPr>
          <w:lang w:val="es-ES"/>
        </w:rPr>
      </w:pPr>
      <w:r w:rsidRPr="00D43C9E">
        <w:rPr>
          <w:lang w:val="es"/>
        </w:rPr>
        <w:t xml:space="preserve">La </w:t>
      </w:r>
      <w:r w:rsidRPr="00D43C9E">
        <w:rPr>
          <w:b/>
          <w:bCs/>
          <w:lang w:val="es"/>
        </w:rPr>
        <w:t>barrera fotoeléctrica inferior situada en el centro de la cinta transportadora trasera "conveyorLong"</w:t>
      </w:r>
      <w:r w:rsidRPr="00D43C9E">
        <w:rPr>
          <w:lang w:val="es"/>
        </w:rPr>
        <w:t xml:space="preserve"> (ver la </w:t>
      </w:r>
      <w:r w:rsidRPr="00D43C9E">
        <w:rPr>
          <w:color w:val="0000FF"/>
          <w:lang w:val="es"/>
        </w:rPr>
        <w:fldChar w:fldCharType="begin"/>
      </w:r>
      <w:r w:rsidRPr="00D43C9E">
        <w:rPr>
          <w:color w:val="0000FF"/>
          <w:lang w:val="es"/>
        </w:rPr>
        <w:instrText xml:space="preserve"> REF _Ref30675632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51</w:t>
      </w:r>
      <w:r w:rsidRPr="00D43C9E">
        <w:rPr>
          <w:color w:val="0000FF"/>
          <w:lang w:val="es"/>
        </w:rPr>
        <w:fldChar w:fldCharType="end"/>
      </w:r>
      <w:r w:rsidRPr="00D43C9E">
        <w:rPr>
          <w:lang w:val="es"/>
        </w:rPr>
        <w:t>, paso 2) debe configurarse como sensor de colisión con el nombre "</w:t>
      </w:r>
      <w:r w:rsidRPr="00D43C9E">
        <w:rPr>
          <w:b/>
          <w:bCs/>
          <w:lang w:val="es"/>
        </w:rPr>
        <w:t>csLightSensorCylinder</w:t>
      </w:r>
      <w:r w:rsidRPr="00D43C9E">
        <w:rPr>
          <w:lang w:val="es"/>
        </w:rPr>
        <w:t>", y servirá para detectar piezas cilíndricas.</w:t>
      </w:r>
    </w:p>
    <w:p w14:paraId="6CC27AD1" w14:textId="7244A1FD" w:rsidR="000A31E2" w:rsidRPr="00331AC2" w:rsidRDefault="000A31E2" w:rsidP="00AD4C7C">
      <w:pPr>
        <w:pStyle w:val="Listenabsatz"/>
        <w:numPr>
          <w:ilvl w:val="0"/>
          <w:numId w:val="42"/>
        </w:numPr>
        <w:rPr>
          <w:lang w:val="es-ES"/>
        </w:rPr>
      </w:pPr>
      <w:r w:rsidRPr="00D43C9E">
        <w:rPr>
          <w:lang w:val="es"/>
        </w:rPr>
        <w:t xml:space="preserve">La </w:t>
      </w:r>
      <w:r w:rsidRPr="00D43C9E">
        <w:rPr>
          <w:b/>
          <w:bCs/>
          <w:lang w:val="es"/>
        </w:rPr>
        <w:t>barrera fotoeléctrica superior situada en el centro de la cinta transportadora trasera "conveyorLong"</w:t>
      </w:r>
      <w:r w:rsidRPr="00D43C9E">
        <w:rPr>
          <w:lang w:val="es"/>
        </w:rPr>
        <w:t xml:space="preserve"> (ver la </w:t>
      </w:r>
      <w:r w:rsidRPr="00D43C9E">
        <w:rPr>
          <w:color w:val="0000FF"/>
          <w:lang w:val="es"/>
        </w:rPr>
        <w:fldChar w:fldCharType="begin"/>
      </w:r>
      <w:r w:rsidRPr="00D43C9E">
        <w:rPr>
          <w:color w:val="0000FF"/>
          <w:lang w:val="es"/>
        </w:rPr>
        <w:instrText xml:space="preserve"> REF _Ref30675632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51</w:t>
      </w:r>
      <w:r w:rsidRPr="00D43C9E">
        <w:rPr>
          <w:color w:val="0000FF"/>
          <w:lang w:val="es"/>
        </w:rPr>
        <w:fldChar w:fldCharType="end"/>
      </w:r>
      <w:r w:rsidRPr="00D43C9E">
        <w:rPr>
          <w:lang w:val="es"/>
        </w:rPr>
        <w:t>, paso 3) se utilizará con el nombre "</w:t>
      </w:r>
      <w:r w:rsidRPr="00D43C9E">
        <w:rPr>
          <w:b/>
          <w:bCs/>
          <w:lang w:val="es"/>
        </w:rPr>
        <w:t>csLightSensorCylinderTop</w:t>
      </w:r>
      <w:r w:rsidRPr="00D43C9E">
        <w:rPr>
          <w:lang w:val="es"/>
        </w:rPr>
        <w:t>", y servirá para distinguir de manera inequívoca las piezas cilíndricas de las rectangulares. Esto es posible gracias a la diferencia de altura entre las piezas cilíndricas y las rectangulares, debido a la cual las piezas cilíndricas, más pequeñas, solo interrumpen la barrera fotoeléctrica inferior, mientras que las piezas rectangulares, más grandes, interrumpen ambas barreras.</w:t>
      </w:r>
    </w:p>
    <w:p w14:paraId="10C67975" w14:textId="24DF99D9" w:rsidR="008A4F5D" w:rsidRPr="00331AC2" w:rsidRDefault="000C68B4" w:rsidP="00AD4C7C">
      <w:pPr>
        <w:pStyle w:val="Listenabsatz"/>
        <w:numPr>
          <w:ilvl w:val="0"/>
          <w:numId w:val="42"/>
        </w:numPr>
        <w:rPr>
          <w:lang w:val="es-ES"/>
        </w:rPr>
      </w:pPr>
      <w:r w:rsidRPr="00D43C9E">
        <w:rPr>
          <w:lang w:val="es"/>
        </w:rPr>
        <w:t xml:space="preserve">Con la </w:t>
      </w:r>
      <w:r w:rsidRPr="00D43C9E">
        <w:rPr>
          <w:b/>
          <w:bCs/>
          <w:lang w:val="es"/>
        </w:rPr>
        <w:t>barrera fotoeléctrica situada al final de la cinta transportadora larga "conveyorLong"</w:t>
      </w:r>
      <w:r w:rsidRPr="00D43C9E">
        <w:rPr>
          <w:lang w:val="es"/>
        </w:rPr>
        <w:t xml:space="preserve"> (ver la </w:t>
      </w:r>
      <w:r w:rsidRPr="00D43C9E">
        <w:rPr>
          <w:color w:val="0000FF"/>
          <w:lang w:val="es"/>
        </w:rPr>
        <w:fldChar w:fldCharType="begin"/>
      </w:r>
      <w:r w:rsidRPr="00D43C9E">
        <w:rPr>
          <w:color w:val="0000FF"/>
          <w:lang w:val="es"/>
        </w:rPr>
        <w:instrText xml:space="preserve"> REF _Ref30675632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51</w:t>
      </w:r>
      <w:r w:rsidRPr="00D43C9E">
        <w:rPr>
          <w:color w:val="0000FF"/>
          <w:lang w:val="es"/>
        </w:rPr>
        <w:fldChar w:fldCharType="end"/>
      </w:r>
      <w:r w:rsidRPr="00D43C9E">
        <w:rPr>
          <w:lang w:val="es"/>
        </w:rPr>
        <w:t>, paso 4) se cuentan las piezas que permanecen en la cinta transportadora. Si la clasificación ha sido correcta, serán únicamente piezas rectangulares. El sensor de colisión asignado debe tener el nombre "</w:t>
      </w:r>
      <w:r w:rsidRPr="00D43C9E">
        <w:rPr>
          <w:b/>
          <w:bCs/>
          <w:lang w:val="es"/>
        </w:rPr>
        <w:t>csLightSensorCube"</w:t>
      </w:r>
      <w:r w:rsidRPr="00D43C9E">
        <w:rPr>
          <w:lang w:val="es"/>
        </w:rPr>
        <w:t>.</w:t>
      </w:r>
    </w:p>
    <w:p w14:paraId="537B49A9" w14:textId="3795AFD1" w:rsidR="007A54A0" w:rsidRPr="00D43C9E" w:rsidRDefault="00C14F34" w:rsidP="00AD4C7C">
      <w:pPr>
        <w:pStyle w:val="Listenabsatz"/>
        <w:numPr>
          <w:ilvl w:val="0"/>
          <w:numId w:val="42"/>
        </w:numPr>
      </w:pPr>
      <w:r w:rsidRPr="00D43C9E">
        <w:rPr>
          <w:lang w:val="es"/>
        </w:rPr>
        <w:t xml:space="preserve">El </w:t>
      </w:r>
      <w:r w:rsidRPr="00D43C9E">
        <w:rPr>
          <w:b/>
          <w:bCs/>
          <w:lang w:val="es"/>
        </w:rPr>
        <w:t xml:space="preserve">sensor de fin de carrera situado al final del expulsor </w:t>
      </w:r>
      <w:r w:rsidRPr="00D43C9E">
        <w:rPr>
          <w:lang w:val="es"/>
        </w:rPr>
        <w:t xml:space="preserve">(ver la </w:t>
      </w:r>
      <w:r w:rsidRPr="00D43C9E">
        <w:rPr>
          <w:color w:val="0000FF"/>
          <w:lang w:val="es"/>
        </w:rPr>
        <w:fldChar w:fldCharType="begin"/>
      </w:r>
      <w:r w:rsidRPr="00D43C9E">
        <w:rPr>
          <w:color w:val="0000FF"/>
          <w:lang w:val="es"/>
        </w:rPr>
        <w:instrText xml:space="preserve"> REF _Ref30675632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51</w:t>
      </w:r>
      <w:r w:rsidRPr="00D43C9E">
        <w:rPr>
          <w:color w:val="0000FF"/>
          <w:lang w:val="es"/>
        </w:rPr>
        <w:fldChar w:fldCharType="end"/>
      </w:r>
      <w:r w:rsidRPr="00D43C9E">
        <w:rPr>
          <w:lang w:val="es"/>
        </w:rPr>
        <w:t xml:space="preserve">, paso 5) detectará si el expulsor todavía no se ha extraído del todo. En ese caso, seleccione </w:t>
      </w:r>
      <w:r w:rsidRPr="00D43C9E">
        <w:rPr>
          <w:b/>
          <w:bCs/>
          <w:lang w:val="es"/>
        </w:rPr>
        <w:t>el sensor de fin de carrera situado al final del expulsor</w:t>
      </w:r>
      <w:r w:rsidRPr="00D43C9E">
        <w:rPr>
          <w:lang w:val="es"/>
        </w:rPr>
        <w:t xml:space="preserve"> en el Assembly Navigator (Navegador de módulos) como objeto de sensor de colisión. Asigne al sensor de colisión el nombre "</w:t>
      </w:r>
      <w:r w:rsidRPr="00D43C9E">
        <w:rPr>
          <w:b/>
          <w:bCs/>
          <w:lang w:val="es"/>
        </w:rPr>
        <w:t>csLimitSwitchCylinderNotExtended</w:t>
      </w:r>
      <w:r w:rsidRPr="00D43C9E">
        <w:rPr>
          <w:lang w:val="es"/>
        </w:rPr>
        <w:t>".</w:t>
      </w:r>
    </w:p>
    <w:p w14:paraId="375609FB" w14:textId="0629F463" w:rsidR="00C14F34" w:rsidRPr="00D43C9E" w:rsidRDefault="00C14F34" w:rsidP="00AD4C7C">
      <w:pPr>
        <w:pStyle w:val="Listenabsatz"/>
        <w:numPr>
          <w:ilvl w:val="0"/>
          <w:numId w:val="42"/>
        </w:numPr>
      </w:pPr>
      <w:r w:rsidRPr="00D43C9E">
        <w:rPr>
          <w:lang w:val="es"/>
        </w:rPr>
        <w:t xml:space="preserve">El </w:t>
      </w:r>
      <w:r w:rsidRPr="00D43C9E">
        <w:rPr>
          <w:b/>
          <w:bCs/>
          <w:lang w:val="es"/>
        </w:rPr>
        <w:t xml:space="preserve">sensor de fin de carrera situado al principio del expulsor </w:t>
      </w:r>
      <w:r w:rsidRPr="00D43C9E">
        <w:rPr>
          <w:lang w:val="es"/>
        </w:rPr>
        <w:t xml:space="preserve">(ver la </w:t>
      </w:r>
      <w:r w:rsidRPr="00D43C9E">
        <w:rPr>
          <w:color w:val="0000FF"/>
          <w:lang w:val="es"/>
        </w:rPr>
        <w:fldChar w:fldCharType="begin"/>
      </w:r>
      <w:r w:rsidRPr="00D43C9E">
        <w:rPr>
          <w:color w:val="0000FF"/>
          <w:lang w:val="es"/>
        </w:rPr>
        <w:instrText xml:space="preserve"> REF _Ref30675632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51</w:t>
      </w:r>
      <w:r w:rsidRPr="00D43C9E">
        <w:rPr>
          <w:color w:val="0000FF"/>
          <w:lang w:val="es"/>
        </w:rPr>
        <w:fldChar w:fldCharType="end"/>
      </w:r>
      <w:r w:rsidRPr="00D43C9E">
        <w:rPr>
          <w:lang w:val="es"/>
        </w:rPr>
        <w:t>, paso 6) señaliza que el expulsor se ha retraído del todo. Asigne a este sensor de colisión el nombre "</w:t>
      </w:r>
      <w:r w:rsidRPr="00D43C9E">
        <w:rPr>
          <w:b/>
          <w:bCs/>
          <w:lang w:val="es"/>
        </w:rPr>
        <w:t>csLimitSwitchCylinderRetracted</w:t>
      </w:r>
      <w:r w:rsidRPr="00D43C9E">
        <w:rPr>
          <w:lang w:val="es"/>
        </w:rPr>
        <w:t>".</w:t>
      </w:r>
    </w:p>
    <w:p w14:paraId="6A63E353" w14:textId="6552A7B0" w:rsidR="00AD4C7C" w:rsidRPr="00331AC2" w:rsidRDefault="00AD4C7C" w:rsidP="007754FB">
      <w:pPr>
        <w:pStyle w:val="SiemensNummerierung2"/>
        <w:numPr>
          <w:ilvl w:val="0"/>
          <w:numId w:val="0"/>
        </w:numPr>
        <w:ind w:left="1097"/>
        <w:rPr>
          <w:lang w:val="es-ES"/>
        </w:rPr>
      </w:pPr>
      <w:r w:rsidRPr="00D43C9E">
        <w:rPr>
          <w:lang w:val="es"/>
        </w:rPr>
        <w:t xml:space="preserve">Para ello, siga el procedimiento ya descrito para la creación del primer sensor de colisión. La única diferencia son los nuevos nombres y la selección de los componentes relevantes como objetos de sensor de colisión. Se recomienda ocultar el expulsor (cylinderHead y cylinderLiner) para distinguir mejor los dos fines de carrera. Para ello, siga las indicaciones del </w:t>
      </w:r>
      <w:r w:rsidR="00D96A45">
        <w:rPr>
          <w:lang w:val="es"/>
        </w:rPr>
        <w:br/>
      </w:r>
      <w:hyperlink w:anchor="_Erstellen_eines_Kollisionskörpers"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_Ref29477670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7.4.1</w:t>
      </w:r>
      <w:r w:rsidRPr="00D43C9E">
        <w:rPr>
          <w:color w:val="0000FF"/>
          <w:lang w:val="es"/>
        </w:rPr>
        <w:fldChar w:fldCharType="end"/>
      </w:r>
      <w:r w:rsidRPr="00D43C9E">
        <w:rPr>
          <w:lang w:val="es"/>
        </w:rPr>
        <w:t>, "</w:t>
      </w:r>
      <w:r w:rsidRPr="00D43C9E">
        <w:rPr>
          <w:b/>
          <w:bCs/>
          <w:lang w:val="es"/>
        </w:rPr>
        <w:t>Sección: Ocultar y mostrar componentes y módulos</w:t>
      </w:r>
      <w:r w:rsidRPr="00D43C9E">
        <w:rPr>
          <w:lang w:val="es"/>
        </w:rPr>
        <w:t>".</w:t>
      </w:r>
    </w:p>
    <w:p w14:paraId="65CF0FA4" w14:textId="392802A6" w:rsidR="00AD4C7C" w:rsidRPr="00D43C9E" w:rsidRDefault="0036687A" w:rsidP="00AD4C7C">
      <w:pPr>
        <w:keepNext/>
      </w:pPr>
      <w:r w:rsidRPr="00D43C9E">
        <w:rPr>
          <w:noProof/>
          <w:lang w:eastAsia="zh-CN" w:bidi="ar-SA"/>
        </w:rPr>
        <w:lastRenderedPageBreak/>
        <w:drawing>
          <wp:inline distT="0" distB="0" distL="0" distR="0" wp14:anchorId="4EFA6682" wp14:editId="0A30D994">
            <wp:extent cx="5220000" cy="2656800"/>
            <wp:effectExtent l="0" t="0" r="0" b="0"/>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MCDCreateCollisionSensorsOverview_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220000" cy="2656800"/>
                    </a:xfrm>
                    <a:prstGeom prst="rect">
                      <a:avLst/>
                    </a:prstGeom>
                  </pic:spPr>
                </pic:pic>
              </a:graphicData>
            </a:graphic>
          </wp:inline>
        </w:drawing>
      </w:r>
    </w:p>
    <w:p w14:paraId="7E833A74" w14:textId="11A40F5F" w:rsidR="000E3AC5" w:rsidRPr="00331AC2" w:rsidRDefault="00AD4C7C" w:rsidP="00AD4C7C">
      <w:pPr>
        <w:pStyle w:val="Beschriftung"/>
        <w:rPr>
          <w:lang w:val="es-ES"/>
        </w:rPr>
      </w:pPr>
      <w:bookmarkStart w:id="201" w:name="_Ref30675632"/>
      <w:bookmarkStart w:id="202" w:name="_Toc38435021"/>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51</w:t>
      </w:r>
      <w:r w:rsidRPr="00D43C9E">
        <w:rPr>
          <w:bCs w:val="0"/>
          <w:lang w:val="es"/>
        </w:rPr>
        <w:fldChar w:fldCharType="end"/>
      </w:r>
      <w:bookmarkEnd w:id="201"/>
      <w:r w:rsidRPr="00D43C9E">
        <w:rPr>
          <w:bCs w:val="0"/>
          <w:lang w:val="es"/>
        </w:rPr>
        <w:t>: Sinopsis de todos los sensores de colisión de la planta de clasificación</w:t>
      </w:r>
      <w:bookmarkEnd w:id="202"/>
    </w:p>
    <w:p w14:paraId="53BADC9A" w14:textId="77777777" w:rsidR="00FE5823" w:rsidRPr="00331AC2" w:rsidRDefault="00FE5823" w:rsidP="0090435D">
      <w:pPr>
        <w:rPr>
          <w:lang w:val="es-ES"/>
        </w:rPr>
      </w:pPr>
    </w:p>
    <w:p w14:paraId="687B0DE0" w14:textId="33CBC8CC" w:rsidR="00FE5823" w:rsidRPr="00D43C9E" w:rsidRDefault="00FE5823" w:rsidP="00FE5823">
      <w:pPr>
        <w:pStyle w:val="SiemensNummerierung2"/>
        <w:rPr>
          <w:lang w:val="es"/>
        </w:rPr>
      </w:pPr>
      <w:r w:rsidRPr="00D43C9E">
        <w:rPr>
          <w:lang w:val="es"/>
        </w:rPr>
        <w:t xml:space="preserve">Inicie de nuevo una simulación. Antes de ello, no olvide hacer visibles de nuevo todos los componentes del módulo. Si faltan componentes del módulo, actívelos de nuevo del modo descrito en el </w:t>
      </w:r>
      <w:hyperlink w:anchor="_Erstellen_eines_Kollisionskörpers"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_Ref29477670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7.4.1</w:t>
      </w:r>
      <w:r w:rsidRPr="00D43C9E">
        <w:rPr>
          <w:color w:val="0000FF"/>
          <w:lang w:val="es"/>
        </w:rPr>
        <w:fldChar w:fldCharType="end"/>
      </w:r>
      <w:r w:rsidRPr="00D43C9E">
        <w:rPr>
          <w:lang w:val="es"/>
        </w:rPr>
        <w:t>, "</w:t>
      </w:r>
      <w:r w:rsidRPr="00D43C9E">
        <w:rPr>
          <w:b/>
          <w:bCs/>
          <w:lang w:val="es"/>
        </w:rPr>
        <w:t>Sección: Ocultar y mostrar componentes y módulos</w:t>
      </w:r>
      <w:r w:rsidRPr="00D43C9E">
        <w:rPr>
          <w:lang w:val="es"/>
        </w:rPr>
        <w:t xml:space="preserve">". De acuerdo con las instrucciones del </w:t>
      </w:r>
      <w:hyperlink w:anchor="_Simulationen_von_Mechatronics"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_Ref29370844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4.3</w:t>
      </w:r>
      <w:r w:rsidRPr="00D43C9E">
        <w:rPr>
          <w:color w:val="0000FF"/>
          <w:lang w:val="es"/>
        </w:rPr>
        <w:fldChar w:fldCharType="end"/>
      </w:r>
      <w:r w:rsidRPr="00D43C9E">
        <w:rPr>
          <w:lang w:val="es"/>
        </w:rPr>
        <w:t>, "</w:t>
      </w:r>
      <w:r w:rsidRPr="00D43C9E">
        <w:rPr>
          <w:b/>
          <w:bCs/>
          <w:lang w:val="es"/>
        </w:rPr>
        <w:t>Sección: Agregar y controlar una propiedad en la simulación</w:t>
      </w:r>
      <w:r w:rsidRPr="00D43C9E">
        <w:rPr>
          <w:lang w:val="es"/>
        </w:rPr>
        <w:t xml:space="preserve">", agregue todos los sensores de colisión a la vigilancia en tiempo de ejecución. Ahora, para controlar las cintas transportadoras, agregue también los reguladores de velocidad </w:t>
      </w:r>
      <w:r w:rsidRPr="00D43C9E">
        <w:rPr>
          <w:b/>
          <w:bCs/>
          <w:lang w:val="es"/>
        </w:rPr>
        <w:t>"scConveyorShortConstSpeed",</w:t>
      </w:r>
      <w:r w:rsidRPr="00D43C9E">
        <w:rPr>
          <w:lang w:val="es"/>
        </w:rPr>
        <w:t xml:space="preserve"> </w:t>
      </w:r>
      <w:r w:rsidRPr="00D43C9E">
        <w:rPr>
          <w:b/>
          <w:bCs/>
          <w:lang w:val="es"/>
        </w:rPr>
        <w:t>"scConveyorShortVarSpeed"</w:t>
      </w:r>
      <w:r w:rsidRPr="00D43C9E">
        <w:rPr>
          <w:lang w:val="es"/>
        </w:rPr>
        <w:t xml:space="preserve">, </w:t>
      </w:r>
      <w:r w:rsidRPr="00D43C9E">
        <w:rPr>
          <w:b/>
          <w:bCs/>
          <w:lang w:val="es"/>
        </w:rPr>
        <w:t>"scConveyorLongConstSpeed"</w:t>
      </w:r>
      <w:r w:rsidRPr="00D43C9E">
        <w:rPr>
          <w:lang w:val="es"/>
        </w:rPr>
        <w:t xml:space="preserve"> y </w:t>
      </w:r>
      <w:r w:rsidRPr="00D43C9E">
        <w:rPr>
          <w:b/>
          <w:bCs/>
          <w:lang w:val="es"/>
        </w:rPr>
        <w:t>"scConveyorLong VarSpeed"</w:t>
      </w:r>
      <w:r w:rsidRPr="00D43C9E">
        <w:rPr>
          <w:lang w:val="es"/>
        </w:rPr>
        <w:t xml:space="preserve">. Para probar los fines de carrera, cargue igualmente los dos reguladores de posición </w:t>
      </w:r>
      <w:r w:rsidRPr="00D43C9E">
        <w:rPr>
          <w:b/>
          <w:bCs/>
          <w:lang w:val="es"/>
        </w:rPr>
        <w:t>"pcCylinderHeadExtend"</w:t>
      </w:r>
      <w:r w:rsidRPr="00D43C9E">
        <w:rPr>
          <w:lang w:val="es"/>
        </w:rPr>
        <w:t xml:space="preserve"> y </w:t>
      </w:r>
      <w:r w:rsidRPr="00D43C9E">
        <w:rPr>
          <w:b/>
          <w:bCs/>
          <w:lang w:val="es"/>
        </w:rPr>
        <w:t>"pcCylinderHeadRetract"</w:t>
      </w:r>
      <w:r w:rsidRPr="00D43C9E">
        <w:rPr>
          <w:lang w:val="es"/>
        </w:rPr>
        <w:t xml:space="preserve"> en la vigilancia en tiempo de ejecución.</w:t>
      </w:r>
    </w:p>
    <w:p w14:paraId="4498F19B" w14:textId="77777777" w:rsidR="0036687A" w:rsidRPr="00D43C9E" w:rsidRDefault="0036687A">
      <w:pPr>
        <w:spacing w:before="0" w:after="0" w:line="240" w:lineRule="auto"/>
        <w:ind w:left="0"/>
        <w:jc w:val="left"/>
        <w:rPr>
          <w:lang w:val="es"/>
        </w:rPr>
      </w:pPr>
      <w:r w:rsidRPr="00D43C9E">
        <w:rPr>
          <w:lang w:val="es"/>
        </w:rPr>
        <w:br w:type="page"/>
      </w:r>
    </w:p>
    <w:p w14:paraId="0D542AE2" w14:textId="75C311AD" w:rsidR="00FE5823" w:rsidRPr="00331AC2" w:rsidRDefault="00FE5823" w:rsidP="0036687A">
      <w:pPr>
        <w:pStyle w:val="SiemensNummerierung2"/>
        <w:rPr>
          <w:lang w:val="es-ES"/>
        </w:rPr>
      </w:pPr>
      <w:r w:rsidRPr="00D43C9E">
        <w:rPr>
          <w:lang w:val="es"/>
        </w:rPr>
        <w:lastRenderedPageBreak/>
        <w:t xml:space="preserve">Inicie la simulación del modo descrito en el </w:t>
      </w:r>
      <w:r w:rsidR="00D96A45">
        <w:rPr>
          <w:color w:val="0000FF"/>
          <w:u w:val="single"/>
          <w:lang w:val="es"/>
        </w:rPr>
        <w:t>C</w:t>
      </w:r>
      <w:r w:rsidRPr="00D43C9E">
        <w:rPr>
          <w:color w:val="0000FF"/>
          <w:u w:val="single"/>
          <w:lang w:val="es"/>
        </w:rPr>
        <w:t xml:space="preserve">apítulo </w:t>
      </w:r>
      <w:r w:rsidRPr="00D43C9E">
        <w:rPr>
          <w:color w:val="0000FF"/>
          <w:u w:val="single"/>
          <w:lang w:val="es"/>
        </w:rPr>
        <w:fldChar w:fldCharType="begin"/>
      </w:r>
      <w:r w:rsidRPr="00D43C9E">
        <w:rPr>
          <w:color w:val="0000FF"/>
          <w:u w:val="single"/>
          <w:lang w:val="es"/>
        </w:rPr>
        <w:instrText xml:space="preserve"> REF _Ref30676932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7.1</w:t>
      </w:r>
      <w:r w:rsidRPr="00D43C9E">
        <w:rPr>
          <w:color w:val="0000FF"/>
          <w:lang w:val="es"/>
        </w:rPr>
        <w:fldChar w:fldCharType="end"/>
      </w:r>
      <w:r w:rsidRPr="00D43C9E">
        <w:rPr>
          <w:lang w:val="es"/>
        </w:rPr>
        <w:t>, "</w:t>
      </w:r>
      <w:r w:rsidRPr="00D43C9E">
        <w:rPr>
          <w:b/>
          <w:bCs/>
          <w:lang w:val="es"/>
        </w:rPr>
        <w:t>Sección: Iniciar y detener una simulación en MCD".</w:t>
      </w:r>
      <w:r w:rsidRPr="00D43C9E">
        <w:rPr>
          <w:lang w:val="es"/>
        </w:rPr>
        <w:t xml:space="preserve"> En primer lugar, pruebe solo el comportamiento de las barreras fotoeléctricas de la planta de clasificación. Para ello, en la vigilancia en tiempo de ejecución, ajuste la señal </w:t>
      </w:r>
      <w:r w:rsidRPr="00D43C9E">
        <w:rPr>
          <w:b/>
          <w:bCs/>
          <w:lang w:val="es"/>
        </w:rPr>
        <w:t xml:space="preserve">active (activa) </w:t>
      </w:r>
      <w:r w:rsidRPr="00D43C9E">
        <w:rPr>
          <w:lang w:val="es"/>
        </w:rPr>
        <w:t>de los reguladores de velocidad "</w:t>
      </w:r>
      <w:r w:rsidRPr="00D43C9E">
        <w:rPr>
          <w:b/>
          <w:bCs/>
          <w:lang w:val="es"/>
        </w:rPr>
        <w:t>scConveyorShort</w:t>
      </w:r>
      <w:r w:rsidR="00D96A45">
        <w:rPr>
          <w:b/>
          <w:bCs/>
          <w:lang w:val="es"/>
        </w:rPr>
        <w:t xml:space="preserve"> </w:t>
      </w:r>
      <w:r w:rsidRPr="00D43C9E">
        <w:rPr>
          <w:b/>
          <w:bCs/>
          <w:lang w:val="es"/>
        </w:rPr>
        <w:t>ConstSpeed</w:t>
      </w:r>
      <w:r w:rsidRPr="00D43C9E">
        <w:rPr>
          <w:lang w:val="es"/>
        </w:rPr>
        <w:t>" y "</w:t>
      </w:r>
      <w:r w:rsidRPr="00D43C9E">
        <w:rPr>
          <w:b/>
          <w:bCs/>
          <w:lang w:val="es"/>
        </w:rPr>
        <w:t>scConveyorLongConstSpeed</w:t>
      </w:r>
      <w:r w:rsidRPr="00D43C9E">
        <w:rPr>
          <w:lang w:val="es"/>
        </w:rPr>
        <w:t>" a "</w:t>
      </w:r>
      <w:r w:rsidRPr="00D43C9E">
        <w:rPr>
          <w:b/>
          <w:bCs/>
          <w:lang w:val="es"/>
        </w:rPr>
        <w:t>true (verdadero)</w:t>
      </w:r>
      <w:r w:rsidRPr="00D43C9E">
        <w:rPr>
          <w:lang w:val="es"/>
        </w:rPr>
        <w:t xml:space="preserve">", y la señal </w:t>
      </w:r>
      <w:r w:rsidRPr="00D43C9E">
        <w:rPr>
          <w:b/>
          <w:bCs/>
          <w:lang w:val="es"/>
        </w:rPr>
        <w:t>active (activa)</w:t>
      </w:r>
      <w:r w:rsidRPr="00D43C9E">
        <w:rPr>
          <w:lang w:val="es"/>
        </w:rPr>
        <w:t xml:space="preserve"> de los otros dos reguladores de velocidad a "</w:t>
      </w:r>
      <w:r w:rsidRPr="00D43C9E">
        <w:rPr>
          <w:b/>
          <w:bCs/>
          <w:lang w:val="es"/>
        </w:rPr>
        <w:t>false (falso)</w:t>
      </w:r>
      <w:r w:rsidRPr="00D43C9E">
        <w:rPr>
          <w:lang w:val="es"/>
        </w:rPr>
        <w:t xml:space="preserve">". En la simulación se aprecia el desplazamiento de las dos piezas. Cuando las piezas atraviesan los sensores de colisión de las barreras fotoeléctricas (comparar las </w:t>
      </w:r>
      <w:r w:rsidRPr="00D43C9E">
        <w:rPr>
          <w:color w:val="0000FF"/>
          <w:lang w:val="es"/>
        </w:rPr>
        <w:fldChar w:fldCharType="begin"/>
      </w:r>
      <w:r w:rsidRPr="00D43C9E">
        <w:rPr>
          <w:color w:val="0000FF"/>
          <w:lang w:val="es"/>
        </w:rPr>
        <w:instrText xml:space="preserve"> REF _Ref30675632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51</w:t>
      </w:r>
      <w:r w:rsidRPr="00D43C9E">
        <w:rPr>
          <w:color w:val="0000FF"/>
          <w:lang w:val="es"/>
        </w:rPr>
        <w:fldChar w:fldCharType="end"/>
      </w:r>
      <w:r w:rsidRPr="00D43C9E">
        <w:rPr>
          <w:lang w:val="es"/>
        </w:rPr>
        <w:t>, pasos 1 – 4), los campos "</w:t>
      </w:r>
      <w:r w:rsidRPr="00D43C9E">
        <w:rPr>
          <w:b/>
          <w:bCs/>
          <w:lang w:val="es"/>
        </w:rPr>
        <w:t>triggered (disparado)</w:t>
      </w:r>
      <w:r w:rsidRPr="00D43C9E">
        <w:rPr>
          <w:lang w:val="es"/>
        </w:rPr>
        <w:t>" del sensor correspondiente se ajustan a "</w:t>
      </w:r>
      <w:r w:rsidRPr="00D43C9E">
        <w:rPr>
          <w:b/>
          <w:bCs/>
          <w:lang w:val="es"/>
        </w:rPr>
        <w:t>true (verdadero)</w:t>
      </w:r>
      <w:r w:rsidRPr="00D43C9E">
        <w:rPr>
          <w:lang w:val="es"/>
        </w:rPr>
        <w:t>"; de lo contrario, se mantienen en "</w:t>
      </w:r>
      <w:r w:rsidRPr="00D43C9E">
        <w:rPr>
          <w:b/>
          <w:bCs/>
          <w:lang w:val="es"/>
        </w:rPr>
        <w:t>false (falso)</w:t>
      </w:r>
      <w:r w:rsidRPr="00D43C9E">
        <w:rPr>
          <w:lang w:val="es"/>
        </w:rPr>
        <w:t>". Esto es lo que se aprecia, por ejemplo, en el caso de la primera barrera fotoeléctrica "</w:t>
      </w:r>
      <w:r w:rsidRPr="00D43C9E">
        <w:rPr>
          <w:b/>
          <w:bCs/>
          <w:lang w:val="es"/>
        </w:rPr>
        <w:t>csLightSensorWorkpiece</w:t>
      </w:r>
      <w:r w:rsidRPr="00D43C9E">
        <w:rPr>
          <w:lang w:val="es"/>
        </w:rPr>
        <w:t xml:space="preserve">" en la </w:t>
      </w:r>
      <w:r w:rsidRPr="00D43C9E">
        <w:rPr>
          <w:color w:val="0000FF"/>
          <w:lang w:val="es"/>
        </w:rPr>
        <w:fldChar w:fldCharType="begin"/>
      </w:r>
      <w:r w:rsidRPr="00D43C9E">
        <w:rPr>
          <w:color w:val="0000FF"/>
          <w:lang w:val="es"/>
        </w:rPr>
        <w:instrText xml:space="preserve"> REF _Ref30679184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52</w:t>
      </w:r>
      <w:r w:rsidRPr="00D43C9E">
        <w:rPr>
          <w:color w:val="0000FF"/>
          <w:lang w:val="es"/>
        </w:rPr>
        <w:fldChar w:fldCharType="end"/>
      </w:r>
      <w:r w:rsidRPr="00D43C9E">
        <w:rPr>
          <w:lang w:val="es"/>
        </w:rPr>
        <w:t>, paso 1.</w:t>
      </w:r>
    </w:p>
    <w:p w14:paraId="741D1D38" w14:textId="77777777" w:rsidR="000E3AC5" w:rsidRPr="00331AC2" w:rsidRDefault="000E3AC5">
      <w:pPr>
        <w:spacing w:before="0" w:after="0" w:line="240" w:lineRule="auto"/>
        <w:ind w:left="0"/>
        <w:jc w:val="left"/>
        <w:rPr>
          <w:bCs/>
          <w:color w:val="000000"/>
          <w:sz w:val="18"/>
          <w:szCs w:val="18"/>
          <w:lang w:val="es-ES"/>
        </w:rPr>
      </w:pPr>
    </w:p>
    <w:p w14:paraId="1BF9FA8F" w14:textId="6C4AD03F" w:rsidR="00BF5985" w:rsidRPr="00D43C9E" w:rsidRDefault="0036687A" w:rsidP="00BF5985">
      <w:pPr>
        <w:keepNext/>
      </w:pPr>
      <w:r w:rsidRPr="00D43C9E">
        <w:rPr>
          <w:noProof/>
          <w:lang w:eastAsia="zh-CN" w:bidi="ar-SA"/>
        </w:rPr>
        <w:drawing>
          <wp:inline distT="0" distB="0" distL="0" distR="0" wp14:anchorId="0D23DF73" wp14:editId="1D2C7416">
            <wp:extent cx="5220000" cy="3394800"/>
            <wp:effectExtent l="0" t="0" r="0" b="0"/>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MCDSimulateCollisionSensorLightRays_en.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58AE26E9" w14:textId="3E2F1C54" w:rsidR="00BF5985" w:rsidRPr="00331AC2" w:rsidRDefault="00BF5985" w:rsidP="00BF5985">
      <w:pPr>
        <w:pStyle w:val="Beschriftung"/>
        <w:rPr>
          <w:lang w:val="es-ES"/>
        </w:rPr>
      </w:pPr>
      <w:bookmarkStart w:id="203" w:name="_Ref30679184"/>
      <w:bookmarkStart w:id="204" w:name="_Toc38435022"/>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52</w:t>
      </w:r>
      <w:r w:rsidRPr="00D43C9E">
        <w:rPr>
          <w:bCs w:val="0"/>
          <w:lang w:val="es"/>
        </w:rPr>
        <w:fldChar w:fldCharType="end"/>
      </w:r>
      <w:bookmarkEnd w:id="203"/>
      <w:r w:rsidRPr="00D43C9E">
        <w:rPr>
          <w:bCs w:val="0"/>
          <w:lang w:val="es"/>
        </w:rPr>
        <w:t>: Comportamiento de los sensores de colisión de las barreras fotoeléctricas durante la simulación</w:t>
      </w:r>
      <w:bookmarkEnd w:id="204"/>
    </w:p>
    <w:p w14:paraId="477B7F9B" w14:textId="77777777" w:rsidR="00FE5823" w:rsidRPr="00331AC2" w:rsidRDefault="00FE5823" w:rsidP="0090435D">
      <w:pPr>
        <w:spacing w:before="0" w:after="0" w:line="240" w:lineRule="auto"/>
        <w:ind w:left="1097" w:hanging="360"/>
        <w:jc w:val="left"/>
        <w:rPr>
          <w:lang w:val="es-ES"/>
        </w:rPr>
      </w:pPr>
    </w:p>
    <w:p w14:paraId="6F49D629" w14:textId="77777777" w:rsidR="0036687A" w:rsidRPr="00331AC2" w:rsidRDefault="0036687A">
      <w:pPr>
        <w:spacing w:before="0" w:after="0" w:line="240" w:lineRule="auto"/>
        <w:ind w:left="0"/>
        <w:jc w:val="left"/>
        <w:rPr>
          <w:bCs/>
          <w:lang w:val="es-ES"/>
        </w:rPr>
      </w:pPr>
      <w:r w:rsidRPr="00D43C9E">
        <w:rPr>
          <w:lang w:val="es"/>
        </w:rPr>
        <w:br w:type="page"/>
      </w:r>
    </w:p>
    <w:p w14:paraId="666D575E" w14:textId="3BB05BE2" w:rsidR="00FE7EF6" w:rsidRPr="00331AC2" w:rsidRDefault="002F681A" w:rsidP="00FE5823">
      <w:pPr>
        <w:pStyle w:val="SiemensNummerierung2"/>
        <w:rPr>
          <w:lang w:val="es-ES"/>
        </w:rPr>
      </w:pPr>
      <w:r w:rsidRPr="00D43C9E">
        <w:rPr>
          <w:lang w:val="es"/>
        </w:rPr>
        <w:lastRenderedPageBreak/>
        <w:t xml:space="preserve">En la segunda parte de la simulación, prestaremos atención solo a los sensores de colisión de los fines de carrera y los reguladores de posición del expulsor. Al iniciar la simulación, el expulsor permanece retraído y </w:t>
      </w:r>
      <w:r w:rsidRPr="00D43C9E">
        <w:rPr>
          <w:b/>
          <w:bCs/>
          <w:lang w:val="es"/>
        </w:rPr>
        <w:t>los dos fines de carrera</w:t>
      </w:r>
      <w:r w:rsidRPr="00D43C9E">
        <w:rPr>
          <w:lang w:val="es"/>
        </w:rPr>
        <w:t xml:space="preserve"> muestran el valor "</w:t>
      </w:r>
      <w:r w:rsidRPr="00D43C9E">
        <w:rPr>
          <w:b/>
          <w:bCs/>
          <w:lang w:val="es"/>
        </w:rPr>
        <w:t>true (verdadero)</w:t>
      </w:r>
      <w:r w:rsidRPr="00D43C9E">
        <w:rPr>
          <w:lang w:val="es"/>
        </w:rPr>
        <w:t>". A continuación, en la vigilancia en tiempo de ejecución, ajuste el valor "</w:t>
      </w:r>
      <w:r w:rsidRPr="00D43C9E">
        <w:rPr>
          <w:b/>
          <w:bCs/>
          <w:lang w:val="es"/>
        </w:rPr>
        <w:t>false (falso)</w:t>
      </w:r>
      <w:r w:rsidRPr="00D43C9E">
        <w:rPr>
          <w:lang w:val="es"/>
        </w:rPr>
        <w:t xml:space="preserve">" para la señal </w:t>
      </w:r>
      <w:r w:rsidRPr="00D43C9E">
        <w:rPr>
          <w:b/>
          <w:bCs/>
          <w:lang w:val="es"/>
        </w:rPr>
        <w:t>active (activa)</w:t>
      </w:r>
      <w:r w:rsidRPr="00D43C9E">
        <w:rPr>
          <w:lang w:val="es"/>
        </w:rPr>
        <w:t xml:space="preserve"> de "</w:t>
      </w:r>
      <w:r w:rsidRPr="00D43C9E">
        <w:rPr>
          <w:b/>
          <w:bCs/>
          <w:lang w:val="es"/>
        </w:rPr>
        <w:t>pcCylinderHeadRetract</w:t>
      </w:r>
      <w:r w:rsidRPr="00D43C9E">
        <w:rPr>
          <w:lang w:val="es"/>
        </w:rPr>
        <w:t>", y deje el valor "</w:t>
      </w:r>
      <w:r w:rsidRPr="00D43C9E">
        <w:rPr>
          <w:b/>
          <w:bCs/>
          <w:lang w:val="es"/>
        </w:rPr>
        <w:t>true (verdadero)</w:t>
      </w:r>
      <w:r w:rsidRPr="00D43C9E">
        <w:rPr>
          <w:lang w:val="es"/>
        </w:rPr>
        <w:t xml:space="preserve">" en la señal </w:t>
      </w:r>
      <w:r w:rsidRPr="00D43C9E">
        <w:rPr>
          <w:b/>
          <w:bCs/>
          <w:lang w:val="es"/>
        </w:rPr>
        <w:t>active (activa)</w:t>
      </w:r>
      <w:r w:rsidRPr="00D43C9E">
        <w:rPr>
          <w:lang w:val="es"/>
        </w:rPr>
        <w:t xml:space="preserve"> para el regulador de posición "</w:t>
      </w:r>
      <w:r w:rsidRPr="00D43C9E">
        <w:rPr>
          <w:b/>
          <w:bCs/>
          <w:lang w:val="es"/>
        </w:rPr>
        <w:t>pcCylinderHeadExtend</w:t>
      </w:r>
      <w:r w:rsidRPr="00D43C9E">
        <w:rPr>
          <w:lang w:val="es"/>
        </w:rPr>
        <w:t>". Ahora el expulsor se extraerá. Durante la extracción, "</w:t>
      </w:r>
      <w:r w:rsidRPr="00D43C9E">
        <w:rPr>
          <w:b/>
          <w:bCs/>
          <w:lang w:val="es"/>
        </w:rPr>
        <w:t>csLimitSwitchCylinderRetracted</w:t>
      </w:r>
      <w:r w:rsidRPr="00D43C9E">
        <w:rPr>
          <w:lang w:val="es"/>
        </w:rPr>
        <w:t>" se ajusta a "</w:t>
      </w:r>
      <w:r w:rsidRPr="00D43C9E">
        <w:rPr>
          <w:b/>
          <w:bCs/>
          <w:lang w:val="es"/>
        </w:rPr>
        <w:t>false (falso)</w:t>
      </w:r>
      <w:r w:rsidRPr="00D43C9E">
        <w:rPr>
          <w:lang w:val="es"/>
        </w:rPr>
        <w:t>" y "</w:t>
      </w:r>
      <w:r w:rsidRPr="00D43C9E">
        <w:rPr>
          <w:b/>
          <w:bCs/>
          <w:lang w:val="es"/>
        </w:rPr>
        <w:t>csLimitSwitchCylinderNotExtended</w:t>
      </w:r>
      <w:r w:rsidRPr="00D43C9E">
        <w:rPr>
          <w:lang w:val="es"/>
        </w:rPr>
        <w:t>" se mantiene en "</w:t>
      </w:r>
      <w:r w:rsidRPr="00D43C9E">
        <w:rPr>
          <w:b/>
          <w:bCs/>
          <w:lang w:val="es"/>
        </w:rPr>
        <w:t>true (verdadero)</w:t>
      </w:r>
      <w:r w:rsidRPr="00D43C9E">
        <w:rPr>
          <w:lang w:val="es"/>
        </w:rPr>
        <w:t xml:space="preserve">" (ver la </w:t>
      </w:r>
      <w:r w:rsidRPr="00D43C9E">
        <w:rPr>
          <w:color w:val="0000FF"/>
          <w:lang w:val="es"/>
        </w:rPr>
        <w:fldChar w:fldCharType="begin"/>
      </w:r>
      <w:r w:rsidRPr="00D43C9E">
        <w:rPr>
          <w:color w:val="0000FF"/>
          <w:lang w:val="es"/>
        </w:rPr>
        <w:instrText xml:space="preserve"> REF _Ref30680117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53</w:t>
      </w:r>
      <w:r w:rsidRPr="00D43C9E">
        <w:rPr>
          <w:color w:val="0000FF"/>
          <w:lang w:val="es"/>
        </w:rPr>
        <w:fldChar w:fldCharType="end"/>
      </w:r>
      <w:r w:rsidRPr="00D43C9E">
        <w:rPr>
          <w:lang w:val="es"/>
        </w:rPr>
        <w:t>, paso 1). Finalmente, cuando el cabezal expulsor quede totalmente extraído, el sensor de colisión "</w:t>
      </w:r>
      <w:r w:rsidRPr="00D43C9E">
        <w:rPr>
          <w:b/>
          <w:bCs/>
          <w:lang w:val="es"/>
        </w:rPr>
        <w:t>csLimitSwitchCylinderNotExtended</w:t>
      </w:r>
      <w:r w:rsidRPr="00D43C9E">
        <w:rPr>
          <w:lang w:val="es"/>
        </w:rPr>
        <w:t>" se ajustará también a "</w:t>
      </w:r>
      <w:r w:rsidRPr="00D43C9E">
        <w:rPr>
          <w:b/>
          <w:bCs/>
          <w:lang w:val="es"/>
        </w:rPr>
        <w:t>false (falso)</w:t>
      </w:r>
      <w:r w:rsidRPr="00D43C9E">
        <w:rPr>
          <w:lang w:val="es"/>
        </w:rPr>
        <w:t>".</w:t>
      </w:r>
    </w:p>
    <w:p w14:paraId="518BD3E1" w14:textId="12AE92EB" w:rsidR="00854C90" w:rsidRPr="00D43C9E" w:rsidRDefault="0036687A" w:rsidP="00854C90">
      <w:pPr>
        <w:keepNext/>
      </w:pPr>
      <w:r w:rsidRPr="00D43C9E">
        <w:rPr>
          <w:noProof/>
          <w:lang w:eastAsia="zh-CN" w:bidi="ar-SA"/>
        </w:rPr>
        <w:drawing>
          <wp:inline distT="0" distB="0" distL="0" distR="0" wp14:anchorId="4E46F4FF" wp14:editId="7A7AA22E">
            <wp:extent cx="5220000" cy="3394800"/>
            <wp:effectExtent l="0" t="0" r="0" b="0"/>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MCDSimulateCollisionSensorLimitSwitches_en.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012D986" w14:textId="68E1CA9C" w:rsidR="00BE0C85" w:rsidRDefault="00854C90" w:rsidP="00854C90">
      <w:pPr>
        <w:pStyle w:val="Beschriftung"/>
        <w:rPr>
          <w:bCs w:val="0"/>
          <w:lang w:val="es"/>
        </w:rPr>
      </w:pPr>
      <w:bookmarkStart w:id="205" w:name="_Ref30680117"/>
      <w:bookmarkStart w:id="206" w:name="_Toc38435023"/>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53</w:t>
      </w:r>
      <w:r w:rsidRPr="00D43C9E">
        <w:rPr>
          <w:bCs w:val="0"/>
          <w:lang w:val="es"/>
        </w:rPr>
        <w:fldChar w:fldCharType="end"/>
      </w:r>
      <w:bookmarkEnd w:id="205"/>
      <w:r w:rsidRPr="00D43C9E">
        <w:rPr>
          <w:bCs w:val="0"/>
          <w:lang w:val="es"/>
        </w:rPr>
        <w:t>: Comportamiento de los sensores de colisión de los fines de carrera durante la simulación</w:t>
      </w:r>
      <w:bookmarkEnd w:id="206"/>
    </w:p>
    <w:p w14:paraId="3F7606B2" w14:textId="5E2FA47F" w:rsidR="00854C90" w:rsidRPr="00331AC2" w:rsidRDefault="00854C90" w:rsidP="00854C90">
      <w:pPr>
        <w:pStyle w:val="Beschriftung"/>
        <w:rPr>
          <w:lang w:val="es-ES"/>
        </w:rPr>
      </w:pPr>
    </w:p>
    <w:p w14:paraId="268DFD34" w14:textId="6EF76DE2" w:rsidR="00D411F5" w:rsidRDefault="00D411F5" w:rsidP="000F27EA">
      <w:pPr>
        <w:pStyle w:val="SiemensNummerierung2"/>
        <w:numPr>
          <w:ilvl w:val="0"/>
          <w:numId w:val="0"/>
        </w:numPr>
        <w:ind w:left="1097"/>
        <w:rPr>
          <w:lang w:val="es"/>
        </w:rPr>
      </w:pPr>
      <w:r w:rsidRPr="00D43C9E">
        <w:rPr>
          <w:lang w:val="es"/>
        </w:rPr>
        <w:t xml:space="preserve">Podemos concluir que los sensores de colisión responden adecuadamente. Detenga la simulación y guarde todo el proyecto haciendo clic en el botón "Guardar" </w:t>
      </w:r>
      <w:r w:rsidRPr="00D43C9E">
        <w:rPr>
          <w:noProof/>
          <w:lang w:eastAsia="zh-CN" w:bidi="ar-SA"/>
        </w:rPr>
        <w:drawing>
          <wp:inline distT="0" distB="0" distL="0" distR="0" wp14:anchorId="67885CF0" wp14:editId="4FFC2D2D">
            <wp:extent cx="209550" cy="219075"/>
            <wp:effectExtent l="19050" t="19050" r="19050" b="28575"/>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D43C9E">
        <w:rPr>
          <w:lang w:val="es"/>
        </w:rPr>
        <w:t>.</w:t>
      </w:r>
    </w:p>
    <w:p w14:paraId="253F7C7A" w14:textId="77777777" w:rsidR="00BE0C85" w:rsidRPr="00331AC2" w:rsidRDefault="00BE0C85" w:rsidP="000F27EA">
      <w:pPr>
        <w:pStyle w:val="SiemensNummerierung2"/>
        <w:numPr>
          <w:ilvl w:val="0"/>
          <w:numId w:val="0"/>
        </w:numPr>
        <w:ind w:left="1097"/>
        <w:rPr>
          <w:lang w:val="es-ES"/>
        </w:rPr>
      </w:pPr>
    </w:p>
    <w:p w14:paraId="592A17F9" w14:textId="77777777" w:rsidR="00171C90" w:rsidRPr="00331AC2" w:rsidRDefault="00171C90" w:rsidP="00171C90">
      <w:pPr>
        <w:pStyle w:val="berschrift2"/>
        <w:rPr>
          <w:spacing w:val="5"/>
          <w:sz w:val="24"/>
          <w:szCs w:val="24"/>
          <w:lang w:val="es-ES"/>
        </w:rPr>
      </w:pPr>
      <w:bookmarkStart w:id="207" w:name="_Toc38434968"/>
      <w:r w:rsidRPr="00D43C9E">
        <w:rPr>
          <w:bCs/>
          <w:lang w:val="es"/>
        </w:rPr>
        <w:t>Fuentes de objeto para las piezas</w:t>
      </w:r>
      <w:bookmarkEnd w:id="207"/>
    </w:p>
    <w:p w14:paraId="33EE2D2A" w14:textId="64C68C87" w:rsidR="0036687A" w:rsidRPr="00D43C9E" w:rsidRDefault="0011548C" w:rsidP="00BE0C85">
      <w:r w:rsidRPr="00D43C9E">
        <w:rPr>
          <w:lang w:val="es"/>
        </w:rPr>
        <w:t>Una vez que el transporte de las dos piezas por las cintas transportadoras y su detección por los sensores de colisión ya funcionan, vamos a generar piezas distintas a intervalos regulares. Con este fin utilizaremos la propiedad dinámica "Object Source (Fuente de objetos)", con la cual se genera un sólido rígido como nueva instancia en la simulación al producirse un evento o al transcurrir un tiempo determinado. Para ello deben realizarse las siguientes acciones:</w:t>
      </w:r>
      <w:r w:rsidR="0036687A" w:rsidRPr="00D43C9E">
        <w:rPr>
          <w:lang w:val="es"/>
        </w:rPr>
        <w:br w:type="page"/>
      </w:r>
    </w:p>
    <w:p w14:paraId="2488E4B7" w14:textId="627A5577" w:rsidR="006B0EFF" w:rsidRPr="00331AC2" w:rsidRDefault="00C273F5" w:rsidP="006B0EFF">
      <w:pPr>
        <w:pStyle w:val="SiemensNummerierung2"/>
        <w:rPr>
          <w:spacing w:val="5"/>
          <w:sz w:val="24"/>
          <w:szCs w:val="24"/>
          <w:lang w:val="es-ES"/>
        </w:rPr>
      </w:pPr>
      <w:r w:rsidRPr="00D43C9E">
        <w:rPr>
          <w:lang w:val="es"/>
        </w:rPr>
        <w:lastRenderedPageBreak/>
        <w:t>Pase al comando "</w:t>
      </w:r>
      <w:r w:rsidRPr="00D43C9E">
        <w:rPr>
          <w:b/>
          <w:bCs/>
          <w:lang w:val="es"/>
        </w:rPr>
        <w:t>Object Source (Fuente de objetos)</w:t>
      </w:r>
      <w:r w:rsidRPr="00D43C9E">
        <w:rPr>
          <w:lang w:val="es"/>
        </w:rPr>
        <w:t xml:space="preserve">" desde la barra de menús "Mechanical (Mecánica)" o por medio de la búsqueda de comandos y haga clic en él (ver la </w:t>
      </w:r>
      <w:r w:rsidRPr="00D43C9E">
        <w:rPr>
          <w:color w:val="0000FF"/>
          <w:lang w:val="es"/>
        </w:rPr>
        <w:fldChar w:fldCharType="begin"/>
      </w:r>
      <w:r w:rsidRPr="00D43C9E">
        <w:rPr>
          <w:color w:val="0000FF"/>
          <w:lang w:val="es"/>
        </w:rPr>
        <w:instrText xml:space="preserve"> REF _Ref30684196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54</w:t>
      </w:r>
      <w:r w:rsidRPr="00D43C9E">
        <w:rPr>
          <w:color w:val="0000FF"/>
          <w:lang w:val="es"/>
        </w:rPr>
        <w:fldChar w:fldCharType="end"/>
      </w:r>
      <w:r w:rsidRPr="00D43C9E">
        <w:rPr>
          <w:lang w:val="es"/>
        </w:rPr>
        <w:t>, paso 1). Con ello se abrirá la ventana de comandos correspondiente. En el submenú "Object to Copy (Objeto para copiar)", seleccione el botón "</w:t>
      </w:r>
      <w:r w:rsidRPr="00D43C9E">
        <w:rPr>
          <w:b/>
          <w:bCs/>
          <w:lang w:val="es"/>
        </w:rPr>
        <w:t>Select Object (Seleccionar objeto)</w:t>
      </w:r>
      <w:r w:rsidRPr="00D43C9E">
        <w:rPr>
          <w:lang w:val="es"/>
        </w:rPr>
        <w:t xml:space="preserve">" (ver la </w:t>
      </w:r>
      <w:r w:rsidRPr="00D43C9E">
        <w:rPr>
          <w:color w:val="0000FF"/>
          <w:lang w:val="es"/>
        </w:rPr>
        <w:fldChar w:fldCharType="begin"/>
      </w:r>
      <w:r w:rsidRPr="00D43C9E">
        <w:rPr>
          <w:color w:val="0000FF"/>
          <w:lang w:val="es"/>
        </w:rPr>
        <w:instrText xml:space="preserve"> REF _Ref30684196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54</w:t>
      </w:r>
      <w:r w:rsidRPr="00D43C9E">
        <w:rPr>
          <w:color w:val="0000FF"/>
          <w:lang w:val="es"/>
        </w:rPr>
        <w:fldChar w:fldCharType="end"/>
      </w:r>
      <w:r w:rsidRPr="00D43C9E">
        <w:rPr>
          <w:lang w:val="es"/>
        </w:rPr>
        <w:t>, paso 2). En el Physics Navigator (Navegador físico) de la barra de recursos, seleccione como objeto el sólido rígido "</w:t>
      </w:r>
      <w:r w:rsidRPr="00D43C9E">
        <w:rPr>
          <w:b/>
          <w:bCs/>
          <w:lang w:val="es"/>
        </w:rPr>
        <w:t>rbWorkpieceCube</w:t>
      </w:r>
      <w:r w:rsidRPr="00D43C9E">
        <w:rPr>
          <w:lang w:val="es"/>
        </w:rPr>
        <w:t xml:space="preserve">" para que la fuente de objetos genere piezas rectangulares (ver la </w:t>
      </w:r>
      <w:r w:rsidRPr="00D43C9E">
        <w:rPr>
          <w:color w:val="0000FF"/>
          <w:lang w:val="es"/>
        </w:rPr>
        <w:fldChar w:fldCharType="begin"/>
      </w:r>
      <w:r w:rsidRPr="00D43C9E">
        <w:rPr>
          <w:color w:val="0000FF"/>
          <w:lang w:val="es"/>
        </w:rPr>
        <w:instrText xml:space="preserve"> REF _Ref30684196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54</w:t>
      </w:r>
      <w:r w:rsidRPr="00D43C9E">
        <w:rPr>
          <w:color w:val="0000FF"/>
          <w:lang w:val="es"/>
        </w:rPr>
        <w:fldChar w:fldCharType="end"/>
      </w:r>
      <w:r w:rsidRPr="00D43C9E">
        <w:rPr>
          <w:lang w:val="es"/>
        </w:rPr>
        <w:t>, paso 3). En la opción "Copy Event (Copiar evento)", introduzca el disparador "</w:t>
      </w:r>
      <w:r w:rsidRPr="00D43C9E">
        <w:rPr>
          <w:b/>
          <w:bCs/>
          <w:lang w:val="es"/>
        </w:rPr>
        <w:t>Time Based (Basado en tiempo)</w:t>
      </w:r>
      <w:r w:rsidRPr="00D43C9E">
        <w:rPr>
          <w:lang w:val="es"/>
        </w:rPr>
        <w:t xml:space="preserve">" para que la pieza se genere a intervalos de tiempo periódicos. Ajuste un </w:t>
      </w:r>
      <w:r w:rsidRPr="00D43C9E">
        <w:rPr>
          <w:b/>
          <w:bCs/>
          <w:lang w:val="es"/>
        </w:rPr>
        <w:t>Time Interval (Intervalo de tiempo)</w:t>
      </w:r>
      <w:r w:rsidRPr="00D43C9E">
        <w:rPr>
          <w:lang w:val="es"/>
        </w:rPr>
        <w:t xml:space="preserve"> de </w:t>
      </w:r>
      <w:r w:rsidRPr="00D43C9E">
        <w:rPr>
          <w:b/>
          <w:bCs/>
          <w:lang w:val="es"/>
        </w:rPr>
        <w:t>10 s</w:t>
      </w:r>
      <w:r w:rsidRPr="00D43C9E">
        <w:rPr>
          <w:lang w:val="es"/>
        </w:rPr>
        <w:t xml:space="preserve"> y un </w:t>
      </w:r>
      <w:r w:rsidRPr="00D43C9E">
        <w:rPr>
          <w:b/>
          <w:bCs/>
          <w:lang w:val="es"/>
        </w:rPr>
        <w:t xml:space="preserve">Start Offset (Offset de inicio) </w:t>
      </w:r>
      <w:r w:rsidRPr="00D43C9E">
        <w:rPr>
          <w:lang w:val="es"/>
        </w:rPr>
        <w:t xml:space="preserve">de </w:t>
      </w:r>
      <w:r w:rsidRPr="00D43C9E">
        <w:rPr>
          <w:b/>
          <w:bCs/>
          <w:lang w:val="es"/>
        </w:rPr>
        <w:t>0 s</w:t>
      </w:r>
      <w:r w:rsidRPr="00D43C9E">
        <w:rPr>
          <w:lang w:val="es"/>
        </w:rPr>
        <w:t xml:space="preserve"> (ver la </w:t>
      </w:r>
      <w:r w:rsidRPr="00D43C9E">
        <w:rPr>
          <w:color w:val="0000FF"/>
          <w:lang w:val="es"/>
        </w:rPr>
        <w:fldChar w:fldCharType="begin"/>
      </w:r>
      <w:r w:rsidRPr="00D43C9E">
        <w:rPr>
          <w:color w:val="0000FF"/>
          <w:lang w:val="es"/>
        </w:rPr>
        <w:instrText xml:space="preserve"> REF _Ref30684196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54</w:t>
      </w:r>
      <w:r w:rsidRPr="00D43C9E">
        <w:rPr>
          <w:color w:val="0000FF"/>
          <w:lang w:val="es"/>
        </w:rPr>
        <w:fldChar w:fldCharType="end"/>
      </w:r>
      <w:r w:rsidRPr="00D43C9E">
        <w:rPr>
          <w:lang w:val="es"/>
        </w:rPr>
        <w:t>, paso 4). Para acabar, introduzca el nombre "</w:t>
      </w:r>
      <w:r w:rsidRPr="00D43C9E">
        <w:rPr>
          <w:b/>
          <w:bCs/>
          <w:lang w:val="es"/>
        </w:rPr>
        <w:t>osWorkpieceCube</w:t>
      </w:r>
      <w:r w:rsidRPr="00D43C9E">
        <w:rPr>
          <w:lang w:val="es"/>
        </w:rPr>
        <w:t xml:space="preserve">" (ver la </w:t>
      </w:r>
      <w:r w:rsidRPr="00D43C9E">
        <w:rPr>
          <w:color w:val="0000FF"/>
          <w:lang w:val="es"/>
        </w:rPr>
        <w:fldChar w:fldCharType="begin"/>
      </w:r>
      <w:r w:rsidRPr="00D43C9E">
        <w:rPr>
          <w:color w:val="0000FF"/>
          <w:lang w:val="es"/>
        </w:rPr>
        <w:instrText xml:space="preserve"> REF _Ref30684196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54</w:t>
      </w:r>
      <w:r w:rsidRPr="00D43C9E">
        <w:rPr>
          <w:color w:val="0000FF"/>
          <w:lang w:val="es"/>
        </w:rPr>
        <w:fldChar w:fldCharType="end"/>
      </w:r>
      <w:r w:rsidRPr="00D43C9E">
        <w:rPr>
          <w:lang w:val="es"/>
        </w:rPr>
        <w:t xml:space="preserve">, paso 5) y confirme los ajustes haciendo clic en el botón "OK" (ver la </w:t>
      </w:r>
      <w:r w:rsidRPr="00D43C9E">
        <w:rPr>
          <w:color w:val="0000FF"/>
          <w:lang w:val="es"/>
        </w:rPr>
        <w:fldChar w:fldCharType="begin"/>
      </w:r>
      <w:r w:rsidRPr="00D43C9E">
        <w:rPr>
          <w:color w:val="0000FF"/>
          <w:lang w:val="es"/>
        </w:rPr>
        <w:instrText xml:space="preserve"> REF _Ref30684196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54</w:t>
      </w:r>
      <w:r w:rsidRPr="00D43C9E">
        <w:rPr>
          <w:color w:val="0000FF"/>
          <w:lang w:val="es"/>
        </w:rPr>
        <w:fldChar w:fldCharType="end"/>
      </w:r>
      <w:r w:rsidRPr="00D43C9E">
        <w:rPr>
          <w:lang w:val="es"/>
        </w:rPr>
        <w:t>, paso 6). El prefijo "os" es la abreviatura de la expresión inglesa "object source (fuente de objetos)".</w:t>
      </w:r>
    </w:p>
    <w:p w14:paraId="0299C09E" w14:textId="043BF71D" w:rsidR="006B0EFF" w:rsidRPr="00D43C9E" w:rsidRDefault="00670559" w:rsidP="006B0EFF">
      <w:pPr>
        <w:pStyle w:val="SiemensNummerierung2"/>
        <w:keepNext/>
        <w:numPr>
          <w:ilvl w:val="0"/>
          <w:numId w:val="0"/>
        </w:numPr>
        <w:ind w:left="1097" w:hanging="360"/>
      </w:pPr>
      <w:r w:rsidRPr="00D43C9E">
        <w:rPr>
          <w:noProof/>
          <w:lang w:eastAsia="zh-CN" w:bidi="ar-SA"/>
        </w:rPr>
        <w:drawing>
          <wp:inline distT="0" distB="0" distL="0" distR="0" wp14:anchorId="0B83C4C4" wp14:editId="5B1B157E">
            <wp:extent cx="5220000" cy="3398400"/>
            <wp:effectExtent l="0" t="0" r="0" b="0"/>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MCDCreateObjectSource_en.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5C60F40A" w14:textId="4B4E8E3C" w:rsidR="006B0EFF" w:rsidRPr="00331AC2" w:rsidRDefault="006B0EFF" w:rsidP="006B0EFF">
      <w:pPr>
        <w:pStyle w:val="Beschriftung"/>
        <w:rPr>
          <w:lang w:val="es-ES"/>
        </w:rPr>
      </w:pPr>
      <w:bookmarkStart w:id="208" w:name="_Ref30684196"/>
      <w:bookmarkStart w:id="209" w:name="_Toc38435024"/>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54</w:t>
      </w:r>
      <w:r w:rsidRPr="00D43C9E">
        <w:rPr>
          <w:bCs w:val="0"/>
          <w:lang w:val="es"/>
        </w:rPr>
        <w:fldChar w:fldCharType="end"/>
      </w:r>
      <w:bookmarkEnd w:id="208"/>
      <w:r w:rsidRPr="00D43C9E">
        <w:rPr>
          <w:bCs w:val="0"/>
          <w:lang w:val="es"/>
        </w:rPr>
        <w:t>: Creación de una fuente de objetos para una pieza</w:t>
      </w:r>
      <w:bookmarkEnd w:id="209"/>
    </w:p>
    <w:p w14:paraId="207006F9" w14:textId="1EAF3239" w:rsidR="00641BD6" w:rsidRPr="00331AC2" w:rsidRDefault="00F15CF0" w:rsidP="00641BD6">
      <w:pPr>
        <w:rPr>
          <w:lang w:val="es-ES"/>
        </w:rPr>
      </w:pPr>
      <w:r w:rsidRPr="00D43C9E">
        <w:rPr>
          <w:noProof/>
          <w:lang w:eastAsia="zh-CN" w:bidi="ar-SA"/>
        </w:rPr>
        <mc:AlternateContent>
          <mc:Choice Requires="wpg">
            <w:drawing>
              <wp:anchor distT="0" distB="0" distL="114300" distR="114300" simplePos="0" relativeHeight="251720704" behindDoc="0" locked="0" layoutInCell="1" allowOverlap="1" wp14:anchorId="42268209" wp14:editId="3A489A91">
                <wp:simplePos x="0" y="0"/>
                <wp:positionH relativeFrom="column">
                  <wp:posOffset>465455</wp:posOffset>
                </wp:positionH>
                <wp:positionV relativeFrom="paragraph">
                  <wp:posOffset>330835</wp:posOffset>
                </wp:positionV>
                <wp:extent cx="5471795" cy="1734820"/>
                <wp:effectExtent l="38100" t="38100" r="109855" b="113030"/>
                <wp:wrapTopAndBottom/>
                <wp:docPr id="398" name="Gruppieren 398"/>
                <wp:cNvGraphicFramePr/>
                <a:graphic xmlns:a="http://schemas.openxmlformats.org/drawingml/2006/main">
                  <a:graphicData uri="http://schemas.microsoft.com/office/word/2010/wordprocessingGroup">
                    <wpg:wgp>
                      <wpg:cNvGrpSpPr/>
                      <wpg:grpSpPr>
                        <a:xfrm>
                          <a:off x="0" y="0"/>
                          <a:ext cx="5471795" cy="1734820"/>
                          <a:chOff x="0" y="0"/>
                          <a:chExt cx="5470301" cy="1733550"/>
                        </a:xfrm>
                      </wpg:grpSpPr>
                      <wpg:grpSp>
                        <wpg:cNvPr id="392" name="Gruppieren 392"/>
                        <wpg:cNvGrpSpPr/>
                        <wpg:grpSpPr>
                          <a:xfrm>
                            <a:off x="457200" y="123825"/>
                            <a:ext cx="130175" cy="561975"/>
                            <a:chOff x="0" y="0"/>
                            <a:chExt cx="293370" cy="1242060"/>
                          </a:xfrm>
                          <a:solidFill>
                            <a:srgbClr val="4BB9B9">
                              <a:alpha val="74902"/>
                            </a:srgbClr>
                          </a:solidFill>
                        </wpg:grpSpPr>
                        <wps:wsp>
                          <wps:cNvPr id="393"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5" name="Abgerundetes Rechteck 395"/>
                        <wps:cNvSpPr/>
                        <wps:spPr>
                          <a:xfrm>
                            <a:off x="0" y="0"/>
                            <a:ext cx="5470301" cy="173355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 name="Textfeld 396"/>
                        <wps:cNvSpPr txBox="1"/>
                        <wps:spPr>
                          <a:xfrm>
                            <a:off x="285733" y="771525"/>
                            <a:ext cx="438150" cy="204470"/>
                          </a:xfrm>
                          <a:prstGeom prst="rect">
                            <a:avLst/>
                          </a:prstGeom>
                          <a:noFill/>
                          <a:ln w="6350">
                            <a:noFill/>
                          </a:ln>
                        </wps:spPr>
                        <wps:txbx>
                          <w:txbxContent>
                            <w:p w14:paraId="7B93DFA3" w14:textId="77777777" w:rsidR="00B562F1" w:rsidRPr="007B46EA" w:rsidRDefault="00B562F1" w:rsidP="00641BD6">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97" name="Textfeld 397"/>
                        <wps:cNvSpPr txBox="1"/>
                        <wps:spPr>
                          <a:xfrm>
                            <a:off x="1000125" y="171450"/>
                            <a:ext cx="4438650" cy="1447800"/>
                          </a:xfrm>
                          <a:prstGeom prst="rect">
                            <a:avLst/>
                          </a:prstGeom>
                          <a:noFill/>
                          <a:ln w="6350">
                            <a:noFill/>
                          </a:ln>
                        </wps:spPr>
                        <wps:txbx>
                          <w:txbxContent>
                            <w:p w14:paraId="16BDCBEF" w14:textId="1AE848A9" w:rsidR="00B562F1" w:rsidRPr="004111ED" w:rsidRDefault="00B562F1" w:rsidP="00641BD6">
                              <w:pPr>
                                <w:ind w:left="0"/>
                                <w:rPr>
                                  <w:noProof/>
                                  <w:lang w:val="es-ES"/>
                                </w:rPr>
                              </w:pPr>
                              <w:r>
                                <w:rPr>
                                  <w:noProof/>
                                  <w:lang w:val="es"/>
                                </w:rPr>
                                <w:t>El contaje del tiempo para la fuente de objetos se realiza internamente en MCD. Por lo tanto, no es posible reiniciar directamente el contador desde fuera durante una simulación (por ejemplo, por medio de PLCSim Advanced). Sin embargo, es posible inhibir desde fuera la generación de nuevas piezas por medio de la señal "active (activa)", una posibilidad que ya usamos en los módulos 1 - 3 de esta serie de talleres.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268209" id="Gruppieren 398" o:spid="_x0000_s1084" style="position:absolute;left:0;text-align:left;margin-left:36.65pt;margin-top:26.05pt;width:430.85pt;height:136.6pt;z-index:251720704;mso-width-relative:margin;mso-height-relative:margin" coordsize="54703,17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">
                <v:group id="Gruppieren 392" o:spid="_x0000_s1085"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rW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6TODvTDgCcv0LAAD//wMAUEsBAi0AFAAGAAgAAAAhANvh9svuAAAAhQEAABMAAAAAAAAA&#10;AAAAAAAAAAAAAFtDb250ZW50X1R5cGVzXS54bWxQSwECLQAUAAYACAAAACEAWvQsW78AAAAVAQAA&#10;CwAAAAAAAAAAAAAAAAAfAQAAX3JlbHMvLnJlbHNQSwECLQAUAAYACAAAACEAkZRa1sYAAADcAAAA&#10;DwAAAAAAAAAAAAAAAAAHAgAAZHJzL2Rvd25yZXYueG1sUEsFBgAAAAADAAMAtwAAAPoCAAAAAA==&#10;">
                  <v:shape id="Parallelogramm 4" o:spid="_x0000_s1086"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" adj="4746" filled="f" strokecolor="#4bb9b9" strokeweight="2pt">
                    <v:shadow on="t" color="#bfbfbf [2412]" opacity="26214f" origin="-.5,-.5" offset=".74836mm,.74836mm"/>
                  </v:shape>
                  <v:oval id="Ellipse 5" o:spid="_x0000_s1087"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" filled="f" strokecolor="#4bb9b9" strokeweight="2pt">
                    <v:shadow on="t" color="#bfbfbf [2412]" opacity="26214f" origin="-.5,-.5" offset=".74836mm,.74836mm"/>
                  </v:oval>
                </v:group>
                <v:roundrect id="Abgerundetes Rechteck 395" o:spid="_x0000_s1088" style="position:absolute;width:54703;height:17335;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" filled="f" strokecolor="#4bb9b9" strokeweight="2pt">
                  <v:stroke opacity="49087f"/>
                  <v:shadow on="t" color="black" opacity="26214f" origin="-.5,-.5" offset=".74836mm,.74836mm"/>
                </v:roundrect>
                <v:shape id="Textfeld 396" o:spid="_x0000_s1089" type="#_x0000_t202" style="position:absolute;left:2857;top:7715;width:438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" filled="f" stroked="f" strokeweight=".5pt">
                  <v:textbox inset="0,0,0,0">
                    <w:txbxContent>
                      <w:p w14:paraId="7B93DFA3" w14:textId="77777777" w:rsidR="00B562F1" w:rsidRPr="007B46EA" w:rsidRDefault="00B562F1" w:rsidP="00641BD6">
                        <w:pPr>
                          <w:spacing w:before="0" w:after="0" w:line="240" w:lineRule="auto"/>
                          <w:ind w:left="0"/>
                          <w:rPr>
                            <w:rFonts w:eastAsia="Adobe Heiti Std R" w:cs="Arial"/>
                            <w:b/>
                            <w:color w:val="595959" w:themeColor="text1" w:themeTint="A6"/>
                            <w:sz w:val="24"/>
                            <w:szCs w:val="24"/>
                          </w:rPr>
                        </w:pPr>
                        <w:r>
                          <w:rPr>
                            <w:rFonts w:eastAsia="Adobe Heiti Std R" w:cs="Arial"/>
                            <w:b/>
                            <w:bCs/>
                            <w:color w:val="595959" w:themeColor="text1" w:themeTint="A6"/>
                            <w:sz w:val="24"/>
                            <w:szCs w:val="24"/>
                            <w:lang w:val="es"/>
                          </w:rPr>
                          <w:t>NOTA</w:t>
                        </w:r>
                      </w:p>
                    </w:txbxContent>
                  </v:textbox>
                </v:shape>
                <v:shape id="Textfeld 397" o:spid="_x0000_s1090" type="#_x0000_t202" style="position:absolute;left:10001;top:1714;width:44386;height:1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" filled="f" stroked="f" strokeweight=".5pt">
                  <v:textbox>
                    <w:txbxContent>
                      <w:p w14:paraId="16BDCBEF" w14:textId="1AE848A9" w:rsidR="00B562F1" w:rsidRPr="004111ED" w:rsidRDefault="00B562F1" w:rsidP="00641BD6">
                        <w:pPr>
                          <w:ind w:left="0"/>
                          <w:rPr>
                            <w:noProof/>
                            <w:lang w:val="es-ES"/>
                          </w:rPr>
                        </w:pPr>
                        <w:r>
                          <w:rPr>
                            <w:noProof/>
                            <w:lang w:val="es"/>
                          </w:rPr>
                          <w:t>El contaje del tiempo para la fuente de objetos se realiza internamente en MCD. Por lo tanto, no es posible reiniciar directamente el contador desde fuera durante una simulación (por ejemplo, por medio de PLCSim Advanced). Sin embargo, es posible inhibir desde fuera la generación de nuevas piezas por medio de la señal "active (activa)", una posibilidad que ya usamos en los módulos 1 - 3 de esta serie de talleres.</w:t>
                        </w:r>
                      </w:p>
                    </w:txbxContent>
                  </v:textbox>
                </v:shape>
                <w10:wrap type="topAndBottom"/>
              </v:group>
            </w:pict>
          </mc:Fallback>
        </mc:AlternateContent>
      </w:r>
    </w:p>
    <w:p w14:paraId="47F7BA9B" w14:textId="32B43EB9" w:rsidR="00747E8C" w:rsidRPr="00D43C9E" w:rsidRDefault="00FE5823" w:rsidP="00FE5823">
      <w:pPr>
        <w:pStyle w:val="SiemensNummerierung2"/>
      </w:pPr>
      <w:r w:rsidRPr="00D43C9E">
        <w:rPr>
          <w:lang w:val="es"/>
        </w:rPr>
        <w:lastRenderedPageBreak/>
        <w:t>Para acabar, agregue al proyecto la fuente de objetos correspondiente a la pieza cilíndrica. Para ello puede seguir el procedimiento ya descrito para la primera fuente de objetos. Sin embargo, en este caso debe seleccionarse el sólido rígido "</w:t>
      </w:r>
      <w:r w:rsidRPr="00D43C9E">
        <w:rPr>
          <w:b/>
          <w:bCs/>
          <w:lang w:val="es"/>
        </w:rPr>
        <w:t>rbWorkpieceCylinder</w:t>
      </w:r>
      <w:r w:rsidRPr="00D43C9E">
        <w:rPr>
          <w:lang w:val="es"/>
        </w:rPr>
        <w:t xml:space="preserve">" como objeto para copiar y ajustarse un </w:t>
      </w:r>
      <w:r w:rsidRPr="00D43C9E">
        <w:rPr>
          <w:b/>
          <w:bCs/>
          <w:lang w:val="es"/>
        </w:rPr>
        <w:t>Start Offset (Offset de inicio)</w:t>
      </w:r>
      <w:r w:rsidRPr="00D43C9E">
        <w:rPr>
          <w:lang w:val="es"/>
        </w:rPr>
        <w:t xml:space="preserve"> de </w:t>
      </w:r>
      <w:r w:rsidRPr="00D43C9E">
        <w:rPr>
          <w:b/>
          <w:bCs/>
          <w:lang w:val="es"/>
        </w:rPr>
        <w:t>5 s</w:t>
      </w:r>
      <w:r w:rsidRPr="00D43C9E">
        <w:rPr>
          <w:lang w:val="es"/>
        </w:rPr>
        <w:t>. De este modo, la primera pieza cilíndrica no se creará hasta 5 s después del inicio de la simulación. Las siguientes piezas cilíndricas se irán generando cada 10 s.</w:t>
      </w:r>
    </w:p>
    <w:p w14:paraId="4DC38717" w14:textId="0D0A3337" w:rsidR="00BE26C3" w:rsidRPr="00331AC2" w:rsidRDefault="003F1438" w:rsidP="0012394A">
      <w:pPr>
        <w:pStyle w:val="SiemensNummerierung2"/>
        <w:rPr>
          <w:lang w:val="es-ES"/>
        </w:rPr>
      </w:pPr>
      <w:r w:rsidRPr="00D43C9E">
        <w:rPr>
          <w:lang w:val="es"/>
        </w:rPr>
        <w:t>Compruebe el comportamiento por medio de una simulación. Sin embargo, antes debemos agregar los reguladores de velocidad de las cintas transportadoras a la vigilancia en tiempo de ejecución y asegurarnos de que solo estén activos los reguladores "</w:t>
      </w:r>
      <w:r w:rsidRPr="00D43C9E">
        <w:rPr>
          <w:b/>
          <w:bCs/>
          <w:lang w:val="es"/>
        </w:rPr>
        <w:t>scConveyor</w:t>
      </w:r>
      <w:r w:rsidR="00BE0C85">
        <w:rPr>
          <w:b/>
          <w:bCs/>
          <w:lang w:val="es"/>
        </w:rPr>
        <w:t xml:space="preserve"> </w:t>
      </w:r>
      <w:r w:rsidRPr="00D43C9E">
        <w:rPr>
          <w:b/>
          <w:bCs/>
          <w:lang w:val="es"/>
        </w:rPr>
        <w:t>ShortConstSpeed</w:t>
      </w:r>
      <w:r w:rsidRPr="00D43C9E">
        <w:rPr>
          <w:lang w:val="es"/>
        </w:rPr>
        <w:t>" y "</w:t>
      </w:r>
      <w:r w:rsidRPr="00D43C9E">
        <w:rPr>
          <w:b/>
          <w:bCs/>
          <w:lang w:val="es"/>
        </w:rPr>
        <w:t>scConveyorLongConstSpeed</w:t>
      </w:r>
      <w:r w:rsidRPr="00D43C9E">
        <w:rPr>
          <w:lang w:val="es"/>
        </w:rPr>
        <w:t xml:space="preserve">". Aparte de esto, tras agregar las dos fuentes de objetos, comprobaremos, a través de la vigilancia en tiempo de ejecución, que las dos fuentes estén activas. Para ello, siga el procedimiento descrito en el </w:t>
      </w:r>
      <w:hyperlink w:anchor="_Simulationen_von_Mechatronics" w:history="1">
        <w:r w:rsidR="00D96A45" w:rsidRPr="00D96A45">
          <w:rPr>
            <w:color w:val="0000FF"/>
            <w:u w:val="single"/>
            <w:lang w:val="es-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_Ref29370844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4.3</w:t>
      </w:r>
      <w:r w:rsidRPr="00D43C9E">
        <w:rPr>
          <w:color w:val="0000FF"/>
          <w:lang w:val="es"/>
        </w:rPr>
        <w:fldChar w:fldCharType="end"/>
      </w:r>
      <w:r w:rsidRPr="00D43C9E">
        <w:rPr>
          <w:lang w:val="es"/>
        </w:rPr>
        <w:t>, "</w:t>
      </w:r>
      <w:r w:rsidRPr="00D43C9E">
        <w:rPr>
          <w:b/>
          <w:bCs/>
          <w:lang w:val="es"/>
        </w:rPr>
        <w:t>Sección: Agregar y controlar una propiedad en la simulación</w:t>
      </w:r>
      <w:r w:rsidRPr="00D43C9E">
        <w:rPr>
          <w:lang w:val="es"/>
        </w:rPr>
        <w:t xml:space="preserve">". Al iniciar la simulación del modo descrito en el </w:t>
      </w:r>
      <w:hyperlink w:anchor="_Konstruktion_aller_Einzelkomponente"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_Ref30687244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7.1</w:t>
      </w:r>
      <w:r w:rsidRPr="00D43C9E">
        <w:rPr>
          <w:color w:val="0000FF"/>
          <w:lang w:val="es"/>
        </w:rPr>
        <w:fldChar w:fldCharType="end"/>
      </w:r>
      <w:r w:rsidRPr="00D43C9E">
        <w:rPr>
          <w:lang w:val="es"/>
        </w:rPr>
        <w:t>, "</w:t>
      </w:r>
      <w:r w:rsidRPr="00D43C9E">
        <w:rPr>
          <w:b/>
          <w:bCs/>
          <w:lang w:val="es"/>
        </w:rPr>
        <w:t>Sección: Iniciar y detener una simulación en MCD</w:t>
      </w:r>
      <w:r w:rsidRPr="00D43C9E">
        <w:rPr>
          <w:lang w:val="es"/>
        </w:rPr>
        <w:t xml:space="preserve">", podrá ver cómo se van agregando a la simulación nuevas piezas con una cadencia de 5 s (ver la </w:t>
      </w:r>
      <w:r w:rsidRPr="00D43C9E">
        <w:rPr>
          <w:color w:val="0000FF"/>
          <w:lang w:val="es"/>
        </w:rPr>
        <w:fldChar w:fldCharType="begin"/>
      </w:r>
      <w:r w:rsidRPr="00D43C9E">
        <w:rPr>
          <w:color w:val="0000FF"/>
          <w:lang w:val="es"/>
        </w:rPr>
        <w:instrText xml:space="preserve"> REF _Ref30687714 \h  \* MERGEFORMAT </w:instrText>
      </w:r>
      <w:r w:rsidRPr="00D43C9E">
        <w:rPr>
          <w:color w:val="0000FF"/>
          <w:lang w:val="es"/>
        </w:rPr>
      </w:r>
      <w:r w:rsidRPr="00D43C9E">
        <w:rPr>
          <w:color w:val="0000FF"/>
          <w:lang w:val="es"/>
        </w:rPr>
        <w:fldChar w:fldCharType="separate"/>
      </w:r>
      <w:r w:rsidR="00290401" w:rsidRPr="00290401">
        <w:rPr>
          <w:color w:val="0000FF"/>
          <w:u w:val="single"/>
          <w:lang w:val="es"/>
        </w:rPr>
        <w:t>Figura 55</w:t>
      </w:r>
      <w:r w:rsidRPr="00D43C9E">
        <w:rPr>
          <w:color w:val="0000FF"/>
          <w:lang w:val="es"/>
        </w:rPr>
        <w:fldChar w:fldCharType="end"/>
      </w:r>
      <w:r w:rsidRPr="00D43C9E">
        <w:rPr>
          <w:lang w:val="es"/>
        </w:rPr>
        <w:t>).</w:t>
      </w:r>
    </w:p>
    <w:p w14:paraId="479296C1" w14:textId="0E840482" w:rsidR="007B39BB" w:rsidRPr="00D43C9E" w:rsidRDefault="00670559" w:rsidP="007B39BB">
      <w:pPr>
        <w:keepNext/>
      </w:pPr>
      <w:r w:rsidRPr="00D43C9E">
        <w:rPr>
          <w:noProof/>
          <w:lang w:eastAsia="zh-CN" w:bidi="ar-SA"/>
        </w:rPr>
        <w:drawing>
          <wp:inline distT="0" distB="0" distL="0" distR="0" wp14:anchorId="79AD9FB4" wp14:editId="4AC9D262">
            <wp:extent cx="5220000" cy="3396851"/>
            <wp:effectExtent l="0" t="0" r="0" b="0"/>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MCDSimulateObjectSource_en.png"/>
                    <pic:cNvPicPr/>
                  </pic:nvPicPr>
                  <pic:blipFill>
                    <a:blip r:embed="rId94">
                      <a:extLst>
                        <a:ext uri="{28A0092B-C50C-407E-A947-70E740481C1C}">
                          <a14:useLocalDpi xmlns:a14="http://schemas.microsoft.com/office/drawing/2010/main" val="0"/>
                        </a:ext>
                      </a:extLst>
                    </a:blip>
                    <a:stretch>
                      <a:fillRect/>
                    </a:stretch>
                  </pic:blipFill>
                  <pic:spPr>
                    <a:xfrm>
                      <a:off x="0" y="0"/>
                      <a:ext cx="5220000" cy="3396851"/>
                    </a:xfrm>
                    <a:prstGeom prst="rect">
                      <a:avLst/>
                    </a:prstGeom>
                  </pic:spPr>
                </pic:pic>
              </a:graphicData>
            </a:graphic>
          </wp:inline>
        </w:drawing>
      </w:r>
    </w:p>
    <w:p w14:paraId="247EA0D3" w14:textId="43331CE5" w:rsidR="007B39BB" w:rsidRPr="00331AC2" w:rsidRDefault="007B39BB" w:rsidP="007B39BB">
      <w:pPr>
        <w:pStyle w:val="Beschriftung"/>
        <w:rPr>
          <w:lang w:val="es-ES"/>
        </w:rPr>
      </w:pPr>
      <w:bookmarkStart w:id="210" w:name="_Ref30687714"/>
      <w:bookmarkStart w:id="211" w:name="_Toc38435025"/>
      <w:r w:rsidRPr="00D43C9E">
        <w:rPr>
          <w:bCs w:val="0"/>
          <w:lang w:val="es"/>
        </w:rPr>
        <w:t xml:space="preserve">Figura </w:t>
      </w:r>
      <w:r w:rsidRPr="00D43C9E">
        <w:rPr>
          <w:bCs w:val="0"/>
          <w:lang w:val="es"/>
        </w:rPr>
        <w:fldChar w:fldCharType="begin"/>
      </w:r>
      <w:r w:rsidRPr="00D43C9E">
        <w:rPr>
          <w:bCs w:val="0"/>
          <w:lang w:val="es"/>
        </w:rPr>
        <w:instrText xml:space="preserve"> SEQ Abbildung \* ARABIC </w:instrText>
      </w:r>
      <w:r w:rsidRPr="00D43C9E">
        <w:rPr>
          <w:bCs w:val="0"/>
          <w:lang w:val="es"/>
        </w:rPr>
        <w:fldChar w:fldCharType="separate"/>
      </w:r>
      <w:r w:rsidR="00290401">
        <w:rPr>
          <w:bCs w:val="0"/>
          <w:noProof/>
          <w:lang w:val="es"/>
        </w:rPr>
        <w:t>55</w:t>
      </w:r>
      <w:r w:rsidRPr="00D43C9E">
        <w:rPr>
          <w:bCs w:val="0"/>
          <w:lang w:val="es"/>
        </w:rPr>
        <w:fldChar w:fldCharType="end"/>
      </w:r>
      <w:bookmarkEnd w:id="210"/>
      <w:r w:rsidRPr="00D43C9E">
        <w:rPr>
          <w:bCs w:val="0"/>
          <w:lang w:val="es"/>
        </w:rPr>
        <w:t>: Simulación de las fuentes de objetos en MCD</w:t>
      </w:r>
      <w:bookmarkEnd w:id="211"/>
    </w:p>
    <w:p w14:paraId="690D009D" w14:textId="164F8AE4" w:rsidR="007B39BB" w:rsidRPr="00331AC2" w:rsidRDefault="007B39BB" w:rsidP="000F27EA">
      <w:pPr>
        <w:pStyle w:val="SiemensNummerierung2"/>
        <w:numPr>
          <w:ilvl w:val="0"/>
          <w:numId w:val="0"/>
        </w:numPr>
        <w:ind w:left="1097"/>
        <w:rPr>
          <w:lang w:val="es-ES"/>
        </w:rPr>
      </w:pPr>
      <w:r w:rsidRPr="00D43C9E">
        <w:rPr>
          <w:lang w:val="es"/>
        </w:rPr>
        <w:t xml:space="preserve">Detenga la simulación y guarde el proyecto entero haciendo clic en el botón "Guardar" </w:t>
      </w:r>
      <w:r w:rsidRPr="00D43C9E">
        <w:rPr>
          <w:noProof/>
          <w:lang w:eastAsia="zh-CN" w:bidi="ar-SA"/>
        </w:rPr>
        <w:drawing>
          <wp:inline distT="0" distB="0" distL="0" distR="0" wp14:anchorId="60797EE5" wp14:editId="2512EF29">
            <wp:extent cx="209550" cy="219075"/>
            <wp:effectExtent l="19050" t="19050" r="19050" b="28575"/>
            <wp:docPr id="400"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Pr="00D43C9E">
        <w:rPr>
          <w:lang w:val="es"/>
        </w:rPr>
        <w:t>.</w:t>
      </w:r>
    </w:p>
    <w:p w14:paraId="53A514F7" w14:textId="77777777" w:rsidR="00BE0C85" w:rsidRDefault="00BE0C85" w:rsidP="007B39BB">
      <w:pPr>
        <w:rPr>
          <w:lang w:val="es"/>
        </w:rPr>
      </w:pPr>
    </w:p>
    <w:p w14:paraId="7DEE7AB0" w14:textId="600EE7D4" w:rsidR="007B39BB" w:rsidRPr="00331AC2" w:rsidRDefault="008764B8" w:rsidP="007B39BB">
      <w:pPr>
        <w:rPr>
          <w:lang w:val="es-ES"/>
        </w:rPr>
      </w:pPr>
      <w:r w:rsidRPr="00D43C9E">
        <w:rPr>
          <w:lang w:val="es"/>
        </w:rPr>
        <w:t xml:space="preserve">Para eliminar objetos de una simulación, pueden definirse sensores de colisión como destino de objeto, del modo descrito en el </w:t>
      </w:r>
      <w:hyperlink w:anchor="_Dynamische_und_mechanische" w:history="1">
        <w:r w:rsidR="00D96A45">
          <w:rPr>
            <w:color w:val="0000FF"/>
            <w:u w:val="single"/>
            <w:lang w:val="es"/>
          </w:rPr>
          <w:t>C</w:t>
        </w:r>
        <w:r w:rsidRPr="00D43C9E">
          <w:rPr>
            <w:color w:val="0000FF"/>
            <w:u w:val="single"/>
            <w:lang w:val="es"/>
          </w:rPr>
          <w:t xml:space="preserve">apítulo </w:t>
        </w:r>
      </w:hyperlink>
      <w:r w:rsidRPr="00D43C9E">
        <w:rPr>
          <w:color w:val="0000FF"/>
          <w:u w:val="single"/>
          <w:lang w:val="es"/>
        </w:rPr>
        <w:fldChar w:fldCharType="begin"/>
      </w:r>
      <w:r w:rsidRPr="00D43C9E">
        <w:rPr>
          <w:color w:val="0000FF"/>
          <w:u w:val="single"/>
          <w:lang w:val="es"/>
        </w:rPr>
        <w:instrText xml:space="preserve"> REF _Ref29368825 \r \h  \* MERGEFORMAT </w:instrText>
      </w:r>
      <w:r w:rsidRPr="00D43C9E">
        <w:rPr>
          <w:color w:val="0000FF"/>
          <w:u w:val="single"/>
          <w:lang w:val="es"/>
        </w:rPr>
      </w:r>
      <w:r w:rsidRPr="00D43C9E">
        <w:rPr>
          <w:color w:val="0000FF"/>
          <w:u w:val="single"/>
          <w:lang w:val="es"/>
        </w:rPr>
        <w:fldChar w:fldCharType="separate"/>
      </w:r>
      <w:r w:rsidR="00290401">
        <w:rPr>
          <w:color w:val="0000FF"/>
          <w:u w:val="single"/>
          <w:lang w:val="es"/>
        </w:rPr>
        <w:t>4.2.1</w:t>
      </w:r>
      <w:r w:rsidRPr="00D43C9E">
        <w:rPr>
          <w:color w:val="0000FF"/>
          <w:lang w:val="es"/>
        </w:rPr>
        <w:fldChar w:fldCharType="end"/>
      </w:r>
      <w:r w:rsidRPr="00D43C9E">
        <w:rPr>
          <w:lang w:val="es"/>
        </w:rPr>
        <w:t>. Esta función no se describe en la presente serie de talleres.</w:t>
      </w:r>
    </w:p>
    <w:p w14:paraId="3A08BCEF" w14:textId="77777777" w:rsidR="00FE5823" w:rsidRPr="00331AC2" w:rsidRDefault="00FE5823" w:rsidP="007B39BB">
      <w:pPr>
        <w:rPr>
          <w:lang w:val="es-ES"/>
        </w:rPr>
      </w:pPr>
    </w:p>
    <w:p w14:paraId="7DCE7CE2" w14:textId="587EAA76" w:rsidR="00FE5823" w:rsidRPr="00331AC2" w:rsidRDefault="007B39BB" w:rsidP="007B39BB">
      <w:pPr>
        <w:rPr>
          <w:lang w:val="es-ES"/>
        </w:rPr>
      </w:pPr>
      <w:r w:rsidRPr="00D43C9E">
        <w:rPr>
          <w:lang w:val="es"/>
        </w:rPr>
        <w:t>De este modo, hemos convertido un modelo 3D estático en un modelo 3D dinámico funcional, dotado de una serie de propiedades dinámicas. Para controlar estas propiedades externamente, debe establecerse una conexión entre el programa de PLC y el gemelo digital, con lo que finaliza la puesta en marcha virtual. El procedimiento necesario para ello se describe en el módulo 6 de esta serie de talleres.</w:t>
      </w:r>
    </w:p>
    <w:p w14:paraId="3E89ADC7" w14:textId="7C44FDEE" w:rsidR="00C65808" w:rsidRPr="00331AC2" w:rsidRDefault="001726ED" w:rsidP="007B39BB">
      <w:pPr>
        <w:rPr>
          <w:lang w:val="es-ES"/>
        </w:rPr>
      </w:pPr>
      <w:r w:rsidRPr="00D43C9E">
        <w:rPr>
          <w:lang w:val="es"/>
        </w:rPr>
        <w:br w:type="page"/>
      </w:r>
    </w:p>
    <w:p w14:paraId="5D412971" w14:textId="74E97ACB" w:rsidR="00DF0AB8" w:rsidRPr="00331AC2" w:rsidRDefault="00D66316" w:rsidP="0050118B">
      <w:pPr>
        <w:pStyle w:val="berschrift1"/>
        <w:rPr>
          <w:lang w:val="es-ES"/>
        </w:rPr>
      </w:pPr>
      <w:bookmarkStart w:id="212" w:name="_Konstruktion_des_Werkstücks_2"/>
      <w:bookmarkStart w:id="213" w:name="_Ref29396024"/>
      <w:bookmarkStart w:id="214" w:name="_Toc38434969"/>
      <w:bookmarkEnd w:id="82"/>
      <w:bookmarkEnd w:id="83"/>
      <w:bookmarkEnd w:id="212"/>
      <w:r w:rsidRPr="00D43C9E">
        <w:rPr>
          <w:bCs/>
          <w:lang w:val="es"/>
        </w:rPr>
        <w:lastRenderedPageBreak/>
        <w:t>Lista de comprobación: instrucciones paso a paso</w:t>
      </w:r>
      <w:bookmarkEnd w:id="213"/>
      <w:bookmarkEnd w:id="214"/>
    </w:p>
    <w:p w14:paraId="56462EAD" w14:textId="155BDC06" w:rsidR="00D66316" w:rsidRPr="00331AC2" w:rsidRDefault="00D66316" w:rsidP="00F8221D">
      <w:pPr>
        <w:rPr>
          <w:lang w:val="es-ES"/>
        </w:rPr>
      </w:pPr>
      <w:r w:rsidRPr="00D43C9E">
        <w:rPr>
          <w:lang w:val="es"/>
        </w:rPr>
        <w:t>La siguiente lista de comprobación permite que los propios aprendices/estudiantes verifiquen si se han ejecutado cuidadosamente todos los pasos del ejercicio para finalizar el módulo correctamente por su cuenta.</w:t>
      </w:r>
    </w:p>
    <w:tbl>
      <w:tblPr>
        <w:tblStyle w:val="GridTableLight1"/>
        <w:tblW w:w="8618" w:type="dxa"/>
        <w:tblInd w:w="765" w:type="dxa"/>
        <w:tblLayout w:type="fixed"/>
        <w:tblCellMar>
          <w:top w:w="45" w:type="dxa"/>
          <w:bottom w:w="45" w:type="dxa"/>
        </w:tblCellMar>
        <w:tblLook w:val="04A0" w:firstRow="1" w:lastRow="0" w:firstColumn="1" w:lastColumn="0" w:noHBand="0" w:noVBand="1"/>
      </w:tblPr>
      <w:tblGrid>
        <w:gridCol w:w="754"/>
        <w:gridCol w:w="5869"/>
        <w:gridCol w:w="1995"/>
      </w:tblGrid>
      <w:tr w:rsidR="000879A7" w:rsidRPr="00D43C9E" w14:paraId="153FFE8C" w14:textId="77777777" w:rsidTr="00BE7B5E">
        <w:trPr>
          <w:trHeight w:val="340"/>
        </w:trPr>
        <w:tc>
          <w:tcPr>
            <w:tcW w:w="754" w:type="dxa"/>
            <w:shd w:val="clear" w:color="auto" w:fill="4BB9B9"/>
          </w:tcPr>
          <w:p w14:paraId="5083C671" w14:textId="77777777" w:rsidR="000879A7" w:rsidRPr="00D43C9E" w:rsidRDefault="000879A7" w:rsidP="00BD04DB">
            <w:pPr>
              <w:spacing w:before="0" w:after="0" w:line="276" w:lineRule="auto"/>
              <w:ind w:left="0"/>
              <w:jc w:val="center"/>
              <w:rPr>
                <w:b/>
                <w:color w:val="FFFFFF" w:themeColor="background1"/>
              </w:rPr>
            </w:pPr>
            <w:r w:rsidRPr="00D43C9E">
              <w:rPr>
                <w:b/>
                <w:bCs/>
                <w:color w:val="FFFFFF" w:themeColor="background1"/>
                <w:lang w:val="es"/>
              </w:rPr>
              <w:t>N.º</w:t>
            </w:r>
          </w:p>
        </w:tc>
        <w:tc>
          <w:tcPr>
            <w:tcW w:w="5869" w:type="dxa"/>
            <w:shd w:val="clear" w:color="auto" w:fill="4BB9B9"/>
          </w:tcPr>
          <w:p w14:paraId="6A60B670" w14:textId="77777777" w:rsidR="000879A7" w:rsidRPr="00D43C9E" w:rsidRDefault="000879A7" w:rsidP="00BD04DB">
            <w:pPr>
              <w:spacing w:before="0" w:after="0" w:line="276" w:lineRule="auto"/>
              <w:ind w:left="0"/>
              <w:jc w:val="left"/>
              <w:rPr>
                <w:b/>
                <w:color w:val="FFFFFF" w:themeColor="background1"/>
              </w:rPr>
            </w:pPr>
            <w:r w:rsidRPr="00D43C9E">
              <w:rPr>
                <w:b/>
                <w:bCs/>
                <w:color w:val="FFFFFF" w:themeColor="background1"/>
                <w:lang w:val="es"/>
              </w:rPr>
              <w:t>Descripción</w:t>
            </w:r>
          </w:p>
        </w:tc>
        <w:tc>
          <w:tcPr>
            <w:tcW w:w="1995" w:type="dxa"/>
            <w:shd w:val="clear" w:color="auto" w:fill="4BB9B9"/>
          </w:tcPr>
          <w:p w14:paraId="1B43DB47" w14:textId="77777777" w:rsidR="000879A7" w:rsidRPr="00D43C9E" w:rsidRDefault="000879A7" w:rsidP="00BD04DB">
            <w:pPr>
              <w:spacing w:before="0" w:after="0" w:line="276" w:lineRule="auto"/>
              <w:ind w:left="0"/>
              <w:jc w:val="left"/>
              <w:rPr>
                <w:b/>
                <w:color w:val="FFFFFF" w:themeColor="background1"/>
              </w:rPr>
            </w:pPr>
            <w:r w:rsidRPr="00D43C9E">
              <w:rPr>
                <w:b/>
                <w:bCs/>
                <w:color w:val="FFFFFF" w:themeColor="background1"/>
                <w:lang w:val="es"/>
              </w:rPr>
              <w:t>Comprobado</w:t>
            </w:r>
          </w:p>
        </w:tc>
      </w:tr>
      <w:tr w:rsidR="000879A7" w:rsidRPr="00290401" w14:paraId="75D5A395" w14:textId="77777777" w:rsidTr="00BE7B5E">
        <w:trPr>
          <w:trHeight w:val="510"/>
        </w:trPr>
        <w:tc>
          <w:tcPr>
            <w:tcW w:w="754" w:type="dxa"/>
          </w:tcPr>
          <w:p w14:paraId="53150CD6" w14:textId="77777777" w:rsidR="000879A7" w:rsidRPr="00D43C9E" w:rsidRDefault="000879A7" w:rsidP="00BD04DB">
            <w:pPr>
              <w:spacing w:before="0" w:after="0" w:line="276" w:lineRule="auto"/>
              <w:ind w:left="0"/>
              <w:jc w:val="center"/>
            </w:pPr>
            <w:r w:rsidRPr="00D43C9E">
              <w:rPr>
                <w:lang w:val="es"/>
              </w:rPr>
              <w:t>1</w:t>
            </w:r>
          </w:p>
        </w:tc>
        <w:tc>
          <w:tcPr>
            <w:tcW w:w="5869" w:type="dxa"/>
          </w:tcPr>
          <w:p w14:paraId="699A4E9F" w14:textId="47089D27" w:rsidR="000879A7" w:rsidRPr="00331AC2" w:rsidRDefault="003E701D" w:rsidP="00BD04DB">
            <w:pPr>
              <w:spacing w:before="0" w:after="0" w:line="276" w:lineRule="auto"/>
              <w:ind w:left="0"/>
              <w:jc w:val="left"/>
              <w:rPr>
                <w:lang w:val="es-ES"/>
              </w:rPr>
            </w:pPr>
            <w:r w:rsidRPr="00D43C9E">
              <w:rPr>
                <w:lang w:val="es"/>
              </w:rPr>
              <w:t>Se ha abierto correctamente en MCD el módulo "assSortingPlant" con todo el modelo 3D estático.</w:t>
            </w:r>
          </w:p>
        </w:tc>
        <w:tc>
          <w:tcPr>
            <w:tcW w:w="1995" w:type="dxa"/>
          </w:tcPr>
          <w:p w14:paraId="5FC724A4" w14:textId="77777777" w:rsidR="000879A7" w:rsidRPr="00331AC2" w:rsidRDefault="000879A7" w:rsidP="00BD04DB">
            <w:pPr>
              <w:spacing w:before="0" w:after="0" w:line="276" w:lineRule="auto"/>
              <w:ind w:left="0"/>
              <w:jc w:val="left"/>
              <w:rPr>
                <w:lang w:val="es-ES"/>
              </w:rPr>
            </w:pPr>
          </w:p>
        </w:tc>
      </w:tr>
      <w:tr w:rsidR="000879A7" w:rsidRPr="00290401" w14:paraId="7414A450" w14:textId="77777777" w:rsidTr="00BE7B5E">
        <w:trPr>
          <w:trHeight w:val="510"/>
        </w:trPr>
        <w:tc>
          <w:tcPr>
            <w:tcW w:w="754" w:type="dxa"/>
          </w:tcPr>
          <w:p w14:paraId="1FF17C93" w14:textId="77777777" w:rsidR="000879A7" w:rsidRPr="00D43C9E" w:rsidRDefault="000879A7" w:rsidP="00BD04DB">
            <w:pPr>
              <w:spacing w:before="0" w:after="0" w:line="276" w:lineRule="auto"/>
              <w:ind w:left="0"/>
              <w:jc w:val="center"/>
            </w:pPr>
            <w:r w:rsidRPr="00D43C9E">
              <w:rPr>
                <w:lang w:val="es"/>
              </w:rPr>
              <w:t>2</w:t>
            </w:r>
          </w:p>
        </w:tc>
        <w:tc>
          <w:tcPr>
            <w:tcW w:w="5869" w:type="dxa"/>
          </w:tcPr>
          <w:p w14:paraId="0E44C708" w14:textId="24D5001A" w:rsidR="000879A7" w:rsidRPr="00331AC2" w:rsidRDefault="003E701D" w:rsidP="00BD04DB">
            <w:pPr>
              <w:spacing w:before="0" w:after="0" w:line="276" w:lineRule="auto"/>
              <w:ind w:left="0"/>
              <w:jc w:val="left"/>
              <w:rPr>
                <w:lang w:val="es-ES"/>
              </w:rPr>
            </w:pPr>
            <w:r w:rsidRPr="00D43C9E">
              <w:rPr>
                <w:lang w:val="es"/>
              </w:rPr>
              <w:t>Se han creado todos los sólidos rígidos de la planta de clasificación y se ha comprobado su comportamiento por medio de una simulación.</w:t>
            </w:r>
          </w:p>
        </w:tc>
        <w:tc>
          <w:tcPr>
            <w:tcW w:w="1995" w:type="dxa"/>
          </w:tcPr>
          <w:p w14:paraId="7F943726" w14:textId="77777777" w:rsidR="000879A7" w:rsidRPr="00331AC2" w:rsidRDefault="000879A7" w:rsidP="00BD04DB">
            <w:pPr>
              <w:spacing w:before="0" w:after="0" w:line="276" w:lineRule="auto"/>
              <w:ind w:left="0"/>
              <w:jc w:val="left"/>
              <w:rPr>
                <w:lang w:val="es-ES"/>
              </w:rPr>
            </w:pPr>
          </w:p>
        </w:tc>
      </w:tr>
      <w:tr w:rsidR="000879A7" w:rsidRPr="00290401" w14:paraId="78C27E9E" w14:textId="77777777" w:rsidTr="00BE7B5E">
        <w:trPr>
          <w:trHeight w:val="510"/>
        </w:trPr>
        <w:tc>
          <w:tcPr>
            <w:tcW w:w="754" w:type="dxa"/>
          </w:tcPr>
          <w:p w14:paraId="56F08679" w14:textId="77777777" w:rsidR="000879A7" w:rsidRPr="00D43C9E" w:rsidRDefault="000879A7" w:rsidP="00BD04DB">
            <w:pPr>
              <w:spacing w:before="0" w:after="0" w:line="276" w:lineRule="auto"/>
              <w:ind w:left="0"/>
              <w:jc w:val="center"/>
            </w:pPr>
            <w:r w:rsidRPr="00D43C9E">
              <w:rPr>
                <w:lang w:val="es"/>
              </w:rPr>
              <w:t>3</w:t>
            </w:r>
          </w:p>
        </w:tc>
        <w:tc>
          <w:tcPr>
            <w:tcW w:w="5869" w:type="dxa"/>
          </w:tcPr>
          <w:p w14:paraId="6463C212" w14:textId="4C84414A" w:rsidR="000879A7" w:rsidRPr="00331AC2" w:rsidRDefault="003E701D" w:rsidP="00BD04DB">
            <w:pPr>
              <w:spacing w:before="0" w:after="0" w:line="276" w:lineRule="auto"/>
              <w:ind w:left="0"/>
              <w:jc w:val="left"/>
              <w:rPr>
                <w:lang w:val="es-ES"/>
              </w:rPr>
            </w:pPr>
            <w:r w:rsidRPr="00D43C9E">
              <w:rPr>
                <w:lang w:val="es"/>
              </w:rPr>
              <w:t>Se han definido correctamente las uniones fijas de los componentes individuales y se han probado en la simulación.</w:t>
            </w:r>
          </w:p>
        </w:tc>
        <w:tc>
          <w:tcPr>
            <w:tcW w:w="1995" w:type="dxa"/>
          </w:tcPr>
          <w:p w14:paraId="62191EE1" w14:textId="77777777" w:rsidR="000879A7" w:rsidRPr="00331AC2" w:rsidRDefault="000879A7" w:rsidP="00BD04DB">
            <w:pPr>
              <w:spacing w:before="0" w:after="0" w:line="276" w:lineRule="auto"/>
              <w:ind w:left="0"/>
              <w:jc w:val="left"/>
              <w:rPr>
                <w:lang w:val="es-ES"/>
              </w:rPr>
            </w:pPr>
          </w:p>
        </w:tc>
      </w:tr>
      <w:tr w:rsidR="003E701D" w:rsidRPr="00290401" w14:paraId="6389BBBC" w14:textId="77777777" w:rsidTr="00BE7B5E">
        <w:trPr>
          <w:trHeight w:val="510"/>
        </w:trPr>
        <w:tc>
          <w:tcPr>
            <w:tcW w:w="754" w:type="dxa"/>
          </w:tcPr>
          <w:p w14:paraId="40205F41" w14:textId="7D44B3A6" w:rsidR="003E701D" w:rsidRPr="00D43C9E" w:rsidRDefault="003E701D" w:rsidP="00BD04DB">
            <w:pPr>
              <w:spacing w:before="0" w:after="0" w:line="276" w:lineRule="auto"/>
              <w:ind w:left="0"/>
              <w:jc w:val="center"/>
            </w:pPr>
            <w:r w:rsidRPr="00D43C9E">
              <w:rPr>
                <w:lang w:val="es"/>
              </w:rPr>
              <w:t>4</w:t>
            </w:r>
          </w:p>
        </w:tc>
        <w:tc>
          <w:tcPr>
            <w:tcW w:w="5869" w:type="dxa"/>
          </w:tcPr>
          <w:p w14:paraId="34F32432" w14:textId="17774E09" w:rsidR="003E701D" w:rsidRPr="00331AC2" w:rsidRDefault="003E701D" w:rsidP="00BD04DB">
            <w:pPr>
              <w:spacing w:before="0" w:after="0" w:line="276" w:lineRule="auto"/>
              <w:ind w:left="0"/>
              <w:jc w:val="left"/>
              <w:rPr>
                <w:lang w:val="es-ES"/>
              </w:rPr>
            </w:pPr>
            <w:r w:rsidRPr="00D43C9E">
              <w:rPr>
                <w:lang w:val="es"/>
              </w:rPr>
              <w:t>Los sólidos de colisión necesarios se han asignado correctamente a los sólidos rígidos y se ha comprobado su comportamiento en la simulación.</w:t>
            </w:r>
          </w:p>
        </w:tc>
        <w:tc>
          <w:tcPr>
            <w:tcW w:w="1995" w:type="dxa"/>
          </w:tcPr>
          <w:p w14:paraId="6EC054FF" w14:textId="77777777" w:rsidR="003E701D" w:rsidRPr="00331AC2" w:rsidRDefault="003E701D" w:rsidP="00BD04DB">
            <w:pPr>
              <w:spacing w:before="0" w:after="0" w:line="276" w:lineRule="auto"/>
              <w:ind w:left="0"/>
              <w:jc w:val="left"/>
              <w:rPr>
                <w:lang w:val="es-ES"/>
              </w:rPr>
            </w:pPr>
          </w:p>
        </w:tc>
      </w:tr>
      <w:tr w:rsidR="003E701D" w:rsidRPr="00290401" w14:paraId="7BB343F6" w14:textId="77777777" w:rsidTr="00BE7B5E">
        <w:trPr>
          <w:trHeight w:val="510"/>
        </w:trPr>
        <w:tc>
          <w:tcPr>
            <w:tcW w:w="754" w:type="dxa"/>
          </w:tcPr>
          <w:p w14:paraId="3CC8E4E2" w14:textId="6D971539" w:rsidR="003E701D" w:rsidRPr="00D43C9E" w:rsidRDefault="003E701D" w:rsidP="00BD04DB">
            <w:pPr>
              <w:spacing w:before="0" w:after="0" w:line="276" w:lineRule="auto"/>
              <w:ind w:left="0"/>
              <w:jc w:val="center"/>
            </w:pPr>
            <w:r w:rsidRPr="00D43C9E">
              <w:rPr>
                <w:lang w:val="es"/>
              </w:rPr>
              <w:t>5</w:t>
            </w:r>
          </w:p>
        </w:tc>
        <w:tc>
          <w:tcPr>
            <w:tcW w:w="5869" w:type="dxa"/>
          </w:tcPr>
          <w:p w14:paraId="02019443" w14:textId="74C6C8BB" w:rsidR="003E701D" w:rsidRPr="00331AC2" w:rsidRDefault="003E701D" w:rsidP="00BD04DB">
            <w:pPr>
              <w:spacing w:before="0" w:after="0" w:line="276" w:lineRule="auto"/>
              <w:ind w:left="0"/>
              <w:jc w:val="left"/>
              <w:rPr>
                <w:lang w:val="es-ES"/>
              </w:rPr>
            </w:pPr>
            <w:r w:rsidRPr="00D43C9E">
              <w:rPr>
                <w:lang w:val="es"/>
              </w:rPr>
              <w:t>Se ha definido correctamente una unión deslizante para el expulsor, y se ha probado en la simulación.</w:t>
            </w:r>
          </w:p>
        </w:tc>
        <w:tc>
          <w:tcPr>
            <w:tcW w:w="1995" w:type="dxa"/>
          </w:tcPr>
          <w:p w14:paraId="11A17FDF" w14:textId="77777777" w:rsidR="003E701D" w:rsidRPr="00331AC2" w:rsidRDefault="003E701D" w:rsidP="00BD04DB">
            <w:pPr>
              <w:spacing w:before="0" w:after="0" w:line="276" w:lineRule="auto"/>
              <w:ind w:left="0"/>
              <w:jc w:val="left"/>
              <w:rPr>
                <w:lang w:val="es-ES"/>
              </w:rPr>
            </w:pPr>
          </w:p>
        </w:tc>
      </w:tr>
      <w:tr w:rsidR="003E701D" w:rsidRPr="00290401" w14:paraId="68B95A6E" w14:textId="77777777" w:rsidTr="00BE7B5E">
        <w:trPr>
          <w:trHeight w:val="510"/>
        </w:trPr>
        <w:tc>
          <w:tcPr>
            <w:tcW w:w="754" w:type="dxa"/>
          </w:tcPr>
          <w:p w14:paraId="2D0808D4" w14:textId="092ADAFA" w:rsidR="003E701D" w:rsidRPr="00D43C9E" w:rsidRDefault="003E701D" w:rsidP="00BD04DB">
            <w:pPr>
              <w:spacing w:before="0" w:after="0" w:line="276" w:lineRule="auto"/>
              <w:ind w:left="0"/>
              <w:jc w:val="center"/>
            </w:pPr>
            <w:r w:rsidRPr="00D43C9E">
              <w:rPr>
                <w:lang w:val="es"/>
              </w:rPr>
              <w:t>6</w:t>
            </w:r>
          </w:p>
        </w:tc>
        <w:tc>
          <w:tcPr>
            <w:tcW w:w="5869" w:type="dxa"/>
          </w:tcPr>
          <w:p w14:paraId="28476849" w14:textId="56F978A0" w:rsidR="003E701D" w:rsidRPr="00331AC2" w:rsidRDefault="003E701D" w:rsidP="00BD04DB">
            <w:pPr>
              <w:spacing w:before="0" w:after="0" w:line="276" w:lineRule="auto"/>
              <w:ind w:left="0"/>
              <w:jc w:val="left"/>
              <w:rPr>
                <w:lang w:val="es-ES"/>
              </w:rPr>
            </w:pPr>
            <w:r w:rsidRPr="00D43C9E">
              <w:rPr>
                <w:lang w:val="es"/>
              </w:rPr>
              <w:t xml:space="preserve">Se han asignado a la unión deslizante los reguladores de posición necesarios y se ha comprobado su funcionamiento </w:t>
            </w:r>
            <w:r w:rsidRPr="00D43C9E">
              <w:rPr>
                <w:lang w:val="es"/>
              </w:rPr>
              <w:br/>
              <w:t>en la simulación.</w:t>
            </w:r>
          </w:p>
        </w:tc>
        <w:tc>
          <w:tcPr>
            <w:tcW w:w="1995" w:type="dxa"/>
          </w:tcPr>
          <w:p w14:paraId="567885FF" w14:textId="77777777" w:rsidR="003E701D" w:rsidRPr="00331AC2" w:rsidRDefault="003E701D" w:rsidP="00BD04DB">
            <w:pPr>
              <w:spacing w:before="0" w:after="0" w:line="276" w:lineRule="auto"/>
              <w:ind w:left="0"/>
              <w:jc w:val="left"/>
              <w:rPr>
                <w:lang w:val="es-ES"/>
              </w:rPr>
            </w:pPr>
          </w:p>
        </w:tc>
      </w:tr>
      <w:tr w:rsidR="003E701D" w:rsidRPr="00290401" w14:paraId="6E7E70B0" w14:textId="77777777" w:rsidTr="00BE7B5E">
        <w:trPr>
          <w:trHeight w:val="510"/>
        </w:trPr>
        <w:tc>
          <w:tcPr>
            <w:tcW w:w="754" w:type="dxa"/>
          </w:tcPr>
          <w:p w14:paraId="001A0D19" w14:textId="5FAD1788" w:rsidR="003E701D" w:rsidRPr="00D43C9E" w:rsidRDefault="003E701D" w:rsidP="00BD04DB">
            <w:pPr>
              <w:spacing w:before="0" w:after="0" w:line="276" w:lineRule="auto"/>
              <w:ind w:left="0"/>
              <w:jc w:val="center"/>
            </w:pPr>
            <w:r w:rsidRPr="00D43C9E">
              <w:rPr>
                <w:lang w:val="es"/>
              </w:rPr>
              <w:t>7</w:t>
            </w:r>
          </w:p>
        </w:tc>
        <w:tc>
          <w:tcPr>
            <w:tcW w:w="5869" w:type="dxa"/>
          </w:tcPr>
          <w:p w14:paraId="02751FCC" w14:textId="2CDB63EB" w:rsidR="003E701D" w:rsidRPr="00331AC2" w:rsidRDefault="003E701D" w:rsidP="00BD04DB">
            <w:pPr>
              <w:spacing w:before="0" w:after="0" w:line="276" w:lineRule="auto"/>
              <w:ind w:left="0"/>
              <w:jc w:val="left"/>
              <w:rPr>
                <w:lang w:val="es-ES"/>
              </w:rPr>
            </w:pPr>
            <w:r w:rsidRPr="00D43C9E">
              <w:rPr>
                <w:lang w:val="es"/>
              </w:rPr>
              <w:t>Se han definido y simulado correctamente superficies de transporte para las cintas transportadoras en la planta de clasificación.</w:t>
            </w:r>
          </w:p>
        </w:tc>
        <w:tc>
          <w:tcPr>
            <w:tcW w:w="1995" w:type="dxa"/>
          </w:tcPr>
          <w:p w14:paraId="625192ED" w14:textId="77777777" w:rsidR="003E701D" w:rsidRPr="00331AC2" w:rsidRDefault="003E701D" w:rsidP="00BD04DB">
            <w:pPr>
              <w:spacing w:before="0" w:after="0" w:line="276" w:lineRule="auto"/>
              <w:ind w:left="0"/>
              <w:jc w:val="left"/>
              <w:rPr>
                <w:lang w:val="es-ES"/>
              </w:rPr>
            </w:pPr>
          </w:p>
        </w:tc>
      </w:tr>
      <w:tr w:rsidR="003E701D" w:rsidRPr="00290401" w14:paraId="05C6B4E5" w14:textId="77777777" w:rsidTr="00BE7B5E">
        <w:trPr>
          <w:trHeight w:val="510"/>
        </w:trPr>
        <w:tc>
          <w:tcPr>
            <w:tcW w:w="754" w:type="dxa"/>
          </w:tcPr>
          <w:p w14:paraId="19BF0FCE" w14:textId="75B562EA" w:rsidR="003E701D" w:rsidRPr="00D43C9E" w:rsidRDefault="003E701D" w:rsidP="00BD04DB">
            <w:pPr>
              <w:spacing w:before="0" w:after="0" w:line="276" w:lineRule="auto"/>
              <w:ind w:left="0"/>
              <w:jc w:val="center"/>
            </w:pPr>
            <w:r w:rsidRPr="00D43C9E">
              <w:rPr>
                <w:lang w:val="es"/>
              </w:rPr>
              <w:t>8</w:t>
            </w:r>
          </w:p>
        </w:tc>
        <w:tc>
          <w:tcPr>
            <w:tcW w:w="5869" w:type="dxa"/>
          </w:tcPr>
          <w:p w14:paraId="51CE0948" w14:textId="735F572C" w:rsidR="003E701D" w:rsidRPr="00331AC2" w:rsidRDefault="003E701D" w:rsidP="00BD04DB">
            <w:pPr>
              <w:spacing w:before="0" w:after="0" w:line="276" w:lineRule="auto"/>
              <w:ind w:left="0"/>
              <w:jc w:val="left"/>
              <w:rPr>
                <w:lang w:val="es-ES"/>
              </w:rPr>
            </w:pPr>
            <w:r w:rsidRPr="00D43C9E">
              <w:rPr>
                <w:lang w:val="es"/>
              </w:rPr>
              <w:t>Se han creado correctamente los reguladores de velocidad para las superficies de transporte y se han probado en la simulación.</w:t>
            </w:r>
          </w:p>
        </w:tc>
        <w:tc>
          <w:tcPr>
            <w:tcW w:w="1995" w:type="dxa"/>
          </w:tcPr>
          <w:p w14:paraId="6846F8E1" w14:textId="77777777" w:rsidR="003E701D" w:rsidRPr="00331AC2" w:rsidRDefault="003E701D" w:rsidP="00BD04DB">
            <w:pPr>
              <w:spacing w:before="0" w:after="0" w:line="276" w:lineRule="auto"/>
              <w:ind w:left="0"/>
              <w:jc w:val="left"/>
              <w:rPr>
                <w:lang w:val="es-ES"/>
              </w:rPr>
            </w:pPr>
          </w:p>
        </w:tc>
      </w:tr>
      <w:tr w:rsidR="003E701D" w:rsidRPr="00290401" w14:paraId="0D43EDEE" w14:textId="77777777" w:rsidTr="00BE7B5E">
        <w:trPr>
          <w:trHeight w:val="510"/>
        </w:trPr>
        <w:tc>
          <w:tcPr>
            <w:tcW w:w="754" w:type="dxa"/>
          </w:tcPr>
          <w:p w14:paraId="553B5017" w14:textId="24ABD2D3" w:rsidR="003E701D" w:rsidRPr="00D43C9E" w:rsidRDefault="003E701D" w:rsidP="00BD04DB">
            <w:pPr>
              <w:spacing w:before="0" w:after="0" w:line="276" w:lineRule="auto"/>
              <w:ind w:left="0"/>
              <w:jc w:val="center"/>
            </w:pPr>
            <w:r w:rsidRPr="00D43C9E">
              <w:rPr>
                <w:lang w:val="es"/>
              </w:rPr>
              <w:t>9</w:t>
            </w:r>
          </w:p>
        </w:tc>
        <w:tc>
          <w:tcPr>
            <w:tcW w:w="5869" w:type="dxa"/>
          </w:tcPr>
          <w:p w14:paraId="5F7C5839" w14:textId="6108BB9F" w:rsidR="003E701D" w:rsidRPr="00331AC2" w:rsidRDefault="003E701D" w:rsidP="00BD04DB">
            <w:pPr>
              <w:spacing w:before="0" w:after="0" w:line="276" w:lineRule="auto"/>
              <w:ind w:left="0"/>
              <w:jc w:val="left"/>
              <w:rPr>
                <w:lang w:val="es-ES"/>
              </w:rPr>
            </w:pPr>
            <w:r w:rsidRPr="00D43C9E">
              <w:rPr>
                <w:lang w:val="es"/>
              </w:rPr>
              <w:t>Se han implementado los sensores de colisión para las barreras fotoeléctricas y para los fines de carrera del expulsor y se ha probado su funcionamiento en una simulación con buen resultado.</w:t>
            </w:r>
          </w:p>
        </w:tc>
        <w:tc>
          <w:tcPr>
            <w:tcW w:w="1995" w:type="dxa"/>
          </w:tcPr>
          <w:p w14:paraId="405162B1" w14:textId="77777777" w:rsidR="003E701D" w:rsidRPr="00331AC2" w:rsidRDefault="003E701D" w:rsidP="00BD04DB">
            <w:pPr>
              <w:spacing w:before="0" w:after="0" w:line="276" w:lineRule="auto"/>
              <w:ind w:left="0"/>
              <w:jc w:val="left"/>
              <w:rPr>
                <w:lang w:val="es-ES"/>
              </w:rPr>
            </w:pPr>
          </w:p>
        </w:tc>
      </w:tr>
      <w:tr w:rsidR="003E701D" w:rsidRPr="00290401" w14:paraId="7D79EA33" w14:textId="77777777" w:rsidTr="00BE7B5E">
        <w:trPr>
          <w:trHeight w:val="510"/>
        </w:trPr>
        <w:tc>
          <w:tcPr>
            <w:tcW w:w="754" w:type="dxa"/>
          </w:tcPr>
          <w:p w14:paraId="53E7B4D0" w14:textId="00D5E171" w:rsidR="003E701D" w:rsidRPr="00D43C9E" w:rsidRDefault="003E701D" w:rsidP="00BD04DB">
            <w:pPr>
              <w:spacing w:before="0" w:after="0" w:line="276" w:lineRule="auto"/>
              <w:ind w:left="0"/>
              <w:jc w:val="center"/>
            </w:pPr>
            <w:r w:rsidRPr="00D43C9E">
              <w:rPr>
                <w:lang w:val="es"/>
              </w:rPr>
              <w:t>10</w:t>
            </w:r>
          </w:p>
        </w:tc>
        <w:tc>
          <w:tcPr>
            <w:tcW w:w="5869" w:type="dxa"/>
          </w:tcPr>
          <w:p w14:paraId="7B1063B4" w14:textId="064CD2A4" w:rsidR="003E701D" w:rsidRPr="00331AC2" w:rsidRDefault="009B18D0" w:rsidP="00BD04DB">
            <w:pPr>
              <w:spacing w:before="0" w:after="0" w:line="276" w:lineRule="auto"/>
              <w:ind w:left="0"/>
              <w:jc w:val="left"/>
              <w:rPr>
                <w:lang w:val="es-ES"/>
              </w:rPr>
            </w:pPr>
            <w:r w:rsidRPr="00D43C9E">
              <w:rPr>
                <w:lang w:val="es"/>
              </w:rPr>
              <w:t>Se han definido correctamente fuentes de objetos para las piezas y se han comprobado en una simulación.</w:t>
            </w:r>
          </w:p>
        </w:tc>
        <w:tc>
          <w:tcPr>
            <w:tcW w:w="1995" w:type="dxa"/>
          </w:tcPr>
          <w:p w14:paraId="3ECDEFEB" w14:textId="77777777" w:rsidR="003E701D" w:rsidRPr="00331AC2" w:rsidRDefault="003E701D" w:rsidP="00BD04DB">
            <w:pPr>
              <w:spacing w:before="0" w:after="0" w:line="276" w:lineRule="auto"/>
              <w:ind w:left="0"/>
              <w:jc w:val="left"/>
              <w:rPr>
                <w:lang w:val="es-ES"/>
              </w:rPr>
            </w:pPr>
          </w:p>
        </w:tc>
      </w:tr>
    </w:tbl>
    <w:p w14:paraId="48D28265" w14:textId="18FA6E89" w:rsidR="007B6F19" w:rsidRPr="00331AC2" w:rsidRDefault="00A854ED" w:rsidP="00A854ED">
      <w:pPr>
        <w:pStyle w:val="Beschriftung"/>
        <w:rPr>
          <w:lang w:val="es-ES"/>
        </w:rPr>
      </w:pPr>
      <w:bookmarkStart w:id="215" w:name="_Toc38435026"/>
      <w:r w:rsidRPr="00D43C9E">
        <w:rPr>
          <w:bCs w:val="0"/>
          <w:lang w:val="es"/>
        </w:rPr>
        <w:t xml:space="preserve">Tabla </w:t>
      </w:r>
      <w:r w:rsidRPr="00D43C9E">
        <w:rPr>
          <w:bCs w:val="0"/>
          <w:lang w:val="es"/>
        </w:rPr>
        <w:fldChar w:fldCharType="begin"/>
      </w:r>
      <w:r w:rsidRPr="00D43C9E">
        <w:rPr>
          <w:bCs w:val="0"/>
          <w:lang w:val="es"/>
        </w:rPr>
        <w:instrText xml:space="preserve"> SEQ Tabelle \* ARABIC </w:instrText>
      </w:r>
      <w:r w:rsidRPr="00D43C9E">
        <w:rPr>
          <w:bCs w:val="0"/>
          <w:lang w:val="es"/>
        </w:rPr>
        <w:fldChar w:fldCharType="separate"/>
      </w:r>
      <w:r w:rsidR="00290401">
        <w:rPr>
          <w:bCs w:val="0"/>
          <w:noProof/>
          <w:lang w:val="es"/>
        </w:rPr>
        <w:t>1</w:t>
      </w:r>
      <w:r w:rsidRPr="00D43C9E">
        <w:rPr>
          <w:bCs w:val="0"/>
          <w:lang w:val="es"/>
        </w:rPr>
        <w:fldChar w:fldCharType="end"/>
      </w:r>
      <w:r w:rsidRPr="00D43C9E">
        <w:rPr>
          <w:bCs w:val="0"/>
          <w:lang w:val="es"/>
        </w:rPr>
        <w:t>: Lista de comprobación de "Creación de un modelo 3D dinámico con ayuda del sistema CAE Mechatronics Concept Designer"</w:t>
      </w:r>
      <w:bookmarkEnd w:id="215"/>
    </w:p>
    <w:p w14:paraId="5C30EB74" w14:textId="77777777" w:rsidR="007B6F19" w:rsidRPr="00331AC2" w:rsidRDefault="007B6F19">
      <w:pPr>
        <w:spacing w:before="0" w:after="0" w:line="240" w:lineRule="auto"/>
        <w:ind w:left="0"/>
        <w:jc w:val="left"/>
        <w:rPr>
          <w:bCs/>
          <w:color w:val="000000"/>
          <w:sz w:val="18"/>
          <w:szCs w:val="18"/>
          <w:lang w:val="es-ES"/>
        </w:rPr>
      </w:pPr>
      <w:r w:rsidRPr="00D43C9E">
        <w:rPr>
          <w:lang w:val="es"/>
        </w:rPr>
        <w:br w:type="page"/>
      </w:r>
    </w:p>
    <w:p w14:paraId="7DF06675" w14:textId="77777777" w:rsidR="00B51A6D" w:rsidRPr="00D43C9E" w:rsidRDefault="00B51A6D" w:rsidP="00B51A6D">
      <w:pPr>
        <w:pStyle w:val="berschrift1"/>
      </w:pPr>
      <w:bookmarkStart w:id="216" w:name="_Weiterführende_Informationen"/>
      <w:bookmarkStart w:id="217" w:name="_Toc33088811"/>
      <w:bookmarkStart w:id="218" w:name="_Ref17722947"/>
      <w:bookmarkStart w:id="219" w:name="_Toc38434970"/>
      <w:bookmarkEnd w:id="4"/>
      <w:bookmarkEnd w:id="5"/>
      <w:bookmarkEnd w:id="216"/>
      <w:r w:rsidRPr="00D43C9E">
        <w:rPr>
          <w:bCs/>
        </w:rPr>
        <w:lastRenderedPageBreak/>
        <w:t>Información adicional</w:t>
      </w:r>
      <w:bookmarkEnd w:id="217"/>
      <w:bookmarkEnd w:id="218"/>
      <w:bookmarkEnd w:id="219"/>
    </w:p>
    <w:p w14:paraId="0A9797FC" w14:textId="77777777" w:rsidR="00B51A6D" w:rsidRPr="00331AC2" w:rsidRDefault="00B51A6D" w:rsidP="00B51A6D">
      <w:pPr>
        <w:rPr>
          <w:lang w:val="es-ES"/>
        </w:rPr>
      </w:pPr>
      <w:r w:rsidRPr="00331AC2">
        <w:rPr>
          <w:lang w:val="es-ES"/>
        </w:rPr>
        <w:t xml:space="preserve">Como orientación para familiarizarse con el contenido o profundizar en él, dispone de información adicional como, p. ej., Getting Started (primeros pasos), vídeos, tutoriales, aplicaciones, manuales, guías de programación y versiones de prueba del software y el firmware, todo en el siguiente enlace: </w:t>
      </w:r>
    </w:p>
    <w:p w14:paraId="74AE4D39" w14:textId="77777777" w:rsidR="00B51A6D" w:rsidRPr="00331AC2" w:rsidRDefault="00B51A6D" w:rsidP="00B51A6D">
      <w:pPr>
        <w:rPr>
          <w:b/>
          <w:lang w:val="es-ES"/>
        </w:rPr>
      </w:pPr>
      <w:r w:rsidRPr="00331AC2">
        <w:rPr>
          <w:highlight w:val="yellow"/>
          <w:lang w:val="es-ES"/>
        </w:rPr>
        <w:br/>
      </w:r>
      <w:r w:rsidRPr="00331AC2">
        <w:rPr>
          <w:b/>
          <w:bCs/>
          <w:lang w:val="es-ES"/>
        </w:rPr>
        <w:t>Vista previa "Información adicional" (en preparación)</w:t>
      </w:r>
    </w:p>
    <w:p w14:paraId="5DD58A20" w14:textId="77777777" w:rsidR="00B51A6D" w:rsidRPr="00331AC2" w:rsidRDefault="00B51A6D" w:rsidP="00B51A6D">
      <w:pPr>
        <w:jc w:val="left"/>
        <w:rPr>
          <w:bCs/>
          <w:lang w:val="es-ES"/>
        </w:rPr>
      </w:pPr>
      <w:r w:rsidRPr="00331AC2">
        <w:rPr>
          <w:lang w:val="es-ES"/>
        </w:rPr>
        <w:br/>
        <w:t>De entrada, algunos enlaces interesantes:</w:t>
      </w:r>
    </w:p>
    <w:p w14:paraId="6420E895" w14:textId="1CA5AAC3" w:rsidR="00B51A6D" w:rsidRPr="00E259C2" w:rsidRDefault="00B51A6D" w:rsidP="00B51A6D">
      <w:pPr>
        <w:pStyle w:val="SiemensNummerierung2"/>
        <w:numPr>
          <w:ilvl w:val="0"/>
          <w:numId w:val="0"/>
        </w:numPr>
        <w:ind w:left="993" w:hanging="285"/>
        <w:jc w:val="left"/>
        <w:rPr>
          <w:lang w:val="es-ES"/>
        </w:rPr>
      </w:pPr>
      <w:r w:rsidRPr="00E259C2">
        <w:rPr>
          <w:lang w:val="es-ES"/>
        </w:rPr>
        <w:t xml:space="preserve">[1] </w:t>
      </w:r>
      <w:bookmarkStart w:id="220" w:name="_Ref12873146"/>
      <w:r w:rsidRPr="00D43C9E">
        <w:rPr>
          <w:color w:val="0000FF"/>
        </w:rPr>
        <w:fldChar w:fldCharType="begin"/>
      </w:r>
      <w:r w:rsidRPr="00E259C2">
        <w:rPr>
          <w:color w:val="0000FF"/>
          <w:lang w:val="es-ES"/>
        </w:rPr>
        <w:instrText xml:space="preserve"> HYPERLINK "https://support.industry.siemens.com/cs/document/90885040/programmierleitfaden-f%C3%BCr-s7-1200-s7-1500?dti=0&amp;lc=de-DE" </w:instrText>
      </w:r>
      <w:r w:rsidRPr="00D43C9E">
        <w:rPr>
          <w:color w:val="0000FF"/>
        </w:rPr>
        <w:fldChar w:fldCharType="separate"/>
      </w:r>
      <w:r w:rsidRPr="00E259C2">
        <w:rPr>
          <w:rStyle w:val="Hyperlink"/>
          <w:color w:val="0000FF"/>
          <w:lang w:val="es-ES"/>
        </w:rPr>
        <w:t>support.industry.siemens.com/cs/document/90885040/programming-guideline-for-s7-1200-s7-1500?dti=0&amp;lc=en-US</w:t>
      </w:r>
      <w:r w:rsidRPr="00D43C9E">
        <w:rPr>
          <w:color w:val="0000FF"/>
        </w:rPr>
        <w:fldChar w:fldCharType="end"/>
      </w:r>
    </w:p>
    <w:p w14:paraId="5D8778BD" w14:textId="4EA38C01" w:rsidR="00B51A6D" w:rsidRPr="00E259C2" w:rsidRDefault="00B51A6D" w:rsidP="00B51A6D">
      <w:pPr>
        <w:pStyle w:val="SiemensNummerierung2"/>
        <w:numPr>
          <w:ilvl w:val="0"/>
          <w:numId w:val="0"/>
        </w:numPr>
        <w:ind w:left="993" w:hanging="285"/>
        <w:jc w:val="left"/>
        <w:rPr>
          <w:rStyle w:val="Hyperlink"/>
          <w:lang w:val="es-ES"/>
        </w:rPr>
      </w:pPr>
      <w:r w:rsidRPr="00E259C2">
        <w:rPr>
          <w:lang w:val="es-ES"/>
        </w:rPr>
        <w:t>[2]</w:t>
      </w:r>
      <w:bookmarkEnd w:id="220"/>
      <w:r w:rsidRPr="00E259C2">
        <w:rPr>
          <w:lang w:val="es-ES"/>
        </w:rPr>
        <w:t xml:space="preserve"> </w:t>
      </w:r>
      <w:hyperlink r:id="rId95" w:history="1">
        <w:r w:rsidRPr="00E259C2">
          <w:rPr>
            <w:rStyle w:val="Hyperlink"/>
            <w:color w:val="0000FF"/>
            <w:lang w:val="es-ES"/>
          </w:rPr>
          <w:t>support.industry.siemens.com/cs/document/109756737/guide-to-standardization?dti=0&amp;lc=en-US</w:t>
        </w:r>
      </w:hyperlink>
    </w:p>
    <w:p w14:paraId="312FD7FB" w14:textId="733EE80A" w:rsidR="00B51A6D" w:rsidRPr="00D43C9E" w:rsidRDefault="00B51A6D" w:rsidP="00B51A6D">
      <w:pPr>
        <w:jc w:val="left"/>
        <w:rPr>
          <w:lang w:val="en-US"/>
        </w:rPr>
      </w:pPr>
      <w:r w:rsidRPr="00D43C9E">
        <w:rPr>
          <w:lang w:val="en-US"/>
        </w:rPr>
        <w:t xml:space="preserve">[3] </w:t>
      </w:r>
      <w:hyperlink r:id="rId96" w:history="1">
        <w:r w:rsidRPr="00D43C9E">
          <w:rPr>
            <w:rStyle w:val="Hyperlink"/>
            <w:color w:val="0000FF"/>
            <w:lang w:val="en-US"/>
          </w:rPr>
          <w:t>omg.org/spec/UML/2.5.1/PDF</w:t>
        </w:r>
      </w:hyperlink>
    </w:p>
    <w:p w14:paraId="137D928D" w14:textId="4F58B421" w:rsidR="00B51A6D" w:rsidRPr="00D43C9E" w:rsidRDefault="00B51A6D" w:rsidP="00B51A6D">
      <w:pPr>
        <w:jc w:val="left"/>
        <w:rPr>
          <w:color w:val="0000FF"/>
          <w:u w:val="single"/>
          <w:lang w:val="en-US"/>
        </w:rPr>
      </w:pPr>
      <w:r w:rsidRPr="00D43C9E">
        <w:rPr>
          <w:lang w:val="en-US"/>
        </w:rPr>
        <w:t xml:space="preserve">[4] </w:t>
      </w:r>
      <w:hyperlink r:id="rId97" w:history="1">
        <w:r w:rsidRPr="00D43C9E">
          <w:rPr>
            <w:rStyle w:val="Hyperlink"/>
            <w:color w:val="0000FF"/>
            <w:lang w:val="en-US"/>
          </w:rPr>
          <w:t>geeksforgeeks.org/unified-modeling-language-uml-activity-diagrams/</w:t>
        </w:r>
      </w:hyperlink>
    </w:p>
    <w:p w14:paraId="536BE0F2" w14:textId="1903306E" w:rsidR="00B51A6D" w:rsidRPr="00D43C9E" w:rsidRDefault="00B51A6D" w:rsidP="00B51A6D">
      <w:pPr>
        <w:jc w:val="left"/>
        <w:rPr>
          <w:color w:val="0000FF"/>
          <w:u w:val="single"/>
          <w:lang w:val="en-US"/>
        </w:rPr>
      </w:pPr>
      <w:r w:rsidRPr="00D43C9E">
        <w:rPr>
          <w:lang w:val="en-US"/>
        </w:rPr>
        <w:t xml:space="preserve">[5] </w:t>
      </w:r>
      <w:hyperlink r:id="rId98" w:history="1">
        <w:r w:rsidRPr="00D43C9E">
          <w:rPr>
            <w:rStyle w:val="Hyperlink"/>
            <w:color w:val="0000FF"/>
            <w:lang w:val="en-US"/>
          </w:rPr>
          <w:t>geeksforgeeks.org/unified-modeling-language-uml-state-diagrams/</w:t>
        </w:r>
      </w:hyperlink>
    </w:p>
    <w:p w14:paraId="6CA186D1" w14:textId="77777777" w:rsidR="00B51A6D" w:rsidRPr="00D43C9E" w:rsidRDefault="00B51A6D" w:rsidP="00B51A6D">
      <w:pPr>
        <w:ind w:left="1276" w:hanging="539"/>
        <w:rPr>
          <w:rStyle w:val="Hyperlink"/>
          <w:color w:val="0000FF"/>
          <w:lang w:val="en-US"/>
        </w:rPr>
      </w:pPr>
    </w:p>
    <w:p w14:paraId="0BBDF724" w14:textId="77777777" w:rsidR="00B51A6D" w:rsidRPr="00D43C9E" w:rsidRDefault="00B51A6D" w:rsidP="00B51A6D">
      <w:pPr>
        <w:ind w:left="1276" w:hanging="539"/>
        <w:jc w:val="left"/>
        <w:rPr>
          <w:color w:val="5F5F5F"/>
          <w:u w:val="single"/>
          <w:lang w:val="en-US"/>
        </w:rPr>
      </w:pPr>
    </w:p>
    <w:p w14:paraId="11BED342" w14:textId="77777777" w:rsidR="00B51A6D" w:rsidRPr="00331AC2" w:rsidRDefault="00B51A6D" w:rsidP="00B51A6D">
      <w:pPr>
        <w:pStyle w:val="Subline13pt"/>
        <w:jc w:val="left"/>
        <w:rPr>
          <w:rFonts w:ascii="Arial" w:hAnsi="Arial" w:cs="Arial"/>
          <w:lang w:val="es-ES"/>
        </w:rPr>
      </w:pPr>
      <w:r w:rsidRPr="00E259C2">
        <w:rPr>
          <w:b w:val="0"/>
          <w:lang w:val="es-ES"/>
        </w:rPr>
        <w:br w:type="column"/>
      </w:r>
      <w:r w:rsidRPr="00D43C9E">
        <w:rPr>
          <w:b w:val="0"/>
          <w:noProof/>
          <w:lang w:val="de-DE" w:eastAsia="zh-CN"/>
        </w:rPr>
        <w:lastRenderedPageBreak/>
        <w:drawing>
          <wp:anchor distT="0" distB="0" distL="114300" distR="114300" simplePos="0" relativeHeight="251726848" behindDoc="1" locked="1" layoutInCell="0" allowOverlap="1" wp14:anchorId="14B63582" wp14:editId="2D2F7BEB">
            <wp:simplePos x="0" y="0"/>
            <wp:positionH relativeFrom="page">
              <wp:posOffset>-436245</wp:posOffset>
            </wp:positionH>
            <wp:positionV relativeFrom="page">
              <wp:posOffset>0</wp:posOffset>
            </wp:positionV>
            <wp:extent cx="8678545" cy="7214235"/>
            <wp:effectExtent l="0" t="0" r="8255" b="5715"/>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8678545" cy="7214235"/>
                    </a:xfrm>
                    <a:prstGeom prst="rect">
                      <a:avLst/>
                    </a:prstGeom>
                  </pic:spPr>
                </pic:pic>
              </a:graphicData>
            </a:graphic>
            <wp14:sizeRelH relativeFrom="margin">
              <wp14:pctWidth>0</wp14:pctWidth>
            </wp14:sizeRelH>
            <wp14:sizeRelV relativeFrom="margin">
              <wp14:pctHeight>0</wp14:pctHeight>
            </wp14:sizeRelV>
          </wp:anchor>
        </w:drawing>
      </w:r>
      <w:r w:rsidRPr="00331AC2">
        <w:rPr>
          <w:rFonts w:ascii="Arial" w:hAnsi="Arial"/>
          <w:bCs/>
          <w:lang w:val="es-ES"/>
        </w:rPr>
        <w:t>Más información</w:t>
      </w:r>
    </w:p>
    <w:p w14:paraId="60BB40C6" w14:textId="77777777" w:rsidR="00B51A6D" w:rsidRPr="00331AC2" w:rsidRDefault="00B51A6D" w:rsidP="00B51A6D">
      <w:pPr>
        <w:pStyle w:val="Subline13pt"/>
        <w:jc w:val="left"/>
        <w:rPr>
          <w:rFonts w:ascii="Arial" w:hAnsi="Arial" w:cs="Arial"/>
          <w:lang w:val="es-ES"/>
        </w:rPr>
      </w:pPr>
    </w:p>
    <w:p w14:paraId="0AB0D5CF" w14:textId="77777777" w:rsidR="00B51A6D" w:rsidRPr="00331AC2" w:rsidRDefault="00B51A6D" w:rsidP="00B51A6D">
      <w:pPr>
        <w:pStyle w:val="Bodytext75pt"/>
        <w:spacing w:after="113" w:line="227" w:lineRule="atLeast"/>
        <w:jc w:val="left"/>
        <w:rPr>
          <w:rFonts w:ascii="Arial" w:hAnsi="Arial" w:cs="Arial"/>
          <w:sz w:val="18"/>
          <w:szCs w:val="22"/>
          <w:lang w:val="es-ES"/>
        </w:rPr>
      </w:pPr>
      <w:r w:rsidRPr="00331AC2">
        <w:rPr>
          <w:rFonts w:ascii="Arial" w:hAnsi="Arial" w:cs="Arial"/>
          <w:sz w:val="18"/>
          <w:szCs w:val="22"/>
          <w:lang w:val="es-ES"/>
        </w:rPr>
        <w:t>Siemens Automation Cooperates with Education</w:t>
      </w:r>
      <w:r w:rsidRPr="00331AC2">
        <w:rPr>
          <w:rFonts w:ascii="Arial" w:hAnsi="Arial" w:cs="Arial"/>
          <w:sz w:val="18"/>
          <w:szCs w:val="22"/>
          <w:lang w:val="es-ES"/>
        </w:rPr>
        <w:br/>
      </w:r>
      <w:r w:rsidRPr="00331AC2">
        <w:rPr>
          <w:rFonts w:ascii="Arial" w:hAnsi="Arial" w:cs="Arial"/>
          <w:b/>
          <w:bCs/>
          <w:sz w:val="18"/>
          <w:szCs w:val="22"/>
          <w:lang w:val="es-ES"/>
        </w:rPr>
        <w:t>siemens.com/sce</w:t>
      </w:r>
    </w:p>
    <w:p w14:paraId="3D070C90" w14:textId="77777777" w:rsidR="00B51A6D" w:rsidRPr="00331AC2" w:rsidRDefault="00B51A6D" w:rsidP="00B51A6D">
      <w:pPr>
        <w:pStyle w:val="Bodytext75pt"/>
        <w:spacing w:after="113" w:line="227" w:lineRule="atLeast"/>
        <w:jc w:val="left"/>
        <w:rPr>
          <w:rFonts w:ascii="Arial" w:hAnsi="Arial" w:cs="Arial"/>
          <w:sz w:val="18"/>
          <w:szCs w:val="22"/>
          <w:lang w:val="es-ES"/>
        </w:rPr>
      </w:pPr>
      <w:r w:rsidRPr="00331AC2">
        <w:rPr>
          <w:rFonts w:ascii="Arial" w:hAnsi="Arial" w:cs="Arial"/>
          <w:sz w:val="18"/>
          <w:szCs w:val="22"/>
          <w:lang w:val="es-ES"/>
        </w:rPr>
        <w:t>Documentación didáctica / para cursos de formación de SCE</w:t>
      </w:r>
      <w:r w:rsidRPr="00331AC2">
        <w:rPr>
          <w:rFonts w:ascii="Arial" w:hAnsi="Arial" w:cs="Arial"/>
          <w:sz w:val="18"/>
          <w:szCs w:val="22"/>
          <w:lang w:val="es-ES"/>
        </w:rPr>
        <w:br/>
      </w:r>
      <w:r w:rsidRPr="00331AC2">
        <w:rPr>
          <w:rFonts w:ascii="Arial" w:hAnsi="Arial" w:cs="Arial"/>
          <w:b/>
          <w:bCs/>
          <w:sz w:val="18"/>
          <w:szCs w:val="22"/>
          <w:lang w:val="es-ES"/>
        </w:rPr>
        <w:t>siemens.com/sce/documents</w:t>
      </w:r>
    </w:p>
    <w:p w14:paraId="5279CA27" w14:textId="77777777" w:rsidR="00B51A6D" w:rsidRPr="00331AC2" w:rsidRDefault="00B51A6D" w:rsidP="00B51A6D">
      <w:pPr>
        <w:pStyle w:val="Bodytext75pt"/>
        <w:spacing w:after="113" w:line="227" w:lineRule="atLeast"/>
        <w:jc w:val="left"/>
        <w:rPr>
          <w:rFonts w:ascii="Arial" w:hAnsi="Arial" w:cs="Arial"/>
          <w:sz w:val="18"/>
          <w:szCs w:val="22"/>
          <w:lang w:val="es-ES"/>
        </w:rPr>
      </w:pPr>
      <w:r w:rsidRPr="00331AC2">
        <w:rPr>
          <w:rFonts w:ascii="Arial" w:hAnsi="Arial" w:cs="Arial"/>
          <w:sz w:val="18"/>
          <w:szCs w:val="22"/>
          <w:lang w:val="es-ES"/>
        </w:rPr>
        <w:t>Paquetes para instructores de SCE</w:t>
      </w:r>
      <w:r w:rsidRPr="00331AC2">
        <w:rPr>
          <w:rFonts w:ascii="Arial" w:hAnsi="Arial" w:cs="Arial"/>
          <w:sz w:val="18"/>
          <w:szCs w:val="22"/>
          <w:lang w:val="es-ES"/>
        </w:rPr>
        <w:br/>
      </w:r>
      <w:r w:rsidRPr="00331AC2">
        <w:rPr>
          <w:rFonts w:ascii="Arial" w:hAnsi="Arial" w:cs="Arial"/>
          <w:b/>
          <w:bCs/>
          <w:sz w:val="18"/>
          <w:szCs w:val="22"/>
          <w:lang w:val="es-ES"/>
        </w:rPr>
        <w:t>siemens.com/sce/tp</w:t>
      </w:r>
    </w:p>
    <w:p w14:paraId="254D0BD7" w14:textId="77777777" w:rsidR="00B51A6D" w:rsidRPr="00331AC2" w:rsidRDefault="00B51A6D" w:rsidP="00B51A6D">
      <w:pPr>
        <w:pStyle w:val="Bodytext75pt"/>
        <w:spacing w:after="113" w:line="227" w:lineRule="atLeast"/>
        <w:jc w:val="left"/>
        <w:rPr>
          <w:rFonts w:ascii="Arial" w:hAnsi="Arial" w:cs="Arial"/>
          <w:sz w:val="18"/>
          <w:szCs w:val="22"/>
          <w:lang w:val="es-ES"/>
        </w:rPr>
      </w:pPr>
      <w:r w:rsidRPr="00331AC2">
        <w:rPr>
          <w:rFonts w:ascii="Arial" w:hAnsi="Arial" w:cs="Arial"/>
          <w:sz w:val="18"/>
          <w:szCs w:val="22"/>
          <w:lang w:val="es-ES"/>
        </w:rPr>
        <w:t xml:space="preserve">Personas de contacto de SCE </w:t>
      </w:r>
      <w:r w:rsidRPr="00331AC2">
        <w:rPr>
          <w:rFonts w:ascii="Arial" w:hAnsi="Arial" w:cs="Arial"/>
          <w:sz w:val="18"/>
          <w:szCs w:val="22"/>
          <w:lang w:val="es-ES"/>
        </w:rPr>
        <w:br/>
      </w:r>
      <w:r w:rsidRPr="00331AC2">
        <w:rPr>
          <w:rFonts w:ascii="Arial" w:hAnsi="Arial" w:cs="Arial"/>
          <w:b/>
          <w:bCs/>
          <w:sz w:val="18"/>
          <w:szCs w:val="22"/>
          <w:lang w:val="es-ES"/>
        </w:rPr>
        <w:t>siemens.com/sce/contact</w:t>
      </w:r>
    </w:p>
    <w:p w14:paraId="17CC107F" w14:textId="77777777" w:rsidR="00B51A6D" w:rsidRPr="00331AC2" w:rsidRDefault="00B51A6D" w:rsidP="00B51A6D">
      <w:pPr>
        <w:pStyle w:val="Bodytext75pt"/>
        <w:spacing w:after="113" w:line="227" w:lineRule="atLeast"/>
        <w:jc w:val="left"/>
        <w:rPr>
          <w:rFonts w:ascii="Arial" w:hAnsi="Arial" w:cs="Arial"/>
          <w:b/>
          <w:sz w:val="18"/>
          <w:szCs w:val="22"/>
          <w:lang w:val="es-ES"/>
        </w:rPr>
      </w:pPr>
      <w:r w:rsidRPr="00331AC2">
        <w:rPr>
          <w:rFonts w:ascii="Arial" w:hAnsi="Arial" w:cs="Arial"/>
          <w:sz w:val="18"/>
          <w:szCs w:val="22"/>
          <w:lang w:val="es-ES"/>
        </w:rPr>
        <w:t>Digital Enterprise</w:t>
      </w:r>
      <w:r w:rsidRPr="00331AC2">
        <w:rPr>
          <w:rFonts w:ascii="Arial" w:hAnsi="Arial" w:cs="Arial"/>
          <w:sz w:val="18"/>
          <w:szCs w:val="22"/>
          <w:lang w:val="es-ES"/>
        </w:rPr>
        <w:br/>
      </w:r>
      <w:r w:rsidRPr="00331AC2">
        <w:rPr>
          <w:rFonts w:ascii="Arial" w:hAnsi="Arial" w:cs="Arial"/>
          <w:b/>
          <w:bCs/>
          <w:sz w:val="18"/>
          <w:szCs w:val="22"/>
          <w:lang w:val="es-ES"/>
        </w:rPr>
        <w:t>siemens.com/digital-enterprise</w:t>
      </w:r>
    </w:p>
    <w:p w14:paraId="0AA1A65E" w14:textId="77777777" w:rsidR="00B51A6D" w:rsidRPr="00D43C9E" w:rsidRDefault="00B51A6D" w:rsidP="00B51A6D">
      <w:pPr>
        <w:pStyle w:val="Bodytext75pt"/>
        <w:spacing w:after="113" w:line="227" w:lineRule="atLeast"/>
        <w:jc w:val="left"/>
        <w:rPr>
          <w:rFonts w:ascii="Arial" w:hAnsi="Arial" w:cs="Arial"/>
          <w:sz w:val="18"/>
          <w:szCs w:val="22"/>
        </w:rPr>
      </w:pPr>
      <w:r w:rsidRPr="00D43C9E">
        <w:rPr>
          <w:rFonts w:ascii="Arial" w:hAnsi="Arial" w:cs="Arial"/>
          <w:sz w:val="18"/>
          <w:szCs w:val="22"/>
        </w:rPr>
        <w:t>Totally Integrated Automation (TIA)</w:t>
      </w:r>
      <w:r w:rsidRPr="00D43C9E">
        <w:rPr>
          <w:rFonts w:ascii="Arial" w:hAnsi="Arial" w:cs="Arial"/>
          <w:sz w:val="18"/>
          <w:szCs w:val="22"/>
        </w:rPr>
        <w:br/>
      </w:r>
      <w:r w:rsidRPr="00D43C9E">
        <w:rPr>
          <w:rFonts w:ascii="Arial" w:hAnsi="Arial" w:cs="Arial"/>
          <w:b/>
          <w:bCs/>
          <w:sz w:val="18"/>
          <w:szCs w:val="22"/>
        </w:rPr>
        <w:t>siemens.com/tia</w:t>
      </w:r>
    </w:p>
    <w:p w14:paraId="68C20835" w14:textId="77777777" w:rsidR="00063975" w:rsidRDefault="00063975" w:rsidP="00063975">
      <w:pPr>
        <w:pStyle w:val="Bodytext75pt"/>
        <w:spacing w:after="113" w:line="227" w:lineRule="atLeast"/>
        <w:jc w:val="left"/>
        <w:rPr>
          <w:rFonts w:ascii="Arial" w:hAnsi="Arial" w:cs="Arial"/>
          <w:b/>
          <w:bCs/>
          <w:sz w:val="18"/>
          <w:szCs w:val="22"/>
          <w:lang w:val="pt-BR"/>
        </w:rPr>
      </w:pPr>
      <w:r w:rsidRPr="002A59AC">
        <w:rPr>
          <w:rFonts w:ascii="Arial" w:hAnsi="Arial" w:cs="Arial"/>
          <w:sz w:val="18"/>
          <w:szCs w:val="22"/>
          <w:lang w:val="pt-BR"/>
        </w:rPr>
        <w:t>TIA Portal</w:t>
      </w:r>
      <w:r w:rsidRPr="002A59AC">
        <w:rPr>
          <w:rFonts w:ascii="Arial" w:hAnsi="Arial" w:cs="Arial"/>
          <w:sz w:val="18"/>
          <w:szCs w:val="22"/>
          <w:lang w:val="pt-BR"/>
        </w:rPr>
        <w:br/>
      </w:r>
      <w:r w:rsidRPr="002A59AC">
        <w:rPr>
          <w:rFonts w:ascii="Arial" w:hAnsi="Arial" w:cs="Arial"/>
          <w:b/>
          <w:bCs/>
          <w:sz w:val="18"/>
          <w:szCs w:val="22"/>
          <w:lang w:val="pt-BR"/>
        </w:rPr>
        <w:t>siemens.com/tia-portal</w:t>
      </w:r>
    </w:p>
    <w:p w14:paraId="76780989" w14:textId="3C30D31A" w:rsidR="00B51A6D" w:rsidRPr="00E2170C" w:rsidRDefault="00063975" w:rsidP="00B51A6D">
      <w:pPr>
        <w:pStyle w:val="Bodytext75pt"/>
        <w:spacing w:after="113" w:line="227" w:lineRule="atLeast"/>
        <w:jc w:val="left"/>
        <w:rPr>
          <w:rFonts w:ascii="Arial" w:hAnsi="Arial" w:cs="Arial"/>
          <w:b/>
          <w:sz w:val="18"/>
          <w:szCs w:val="22"/>
        </w:rPr>
      </w:pPr>
      <w:r w:rsidRPr="00E2170C">
        <w:rPr>
          <w:rFonts w:ascii="Arial" w:hAnsi="Arial" w:cs="Arial"/>
          <w:sz w:val="18"/>
          <w:szCs w:val="22"/>
        </w:rPr>
        <w:t>TIA Selection Tool</w:t>
      </w:r>
      <w:r w:rsidRPr="00E2170C">
        <w:rPr>
          <w:rFonts w:ascii="Arial" w:hAnsi="Arial" w:cs="Arial"/>
          <w:b/>
          <w:sz w:val="18"/>
          <w:szCs w:val="22"/>
        </w:rPr>
        <w:br/>
        <w:t>siemens.com/tia/tia-selection-tool</w:t>
      </w:r>
    </w:p>
    <w:p w14:paraId="7612BF1B" w14:textId="77777777" w:rsidR="00B51A6D" w:rsidRPr="00E2170C" w:rsidRDefault="00B51A6D" w:rsidP="00B51A6D">
      <w:pPr>
        <w:pStyle w:val="Bodytext75pt"/>
        <w:spacing w:after="113" w:line="227" w:lineRule="atLeast"/>
        <w:jc w:val="left"/>
        <w:rPr>
          <w:rFonts w:ascii="Arial" w:hAnsi="Arial" w:cs="Arial"/>
          <w:sz w:val="18"/>
          <w:szCs w:val="22"/>
        </w:rPr>
      </w:pPr>
      <w:r w:rsidRPr="00E2170C">
        <w:rPr>
          <w:rFonts w:ascii="Arial" w:hAnsi="Arial" w:cs="Arial"/>
          <w:sz w:val="18"/>
          <w:szCs w:val="22"/>
        </w:rPr>
        <w:t>Controladores SIMATIC</w:t>
      </w:r>
      <w:r w:rsidRPr="00E2170C">
        <w:rPr>
          <w:rFonts w:ascii="Arial" w:hAnsi="Arial" w:cs="Arial"/>
          <w:sz w:val="18"/>
          <w:szCs w:val="22"/>
        </w:rPr>
        <w:br/>
      </w:r>
      <w:r w:rsidRPr="00E2170C">
        <w:rPr>
          <w:rFonts w:ascii="Arial" w:hAnsi="Arial" w:cs="Arial"/>
          <w:b/>
          <w:bCs/>
          <w:sz w:val="18"/>
          <w:szCs w:val="22"/>
        </w:rPr>
        <w:t>siemens.com/controller</w:t>
      </w:r>
    </w:p>
    <w:p w14:paraId="483A760E" w14:textId="77777777" w:rsidR="00B51A6D" w:rsidRPr="00E2170C" w:rsidRDefault="00B51A6D" w:rsidP="00B51A6D">
      <w:pPr>
        <w:pStyle w:val="Bodytext75pt"/>
        <w:spacing w:after="113" w:line="227" w:lineRule="atLeast"/>
        <w:jc w:val="left"/>
        <w:rPr>
          <w:rFonts w:ascii="Arial" w:hAnsi="Arial" w:cs="Arial"/>
          <w:b/>
          <w:sz w:val="18"/>
          <w:szCs w:val="22"/>
        </w:rPr>
      </w:pPr>
      <w:r w:rsidRPr="00E2170C">
        <w:rPr>
          <w:rFonts w:ascii="Arial" w:hAnsi="Arial" w:cs="Arial"/>
          <w:sz w:val="18"/>
          <w:szCs w:val="22"/>
        </w:rPr>
        <w:t xml:space="preserve">Documentación técnica de SIMATIC </w:t>
      </w:r>
      <w:r w:rsidRPr="00E2170C">
        <w:rPr>
          <w:rFonts w:ascii="Arial" w:hAnsi="Arial" w:cs="Arial"/>
          <w:sz w:val="18"/>
          <w:szCs w:val="22"/>
        </w:rPr>
        <w:br/>
      </w:r>
      <w:r w:rsidRPr="00E2170C">
        <w:rPr>
          <w:rFonts w:ascii="Arial" w:hAnsi="Arial" w:cs="Arial"/>
          <w:b/>
          <w:bCs/>
          <w:sz w:val="18"/>
          <w:szCs w:val="22"/>
        </w:rPr>
        <w:t>siemens.com/simatic-docu</w:t>
      </w:r>
    </w:p>
    <w:p w14:paraId="05CFCBAF" w14:textId="77777777" w:rsidR="00B51A6D" w:rsidRPr="00E2170C" w:rsidRDefault="00B51A6D" w:rsidP="00B51A6D">
      <w:pPr>
        <w:pStyle w:val="Bodytext75pt"/>
        <w:spacing w:after="113" w:line="227" w:lineRule="atLeast"/>
        <w:jc w:val="left"/>
        <w:rPr>
          <w:rFonts w:ascii="Arial" w:hAnsi="Arial" w:cs="Arial"/>
          <w:b/>
          <w:sz w:val="18"/>
          <w:szCs w:val="22"/>
        </w:rPr>
      </w:pPr>
      <w:r w:rsidRPr="00E2170C">
        <w:rPr>
          <w:rFonts w:ascii="Arial" w:hAnsi="Arial" w:cs="Arial"/>
          <w:sz w:val="18"/>
          <w:szCs w:val="22"/>
        </w:rPr>
        <w:t>Industry Online Support</w:t>
      </w:r>
      <w:r w:rsidRPr="00E2170C">
        <w:rPr>
          <w:rFonts w:ascii="Arial" w:hAnsi="Arial" w:cs="Arial"/>
          <w:sz w:val="18"/>
          <w:szCs w:val="22"/>
        </w:rPr>
        <w:br/>
      </w:r>
      <w:r w:rsidRPr="00E2170C">
        <w:rPr>
          <w:rFonts w:ascii="Arial" w:hAnsi="Arial" w:cs="Arial"/>
          <w:b/>
          <w:bCs/>
          <w:sz w:val="18"/>
          <w:szCs w:val="22"/>
        </w:rPr>
        <w:t>support.industry.siemens.com</w:t>
      </w:r>
    </w:p>
    <w:p w14:paraId="36EE8A09" w14:textId="7812FED2" w:rsidR="00B51A6D" w:rsidRPr="00E2170C" w:rsidRDefault="00B51A6D" w:rsidP="00B51A6D">
      <w:pPr>
        <w:pStyle w:val="Bodytext75pt"/>
        <w:spacing w:after="113" w:line="227" w:lineRule="atLeast"/>
        <w:jc w:val="left"/>
        <w:rPr>
          <w:rFonts w:ascii="Arial" w:hAnsi="Arial" w:cs="Arial"/>
          <w:b/>
          <w:bCs/>
          <w:sz w:val="18"/>
          <w:szCs w:val="22"/>
        </w:rPr>
      </w:pPr>
      <w:r w:rsidRPr="00E2170C">
        <w:rPr>
          <w:rFonts w:ascii="Arial" w:hAnsi="Arial" w:cs="Arial"/>
          <w:sz w:val="18"/>
          <w:szCs w:val="22"/>
        </w:rPr>
        <w:t xml:space="preserve">Catálogo de productos y sistema de pedidos online Industry Mall </w:t>
      </w:r>
      <w:r w:rsidRPr="00E2170C">
        <w:rPr>
          <w:rFonts w:ascii="Arial" w:hAnsi="Arial" w:cs="Arial"/>
          <w:sz w:val="18"/>
          <w:szCs w:val="22"/>
        </w:rPr>
        <w:br/>
      </w:r>
      <w:r w:rsidRPr="00E2170C">
        <w:rPr>
          <w:rFonts w:ascii="Arial" w:hAnsi="Arial" w:cs="Arial"/>
          <w:b/>
          <w:bCs/>
          <w:sz w:val="18"/>
          <w:szCs w:val="22"/>
        </w:rPr>
        <w:t>mall.industry.siemens.com</w:t>
      </w:r>
      <w:r w:rsidR="00063975" w:rsidRPr="00E2170C">
        <w:rPr>
          <w:rFonts w:ascii="Arial" w:hAnsi="Arial" w:cs="Arial"/>
          <w:b/>
          <w:bCs/>
          <w:sz w:val="18"/>
          <w:szCs w:val="22"/>
        </w:rPr>
        <w:br/>
      </w:r>
    </w:p>
    <w:p w14:paraId="3E4E20F7" w14:textId="4A8D1354" w:rsidR="00B51A6D" w:rsidRPr="00D43C9E" w:rsidRDefault="00063975" w:rsidP="00B51A6D">
      <w:pPr>
        <w:pStyle w:val="Bodytext75pt"/>
        <w:jc w:val="left"/>
        <w:rPr>
          <w:rFonts w:ascii="Arial" w:hAnsi="Arial" w:cs="Arial"/>
          <w:lang w:val="de-DE"/>
        </w:rPr>
      </w:pPr>
      <w:r w:rsidRPr="00290401">
        <w:rPr>
          <w:rFonts w:ascii="Arial" w:hAnsi="Arial" w:cs="Arial"/>
          <w:lang w:val="de-DE"/>
        </w:rPr>
        <w:br/>
      </w:r>
      <w:r w:rsidR="00B51A6D" w:rsidRPr="00D43C9E">
        <w:rPr>
          <w:rFonts w:ascii="Arial" w:hAnsi="Arial" w:cs="Arial"/>
          <w:lang w:val="de-DE"/>
        </w:rPr>
        <w:t>Siemens</w:t>
      </w:r>
      <w:r w:rsidR="00B51A6D" w:rsidRPr="00D43C9E">
        <w:rPr>
          <w:rFonts w:ascii="Arial" w:hAnsi="Arial" w:cs="Arial"/>
          <w:lang w:val="de-DE"/>
        </w:rPr>
        <w:br/>
        <w:t xml:space="preserve">Digital Industries, FA </w:t>
      </w:r>
      <w:r w:rsidR="00B51A6D" w:rsidRPr="00D43C9E">
        <w:rPr>
          <w:rFonts w:ascii="Arial" w:hAnsi="Arial" w:cs="Arial"/>
          <w:lang w:val="de-DE"/>
        </w:rPr>
        <w:br/>
        <w:t>Postfach 4848</w:t>
      </w:r>
      <w:r w:rsidR="00B51A6D" w:rsidRPr="00D43C9E">
        <w:rPr>
          <w:rFonts w:ascii="Arial" w:hAnsi="Arial" w:cs="Arial"/>
          <w:lang w:val="de-DE"/>
        </w:rPr>
        <w:br/>
        <w:t>90026 Nürnberg</w:t>
      </w:r>
      <w:r w:rsidR="00B51A6D" w:rsidRPr="00D43C9E">
        <w:rPr>
          <w:rFonts w:ascii="Arial" w:hAnsi="Arial" w:cs="Arial"/>
          <w:lang w:val="de-DE"/>
        </w:rPr>
        <w:br/>
        <w:t>Alemania</w:t>
      </w:r>
    </w:p>
    <w:p w14:paraId="56537494" w14:textId="77777777" w:rsidR="00B51A6D" w:rsidRPr="00D43C9E" w:rsidRDefault="00B51A6D" w:rsidP="00B51A6D">
      <w:pPr>
        <w:pStyle w:val="Bodytext75pt"/>
        <w:jc w:val="left"/>
        <w:rPr>
          <w:rFonts w:ascii="Arial" w:hAnsi="Arial" w:cs="Arial"/>
          <w:lang w:val="de-DE"/>
        </w:rPr>
      </w:pPr>
    </w:p>
    <w:p w14:paraId="5AAC2B3B" w14:textId="77777777" w:rsidR="00B51A6D" w:rsidRPr="00D43C9E" w:rsidRDefault="00B51A6D" w:rsidP="00B51A6D">
      <w:pPr>
        <w:pStyle w:val="Bodytext75pt"/>
        <w:jc w:val="left"/>
        <w:rPr>
          <w:rFonts w:ascii="Arial" w:hAnsi="Arial" w:cs="Arial"/>
        </w:rPr>
      </w:pPr>
      <w:r w:rsidRPr="00331AC2">
        <w:rPr>
          <w:rFonts w:ascii="Arial" w:hAnsi="Arial" w:cs="Arial"/>
          <w:lang w:val="es-ES"/>
        </w:rPr>
        <w:t>Sujeto a cambios sin previo aviso; no nos responsabilizamos de posibles errores.</w:t>
      </w:r>
      <w:r w:rsidRPr="00331AC2">
        <w:rPr>
          <w:rFonts w:ascii="Arial" w:hAnsi="Arial" w:cs="Arial"/>
          <w:lang w:val="es-ES"/>
        </w:rPr>
        <w:br/>
      </w:r>
      <w:r w:rsidRPr="00D43C9E">
        <w:rPr>
          <w:rFonts w:ascii="Arial" w:hAnsi="Arial" w:cs="Arial"/>
        </w:rPr>
        <w:t>© Siemens 2020</w:t>
      </w:r>
    </w:p>
    <w:p w14:paraId="1A034BA1" w14:textId="77777777" w:rsidR="00B51A6D" w:rsidRPr="00D43C9E" w:rsidRDefault="00B51A6D" w:rsidP="00B51A6D">
      <w:pPr>
        <w:pStyle w:val="Bodytext75pt"/>
        <w:rPr>
          <w:rFonts w:ascii="Arial" w:hAnsi="Arial" w:cs="Arial"/>
        </w:rPr>
      </w:pPr>
    </w:p>
    <w:p w14:paraId="0B792720" w14:textId="77777777" w:rsidR="00B51A6D" w:rsidRPr="00D43C9E" w:rsidRDefault="00B51A6D" w:rsidP="00B51A6D">
      <w:pPr>
        <w:pStyle w:val="Bodytext75pt"/>
        <w:rPr>
          <w:rFonts w:ascii="Arial" w:hAnsi="Arial" w:cs="Arial"/>
        </w:rPr>
      </w:pPr>
      <w:r w:rsidRPr="00D43C9E">
        <w:rPr>
          <w:rFonts w:ascii="Arial" w:hAnsi="Arial"/>
          <w:noProof/>
          <w:lang w:val="de-DE" w:eastAsia="zh-CN"/>
        </w:rPr>
        <mc:AlternateContent>
          <mc:Choice Requires="wps">
            <w:drawing>
              <wp:anchor distT="0" distB="0" distL="114300" distR="114300" simplePos="0" relativeHeight="251727872" behindDoc="0" locked="1" layoutInCell="1" allowOverlap="1" wp14:anchorId="11B1A8FC" wp14:editId="67AC9161">
                <wp:simplePos x="0" y="0"/>
                <wp:positionH relativeFrom="column">
                  <wp:posOffset>-672465</wp:posOffset>
                </wp:positionH>
                <wp:positionV relativeFrom="page">
                  <wp:posOffset>10206990</wp:posOffset>
                </wp:positionV>
                <wp:extent cx="7437755" cy="593725"/>
                <wp:effectExtent l="0" t="0" r="0" b="0"/>
                <wp:wrapNone/>
                <wp:docPr id="214"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721F28" id="Rechteck 5" o:spid="_x0000_s1026" style="position:absolute;margin-left:-52.95pt;margin-top:803.7pt;width:585.65pt;height:46.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UvnbwIAANs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ivVL528CAADb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sidRPr="00D43C9E">
        <w:rPr>
          <w:rFonts w:ascii="Arial" w:hAnsi="Arial"/>
          <w:b/>
          <w:bCs/>
          <w:sz w:val="18"/>
          <w:szCs w:val="22"/>
        </w:rPr>
        <w:t>siemens.com/sce</w:t>
      </w:r>
    </w:p>
    <w:p w14:paraId="41DE9C9D" w14:textId="77777777" w:rsidR="00B51A6D" w:rsidRPr="00D43C9E" w:rsidRDefault="00B51A6D" w:rsidP="00B51A6D">
      <w:pPr>
        <w:ind w:left="851"/>
      </w:pPr>
    </w:p>
    <w:p w14:paraId="142B1066" w14:textId="77777777" w:rsidR="00B51A6D" w:rsidRPr="00D43C9E" w:rsidRDefault="00B51A6D" w:rsidP="00B51A6D"/>
    <w:p w14:paraId="5320D8F8" w14:textId="77777777" w:rsidR="00B51A6D" w:rsidRPr="00D43C9E" w:rsidRDefault="00B51A6D" w:rsidP="00B51A6D"/>
    <w:p w14:paraId="2E30799D" w14:textId="77777777" w:rsidR="00B51A6D" w:rsidRPr="00D43C9E" w:rsidRDefault="00B51A6D" w:rsidP="00B51A6D">
      <w:pPr>
        <w:pStyle w:val="Subline13pt"/>
        <w:jc w:val="left"/>
        <w:rPr>
          <w:rFonts w:ascii="Arial" w:hAnsi="Arial" w:cs="Arial"/>
        </w:rPr>
      </w:pPr>
    </w:p>
    <w:p w14:paraId="4A600C88" w14:textId="4550835C" w:rsidR="000D06A6" w:rsidRPr="00D43C9E" w:rsidRDefault="000D06A6" w:rsidP="00B51A6D">
      <w:pPr>
        <w:pStyle w:val="berschrift1"/>
        <w:numPr>
          <w:ilvl w:val="0"/>
          <w:numId w:val="0"/>
        </w:numPr>
        <w:ind w:left="737" w:hanging="737"/>
        <w:rPr>
          <w:rFonts w:cs="Arial"/>
        </w:rPr>
      </w:pPr>
    </w:p>
    <w:sectPr w:rsidR="000D06A6" w:rsidRPr="00D43C9E">
      <w:headerReference w:type="default" r:id="rId100"/>
      <w:footerReference w:type="default" r:id="rId101"/>
      <w:footerReference w:type="first" r:id="rId102"/>
      <w:pgSz w:w="11906" w:h="16838" w:code="9"/>
      <w:pgMar w:top="1418" w:right="1418" w:bottom="1134" w:left="1134" w:header="737"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292D86E" w14:textId="77777777" w:rsidR="00DE69F3" w:rsidRDefault="00DE69F3">
      <w:pPr>
        <w:spacing w:line="240" w:lineRule="auto"/>
      </w:pPr>
      <w:r>
        <w:separator/>
      </w:r>
    </w:p>
  </w:endnote>
  <w:endnote w:type="continuationSeparator" w:id="0">
    <w:p w14:paraId="033585AE" w14:textId="77777777" w:rsidR="00DE69F3" w:rsidRDefault="00DE69F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altName w:val="Franklin Gothic Demi"/>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roman"/>
    <w:notTrueType/>
    <w:pitch w:val="variable"/>
    <w:sig w:usb0="A00002FF" w:usb1="0000207B" w:usb2="00000000" w:usb3="00000000" w:csb0="0000019F" w:csb1="00000000"/>
  </w:font>
  <w:font w:name="Siemens Serif Semibold">
    <w:panose1 w:val="00000000000000000000"/>
    <w:charset w:val="00"/>
    <w:family w:val="auto"/>
    <w:pitch w:val="variable"/>
    <w:sig w:usb0="A00002AF" w:usb1="5000205B"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Adobe Heiti Std R">
    <w:panose1 w:val="020B0400000000000000"/>
    <w:charset w:val="80"/>
    <w:family w:val="swiss"/>
    <w:notTrueType/>
    <w:pitch w:val="variable"/>
    <w:sig w:usb0="00000207" w:usb1="0A0F1810" w:usb2="00000016" w:usb3="00000000" w:csb0="000600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3B4DFE" w14:textId="60DB6B7D" w:rsidR="00B562F1" w:rsidRPr="00D43C9E" w:rsidRDefault="00290401" w:rsidP="006F0FA1">
    <w:pPr>
      <w:tabs>
        <w:tab w:val="left" w:pos="3261"/>
        <w:tab w:val="right" w:pos="9923"/>
      </w:tabs>
      <w:spacing w:before="0" w:after="0"/>
      <w:ind w:left="0" w:right="-624"/>
      <w:rPr>
        <w:rFonts w:cs="Arial"/>
        <w:color w:val="000000"/>
        <w:sz w:val="16"/>
        <w:szCs w:val="16"/>
      </w:rPr>
    </w:pPr>
    <w:r w:rsidRPr="00290401">
      <w:rPr>
        <w:color w:val="000000"/>
        <w:sz w:val="16"/>
        <w:szCs w:val="16"/>
        <w:lang w:val="es-ES"/>
      </w:rPr>
      <w:t>Para uso externo</w:t>
    </w:r>
    <w:r>
      <w:rPr>
        <w:color w:val="000000"/>
        <w:sz w:val="16"/>
        <w:szCs w:val="16"/>
        <w:lang w:val="es-ES"/>
      </w:rPr>
      <w:t xml:space="preserve"> </w:t>
    </w:r>
    <w:r w:rsidR="00B562F1" w:rsidRPr="007A064E">
      <w:rPr>
        <w:color w:val="000000"/>
        <w:sz w:val="16"/>
        <w:szCs w:val="16"/>
        <w:lang w:val="es-ES"/>
      </w:rPr>
      <w:t xml:space="preserve">para centros de formación e I+D. © Siemens 2020. </w:t>
    </w:r>
    <w:r w:rsidR="00B562F1" w:rsidRPr="00D43C9E">
      <w:rPr>
        <w:color w:val="000000"/>
        <w:sz w:val="16"/>
        <w:szCs w:val="16"/>
      </w:rPr>
      <w:t>Todos los derechos reservados.</w:t>
    </w:r>
    <w:r w:rsidR="00B562F1" w:rsidRPr="00D43C9E">
      <w:rPr>
        <w:color w:val="000000"/>
        <w:sz w:val="16"/>
        <w:szCs w:val="16"/>
      </w:rPr>
      <w:tab/>
    </w:r>
    <w:r w:rsidR="00B562F1" w:rsidRPr="00D43C9E">
      <w:rPr>
        <w:sz w:val="16"/>
        <w:szCs w:val="16"/>
      </w:rPr>
      <w:fldChar w:fldCharType="begin"/>
    </w:r>
    <w:r w:rsidR="00B562F1" w:rsidRPr="00D43C9E">
      <w:rPr>
        <w:sz w:val="16"/>
        <w:szCs w:val="16"/>
      </w:rPr>
      <w:instrText xml:space="preserve"> PAGE </w:instrText>
    </w:r>
    <w:r w:rsidR="00B562F1" w:rsidRPr="00D43C9E">
      <w:rPr>
        <w:sz w:val="16"/>
        <w:szCs w:val="16"/>
      </w:rPr>
      <w:fldChar w:fldCharType="separate"/>
    </w:r>
    <w:r w:rsidR="00B562F1">
      <w:rPr>
        <w:noProof/>
        <w:sz w:val="16"/>
        <w:szCs w:val="16"/>
      </w:rPr>
      <w:t>9</w:t>
    </w:r>
    <w:r w:rsidR="00B562F1" w:rsidRPr="00D43C9E">
      <w:rPr>
        <w:sz w:val="16"/>
        <w:szCs w:val="16"/>
      </w:rPr>
      <w:fldChar w:fldCharType="end"/>
    </w:r>
  </w:p>
  <w:p w14:paraId="142BC85E" w14:textId="5FD81F68" w:rsidR="00B562F1" w:rsidRPr="00BD04DB" w:rsidRDefault="00B562F1" w:rsidP="006F0FA1">
    <w:pPr>
      <w:tabs>
        <w:tab w:val="left" w:pos="3261"/>
        <w:tab w:val="right" w:pos="9923"/>
      </w:tabs>
      <w:spacing w:before="0" w:after="0"/>
      <w:ind w:left="0" w:right="-624"/>
      <w:rPr>
        <w:rFonts w:cs="Arial"/>
        <w:color w:val="000000"/>
        <w:sz w:val="16"/>
        <w:szCs w:val="16"/>
        <w:lang w:val="en-US"/>
      </w:rPr>
    </w:pPr>
    <w:r w:rsidRPr="00D43C9E">
      <w:rPr>
        <w:rFonts w:cs="Arial"/>
        <w:color w:val="000000"/>
        <w:sz w:val="14"/>
        <w:szCs w:val="14"/>
      </w:rPr>
      <w:fldChar w:fldCharType="begin"/>
    </w:r>
    <w:r w:rsidRPr="00BD04DB">
      <w:rPr>
        <w:rFonts w:cs="Arial"/>
        <w:color w:val="000000"/>
        <w:sz w:val="14"/>
        <w:szCs w:val="14"/>
        <w:lang w:val="en-US"/>
      </w:rPr>
      <w:instrText xml:space="preserve"> FILENAME \* MERGEFORMAT </w:instrText>
    </w:r>
    <w:r w:rsidRPr="00D43C9E">
      <w:rPr>
        <w:rFonts w:cs="Arial"/>
        <w:color w:val="000000"/>
        <w:sz w:val="14"/>
        <w:szCs w:val="14"/>
      </w:rPr>
      <w:fldChar w:fldCharType="separate"/>
    </w:r>
    <w:r w:rsidR="00290401">
      <w:rPr>
        <w:rFonts w:cs="Arial"/>
        <w:noProof/>
        <w:color w:val="000000"/>
        <w:sz w:val="14"/>
        <w:szCs w:val="14"/>
        <w:lang w:val="en-US"/>
      </w:rPr>
      <w:t>sce-150-005-mcd-tia-com-digital-twin-at-education-dynamic-model-mcd-hs-darmstadt-0120-es.docx</w:t>
    </w:r>
    <w:r w:rsidRPr="00D43C9E">
      <w:rPr>
        <w:rFonts w:cs="Arial"/>
        <w:color w:val="000000"/>
        <w:sz w:val="14"/>
        <w:szCs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8ECBE1" w14:textId="4A11E0FC" w:rsidR="00B562F1" w:rsidRPr="00D43C9E" w:rsidRDefault="00290401">
    <w:pPr>
      <w:pStyle w:val="Fuzeile"/>
      <w:tabs>
        <w:tab w:val="clear" w:pos="4536"/>
        <w:tab w:val="clear" w:pos="9072"/>
        <w:tab w:val="right" w:pos="9923"/>
      </w:tabs>
      <w:spacing w:before="0" w:after="0"/>
      <w:ind w:left="0"/>
    </w:pPr>
    <w:r w:rsidRPr="00290401">
      <w:rPr>
        <w:rFonts w:cs="Arial"/>
        <w:color w:val="000000"/>
        <w:sz w:val="16"/>
        <w:szCs w:val="16"/>
        <w:lang w:val="es-ES"/>
      </w:rPr>
      <w:t>Para uso externo</w:t>
    </w:r>
    <w:r>
      <w:rPr>
        <w:rFonts w:cs="Arial"/>
        <w:color w:val="000000"/>
        <w:sz w:val="16"/>
        <w:szCs w:val="16"/>
        <w:lang w:val="es-ES"/>
      </w:rPr>
      <w:t xml:space="preserve"> </w:t>
    </w:r>
    <w:r w:rsidR="00B562F1" w:rsidRPr="007A064E">
      <w:rPr>
        <w:rFonts w:cs="Arial"/>
        <w:sz w:val="16"/>
        <w:szCs w:val="16"/>
        <w:lang w:val="es-ES"/>
      </w:rPr>
      <w:t xml:space="preserve">para centros de formación e I+D. </w:t>
    </w:r>
    <w:r w:rsidR="00B562F1" w:rsidRPr="007A064E">
      <w:rPr>
        <w:rFonts w:cs="Arial"/>
        <w:color w:val="000000"/>
        <w:sz w:val="16"/>
        <w:szCs w:val="16"/>
        <w:lang w:val="es-ES"/>
      </w:rPr>
      <w:t xml:space="preserve">© Siemens 2020. </w:t>
    </w:r>
    <w:r w:rsidR="00B562F1" w:rsidRPr="00D43C9E">
      <w:rPr>
        <w:rFonts w:cs="Arial"/>
        <w:color w:val="000000"/>
        <w:sz w:val="16"/>
        <w:szCs w:val="16"/>
      </w:rPr>
      <w:t>Todos los derechos reservados.</w:t>
    </w:r>
    <w:r w:rsidR="00B562F1" w:rsidRPr="00D43C9E">
      <w:rPr>
        <w:rFonts w:cs="Arial"/>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A5DEE7" w14:textId="77777777" w:rsidR="00DE69F3" w:rsidRDefault="00DE69F3">
      <w:pPr>
        <w:spacing w:line="240" w:lineRule="auto"/>
      </w:pPr>
      <w:r>
        <w:separator/>
      </w:r>
    </w:p>
  </w:footnote>
  <w:footnote w:type="continuationSeparator" w:id="0">
    <w:p w14:paraId="734CC974" w14:textId="77777777" w:rsidR="00DE69F3" w:rsidRDefault="00DE69F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ED5EF2" w14:textId="2A456F9C" w:rsidR="00B562F1" w:rsidRPr="007A064E" w:rsidRDefault="00B562F1" w:rsidP="007F2A2E">
    <w:pPr>
      <w:spacing w:before="0" w:after="0" w:line="0" w:lineRule="atLeast"/>
      <w:ind w:left="0" w:right="-994"/>
      <w:rPr>
        <w:color w:val="374B5A"/>
        <w:sz w:val="16"/>
        <w:szCs w:val="16"/>
        <w:lang w:val="es-ES"/>
      </w:rPr>
    </w:pPr>
    <w:r w:rsidRPr="007A064E">
      <w:rPr>
        <w:rStyle w:val="Seitenzahl"/>
        <w:b/>
        <w:bCs/>
        <w:color w:val="374B5A"/>
        <w:sz w:val="16"/>
        <w:szCs w:val="16"/>
        <w:lang w:val="es-ES"/>
      </w:rPr>
      <w:t xml:space="preserve">Documentación didáctica / para cursos de formación </w:t>
    </w:r>
    <w:r w:rsidRPr="007A064E">
      <w:rPr>
        <w:rStyle w:val="Seitenzahl"/>
        <w:color w:val="374B5A"/>
        <w:sz w:val="16"/>
        <w:szCs w:val="16"/>
        <w:lang w:val="es-ES"/>
      </w:rPr>
      <w:t>|</w:t>
    </w:r>
    <w:r w:rsidRPr="007A064E">
      <w:rPr>
        <w:rStyle w:val="Seitenzahl"/>
        <w:b/>
        <w:bCs/>
        <w:color w:val="374B5A"/>
        <w:sz w:val="16"/>
        <w:szCs w:val="16"/>
        <w:lang w:val="es-ES"/>
      </w:rPr>
      <w:t xml:space="preserve"> Módulo DigitalTwin@Education 150-005 </w:t>
    </w:r>
    <w:r w:rsidRPr="007A064E">
      <w:rPr>
        <w:rStyle w:val="Seitenzahl"/>
        <w:color w:val="374B5A"/>
        <w:sz w:val="16"/>
        <w:szCs w:val="16"/>
        <w:lang w:val="es-ES"/>
      </w:rPr>
      <w:t>|</w:t>
    </w:r>
    <w:r w:rsidRPr="007A064E">
      <w:rPr>
        <w:rStyle w:val="Seitenzahl"/>
        <w:b/>
        <w:bCs/>
        <w:color w:val="374B5A"/>
        <w:sz w:val="16"/>
        <w:szCs w:val="16"/>
        <w:lang w:val="es-ES"/>
      </w:rPr>
      <w:t xml:space="preserve"> Edición 0</w:t>
    </w:r>
    <w:r>
      <w:rPr>
        <w:rStyle w:val="Seitenzahl"/>
        <w:b/>
        <w:bCs/>
        <w:color w:val="374B5A"/>
        <w:sz w:val="16"/>
        <w:szCs w:val="16"/>
        <w:lang w:val="es-ES"/>
      </w:rPr>
      <w:t>4</w:t>
    </w:r>
    <w:r w:rsidRPr="007A064E">
      <w:rPr>
        <w:rStyle w:val="Seitenzahl"/>
        <w:b/>
        <w:bCs/>
        <w:color w:val="374B5A"/>
        <w:sz w:val="16"/>
        <w:szCs w:val="16"/>
        <w:lang w:val="es-ES"/>
      </w:rPr>
      <w:t xml:space="preserve">/2020 </w:t>
    </w:r>
    <w:r w:rsidRPr="007A064E">
      <w:rPr>
        <w:rStyle w:val="Seitenzahl"/>
        <w:color w:val="374B5A"/>
        <w:sz w:val="16"/>
        <w:szCs w:val="16"/>
        <w:lang w:val="es-ES"/>
      </w:rPr>
      <w:t>|</w:t>
    </w:r>
    <w:r w:rsidRPr="007A064E">
      <w:rPr>
        <w:rStyle w:val="Seitenzahl"/>
        <w:b/>
        <w:bCs/>
        <w:color w:val="374B5A"/>
        <w:sz w:val="16"/>
        <w:szCs w:val="16"/>
        <w:lang w:val="es-ES"/>
      </w:rPr>
      <w:t xml:space="preserve"> Digital Industries,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3254748"/>
    <w:multiLevelType w:val="hybridMultilevel"/>
    <w:tmpl w:val="CF92AB6A"/>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 w15:restartNumberingAfterBreak="0">
    <w:nsid w:val="088915CF"/>
    <w:multiLevelType w:val="hybridMultilevel"/>
    <w:tmpl w:val="D2C098E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 w15:restartNumberingAfterBreak="0">
    <w:nsid w:val="0F3358D2"/>
    <w:multiLevelType w:val="hybridMultilevel"/>
    <w:tmpl w:val="89B43A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F8938C4"/>
    <w:multiLevelType w:val="multilevel"/>
    <w:tmpl w:val="281896FE"/>
    <w:lvl w:ilvl="0">
      <w:start w:val="1"/>
      <w:numFmt w:val="bullet"/>
      <w:pStyle w:val="SiemensNummerierung2"/>
      <w:lvlText w:val=""/>
      <w:lvlJc w:val="left"/>
      <w:pPr>
        <w:ind w:left="1097"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bullet"/>
      <w:lvlText w:val=""/>
      <w:lvlJc w:val="left"/>
      <w:pPr>
        <w:tabs>
          <w:tab w:val="num" w:pos="1134"/>
        </w:tabs>
        <w:ind w:left="1531" w:hanging="397"/>
      </w:pPr>
      <w:rPr>
        <w:rFonts w:ascii="Symbol" w:hAnsi="Symbol" w:hint="default"/>
      </w:rPr>
    </w:lvl>
    <w:lvl w:ilvl="2">
      <w:start w:val="1"/>
      <w:numFmt w:val="bullet"/>
      <w:lvlText w:val="•"/>
      <w:lvlJc w:val="left"/>
      <w:pPr>
        <w:tabs>
          <w:tab w:val="num" w:pos="1531"/>
        </w:tabs>
        <w:ind w:left="1814" w:hanging="283"/>
      </w:pPr>
      <w:rPr>
        <w:rFonts w:ascii="Arial" w:hAnsi="Arial" w:hint="default"/>
      </w:rPr>
    </w:lvl>
    <w:lvl w:ilvl="3">
      <w:start w:val="1"/>
      <w:numFmt w:val="bullet"/>
      <w:lvlText w:val=""/>
      <w:lvlJc w:val="left"/>
      <w:pPr>
        <w:tabs>
          <w:tab w:val="num" w:pos="1559"/>
        </w:tabs>
        <w:ind w:left="1559" w:hanging="877"/>
      </w:pPr>
      <w:rPr>
        <w:rFonts w:ascii="Symbol" w:hAnsi="Symbol" w:hint="default"/>
      </w:rPr>
    </w:lvl>
    <w:lvl w:ilvl="4">
      <w:start w:val="1"/>
      <w:numFmt w:val="bullet"/>
      <w:lvlText w:val=""/>
      <w:lvlJc w:val="left"/>
      <w:pPr>
        <w:ind w:left="2664" w:hanging="1622"/>
      </w:pPr>
      <w:rPr>
        <w:rFonts w:ascii="Symbol" w:hAnsi="Symbol" w:hint="default"/>
      </w:rPr>
    </w:lvl>
    <w:lvl w:ilvl="5">
      <w:start w:val="1"/>
      <w:numFmt w:val="decimal"/>
      <w:lvlText w:val="%1.%2.%3.%4.%5.%6."/>
      <w:lvlJc w:val="left"/>
      <w:pPr>
        <w:ind w:left="2338" w:hanging="936"/>
      </w:pPr>
      <w:rPr>
        <w:rFonts w:hint="default"/>
      </w:rPr>
    </w:lvl>
    <w:lvl w:ilvl="6">
      <w:start w:val="1"/>
      <w:numFmt w:val="decimal"/>
      <w:lvlText w:val="%1.%2.%3.%4.%5.%6.%7."/>
      <w:lvlJc w:val="left"/>
      <w:pPr>
        <w:ind w:left="2842" w:hanging="1080"/>
      </w:pPr>
      <w:rPr>
        <w:rFonts w:hint="default"/>
      </w:rPr>
    </w:lvl>
    <w:lvl w:ilvl="7">
      <w:start w:val="1"/>
      <w:numFmt w:val="decimal"/>
      <w:lvlText w:val="%1.%2.%3.%4.%5.%6.%7.%8."/>
      <w:lvlJc w:val="left"/>
      <w:pPr>
        <w:ind w:left="3346" w:hanging="1224"/>
      </w:pPr>
      <w:rPr>
        <w:rFonts w:hint="default"/>
      </w:rPr>
    </w:lvl>
    <w:lvl w:ilvl="8">
      <w:start w:val="1"/>
      <w:numFmt w:val="decimal"/>
      <w:lvlText w:val="%1.%2.%3.%4.%5.%6.%7.%8.%9."/>
      <w:lvlJc w:val="left"/>
      <w:pPr>
        <w:ind w:left="3922" w:hanging="1440"/>
      </w:pPr>
      <w:rPr>
        <w:rFonts w:hint="default"/>
      </w:rPr>
    </w:lvl>
  </w:abstractNum>
  <w:abstractNum w:abstractNumId="5"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6" w15:restartNumberingAfterBreak="0">
    <w:nsid w:val="12283F35"/>
    <w:multiLevelType w:val="hybridMultilevel"/>
    <w:tmpl w:val="2A44E55E"/>
    <w:lvl w:ilvl="0" w:tplc="3FE8054E">
      <w:numFmt w:val="bullet"/>
      <w:lvlText w:val=""/>
      <w:lvlJc w:val="left"/>
      <w:pPr>
        <w:ind w:left="1457" w:hanging="360"/>
      </w:pPr>
      <w:rPr>
        <w:rFonts w:ascii="Wingdings" w:eastAsiaTheme="minorHAnsi" w:hAnsi="Wingdings" w:cstheme="minorBidi"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7"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8" w15:restartNumberingAfterBreak="0">
    <w:nsid w:val="1962798B"/>
    <w:multiLevelType w:val="hybridMultilevel"/>
    <w:tmpl w:val="3C9EFB9A"/>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9" w15:restartNumberingAfterBreak="0">
    <w:nsid w:val="1B1C3653"/>
    <w:multiLevelType w:val="hybridMultilevel"/>
    <w:tmpl w:val="9CD2CAA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0"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7552E43"/>
    <w:multiLevelType w:val="hybridMultilevel"/>
    <w:tmpl w:val="E95E51D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2"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3" w15:restartNumberingAfterBreak="0">
    <w:nsid w:val="2E081837"/>
    <w:multiLevelType w:val="hybridMultilevel"/>
    <w:tmpl w:val="63C022AE"/>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4" w15:restartNumberingAfterBreak="0">
    <w:nsid w:val="2F2A283A"/>
    <w:multiLevelType w:val="hybridMultilevel"/>
    <w:tmpl w:val="C82A869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5" w15:restartNumberingAfterBreak="0">
    <w:nsid w:val="32BA53CB"/>
    <w:multiLevelType w:val="hybridMultilevel"/>
    <w:tmpl w:val="9B56CCC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6" w15:restartNumberingAfterBreak="0">
    <w:nsid w:val="32F822B3"/>
    <w:multiLevelType w:val="hybridMultilevel"/>
    <w:tmpl w:val="901E3442"/>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7" w15:restartNumberingAfterBreak="0">
    <w:nsid w:val="338060B9"/>
    <w:multiLevelType w:val="multilevel"/>
    <w:tmpl w:val="AE0C8176"/>
    <w:lvl w:ilvl="0">
      <w:start w:val="1"/>
      <w:numFmt w:val="decimal"/>
      <w:lvlText w:val="%1"/>
      <w:lvlJc w:val="left"/>
      <w:pPr>
        <w:ind w:left="432" w:hanging="432"/>
      </w:pPr>
    </w:lvl>
    <w:lvl w:ilvl="1">
      <w:start w:val="1"/>
      <w:numFmt w:val="decimal"/>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36FF0D1A"/>
    <w:multiLevelType w:val="hybridMultilevel"/>
    <w:tmpl w:val="EE584840"/>
    <w:lvl w:ilvl="0" w:tplc="0DD03F8A">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9" w15:restartNumberingAfterBreak="0">
    <w:nsid w:val="37922DF5"/>
    <w:multiLevelType w:val="hybridMultilevel"/>
    <w:tmpl w:val="093A5C18"/>
    <w:lvl w:ilvl="0" w:tplc="04070001">
      <w:start w:val="1"/>
      <w:numFmt w:val="bullet"/>
      <w:lvlText w:val=""/>
      <w:lvlJc w:val="left"/>
      <w:pPr>
        <w:ind w:left="1457" w:hanging="360"/>
      </w:pPr>
      <w:rPr>
        <w:rFonts w:ascii="Symbol" w:hAnsi="Symbol" w:hint="default"/>
      </w:rPr>
    </w:lvl>
    <w:lvl w:ilvl="1" w:tplc="04070003">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0" w15:restartNumberingAfterBreak="0">
    <w:nsid w:val="37B01AFA"/>
    <w:multiLevelType w:val="hybridMultilevel"/>
    <w:tmpl w:val="33C0C9A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1" w15:restartNumberingAfterBreak="0">
    <w:nsid w:val="459230A0"/>
    <w:multiLevelType w:val="hybridMultilevel"/>
    <w:tmpl w:val="435A22D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2" w15:restartNumberingAfterBreak="0">
    <w:nsid w:val="45C43E54"/>
    <w:multiLevelType w:val="hybridMultilevel"/>
    <w:tmpl w:val="C6E4920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3" w15:restartNumberingAfterBreak="0">
    <w:nsid w:val="4C133426"/>
    <w:multiLevelType w:val="hybridMultilevel"/>
    <w:tmpl w:val="84FA0A2A"/>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24"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5" w15:restartNumberingAfterBreak="0">
    <w:nsid w:val="4CAB13EF"/>
    <w:multiLevelType w:val="hybridMultilevel"/>
    <w:tmpl w:val="E1CCDDCE"/>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4DF6181A"/>
    <w:multiLevelType w:val="hybridMultilevel"/>
    <w:tmpl w:val="BB86B8B4"/>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7" w15:restartNumberingAfterBreak="0">
    <w:nsid w:val="50C1529E"/>
    <w:multiLevelType w:val="hybridMultilevel"/>
    <w:tmpl w:val="7DF6E2EC"/>
    <w:lvl w:ilvl="0" w:tplc="04070001">
      <w:start w:val="1"/>
      <w:numFmt w:val="bullet"/>
      <w:lvlText w:val=""/>
      <w:lvlJc w:val="left"/>
      <w:pPr>
        <w:ind w:left="1776" w:hanging="360"/>
      </w:pPr>
      <w:rPr>
        <w:rFonts w:ascii="Symbol" w:hAnsi="Symbo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28" w15:restartNumberingAfterBreak="0">
    <w:nsid w:val="5195023F"/>
    <w:multiLevelType w:val="hybridMultilevel"/>
    <w:tmpl w:val="A858EC7E"/>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9" w15:restartNumberingAfterBreak="0">
    <w:nsid w:val="55B55AF7"/>
    <w:multiLevelType w:val="hybridMultilevel"/>
    <w:tmpl w:val="E77AC35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0" w15:restartNumberingAfterBreak="0">
    <w:nsid w:val="56D60C15"/>
    <w:multiLevelType w:val="hybridMultilevel"/>
    <w:tmpl w:val="5E5433C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1" w15:restartNumberingAfterBreak="0">
    <w:nsid w:val="5939348C"/>
    <w:multiLevelType w:val="hybridMultilevel"/>
    <w:tmpl w:val="2F66B0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59717E0D"/>
    <w:multiLevelType w:val="hybridMultilevel"/>
    <w:tmpl w:val="FDC056F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3"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613236A"/>
    <w:multiLevelType w:val="hybridMultilevel"/>
    <w:tmpl w:val="8D662526"/>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6" w15:restartNumberingAfterBreak="0">
    <w:nsid w:val="6B5B4EC0"/>
    <w:multiLevelType w:val="hybridMultilevel"/>
    <w:tmpl w:val="347AA212"/>
    <w:lvl w:ilvl="0" w:tplc="862E3B1C">
      <w:start w:val="1"/>
      <w:numFmt w:val="decimal"/>
      <w:lvlText w:val="%1."/>
      <w:lvlJc w:val="left"/>
      <w:pPr>
        <w:ind w:left="1097" w:hanging="360"/>
      </w:pPr>
      <w:rPr>
        <w:rFonts w:hint="default"/>
      </w:rPr>
    </w:lvl>
    <w:lvl w:ilvl="1" w:tplc="04070019">
      <w:start w:val="1"/>
      <w:numFmt w:val="lowerLetter"/>
      <w:lvlText w:val="%2."/>
      <w:lvlJc w:val="left"/>
      <w:pPr>
        <w:ind w:left="1817" w:hanging="360"/>
      </w:pPr>
    </w:lvl>
    <w:lvl w:ilvl="2" w:tplc="0407001B" w:tentative="1">
      <w:start w:val="1"/>
      <w:numFmt w:val="lowerRoman"/>
      <w:lvlText w:val="%3."/>
      <w:lvlJc w:val="right"/>
      <w:pPr>
        <w:ind w:left="2537" w:hanging="180"/>
      </w:pPr>
    </w:lvl>
    <w:lvl w:ilvl="3" w:tplc="0407000F" w:tentative="1">
      <w:start w:val="1"/>
      <w:numFmt w:val="decimal"/>
      <w:lvlText w:val="%4."/>
      <w:lvlJc w:val="left"/>
      <w:pPr>
        <w:ind w:left="3257" w:hanging="360"/>
      </w:pPr>
    </w:lvl>
    <w:lvl w:ilvl="4" w:tplc="04070019" w:tentative="1">
      <w:start w:val="1"/>
      <w:numFmt w:val="lowerLetter"/>
      <w:lvlText w:val="%5."/>
      <w:lvlJc w:val="left"/>
      <w:pPr>
        <w:ind w:left="3977" w:hanging="360"/>
      </w:pPr>
    </w:lvl>
    <w:lvl w:ilvl="5" w:tplc="0407001B" w:tentative="1">
      <w:start w:val="1"/>
      <w:numFmt w:val="lowerRoman"/>
      <w:lvlText w:val="%6."/>
      <w:lvlJc w:val="right"/>
      <w:pPr>
        <w:ind w:left="4697" w:hanging="180"/>
      </w:pPr>
    </w:lvl>
    <w:lvl w:ilvl="6" w:tplc="0407000F" w:tentative="1">
      <w:start w:val="1"/>
      <w:numFmt w:val="decimal"/>
      <w:lvlText w:val="%7."/>
      <w:lvlJc w:val="left"/>
      <w:pPr>
        <w:ind w:left="5417" w:hanging="360"/>
      </w:pPr>
    </w:lvl>
    <w:lvl w:ilvl="7" w:tplc="04070019" w:tentative="1">
      <w:start w:val="1"/>
      <w:numFmt w:val="lowerLetter"/>
      <w:lvlText w:val="%8."/>
      <w:lvlJc w:val="left"/>
      <w:pPr>
        <w:ind w:left="6137" w:hanging="360"/>
      </w:pPr>
    </w:lvl>
    <w:lvl w:ilvl="8" w:tplc="0407001B" w:tentative="1">
      <w:start w:val="1"/>
      <w:numFmt w:val="lowerRoman"/>
      <w:lvlText w:val="%9."/>
      <w:lvlJc w:val="right"/>
      <w:pPr>
        <w:ind w:left="6857" w:hanging="180"/>
      </w:pPr>
    </w:lvl>
  </w:abstractNum>
  <w:abstractNum w:abstractNumId="37" w15:restartNumberingAfterBreak="0">
    <w:nsid w:val="7004274A"/>
    <w:multiLevelType w:val="hybridMultilevel"/>
    <w:tmpl w:val="F4EEF33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8"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9" w15:restartNumberingAfterBreak="0">
    <w:nsid w:val="74AA690E"/>
    <w:multiLevelType w:val="hybridMultilevel"/>
    <w:tmpl w:val="212E3C4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40" w15:restartNumberingAfterBreak="0">
    <w:nsid w:val="784C4927"/>
    <w:multiLevelType w:val="hybridMultilevel"/>
    <w:tmpl w:val="53648CF4"/>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41" w15:restartNumberingAfterBreak="0">
    <w:nsid w:val="79E64C1E"/>
    <w:multiLevelType w:val="multilevel"/>
    <w:tmpl w:val="F7E4890E"/>
    <w:lvl w:ilvl="0">
      <w:start w:val="1"/>
      <w:numFmt w:val="decimal"/>
      <w:pStyle w:val="berschrift1"/>
      <w:lvlText w:val="%1"/>
      <w:lvlJc w:val="left"/>
      <w:pPr>
        <w:ind w:left="432" w:hanging="432"/>
      </w:pPr>
      <w:rPr>
        <w:rFonts w:hint="default"/>
        <w:b/>
      </w:r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num w:numId="1">
    <w:abstractNumId w:val="5"/>
  </w:num>
  <w:num w:numId="2">
    <w:abstractNumId w:val="0"/>
  </w:num>
  <w:num w:numId="3">
    <w:abstractNumId w:val="33"/>
  </w:num>
  <w:num w:numId="4">
    <w:abstractNumId w:val="10"/>
  </w:num>
  <w:num w:numId="5">
    <w:abstractNumId w:val="34"/>
  </w:num>
  <w:num w:numId="6">
    <w:abstractNumId w:val="38"/>
  </w:num>
  <w:num w:numId="7">
    <w:abstractNumId w:val="4"/>
  </w:num>
  <w:num w:numId="8">
    <w:abstractNumId w:val="24"/>
  </w:num>
  <w:num w:numId="9">
    <w:abstractNumId w:val="7"/>
  </w:num>
  <w:num w:numId="10">
    <w:abstractNumId w:val="12"/>
  </w:num>
  <w:num w:numId="11">
    <w:abstractNumId w:val="41"/>
  </w:num>
  <w:num w:numId="12">
    <w:abstractNumId w:val="40"/>
  </w:num>
  <w:num w:numId="13">
    <w:abstractNumId w:val="30"/>
  </w:num>
  <w:num w:numId="14">
    <w:abstractNumId w:val="35"/>
  </w:num>
  <w:num w:numId="15">
    <w:abstractNumId w:val="22"/>
  </w:num>
  <w:num w:numId="16">
    <w:abstractNumId w:val="32"/>
  </w:num>
  <w:num w:numId="17">
    <w:abstractNumId w:val="15"/>
  </w:num>
  <w:num w:numId="18">
    <w:abstractNumId w:val="23"/>
  </w:num>
  <w:num w:numId="19">
    <w:abstractNumId w:val="16"/>
  </w:num>
  <w:num w:numId="20">
    <w:abstractNumId w:val="25"/>
  </w:num>
  <w:num w:numId="21">
    <w:abstractNumId w:val="36"/>
  </w:num>
  <w:num w:numId="22">
    <w:abstractNumId w:val="13"/>
  </w:num>
  <w:num w:numId="23">
    <w:abstractNumId w:val="6"/>
  </w:num>
  <w:num w:numId="24">
    <w:abstractNumId w:val="17"/>
  </w:num>
  <w:num w:numId="25">
    <w:abstractNumId w:val="14"/>
  </w:num>
  <w:num w:numId="26">
    <w:abstractNumId w:val="27"/>
  </w:num>
  <w:num w:numId="27">
    <w:abstractNumId w:val="9"/>
  </w:num>
  <w:num w:numId="28">
    <w:abstractNumId w:val="39"/>
  </w:num>
  <w:num w:numId="29">
    <w:abstractNumId w:val="20"/>
  </w:num>
  <w:num w:numId="30">
    <w:abstractNumId w:val="31"/>
  </w:num>
  <w:num w:numId="31">
    <w:abstractNumId w:val="2"/>
  </w:num>
  <w:num w:numId="32">
    <w:abstractNumId w:val="19"/>
  </w:num>
  <w:num w:numId="33">
    <w:abstractNumId w:val="1"/>
  </w:num>
  <w:num w:numId="34">
    <w:abstractNumId w:val="37"/>
  </w:num>
  <w:num w:numId="35">
    <w:abstractNumId w:val="11"/>
  </w:num>
  <w:num w:numId="36">
    <w:abstractNumId w:val="18"/>
  </w:num>
  <w:num w:numId="37">
    <w:abstractNumId w:val="8"/>
  </w:num>
  <w:num w:numId="38">
    <w:abstractNumId w:val="3"/>
  </w:num>
  <w:num w:numId="39">
    <w:abstractNumId w:val="21"/>
  </w:num>
  <w:num w:numId="40">
    <w:abstractNumId w:val="29"/>
  </w:num>
  <w:num w:numId="41">
    <w:abstractNumId w:val="28"/>
  </w:num>
  <w:num w:numId="42">
    <w:abstractNumId w:val="26"/>
  </w:num>
  <w:num w:numId="43">
    <w:abstractNumId w:val="4"/>
  </w:num>
  <w:num w:numId="44">
    <w:abstractNumId w:val="4"/>
  </w:num>
  <w:num w:numId="45">
    <w:abstractNumId w:val="4"/>
  </w:num>
  <w:num w:numId="46">
    <w:abstractNumId w:val="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it-IT" w:vendorID="64" w:dllVersion="6" w:nlCheck="1" w:checkStyle="0"/>
  <w:activeWritingStyle w:appName="MSWord" w:lang="de-DE" w:vendorID="64" w:dllVersion="6" w:nlCheck="1" w:checkStyle="0"/>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it-IT" w:vendorID="64" w:dllVersion="0" w:nlCheck="1" w:checkStyle="0"/>
  <w:activeWritingStyle w:appName="MSWord" w:lang="de-DE" w:vendorID="64" w:dllVersion="0" w:nlCheck="1" w:checkStyle="0"/>
  <w:activeWritingStyle w:appName="MSWord" w:lang="en-US" w:vendorID="64" w:dllVersion="0" w:nlCheck="1" w:checkStyle="0"/>
  <w:activeWritingStyle w:appName="MSWord" w:lang="es-ES" w:vendorID="64" w:dllVersion="0" w:nlCheck="1" w:checkStyle="0"/>
  <w:activeWritingStyle w:appName="MSWord" w:lang="es-ES_tradnl"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62A2"/>
    <w:rsid w:val="00000F69"/>
    <w:rsid w:val="000017DC"/>
    <w:rsid w:val="00002281"/>
    <w:rsid w:val="00003B6A"/>
    <w:rsid w:val="00005CCE"/>
    <w:rsid w:val="000100E7"/>
    <w:rsid w:val="00010E33"/>
    <w:rsid w:val="000110DE"/>
    <w:rsid w:val="00011343"/>
    <w:rsid w:val="00011753"/>
    <w:rsid w:val="00012025"/>
    <w:rsid w:val="00013842"/>
    <w:rsid w:val="0001402E"/>
    <w:rsid w:val="00015B9C"/>
    <w:rsid w:val="00017BFD"/>
    <w:rsid w:val="00020890"/>
    <w:rsid w:val="00020A5A"/>
    <w:rsid w:val="00020AFA"/>
    <w:rsid w:val="00021F20"/>
    <w:rsid w:val="000238A9"/>
    <w:rsid w:val="00023C0E"/>
    <w:rsid w:val="00024479"/>
    <w:rsid w:val="00024776"/>
    <w:rsid w:val="00024864"/>
    <w:rsid w:val="00024B09"/>
    <w:rsid w:val="00025C45"/>
    <w:rsid w:val="000260BB"/>
    <w:rsid w:val="00026117"/>
    <w:rsid w:val="00026581"/>
    <w:rsid w:val="00027F19"/>
    <w:rsid w:val="00030A55"/>
    <w:rsid w:val="00031F13"/>
    <w:rsid w:val="0003276C"/>
    <w:rsid w:val="0003517C"/>
    <w:rsid w:val="00035CF0"/>
    <w:rsid w:val="00036452"/>
    <w:rsid w:val="0003660A"/>
    <w:rsid w:val="00040B7F"/>
    <w:rsid w:val="0004178E"/>
    <w:rsid w:val="00041D21"/>
    <w:rsid w:val="00043BA1"/>
    <w:rsid w:val="0004416E"/>
    <w:rsid w:val="0004586B"/>
    <w:rsid w:val="00045F87"/>
    <w:rsid w:val="000466A3"/>
    <w:rsid w:val="00046E41"/>
    <w:rsid w:val="000472F2"/>
    <w:rsid w:val="000475EF"/>
    <w:rsid w:val="00050318"/>
    <w:rsid w:val="000507F0"/>
    <w:rsid w:val="00051C43"/>
    <w:rsid w:val="00052626"/>
    <w:rsid w:val="00052804"/>
    <w:rsid w:val="0005298A"/>
    <w:rsid w:val="00052B2A"/>
    <w:rsid w:val="00052BBE"/>
    <w:rsid w:val="00052C52"/>
    <w:rsid w:val="000532A8"/>
    <w:rsid w:val="000533B4"/>
    <w:rsid w:val="00053483"/>
    <w:rsid w:val="00054748"/>
    <w:rsid w:val="000564BF"/>
    <w:rsid w:val="000565C3"/>
    <w:rsid w:val="000570BF"/>
    <w:rsid w:val="00057E83"/>
    <w:rsid w:val="0006090A"/>
    <w:rsid w:val="00061820"/>
    <w:rsid w:val="00063975"/>
    <w:rsid w:val="00064011"/>
    <w:rsid w:val="00064371"/>
    <w:rsid w:val="00065C31"/>
    <w:rsid w:val="00065F7F"/>
    <w:rsid w:val="000663E6"/>
    <w:rsid w:val="000671C9"/>
    <w:rsid w:val="00067B70"/>
    <w:rsid w:val="000700D6"/>
    <w:rsid w:val="000704C5"/>
    <w:rsid w:val="00071943"/>
    <w:rsid w:val="00071DB8"/>
    <w:rsid w:val="000725A9"/>
    <w:rsid w:val="000734D3"/>
    <w:rsid w:val="00073D6A"/>
    <w:rsid w:val="000748D5"/>
    <w:rsid w:val="00074C81"/>
    <w:rsid w:val="000755F7"/>
    <w:rsid w:val="0007566E"/>
    <w:rsid w:val="00075A0D"/>
    <w:rsid w:val="00075B9D"/>
    <w:rsid w:val="00075E3A"/>
    <w:rsid w:val="00076AB0"/>
    <w:rsid w:val="0007766B"/>
    <w:rsid w:val="000814AE"/>
    <w:rsid w:val="0008229D"/>
    <w:rsid w:val="00082561"/>
    <w:rsid w:val="00082E86"/>
    <w:rsid w:val="00083266"/>
    <w:rsid w:val="0008342B"/>
    <w:rsid w:val="00084088"/>
    <w:rsid w:val="00086812"/>
    <w:rsid w:val="000879A7"/>
    <w:rsid w:val="000913E5"/>
    <w:rsid w:val="000918ED"/>
    <w:rsid w:val="00092061"/>
    <w:rsid w:val="000930EB"/>
    <w:rsid w:val="00093182"/>
    <w:rsid w:val="000935AE"/>
    <w:rsid w:val="00094ADB"/>
    <w:rsid w:val="00094BDA"/>
    <w:rsid w:val="0009547A"/>
    <w:rsid w:val="00095561"/>
    <w:rsid w:val="00095AC9"/>
    <w:rsid w:val="000A0FF2"/>
    <w:rsid w:val="000A11ED"/>
    <w:rsid w:val="000A1E7B"/>
    <w:rsid w:val="000A202A"/>
    <w:rsid w:val="000A222E"/>
    <w:rsid w:val="000A288F"/>
    <w:rsid w:val="000A31E2"/>
    <w:rsid w:val="000A371D"/>
    <w:rsid w:val="000A408A"/>
    <w:rsid w:val="000A4C79"/>
    <w:rsid w:val="000A673C"/>
    <w:rsid w:val="000A69B9"/>
    <w:rsid w:val="000A6FA2"/>
    <w:rsid w:val="000B0761"/>
    <w:rsid w:val="000B13DA"/>
    <w:rsid w:val="000B1D40"/>
    <w:rsid w:val="000B1E19"/>
    <w:rsid w:val="000B3067"/>
    <w:rsid w:val="000B3746"/>
    <w:rsid w:val="000B4BDE"/>
    <w:rsid w:val="000B4DCC"/>
    <w:rsid w:val="000B579E"/>
    <w:rsid w:val="000B5D8C"/>
    <w:rsid w:val="000B6EFD"/>
    <w:rsid w:val="000B7E9D"/>
    <w:rsid w:val="000C04E1"/>
    <w:rsid w:val="000C078B"/>
    <w:rsid w:val="000C079B"/>
    <w:rsid w:val="000C0FD6"/>
    <w:rsid w:val="000C15CF"/>
    <w:rsid w:val="000C1996"/>
    <w:rsid w:val="000C3973"/>
    <w:rsid w:val="000C3AF2"/>
    <w:rsid w:val="000C4036"/>
    <w:rsid w:val="000C4D32"/>
    <w:rsid w:val="000C51C5"/>
    <w:rsid w:val="000C5216"/>
    <w:rsid w:val="000C5366"/>
    <w:rsid w:val="000C68B4"/>
    <w:rsid w:val="000D051E"/>
    <w:rsid w:val="000D06A6"/>
    <w:rsid w:val="000D2674"/>
    <w:rsid w:val="000D2B1D"/>
    <w:rsid w:val="000D2B36"/>
    <w:rsid w:val="000D4250"/>
    <w:rsid w:val="000D4266"/>
    <w:rsid w:val="000D4928"/>
    <w:rsid w:val="000D552C"/>
    <w:rsid w:val="000D6F37"/>
    <w:rsid w:val="000D7C7E"/>
    <w:rsid w:val="000D7F8B"/>
    <w:rsid w:val="000E159E"/>
    <w:rsid w:val="000E2375"/>
    <w:rsid w:val="000E3AC5"/>
    <w:rsid w:val="000E4837"/>
    <w:rsid w:val="000E4EF3"/>
    <w:rsid w:val="000E5104"/>
    <w:rsid w:val="000E57F1"/>
    <w:rsid w:val="000E5F50"/>
    <w:rsid w:val="000E767B"/>
    <w:rsid w:val="000F018B"/>
    <w:rsid w:val="000F01D7"/>
    <w:rsid w:val="000F0466"/>
    <w:rsid w:val="000F171F"/>
    <w:rsid w:val="000F17D7"/>
    <w:rsid w:val="000F2376"/>
    <w:rsid w:val="000F27EA"/>
    <w:rsid w:val="000F4D40"/>
    <w:rsid w:val="000F6056"/>
    <w:rsid w:val="000F6253"/>
    <w:rsid w:val="000F7256"/>
    <w:rsid w:val="000F73B6"/>
    <w:rsid w:val="000F7A05"/>
    <w:rsid w:val="00100C99"/>
    <w:rsid w:val="001011C0"/>
    <w:rsid w:val="00101C18"/>
    <w:rsid w:val="00102964"/>
    <w:rsid w:val="00102BEB"/>
    <w:rsid w:val="0010459C"/>
    <w:rsid w:val="001051EE"/>
    <w:rsid w:val="0010521A"/>
    <w:rsid w:val="00105370"/>
    <w:rsid w:val="0010756C"/>
    <w:rsid w:val="0010774B"/>
    <w:rsid w:val="00111AF4"/>
    <w:rsid w:val="00111BE2"/>
    <w:rsid w:val="00112478"/>
    <w:rsid w:val="00112BA1"/>
    <w:rsid w:val="0011339F"/>
    <w:rsid w:val="001146FA"/>
    <w:rsid w:val="00114EE2"/>
    <w:rsid w:val="00115273"/>
    <w:rsid w:val="0011548C"/>
    <w:rsid w:val="00116D77"/>
    <w:rsid w:val="00116ED0"/>
    <w:rsid w:val="0011766C"/>
    <w:rsid w:val="00117D51"/>
    <w:rsid w:val="00120ED3"/>
    <w:rsid w:val="00122839"/>
    <w:rsid w:val="00123481"/>
    <w:rsid w:val="00123674"/>
    <w:rsid w:val="0012394A"/>
    <w:rsid w:val="00124AF1"/>
    <w:rsid w:val="00124E5F"/>
    <w:rsid w:val="00125498"/>
    <w:rsid w:val="001261AD"/>
    <w:rsid w:val="001264BE"/>
    <w:rsid w:val="00130204"/>
    <w:rsid w:val="00130950"/>
    <w:rsid w:val="001340C9"/>
    <w:rsid w:val="001343DF"/>
    <w:rsid w:val="001353FE"/>
    <w:rsid w:val="00136504"/>
    <w:rsid w:val="001370C7"/>
    <w:rsid w:val="001418F0"/>
    <w:rsid w:val="00143546"/>
    <w:rsid w:val="00143684"/>
    <w:rsid w:val="00143786"/>
    <w:rsid w:val="00144E4D"/>
    <w:rsid w:val="00146865"/>
    <w:rsid w:val="00147554"/>
    <w:rsid w:val="00147603"/>
    <w:rsid w:val="001501F9"/>
    <w:rsid w:val="00151F02"/>
    <w:rsid w:val="00152C95"/>
    <w:rsid w:val="00154D54"/>
    <w:rsid w:val="00155485"/>
    <w:rsid w:val="00155BEF"/>
    <w:rsid w:val="00155E5E"/>
    <w:rsid w:val="00156416"/>
    <w:rsid w:val="00160132"/>
    <w:rsid w:val="0016013D"/>
    <w:rsid w:val="00160BFA"/>
    <w:rsid w:val="001610C6"/>
    <w:rsid w:val="00161269"/>
    <w:rsid w:val="00162E5A"/>
    <w:rsid w:val="001631B4"/>
    <w:rsid w:val="001633C6"/>
    <w:rsid w:val="00163953"/>
    <w:rsid w:val="00164425"/>
    <w:rsid w:val="0016490F"/>
    <w:rsid w:val="00164FF1"/>
    <w:rsid w:val="0016555D"/>
    <w:rsid w:val="00165944"/>
    <w:rsid w:val="001666D5"/>
    <w:rsid w:val="00166DA2"/>
    <w:rsid w:val="00167897"/>
    <w:rsid w:val="00167971"/>
    <w:rsid w:val="00170DCB"/>
    <w:rsid w:val="00171C90"/>
    <w:rsid w:val="001726ED"/>
    <w:rsid w:val="00173BFC"/>
    <w:rsid w:val="00174277"/>
    <w:rsid w:val="001747E0"/>
    <w:rsid w:val="001767DB"/>
    <w:rsid w:val="00177F7E"/>
    <w:rsid w:val="00180E87"/>
    <w:rsid w:val="00181A3C"/>
    <w:rsid w:val="00182A1A"/>
    <w:rsid w:val="00182B3D"/>
    <w:rsid w:val="0018485F"/>
    <w:rsid w:val="00184E1F"/>
    <w:rsid w:val="001855FE"/>
    <w:rsid w:val="00185C0F"/>
    <w:rsid w:val="00185D69"/>
    <w:rsid w:val="00185E57"/>
    <w:rsid w:val="00187223"/>
    <w:rsid w:val="00187827"/>
    <w:rsid w:val="00187E88"/>
    <w:rsid w:val="001905DA"/>
    <w:rsid w:val="001909A7"/>
    <w:rsid w:val="00191431"/>
    <w:rsid w:val="001923A0"/>
    <w:rsid w:val="00192AC6"/>
    <w:rsid w:val="00194E37"/>
    <w:rsid w:val="001965A3"/>
    <w:rsid w:val="00196A30"/>
    <w:rsid w:val="0019774E"/>
    <w:rsid w:val="00197D84"/>
    <w:rsid w:val="001A314D"/>
    <w:rsid w:val="001A3997"/>
    <w:rsid w:val="001A4E37"/>
    <w:rsid w:val="001A57C5"/>
    <w:rsid w:val="001A613E"/>
    <w:rsid w:val="001A69B8"/>
    <w:rsid w:val="001A6EBA"/>
    <w:rsid w:val="001A70E3"/>
    <w:rsid w:val="001A7369"/>
    <w:rsid w:val="001B0242"/>
    <w:rsid w:val="001B054F"/>
    <w:rsid w:val="001B20F7"/>
    <w:rsid w:val="001B30AA"/>
    <w:rsid w:val="001B358B"/>
    <w:rsid w:val="001B3B3C"/>
    <w:rsid w:val="001B412C"/>
    <w:rsid w:val="001B43DF"/>
    <w:rsid w:val="001B6127"/>
    <w:rsid w:val="001B7B4A"/>
    <w:rsid w:val="001C0217"/>
    <w:rsid w:val="001C26D6"/>
    <w:rsid w:val="001C3214"/>
    <w:rsid w:val="001C3D72"/>
    <w:rsid w:val="001C571A"/>
    <w:rsid w:val="001C7B73"/>
    <w:rsid w:val="001D0EA3"/>
    <w:rsid w:val="001D290C"/>
    <w:rsid w:val="001D35A4"/>
    <w:rsid w:val="001D369E"/>
    <w:rsid w:val="001D3A3E"/>
    <w:rsid w:val="001D4D14"/>
    <w:rsid w:val="001D5019"/>
    <w:rsid w:val="001D5A04"/>
    <w:rsid w:val="001D5B6B"/>
    <w:rsid w:val="001D6EC3"/>
    <w:rsid w:val="001D6FA3"/>
    <w:rsid w:val="001D7149"/>
    <w:rsid w:val="001D7C36"/>
    <w:rsid w:val="001E0899"/>
    <w:rsid w:val="001E1C5C"/>
    <w:rsid w:val="001E2532"/>
    <w:rsid w:val="001E25AE"/>
    <w:rsid w:val="001E25C7"/>
    <w:rsid w:val="001E37CC"/>
    <w:rsid w:val="001E605A"/>
    <w:rsid w:val="001E609E"/>
    <w:rsid w:val="001E689D"/>
    <w:rsid w:val="001E697D"/>
    <w:rsid w:val="001E6BA6"/>
    <w:rsid w:val="001E6E6B"/>
    <w:rsid w:val="001E7052"/>
    <w:rsid w:val="001F03AB"/>
    <w:rsid w:val="001F07B0"/>
    <w:rsid w:val="001F0BE2"/>
    <w:rsid w:val="001F0E12"/>
    <w:rsid w:val="001F5F88"/>
    <w:rsid w:val="001F5FFB"/>
    <w:rsid w:val="001F68B2"/>
    <w:rsid w:val="001F7378"/>
    <w:rsid w:val="00200AFE"/>
    <w:rsid w:val="00201E85"/>
    <w:rsid w:val="00202287"/>
    <w:rsid w:val="00204214"/>
    <w:rsid w:val="00204511"/>
    <w:rsid w:val="002050CB"/>
    <w:rsid w:val="002054E5"/>
    <w:rsid w:val="00205E71"/>
    <w:rsid w:val="002074B8"/>
    <w:rsid w:val="00210D04"/>
    <w:rsid w:val="002119D4"/>
    <w:rsid w:val="00211BF8"/>
    <w:rsid w:val="002125FC"/>
    <w:rsid w:val="00214E06"/>
    <w:rsid w:val="00216A65"/>
    <w:rsid w:val="002205F3"/>
    <w:rsid w:val="00220974"/>
    <w:rsid w:val="0022152F"/>
    <w:rsid w:val="00222EA7"/>
    <w:rsid w:val="002239F3"/>
    <w:rsid w:val="00224C39"/>
    <w:rsid w:val="00224FD6"/>
    <w:rsid w:val="002252FF"/>
    <w:rsid w:val="0022541B"/>
    <w:rsid w:val="00227165"/>
    <w:rsid w:val="002274E4"/>
    <w:rsid w:val="00227FF8"/>
    <w:rsid w:val="00230A74"/>
    <w:rsid w:val="00231D1D"/>
    <w:rsid w:val="00232C6D"/>
    <w:rsid w:val="0023333E"/>
    <w:rsid w:val="00233525"/>
    <w:rsid w:val="002342FA"/>
    <w:rsid w:val="00234A51"/>
    <w:rsid w:val="00235EE9"/>
    <w:rsid w:val="0023635F"/>
    <w:rsid w:val="0024042A"/>
    <w:rsid w:val="002408E0"/>
    <w:rsid w:val="00240920"/>
    <w:rsid w:val="00240EC7"/>
    <w:rsid w:val="00241CEC"/>
    <w:rsid w:val="00241F1B"/>
    <w:rsid w:val="0024312C"/>
    <w:rsid w:val="00244075"/>
    <w:rsid w:val="002447BC"/>
    <w:rsid w:val="00245F54"/>
    <w:rsid w:val="00246307"/>
    <w:rsid w:val="00247065"/>
    <w:rsid w:val="0025052D"/>
    <w:rsid w:val="00250DD1"/>
    <w:rsid w:val="002527F4"/>
    <w:rsid w:val="00253C14"/>
    <w:rsid w:val="00253E3F"/>
    <w:rsid w:val="00254A8B"/>
    <w:rsid w:val="00256093"/>
    <w:rsid w:val="00256E0D"/>
    <w:rsid w:val="00257124"/>
    <w:rsid w:val="00257C2D"/>
    <w:rsid w:val="00260316"/>
    <w:rsid w:val="0026107F"/>
    <w:rsid w:val="00262490"/>
    <w:rsid w:val="00262696"/>
    <w:rsid w:val="00262877"/>
    <w:rsid w:val="00262BB4"/>
    <w:rsid w:val="00263170"/>
    <w:rsid w:val="00263F3D"/>
    <w:rsid w:val="00264864"/>
    <w:rsid w:val="00266115"/>
    <w:rsid w:val="00270791"/>
    <w:rsid w:val="00270C6B"/>
    <w:rsid w:val="00270CC9"/>
    <w:rsid w:val="002714C4"/>
    <w:rsid w:val="002717F2"/>
    <w:rsid w:val="00271CD5"/>
    <w:rsid w:val="00272646"/>
    <w:rsid w:val="00273BDB"/>
    <w:rsid w:val="00274981"/>
    <w:rsid w:val="0027589A"/>
    <w:rsid w:val="00276099"/>
    <w:rsid w:val="00276FCC"/>
    <w:rsid w:val="00277A7C"/>
    <w:rsid w:val="00277C42"/>
    <w:rsid w:val="00281DAF"/>
    <w:rsid w:val="002846CC"/>
    <w:rsid w:val="00285047"/>
    <w:rsid w:val="00285407"/>
    <w:rsid w:val="00290401"/>
    <w:rsid w:val="00290713"/>
    <w:rsid w:val="002910DB"/>
    <w:rsid w:val="0029161E"/>
    <w:rsid w:val="00291AEF"/>
    <w:rsid w:val="00291EC1"/>
    <w:rsid w:val="0029325B"/>
    <w:rsid w:val="00293D71"/>
    <w:rsid w:val="00294CB7"/>
    <w:rsid w:val="00294DDB"/>
    <w:rsid w:val="002950BD"/>
    <w:rsid w:val="0029551A"/>
    <w:rsid w:val="0029623E"/>
    <w:rsid w:val="002A08EA"/>
    <w:rsid w:val="002A2095"/>
    <w:rsid w:val="002A2F39"/>
    <w:rsid w:val="002A3034"/>
    <w:rsid w:val="002A35FB"/>
    <w:rsid w:val="002A40C0"/>
    <w:rsid w:val="002A4206"/>
    <w:rsid w:val="002A4CD8"/>
    <w:rsid w:val="002A543C"/>
    <w:rsid w:val="002A5746"/>
    <w:rsid w:val="002A594E"/>
    <w:rsid w:val="002A606F"/>
    <w:rsid w:val="002A68B7"/>
    <w:rsid w:val="002A68E6"/>
    <w:rsid w:val="002A6A1C"/>
    <w:rsid w:val="002B07A3"/>
    <w:rsid w:val="002B0FE7"/>
    <w:rsid w:val="002B183B"/>
    <w:rsid w:val="002B1AD3"/>
    <w:rsid w:val="002B1FCB"/>
    <w:rsid w:val="002B27E1"/>
    <w:rsid w:val="002B2810"/>
    <w:rsid w:val="002B58B1"/>
    <w:rsid w:val="002B6784"/>
    <w:rsid w:val="002B7405"/>
    <w:rsid w:val="002B7965"/>
    <w:rsid w:val="002C09AE"/>
    <w:rsid w:val="002C2FA0"/>
    <w:rsid w:val="002C359F"/>
    <w:rsid w:val="002C3636"/>
    <w:rsid w:val="002C3A16"/>
    <w:rsid w:val="002C401A"/>
    <w:rsid w:val="002C442B"/>
    <w:rsid w:val="002C5610"/>
    <w:rsid w:val="002C7D17"/>
    <w:rsid w:val="002D0AF1"/>
    <w:rsid w:val="002D15F0"/>
    <w:rsid w:val="002D1836"/>
    <w:rsid w:val="002D1FF0"/>
    <w:rsid w:val="002D216B"/>
    <w:rsid w:val="002D34B8"/>
    <w:rsid w:val="002D6523"/>
    <w:rsid w:val="002D66B2"/>
    <w:rsid w:val="002E07F1"/>
    <w:rsid w:val="002E10C4"/>
    <w:rsid w:val="002E242E"/>
    <w:rsid w:val="002E2E0F"/>
    <w:rsid w:val="002E3250"/>
    <w:rsid w:val="002E416B"/>
    <w:rsid w:val="002E42EA"/>
    <w:rsid w:val="002E4B39"/>
    <w:rsid w:val="002E5D2B"/>
    <w:rsid w:val="002E5F15"/>
    <w:rsid w:val="002E6FF6"/>
    <w:rsid w:val="002F2755"/>
    <w:rsid w:val="002F380A"/>
    <w:rsid w:val="002F40A4"/>
    <w:rsid w:val="002F46E4"/>
    <w:rsid w:val="002F476D"/>
    <w:rsid w:val="002F598A"/>
    <w:rsid w:val="002F681A"/>
    <w:rsid w:val="002F761B"/>
    <w:rsid w:val="002F7B9C"/>
    <w:rsid w:val="003001EF"/>
    <w:rsid w:val="00300269"/>
    <w:rsid w:val="003008C8"/>
    <w:rsid w:val="00301ADE"/>
    <w:rsid w:val="00302621"/>
    <w:rsid w:val="00303C58"/>
    <w:rsid w:val="003060B9"/>
    <w:rsid w:val="003063D1"/>
    <w:rsid w:val="00310966"/>
    <w:rsid w:val="003115EE"/>
    <w:rsid w:val="003137B7"/>
    <w:rsid w:val="00313EEE"/>
    <w:rsid w:val="003159BE"/>
    <w:rsid w:val="00315A2E"/>
    <w:rsid w:val="00315D49"/>
    <w:rsid w:val="00316884"/>
    <w:rsid w:val="00316FBD"/>
    <w:rsid w:val="0031711C"/>
    <w:rsid w:val="00317B00"/>
    <w:rsid w:val="00320443"/>
    <w:rsid w:val="00320EEF"/>
    <w:rsid w:val="0032100E"/>
    <w:rsid w:val="00321899"/>
    <w:rsid w:val="00321AE0"/>
    <w:rsid w:val="00323DE2"/>
    <w:rsid w:val="003246F3"/>
    <w:rsid w:val="00325F74"/>
    <w:rsid w:val="003261F4"/>
    <w:rsid w:val="00326784"/>
    <w:rsid w:val="00326CA4"/>
    <w:rsid w:val="003278ED"/>
    <w:rsid w:val="00331AC2"/>
    <w:rsid w:val="00331C93"/>
    <w:rsid w:val="0033235A"/>
    <w:rsid w:val="00332801"/>
    <w:rsid w:val="00333463"/>
    <w:rsid w:val="00333D68"/>
    <w:rsid w:val="00334477"/>
    <w:rsid w:val="00335057"/>
    <w:rsid w:val="003353DF"/>
    <w:rsid w:val="0033592E"/>
    <w:rsid w:val="00335952"/>
    <w:rsid w:val="0033664F"/>
    <w:rsid w:val="003403AE"/>
    <w:rsid w:val="00341FF5"/>
    <w:rsid w:val="00342202"/>
    <w:rsid w:val="00342F8F"/>
    <w:rsid w:val="00344860"/>
    <w:rsid w:val="00344BF8"/>
    <w:rsid w:val="00344E07"/>
    <w:rsid w:val="003465E6"/>
    <w:rsid w:val="003465F8"/>
    <w:rsid w:val="0034768D"/>
    <w:rsid w:val="00347ECC"/>
    <w:rsid w:val="00350D06"/>
    <w:rsid w:val="00350E91"/>
    <w:rsid w:val="00352525"/>
    <w:rsid w:val="003526B5"/>
    <w:rsid w:val="00352E56"/>
    <w:rsid w:val="003533D6"/>
    <w:rsid w:val="00353991"/>
    <w:rsid w:val="00354DD5"/>
    <w:rsid w:val="00355B72"/>
    <w:rsid w:val="00355CE8"/>
    <w:rsid w:val="00355E86"/>
    <w:rsid w:val="00357EDC"/>
    <w:rsid w:val="003611C1"/>
    <w:rsid w:val="00361A36"/>
    <w:rsid w:val="00361D63"/>
    <w:rsid w:val="003621A5"/>
    <w:rsid w:val="003634EB"/>
    <w:rsid w:val="00365504"/>
    <w:rsid w:val="00365CE9"/>
    <w:rsid w:val="0036687A"/>
    <w:rsid w:val="003669DD"/>
    <w:rsid w:val="00367831"/>
    <w:rsid w:val="00367C27"/>
    <w:rsid w:val="00367CF1"/>
    <w:rsid w:val="00367D34"/>
    <w:rsid w:val="00370059"/>
    <w:rsid w:val="003715B4"/>
    <w:rsid w:val="00372B4A"/>
    <w:rsid w:val="0037338F"/>
    <w:rsid w:val="00373499"/>
    <w:rsid w:val="0037405C"/>
    <w:rsid w:val="00374086"/>
    <w:rsid w:val="00374466"/>
    <w:rsid w:val="003761DF"/>
    <w:rsid w:val="0037651C"/>
    <w:rsid w:val="003772BD"/>
    <w:rsid w:val="00380482"/>
    <w:rsid w:val="0038116C"/>
    <w:rsid w:val="00381287"/>
    <w:rsid w:val="003819D3"/>
    <w:rsid w:val="00381BB4"/>
    <w:rsid w:val="00382C44"/>
    <w:rsid w:val="00383610"/>
    <w:rsid w:val="00383836"/>
    <w:rsid w:val="00383E6D"/>
    <w:rsid w:val="003871C2"/>
    <w:rsid w:val="0039052C"/>
    <w:rsid w:val="00390844"/>
    <w:rsid w:val="00390A65"/>
    <w:rsid w:val="00390DA7"/>
    <w:rsid w:val="00391B9D"/>
    <w:rsid w:val="003922F8"/>
    <w:rsid w:val="0039371F"/>
    <w:rsid w:val="00394BCB"/>
    <w:rsid w:val="003950FC"/>
    <w:rsid w:val="00395B81"/>
    <w:rsid w:val="00395C39"/>
    <w:rsid w:val="00395F2D"/>
    <w:rsid w:val="0039655F"/>
    <w:rsid w:val="00396E47"/>
    <w:rsid w:val="00397CEB"/>
    <w:rsid w:val="00397E76"/>
    <w:rsid w:val="00397EBD"/>
    <w:rsid w:val="003A035F"/>
    <w:rsid w:val="003A09D8"/>
    <w:rsid w:val="003A17F4"/>
    <w:rsid w:val="003A1A61"/>
    <w:rsid w:val="003A1FA8"/>
    <w:rsid w:val="003A2964"/>
    <w:rsid w:val="003A2C27"/>
    <w:rsid w:val="003A2C40"/>
    <w:rsid w:val="003A2DE1"/>
    <w:rsid w:val="003A309A"/>
    <w:rsid w:val="003A374D"/>
    <w:rsid w:val="003A3873"/>
    <w:rsid w:val="003A58D4"/>
    <w:rsid w:val="003A68EB"/>
    <w:rsid w:val="003A6A63"/>
    <w:rsid w:val="003B0727"/>
    <w:rsid w:val="003B1067"/>
    <w:rsid w:val="003B2CE0"/>
    <w:rsid w:val="003B2F8B"/>
    <w:rsid w:val="003B32CE"/>
    <w:rsid w:val="003B3E87"/>
    <w:rsid w:val="003B433B"/>
    <w:rsid w:val="003B6A12"/>
    <w:rsid w:val="003C13B5"/>
    <w:rsid w:val="003C1A4C"/>
    <w:rsid w:val="003C39AD"/>
    <w:rsid w:val="003C406B"/>
    <w:rsid w:val="003C49CC"/>
    <w:rsid w:val="003C5023"/>
    <w:rsid w:val="003C6B3A"/>
    <w:rsid w:val="003C6C0B"/>
    <w:rsid w:val="003C700E"/>
    <w:rsid w:val="003D255B"/>
    <w:rsid w:val="003D26C0"/>
    <w:rsid w:val="003D2977"/>
    <w:rsid w:val="003D4B2A"/>
    <w:rsid w:val="003D5125"/>
    <w:rsid w:val="003D526A"/>
    <w:rsid w:val="003D6CEF"/>
    <w:rsid w:val="003D7A82"/>
    <w:rsid w:val="003E045F"/>
    <w:rsid w:val="003E0B52"/>
    <w:rsid w:val="003E0F3F"/>
    <w:rsid w:val="003E1504"/>
    <w:rsid w:val="003E22B5"/>
    <w:rsid w:val="003E3224"/>
    <w:rsid w:val="003E504B"/>
    <w:rsid w:val="003E522B"/>
    <w:rsid w:val="003E6815"/>
    <w:rsid w:val="003E701D"/>
    <w:rsid w:val="003F1438"/>
    <w:rsid w:val="003F17FF"/>
    <w:rsid w:val="003F2277"/>
    <w:rsid w:val="003F265C"/>
    <w:rsid w:val="003F571C"/>
    <w:rsid w:val="003F6083"/>
    <w:rsid w:val="003F712C"/>
    <w:rsid w:val="003F75A4"/>
    <w:rsid w:val="003F7AC1"/>
    <w:rsid w:val="004007F5"/>
    <w:rsid w:val="00400FAA"/>
    <w:rsid w:val="00400FDA"/>
    <w:rsid w:val="004028E1"/>
    <w:rsid w:val="00403D6B"/>
    <w:rsid w:val="0040406C"/>
    <w:rsid w:val="00404519"/>
    <w:rsid w:val="00405882"/>
    <w:rsid w:val="004059DF"/>
    <w:rsid w:val="00405DC8"/>
    <w:rsid w:val="004060E3"/>
    <w:rsid w:val="00410C17"/>
    <w:rsid w:val="00410E51"/>
    <w:rsid w:val="004111ED"/>
    <w:rsid w:val="00411503"/>
    <w:rsid w:val="0041398B"/>
    <w:rsid w:val="00413B72"/>
    <w:rsid w:val="00414A1D"/>
    <w:rsid w:val="00415050"/>
    <w:rsid w:val="004158CE"/>
    <w:rsid w:val="00416A63"/>
    <w:rsid w:val="00416B94"/>
    <w:rsid w:val="00416C7A"/>
    <w:rsid w:val="004202B8"/>
    <w:rsid w:val="00421F6C"/>
    <w:rsid w:val="00422C46"/>
    <w:rsid w:val="00423F1D"/>
    <w:rsid w:val="00425215"/>
    <w:rsid w:val="0042565E"/>
    <w:rsid w:val="004262F9"/>
    <w:rsid w:val="00426E20"/>
    <w:rsid w:val="004273D4"/>
    <w:rsid w:val="00427C5B"/>
    <w:rsid w:val="00430BEF"/>
    <w:rsid w:val="00430D42"/>
    <w:rsid w:val="0043289D"/>
    <w:rsid w:val="00433581"/>
    <w:rsid w:val="00434EA6"/>
    <w:rsid w:val="004362DD"/>
    <w:rsid w:val="004371E1"/>
    <w:rsid w:val="00437D78"/>
    <w:rsid w:val="004400EE"/>
    <w:rsid w:val="0044031D"/>
    <w:rsid w:val="00440485"/>
    <w:rsid w:val="00441605"/>
    <w:rsid w:val="0044181C"/>
    <w:rsid w:val="004419B7"/>
    <w:rsid w:val="00441C99"/>
    <w:rsid w:val="00441D3D"/>
    <w:rsid w:val="00441EC8"/>
    <w:rsid w:val="00443046"/>
    <w:rsid w:val="00443464"/>
    <w:rsid w:val="00443539"/>
    <w:rsid w:val="00443626"/>
    <w:rsid w:val="00443FDB"/>
    <w:rsid w:val="00444A56"/>
    <w:rsid w:val="00445F65"/>
    <w:rsid w:val="00446E84"/>
    <w:rsid w:val="00446F58"/>
    <w:rsid w:val="004508B0"/>
    <w:rsid w:val="00450A11"/>
    <w:rsid w:val="00450EA1"/>
    <w:rsid w:val="00451DB7"/>
    <w:rsid w:val="00451F25"/>
    <w:rsid w:val="00452680"/>
    <w:rsid w:val="00453389"/>
    <w:rsid w:val="00453D77"/>
    <w:rsid w:val="00453E66"/>
    <w:rsid w:val="00454585"/>
    <w:rsid w:val="00454DC2"/>
    <w:rsid w:val="00455856"/>
    <w:rsid w:val="0045772C"/>
    <w:rsid w:val="0045799F"/>
    <w:rsid w:val="00461DFD"/>
    <w:rsid w:val="00462ABF"/>
    <w:rsid w:val="0046327E"/>
    <w:rsid w:val="0046459D"/>
    <w:rsid w:val="00464E5D"/>
    <w:rsid w:val="004653BB"/>
    <w:rsid w:val="004663BA"/>
    <w:rsid w:val="0046709C"/>
    <w:rsid w:val="0046771E"/>
    <w:rsid w:val="00470180"/>
    <w:rsid w:val="00470622"/>
    <w:rsid w:val="0047074C"/>
    <w:rsid w:val="004707DC"/>
    <w:rsid w:val="00470CA5"/>
    <w:rsid w:val="00472059"/>
    <w:rsid w:val="00472B99"/>
    <w:rsid w:val="004738C4"/>
    <w:rsid w:val="004738DB"/>
    <w:rsid w:val="0047396C"/>
    <w:rsid w:val="004741F1"/>
    <w:rsid w:val="004752E6"/>
    <w:rsid w:val="00475F98"/>
    <w:rsid w:val="00476F14"/>
    <w:rsid w:val="004771A6"/>
    <w:rsid w:val="004779C7"/>
    <w:rsid w:val="00477DE1"/>
    <w:rsid w:val="00483F79"/>
    <w:rsid w:val="00484123"/>
    <w:rsid w:val="0048697E"/>
    <w:rsid w:val="004876EB"/>
    <w:rsid w:val="00487945"/>
    <w:rsid w:val="00490D92"/>
    <w:rsid w:val="00491E82"/>
    <w:rsid w:val="00492A02"/>
    <w:rsid w:val="00493828"/>
    <w:rsid w:val="00493A2C"/>
    <w:rsid w:val="004942C1"/>
    <w:rsid w:val="004958F3"/>
    <w:rsid w:val="004960FF"/>
    <w:rsid w:val="004967B4"/>
    <w:rsid w:val="004969BF"/>
    <w:rsid w:val="004A0EB8"/>
    <w:rsid w:val="004A1167"/>
    <w:rsid w:val="004A25F2"/>
    <w:rsid w:val="004A2A94"/>
    <w:rsid w:val="004A30D4"/>
    <w:rsid w:val="004A36F8"/>
    <w:rsid w:val="004A3F6E"/>
    <w:rsid w:val="004A57D2"/>
    <w:rsid w:val="004A5AA2"/>
    <w:rsid w:val="004A637F"/>
    <w:rsid w:val="004B0960"/>
    <w:rsid w:val="004B1677"/>
    <w:rsid w:val="004B16D8"/>
    <w:rsid w:val="004B2043"/>
    <w:rsid w:val="004B382F"/>
    <w:rsid w:val="004B3B18"/>
    <w:rsid w:val="004B3B1E"/>
    <w:rsid w:val="004B443A"/>
    <w:rsid w:val="004B5DC3"/>
    <w:rsid w:val="004B60B5"/>
    <w:rsid w:val="004B6A51"/>
    <w:rsid w:val="004B6DDB"/>
    <w:rsid w:val="004C08CA"/>
    <w:rsid w:val="004C0EB1"/>
    <w:rsid w:val="004C18B9"/>
    <w:rsid w:val="004C2B2F"/>
    <w:rsid w:val="004C33DB"/>
    <w:rsid w:val="004C7EFE"/>
    <w:rsid w:val="004D0640"/>
    <w:rsid w:val="004D0671"/>
    <w:rsid w:val="004D094D"/>
    <w:rsid w:val="004D0EF2"/>
    <w:rsid w:val="004D1013"/>
    <w:rsid w:val="004D11CD"/>
    <w:rsid w:val="004D137C"/>
    <w:rsid w:val="004D191F"/>
    <w:rsid w:val="004D1D15"/>
    <w:rsid w:val="004D1DFD"/>
    <w:rsid w:val="004D2639"/>
    <w:rsid w:val="004D2DA8"/>
    <w:rsid w:val="004D387B"/>
    <w:rsid w:val="004D431E"/>
    <w:rsid w:val="004D4D5A"/>
    <w:rsid w:val="004D7A37"/>
    <w:rsid w:val="004D7B54"/>
    <w:rsid w:val="004E0481"/>
    <w:rsid w:val="004E0D1C"/>
    <w:rsid w:val="004E1412"/>
    <w:rsid w:val="004E1A75"/>
    <w:rsid w:val="004E1D20"/>
    <w:rsid w:val="004E2B74"/>
    <w:rsid w:val="004E4004"/>
    <w:rsid w:val="004E431B"/>
    <w:rsid w:val="004E7A24"/>
    <w:rsid w:val="004E7FBF"/>
    <w:rsid w:val="004F0015"/>
    <w:rsid w:val="004F029B"/>
    <w:rsid w:val="004F05DF"/>
    <w:rsid w:val="004F156A"/>
    <w:rsid w:val="004F18EB"/>
    <w:rsid w:val="004F285F"/>
    <w:rsid w:val="004F2BD9"/>
    <w:rsid w:val="004F3662"/>
    <w:rsid w:val="004F3A74"/>
    <w:rsid w:val="004F410D"/>
    <w:rsid w:val="004F4FA6"/>
    <w:rsid w:val="004F5534"/>
    <w:rsid w:val="004F67DA"/>
    <w:rsid w:val="004F6926"/>
    <w:rsid w:val="004F7230"/>
    <w:rsid w:val="004F7300"/>
    <w:rsid w:val="004F7379"/>
    <w:rsid w:val="004F7DAA"/>
    <w:rsid w:val="00500986"/>
    <w:rsid w:val="00500F37"/>
    <w:rsid w:val="0050118B"/>
    <w:rsid w:val="005017B9"/>
    <w:rsid w:val="00502099"/>
    <w:rsid w:val="00502891"/>
    <w:rsid w:val="00502EB6"/>
    <w:rsid w:val="00503024"/>
    <w:rsid w:val="00505053"/>
    <w:rsid w:val="005052E4"/>
    <w:rsid w:val="00505516"/>
    <w:rsid w:val="00505A68"/>
    <w:rsid w:val="005106C2"/>
    <w:rsid w:val="00510843"/>
    <w:rsid w:val="00511AB2"/>
    <w:rsid w:val="00511C2C"/>
    <w:rsid w:val="005123AE"/>
    <w:rsid w:val="005125E9"/>
    <w:rsid w:val="0051355B"/>
    <w:rsid w:val="00513569"/>
    <w:rsid w:val="00514C19"/>
    <w:rsid w:val="00514F66"/>
    <w:rsid w:val="00515228"/>
    <w:rsid w:val="005152F7"/>
    <w:rsid w:val="00516465"/>
    <w:rsid w:val="00516533"/>
    <w:rsid w:val="00516684"/>
    <w:rsid w:val="00516BBA"/>
    <w:rsid w:val="005179BB"/>
    <w:rsid w:val="00521181"/>
    <w:rsid w:val="005220BE"/>
    <w:rsid w:val="0052420D"/>
    <w:rsid w:val="00524732"/>
    <w:rsid w:val="00524D38"/>
    <w:rsid w:val="005274AD"/>
    <w:rsid w:val="00530190"/>
    <w:rsid w:val="00531576"/>
    <w:rsid w:val="0053602C"/>
    <w:rsid w:val="005365F2"/>
    <w:rsid w:val="005373F3"/>
    <w:rsid w:val="005402D3"/>
    <w:rsid w:val="00541114"/>
    <w:rsid w:val="0054168A"/>
    <w:rsid w:val="00541A01"/>
    <w:rsid w:val="00541AF2"/>
    <w:rsid w:val="00541FD6"/>
    <w:rsid w:val="0054212D"/>
    <w:rsid w:val="00543214"/>
    <w:rsid w:val="00544048"/>
    <w:rsid w:val="00544C81"/>
    <w:rsid w:val="0054527D"/>
    <w:rsid w:val="005456F0"/>
    <w:rsid w:val="00545F6B"/>
    <w:rsid w:val="00546111"/>
    <w:rsid w:val="005461FC"/>
    <w:rsid w:val="00546F5B"/>
    <w:rsid w:val="005472F7"/>
    <w:rsid w:val="005476AD"/>
    <w:rsid w:val="00550538"/>
    <w:rsid w:val="00550600"/>
    <w:rsid w:val="00551754"/>
    <w:rsid w:val="00552340"/>
    <w:rsid w:val="005547A7"/>
    <w:rsid w:val="0055571D"/>
    <w:rsid w:val="00555F3F"/>
    <w:rsid w:val="00556439"/>
    <w:rsid w:val="005564F4"/>
    <w:rsid w:val="00557299"/>
    <w:rsid w:val="00560003"/>
    <w:rsid w:val="00560385"/>
    <w:rsid w:val="00561872"/>
    <w:rsid w:val="005630AE"/>
    <w:rsid w:val="00563F24"/>
    <w:rsid w:val="0056436B"/>
    <w:rsid w:val="005665CC"/>
    <w:rsid w:val="00567D70"/>
    <w:rsid w:val="00570218"/>
    <w:rsid w:val="00570227"/>
    <w:rsid w:val="00570ACB"/>
    <w:rsid w:val="00571ABD"/>
    <w:rsid w:val="00572454"/>
    <w:rsid w:val="005739CD"/>
    <w:rsid w:val="00573C3E"/>
    <w:rsid w:val="00574148"/>
    <w:rsid w:val="00575201"/>
    <w:rsid w:val="00576DA5"/>
    <w:rsid w:val="0057711D"/>
    <w:rsid w:val="00577705"/>
    <w:rsid w:val="0058068A"/>
    <w:rsid w:val="00581884"/>
    <w:rsid w:val="0058188E"/>
    <w:rsid w:val="00583189"/>
    <w:rsid w:val="005831F2"/>
    <w:rsid w:val="005836AB"/>
    <w:rsid w:val="00583B78"/>
    <w:rsid w:val="00584C22"/>
    <w:rsid w:val="00584D65"/>
    <w:rsid w:val="00584D71"/>
    <w:rsid w:val="00585397"/>
    <w:rsid w:val="005859F8"/>
    <w:rsid w:val="0058643F"/>
    <w:rsid w:val="00587319"/>
    <w:rsid w:val="00587C75"/>
    <w:rsid w:val="00591204"/>
    <w:rsid w:val="00591878"/>
    <w:rsid w:val="00592437"/>
    <w:rsid w:val="005946E9"/>
    <w:rsid w:val="00594E02"/>
    <w:rsid w:val="00595862"/>
    <w:rsid w:val="00595F7A"/>
    <w:rsid w:val="005967C0"/>
    <w:rsid w:val="005A0E63"/>
    <w:rsid w:val="005A171F"/>
    <w:rsid w:val="005A2755"/>
    <w:rsid w:val="005A2CA5"/>
    <w:rsid w:val="005A3EAE"/>
    <w:rsid w:val="005A4B40"/>
    <w:rsid w:val="005A55A8"/>
    <w:rsid w:val="005A5780"/>
    <w:rsid w:val="005A648C"/>
    <w:rsid w:val="005A6F88"/>
    <w:rsid w:val="005A7255"/>
    <w:rsid w:val="005B1FC4"/>
    <w:rsid w:val="005B4881"/>
    <w:rsid w:val="005B4BEE"/>
    <w:rsid w:val="005B4D3B"/>
    <w:rsid w:val="005B5770"/>
    <w:rsid w:val="005B7715"/>
    <w:rsid w:val="005C0169"/>
    <w:rsid w:val="005C0E08"/>
    <w:rsid w:val="005C1A7A"/>
    <w:rsid w:val="005C1DAE"/>
    <w:rsid w:val="005C2ABB"/>
    <w:rsid w:val="005C37B2"/>
    <w:rsid w:val="005C3DA6"/>
    <w:rsid w:val="005C4260"/>
    <w:rsid w:val="005C4DD0"/>
    <w:rsid w:val="005C4DFB"/>
    <w:rsid w:val="005C6231"/>
    <w:rsid w:val="005C7CF8"/>
    <w:rsid w:val="005D0C9D"/>
    <w:rsid w:val="005D1A84"/>
    <w:rsid w:val="005D2194"/>
    <w:rsid w:val="005D3AD2"/>
    <w:rsid w:val="005D4470"/>
    <w:rsid w:val="005D51B6"/>
    <w:rsid w:val="005D5D38"/>
    <w:rsid w:val="005D71A6"/>
    <w:rsid w:val="005D7C72"/>
    <w:rsid w:val="005D7F8E"/>
    <w:rsid w:val="005E093E"/>
    <w:rsid w:val="005E2341"/>
    <w:rsid w:val="005E2354"/>
    <w:rsid w:val="005E2520"/>
    <w:rsid w:val="005E2DF0"/>
    <w:rsid w:val="005E582F"/>
    <w:rsid w:val="005E5E67"/>
    <w:rsid w:val="005E777F"/>
    <w:rsid w:val="005E7EB1"/>
    <w:rsid w:val="005F095E"/>
    <w:rsid w:val="005F14F8"/>
    <w:rsid w:val="005F164F"/>
    <w:rsid w:val="005F1BBD"/>
    <w:rsid w:val="005F27B4"/>
    <w:rsid w:val="005F49AF"/>
    <w:rsid w:val="005F4E1F"/>
    <w:rsid w:val="005F6115"/>
    <w:rsid w:val="005F7BA9"/>
    <w:rsid w:val="005F7D32"/>
    <w:rsid w:val="006006DB"/>
    <w:rsid w:val="00601F6D"/>
    <w:rsid w:val="00605CE5"/>
    <w:rsid w:val="006062A2"/>
    <w:rsid w:val="00606379"/>
    <w:rsid w:val="006075B3"/>
    <w:rsid w:val="00607711"/>
    <w:rsid w:val="00611DB0"/>
    <w:rsid w:val="006125CB"/>
    <w:rsid w:val="00612624"/>
    <w:rsid w:val="00613285"/>
    <w:rsid w:val="00613654"/>
    <w:rsid w:val="00613725"/>
    <w:rsid w:val="006159B3"/>
    <w:rsid w:val="006161FE"/>
    <w:rsid w:val="0061636F"/>
    <w:rsid w:val="00616ECF"/>
    <w:rsid w:val="00617706"/>
    <w:rsid w:val="00617732"/>
    <w:rsid w:val="0061798D"/>
    <w:rsid w:val="0062036F"/>
    <w:rsid w:val="00620734"/>
    <w:rsid w:val="00620DCF"/>
    <w:rsid w:val="00621044"/>
    <w:rsid w:val="0062285D"/>
    <w:rsid w:val="00622AFD"/>
    <w:rsid w:val="0062396C"/>
    <w:rsid w:val="00623B42"/>
    <w:rsid w:val="00623BB8"/>
    <w:rsid w:val="006252C9"/>
    <w:rsid w:val="006252D9"/>
    <w:rsid w:val="006264F2"/>
    <w:rsid w:val="00626F5F"/>
    <w:rsid w:val="00630D5A"/>
    <w:rsid w:val="00632602"/>
    <w:rsid w:val="00632929"/>
    <w:rsid w:val="00634711"/>
    <w:rsid w:val="0063501E"/>
    <w:rsid w:val="0063503C"/>
    <w:rsid w:val="006354ED"/>
    <w:rsid w:val="006368B3"/>
    <w:rsid w:val="00636BD6"/>
    <w:rsid w:val="00636F34"/>
    <w:rsid w:val="006403C0"/>
    <w:rsid w:val="0064197F"/>
    <w:rsid w:val="00641BD6"/>
    <w:rsid w:val="006438A5"/>
    <w:rsid w:val="00644323"/>
    <w:rsid w:val="006446CB"/>
    <w:rsid w:val="00644A96"/>
    <w:rsid w:val="00645C96"/>
    <w:rsid w:val="00645FA1"/>
    <w:rsid w:val="00646A30"/>
    <w:rsid w:val="00647CA7"/>
    <w:rsid w:val="0065114C"/>
    <w:rsid w:val="006516D9"/>
    <w:rsid w:val="0065229B"/>
    <w:rsid w:val="00653386"/>
    <w:rsid w:val="006542EE"/>
    <w:rsid w:val="00654403"/>
    <w:rsid w:val="00654921"/>
    <w:rsid w:val="00655059"/>
    <w:rsid w:val="006559D3"/>
    <w:rsid w:val="00655E56"/>
    <w:rsid w:val="00656CCD"/>
    <w:rsid w:val="00656DB5"/>
    <w:rsid w:val="0066212C"/>
    <w:rsid w:val="0066232A"/>
    <w:rsid w:val="00664493"/>
    <w:rsid w:val="00665D85"/>
    <w:rsid w:val="00666160"/>
    <w:rsid w:val="006668FC"/>
    <w:rsid w:val="00667085"/>
    <w:rsid w:val="00667A2C"/>
    <w:rsid w:val="00670559"/>
    <w:rsid w:val="00670808"/>
    <w:rsid w:val="006732B5"/>
    <w:rsid w:val="00673352"/>
    <w:rsid w:val="00673967"/>
    <w:rsid w:val="00673BA0"/>
    <w:rsid w:val="00673BBC"/>
    <w:rsid w:val="00673C0E"/>
    <w:rsid w:val="006740C4"/>
    <w:rsid w:val="0067415D"/>
    <w:rsid w:val="006742BD"/>
    <w:rsid w:val="00674CF4"/>
    <w:rsid w:val="00674D46"/>
    <w:rsid w:val="00675439"/>
    <w:rsid w:val="00675553"/>
    <w:rsid w:val="00675C40"/>
    <w:rsid w:val="006762AA"/>
    <w:rsid w:val="006765EA"/>
    <w:rsid w:val="00676BC7"/>
    <w:rsid w:val="00676BCB"/>
    <w:rsid w:val="006800F9"/>
    <w:rsid w:val="00680450"/>
    <w:rsid w:val="006839DC"/>
    <w:rsid w:val="00683E6A"/>
    <w:rsid w:val="00683E96"/>
    <w:rsid w:val="006843F3"/>
    <w:rsid w:val="00684E6C"/>
    <w:rsid w:val="00686DD3"/>
    <w:rsid w:val="00687187"/>
    <w:rsid w:val="00687338"/>
    <w:rsid w:val="00687D0D"/>
    <w:rsid w:val="00690515"/>
    <w:rsid w:val="00690F14"/>
    <w:rsid w:val="00690FD3"/>
    <w:rsid w:val="0069130C"/>
    <w:rsid w:val="006915EE"/>
    <w:rsid w:val="00691843"/>
    <w:rsid w:val="00691965"/>
    <w:rsid w:val="00691B6F"/>
    <w:rsid w:val="00691BC2"/>
    <w:rsid w:val="00692D3B"/>
    <w:rsid w:val="00693E43"/>
    <w:rsid w:val="00694211"/>
    <w:rsid w:val="00694755"/>
    <w:rsid w:val="006954DD"/>
    <w:rsid w:val="006960F6"/>
    <w:rsid w:val="00696356"/>
    <w:rsid w:val="0069669F"/>
    <w:rsid w:val="00696813"/>
    <w:rsid w:val="00697CC7"/>
    <w:rsid w:val="006A1174"/>
    <w:rsid w:val="006A2361"/>
    <w:rsid w:val="006A23C2"/>
    <w:rsid w:val="006A454C"/>
    <w:rsid w:val="006A63DE"/>
    <w:rsid w:val="006A7A5A"/>
    <w:rsid w:val="006B05D6"/>
    <w:rsid w:val="006B0EFF"/>
    <w:rsid w:val="006B1708"/>
    <w:rsid w:val="006B280B"/>
    <w:rsid w:val="006B360E"/>
    <w:rsid w:val="006B3636"/>
    <w:rsid w:val="006B372C"/>
    <w:rsid w:val="006B3EB0"/>
    <w:rsid w:val="006B480E"/>
    <w:rsid w:val="006B5DF9"/>
    <w:rsid w:val="006B60A1"/>
    <w:rsid w:val="006B6A64"/>
    <w:rsid w:val="006B6CF9"/>
    <w:rsid w:val="006B7B78"/>
    <w:rsid w:val="006C03E2"/>
    <w:rsid w:val="006C1681"/>
    <w:rsid w:val="006C2410"/>
    <w:rsid w:val="006C24C5"/>
    <w:rsid w:val="006C3C90"/>
    <w:rsid w:val="006C4D8E"/>
    <w:rsid w:val="006C4E23"/>
    <w:rsid w:val="006C7087"/>
    <w:rsid w:val="006D04FD"/>
    <w:rsid w:val="006D0CAF"/>
    <w:rsid w:val="006D138E"/>
    <w:rsid w:val="006D1E05"/>
    <w:rsid w:val="006D324F"/>
    <w:rsid w:val="006D3DDF"/>
    <w:rsid w:val="006D5FC5"/>
    <w:rsid w:val="006D64EF"/>
    <w:rsid w:val="006D6976"/>
    <w:rsid w:val="006D70C6"/>
    <w:rsid w:val="006D730C"/>
    <w:rsid w:val="006D78CB"/>
    <w:rsid w:val="006E0337"/>
    <w:rsid w:val="006E062B"/>
    <w:rsid w:val="006E07A3"/>
    <w:rsid w:val="006E0D29"/>
    <w:rsid w:val="006E2A25"/>
    <w:rsid w:val="006E37FB"/>
    <w:rsid w:val="006E3CEB"/>
    <w:rsid w:val="006E46AD"/>
    <w:rsid w:val="006E4E75"/>
    <w:rsid w:val="006E59AA"/>
    <w:rsid w:val="006E7B52"/>
    <w:rsid w:val="006F025F"/>
    <w:rsid w:val="006F06B9"/>
    <w:rsid w:val="006F0FA1"/>
    <w:rsid w:val="006F2D7C"/>
    <w:rsid w:val="006F3DE1"/>
    <w:rsid w:val="006F463A"/>
    <w:rsid w:val="006F471F"/>
    <w:rsid w:val="006F4F3D"/>
    <w:rsid w:val="006F63AB"/>
    <w:rsid w:val="006F6A7D"/>
    <w:rsid w:val="006F6B4D"/>
    <w:rsid w:val="00700F39"/>
    <w:rsid w:val="007010D4"/>
    <w:rsid w:val="00701642"/>
    <w:rsid w:val="00702C86"/>
    <w:rsid w:val="00703667"/>
    <w:rsid w:val="00703B04"/>
    <w:rsid w:val="00704621"/>
    <w:rsid w:val="00704ACE"/>
    <w:rsid w:val="007051B9"/>
    <w:rsid w:val="00705F1D"/>
    <w:rsid w:val="00706685"/>
    <w:rsid w:val="0070680F"/>
    <w:rsid w:val="00706E54"/>
    <w:rsid w:val="00706E81"/>
    <w:rsid w:val="007102A8"/>
    <w:rsid w:val="007114A5"/>
    <w:rsid w:val="00711603"/>
    <w:rsid w:val="00712ADA"/>
    <w:rsid w:val="00713004"/>
    <w:rsid w:val="0071347A"/>
    <w:rsid w:val="007137EA"/>
    <w:rsid w:val="00713854"/>
    <w:rsid w:val="0071498D"/>
    <w:rsid w:val="00716311"/>
    <w:rsid w:val="00716522"/>
    <w:rsid w:val="00716EFD"/>
    <w:rsid w:val="007177C4"/>
    <w:rsid w:val="0072192A"/>
    <w:rsid w:val="00722D28"/>
    <w:rsid w:val="00723377"/>
    <w:rsid w:val="00723B36"/>
    <w:rsid w:val="00724A1B"/>
    <w:rsid w:val="00726770"/>
    <w:rsid w:val="00726BF0"/>
    <w:rsid w:val="00727D99"/>
    <w:rsid w:val="00727E1E"/>
    <w:rsid w:val="00730B1C"/>
    <w:rsid w:val="00731927"/>
    <w:rsid w:val="00731DDE"/>
    <w:rsid w:val="00732F3E"/>
    <w:rsid w:val="00733169"/>
    <w:rsid w:val="0073455A"/>
    <w:rsid w:val="007347A7"/>
    <w:rsid w:val="0073553C"/>
    <w:rsid w:val="00736FE5"/>
    <w:rsid w:val="00737CF0"/>
    <w:rsid w:val="007401EE"/>
    <w:rsid w:val="007402C0"/>
    <w:rsid w:val="0074078E"/>
    <w:rsid w:val="00740FCF"/>
    <w:rsid w:val="007422E1"/>
    <w:rsid w:val="00743539"/>
    <w:rsid w:val="00743984"/>
    <w:rsid w:val="00743AAA"/>
    <w:rsid w:val="00744C10"/>
    <w:rsid w:val="00746A0B"/>
    <w:rsid w:val="00747E8C"/>
    <w:rsid w:val="00750017"/>
    <w:rsid w:val="00752DF1"/>
    <w:rsid w:val="007533C9"/>
    <w:rsid w:val="0075341F"/>
    <w:rsid w:val="00753D48"/>
    <w:rsid w:val="00754433"/>
    <w:rsid w:val="007548B1"/>
    <w:rsid w:val="0075495A"/>
    <w:rsid w:val="00754D49"/>
    <w:rsid w:val="00754EF5"/>
    <w:rsid w:val="00754FEE"/>
    <w:rsid w:val="0075522C"/>
    <w:rsid w:val="00761E5C"/>
    <w:rsid w:val="00765BE8"/>
    <w:rsid w:val="007668BC"/>
    <w:rsid w:val="00766F26"/>
    <w:rsid w:val="00767E9D"/>
    <w:rsid w:val="0077024A"/>
    <w:rsid w:val="00770645"/>
    <w:rsid w:val="0077098B"/>
    <w:rsid w:val="0077133B"/>
    <w:rsid w:val="007716F8"/>
    <w:rsid w:val="0077262D"/>
    <w:rsid w:val="00772E30"/>
    <w:rsid w:val="007731FB"/>
    <w:rsid w:val="00773900"/>
    <w:rsid w:val="00774582"/>
    <w:rsid w:val="00774622"/>
    <w:rsid w:val="00774695"/>
    <w:rsid w:val="007754FB"/>
    <w:rsid w:val="00776F2D"/>
    <w:rsid w:val="00777A75"/>
    <w:rsid w:val="00777BF3"/>
    <w:rsid w:val="00781E90"/>
    <w:rsid w:val="00783636"/>
    <w:rsid w:val="0078408A"/>
    <w:rsid w:val="00784F64"/>
    <w:rsid w:val="00786BDC"/>
    <w:rsid w:val="00787897"/>
    <w:rsid w:val="00787E78"/>
    <w:rsid w:val="00787E87"/>
    <w:rsid w:val="00787FEE"/>
    <w:rsid w:val="007908F2"/>
    <w:rsid w:val="00790C9E"/>
    <w:rsid w:val="00792273"/>
    <w:rsid w:val="0079262F"/>
    <w:rsid w:val="007932DA"/>
    <w:rsid w:val="00793652"/>
    <w:rsid w:val="00794C5A"/>
    <w:rsid w:val="00795156"/>
    <w:rsid w:val="00795BCE"/>
    <w:rsid w:val="00796502"/>
    <w:rsid w:val="007A064E"/>
    <w:rsid w:val="007A0DBE"/>
    <w:rsid w:val="007A1FEB"/>
    <w:rsid w:val="007A21B3"/>
    <w:rsid w:val="007A36EF"/>
    <w:rsid w:val="007A41D9"/>
    <w:rsid w:val="007A4338"/>
    <w:rsid w:val="007A449F"/>
    <w:rsid w:val="007A4BD0"/>
    <w:rsid w:val="007A54A0"/>
    <w:rsid w:val="007A7B06"/>
    <w:rsid w:val="007A7D4F"/>
    <w:rsid w:val="007A7F0B"/>
    <w:rsid w:val="007B0247"/>
    <w:rsid w:val="007B08F3"/>
    <w:rsid w:val="007B0FD1"/>
    <w:rsid w:val="007B133C"/>
    <w:rsid w:val="007B24A1"/>
    <w:rsid w:val="007B2D27"/>
    <w:rsid w:val="007B2F86"/>
    <w:rsid w:val="007B39BB"/>
    <w:rsid w:val="007B3E13"/>
    <w:rsid w:val="007B415F"/>
    <w:rsid w:val="007B4DBD"/>
    <w:rsid w:val="007B5267"/>
    <w:rsid w:val="007B60AB"/>
    <w:rsid w:val="007B6F19"/>
    <w:rsid w:val="007B7128"/>
    <w:rsid w:val="007B785A"/>
    <w:rsid w:val="007B7A5F"/>
    <w:rsid w:val="007C39F7"/>
    <w:rsid w:val="007C5F78"/>
    <w:rsid w:val="007C6766"/>
    <w:rsid w:val="007C6A29"/>
    <w:rsid w:val="007C76C0"/>
    <w:rsid w:val="007C7DE5"/>
    <w:rsid w:val="007C7E18"/>
    <w:rsid w:val="007D04F8"/>
    <w:rsid w:val="007D1AD9"/>
    <w:rsid w:val="007D2C09"/>
    <w:rsid w:val="007D2DA9"/>
    <w:rsid w:val="007D318F"/>
    <w:rsid w:val="007D408C"/>
    <w:rsid w:val="007D4A82"/>
    <w:rsid w:val="007D5B59"/>
    <w:rsid w:val="007D5CC8"/>
    <w:rsid w:val="007D6CC7"/>
    <w:rsid w:val="007D703C"/>
    <w:rsid w:val="007E04FC"/>
    <w:rsid w:val="007E18F0"/>
    <w:rsid w:val="007E3A18"/>
    <w:rsid w:val="007E4D93"/>
    <w:rsid w:val="007E58EE"/>
    <w:rsid w:val="007E7222"/>
    <w:rsid w:val="007E7843"/>
    <w:rsid w:val="007E7AA0"/>
    <w:rsid w:val="007F010E"/>
    <w:rsid w:val="007F019D"/>
    <w:rsid w:val="007F0947"/>
    <w:rsid w:val="007F12F3"/>
    <w:rsid w:val="007F219C"/>
    <w:rsid w:val="007F29B5"/>
    <w:rsid w:val="007F2A2E"/>
    <w:rsid w:val="007F4B5A"/>
    <w:rsid w:val="007F5333"/>
    <w:rsid w:val="007F581B"/>
    <w:rsid w:val="007F5826"/>
    <w:rsid w:val="007F5ECF"/>
    <w:rsid w:val="007F5F1E"/>
    <w:rsid w:val="007F7C48"/>
    <w:rsid w:val="00800D8F"/>
    <w:rsid w:val="00800E6C"/>
    <w:rsid w:val="00801A83"/>
    <w:rsid w:val="00801BBF"/>
    <w:rsid w:val="00802274"/>
    <w:rsid w:val="008031D6"/>
    <w:rsid w:val="00803519"/>
    <w:rsid w:val="00804A2F"/>
    <w:rsid w:val="0080557E"/>
    <w:rsid w:val="0080672E"/>
    <w:rsid w:val="0080678B"/>
    <w:rsid w:val="00806A85"/>
    <w:rsid w:val="00807176"/>
    <w:rsid w:val="0080719D"/>
    <w:rsid w:val="008078A2"/>
    <w:rsid w:val="00807943"/>
    <w:rsid w:val="00807B0F"/>
    <w:rsid w:val="00807D67"/>
    <w:rsid w:val="0081075B"/>
    <w:rsid w:val="00810B5F"/>
    <w:rsid w:val="008112C5"/>
    <w:rsid w:val="0081181E"/>
    <w:rsid w:val="00812ECE"/>
    <w:rsid w:val="00812FA3"/>
    <w:rsid w:val="00813A1B"/>
    <w:rsid w:val="00814ACE"/>
    <w:rsid w:val="00815139"/>
    <w:rsid w:val="00815501"/>
    <w:rsid w:val="0082027B"/>
    <w:rsid w:val="00820F7B"/>
    <w:rsid w:val="008216BB"/>
    <w:rsid w:val="0082228F"/>
    <w:rsid w:val="00822513"/>
    <w:rsid w:val="00822DEF"/>
    <w:rsid w:val="008236CE"/>
    <w:rsid w:val="008239CF"/>
    <w:rsid w:val="00823D33"/>
    <w:rsid w:val="00823DE3"/>
    <w:rsid w:val="00824DAD"/>
    <w:rsid w:val="00825026"/>
    <w:rsid w:val="00826153"/>
    <w:rsid w:val="00830B88"/>
    <w:rsid w:val="00830C0D"/>
    <w:rsid w:val="00830D43"/>
    <w:rsid w:val="00831375"/>
    <w:rsid w:val="00831A50"/>
    <w:rsid w:val="00831FBE"/>
    <w:rsid w:val="00832747"/>
    <w:rsid w:val="00832BC4"/>
    <w:rsid w:val="008343C3"/>
    <w:rsid w:val="0083727C"/>
    <w:rsid w:val="008374A0"/>
    <w:rsid w:val="008375B3"/>
    <w:rsid w:val="00842205"/>
    <w:rsid w:val="00842E80"/>
    <w:rsid w:val="0084356C"/>
    <w:rsid w:val="00843B37"/>
    <w:rsid w:val="00844B81"/>
    <w:rsid w:val="00845E37"/>
    <w:rsid w:val="008473B1"/>
    <w:rsid w:val="00847A29"/>
    <w:rsid w:val="00850DF2"/>
    <w:rsid w:val="0085275A"/>
    <w:rsid w:val="00852C91"/>
    <w:rsid w:val="00852CB2"/>
    <w:rsid w:val="00853A81"/>
    <w:rsid w:val="0085448B"/>
    <w:rsid w:val="00854C90"/>
    <w:rsid w:val="00854C9B"/>
    <w:rsid w:val="00855B3D"/>
    <w:rsid w:val="008567F8"/>
    <w:rsid w:val="00856970"/>
    <w:rsid w:val="00856C64"/>
    <w:rsid w:val="0085731F"/>
    <w:rsid w:val="00857574"/>
    <w:rsid w:val="0086045E"/>
    <w:rsid w:val="00860820"/>
    <w:rsid w:val="008608A0"/>
    <w:rsid w:val="00860AC0"/>
    <w:rsid w:val="00860C29"/>
    <w:rsid w:val="00861155"/>
    <w:rsid w:val="008625E6"/>
    <w:rsid w:val="0086319D"/>
    <w:rsid w:val="008635C1"/>
    <w:rsid w:val="00863FD8"/>
    <w:rsid w:val="008647F2"/>
    <w:rsid w:val="00865246"/>
    <w:rsid w:val="00865270"/>
    <w:rsid w:val="0086619D"/>
    <w:rsid w:val="008666E7"/>
    <w:rsid w:val="00866F07"/>
    <w:rsid w:val="008675B8"/>
    <w:rsid w:val="00867A23"/>
    <w:rsid w:val="00867D96"/>
    <w:rsid w:val="00872BF7"/>
    <w:rsid w:val="00872FE9"/>
    <w:rsid w:val="008731C4"/>
    <w:rsid w:val="00874A55"/>
    <w:rsid w:val="00874AC3"/>
    <w:rsid w:val="00874BEA"/>
    <w:rsid w:val="00875C72"/>
    <w:rsid w:val="008764B8"/>
    <w:rsid w:val="00877E56"/>
    <w:rsid w:val="00881EEA"/>
    <w:rsid w:val="008831A0"/>
    <w:rsid w:val="00884609"/>
    <w:rsid w:val="00884C82"/>
    <w:rsid w:val="00884D7B"/>
    <w:rsid w:val="00885E7D"/>
    <w:rsid w:val="00886B34"/>
    <w:rsid w:val="00886D29"/>
    <w:rsid w:val="00886DD5"/>
    <w:rsid w:val="00886DDA"/>
    <w:rsid w:val="0088712A"/>
    <w:rsid w:val="0088718D"/>
    <w:rsid w:val="008871DC"/>
    <w:rsid w:val="00887C0A"/>
    <w:rsid w:val="00887F3E"/>
    <w:rsid w:val="00890538"/>
    <w:rsid w:val="00891A15"/>
    <w:rsid w:val="008931A8"/>
    <w:rsid w:val="008946C1"/>
    <w:rsid w:val="00894AB3"/>
    <w:rsid w:val="00894BFE"/>
    <w:rsid w:val="00894C76"/>
    <w:rsid w:val="00895CDD"/>
    <w:rsid w:val="008964FA"/>
    <w:rsid w:val="008975B0"/>
    <w:rsid w:val="0089776E"/>
    <w:rsid w:val="008A0486"/>
    <w:rsid w:val="008A0AC4"/>
    <w:rsid w:val="008A0B6C"/>
    <w:rsid w:val="008A0DCD"/>
    <w:rsid w:val="008A126F"/>
    <w:rsid w:val="008A1E77"/>
    <w:rsid w:val="008A231B"/>
    <w:rsid w:val="008A3409"/>
    <w:rsid w:val="008A3CCE"/>
    <w:rsid w:val="008A41B0"/>
    <w:rsid w:val="008A4F5D"/>
    <w:rsid w:val="008A50FE"/>
    <w:rsid w:val="008A594A"/>
    <w:rsid w:val="008A60CD"/>
    <w:rsid w:val="008A66F1"/>
    <w:rsid w:val="008A73BB"/>
    <w:rsid w:val="008A77B8"/>
    <w:rsid w:val="008B0429"/>
    <w:rsid w:val="008B13BE"/>
    <w:rsid w:val="008B2460"/>
    <w:rsid w:val="008B3941"/>
    <w:rsid w:val="008B465F"/>
    <w:rsid w:val="008B5390"/>
    <w:rsid w:val="008B5608"/>
    <w:rsid w:val="008B5C59"/>
    <w:rsid w:val="008B7C67"/>
    <w:rsid w:val="008C027B"/>
    <w:rsid w:val="008C04F4"/>
    <w:rsid w:val="008C0F49"/>
    <w:rsid w:val="008C23F3"/>
    <w:rsid w:val="008C24AB"/>
    <w:rsid w:val="008C2840"/>
    <w:rsid w:val="008C30BA"/>
    <w:rsid w:val="008C42FC"/>
    <w:rsid w:val="008C50EB"/>
    <w:rsid w:val="008C70B1"/>
    <w:rsid w:val="008C7329"/>
    <w:rsid w:val="008D02E1"/>
    <w:rsid w:val="008D062B"/>
    <w:rsid w:val="008D3F33"/>
    <w:rsid w:val="008D44BD"/>
    <w:rsid w:val="008D4B57"/>
    <w:rsid w:val="008D6285"/>
    <w:rsid w:val="008D6865"/>
    <w:rsid w:val="008D6F69"/>
    <w:rsid w:val="008D72D8"/>
    <w:rsid w:val="008D739F"/>
    <w:rsid w:val="008E0871"/>
    <w:rsid w:val="008E1112"/>
    <w:rsid w:val="008E1380"/>
    <w:rsid w:val="008E2634"/>
    <w:rsid w:val="008E2C33"/>
    <w:rsid w:val="008E30BF"/>
    <w:rsid w:val="008E33AD"/>
    <w:rsid w:val="008E474E"/>
    <w:rsid w:val="008E5EE7"/>
    <w:rsid w:val="008E6972"/>
    <w:rsid w:val="008E6D06"/>
    <w:rsid w:val="008E6F65"/>
    <w:rsid w:val="008E75E9"/>
    <w:rsid w:val="008F0ABA"/>
    <w:rsid w:val="008F176C"/>
    <w:rsid w:val="008F1ABB"/>
    <w:rsid w:val="008F1F9C"/>
    <w:rsid w:val="008F2ABD"/>
    <w:rsid w:val="008F3A97"/>
    <w:rsid w:val="008F49CD"/>
    <w:rsid w:val="008F598B"/>
    <w:rsid w:val="008F7117"/>
    <w:rsid w:val="00900CDA"/>
    <w:rsid w:val="009022E7"/>
    <w:rsid w:val="00903DD0"/>
    <w:rsid w:val="0090435D"/>
    <w:rsid w:val="0090443A"/>
    <w:rsid w:val="00904615"/>
    <w:rsid w:val="009066D6"/>
    <w:rsid w:val="00907AD7"/>
    <w:rsid w:val="009119D5"/>
    <w:rsid w:val="009121A8"/>
    <w:rsid w:val="009124B8"/>
    <w:rsid w:val="009163CD"/>
    <w:rsid w:val="00916863"/>
    <w:rsid w:val="00916FA7"/>
    <w:rsid w:val="009218FF"/>
    <w:rsid w:val="0092296F"/>
    <w:rsid w:val="00923071"/>
    <w:rsid w:val="00923477"/>
    <w:rsid w:val="00923D4B"/>
    <w:rsid w:val="00923E1A"/>
    <w:rsid w:val="009243CC"/>
    <w:rsid w:val="0092527F"/>
    <w:rsid w:val="00925614"/>
    <w:rsid w:val="00926CCA"/>
    <w:rsid w:val="00927130"/>
    <w:rsid w:val="009306F3"/>
    <w:rsid w:val="00930F56"/>
    <w:rsid w:val="00931139"/>
    <w:rsid w:val="009323CB"/>
    <w:rsid w:val="0093302C"/>
    <w:rsid w:val="00933690"/>
    <w:rsid w:val="00934261"/>
    <w:rsid w:val="00935B74"/>
    <w:rsid w:val="0093688C"/>
    <w:rsid w:val="00936FF3"/>
    <w:rsid w:val="009372B7"/>
    <w:rsid w:val="00937F8A"/>
    <w:rsid w:val="00937F96"/>
    <w:rsid w:val="0094069F"/>
    <w:rsid w:val="00940CC1"/>
    <w:rsid w:val="0094104E"/>
    <w:rsid w:val="00941681"/>
    <w:rsid w:val="00942F84"/>
    <w:rsid w:val="00943663"/>
    <w:rsid w:val="00943E0B"/>
    <w:rsid w:val="00945CDD"/>
    <w:rsid w:val="00947316"/>
    <w:rsid w:val="00947594"/>
    <w:rsid w:val="00947677"/>
    <w:rsid w:val="009516AE"/>
    <w:rsid w:val="009528A0"/>
    <w:rsid w:val="009534BD"/>
    <w:rsid w:val="009546DE"/>
    <w:rsid w:val="00954F8B"/>
    <w:rsid w:val="009558CF"/>
    <w:rsid w:val="00955B47"/>
    <w:rsid w:val="009604AB"/>
    <w:rsid w:val="00960C37"/>
    <w:rsid w:val="00964BA7"/>
    <w:rsid w:val="00965EE6"/>
    <w:rsid w:val="009662F0"/>
    <w:rsid w:val="0096667C"/>
    <w:rsid w:val="009670ED"/>
    <w:rsid w:val="0096786A"/>
    <w:rsid w:val="00967A12"/>
    <w:rsid w:val="00970767"/>
    <w:rsid w:val="009713BD"/>
    <w:rsid w:val="0097188F"/>
    <w:rsid w:val="00971B1B"/>
    <w:rsid w:val="009725A6"/>
    <w:rsid w:val="0097262E"/>
    <w:rsid w:val="00973C15"/>
    <w:rsid w:val="00975D70"/>
    <w:rsid w:val="00976D45"/>
    <w:rsid w:val="009771B6"/>
    <w:rsid w:val="009776A6"/>
    <w:rsid w:val="00977BE5"/>
    <w:rsid w:val="00980701"/>
    <w:rsid w:val="00980735"/>
    <w:rsid w:val="00980BCF"/>
    <w:rsid w:val="009816C0"/>
    <w:rsid w:val="00981A68"/>
    <w:rsid w:val="00982051"/>
    <w:rsid w:val="00982BE3"/>
    <w:rsid w:val="00983F9C"/>
    <w:rsid w:val="009847E3"/>
    <w:rsid w:val="00985902"/>
    <w:rsid w:val="00986229"/>
    <w:rsid w:val="00986392"/>
    <w:rsid w:val="0098650D"/>
    <w:rsid w:val="00986E6F"/>
    <w:rsid w:val="00987256"/>
    <w:rsid w:val="00990161"/>
    <w:rsid w:val="00990564"/>
    <w:rsid w:val="00990FC7"/>
    <w:rsid w:val="00991F51"/>
    <w:rsid w:val="00993666"/>
    <w:rsid w:val="00993BB1"/>
    <w:rsid w:val="009943E9"/>
    <w:rsid w:val="009964F9"/>
    <w:rsid w:val="0099792E"/>
    <w:rsid w:val="00997CD2"/>
    <w:rsid w:val="00997F05"/>
    <w:rsid w:val="009A015C"/>
    <w:rsid w:val="009A0657"/>
    <w:rsid w:val="009A086F"/>
    <w:rsid w:val="009A153E"/>
    <w:rsid w:val="009A23AA"/>
    <w:rsid w:val="009A3462"/>
    <w:rsid w:val="009A3976"/>
    <w:rsid w:val="009A4308"/>
    <w:rsid w:val="009A48AC"/>
    <w:rsid w:val="009A5B30"/>
    <w:rsid w:val="009A5F81"/>
    <w:rsid w:val="009A6B54"/>
    <w:rsid w:val="009A6C48"/>
    <w:rsid w:val="009A6D88"/>
    <w:rsid w:val="009A7026"/>
    <w:rsid w:val="009A77D5"/>
    <w:rsid w:val="009A7928"/>
    <w:rsid w:val="009A7A19"/>
    <w:rsid w:val="009B047C"/>
    <w:rsid w:val="009B18D0"/>
    <w:rsid w:val="009B18FB"/>
    <w:rsid w:val="009B297A"/>
    <w:rsid w:val="009B2CED"/>
    <w:rsid w:val="009B2E3E"/>
    <w:rsid w:val="009B2F2D"/>
    <w:rsid w:val="009B3201"/>
    <w:rsid w:val="009B371A"/>
    <w:rsid w:val="009B3BC5"/>
    <w:rsid w:val="009B3ED1"/>
    <w:rsid w:val="009B41F3"/>
    <w:rsid w:val="009B4B3F"/>
    <w:rsid w:val="009B4ED9"/>
    <w:rsid w:val="009B7623"/>
    <w:rsid w:val="009B7F28"/>
    <w:rsid w:val="009C1C51"/>
    <w:rsid w:val="009C1E1B"/>
    <w:rsid w:val="009C31C8"/>
    <w:rsid w:val="009C4644"/>
    <w:rsid w:val="009C48BE"/>
    <w:rsid w:val="009C562C"/>
    <w:rsid w:val="009C6920"/>
    <w:rsid w:val="009D07E0"/>
    <w:rsid w:val="009D108B"/>
    <w:rsid w:val="009D3CAD"/>
    <w:rsid w:val="009D4088"/>
    <w:rsid w:val="009D44B4"/>
    <w:rsid w:val="009D5036"/>
    <w:rsid w:val="009D524B"/>
    <w:rsid w:val="009D59EE"/>
    <w:rsid w:val="009D6242"/>
    <w:rsid w:val="009D6327"/>
    <w:rsid w:val="009E108D"/>
    <w:rsid w:val="009E13B7"/>
    <w:rsid w:val="009E22A8"/>
    <w:rsid w:val="009E31F8"/>
    <w:rsid w:val="009E3377"/>
    <w:rsid w:val="009E3618"/>
    <w:rsid w:val="009E37BE"/>
    <w:rsid w:val="009E3D50"/>
    <w:rsid w:val="009E50E3"/>
    <w:rsid w:val="009E51F9"/>
    <w:rsid w:val="009E63B5"/>
    <w:rsid w:val="009E6A9A"/>
    <w:rsid w:val="009E7185"/>
    <w:rsid w:val="009F1556"/>
    <w:rsid w:val="009F17A4"/>
    <w:rsid w:val="009F17A6"/>
    <w:rsid w:val="009F24CF"/>
    <w:rsid w:val="009F34BF"/>
    <w:rsid w:val="009F4046"/>
    <w:rsid w:val="009F6AFB"/>
    <w:rsid w:val="009F6F8C"/>
    <w:rsid w:val="009F77E5"/>
    <w:rsid w:val="00A01A35"/>
    <w:rsid w:val="00A01C5C"/>
    <w:rsid w:val="00A0248F"/>
    <w:rsid w:val="00A033FE"/>
    <w:rsid w:val="00A039AA"/>
    <w:rsid w:val="00A048B4"/>
    <w:rsid w:val="00A04E5E"/>
    <w:rsid w:val="00A053EB"/>
    <w:rsid w:val="00A05717"/>
    <w:rsid w:val="00A05EFA"/>
    <w:rsid w:val="00A07666"/>
    <w:rsid w:val="00A07B37"/>
    <w:rsid w:val="00A108E0"/>
    <w:rsid w:val="00A109BB"/>
    <w:rsid w:val="00A10C23"/>
    <w:rsid w:val="00A1164A"/>
    <w:rsid w:val="00A12E26"/>
    <w:rsid w:val="00A14158"/>
    <w:rsid w:val="00A1421D"/>
    <w:rsid w:val="00A14CD6"/>
    <w:rsid w:val="00A15C66"/>
    <w:rsid w:val="00A15D36"/>
    <w:rsid w:val="00A178C5"/>
    <w:rsid w:val="00A17DB9"/>
    <w:rsid w:val="00A17F98"/>
    <w:rsid w:val="00A21879"/>
    <w:rsid w:val="00A21F25"/>
    <w:rsid w:val="00A23AEA"/>
    <w:rsid w:val="00A24121"/>
    <w:rsid w:val="00A2449D"/>
    <w:rsid w:val="00A24C83"/>
    <w:rsid w:val="00A261C8"/>
    <w:rsid w:val="00A26E8A"/>
    <w:rsid w:val="00A2733C"/>
    <w:rsid w:val="00A273A5"/>
    <w:rsid w:val="00A2769C"/>
    <w:rsid w:val="00A307E8"/>
    <w:rsid w:val="00A30F75"/>
    <w:rsid w:val="00A32291"/>
    <w:rsid w:val="00A32CB1"/>
    <w:rsid w:val="00A32CFE"/>
    <w:rsid w:val="00A33597"/>
    <w:rsid w:val="00A34A3E"/>
    <w:rsid w:val="00A3597F"/>
    <w:rsid w:val="00A35AC2"/>
    <w:rsid w:val="00A3679F"/>
    <w:rsid w:val="00A3738F"/>
    <w:rsid w:val="00A375E8"/>
    <w:rsid w:val="00A410A0"/>
    <w:rsid w:val="00A4150D"/>
    <w:rsid w:val="00A41E6B"/>
    <w:rsid w:val="00A439FF"/>
    <w:rsid w:val="00A4490A"/>
    <w:rsid w:val="00A45758"/>
    <w:rsid w:val="00A45888"/>
    <w:rsid w:val="00A4635C"/>
    <w:rsid w:val="00A467DB"/>
    <w:rsid w:val="00A46AC1"/>
    <w:rsid w:val="00A47175"/>
    <w:rsid w:val="00A4734E"/>
    <w:rsid w:val="00A47FA5"/>
    <w:rsid w:val="00A50843"/>
    <w:rsid w:val="00A50872"/>
    <w:rsid w:val="00A51051"/>
    <w:rsid w:val="00A51D3A"/>
    <w:rsid w:val="00A53420"/>
    <w:rsid w:val="00A53B4D"/>
    <w:rsid w:val="00A53EF9"/>
    <w:rsid w:val="00A56067"/>
    <w:rsid w:val="00A56722"/>
    <w:rsid w:val="00A605D0"/>
    <w:rsid w:val="00A61857"/>
    <w:rsid w:val="00A623AB"/>
    <w:rsid w:val="00A62C8C"/>
    <w:rsid w:val="00A63838"/>
    <w:rsid w:val="00A64848"/>
    <w:rsid w:val="00A64F39"/>
    <w:rsid w:val="00A65003"/>
    <w:rsid w:val="00A65AFB"/>
    <w:rsid w:val="00A66563"/>
    <w:rsid w:val="00A669CE"/>
    <w:rsid w:val="00A676FF"/>
    <w:rsid w:val="00A67776"/>
    <w:rsid w:val="00A714E9"/>
    <w:rsid w:val="00A71A62"/>
    <w:rsid w:val="00A71CAF"/>
    <w:rsid w:val="00A731CE"/>
    <w:rsid w:val="00A7419F"/>
    <w:rsid w:val="00A74FDC"/>
    <w:rsid w:val="00A75ADD"/>
    <w:rsid w:val="00A75D38"/>
    <w:rsid w:val="00A76105"/>
    <w:rsid w:val="00A76290"/>
    <w:rsid w:val="00A76BD6"/>
    <w:rsid w:val="00A81431"/>
    <w:rsid w:val="00A81482"/>
    <w:rsid w:val="00A81858"/>
    <w:rsid w:val="00A81C72"/>
    <w:rsid w:val="00A83AB7"/>
    <w:rsid w:val="00A83C87"/>
    <w:rsid w:val="00A83D0B"/>
    <w:rsid w:val="00A843E1"/>
    <w:rsid w:val="00A854ED"/>
    <w:rsid w:val="00A85B6D"/>
    <w:rsid w:val="00A86BA7"/>
    <w:rsid w:val="00A908E8"/>
    <w:rsid w:val="00A90AD1"/>
    <w:rsid w:val="00A939A2"/>
    <w:rsid w:val="00A94AB7"/>
    <w:rsid w:val="00A95C12"/>
    <w:rsid w:val="00A95F69"/>
    <w:rsid w:val="00A96584"/>
    <w:rsid w:val="00AA163D"/>
    <w:rsid w:val="00AA1EA5"/>
    <w:rsid w:val="00AA3615"/>
    <w:rsid w:val="00AA4280"/>
    <w:rsid w:val="00AA470C"/>
    <w:rsid w:val="00AA488B"/>
    <w:rsid w:val="00AA4C42"/>
    <w:rsid w:val="00AA63A8"/>
    <w:rsid w:val="00AB081B"/>
    <w:rsid w:val="00AB0BC0"/>
    <w:rsid w:val="00AB1077"/>
    <w:rsid w:val="00AB13AA"/>
    <w:rsid w:val="00AB18D3"/>
    <w:rsid w:val="00AB2C03"/>
    <w:rsid w:val="00AB3367"/>
    <w:rsid w:val="00AB393A"/>
    <w:rsid w:val="00AB3A50"/>
    <w:rsid w:val="00AB4DD5"/>
    <w:rsid w:val="00AB52A7"/>
    <w:rsid w:val="00AB5F79"/>
    <w:rsid w:val="00AB6D9B"/>
    <w:rsid w:val="00AB7139"/>
    <w:rsid w:val="00AB7574"/>
    <w:rsid w:val="00AB7F00"/>
    <w:rsid w:val="00AC1051"/>
    <w:rsid w:val="00AC19F3"/>
    <w:rsid w:val="00AC209E"/>
    <w:rsid w:val="00AC28B6"/>
    <w:rsid w:val="00AC2AD8"/>
    <w:rsid w:val="00AC2F37"/>
    <w:rsid w:val="00AC3258"/>
    <w:rsid w:val="00AC3279"/>
    <w:rsid w:val="00AC4518"/>
    <w:rsid w:val="00AC48BF"/>
    <w:rsid w:val="00AC4E25"/>
    <w:rsid w:val="00AC5B2F"/>
    <w:rsid w:val="00AC70F1"/>
    <w:rsid w:val="00AC72CB"/>
    <w:rsid w:val="00AC777F"/>
    <w:rsid w:val="00AC7A22"/>
    <w:rsid w:val="00AD0B01"/>
    <w:rsid w:val="00AD1143"/>
    <w:rsid w:val="00AD141B"/>
    <w:rsid w:val="00AD2386"/>
    <w:rsid w:val="00AD4152"/>
    <w:rsid w:val="00AD43A2"/>
    <w:rsid w:val="00AD4C7C"/>
    <w:rsid w:val="00AD4F81"/>
    <w:rsid w:val="00AD5878"/>
    <w:rsid w:val="00AD6ABE"/>
    <w:rsid w:val="00AD773E"/>
    <w:rsid w:val="00AD7F1D"/>
    <w:rsid w:val="00AE0803"/>
    <w:rsid w:val="00AE19E4"/>
    <w:rsid w:val="00AE1DA9"/>
    <w:rsid w:val="00AE2CFF"/>
    <w:rsid w:val="00AE35FE"/>
    <w:rsid w:val="00AE471E"/>
    <w:rsid w:val="00AE47D6"/>
    <w:rsid w:val="00AE672F"/>
    <w:rsid w:val="00AE796C"/>
    <w:rsid w:val="00AE7E45"/>
    <w:rsid w:val="00AF0094"/>
    <w:rsid w:val="00AF00DD"/>
    <w:rsid w:val="00AF1AB4"/>
    <w:rsid w:val="00AF1E9E"/>
    <w:rsid w:val="00AF310F"/>
    <w:rsid w:val="00AF328B"/>
    <w:rsid w:val="00AF398A"/>
    <w:rsid w:val="00AF40E4"/>
    <w:rsid w:val="00AF44F3"/>
    <w:rsid w:val="00AF50AD"/>
    <w:rsid w:val="00AF53D0"/>
    <w:rsid w:val="00AF53F1"/>
    <w:rsid w:val="00AF5AB1"/>
    <w:rsid w:val="00B0045F"/>
    <w:rsid w:val="00B006F9"/>
    <w:rsid w:val="00B00894"/>
    <w:rsid w:val="00B0136B"/>
    <w:rsid w:val="00B0649C"/>
    <w:rsid w:val="00B0661E"/>
    <w:rsid w:val="00B074AA"/>
    <w:rsid w:val="00B077E5"/>
    <w:rsid w:val="00B11486"/>
    <w:rsid w:val="00B1226F"/>
    <w:rsid w:val="00B1293F"/>
    <w:rsid w:val="00B1314C"/>
    <w:rsid w:val="00B134E7"/>
    <w:rsid w:val="00B13F7E"/>
    <w:rsid w:val="00B16595"/>
    <w:rsid w:val="00B171B7"/>
    <w:rsid w:val="00B17E20"/>
    <w:rsid w:val="00B205C8"/>
    <w:rsid w:val="00B207CC"/>
    <w:rsid w:val="00B21338"/>
    <w:rsid w:val="00B21BC7"/>
    <w:rsid w:val="00B21D7E"/>
    <w:rsid w:val="00B21E25"/>
    <w:rsid w:val="00B22A56"/>
    <w:rsid w:val="00B24184"/>
    <w:rsid w:val="00B2460F"/>
    <w:rsid w:val="00B24BA1"/>
    <w:rsid w:val="00B26F7E"/>
    <w:rsid w:val="00B306AF"/>
    <w:rsid w:val="00B31133"/>
    <w:rsid w:val="00B31EF8"/>
    <w:rsid w:val="00B322B9"/>
    <w:rsid w:val="00B323ED"/>
    <w:rsid w:val="00B331CD"/>
    <w:rsid w:val="00B33C88"/>
    <w:rsid w:val="00B33DF8"/>
    <w:rsid w:val="00B35F5B"/>
    <w:rsid w:val="00B37B6B"/>
    <w:rsid w:val="00B401B0"/>
    <w:rsid w:val="00B403B4"/>
    <w:rsid w:val="00B4096F"/>
    <w:rsid w:val="00B40D48"/>
    <w:rsid w:val="00B421DF"/>
    <w:rsid w:val="00B436E1"/>
    <w:rsid w:val="00B43DB9"/>
    <w:rsid w:val="00B44450"/>
    <w:rsid w:val="00B450DC"/>
    <w:rsid w:val="00B460B8"/>
    <w:rsid w:val="00B461B1"/>
    <w:rsid w:val="00B46787"/>
    <w:rsid w:val="00B4761B"/>
    <w:rsid w:val="00B47FD5"/>
    <w:rsid w:val="00B51A6D"/>
    <w:rsid w:val="00B52E9D"/>
    <w:rsid w:val="00B53499"/>
    <w:rsid w:val="00B55F74"/>
    <w:rsid w:val="00B562F1"/>
    <w:rsid w:val="00B56356"/>
    <w:rsid w:val="00B56B6D"/>
    <w:rsid w:val="00B57394"/>
    <w:rsid w:val="00B60177"/>
    <w:rsid w:val="00B60E22"/>
    <w:rsid w:val="00B615FF"/>
    <w:rsid w:val="00B61F23"/>
    <w:rsid w:val="00B629B7"/>
    <w:rsid w:val="00B63810"/>
    <w:rsid w:val="00B63C64"/>
    <w:rsid w:val="00B642BD"/>
    <w:rsid w:val="00B6591B"/>
    <w:rsid w:val="00B659DB"/>
    <w:rsid w:val="00B66AEA"/>
    <w:rsid w:val="00B67844"/>
    <w:rsid w:val="00B70509"/>
    <w:rsid w:val="00B70844"/>
    <w:rsid w:val="00B70A9E"/>
    <w:rsid w:val="00B70E2E"/>
    <w:rsid w:val="00B715E7"/>
    <w:rsid w:val="00B71C02"/>
    <w:rsid w:val="00B72B91"/>
    <w:rsid w:val="00B733BC"/>
    <w:rsid w:val="00B7389E"/>
    <w:rsid w:val="00B746CA"/>
    <w:rsid w:val="00B747A8"/>
    <w:rsid w:val="00B749B0"/>
    <w:rsid w:val="00B75366"/>
    <w:rsid w:val="00B75463"/>
    <w:rsid w:val="00B773DA"/>
    <w:rsid w:val="00B77953"/>
    <w:rsid w:val="00B77CA8"/>
    <w:rsid w:val="00B8046A"/>
    <w:rsid w:val="00B8184A"/>
    <w:rsid w:val="00B81B24"/>
    <w:rsid w:val="00B8256F"/>
    <w:rsid w:val="00B837FA"/>
    <w:rsid w:val="00B8467C"/>
    <w:rsid w:val="00B847E6"/>
    <w:rsid w:val="00B86713"/>
    <w:rsid w:val="00B93D98"/>
    <w:rsid w:val="00B94FF4"/>
    <w:rsid w:val="00B9517C"/>
    <w:rsid w:val="00B95764"/>
    <w:rsid w:val="00B95E3C"/>
    <w:rsid w:val="00B9648C"/>
    <w:rsid w:val="00B966AF"/>
    <w:rsid w:val="00B973A3"/>
    <w:rsid w:val="00B97841"/>
    <w:rsid w:val="00B97BFF"/>
    <w:rsid w:val="00BA06A2"/>
    <w:rsid w:val="00BA1CDE"/>
    <w:rsid w:val="00BA40E0"/>
    <w:rsid w:val="00BA4AD3"/>
    <w:rsid w:val="00BA4D5D"/>
    <w:rsid w:val="00BA5BE8"/>
    <w:rsid w:val="00BA668E"/>
    <w:rsid w:val="00BA66E8"/>
    <w:rsid w:val="00BA6C22"/>
    <w:rsid w:val="00BA7249"/>
    <w:rsid w:val="00BA7813"/>
    <w:rsid w:val="00BA7DBA"/>
    <w:rsid w:val="00BB070B"/>
    <w:rsid w:val="00BB129F"/>
    <w:rsid w:val="00BB1DE8"/>
    <w:rsid w:val="00BB2DE1"/>
    <w:rsid w:val="00BB3676"/>
    <w:rsid w:val="00BB3C1E"/>
    <w:rsid w:val="00BB520C"/>
    <w:rsid w:val="00BB5540"/>
    <w:rsid w:val="00BB5CC4"/>
    <w:rsid w:val="00BB69F4"/>
    <w:rsid w:val="00BB6CFA"/>
    <w:rsid w:val="00BC169C"/>
    <w:rsid w:val="00BC20D9"/>
    <w:rsid w:val="00BC2294"/>
    <w:rsid w:val="00BC248E"/>
    <w:rsid w:val="00BC482E"/>
    <w:rsid w:val="00BC60C2"/>
    <w:rsid w:val="00BC619E"/>
    <w:rsid w:val="00BC6600"/>
    <w:rsid w:val="00BD04DB"/>
    <w:rsid w:val="00BD0774"/>
    <w:rsid w:val="00BD0EE7"/>
    <w:rsid w:val="00BD1570"/>
    <w:rsid w:val="00BD183F"/>
    <w:rsid w:val="00BD1CA2"/>
    <w:rsid w:val="00BD4C03"/>
    <w:rsid w:val="00BD5AE7"/>
    <w:rsid w:val="00BD73D2"/>
    <w:rsid w:val="00BE0071"/>
    <w:rsid w:val="00BE0C85"/>
    <w:rsid w:val="00BE1C3B"/>
    <w:rsid w:val="00BE2361"/>
    <w:rsid w:val="00BE26C3"/>
    <w:rsid w:val="00BE3D4A"/>
    <w:rsid w:val="00BE4B8D"/>
    <w:rsid w:val="00BE5708"/>
    <w:rsid w:val="00BE5EC4"/>
    <w:rsid w:val="00BE6FEB"/>
    <w:rsid w:val="00BE7B5E"/>
    <w:rsid w:val="00BF13A1"/>
    <w:rsid w:val="00BF1B10"/>
    <w:rsid w:val="00BF238B"/>
    <w:rsid w:val="00BF3B34"/>
    <w:rsid w:val="00BF4877"/>
    <w:rsid w:val="00BF4D69"/>
    <w:rsid w:val="00BF4E8A"/>
    <w:rsid w:val="00BF57FA"/>
    <w:rsid w:val="00BF5985"/>
    <w:rsid w:val="00C00D54"/>
    <w:rsid w:val="00C00DC1"/>
    <w:rsid w:val="00C01754"/>
    <w:rsid w:val="00C03106"/>
    <w:rsid w:val="00C0403B"/>
    <w:rsid w:val="00C04776"/>
    <w:rsid w:val="00C04EE5"/>
    <w:rsid w:val="00C06AF8"/>
    <w:rsid w:val="00C06C29"/>
    <w:rsid w:val="00C11451"/>
    <w:rsid w:val="00C11BEC"/>
    <w:rsid w:val="00C12791"/>
    <w:rsid w:val="00C12C10"/>
    <w:rsid w:val="00C143E3"/>
    <w:rsid w:val="00C14F34"/>
    <w:rsid w:val="00C16121"/>
    <w:rsid w:val="00C1778F"/>
    <w:rsid w:val="00C17FFE"/>
    <w:rsid w:val="00C20405"/>
    <w:rsid w:val="00C20D0B"/>
    <w:rsid w:val="00C21AEE"/>
    <w:rsid w:val="00C21BD9"/>
    <w:rsid w:val="00C22543"/>
    <w:rsid w:val="00C2577B"/>
    <w:rsid w:val="00C25939"/>
    <w:rsid w:val="00C260DC"/>
    <w:rsid w:val="00C273F5"/>
    <w:rsid w:val="00C30D9F"/>
    <w:rsid w:val="00C31947"/>
    <w:rsid w:val="00C31A32"/>
    <w:rsid w:val="00C31F5E"/>
    <w:rsid w:val="00C32282"/>
    <w:rsid w:val="00C32FE1"/>
    <w:rsid w:val="00C3385F"/>
    <w:rsid w:val="00C33AF0"/>
    <w:rsid w:val="00C33B9C"/>
    <w:rsid w:val="00C34009"/>
    <w:rsid w:val="00C342D0"/>
    <w:rsid w:val="00C34E15"/>
    <w:rsid w:val="00C353B8"/>
    <w:rsid w:val="00C3588D"/>
    <w:rsid w:val="00C35DAE"/>
    <w:rsid w:val="00C364EA"/>
    <w:rsid w:val="00C417E6"/>
    <w:rsid w:val="00C42DAE"/>
    <w:rsid w:val="00C439C4"/>
    <w:rsid w:val="00C45011"/>
    <w:rsid w:val="00C45F71"/>
    <w:rsid w:val="00C4699C"/>
    <w:rsid w:val="00C47328"/>
    <w:rsid w:val="00C473F7"/>
    <w:rsid w:val="00C4794C"/>
    <w:rsid w:val="00C47A24"/>
    <w:rsid w:val="00C47E48"/>
    <w:rsid w:val="00C52C4B"/>
    <w:rsid w:val="00C52E88"/>
    <w:rsid w:val="00C52FEA"/>
    <w:rsid w:val="00C54CC7"/>
    <w:rsid w:val="00C566D6"/>
    <w:rsid w:val="00C56A55"/>
    <w:rsid w:val="00C60122"/>
    <w:rsid w:val="00C602C1"/>
    <w:rsid w:val="00C60B3F"/>
    <w:rsid w:val="00C61AB7"/>
    <w:rsid w:val="00C62ED3"/>
    <w:rsid w:val="00C634BC"/>
    <w:rsid w:val="00C64902"/>
    <w:rsid w:val="00C64BFD"/>
    <w:rsid w:val="00C652E1"/>
    <w:rsid w:val="00C65808"/>
    <w:rsid w:val="00C67413"/>
    <w:rsid w:val="00C7006D"/>
    <w:rsid w:val="00C72015"/>
    <w:rsid w:val="00C7253C"/>
    <w:rsid w:val="00C72E4E"/>
    <w:rsid w:val="00C73836"/>
    <w:rsid w:val="00C7397E"/>
    <w:rsid w:val="00C768A5"/>
    <w:rsid w:val="00C76A39"/>
    <w:rsid w:val="00C76AED"/>
    <w:rsid w:val="00C76FBB"/>
    <w:rsid w:val="00C77090"/>
    <w:rsid w:val="00C7793B"/>
    <w:rsid w:val="00C77A41"/>
    <w:rsid w:val="00C81360"/>
    <w:rsid w:val="00C81CE8"/>
    <w:rsid w:val="00C82E3D"/>
    <w:rsid w:val="00C834E1"/>
    <w:rsid w:val="00C8364B"/>
    <w:rsid w:val="00C837D2"/>
    <w:rsid w:val="00C83D48"/>
    <w:rsid w:val="00C84579"/>
    <w:rsid w:val="00C84B01"/>
    <w:rsid w:val="00C8663C"/>
    <w:rsid w:val="00C8674D"/>
    <w:rsid w:val="00C87425"/>
    <w:rsid w:val="00C878B0"/>
    <w:rsid w:val="00C916EF"/>
    <w:rsid w:val="00C91EB4"/>
    <w:rsid w:val="00C93189"/>
    <w:rsid w:val="00C93BE5"/>
    <w:rsid w:val="00C94192"/>
    <w:rsid w:val="00C943F7"/>
    <w:rsid w:val="00C95174"/>
    <w:rsid w:val="00C95558"/>
    <w:rsid w:val="00C9575F"/>
    <w:rsid w:val="00C95E58"/>
    <w:rsid w:val="00C961D5"/>
    <w:rsid w:val="00C96B12"/>
    <w:rsid w:val="00C971B6"/>
    <w:rsid w:val="00CA0174"/>
    <w:rsid w:val="00CA0CD0"/>
    <w:rsid w:val="00CA181E"/>
    <w:rsid w:val="00CA19CA"/>
    <w:rsid w:val="00CA2209"/>
    <w:rsid w:val="00CA3475"/>
    <w:rsid w:val="00CA3615"/>
    <w:rsid w:val="00CA6060"/>
    <w:rsid w:val="00CA6E0C"/>
    <w:rsid w:val="00CA75F6"/>
    <w:rsid w:val="00CA7997"/>
    <w:rsid w:val="00CB06CA"/>
    <w:rsid w:val="00CB3847"/>
    <w:rsid w:val="00CB3CB9"/>
    <w:rsid w:val="00CB3E33"/>
    <w:rsid w:val="00CB6092"/>
    <w:rsid w:val="00CB6DD1"/>
    <w:rsid w:val="00CB6F7B"/>
    <w:rsid w:val="00CB712F"/>
    <w:rsid w:val="00CC0465"/>
    <w:rsid w:val="00CC1D39"/>
    <w:rsid w:val="00CC4EF4"/>
    <w:rsid w:val="00CC523E"/>
    <w:rsid w:val="00CC5969"/>
    <w:rsid w:val="00CC6992"/>
    <w:rsid w:val="00CD0378"/>
    <w:rsid w:val="00CD08CD"/>
    <w:rsid w:val="00CD13EE"/>
    <w:rsid w:val="00CD2050"/>
    <w:rsid w:val="00CD4D90"/>
    <w:rsid w:val="00CD57B3"/>
    <w:rsid w:val="00CD5DE3"/>
    <w:rsid w:val="00CD7019"/>
    <w:rsid w:val="00CD72B4"/>
    <w:rsid w:val="00CD757C"/>
    <w:rsid w:val="00CD776B"/>
    <w:rsid w:val="00CE08E7"/>
    <w:rsid w:val="00CE0AA3"/>
    <w:rsid w:val="00CE0D96"/>
    <w:rsid w:val="00CE15CB"/>
    <w:rsid w:val="00CE23CB"/>
    <w:rsid w:val="00CE2964"/>
    <w:rsid w:val="00CE539E"/>
    <w:rsid w:val="00CE56F5"/>
    <w:rsid w:val="00CE5C76"/>
    <w:rsid w:val="00CE7033"/>
    <w:rsid w:val="00CF0437"/>
    <w:rsid w:val="00CF2AEF"/>
    <w:rsid w:val="00CF2FE1"/>
    <w:rsid w:val="00CF362A"/>
    <w:rsid w:val="00CF4750"/>
    <w:rsid w:val="00CF483F"/>
    <w:rsid w:val="00CF4D49"/>
    <w:rsid w:val="00CF4D5A"/>
    <w:rsid w:val="00CF5B1C"/>
    <w:rsid w:val="00D0085A"/>
    <w:rsid w:val="00D01AB7"/>
    <w:rsid w:val="00D021AC"/>
    <w:rsid w:val="00D03635"/>
    <w:rsid w:val="00D04010"/>
    <w:rsid w:val="00D05816"/>
    <w:rsid w:val="00D05A9E"/>
    <w:rsid w:val="00D066A8"/>
    <w:rsid w:val="00D076C3"/>
    <w:rsid w:val="00D07B99"/>
    <w:rsid w:val="00D1064F"/>
    <w:rsid w:val="00D126E2"/>
    <w:rsid w:val="00D13907"/>
    <w:rsid w:val="00D1393A"/>
    <w:rsid w:val="00D13BBB"/>
    <w:rsid w:val="00D13BD6"/>
    <w:rsid w:val="00D14532"/>
    <w:rsid w:val="00D155FD"/>
    <w:rsid w:val="00D160F1"/>
    <w:rsid w:val="00D20A90"/>
    <w:rsid w:val="00D22006"/>
    <w:rsid w:val="00D244E7"/>
    <w:rsid w:val="00D25069"/>
    <w:rsid w:val="00D25EE8"/>
    <w:rsid w:val="00D265EF"/>
    <w:rsid w:val="00D2707C"/>
    <w:rsid w:val="00D275F7"/>
    <w:rsid w:val="00D27791"/>
    <w:rsid w:val="00D2794E"/>
    <w:rsid w:val="00D30163"/>
    <w:rsid w:val="00D3070B"/>
    <w:rsid w:val="00D338C0"/>
    <w:rsid w:val="00D34ED9"/>
    <w:rsid w:val="00D34F55"/>
    <w:rsid w:val="00D35505"/>
    <w:rsid w:val="00D35858"/>
    <w:rsid w:val="00D35CC6"/>
    <w:rsid w:val="00D36E1E"/>
    <w:rsid w:val="00D374AA"/>
    <w:rsid w:val="00D40600"/>
    <w:rsid w:val="00D40BB0"/>
    <w:rsid w:val="00D411F5"/>
    <w:rsid w:val="00D41CF9"/>
    <w:rsid w:val="00D43416"/>
    <w:rsid w:val="00D43C9E"/>
    <w:rsid w:val="00D44F39"/>
    <w:rsid w:val="00D45BAE"/>
    <w:rsid w:val="00D466AB"/>
    <w:rsid w:val="00D4710D"/>
    <w:rsid w:val="00D474FC"/>
    <w:rsid w:val="00D47D71"/>
    <w:rsid w:val="00D505DB"/>
    <w:rsid w:val="00D53405"/>
    <w:rsid w:val="00D544B3"/>
    <w:rsid w:val="00D54A75"/>
    <w:rsid w:val="00D54B8D"/>
    <w:rsid w:val="00D54C9F"/>
    <w:rsid w:val="00D55675"/>
    <w:rsid w:val="00D55DF9"/>
    <w:rsid w:val="00D57787"/>
    <w:rsid w:val="00D601F0"/>
    <w:rsid w:val="00D61400"/>
    <w:rsid w:val="00D61EB8"/>
    <w:rsid w:val="00D626E3"/>
    <w:rsid w:val="00D62F48"/>
    <w:rsid w:val="00D63A38"/>
    <w:rsid w:val="00D64785"/>
    <w:rsid w:val="00D64974"/>
    <w:rsid w:val="00D66316"/>
    <w:rsid w:val="00D67C19"/>
    <w:rsid w:val="00D67E1C"/>
    <w:rsid w:val="00D67F5B"/>
    <w:rsid w:val="00D704D3"/>
    <w:rsid w:val="00D70B5E"/>
    <w:rsid w:val="00D70FFE"/>
    <w:rsid w:val="00D717CD"/>
    <w:rsid w:val="00D72C96"/>
    <w:rsid w:val="00D7361F"/>
    <w:rsid w:val="00D747BF"/>
    <w:rsid w:val="00D75297"/>
    <w:rsid w:val="00D76DCF"/>
    <w:rsid w:val="00D8004E"/>
    <w:rsid w:val="00D8086F"/>
    <w:rsid w:val="00D80975"/>
    <w:rsid w:val="00D817CD"/>
    <w:rsid w:val="00D8192A"/>
    <w:rsid w:val="00D81C58"/>
    <w:rsid w:val="00D81E6A"/>
    <w:rsid w:val="00D81F6B"/>
    <w:rsid w:val="00D82A97"/>
    <w:rsid w:val="00D83364"/>
    <w:rsid w:val="00D84489"/>
    <w:rsid w:val="00D84600"/>
    <w:rsid w:val="00D84C74"/>
    <w:rsid w:val="00D84F4C"/>
    <w:rsid w:val="00D85156"/>
    <w:rsid w:val="00D852A7"/>
    <w:rsid w:val="00D856B1"/>
    <w:rsid w:val="00D85884"/>
    <w:rsid w:val="00D859E1"/>
    <w:rsid w:val="00D85A63"/>
    <w:rsid w:val="00D860AB"/>
    <w:rsid w:val="00D866C2"/>
    <w:rsid w:val="00D902F6"/>
    <w:rsid w:val="00D90DBF"/>
    <w:rsid w:val="00D9156E"/>
    <w:rsid w:val="00D92C1C"/>
    <w:rsid w:val="00D96A45"/>
    <w:rsid w:val="00DA064E"/>
    <w:rsid w:val="00DA1932"/>
    <w:rsid w:val="00DA2663"/>
    <w:rsid w:val="00DA2B93"/>
    <w:rsid w:val="00DA428D"/>
    <w:rsid w:val="00DA45AC"/>
    <w:rsid w:val="00DA7FAA"/>
    <w:rsid w:val="00DB1B3F"/>
    <w:rsid w:val="00DB1B6C"/>
    <w:rsid w:val="00DB209D"/>
    <w:rsid w:val="00DB20AE"/>
    <w:rsid w:val="00DB2258"/>
    <w:rsid w:val="00DB2731"/>
    <w:rsid w:val="00DB2AB6"/>
    <w:rsid w:val="00DB3378"/>
    <w:rsid w:val="00DB3672"/>
    <w:rsid w:val="00DB3974"/>
    <w:rsid w:val="00DB3D71"/>
    <w:rsid w:val="00DB3F65"/>
    <w:rsid w:val="00DB3F7E"/>
    <w:rsid w:val="00DB4BDD"/>
    <w:rsid w:val="00DB5400"/>
    <w:rsid w:val="00DB5C1C"/>
    <w:rsid w:val="00DB702E"/>
    <w:rsid w:val="00DB71AC"/>
    <w:rsid w:val="00DB73C4"/>
    <w:rsid w:val="00DC0A61"/>
    <w:rsid w:val="00DC0C0E"/>
    <w:rsid w:val="00DC10C9"/>
    <w:rsid w:val="00DC137D"/>
    <w:rsid w:val="00DC2096"/>
    <w:rsid w:val="00DC2239"/>
    <w:rsid w:val="00DC22FA"/>
    <w:rsid w:val="00DC301C"/>
    <w:rsid w:val="00DC407A"/>
    <w:rsid w:val="00DC40C6"/>
    <w:rsid w:val="00DC5E52"/>
    <w:rsid w:val="00DC6694"/>
    <w:rsid w:val="00DC6AAF"/>
    <w:rsid w:val="00DC6D12"/>
    <w:rsid w:val="00DC717C"/>
    <w:rsid w:val="00DC7D39"/>
    <w:rsid w:val="00DD0F23"/>
    <w:rsid w:val="00DD20C6"/>
    <w:rsid w:val="00DD2279"/>
    <w:rsid w:val="00DD36A6"/>
    <w:rsid w:val="00DD447F"/>
    <w:rsid w:val="00DD6D42"/>
    <w:rsid w:val="00DD70C1"/>
    <w:rsid w:val="00DE0426"/>
    <w:rsid w:val="00DE2F62"/>
    <w:rsid w:val="00DE386B"/>
    <w:rsid w:val="00DE3EFB"/>
    <w:rsid w:val="00DE4BC4"/>
    <w:rsid w:val="00DE66B9"/>
    <w:rsid w:val="00DE69F3"/>
    <w:rsid w:val="00DE7480"/>
    <w:rsid w:val="00DF06C4"/>
    <w:rsid w:val="00DF0A2E"/>
    <w:rsid w:val="00DF0AB8"/>
    <w:rsid w:val="00DF0CD9"/>
    <w:rsid w:val="00DF1242"/>
    <w:rsid w:val="00DF248B"/>
    <w:rsid w:val="00DF3469"/>
    <w:rsid w:val="00DF3C66"/>
    <w:rsid w:val="00DF3E9D"/>
    <w:rsid w:val="00DF45F1"/>
    <w:rsid w:val="00DF5196"/>
    <w:rsid w:val="00DF55E8"/>
    <w:rsid w:val="00DF5937"/>
    <w:rsid w:val="00DF5F1C"/>
    <w:rsid w:val="00DF5F32"/>
    <w:rsid w:val="00DF6469"/>
    <w:rsid w:val="00DF6D8C"/>
    <w:rsid w:val="00DF735F"/>
    <w:rsid w:val="00DF7483"/>
    <w:rsid w:val="00DF7F8E"/>
    <w:rsid w:val="00E00BC9"/>
    <w:rsid w:val="00E01F44"/>
    <w:rsid w:val="00E02CA1"/>
    <w:rsid w:val="00E02F3B"/>
    <w:rsid w:val="00E031A1"/>
    <w:rsid w:val="00E059DF"/>
    <w:rsid w:val="00E0651E"/>
    <w:rsid w:val="00E0667D"/>
    <w:rsid w:val="00E069CA"/>
    <w:rsid w:val="00E12102"/>
    <w:rsid w:val="00E13551"/>
    <w:rsid w:val="00E1470D"/>
    <w:rsid w:val="00E14DB6"/>
    <w:rsid w:val="00E15AAC"/>
    <w:rsid w:val="00E15EE5"/>
    <w:rsid w:val="00E170A5"/>
    <w:rsid w:val="00E17275"/>
    <w:rsid w:val="00E174CC"/>
    <w:rsid w:val="00E175F9"/>
    <w:rsid w:val="00E1763D"/>
    <w:rsid w:val="00E20045"/>
    <w:rsid w:val="00E21381"/>
    <w:rsid w:val="00E2170C"/>
    <w:rsid w:val="00E21E25"/>
    <w:rsid w:val="00E24979"/>
    <w:rsid w:val="00E2573C"/>
    <w:rsid w:val="00E259C2"/>
    <w:rsid w:val="00E2775F"/>
    <w:rsid w:val="00E308C7"/>
    <w:rsid w:val="00E30B9A"/>
    <w:rsid w:val="00E3132A"/>
    <w:rsid w:val="00E32AE0"/>
    <w:rsid w:val="00E3403F"/>
    <w:rsid w:val="00E34431"/>
    <w:rsid w:val="00E35D70"/>
    <w:rsid w:val="00E36396"/>
    <w:rsid w:val="00E3752A"/>
    <w:rsid w:val="00E37C3B"/>
    <w:rsid w:val="00E37C81"/>
    <w:rsid w:val="00E37E02"/>
    <w:rsid w:val="00E4012B"/>
    <w:rsid w:val="00E402BE"/>
    <w:rsid w:val="00E40451"/>
    <w:rsid w:val="00E4174F"/>
    <w:rsid w:val="00E421DF"/>
    <w:rsid w:val="00E427BA"/>
    <w:rsid w:val="00E42A00"/>
    <w:rsid w:val="00E43228"/>
    <w:rsid w:val="00E45F3C"/>
    <w:rsid w:val="00E477D8"/>
    <w:rsid w:val="00E507C1"/>
    <w:rsid w:val="00E523EB"/>
    <w:rsid w:val="00E5291A"/>
    <w:rsid w:val="00E54B3C"/>
    <w:rsid w:val="00E550D2"/>
    <w:rsid w:val="00E551C5"/>
    <w:rsid w:val="00E55818"/>
    <w:rsid w:val="00E55EF7"/>
    <w:rsid w:val="00E56AE0"/>
    <w:rsid w:val="00E571BC"/>
    <w:rsid w:val="00E57B89"/>
    <w:rsid w:val="00E60CA3"/>
    <w:rsid w:val="00E61FFA"/>
    <w:rsid w:val="00E62F1E"/>
    <w:rsid w:val="00E640B4"/>
    <w:rsid w:val="00E6440F"/>
    <w:rsid w:val="00E646F9"/>
    <w:rsid w:val="00E64F5D"/>
    <w:rsid w:val="00E655A7"/>
    <w:rsid w:val="00E65F0B"/>
    <w:rsid w:val="00E66F33"/>
    <w:rsid w:val="00E679BC"/>
    <w:rsid w:val="00E70D6E"/>
    <w:rsid w:val="00E71476"/>
    <w:rsid w:val="00E7164F"/>
    <w:rsid w:val="00E71A40"/>
    <w:rsid w:val="00E71CDF"/>
    <w:rsid w:val="00E7250F"/>
    <w:rsid w:val="00E72F1F"/>
    <w:rsid w:val="00E73078"/>
    <w:rsid w:val="00E735AC"/>
    <w:rsid w:val="00E73882"/>
    <w:rsid w:val="00E73C70"/>
    <w:rsid w:val="00E74042"/>
    <w:rsid w:val="00E74D57"/>
    <w:rsid w:val="00E7563E"/>
    <w:rsid w:val="00E7635F"/>
    <w:rsid w:val="00E771CA"/>
    <w:rsid w:val="00E77FE8"/>
    <w:rsid w:val="00E805BD"/>
    <w:rsid w:val="00E80604"/>
    <w:rsid w:val="00E80DC8"/>
    <w:rsid w:val="00E81389"/>
    <w:rsid w:val="00E81C86"/>
    <w:rsid w:val="00E81FFD"/>
    <w:rsid w:val="00E83911"/>
    <w:rsid w:val="00E839AA"/>
    <w:rsid w:val="00E83D9A"/>
    <w:rsid w:val="00E8553F"/>
    <w:rsid w:val="00E865BA"/>
    <w:rsid w:val="00E875CE"/>
    <w:rsid w:val="00E87820"/>
    <w:rsid w:val="00E90B3F"/>
    <w:rsid w:val="00E91716"/>
    <w:rsid w:val="00E92016"/>
    <w:rsid w:val="00E92556"/>
    <w:rsid w:val="00E92AE6"/>
    <w:rsid w:val="00E92B16"/>
    <w:rsid w:val="00E92B51"/>
    <w:rsid w:val="00E93E34"/>
    <w:rsid w:val="00E9478F"/>
    <w:rsid w:val="00E95F3E"/>
    <w:rsid w:val="00EA0898"/>
    <w:rsid w:val="00EA0915"/>
    <w:rsid w:val="00EA1AA9"/>
    <w:rsid w:val="00EA1C8A"/>
    <w:rsid w:val="00EA288A"/>
    <w:rsid w:val="00EA3A40"/>
    <w:rsid w:val="00EA3AB0"/>
    <w:rsid w:val="00EA3D29"/>
    <w:rsid w:val="00EA5CB8"/>
    <w:rsid w:val="00EA6770"/>
    <w:rsid w:val="00EA69C4"/>
    <w:rsid w:val="00EA71DA"/>
    <w:rsid w:val="00EB04ED"/>
    <w:rsid w:val="00EB0BF5"/>
    <w:rsid w:val="00EB0E75"/>
    <w:rsid w:val="00EB295F"/>
    <w:rsid w:val="00EB32F9"/>
    <w:rsid w:val="00EB397A"/>
    <w:rsid w:val="00EB3A5C"/>
    <w:rsid w:val="00EB4267"/>
    <w:rsid w:val="00EB5CA0"/>
    <w:rsid w:val="00EB7825"/>
    <w:rsid w:val="00EC02B6"/>
    <w:rsid w:val="00EC21AB"/>
    <w:rsid w:val="00EC28D9"/>
    <w:rsid w:val="00EC2EF3"/>
    <w:rsid w:val="00EC441E"/>
    <w:rsid w:val="00EC59C6"/>
    <w:rsid w:val="00EC5CBE"/>
    <w:rsid w:val="00EC62F3"/>
    <w:rsid w:val="00EC7E34"/>
    <w:rsid w:val="00ED265E"/>
    <w:rsid w:val="00ED29C4"/>
    <w:rsid w:val="00ED2E9F"/>
    <w:rsid w:val="00ED3496"/>
    <w:rsid w:val="00ED38F5"/>
    <w:rsid w:val="00ED3E25"/>
    <w:rsid w:val="00ED42C1"/>
    <w:rsid w:val="00ED47FE"/>
    <w:rsid w:val="00ED5FF1"/>
    <w:rsid w:val="00ED7736"/>
    <w:rsid w:val="00ED7D42"/>
    <w:rsid w:val="00EE04A5"/>
    <w:rsid w:val="00EE082D"/>
    <w:rsid w:val="00EE1149"/>
    <w:rsid w:val="00EE17F2"/>
    <w:rsid w:val="00EE188E"/>
    <w:rsid w:val="00EE20D4"/>
    <w:rsid w:val="00EE2412"/>
    <w:rsid w:val="00EE242C"/>
    <w:rsid w:val="00EE2950"/>
    <w:rsid w:val="00EE2D0F"/>
    <w:rsid w:val="00EE3300"/>
    <w:rsid w:val="00EE459F"/>
    <w:rsid w:val="00EE45E6"/>
    <w:rsid w:val="00EE48B4"/>
    <w:rsid w:val="00EE5430"/>
    <w:rsid w:val="00EE65FD"/>
    <w:rsid w:val="00EF0E47"/>
    <w:rsid w:val="00EF16F0"/>
    <w:rsid w:val="00EF1B8B"/>
    <w:rsid w:val="00EF2F13"/>
    <w:rsid w:val="00EF3AA2"/>
    <w:rsid w:val="00EF3CA3"/>
    <w:rsid w:val="00EF4B7A"/>
    <w:rsid w:val="00EF5845"/>
    <w:rsid w:val="00EF6199"/>
    <w:rsid w:val="00EF62CD"/>
    <w:rsid w:val="00EF631D"/>
    <w:rsid w:val="00EF69CB"/>
    <w:rsid w:val="00EF713C"/>
    <w:rsid w:val="00EF7EA3"/>
    <w:rsid w:val="00F004F7"/>
    <w:rsid w:val="00F03017"/>
    <w:rsid w:val="00F04484"/>
    <w:rsid w:val="00F04F55"/>
    <w:rsid w:val="00F051FE"/>
    <w:rsid w:val="00F052EA"/>
    <w:rsid w:val="00F06EBB"/>
    <w:rsid w:val="00F10A27"/>
    <w:rsid w:val="00F10BF8"/>
    <w:rsid w:val="00F10DC6"/>
    <w:rsid w:val="00F113AD"/>
    <w:rsid w:val="00F11780"/>
    <w:rsid w:val="00F11CD9"/>
    <w:rsid w:val="00F1361A"/>
    <w:rsid w:val="00F13DA8"/>
    <w:rsid w:val="00F147C2"/>
    <w:rsid w:val="00F15996"/>
    <w:rsid w:val="00F15CF0"/>
    <w:rsid w:val="00F17183"/>
    <w:rsid w:val="00F17B7D"/>
    <w:rsid w:val="00F20167"/>
    <w:rsid w:val="00F2104C"/>
    <w:rsid w:val="00F21646"/>
    <w:rsid w:val="00F21F84"/>
    <w:rsid w:val="00F228E5"/>
    <w:rsid w:val="00F22BBF"/>
    <w:rsid w:val="00F2351B"/>
    <w:rsid w:val="00F24D98"/>
    <w:rsid w:val="00F255DE"/>
    <w:rsid w:val="00F2567C"/>
    <w:rsid w:val="00F25BFF"/>
    <w:rsid w:val="00F3091A"/>
    <w:rsid w:val="00F3095D"/>
    <w:rsid w:val="00F3174B"/>
    <w:rsid w:val="00F31BCB"/>
    <w:rsid w:val="00F342C0"/>
    <w:rsid w:val="00F3458C"/>
    <w:rsid w:val="00F34F3D"/>
    <w:rsid w:val="00F35965"/>
    <w:rsid w:val="00F35C46"/>
    <w:rsid w:val="00F362D5"/>
    <w:rsid w:val="00F36786"/>
    <w:rsid w:val="00F36891"/>
    <w:rsid w:val="00F36CB1"/>
    <w:rsid w:val="00F37E38"/>
    <w:rsid w:val="00F419C3"/>
    <w:rsid w:val="00F419CF"/>
    <w:rsid w:val="00F42639"/>
    <w:rsid w:val="00F42B25"/>
    <w:rsid w:val="00F43CCC"/>
    <w:rsid w:val="00F451AF"/>
    <w:rsid w:val="00F47220"/>
    <w:rsid w:val="00F479EA"/>
    <w:rsid w:val="00F47CD6"/>
    <w:rsid w:val="00F50C1F"/>
    <w:rsid w:val="00F548A9"/>
    <w:rsid w:val="00F554FA"/>
    <w:rsid w:val="00F55D12"/>
    <w:rsid w:val="00F5796A"/>
    <w:rsid w:val="00F57EA7"/>
    <w:rsid w:val="00F60F78"/>
    <w:rsid w:val="00F6229B"/>
    <w:rsid w:val="00F62451"/>
    <w:rsid w:val="00F62652"/>
    <w:rsid w:val="00F6277D"/>
    <w:rsid w:val="00F64155"/>
    <w:rsid w:val="00F64CCB"/>
    <w:rsid w:val="00F65E91"/>
    <w:rsid w:val="00F6664B"/>
    <w:rsid w:val="00F668DF"/>
    <w:rsid w:val="00F66E13"/>
    <w:rsid w:val="00F67035"/>
    <w:rsid w:val="00F70BE5"/>
    <w:rsid w:val="00F714D7"/>
    <w:rsid w:val="00F71D75"/>
    <w:rsid w:val="00F73A69"/>
    <w:rsid w:val="00F73D96"/>
    <w:rsid w:val="00F7508E"/>
    <w:rsid w:val="00F751D8"/>
    <w:rsid w:val="00F76071"/>
    <w:rsid w:val="00F76C63"/>
    <w:rsid w:val="00F804D9"/>
    <w:rsid w:val="00F80A2A"/>
    <w:rsid w:val="00F80C12"/>
    <w:rsid w:val="00F80CD1"/>
    <w:rsid w:val="00F81B6E"/>
    <w:rsid w:val="00F81D03"/>
    <w:rsid w:val="00F8221D"/>
    <w:rsid w:val="00F82F33"/>
    <w:rsid w:val="00F839FE"/>
    <w:rsid w:val="00F83BBD"/>
    <w:rsid w:val="00F84C2B"/>
    <w:rsid w:val="00F85CCB"/>
    <w:rsid w:val="00F862A4"/>
    <w:rsid w:val="00F865F6"/>
    <w:rsid w:val="00F87EA7"/>
    <w:rsid w:val="00F90960"/>
    <w:rsid w:val="00F91B44"/>
    <w:rsid w:val="00F932F4"/>
    <w:rsid w:val="00F94127"/>
    <w:rsid w:val="00F947AA"/>
    <w:rsid w:val="00F94F1B"/>
    <w:rsid w:val="00F970BA"/>
    <w:rsid w:val="00F97385"/>
    <w:rsid w:val="00FA0BC8"/>
    <w:rsid w:val="00FA16C5"/>
    <w:rsid w:val="00FA1986"/>
    <w:rsid w:val="00FA2374"/>
    <w:rsid w:val="00FA289E"/>
    <w:rsid w:val="00FA3AF4"/>
    <w:rsid w:val="00FA3BCF"/>
    <w:rsid w:val="00FA3CB6"/>
    <w:rsid w:val="00FA3E6D"/>
    <w:rsid w:val="00FA4B08"/>
    <w:rsid w:val="00FA6114"/>
    <w:rsid w:val="00FA7E85"/>
    <w:rsid w:val="00FB0A80"/>
    <w:rsid w:val="00FB1691"/>
    <w:rsid w:val="00FB1883"/>
    <w:rsid w:val="00FB1B81"/>
    <w:rsid w:val="00FB1E5F"/>
    <w:rsid w:val="00FB1F85"/>
    <w:rsid w:val="00FB24C9"/>
    <w:rsid w:val="00FB2923"/>
    <w:rsid w:val="00FB31AD"/>
    <w:rsid w:val="00FB4436"/>
    <w:rsid w:val="00FB6CD5"/>
    <w:rsid w:val="00FB6E6E"/>
    <w:rsid w:val="00FB7CEA"/>
    <w:rsid w:val="00FC2150"/>
    <w:rsid w:val="00FC29DE"/>
    <w:rsid w:val="00FC2FAA"/>
    <w:rsid w:val="00FC371F"/>
    <w:rsid w:val="00FC38E2"/>
    <w:rsid w:val="00FC3943"/>
    <w:rsid w:val="00FC3991"/>
    <w:rsid w:val="00FC3E7F"/>
    <w:rsid w:val="00FC4309"/>
    <w:rsid w:val="00FC59AF"/>
    <w:rsid w:val="00FC605F"/>
    <w:rsid w:val="00FC6D5A"/>
    <w:rsid w:val="00FC7165"/>
    <w:rsid w:val="00FD0E77"/>
    <w:rsid w:val="00FD0F04"/>
    <w:rsid w:val="00FD18BA"/>
    <w:rsid w:val="00FD1FD2"/>
    <w:rsid w:val="00FD212C"/>
    <w:rsid w:val="00FD22A0"/>
    <w:rsid w:val="00FD2408"/>
    <w:rsid w:val="00FD2479"/>
    <w:rsid w:val="00FD2692"/>
    <w:rsid w:val="00FD27BA"/>
    <w:rsid w:val="00FD2E10"/>
    <w:rsid w:val="00FD40B3"/>
    <w:rsid w:val="00FD55E0"/>
    <w:rsid w:val="00FD5744"/>
    <w:rsid w:val="00FD5BD5"/>
    <w:rsid w:val="00FD5E50"/>
    <w:rsid w:val="00FD673B"/>
    <w:rsid w:val="00FD7839"/>
    <w:rsid w:val="00FD7B63"/>
    <w:rsid w:val="00FE01BB"/>
    <w:rsid w:val="00FE0CE4"/>
    <w:rsid w:val="00FE0E7F"/>
    <w:rsid w:val="00FE11CA"/>
    <w:rsid w:val="00FE1FA8"/>
    <w:rsid w:val="00FE52E9"/>
    <w:rsid w:val="00FE57A5"/>
    <w:rsid w:val="00FE5823"/>
    <w:rsid w:val="00FE5AB9"/>
    <w:rsid w:val="00FE7EF6"/>
    <w:rsid w:val="00FF038D"/>
    <w:rsid w:val="00FF090C"/>
    <w:rsid w:val="00FF1823"/>
    <w:rsid w:val="00FF1AAC"/>
    <w:rsid w:val="00FF1F24"/>
    <w:rsid w:val="00FF2A54"/>
    <w:rsid w:val="00FF396F"/>
    <w:rsid w:val="00FF491B"/>
    <w:rsid w:val="00FF4E93"/>
    <w:rsid w:val="00FF6226"/>
    <w:rsid w:val="00FF657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70D15DE3"/>
  <w15:docId w15:val="{BC25E14E-E962-4F98-B9D9-95EE039B5D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75439"/>
    <w:pPr>
      <w:spacing w:before="120" w:after="120" w:line="360" w:lineRule="auto"/>
      <w:ind w:left="737"/>
      <w:jc w:val="both"/>
    </w:pPr>
    <w:rPr>
      <w:szCs w:val="22"/>
      <w:lang w:val="de-DE" w:bidi="en-US"/>
    </w:rPr>
  </w:style>
  <w:style w:type="paragraph" w:styleId="berschrift1">
    <w:name w:val="heading 1"/>
    <w:next w:val="Standard"/>
    <w:link w:val="berschrift1Zchn"/>
    <w:qFormat/>
    <w:rsid w:val="00273BDB"/>
    <w:pPr>
      <w:numPr>
        <w:numId w:val="11"/>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8374A0"/>
    <w:pPr>
      <w:keepNext/>
      <w:numPr>
        <w:ilvl w:val="1"/>
        <w:numId w:val="11"/>
      </w:numPr>
      <w:spacing w:before="240" w:after="60" w:line="360" w:lineRule="auto"/>
      <w:ind w:left="737" w:hanging="737"/>
      <w:outlineLvl w:val="1"/>
    </w:pPr>
    <w:rPr>
      <w:b/>
      <w:sz w:val="28"/>
      <w:szCs w:val="28"/>
      <w:lang w:val="de-DE" w:bidi="en-US"/>
    </w:rPr>
  </w:style>
  <w:style w:type="paragraph" w:styleId="berschrift3">
    <w:name w:val="heading 3"/>
    <w:next w:val="Standard"/>
    <w:link w:val="berschrift3Zchn"/>
    <w:qFormat/>
    <w:rsid w:val="009124B8"/>
    <w:pPr>
      <w:numPr>
        <w:ilvl w:val="2"/>
        <w:numId w:val="11"/>
      </w:numPr>
      <w:spacing w:before="200" w:after="120" w:line="271"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numPr>
        <w:ilvl w:val="3"/>
        <w:numId w:val="11"/>
      </w:numPr>
      <w:spacing w:after="0" w:line="271" w:lineRule="auto"/>
      <w:outlineLvl w:val="3"/>
    </w:pPr>
    <w:rPr>
      <w:b/>
      <w:bCs/>
      <w:spacing w:val="5"/>
      <w:sz w:val="24"/>
      <w:szCs w:val="24"/>
    </w:rPr>
  </w:style>
  <w:style w:type="paragraph" w:styleId="berschrift5">
    <w:name w:val="heading 5"/>
    <w:basedOn w:val="Standard"/>
    <w:next w:val="Standard"/>
    <w:link w:val="berschrift5Zchn"/>
    <w:qFormat/>
    <w:pPr>
      <w:numPr>
        <w:ilvl w:val="4"/>
        <w:numId w:val="11"/>
      </w:numPr>
      <w:spacing w:after="0" w:line="271" w:lineRule="auto"/>
      <w:outlineLvl w:val="4"/>
    </w:pPr>
    <w:rPr>
      <w:i/>
      <w:iCs/>
      <w:sz w:val="24"/>
      <w:szCs w:val="24"/>
    </w:rPr>
  </w:style>
  <w:style w:type="paragraph" w:styleId="berschrift6">
    <w:name w:val="heading 6"/>
    <w:basedOn w:val="Standard"/>
    <w:next w:val="Standard"/>
    <w:link w:val="berschrift6Zchn"/>
    <w:qFormat/>
    <w:pPr>
      <w:numPr>
        <w:ilvl w:val="5"/>
        <w:numId w:val="11"/>
      </w:num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numPr>
        <w:ilvl w:val="6"/>
        <w:numId w:val="11"/>
      </w:numPr>
      <w:spacing w:after="0"/>
      <w:outlineLvl w:val="6"/>
    </w:pPr>
    <w:rPr>
      <w:b/>
      <w:bCs/>
      <w:i/>
      <w:iCs/>
      <w:color w:val="5A5A5A"/>
      <w:szCs w:val="20"/>
    </w:rPr>
  </w:style>
  <w:style w:type="paragraph" w:styleId="berschrift8">
    <w:name w:val="heading 8"/>
    <w:basedOn w:val="Standard"/>
    <w:next w:val="Standard"/>
    <w:link w:val="berschrift8Zchn"/>
    <w:qFormat/>
    <w:pPr>
      <w:numPr>
        <w:ilvl w:val="7"/>
        <w:numId w:val="11"/>
      </w:numPr>
      <w:spacing w:after="0"/>
      <w:outlineLvl w:val="7"/>
    </w:pPr>
    <w:rPr>
      <w:b/>
      <w:bCs/>
      <w:color w:val="7F7F7F"/>
      <w:szCs w:val="20"/>
    </w:rPr>
  </w:style>
  <w:style w:type="paragraph" w:styleId="berschrift9">
    <w:name w:val="heading 9"/>
    <w:basedOn w:val="Standard"/>
    <w:next w:val="Standard"/>
    <w:link w:val="berschrift9Zchn"/>
    <w:qFormat/>
    <w:pPr>
      <w:numPr>
        <w:ilvl w:val="8"/>
        <w:numId w:val="11"/>
      </w:num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pPr>
      <w:tabs>
        <w:tab w:val="center" w:pos="4536"/>
        <w:tab w:val="right" w:pos="9072"/>
      </w:tabs>
    </w:pPr>
  </w:style>
  <w:style w:type="character" w:customStyle="1" w:styleId="berschrift1Zchn">
    <w:name w:val="Überschrift 1 Zchn"/>
    <w:link w:val="berschrift1"/>
    <w:rsid w:val="00273BDB"/>
    <w:rPr>
      <w:b/>
      <w:spacing w:val="5"/>
      <w:sz w:val="36"/>
      <w:szCs w:val="36"/>
      <w:lang w:val="de-DE" w:bidi="en-US"/>
    </w:rPr>
  </w:style>
  <w:style w:type="character" w:customStyle="1" w:styleId="berschrift2Zchn">
    <w:name w:val="Überschrift 2 Zchn"/>
    <w:link w:val="berschrift2"/>
    <w:rsid w:val="008374A0"/>
    <w:rPr>
      <w:b/>
      <w:sz w:val="28"/>
      <w:szCs w:val="28"/>
      <w:lang w:val="de-DE" w:bidi="en-US"/>
    </w:rPr>
  </w:style>
  <w:style w:type="character" w:customStyle="1" w:styleId="berschrift3Zchn">
    <w:name w:val="Überschrift 3 Zchn"/>
    <w:link w:val="berschrift3"/>
    <w:rsid w:val="009124B8"/>
    <w:rPr>
      <w:b/>
      <w:iCs/>
      <w:spacing w:val="5"/>
      <w:sz w:val="24"/>
      <w:szCs w:val="24"/>
      <w:lang w:val="de-DE" w:bidi="en-US"/>
    </w:rPr>
  </w:style>
  <w:style w:type="character" w:customStyle="1" w:styleId="berschrift4Zchn">
    <w:name w:val="Überschrift 4 Zchn"/>
    <w:link w:val="berschrift4"/>
    <w:rPr>
      <w:b/>
      <w:bCs/>
      <w:spacing w:val="5"/>
      <w:sz w:val="24"/>
      <w:szCs w:val="24"/>
      <w:lang w:val="de-DE" w:bidi="en-US"/>
    </w:rPr>
  </w:style>
  <w:style w:type="character" w:customStyle="1" w:styleId="berschrift5Zchn">
    <w:name w:val="Überschrift 5 Zchn"/>
    <w:link w:val="berschrift5"/>
    <w:rPr>
      <w:i/>
      <w:iCs/>
      <w:sz w:val="24"/>
      <w:szCs w:val="24"/>
      <w:lang w:val="de-DE" w:bidi="en-US"/>
    </w:rPr>
  </w:style>
  <w:style w:type="character" w:customStyle="1" w:styleId="berschrift6Zchn">
    <w:name w:val="Überschrift 6 Zchn"/>
    <w:link w:val="berschrift6"/>
    <w:rPr>
      <w:b/>
      <w:bCs/>
      <w:color w:val="595959"/>
      <w:spacing w:val="5"/>
      <w:szCs w:val="22"/>
      <w:shd w:val="clear" w:color="auto" w:fill="FFFFFF"/>
      <w:lang w:val="de-DE" w:bidi="en-US"/>
    </w:rPr>
  </w:style>
  <w:style w:type="character" w:customStyle="1" w:styleId="berschrift7Zchn">
    <w:name w:val="Überschrift 7 Zchn"/>
    <w:link w:val="berschrift7"/>
    <w:rPr>
      <w:b/>
      <w:bCs/>
      <w:i/>
      <w:iCs/>
      <w:color w:val="5A5A5A"/>
      <w:lang w:val="de-DE" w:bidi="en-US"/>
    </w:rPr>
  </w:style>
  <w:style w:type="paragraph" w:styleId="Titel">
    <w:name w:val="Title"/>
    <w:next w:val="Standard"/>
    <w:link w:val="TitelZchn"/>
    <w:uiPriority w:val="10"/>
    <w:qFormat/>
    <w:rsid w:val="00675439"/>
    <w:pPr>
      <w:spacing w:after="300"/>
      <w:contextualSpacing/>
    </w:pPr>
    <w:rPr>
      <w:b/>
      <w:sz w:val="48"/>
      <w:szCs w:val="52"/>
      <w:lang w:val="de-DE" w:bidi="en-US"/>
    </w:rPr>
  </w:style>
  <w:style w:type="character" w:customStyle="1" w:styleId="TitelZchn">
    <w:name w:val="Titel Zchn"/>
    <w:link w:val="Titel"/>
    <w:uiPriority w:val="10"/>
    <w:rsid w:val="00675439"/>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rsid w:val="0086045E"/>
    <w:pPr>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lang w:val="de-DE" w:bidi="en-US"/>
    </w:rPr>
  </w:style>
  <w:style w:type="character" w:customStyle="1" w:styleId="berschrift9Zchn">
    <w:name w:val="Überschrift 9 Zchn"/>
    <w:link w:val="berschrift9"/>
    <w:rPr>
      <w:b/>
      <w:bCs/>
      <w:i/>
      <w:iCs/>
      <w:color w:val="7F7F7F"/>
      <w:sz w:val="18"/>
      <w:szCs w:val="18"/>
      <w:lang w:val="de-DE" w:bidi="en-US"/>
    </w:rPr>
  </w:style>
  <w:style w:type="paragraph" w:styleId="Inhaltsverzeichnisberschrift">
    <w:name w:val="TOC Heading"/>
    <w:basedOn w:val="berschrift1"/>
    <w:next w:val="Standard"/>
    <w:link w:val="InhaltsverzeichnisberschriftZchn"/>
    <w:uiPriority w:val="39"/>
    <w:qFormat/>
    <w:pPr>
      <w:numPr>
        <w:numId w:val="0"/>
      </w:numPr>
      <w:outlineLvl w:val="9"/>
    </w:pPr>
  </w:style>
  <w:style w:type="paragraph" w:styleId="Beschriftung">
    <w:name w:val="caption"/>
    <w:basedOn w:val="Standard"/>
    <w:next w:val="Standard"/>
    <w:uiPriority w:val="35"/>
    <w:qFormat/>
    <w:rsid w:val="0086045E"/>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uiPriority w:val="99"/>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val="de-DE" w:bidi="en-US"/>
    </w:rPr>
  </w:style>
  <w:style w:type="character" w:customStyle="1" w:styleId="SiemensListeZchn">
    <w:name w:val="Siemens Liste Zchn"/>
    <w:link w:val="SiemensListe"/>
    <w:rPr>
      <w:rFonts w:cs="Arial"/>
      <w:szCs w:val="22"/>
      <w:lang w:val="de-DE" w:bidi="en-US"/>
    </w:rPr>
  </w:style>
  <w:style w:type="character" w:customStyle="1" w:styleId="SiemensNummerierungZchn">
    <w:name w:val="Siemens Nummerierung Zchn"/>
    <w:basedOn w:val="SiemensListeZchn"/>
    <w:link w:val="SiemensNummerierung"/>
    <w:rPr>
      <w:rFonts w:cs="Arial"/>
      <w:szCs w:val="22"/>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rsid w:val="00FD7839"/>
    <w:pPr>
      <w:tabs>
        <w:tab w:val="left" w:pos="1320"/>
        <w:tab w:val="right" w:leader="dot" w:pos="9344"/>
      </w:tabs>
      <w:spacing w:after="100" w:line="276" w:lineRule="auto"/>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E45F3C"/>
    <w:pPr>
      <w:numPr>
        <w:numId w:val="7"/>
      </w:numPr>
    </w:pPr>
  </w:style>
  <w:style w:type="character" w:customStyle="1" w:styleId="SiemensNummerierung2Zchn">
    <w:name w:val="Siemens Nummerierung 2 Zchn"/>
    <w:basedOn w:val="SiemensNummerierungZchn"/>
    <w:link w:val="SiemensNummerierung2"/>
    <w:rsid w:val="00E45F3C"/>
    <w:rPr>
      <w:rFonts w:cs="Arial"/>
      <w:szCs w:val="22"/>
      <w:lang w:val="de-DE"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unhideWhenUsed/>
    <w:rPr>
      <w:szCs w:val="20"/>
    </w:rPr>
  </w:style>
  <w:style w:type="character" w:customStyle="1" w:styleId="KommentartextZchn">
    <w:name w:val="Kommentartext Zchn"/>
    <w:link w:val="Kommentartext"/>
    <w:uiPriority w:val="99"/>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E45F3C"/>
    <w:pPr>
      <w:numPr>
        <w:ilvl w:val="1"/>
        <w:numId w:val="6"/>
      </w:numPr>
      <w:spacing w:before="120" w:after="120" w:line="360" w:lineRule="auto"/>
      <w:ind w:left="1417"/>
    </w:pPr>
    <w:rPr>
      <w:rFonts w:cs="Arial"/>
      <w:szCs w:val="22"/>
      <w:lang w:val="de-DE" w:bidi="en-US"/>
    </w:rPr>
  </w:style>
  <w:style w:type="character" w:customStyle="1" w:styleId="SiemenseinfacheAufzhlungZchn">
    <w:name w:val="Siemens einfache Aufzählung Zchn"/>
    <w:link w:val="SiemenseinfacheAufzhlung"/>
    <w:rsid w:val="00E45F3C"/>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bCs/>
      <w:i/>
      <w:lang w:eastAsia="de-DE" w:bidi="ar-SA"/>
    </w:rPr>
  </w:style>
  <w:style w:type="character" w:customStyle="1" w:styleId="HinweiseZchn">
    <w:name w:val="Hinweise Zchn"/>
    <w:link w:val="Hinweise"/>
    <w:rPr>
      <w:bCs/>
      <w:i/>
      <w:szCs w:val="22"/>
      <w:lang w:eastAsia="de-DE"/>
    </w:rPr>
  </w:style>
  <w:style w:type="paragraph" w:customStyle="1" w:styleId="Formatvorlage1">
    <w:name w:val="Formatvorlage1"/>
    <w:basedOn w:val="berschrift1"/>
    <w:link w:val="Formatvorlage1Zchn"/>
    <w:qFormat/>
    <w:pPr>
      <w:numPr>
        <w:numId w:val="0"/>
      </w:num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1">
    <w:name w:val="1"/>
  </w:style>
  <w:style w:type="paragraph" w:customStyle="1" w:styleId="screenshot">
    <w:name w:val="screenshot"/>
    <w:basedOn w:val="Standard"/>
    <w:link w:val="screenshotZchn"/>
    <w:qFormat/>
    <w:pPr>
      <w:numPr>
        <w:numId w:val="9"/>
      </w:numPr>
      <w:spacing w:before="0" w:after="0" w:line="288" w:lineRule="auto"/>
    </w:pPr>
    <w:rPr>
      <w:rFonts w:cs="Arial"/>
      <w:szCs w:val="20"/>
      <w:lang w:eastAsia="de-DE" w:bidi="ar-SA"/>
    </w:rPr>
  </w:style>
  <w:style w:type="character" w:customStyle="1" w:styleId="screenshotZchn">
    <w:name w:val="screenshot Zchn"/>
    <w:link w:val="screenshot"/>
    <w:rPr>
      <w:rFonts w:cs="Arial"/>
      <w:lang w:val="de-DE" w:eastAsia="de-DE"/>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0"/>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lang w:val="de-DE" w:eastAsia="de-DE"/>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customStyle="1" w:styleId="Bodytext9pt">
    <w:name w:val="_Body text 9pt"/>
    <w:basedOn w:val="Standard"/>
    <w:qFormat/>
    <w:pPr>
      <w:spacing w:before="0" w:after="113" w:line="227" w:lineRule="atLeast"/>
      <w:ind w:left="0"/>
    </w:pPr>
    <w:rPr>
      <w:rFonts w:asciiTheme="minorHAnsi" w:eastAsiaTheme="minorHAnsi" w:hAnsiTheme="minorHAnsi" w:cstheme="minorBidi"/>
      <w:spacing w:val="2"/>
      <w:kern w:val="8"/>
      <w:sz w:val="18"/>
      <w:lang w:val="en-US"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Bodytext9pt"/>
    <w:qFormat/>
    <w:pPr>
      <w:spacing w:line="312" w:lineRule="atLeast"/>
    </w:pPr>
    <w:rPr>
      <w:b/>
      <w:sz w:val="26"/>
      <w:szCs w:val="26"/>
    </w:rPr>
  </w:style>
  <w:style w:type="table" w:styleId="Tabellenraster">
    <w:name w:val="Table Grid"/>
    <w:basedOn w:val="NormaleTabelle"/>
    <w:uiPriority w:val="59"/>
    <w:rPr>
      <w:rFonts w:asciiTheme="minorHAnsi" w:eastAsiaTheme="minorHAnsi" w:hAnsiTheme="minorHAnsi" w:cstheme="minorBidi"/>
      <w:sz w:val="22"/>
      <w:szCs w:val="22"/>
      <w:lang w:val="de-DE"/>
    </w:rPr>
    <w:tblPr>
      <w:tblCellMar>
        <w:left w:w="0" w:type="dxa"/>
        <w:right w:w="0" w:type="dxa"/>
      </w:tblCellMar>
    </w:tblPr>
  </w:style>
  <w:style w:type="paragraph" w:customStyle="1" w:styleId="Headline36ptWhite">
    <w:name w:val="_Headline 36pt White"/>
    <w:basedOn w:val="Standard"/>
    <w:qFormat/>
    <w:pPr>
      <w:framePr w:wrap="around" w:vAnchor="page" w:hAnchor="page" w:x="4855" w:yAlign="bottom"/>
      <w:spacing w:before="0" w:after="0" w:line="824" w:lineRule="atLeast"/>
      <w:ind w:left="-17"/>
      <w:suppressOverlap/>
    </w:pPr>
    <w:rPr>
      <w:rFonts w:asciiTheme="minorHAnsi" w:eastAsiaTheme="minorHAnsi" w:hAnsiTheme="minorHAnsi" w:cstheme="minorBidi"/>
      <w:color w:val="FFFFFF" w:themeColor="background1"/>
      <w:spacing w:val="-6"/>
      <w:kern w:val="8"/>
      <w:sz w:val="72"/>
      <w:szCs w:val="72"/>
      <w:lang w:bidi="ar-SA"/>
    </w:rPr>
  </w:style>
  <w:style w:type="paragraph" w:customStyle="1" w:styleId="Subheadline18ptWhite">
    <w:name w:val="_Subheadline 18pt White"/>
    <w:basedOn w:val="Standard"/>
    <w:qFormat/>
    <w:pPr>
      <w:framePr w:wrap="around" w:vAnchor="page" w:hAnchor="page" w:x="4855" w:yAlign="bottom"/>
      <w:spacing w:before="0" w:after="0" w:line="432" w:lineRule="atLeast"/>
      <w:ind w:left="0"/>
      <w:suppressOverlap/>
    </w:pPr>
    <w:rPr>
      <w:rFonts w:asciiTheme="majorHAnsi" w:eastAsiaTheme="minorHAnsi" w:hAnsiTheme="majorHAnsi" w:cstheme="minorBidi"/>
      <w:b/>
      <w:color w:val="FFFFFF" w:themeColor="background1"/>
      <w:kern w:val="8"/>
      <w:sz w:val="36"/>
      <w:szCs w:val="36"/>
      <w:lang w:bidi="ar-SA"/>
    </w:rPr>
  </w:style>
  <w:style w:type="paragraph" w:customStyle="1" w:styleId="URLKeyword9pt">
    <w:name w:val="_URL_Keyword 9pt"/>
    <w:basedOn w:val="Standard"/>
    <w:qFormat/>
    <w:pPr>
      <w:framePr w:wrap="around" w:vAnchor="page" w:hAnchor="page" w:x="4855" w:yAlign="bottom"/>
      <w:spacing w:before="0" w:after="0" w:line="227" w:lineRule="atLeast"/>
      <w:ind w:left="0"/>
      <w:suppressOverlap/>
      <w:jc w:val="right"/>
    </w:pPr>
    <w:rPr>
      <w:rFonts w:asciiTheme="majorHAnsi" w:eastAsiaTheme="minorHAnsi" w:hAnsiTheme="majorHAnsi" w:cstheme="minorBidi"/>
      <w:b/>
      <w:color w:val="000000" w:themeColor="text1"/>
      <w:spacing w:val="2"/>
      <w:kern w:val="8"/>
      <w:sz w:val="18"/>
      <w:szCs w:val="18"/>
      <w:lang w:bidi="ar-SA"/>
    </w:rPr>
  </w:style>
  <w:style w:type="paragraph" w:customStyle="1" w:styleId="Headline26ptWhite">
    <w:name w:val="_Headline 26pt White"/>
    <w:basedOn w:val="Standard"/>
    <w:qFormat/>
    <w:pPr>
      <w:framePr w:wrap="around" w:vAnchor="page" w:hAnchor="page" w:x="4855" w:yAlign="bottom"/>
      <w:spacing w:before="0" w:after="0" w:line="624" w:lineRule="atLeast"/>
      <w:ind w:left="-17"/>
      <w:suppressOverlap/>
    </w:pPr>
    <w:rPr>
      <w:rFonts w:asciiTheme="minorHAnsi" w:eastAsiaTheme="minorHAnsi" w:hAnsiTheme="minorHAnsi" w:cstheme="minorBidi"/>
      <w:color w:val="FFFFFF" w:themeColor="background1"/>
      <w:spacing w:val="-6"/>
      <w:kern w:val="8"/>
      <w:sz w:val="52"/>
      <w:szCs w:val="72"/>
      <w:lang w:bidi="ar-SA"/>
    </w:rPr>
  </w:style>
  <w:style w:type="paragraph" w:customStyle="1" w:styleId="Subheadline13ptWhite">
    <w:name w:val="_Subheadline 13pt White"/>
    <w:basedOn w:val="Standard"/>
    <w:qFormat/>
    <w:pPr>
      <w:framePr w:wrap="around" w:vAnchor="page" w:hAnchor="page" w:x="4855" w:yAlign="bottom"/>
      <w:spacing w:before="0" w:after="0" w:line="312" w:lineRule="atLeast"/>
      <w:ind w:left="0"/>
      <w:suppressOverlap/>
    </w:pPr>
    <w:rPr>
      <w:rFonts w:asciiTheme="majorHAnsi" w:eastAsiaTheme="minorHAnsi" w:hAnsiTheme="majorHAnsi" w:cstheme="minorBidi"/>
      <w:b/>
      <w:color w:val="FFFFFF" w:themeColor="background1"/>
      <w:kern w:val="8"/>
      <w:sz w:val="26"/>
      <w:szCs w:val="36"/>
      <w:lang w:bidi="ar-SA"/>
    </w:rPr>
  </w:style>
  <w:style w:type="character" w:styleId="Platzhaltertext">
    <w:name w:val="Placeholder Text"/>
    <w:basedOn w:val="Absatz-Standardschriftart"/>
    <w:uiPriority w:val="99"/>
    <w:semiHidden/>
    <w:rsid w:val="00C60B3F"/>
    <w:rPr>
      <w:color w:val="808080"/>
    </w:rPr>
  </w:style>
  <w:style w:type="paragraph" w:styleId="Abbildungsverzeichnis">
    <w:name w:val="table of figures"/>
    <w:basedOn w:val="Standard"/>
    <w:next w:val="Standard"/>
    <w:uiPriority w:val="99"/>
    <w:unhideWhenUsed/>
    <w:rsid w:val="00D466AB"/>
    <w:pPr>
      <w:spacing w:after="0"/>
      <w:ind w:left="0"/>
    </w:pPr>
  </w:style>
  <w:style w:type="table" w:customStyle="1" w:styleId="TabellemithellemGitternetz1">
    <w:name w:val="Tabelle mit hellem Gitternetz1"/>
    <w:basedOn w:val="NormaleTabelle"/>
    <w:uiPriority w:val="40"/>
    <w:rsid w:val="00400FA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chtaufgelsteErwhnung1">
    <w:name w:val="Nicht aufgelöste Erwähnung1"/>
    <w:basedOn w:val="Absatz-Standardschriftart"/>
    <w:uiPriority w:val="99"/>
    <w:semiHidden/>
    <w:unhideWhenUsed/>
    <w:rsid w:val="002A08EA"/>
    <w:rPr>
      <w:color w:val="605E5C"/>
      <w:shd w:val="clear" w:color="auto" w:fill="E1DFDD"/>
    </w:rPr>
  </w:style>
  <w:style w:type="table" w:customStyle="1" w:styleId="GridTableLight1">
    <w:name w:val="Grid Table Light1"/>
    <w:basedOn w:val="NormaleTabelle"/>
    <w:uiPriority w:val="40"/>
    <w:rsid w:val="000879A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erarbeitung">
    <w:name w:val="Revision"/>
    <w:hidden/>
    <w:uiPriority w:val="99"/>
    <w:semiHidden/>
    <w:rsid w:val="00BB3C1E"/>
    <w:rPr>
      <w:szCs w:val="22"/>
      <w:lang w:val="de-DE" w:bidi="en-US"/>
    </w:rPr>
  </w:style>
  <w:style w:type="character" w:customStyle="1" w:styleId="NichtaufgelsteErwhnung2">
    <w:name w:val="Nicht aufgelöste Erwähnung2"/>
    <w:basedOn w:val="Absatz-Standardschriftart"/>
    <w:uiPriority w:val="99"/>
    <w:semiHidden/>
    <w:unhideWhenUsed/>
    <w:rsid w:val="00FD2479"/>
    <w:rPr>
      <w:color w:val="605E5C"/>
      <w:shd w:val="clear" w:color="auto" w:fill="E1DFDD"/>
    </w:rPr>
  </w:style>
  <w:style w:type="character" w:customStyle="1" w:styleId="NichtaufgelsteErwhnung3">
    <w:name w:val="Nicht aufgelöste Erwähnung3"/>
    <w:basedOn w:val="Absatz-Standardschriftart"/>
    <w:uiPriority w:val="99"/>
    <w:semiHidden/>
    <w:unhideWhenUsed/>
    <w:rsid w:val="006264F2"/>
    <w:rPr>
      <w:color w:val="605E5C"/>
      <w:shd w:val="clear" w:color="auto" w:fill="E1DFDD"/>
    </w:rPr>
  </w:style>
  <w:style w:type="character" w:customStyle="1" w:styleId="NichtaufgelsteErwhnung4">
    <w:name w:val="Nicht aufgelöste Erwähnung4"/>
    <w:basedOn w:val="Absatz-Standardschriftart"/>
    <w:uiPriority w:val="99"/>
    <w:semiHidden/>
    <w:unhideWhenUsed/>
    <w:rsid w:val="00FF396F"/>
    <w:rPr>
      <w:color w:val="605E5C"/>
      <w:shd w:val="clear" w:color="auto" w:fill="E1DFDD"/>
    </w:rPr>
  </w:style>
  <w:style w:type="character" w:styleId="NichtaufgelsteErwhnung">
    <w:name w:val="Unresolved Mention"/>
    <w:basedOn w:val="Absatz-Standardschriftart"/>
    <w:uiPriority w:val="99"/>
    <w:semiHidden/>
    <w:unhideWhenUsed/>
    <w:rsid w:val="00AF44F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7815723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13627540">
      <w:bodyDiv w:val="1"/>
      <w:marLeft w:val="0"/>
      <w:marRight w:val="0"/>
      <w:marTop w:val="0"/>
      <w:marBottom w:val="0"/>
      <w:divBdr>
        <w:top w:val="none" w:sz="0" w:space="0" w:color="auto"/>
        <w:left w:val="none" w:sz="0" w:space="0" w:color="auto"/>
        <w:bottom w:val="none" w:sz="0" w:space="0" w:color="auto"/>
        <w:right w:val="none" w:sz="0" w:space="0" w:color="auto"/>
      </w:divBdr>
      <w:divsChild>
        <w:div w:id="1355617412">
          <w:marLeft w:val="0"/>
          <w:marRight w:val="0"/>
          <w:marTop w:val="0"/>
          <w:marBottom w:val="0"/>
          <w:divBdr>
            <w:top w:val="none" w:sz="0" w:space="0" w:color="auto"/>
            <w:left w:val="none" w:sz="0" w:space="0" w:color="auto"/>
            <w:bottom w:val="none" w:sz="0" w:space="0" w:color="auto"/>
            <w:right w:val="none" w:sz="0" w:space="0" w:color="auto"/>
          </w:divBdr>
          <w:divsChild>
            <w:div w:id="1849906167">
              <w:marLeft w:val="0"/>
              <w:marRight w:val="0"/>
              <w:marTop w:val="0"/>
              <w:marBottom w:val="0"/>
              <w:divBdr>
                <w:top w:val="none" w:sz="0" w:space="0" w:color="auto"/>
                <w:left w:val="none" w:sz="0" w:space="0" w:color="auto"/>
                <w:bottom w:val="none" w:sz="0" w:space="0" w:color="auto"/>
                <w:right w:val="none" w:sz="0" w:space="0" w:color="auto"/>
              </w:divBdr>
              <w:divsChild>
                <w:div w:id="1406684388">
                  <w:marLeft w:val="0"/>
                  <w:marRight w:val="0"/>
                  <w:marTop w:val="0"/>
                  <w:marBottom w:val="0"/>
                  <w:divBdr>
                    <w:top w:val="none" w:sz="0" w:space="0" w:color="auto"/>
                    <w:left w:val="none" w:sz="0" w:space="0" w:color="auto"/>
                    <w:bottom w:val="none" w:sz="0" w:space="0" w:color="auto"/>
                    <w:right w:val="none" w:sz="0" w:space="0" w:color="auto"/>
                  </w:divBdr>
                  <w:divsChild>
                    <w:div w:id="1344893842">
                      <w:marLeft w:val="0"/>
                      <w:marRight w:val="0"/>
                      <w:marTop w:val="0"/>
                      <w:marBottom w:val="0"/>
                      <w:divBdr>
                        <w:top w:val="none" w:sz="0" w:space="0" w:color="auto"/>
                        <w:left w:val="none" w:sz="0" w:space="0" w:color="auto"/>
                        <w:bottom w:val="none" w:sz="0" w:space="0" w:color="auto"/>
                        <w:right w:val="none" w:sz="0" w:space="0" w:color="auto"/>
                      </w:divBdr>
                      <w:divsChild>
                        <w:div w:id="28534600">
                          <w:marLeft w:val="0"/>
                          <w:marRight w:val="0"/>
                          <w:marTop w:val="0"/>
                          <w:marBottom w:val="0"/>
                          <w:divBdr>
                            <w:top w:val="none" w:sz="0" w:space="0" w:color="auto"/>
                            <w:left w:val="none" w:sz="0" w:space="0" w:color="auto"/>
                            <w:bottom w:val="none" w:sz="0" w:space="0" w:color="auto"/>
                            <w:right w:val="none" w:sz="0" w:space="0" w:color="auto"/>
                          </w:divBdr>
                          <w:divsChild>
                            <w:div w:id="1756584830">
                              <w:marLeft w:val="0"/>
                              <w:marRight w:val="0"/>
                              <w:marTop w:val="0"/>
                              <w:marBottom w:val="0"/>
                              <w:divBdr>
                                <w:top w:val="none" w:sz="0" w:space="0" w:color="auto"/>
                                <w:left w:val="none" w:sz="0" w:space="0" w:color="auto"/>
                                <w:bottom w:val="none" w:sz="0" w:space="0" w:color="auto"/>
                                <w:right w:val="none" w:sz="0" w:space="0" w:color="auto"/>
                              </w:divBdr>
                              <w:divsChild>
                                <w:div w:id="1269772591">
                                  <w:marLeft w:val="0"/>
                                  <w:marRight w:val="0"/>
                                  <w:marTop w:val="0"/>
                                  <w:marBottom w:val="0"/>
                                  <w:divBdr>
                                    <w:top w:val="none" w:sz="0" w:space="0" w:color="auto"/>
                                    <w:left w:val="none" w:sz="0" w:space="0" w:color="auto"/>
                                    <w:bottom w:val="none" w:sz="0" w:space="0" w:color="auto"/>
                                    <w:right w:val="none" w:sz="0" w:space="0" w:color="auto"/>
                                  </w:divBdr>
                                  <w:divsChild>
                                    <w:div w:id="1133528">
                                      <w:marLeft w:val="0"/>
                                      <w:marRight w:val="0"/>
                                      <w:marTop w:val="0"/>
                                      <w:marBottom w:val="0"/>
                                      <w:divBdr>
                                        <w:top w:val="none" w:sz="0" w:space="0" w:color="auto"/>
                                        <w:left w:val="single" w:sz="12" w:space="17" w:color="FFFFFF"/>
                                        <w:bottom w:val="none" w:sz="0" w:space="0" w:color="auto"/>
                                        <w:right w:val="none" w:sz="0" w:space="0" w:color="auto"/>
                                      </w:divBdr>
                                      <w:divsChild>
                                        <w:div w:id="112881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507450832">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04586637">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003821971">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064183572">
      <w:bodyDiv w:val="1"/>
      <w:marLeft w:val="0"/>
      <w:marRight w:val="0"/>
      <w:marTop w:val="0"/>
      <w:marBottom w:val="0"/>
      <w:divBdr>
        <w:top w:val="none" w:sz="0" w:space="0" w:color="auto"/>
        <w:left w:val="none" w:sz="0" w:space="0" w:color="auto"/>
        <w:bottom w:val="none" w:sz="0" w:space="0" w:color="auto"/>
        <w:right w:val="none" w:sz="0" w:space="0" w:color="auto"/>
      </w:divBdr>
    </w:div>
    <w:div w:id="1071267427">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90811652">
      <w:bodyDiv w:val="1"/>
      <w:marLeft w:val="0"/>
      <w:marRight w:val="0"/>
      <w:marTop w:val="0"/>
      <w:marBottom w:val="0"/>
      <w:divBdr>
        <w:top w:val="none" w:sz="0" w:space="0" w:color="auto"/>
        <w:left w:val="none" w:sz="0" w:space="0" w:color="auto"/>
        <w:bottom w:val="none" w:sz="0" w:space="0" w:color="auto"/>
        <w:right w:val="none" w:sz="0" w:space="0" w:color="auto"/>
      </w:divBdr>
    </w:div>
    <w:div w:id="1468354118">
      <w:bodyDiv w:val="1"/>
      <w:marLeft w:val="0"/>
      <w:marRight w:val="0"/>
      <w:marTop w:val="0"/>
      <w:marBottom w:val="0"/>
      <w:divBdr>
        <w:top w:val="none" w:sz="0" w:space="0" w:color="auto"/>
        <w:left w:val="none" w:sz="0" w:space="0" w:color="auto"/>
        <w:bottom w:val="none" w:sz="0" w:space="0" w:color="auto"/>
        <w:right w:val="none" w:sz="0" w:space="0" w:color="auto"/>
      </w:divBdr>
    </w:div>
    <w:div w:id="1633704431">
      <w:bodyDiv w:val="1"/>
      <w:marLeft w:val="0"/>
      <w:marRight w:val="0"/>
      <w:marTop w:val="0"/>
      <w:marBottom w:val="0"/>
      <w:divBdr>
        <w:top w:val="none" w:sz="0" w:space="0" w:color="auto"/>
        <w:left w:val="none" w:sz="0" w:space="0" w:color="auto"/>
        <w:bottom w:val="none" w:sz="0" w:space="0" w:color="auto"/>
        <w:right w:val="none" w:sz="0" w:space="0" w:color="auto"/>
      </w:divBdr>
    </w:div>
    <w:div w:id="1705715358">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1872068399">
      <w:bodyDiv w:val="1"/>
      <w:marLeft w:val="0"/>
      <w:marRight w:val="0"/>
      <w:marTop w:val="0"/>
      <w:marBottom w:val="0"/>
      <w:divBdr>
        <w:top w:val="none" w:sz="0" w:space="0" w:color="auto"/>
        <w:left w:val="none" w:sz="0" w:space="0" w:color="auto"/>
        <w:bottom w:val="none" w:sz="0" w:space="0" w:color="auto"/>
        <w:right w:val="none" w:sz="0" w:space="0" w:color="auto"/>
      </w:divBdr>
    </w:div>
    <w:div w:id="2056463944">
      <w:bodyDiv w:val="1"/>
      <w:marLeft w:val="0"/>
      <w:marRight w:val="0"/>
      <w:marTop w:val="0"/>
      <w:marBottom w:val="0"/>
      <w:divBdr>
        <w:top w:val="none" w:sz="0" w:space="0" w:color="auto"/>
        <w:left w:val="none" w:sz="0" w:space="0" w:color="auto"/>
        <w:bottom w:val="none" w:sz="0" w:space="0" w:color="auto"/>
        <w:right w:val="none" w:sz="0" w:space="0" w:color="auto"/>
      </w:divBdr>
    </w:div>
    <w:div w:id="2086756671">
      <w:bodyDiv w:val="1"/>
      <w:marLeft w:val="0"/>
      <w:marRight w:val="0"/>
      <w:marTop w:val="0"/>
      <w:marBottom w:val="0"/>
      <w:divBdr>
        <w:top w:val="none" w:sz="0" w:space="0" w:color="auto"/>
        <w:left w:val="none" w:sz="0" w:space="0" w:color="auto"/>
        <w:bottom w:val="none" w:sz="0" w:space="0" w:color="auto"/>
        <w:right w:val="none" w:sz="0" w:space="0" w:color="auto"/>
      </w:divBdr>
    </w:div>
    <w:div w:id="2126265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7" Type="http://schemas.openxmlformats.org/officeDocument/2006/relationships/settings" Target="setting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image" Target="media/image1.jpe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png"/><Relationship Id="rId87" Type="http://schemas.openxmlformats.org/officeDocument/2006/relationships/image" Target="media/image75.png"/><Relationship Id="rId102" Type="http://schemas.openxmlformats.org/officeDocument/2006/relationships/footer" Target="footer2.xml"/><Relationship Id="rId5" Type="http://schemas.openxmlformats.org/officeDocument/2006/relationships/numbering" Target="numbering.xml"/><Relationship Id="rId61" Type="http://schemas.openxmlformats.org/officeDocument/2006/relationships/image" Target="media/image49.png"/><Relationship Id="rId82" Type="http://schemas.openxmlformats.org/officeDocument/2006/relationships/image" Target="media/image70.png"/><Relationship Id="rId90" Type="http://schemas.openxmlformats.org/officeDocument/2006/relationships/image" Target="media/image78.png"/><Relationship Id="rId95" Type="http://schemas.openxmlformats.org/officeDocument/2006/relationships/hyperlink" Target="https://support.industry.siemens.com/cs/document/109756737/guide-to-standardization?dti=0&amp;lc=en-US" TargetMode="External"/><Relationship Id="rId19" Type="http://schemas.openxmlformats.org/officeDocument/2006/relationships/image" Target="media/image7.png"/><Relationship Id="rId14" Type="http://schemas.openxmlformats.org/officeDocument/2006/relationships/hyperlink" Target="mailto:academics.plm@siemens.com"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image" Target="media/image81.png"/><Relationship Id="rId98" Type="http://schemas.openxmlformats.org/officeDocument/2006/relationships/hyperlink" Target="https://www.geeksforgeeks.org/unified-modeling-language-uml-state-diagrams/" TargetMode="External"/><Relationship Id="rId3" Type="http://schemas.openxmlformats.org/officeDocument/2006/relationships/customXml" Target="../customXml/item3.xml"/><Relationship Id="rId12" Type="http://schemas.openxmlformats.org/officeDocument/2006/relationships/image" Target="media/image2.wmf"/><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hyperlink" Target="https://www.omg.org/spec/UML/2.5.1/PDF"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siemens.com/sce"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3.jpeg"/><Relationship Id="rId10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hyperlink" Target="https://www.geeksforgeeks.org/unified-modeling-language-uml-activity-diagrams/" TargetMode="External"/><Relationship Id="rId104" Type="http://schemas.openxmlformats.org/officeDocument/2006/relationships/theme" Target="theme/theme1.xml"/></Relationships>
</file>

<file path=word/theme/theme1.xml><?xml version="1.0" encoding="utf-8"?>
<a:theme xmlns:a="http://schemas.openxmlformats.org/drawingml/2006/main" name="Larissa">
  <a:themeElements>
    <a:clrScheme name="Benutzerdefiniert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A5A5A5"/>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BF07CB-86AD-4AFD-B271-2884426E1839}">
  <ds:schemaRefs>
    <ds:schemaRef ds:uri="http://schemas.microsoft.com/sharepoint/v3/contenttype/forms"/>
  </ds:schemaRefs>
</ds:datastoreItem>
</file>

<file path=customXml/itemProps2.xml><?xml version="1.0" encoding="utf-8"?>
<ds:datastoreItem xmlns:ds="http://schemas.openxmlformats.org/officeDocument/2006/customXml" ds:itemID="{002AD063-7B98-47D1-B369-A6819082B6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6F6D05A-B459-497E-8EB1-FFEF826ED668}">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094A067F-3F9F-4142-95F6-785C2F503D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13677</Words>
  <Characters>86168</Characters>
  <Application>Microsoft Office Word</Application>
  <DocSecurity>0</DocSecurity>
  <Lines>718</Lines>
  <Paragraphs>199</Paragraphs>
  <ScaleCrop>false</ScaleCrop>
  <HeadingPairs>
    <vt:vector size="2" baseType="variant">
      <vt:variant>
        <vt:lpstr>Titel</vt:lpstr>
      </vt:variant>
      <vt:variant>
        <vt:i4>1</vt:i4>
      </vt:variant>
    </vt:vector>
  </HeadingPairs>
  <TitlesOfParts>
    <vt:vector size="1" baseType="lpstr">
      <vt:lpstr>Creación de un modelo 3D dinámico con ayuda del sistema MCD</vt:lpstr>
    </vt:vector>
  </TitlesOfParts>
  <Company>Michael Dziallas Engineering</Company>
  <LinksUpToDate>false</LinksUpToDate>
  <CharactersWithSpaces>99646</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Creación de un modelo 3D dinámico con ayuda del sistema MCD</dc:title>
  <dc:subject>TIA Portal</dc:subject>
  <dc:creator>HS Darmstadt</dc:creator>
  <cp:keywords>C_Restricted</cp:keywords>
  <cp:lastModifiedBy>Torsten Demar</cp:lastModifiedBy>
  <cp:revision>19</cp:revision>
  <cp:lastPrinted>2020-07-10T06:15:00Z</cp:lastPrinted>
  <dcterms:created xsi:type="dcterms:W3CDTF">2020-04-08T13:37:00Z</dcterms:created>
  <dcterms:modified xsi:type="dcterms:W3CDTF">2020-07-10T06:15:00Z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0x010100202F41898C77CB4C8935AE13717D2B14</vt:lpwstr>
  </property>
  <property fmtid="{D5CDD505-2E9C-101B-9397-08002B2CF9AE}" pid="3" name="Document Confidentiality">
    <vt:lpwstr>Restricted</vt:lpwstr>
  </property>
  <property fmtid="{D5CDD505-2E9C-101B-9397-08002B2CF9AE}" pid="4" name="sodocoClasLang">
    <vt:lpwstr>Intern</vt:lpwstr>
  </property>
  <property fmtid="{D5CDD505-2E9C-101B-9397-08002B2CF9AE}" pid="5" name="sodocoClasLangId">
    <vt:i4>0</vt:i4>
  </property>
  <property fmtid="{D5CDD505-2E9C-101B-9397-08002B2CF9AE}" pid="6" name="sodocoClasId">
    <vt:i4>1</vt:i4>
  </property>
</Properties>
</file>