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96CCF1" w14:textId="764A4E61" w:rsidR="006062A2" w:rsidRDefault="000C3AF2" w:rsidP="006D324F">
      <w:pPr>
        <w:pStyle w:val="Textkrper2"/>
        <w:spacing w:line="280" w:lineRule="atLeast"/>
        <w:jc w:val="both"/>
        <w:rPr>
          <w:rFonts w:ascii="Arial" w:hAnsi="Arial" w:cs="Arial"/>
          <w:b w:val="0"/>
          <w:color w:val="000080"/>
          <w:sz w:val="44"/>
          <w:szCs w:val="44"/>
        </w:rPr>
      </w:pPr>
      <w:bookmarkStart w:id="0" w:name="OLE_LINK1"/>
      <w:bookmarkStart w:id="1" w:name="OLE_LINK2"/>
      <w:r>
        <w:rPr>
          <w:rFonts w:cs="Arial"/>
          <w:noProof/>
          <w:color w:val="1F497D"/>
          <w:sz w:val="44"/>
          <w:szCs w:val="44"/>
        </w:rPr>
        <w:drawing>
          <wp:anchor distT="0" distB="0" distL="114300" distR="114300" simplePos="0" relativeHeight="251631616" behindDoc="1" locked="0" layoutInCell="1" allowOverlap="1" wp14:anchorId="5F15BC4F" wp14:editId="6EF3F5DE">
            <wp:simplePos x="0" y="0"/>
            <wp:positionH relativeFrom="column">
              <wp:posOffset>-3543438</wp:posOffset>
            </wp:positionH>
            <wp:positionV relativeFrom="paragraph">
              <wp:posOffset>-928422</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val="0"/>
          <w:noProof/>
        </w:rPr>
        <w:drawing>
          <wp:anchor distT="0" distB="0" distL="114300" distR="114300" simplePos="0" relativeHeight="251633664" behindDoc="0" locked="1" layoutInCell="0" allowOverlap="1" wp14:anchorId="18A542D0" wp14:editId="202C299B">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r w:rsidR="00C47A24">
        <w:rPr>
          <w:rFonts w:ascii="Arial" w:hAnsi="Arial" w:cs="Arial"/>
          <w:b w:val="0"/>
          <w:color w:val="000080"/>
          <w:sz w:val="44"/>
          <w:szCs w:val="44"/>
        </w:rPr>
        <w:tab/>
      </w:r>
    </w:p>
    <w:p w14:paraId="0E40FC51" w14:textId="77777777" w:rsidR="006062A2" w:rsidRDefault="006062A2" w:rsidP="003533D6">
      <w:pPr>
        <w:pStyle w:val="Textkrper2"/>
        <w:spacing w:line="280" w:lineRule="atLeast"/>
        <w:jc w:val="both"/>
        <w:rPr>
          <w:rFonts w:ascii="Arial" w:hAnsi="Arial" w:cs="Arial"/>
          <w:b w:val="0"/>
          <w:color w:val="000080"/>
          <w:sz w:val="44"/>
          <w:szCs w:val="44"/>
        </w:rPr>
      </w:pPr>
    </w:p>
    <w:p w14:paraId="6E1C5CD4" w14:textId="77777777" w:rsidR="006062A2" w:rsidRDefault="006062A2" w:rsidP="003533D6">
      <w:pPr>
        <w:pStyle w:val="Textkrper2"/>
        <w:spacing w:line="280" w:lineRule="atLeast"/>
        <w:jc w:val="both"/>
        <w:rPr>
          <w:rFonts w:ascii="Arial" w:hAnsi="Arial" w:cs="Arial"/>
          <w:b w:val="0"/>
          <w:color w:val="000080"/>
          <w:sz w:val="44"/>
          <w:szCs w:val="44"/>
        </w:rPr>
      </w:pPr>
    </w:p>
    <w:p w14:paraId="51223411" w14:textId="77777777" w:rsidR="006062A2" w:rsidRDefault="006062A2" w:rsidP="003533D6">
      <w:pPr>
        <w:pStyle w:val="Textkrper2"/>
        <w:spacing w:line="280" w:lineRule="atLeast"/>
        <w:jc w:val="both"/>
        <w:rPr>
          <w:rFonts w:ascii="Arial" w:hAnsi="Arial" w:cs="Arial"/>
          <w:b w:val="0"/>
          <w:color w:val="000080"/>
          <w:sz w:val="44"/>
          <w:szCs w:val="44"/>
        </w:rPr>
      </w:pPr>
    </w:p>
    <w:p w14:paraId="28343E2E" w14:textId="77777777" w:rsidR="006062A2" w:rsidRDefault="006062A2" w:rsidP="003533D6">
      <w:pPr>
        <w:pStyle w:val="Textkrper2"/>
        <w:spacing w:line="280" w:lineRule="atLeast"/>
        <w:jc w:val="both"/>
        <w:rPr>
          <w:rFonts w:ascii="Arial" w:hAnsi="Arial" w:cs="Arial"/>
          <w:b w:val="0"/>
          <w:color w:val="000080"/>
          <w:sz w:val="44"/>
          <w:szCs w:val="44"/>
        </w:rPr>
      </w:pPr>
    </w:p>
    <w:p w14:paraId="7742218E" w14:textId="77777777" w:rsidR="006062A2" w:rsidRDefault="006062A2" w:rsidP="003533D6">
      <w:pPr>
        <w:pStyle w:val="Textkrper2"/>
        <w:spacing w:line="280" w:lineRule="atLeast"/>
        <w:jc w:val="both"/>
        <w:rPr>
          <w:rFonts w:ascii="Arial" w:hAnsi="Arial" w:cs="Arial"/>
          <w:b w:val="0"/>
          <w:color w:val="000080"/>
          <w:sz w:val="44"/>
          <w:szCs w:val="44"/>
        </w:rPr>
      </w:pPr>
    </w:p>
    <w:p w14:paraId="3F0E434A" w14:textId="77777777" w:rsidR="006062A2" w:rsidRDefault="000C3AF2" w:rsidP="003533D6">
      <w:pPr>
        <w:pStyle w:val="Textkrper2"/>
        <w:tabs>
          <w:tab w:val="left" w:pos="7176"/>
        </w:tabs>
        <w:spacing w:line="280" w:lineRule="atLeast"/>
        <w:jc w:val="both"/>
        <w:rPr>
          <w:rFonts w:ascii="Arial" w:hAnsi="Arial" w:cs="Arial"/>
          <w:b w:val="0"/>
          <w:color w:val="000080"/>
          <w:sz w:val="44"/>
          <w:szCs w:val="44"/>
        </w:rPr>
      </w:pPr>
      <w:r>
        <w:rPr>
          <w:rFonts w:ascii="Arial" w:hAnsi="Arial" w:cs="Arial"/>
          <w:b w:val="0"/>
          <w:color w:val="000080"/>
          <w:sz w:val="44"/>
          <w:szCs w:val="44"/>
        </w:rPr>
        <w:tab/>
      </w:r>
    </w:p>
    <w:p w14:paraId="21384DB8" w14:textId="77777777" w:rsidR="006062A2" w:rsidRDefault="006062A2" w:rsidP="003533D6">
      <w:pPr>
        <w:pStyle w:val="Textkrper2"/>
        <w:spacing w:line="280" w:lineRule="atLeast"/>
        <w:jc w:val="both"/>
        <w:rPr>
          <w:rFonts w:ascii="Arial" w:hAnsi="Arial" w:cs="Arial"/>
          <w:b w:val="0"/>
          <w:color w:val="000080"/>
          <w:sz w:val="44"/>
          <w:szCs w:val="44"/>
        </w:rPr>
      </w:pPr>
    </w:p>
    <w:p w14:paraId="080A4B89" w14:textId="77777777" w:rsidR="006062A2" w:rsidRDefault="006062A2" w:rsidP="003533D6">
      <w:pPr>
        <w:pStyle w:val="Textkrper2"/>
        <w:spacing w:line="280" w:lineRule="atLeast"/>
        <w:jc w:val="both"/>
        <w:rPr>
          <w:rFonts w:ascii="Arial" w:hAnsi="Arial" w:cs="Arial"/>
          <w:b w:val="0"/>
          <w:color w:val="000080"/>
          <w:sz w:val="44"/>
          <w:szCs w:val="44"/>
        </w:rPr>
      </w:pPr>
    </w:p>
    <w:p w14:paraId="0E008962" w14:textId="77777777" w:rsidR="006062A2" w:rsidRDefault="006062A2" w:rsidP="003533D6">
      <w:pPr>
        <w:pStyle w:val="Textkrper2"/>
        <w:spacing w:line="280" w:lineRule="atLeast"/>
        <w:jc w:val="both"/>
        <w:rPr>
          <w:rFonts w:ascii="Arial" w:hAnsi="Arial" w:cs="Arial"/>
          <w:b w:val="0"/>
          <w:color w:val="000080"/>
          <w:sz w:val="44"/>
          <w:szCs w:val="44"/>
        </w:rPr>
      </w:pPr>
    </w:p>
    <w:p w14:paraId="45A33A6F" w14:textId="77777777" w:rsidR="006062A2" w:rsidRDefault="000C3AF2" w:rsidP="003533D6">
      <w:pPr>
        <w:pStyle w:val="Textkrper2"/>
        <w:spacing w:line="280" w:lineRule="atLeast"/>
        <w:jc w:val="both"/>
        <w:rPr>
          <w:rFonts w:ascii="Arial" w:hAnsi="Arial" w:cs="Arial"/>
          <w:b w:val="0"/>
          <w:color w:val="000080"/>
          <w:sz w:val="44"/>
          <w:szCs w:val="44"/>
        </w:rPr>
      </w:pPr>
      <w:r>
        <w:rPr>
          <w:rFonts w:ascii="Arial" w:hAnsi="Arial" w:cs="Arial"/>
          <w:b w:val="0"/>
          <w:noProof/>
          <w:color w:val="1F497D"/>
          <w:sz w:val="44"/>
          <w:szCs w:val="44"/>
        </w:rPr>
        <mc:AlternateContent>
          <mc:Choice Requires="wpg">
            <w:drawing>
              <wp:anchor distT="0" distB="0" distL="114300" distR="114300" simplePos="0" relativeHeight="251635712" behindDoc="0" locked="0" layoutInCell="1" allowOverlap="1" wp14:anchorId="16344A93" wp14:editId="614D21C0">
                <wp:simplePos x="0" y="0"/>
                <wp:positionH relativeFrom="column">
                  <wp:posOffset>2016125</wp:posOffset>
                </wp:positionH>
                <wp:positionV relativeFrom="margin">
                  <wp:posOffset>3744595</wp:posOffset>
                </wp:positionV>
                <wp:extent cx="4251600" cy="2300400"/>
                <wp:effectExtent l="0" t="0" r="0" b="5080"/>
                <wp:wrapNone/>
                <wp:docPr id="325" name="Gruppieren 325"/>
                <wp:cNvGraphicFramePr/>
                <a:graphic xmlns:a="http://schemas.openxmlformats.org/drawingml/2006/main">
                  <a:graphicData uri="http://schemas.microsoft.com/office/word/2010/wordprocessingGroup">
                    <wpg:wgp>
                      <wpg:cNvGrpSpPr/>
                      <wpg:grpSpPr>
                        <a:xfrm>
                          <a:off x="0" y="0"/>
                          <a:ext cx="4251600" cy="2300400"/>
                          <a:chOff x="0" y="-337775"/>
                          <a:chExt cx="3456330" cy="2182621"/>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C20BB" w14:textId="77777777" w:rsidR="00011A0F" w:rsidRPr="00021F20" w:rsidRDefault="00011A0F" w:rsidP="008374A0">
                              <w:pPr>
                                <w:shd w:val="clear" w:color="auto" w:fill="4BB9B9"/>
                                <w:spacing w:before="0" w:after="0" w:line="20" w:lineRule="atLeast"/>
                                <w:ind w:left="0"/>
                                <w:jc w:val="left"/>
                                <w:textAlignment w:val="baseline"/>
                                <w:rPr>
                                  <w:rFonts w:cs="Arial"/>
                                  <w:color w:val="FFFFFF"/>
                                  <w:sz w:val="26"/>
                                  <w:szCs w:val="26"/>
                                </w:rPr>
                              </w:pPr>
                              <w:bookmarkStart w:id="2" w:name="_Hlk15393114"/>
                              <w:bookmarkEnd w:id="2"/>
                              <w:r w:rsidRPr="00021F20">
                                <w:rPr>
                                  <w:rFonts w:cs="Arial"/>
                                  <w:color w:val="FFFFFF"/>
                                  <w:kern w:val="24"/>
                                  <w:sz w:val="52"/>
                                  <w:szCs w:val="52"/>
                                </w:rPr>
                                <w:t>Lern-/Lehrunterlage</w:t>
                              </w:r>
                              <w:r w:rsidRPr="00021F20">
                                <w:rPr>
                                  <w:rFonts w:cs="Arial"/>
                                  <w:color w:val="FFFFFF"/>
                                  <w:kern w:val="24"/>
                                  <w:sz w:val="52"/>
                                  <w:szCs w:val="52"/>
                                </w:rPr>
                                <w:br/>
                              </w:r>
                              <w:r w:rsidRPr="00021F20">
                                <w:rPr>
                                  <w:rFonts w:cs="Arial"/>
                                  <w:color w:val="FFFFFF"/>
                                  <w:sz w:val="18"/>
                                  <w:szCs w:val="18"/>
                                </w:rPr>
                                <w:br/>
                              </w:r>
                              <w:r w:rsidRPr="00021F20">
                                <w:rPr>
                                  <w:rFonts w:cs="Arial"/>
                                  <w:color w:val="FFFFFF"/>
                                  <w:sz w:val="26"/>
                                  <w:szCs w:val="26"/>
                                </w:rPr>
                                <w:t xml:space="preserve">Siemens Automation Cooperates </w:t>
                              </w:r>
                              <w:proofErr w:type="spellStart"/>
                              <w:r w:rsidRPr="00021F20">
                                <w:rPr>
                                  <w:rFonts w:cs="Arial"/>
                                  <w:color w:val="FFFFFF"/>
                                  <w:sz w:val="26"/>
                                  <w:szCs w:val="26"/>
                                </w:rPr>
                                <w:t>with</w:t>
                              </w:r>
                              <w:proofErr w:type="spellEnd"/>
                              <w:r w:rsidRPr="00021F20">
                                <w:rPr>
                                  <w:rFonts w:cs="Arial"/>
                                  <w:color w:val="FFFFFF"/>
                                  <w:sz w:val="26"/>
                                  <w:szCs w:val="26"/>
                                </w:rPr>
                                <w:t xml:space="preserve"> Education (SCE) </w:t>
                              </w:r>
                              <w:r w:rsidRPr="009F461B">
                                <w:rPr>
                                  <w:rFonts w:cs="Arial"/>
                                  <w:color w:val="FFFFFF"/>
                                  <w:sz w:val="26"/>
                                  <w:szCs w:val="26"/>
                                </w:rPr>
                                <w:t xml:space="preserve">| </w:t>
                              </w:r>
                              <w:r>
                                <w:rPr>
                                  <w:rFonts w:cs="Arial"/>
                                  <w:color w:val="FFFFFF"/>
                                  <w:sz w:val="26"/>
                                  <w:szCs w:val="26"/>
                                </w:rPr>
                                <w:t>Ab NX MCD V12/TIA Portal V15.0</w:t>
                              </w:r>
                              <w:r w:rsidRPr="00021F20">
                                <w:rPr>
                                  <w:rFonts w:cs="Arial"/>
                                  <w:color w:val="FFFFFF"/>
                                  <w:sz w:val="26"/>
                                  <w:szCs w:val="26"/>
                                </w:rPr>
                                <w:t xml:space="preserve"> </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73136"/>
                          </a:xfrm>
                          <a:prstGeom prst="rect">
                            <a:avLst/>
                          </a:prstGeom>
                          <a:solidFill>
                            <a:srgbClr val="FFFFFF"/>
                          </a:solidFill>
                          <a:ln w="9525">
                            <a:noFill/>
                            <a:miter lim="800000"/>
                            <a:headEnd/>
                            <a:tailEnd/>
                          </a:ln>
                        </wps:spPr>
                        <wps:txbx>
                          <w:txbxContent>
                            <w:p w14:paraId="05B6BFB3" w14:textId="77777777" w:rsidR="00011A0F" w:rsidRDefault="00011A0F">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8526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A9BE3" w14:textId="7C945893" w:rsidR="00011A0F" w:rsidRPr="00F7508E" w:rsidRDefault="00011A0F">
                              <w:pPr>
                                <w:pStyle w:val="Textkrper2"/>
                                <w:spacing w:before="120" w:line="280" w:lineRule="atLeast"/>
                                <w:jc w:val="left"/>
                                <w:rPr>
                                  <w:rFonts w:ascii="Arial" w:hAnsi="Arial" w:cs="Arial"/>
                                  <w:color w:val="FFFFFF" w:themeColor="background1"/>
                                  <w:sz w:val="26"/>
                                  <w:szCs w:val="26"/>
                                </w:rPr>
                              </w:pPr>
                              <w:r w:rsidRPr="00F7508E">
                                <w:rPr>
                                  <w:rFonts w:ascii="Arial" w:hAnsi="Arial" w:cs="Arial"/>
                                  <w:color w:val="FFFFFF" w:themeColor="background1"/>
                                  <w:sz w:val="26"/>
                                  <w:szCs w:val="26"/>
                                </w:rPr>
                                <w:t>D</w:t>
                              </w:r>
                              <w:r>
                                <w:rPr>
                                  <w:rFonts w:ascii="Arial" w:hAnsi="Arial" w:cs="Arial"/>
                                  <w:color w:val="FFFFFF" w:themeColor="background1"/>
                                  <w:sz w:val="26"/>
                                  <w:szCs w:val="26"/>
                                </w:rPr>
                                <w:t>igital</w:t>
                              </w:r>
                              <w:r w:rsidRPr="00F7508E">
                                <w:rPr>
                                  <w:rFonts w:ascii="Arial" w:hAnsi="Arial" w:cs="Arial"/>
                                  <w:color w:val="FFFFFF" w:themeColor="background1"/>
                                  <w:sz w:val="26"/>
                                  <w:szCs w:val="26"/>
                                </w:rPr>
                                <w:t xml:space="preserve">Twin@Education Modul </w:t>
                              </w:r>
                              <w:r>
                                <w:rPr>
                                  <w:rFonts w:ascii="Arial" w:hAnsi="Arial" w:cs="Arial"/>
                                  <w:color w:val="FFFFFF" w:themeColor="background1"/>
                                  <w:sz w:val="26"/>
                                  <w:szCs w:val="26"/>
                                </w:rPr>
                                <w:t>150-003</w:t>
                              </w:r>
                            </w:p>
                            <w:p w14:paraId="237B2CEE" w14:textId="1028567F" w:rsidR="00011A0F" w:rsidRPr="00262BB4" w:rsidRDefault="00011A0F">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Erweiterungen und Optimierungen eines Automatisierungsprogramms für ein 3D-Modell</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344A93" id="Gruppieren 325" o:spid="_x0000_s1026" style="position:absolute;left:0;text-align:left;margin-left:158.75pt;margin-top:294.85pt;width:334.75pt;height:181.15pt;z-index:251635712;mso-position-vertical-relative:margin;mso-width-relative:margin;mso-height-relative:margin" coordorigin=",-3377" coordsize="34563,2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kO/VgMAAEEKAAAOAAAAZHJzL2Uyb0RvYy54bWzMVm1P2zAQ/j5p/8Hy95EmaZMSEdBgo5rE&#10;GBJM++w6zovm2J7tksKv39l5aWGbJjGG6IfUZ5/Pd889d/bRybbl6JZp00iR4/BghhETVBaNqHL8&#10;9eb83RIjY4koCJeC5fiOGXxy/PbNUacyFsla8oJpBEaEyTqV49palQWBoTVriTmQiglYLKVuiQVR&#10;V0GhSQfWWx5Es1kSdFIXSkvKjIHZD/0iPvb2y5JR+6UsDbOI5xh8s/6r/XftvsHxEckqTVTd0MEN&#10;8gQvWtIIOHQy9YFYgja6+cVU21AtjSztAZVtIMuyoczHANGEs0fRrLTcKB9LlXWVmmACaB/h9GSz&#10;9PL2SqOmyHEcLTASpIUkrfRGqYZpJpCbBYw6VWWgutLqWl3pYaLqJRf2ttSt+4eA0Najezehy7YW&#10;UZicR4swmUESKKxF8Ww2B8HjT2tI0m7fuzhO09SfSzJafxz2x/NFEsfj/nAZJVHo9gfj8YHzcnKq&#10;U8AoswPN/Bto1zVRzOfCOCQm0JIRtJvGMo7iHi2v46BCdnsqIfjQs8OoC0m/G+e0cw/sOB0Hr8mM&#10;0153n2UBGeB2pcmd3/NbaB9ANAIMAC2SdAAonEVxknp3JoBIprSxKyZb5AY51lAf/hBye2Fsj+Wo&#10;4tJpJG+K84ZzL+hqfcY1uiVQS/PT08PTwwH+B2pcOGUh3bbeopvx8boQ+2Dtdr2FRRf3WhZ3ELmW&#10;fW1CL4FBLfU9Rh3UZY7Njw3RDCP+SUAOwznQxlWyl1LoASBoL0SOXiCtvQQDIigYyrEdh2e2L/2N&#10;0k1Vwzl9WoR8v7GybDwCO58Gr4FEvacvwKZ0YhMkVXFi72vCLXRIz/Q9zjyRVwTi/DOrwkUapuFQ&#10;lHus2iu7NA7j5EHVPSOpzv3v96RCXY4PF9CNHrCLZC2UnUa8aXO8hOyPLaVmpPgoCuAYySxpeD+G&#10;SvgDGX0LnEAeOPk3Lo6E67k48XCk6MRDsWnPJBRNOPIwx9TqURhJCReCIvZCXCs6EtPV4s32G9Fq&#10;KFgLWbmUYy8i2aO67XV7hF4HpeH67++UF22PaZQeLocLZI/Hu+6YLhdRkv4vHj9Dc/R8jJyDu370&#10;2nukv3/hneKv5OFN5R5C+7LvqbuX3/FPAAAA//8DAFBLAwQUAAYACAAAACEA8gUSpOIAAAALAQAA&#10;DwAAAGRycy9kb3ducmV2LnhtbEyPwWqDQBCG74W+wzKB3prVBKsxriGEtqdQaFIovW10ohJ3VtyN&#10;mrfv9NTcZpiPf74/20ymFQP2rrGkIJwHIJAKWzZUKfg6vj0nIJzXVOrWEiq4oYNN/viQ6bS0I33i&#10;cPCV4BByqVZQe9+lUrqiRqPd3HZIfDvb3mjPa1/Jstcjh5tWLoLgRRrdEH+odYe7GovL4WoUvI96&#10;3C7D12F/Oe9uP8fo43sfolJPs2m7BuFx8v8w/OmzOuTsdLJXKp1oFSzDOGJUQZSsYhBMrJKY2514&#10;iBYByDyT9x3yXwAAAP//AwBQSwECLQAUAAYACAAAACEAtoM4kv4AAADhAQAAEwAAAAAAAAAAAAAA&#10;AAAAAAAAW0NvbnRlbnRfVHlwZXNdLnhtbFBLAQItABQABgAIAAAAIQA4/SH/1gAAAJQBAAALAAAA&#10;AAAAAAAAAAAAAC8BAABfcmVscy8ucmVsc1BLAQItABQABgAIAAAAIQD17kO/VgMAAEEKAAAOAAAA&#10;AAAAAAAAAAAAAC4CAABkcnMvZTJvRG9jLnhtbFBLAQItABQABgAIAAAAIQDyBRKk4gAAAAsBAAAP&#10;AAAAAAAAAAAAAAAAALAFAABkcnMvZG93bnJldi54bWxQSwUGAAAAAAQABADzAAAAvwY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5B6C20BB" w14:textId="77777777" w:rsidR="00011A0F" w:rsidRPr="00021F20" w:rsidRDefault="00011A0F" w:rsidP="008374A0">
                        <w:pPr>
                          <w:shd w:val="clear" w:color="auto" w:fill="4BB9B9"/>
                          <w:spacing w:before="0" w:after="0" w:line="20" w:lineRule="atLeast"/>
                          <w:ind w:left="0"/>
                          <w:jc w:val="left"/>
                          <w:textAlignment w:val="baseline"/>
                          <w:rPr>
                            <w:rFonts w:cs="Arial"/>
                            <w:color w:val="FFFFFF"/>
                            <w:sz w:val="26"/>
                            <w:szCs w:val="26"/>
                          </w:rPr>
                        </w:pPr>
                        <w:bookmarkStart w:id="3" w:name="_Hlk15393114"/>
                        <w:bookmarkEnd w:id="3"/>
                        <w:r w:rsidRPr="00021F20">
                          <w:rPr>
                            <w:rFonts w:cs="Arial"/>
                            <w:color w:val="FFFFFF"/>
                            <w:kern w:val="24"/>
                            <w:sz w:val="52"/>
                            <w:szCs w:val="52"/>
                          </w:rPr>
                          <w:t>Lern-/Lehrunterlage</w:t>
                        </w:r>
                        <w:r w:rsidRPr="00021F20">
                          <w:rPr>
                            <w:rFonts w:cs="Arial"/>
                            <w:color w:val="FFFFFF"/>
                            <w:kern w:val="24"/>
                            <w:sz w:val="52"/>
                            <w:szCs w:val="52"/>
                          </w:rPr>
                          <w:br/>
                        </w:r>
                        <w:r w:rsidRPr="00021F20">
                          <w:rPr>
                            <w:rFonts w:cs="Arial"/>
                            <w:color w:val="FFFFFF"/>
                            <w:sz w:val="18"/>
                            <w:szCs w:val="18"/>
                          </w:rPr>
                          <w:br/>
                        </w:r>
                        <w:r w:rsidRPr="00021F20">
                          <w:rPr>
                            <w:rFonts w:cs="Arial"/>
                            <w:color w:val="FFFFFF"/>
                            <w:sz w:val="26"/>
                            <w:szCs w:val="26"/>
                          </w:rPr>
                          <w:t xml:space="preserve">Siemens Automation Cooperates </w:t>
                        </w:r>
                        <w:proofErr w:type="spellStart"/>
                        <w:r w:rsidRPr="00021F20">
                          <w:rPr>
                            <w:rFonts w:cs="Arial"/>
                            <w:color w:val="FFFFFF"/>
                            <w:sz w:val="26"/>
                            <w:szCs w:val="26"/>
                          </w:rPr>
                          <w:t>with</w:t>
                        </w:r>
                        <w:proofErr w:type="spellEnd"/>
                        <w:r w:rsidRPr="00021F20">
                          <w:rPr>
                            <w:rFonts w:cs="Arial"/>
                            <w:color w:val="FFFFFF"/>
                            <w:sz w:val="26"/>
                            <w:szCs w:val="26"/>
                          </w:rPr>
                          <w:t xml:space="preserve"> Education (SCE) </w:t>
                        </w:r>
                        <w:r w:rsidRPr="009F461B">
                          <w:rPr>
                            <w:rFonts w:cs="Arial"/>
                            <w:color w:val="FFFFFF"/>
                            <w:sz w:val="26"/>
                            <w:szCs w:val="26"/>
                          </w:rPr>
                          <w:t xml:space="preserve">| </w:t>
                        </w:r>
                        <w:r>
                          <w:rPr>
                            <w:rFonts w:cs="Arial"/>
                            <w:color w:val="FFFFFF"/>
                            <w:sz w:val="26"/>
                            <w:szCs w:val="26"/>
                          </w:rPr>
                          <w:t>Ab NX MCD V12/TIA Portal V15.0</w:t>
                        </w:r>
                        <w:r w:rsidRPr="00021F20">
                          <w:rPr>
                            <w:rFonts w:cs="Arial"/>
                            <w:color w:val="FFFFFF"/>
                            <w:sz w:val="26"/>
                            <w:szCs w:val="26"/>
                          </w:rPr>
                          <w:t xml:space="preserve"> </w:t>
                        </w:r>
                      </w:p>
                    </w:txbxContent>
                  </v:textbox>
                </v:shape>
                <v:shape id="Textplatzhalter 1" o:spid="_x0000_s1028" type="#_x0000_t202" style="position:absolute;top:15717;width:34563;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05B6BFB3" w14:textId="77777777" w:rsidR="00011A0F" w:rsidRDefault="00011A0F">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v:textbox>
                </v:shape>
                <v:shape id="Titel 3" o:spid="_x0000_s1029" type="#_x0000_t202" style="position:absolute;top:7279;width:34556;height:7853;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03A9BE3" w14:textId="7C945893" w:rsidR="00011A0F" w:rsidRPr="00F7508E" w:rsidRDefault="00011A0F">
                        <w:pPr>
                          <w:pStyle w:val="Textkrper2"/>
                          <w:spacing w:before="120" w:line="280" w:lineRule="atLeast"/>
                          <w:jc w:val="left"/>
                          <w:rPr>
                            <w:rFonts w:ascii="Arial" w:hAnsi="Arial" w:cs="Arial"/>
                            <w:color w:val="FFFFFF" w:themeColor="background1"/>
                            <w:sz w:val="26"/>
                            <w:szCs w:val="26"/>
                          </w:rPr>
                        </w:pPr>
                        <w:r w:rsidRPr="00F7508E">
                          <w:rPr>
                            <w:rFonts w:ascii="Arial" w:hAnsi="Arial" w:cs="Arial"/>
                            <w:color w:val="FFFFFF" w:themeColor="background1"/>
                            <w:sz w:val="26"/>
                            <w:szCs w:val="26"/>
                          </w:rPr>
                          <w:t>D</w:t>
                        </w:r>
                        <w:r>
                          <w:rPr>
                            <w:rFonts w:ascii="Arial" w:hAnsi="Arial" w:cs="Arial"/>
                            <w:color w:val="FFFFFF" w:themeColor="background1"/>
                            <w:sz w:val="26"/>
                            <w:szCs w:val="26"/>
                          </w:rPr>
                          <w:t>igital</w:t>
                        </w:r>
                        <w:r w:rsidRPr="00F7508E">
                          <w:rPr>
                            <w:rFonts w:ascii="Arial" w:hAnsi="Arial" w:cs="Arial"/>
                            <w:color w:val="FFFFFF" w:themeColor="background1"/>
                            <w:sz w:val="26"/>
                            <w:szCs w:val="26"/>
                          </w:rPr>
                          <w:t xml:space="preserve">Twin@Education Modul </w:t>
                        </w:r>
                        <w:r>
                          <w:rPr>
                            <w:rFonts w:ascii="Arial" w:hAnsi="Arial" w:cs="Arial"/>
                            <w:color w:val="FFFFFF" w:themeColor="background1"/>
                            <w:sz w:val="26"/>
                            <w:szCs w:val="26"/>
                          </w:rPr>
                          <w:t>150-003</w:t>
                        </w:r>
                      </w:p>
                      <w:p w14:paraId="237B2CEE" w14:textId="1028567F" w:rsidR="00011A0F" w:rsidRPr="00262BB4" w:rsidRDefault="00011A0F">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Erweiterungen und Optimierungen eines Automatisierungsprogramms für ein 3D-Modell</w:t>
                        </w:r>
                      </w:p>
                    </w:txbxContent>
                  </v:textbox>
                </v:shape>
                <w10:wrap anchory="margin"/>
              </v:group>
            </w:pict>
          </mc:Fallback>
        </mc:AlternateContent>
      </w:r>
    </w:p>
    <w:p w14:paraId="22059941" w14:textId="77777777" w:rsidR="006062A2" w:rsidRDefault="006062A2" w:rsidP="003533D6">
      <w:pPr>
        <w:pStyle w:val="Textkrper2"/>
        <w:spacing w:line="280" w:lineRule="atLeast"/>
        <w:jc w:val="both"/>
        <w:rPr>
          <w:rFonts w:ascii="Arial" w:hAnsi="Arial" w:cs="Arial"/>
          <w:b w:val="0"/>
          <w:color w:val="000080"/>
          <w:sz w:val="44"/>
          <w:szCs w:val="44"/>
        </w:rPr>
      </w:pPr>
    </w:p>
    <w:p w14:paraId="4BD51FCA" w14:textId="77777777" w:rsidR="006062A2" w:rsidRDefault="000C3AF2" w:rsidP="003533D6">
      <w:pPr>
        <w:pStyle w:val="Textkrper2"/>
        <w:spacing w:line="280" w:lineRule="atLeast"/>
        <w:jc w:val="both"/>
        <w:rPr>
          <w:rFonts w:ascii="Arial" w:hAnsi="Arial" w:cs="Arial"/>
          <w:b w:val="0"/>
          <w:color w:val="000080"/>
          <w:sz w:val="44"/>
          <w:szCs w:val="44"/>
        </w:rPr>
      </w:pPr>
      <w:r>
        <w:rPr>
          <w:rFonts w:ascii="Arial" w:hAnsi="Arial" w:cs="Arial"/>
          <w:b w:val="0"/>
          <w:color w:val="000080"/>
          <w:sz w:val="44"/>
          <w:szCs w:val="44"/>
        </w:rPr>
        <w:br/>
      </w:r>
    </w:p>
    <w:p w14:paraId="4A3165AB" w14:textId="77777777" w:rsidR="006062A2" w:rsidRDefault="006062A2" w:rsidP="003533D6">
      <w:pPr>
        <w:pStyle w:val="Textkrper2"/>
        <w:spacing w:line="280" w:lineRule="atLeast"/>
        <w:jc w:val="both"/>
        <w:rPr>
          <w:rFonts w:ascii="Arial" w:hAnsi="Arial" w:cs="Arial"/>
          <w:b w:val="0"/>
          <w:color w:val="000080"/>
          <w:sz w:val="44"/>
          <w:szCs w:val="44"/>
        </w:rPr>
      </w:pPr>
    </w:p>
    <w:p w14:paraId="6416306E" w14:textId="77777777" w:rsidR="006062A2" w:rsidRDefault="006062A2" w:rsidP="003533D6">
      <w:pPr>
        <w:pStyle w:val="Textkrper2"/>
        <w:spacing w:line="280" w:lineRule="atLeast"/>
        <w:jc w:val="both"/>
        <w:rPr>
          <w:rFonts w:ascii="Arial" w:hAnsi="Arial" w:cs="Arial"/>
          <w:b w:val="0"/>
          <w:color w:val="000080"/>
          <w:sz w:val="44"/>
          <w:szCs w:val="44"/>
        </w:rPr>
      </w:pPr>
    </w:p>
    <w:p w14:paraId="424CC799" w14:textId="77777777" w:rsidR="006062A2" w:rsidRDefault="006062A2" w:rsidP="003533D6">
      <w:pPr>
        <w:pStyle w:val="Textkrper2"/>
        <w:spacing w:before="120" w:line="280" w:lineRule="atLeast"/>
        <w:jc w:val="both"/>
        <w:rPr>
          <w:rFonts w:ascii="Arial" w:hAnsi="Arial" w:cs="Arial"/>
          <w:color w:val="00646E"/>
          <w:sz w:val="36"/>
          <w:szCs w:val="44"/>
        </w:rPr>
      </w:pPr>
    </w:p>
    <w:p w14:paraId="1692180B" w14:textId="65A5FFC2" w:rsidR="00947677" w:rsidRDefault="00C47A24" w:rsidP="005D5D38">
      <w:pPr>
        <w:pStyle w:val="Kopfzeile"/>
        <w:tabs>
          <w:tab w:val="clear" w:pos="4536"/>
          <w:tab w:val="clear" w:pos="9072"/>
        </w:tabs>
        <w:spacing w:before="0" w:after="0" w:line="264" w:lineRule="auto"/>
        <w:ind w:left="0" w:right="-527"/>
        <w:rPr>
          <w:b/>
          <w:sz w:val="24"/>
          <w:szCs w:val="24"/>
          <w:lang w:eastAsia="de-DE" w:bidi="ar-SA"/>
        </w:rPr>
      </w:pPr>
      <w:r>
        <w:rPr>
          <w:rFonts w:cs="Arial"/>
          <w:noProof/>
          <w:color w:val="000080"/>
          <w:sz w:val="44"/>
          <w:szCs w:val="44"/>
          <w:lang w:eastAsia="de-DE" w:bidi="ar-SA"/>
        </w:rPr>
        <w:drawing>
          <wp:anchor distT="0" distB="0" distL="114300" distR="114300" simplePos="0" relativeHeight="251636736" behindDoc="0" locked="0" layoutInCell="1" allowOverlap="1" wp14:anchorId="6128F21A" wp14:editId="42232600">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r w:rsidR="000C3AF2">
        <w:rPr>
          <w:color w:val="FF0000"/>
        </w:rPr>
        <w:br w:type="page"/>
      </w:r>
      <w:bookmarkStart w:id="4" w:name="_Toc424900129"/>
      <w:bookmarkStart w:id="5" w:name="_Toc462819396"/>
      <w:bookmarkEnd w:id="0"/>
      <w:bookmarkEnd w:id="1"/>
      <w:r w:rsidR="00947677">
        <w:rPr>
          <w:b/>
          <w:sz w:val="24"/>
          <w:szCs w:val="24"/>
          <w:lang w:eastAsia="de-DE" w:bidi="ar-SA"/>
        </w:rPr>
        <w:lastRenderedPageBreak/>
        <w:t>Passende SCE Trainer Pakete zu dieser Lern-/Lehrunterlage</w:t>
      </w:r>
      <w:r w:rsidR="004A5CF6">
        <w:rPr>
          <w:b/>
          <w:sz w:val="24"/>
          <w:szCs w:val="24"/>
          <w:lang w:eastAsia="de-DE" w:bidi="ar-SA"/>
        </w:rPr>
        <w:t xml:space="preserve"> </w:t>
      </w:r>
      <w:r w:rsidR="00762EB9">
        <w:rPr>
          <w:b/>
          <w:sz w:val="24"/>
          <w:szCs w:val="24"/>
          <w:lang w:eastAsia="de-DE" w:bidi="ar-SA"/>
        </w:rPr>
        <w:t xml:space="preserve">  </w:t>
      </w:r>
    </w:p>
    <w:p w14:paraId="7DB12134" w14:textId="77777777" w:rsidR="00947677" w:rsidRDefault="00947677" w:rsidP="005D5D38">
      <w:pPr>
        <w:pStyle w:val="Kopfzeile"/>
        <w:tabs>
          <w:tab w:val="clear" w:pos="4536"/>
          <w:tab w:val="clear" w:pos="9072"/>
        </w:tabs>
        <w:spacing w:before="0" w:after="0" w:line="264" w:lineRule="auto"/>
        <w:ind w:left="0" w:right="-527"/>
        <w:rPr>
          <w:b/>
          <w:i/>
          <w:sz w:val="24"/>
          <w:szCs w:val="24"/>
          <w:lang w:eastAsia="de-DE" w:bidi="ar-SA"/>
        </w:rPr>
      </w:pPr>
    </w:p>
    <w:p w14:paraId="3AE7D6A6" w14:textId="77777777" w:rsidR="007D408C" w:rsidRPr="00FB1B81" w:rsidRDefault="007D408C" w:rsidP="007D408C">
      <w:pPr>
        <w:pStyle w:val="Kopfzeile"/>
        <w:ind w:left="0"/>
        <w:rPr>
          <w:b/>
          <w:bCs/>
          <w:color w:val="000000"/>
          <w:lang w:val="en-US"/>
        </w:rPr>
      </w:pPr>
      <w:r w:rsidRPr="00FB1B81">
        <w:rPr>
          <w:b/>
          <w:bCs/>
          <w:color w:val="000000"/>
          <w:lang w:val="en-US"/>
        </w:rPr>
        <w:t>SIMATIC STEP 7 Software for Training (inkl. PLCSIM Advanced)</w:t>
      </w:r>
    </w:p>
    <w:p w14:paraId="50E1E4E6" w14:textId="74F22BEF" w:rsidR="00B1025E" w:rsidRPr="00FB1B81"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b/>
          <w:szCs w:val="20"/>
        </w:rPr>
      </w:pPr>
      <w:r w:rsidRPr="00FB1B81">
        <w:rPr>
          <w:rFonts w:cs="Arial"/>
          <w:b/>
          <w:szCs w:val="20"/>
        </w:rPr>
        <w:t>SIMATIC STEP 7 Professional V15</w:t>
      </w:r>
      <w:r w:rsidR="00237986">
        <w:rPr>
          <w:rFonts w:cs="Arial"/>
          <w:b/>
          <w:szCs w:val="20"/>
        </w:rPr>
        <w:t>.0</w:t>
      </w:r>
      <w:r w:rsidRPr="00FB1B81">
        <w:rPr>
          <w:rFonts w:cs="Arial"/>
          <w:b/>
          <w:szCs w:val="20"/>
        </w:rPr>
        <w:t xml:space="preserve"> - Einzel-Lizenz</w:t>
      </w:r>
      <w:r w:rsidRPr="00FB1B81">
        <w:rPr>
          <w:rFonts w:cs="Arial"/>
          <w:b/>
          <w:szCs w:val="20"/>
        </w:rPr>
        <w:br/>
      </w:r>
      <w:r w:rsidRPr="00FB1B81">
        <w:rPr>
          <w:rFonts w:cs="Arial"/>
          <w:szCs w:val="20"/>
        </w:rPr>
        <w:t>Bestellnr.: 6ES7822-1AA05-4YA5</w:t>
      </w:r>
    </w:p>
    <w:p w14:paraId="05172B8B" w14:textId="6D02DF15" w:rsidR="00B1025E" w:rsidRPr="00FB1B81"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szCs w:val="20"/>
        </w:rPr>
      </w:pPr>
      <w:r w:rsidRPr="00FB1B81">
        <w:rPr>
          <w:rFonts w:cs="Arial"/>
          <w:b/>
          <w:szCs w:val="20"/>
        </w:rPr>
        <w:t>SIMATIC STEP 7 Professional V15</w:t>
      </w:r>
      <w:r w:rsidR="00237986">
        <w:rPr>
          <w:rFonts w:cs="Arial"/>
          <w:b/>
          <w:szCs w:val="20"/>
        </w:rPr>
        <w:t>.0</w:t>
      </w:r>
      <w:r w:rsidRPr="00FB1B81">
        <w:rPr>
          <w:rFonts w:cs="Arial"/>
          <w:b/>
          <w:szCs w:val="20"/>
        </w:rPr>
        <w:t xml:space="preserve"> - 6er Klassenraum</w:t>
      </w:r>
      <w:r>
        <w:rPr>
          <w:rFonts w:cs="Arial"/>
          <w:b/>
          <w:szCs w:val="20"/>
        </w:rPr>
        <w:t>-L</w:t>
      </w:r>
      <w:r w:rsidRPr="00FB1B81">
        <w:rPr>
          <w:rFonts w:cs="Arial"/>
          <w:b/>
          <w:szCs w:val="20"/>
        </w:rPr>
        <w:t xml:space="preserve">izenz </w:t>
      </w:r>
      <w:r w:rsidRPr="00FB1B81">
        <w:rPr>
          <w:rFonts w:cs="Arial"/>
          <w:b/>
          <w:szCs w:val="20"/>
        </w:rPr>
        <w:br/>
      </w:r>
      <w:r w:rsidRPr="00FB1B81">
        <w:rPr>
          <w:rFonts w:cs="Arial"/>
          <w:szCs w:val="20"/>
        </w:rPr>
        <w:t>Bestellnr.: 6ES7822-1BA05-4YA5</w:t>
      </w:r>
    </w:p>
    <w:p w14:paraId="64EE1AC2" w14:textId="69168B9C" w:rsidR="00B1025E" w:rsidRPr="00FB1B81"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b/>
          <w:szCs w:val="20"/>
        </w:rPr>
      </w:pPr>
      <w:r w:rsidRPr="00FB1B81">
        <w:rPr>
          <w:rFonts w:cs="Arial"/>
          <w:b/>
          <w:szCs w:val="20"/>
        </w:rPr>
        <w:t>SIMATIC STEP 7 Professional V15</w:t>
      </w:r>
      <w:r w:rsidR="00237986">
        <w:rPr>
          <w:rFonts w:cs="Arial"/>
          <w:b/>
          <w:szCs w:val="20"/>
        </w:rPr>
        <w:t>.0</w:t>
      </w:r>
      <w:r w:rsidRPr="00FB1B81">
        <w:rPr>
          <w:rFonts w:cs="Arial"/>
          <w:b/>
          <w:szCs w:val="20"/>
        </w:rPr>
        <w:t xml:space="preserve"> - 6er Upgrade-Lizenz</w:t>
      </w:r>
      <w:r w:rsidRPr="00FB1B81">
        <w:rPr>
          <w:rFonts w:cs="Arial"/>
          <w:b/>
          <w:szCs w:val="20"/>
        </w:rPr>
        <w:br/>
      </w:r>
      <w:r w:rsidRPr="00FB1B81">
        <w:rPr>
          <w:rFonts w:cs="Arial"/>
          <w:szCs w:val="20"/>
        </w:rPr>
        <w:t>Bestellnr.: 6ES7822-1AA05-4YE5</w:t>
      </w:r>
    </w:p>
    <w:p w14:paraId="1D856536" w14:textId="35B03752" w:rsidR="00B1025E" w:rsidRPr="00FB1B81"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b/>
          <w:szCs w:val="20"/>
        </w:rPr>
      </w:pPr>
      <w:r w:rsidRPr="00FB1B81">
        <w:rPr>
          <w:rFonts w:cs="Arial"/>
          <w:b/>
          <w:szCs w:val="20"/>
        </w:rPr>
        <w:t>SIMATIC STEP 7 Professional V15</w:t>
      </w:r>
      <w:r w:rsidR="00237986">
        <w:rPr>
          <w:rFonts w:cs="Arial"/>
          <w:b/>
          <w:szCs w:val="20"/>
        </w:rPr>
        <w:t>.0</w:t>
      </w:r>
      <w:r w:rsidRPr="00FB1B81">
        <w:rPr>
          <w:rFonts w:cs="Arial"/>
          <w:b/>
          <w:szCs w:val="20"/>
        </w:rPr>
        <w:t xml:space="preserve"> - 20er Studenten-Lizenz</w:t>
      </w:r>
      <w:r w:rsidRPr="00FB1B81">
        <w:rPr>
          <w:rFonts w:cs="Arial"/>
          <w:b/>
          <w:szCs w:val="20"/>
        </w:rPr>
        <w:br/>
      </w:r>
      <w:r w:rsidRPr="00FB1B81">
        <w:rPr>
          <w:rFonts w:cs="Arial"/>
          <w:szCs w:val="20"/>
        </w:rPr>
        <w:t>Bestellnr.: 6ES7822-1AC05-4YA5</w:t>
      </w:r>
    </w:p>
    <w:p w14:paraId="21888F34" w14:textId="77777777" w:rsidR="00B1025E" w:rsidRPr="00FB1B81" w:rsidRDefault="00B1025E" w:rsidP="00B1025E">
      <w:pPr>
        <w:pStyle w:val="Kopfzeile"/>
        <w:ind w:left="0"/>
        <w:rPr>
          <w:b/>
          <w:bCs/>
          <w:color w:val="000000"/>
        </w:rPr>
      </w:pPr>
    </w:p>
    <w:p w14:paraId="0EEA756A" w14:textId="77777777" w:rsidR="00B1025E" w:rsidRPr="00FB1B81" w:rsidRDefault="00B1025E" w:rsidP="00B1025E">
      <w:pPr>
        <w:pStyle w:val="Kopfzeile"/>
        <w:tabs>
          <w:tab w:val="clear" w:pos="4536"/>
          <w:tab w:val="clear" w:pos="9072"/>
        </w:tabs>
        <w:spacing w:before="0" w:after="0" w:line="264" w:lineRule="auto"/>
        <w:ind w:left="0" w:right="567"/>
        <w:jc w:val="left"/>
        <w:rPr>
          <w:rFonts w:cs="Arial"/>
          <w:b/>
          <w:szCs w:val="20"/>
          <w:lang w:val="en-US"/>
        </w:rPr>
      </w:pPr>
      <w:r w:rsidRPr="00FB1B81">
        <w:rPr>
          <w:rFonts w:cs="Arial"/>
          <w:b/>
          <w:szCs w:val="20"/>
          <w:lang w:val="en-US"/>
        </w:rPr>
        <w:t xml:space="preserve">Software SIMATIC WinCC Engineering/Runtime Advanced im TIA Portal </w:t>
      </w:r>
    </w:p>
    <w:p w14:paraId="53A72DD6" w14:textId="77777777" w:rsidR="00B1025E" w:rsidRPr="00FB1B81" w:rsidRDefault="00B1025E" w:rsidP="00B1025E">
      <w:pPr>
        <w:pStyle w:val="Kopfzeile"/>
        <w:tabs>
          <w:tab w:val="clear" w:pos="4536"/>
          <w:tab w:val="clear" w:pos="9072"/>
        </w:tabs>
        <w:spacing w:before="0" w:after="0" w:line="264" w:lineRule="auto"/>
        <w:ind w:left="0" w:right="567"/>
        <w:jc w:val="left"/>
        <w:rPr>
          <w:rFonts w:cs="Arial"/>
          <w:b/>
          <w:szCs w:val="20"/>
          <w:lang w:val="en-US"/>
        </w:rPr>
      </w:pPr>
    </w:p>
    <w:p w14:paraId="4F964BC6" w14:textId="76F33DB8" w:rsidR="00B1025E" w:rsidRPr="00FB1B81"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FB1B81">
        <w:rPr>
          <w:rFonts w:cs="Arial"/>
          <w:b/>
          <w:szCs w:val="20"/>
          <w:lang w:val="en-US"/>
        </w:rPr>
        <w:t>SIMATIC WinCC Advanced V15</w:t>
      </w:r>
      <w:r w:rsidR="00237986">
        <w:rPr>
          <w:rFonts w:cs="Arial"/>
          <w:b/>
          <w:szCs w:val="20"/>
          <w:lang w:val="en-US"/>
        </w:rPr>
        <w:t>.0</w:t>
      </w:r>
      <w:r w:rsidRPr="00FB1B81">
        <w:rPr>
          <w:rFonts w:cs="Arial"/>
          <w:b/>
          <w:szCs w:val="20"/>
          <w:lang w:val="en-US"/>
        </w:rPr>
        <w:t xml:space="preserve"> - 6er </w:t>
      </w:r>
      <w:proofErr w:type="spellStart"/>
      <w:r w:rsidRPr="00FB1B81">
        <w:rPr>
          <w:rFonts w:cs="Arial"/>
          <w:b/>
          <w:szCs w:val="20"/>
          <w:lang w:val="en-US"/>
        </w:rPr>
        <w:t>Klassenraum</w:t>
      </w:r>
      <w:proofErr w:type="spellEnd"/>
      <w:r>
        <w:rPr>
          <w:rFonts w:cs="Arial"/>
          <w:b/>
          <w:szCs w:val="20"/>
        </w:rPr>
        <w:t>-L</w:t>
      </w:r>
      <w:r w:rsidRPr="00FB1B81">
        <w:rPr>
          <w:rFonts w:cs="Arial"/>
          <w:b/>
          <w:szCs w:val="20"/>
        </w:rPr>
        <w:t>izenz</w:t>
      </w:r>
      <w:r w:rsidRPr="00FB1B81">
        <w:rPr>
          <w:color w:val="FF0000"/>
          <w:lang w:val="en-US"/>
        </w:rPr>
        <w:br/>
      </w:r>
      <w:r w:rsidRPr="00FB1B81">
        <w:rPr>
          <w:rFonts w:cs="Arial"/>
          <w:szCs w:val="20"/>
          <w:lang w:val="en-US"/>
        </w:rPr>
        <w:t>6AV2102-0AA05-0AS5</w:t>
      </w:r>
    </w:p>
    <w:p w14:paraId="53E5CD62" w14:textId="7860242C" w:rsidR="00B1025E" w:rsidRPr="00FB1B81"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FB1B81">
        <w:rPr>
          <w:rFonts w:cs="Arial"/>
          <w:b/>
          <w:szCs w:val="20"/>
          <w:lang w:val="en-US"/>
        </w:rPr>
        <w:t>Upgrade SIMATIC WinCC Advanced V15</w:t>
      </w:r>
      <w:r w:rsidR="00237986">
        <w:rPr>
          <w:rFonts w:cs="Arial"/>
          <w:b/>
          <w:szCs w:val="20"/>
          <w:lang w:val="en-US"/>
        </w:rPr>
        <w:t>.0</w:t>
      </w:r>
      <w:r w:rsidRPr="00FB1B81">
        <w:rPr>
          <w:rFonts w:cs="Arial"/>
          <w:b/>
          <w:szCs w:val="20"/>
          <w:lang w:val="en-US"/>
        </w:rPr>
        <w:t xml:space="preserve"> - 6er </w:t>
      </w:r>
      <w:proofErr w:type="spellStart"/>
      <w:r w:rsidRPr="00FB1B81">
        <w:rPr>
          <w:rFonts w:cs="Arial"/>
          <w:b/>
          <w:szCs w:val="20"/>
          <w:lang w:val="en-US"/>
        </w:rPr>
        <w:t>Klassenraum</w:t>
      </w:r>
      <w:proofErr w:type="spellEnd"/>
      <w:r>
        <w:rPr>
          <w:rFonts w:cs="Arial"/>
          <w:b/>
          <w:szCs w:val="20"/>
        </w:rPr>
        <w:t>-L</w:t>
      </w:r>
      <w:r w:rsidRPr="00FB1B81">
        <w:rPr>
          <w:rFonts w:cs="Arial"/>
          <w:b/>
          <w:szCs w:val="20"/>
        </w:rPr>
        <w:t>izenz</w:t>
      </w:r>
      <w:r w:rsidRPr="00FB1B81">
        <w:rPr>
          <w:rFonts w:cs="Arial"/>
          <w:b/>
          <w:szCs w:val="20"/>
          <w:lang w:val="en-US"/>
        </w:rPr>
        <w:br/>
      </w:r>
      <w:r w:rsidRPr="00C00303">
        <w:rPr>
          <w:rFonts w:cs="Arial"/>
          <w:szCs w:val="20"/>
          <w:lang w:val="en-US"/>
        </w:rPr>
        <w:t>6AV2102-4AA05-0AS5</w:t>
      </w:r>
    </w:p>
    <w:p w14:paraId="32051C5E" w14:textId="338202CE" w:rsidR="00B1025E" w:rsidRPr="00FB1B81"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FB1B81">
        <w:rPr>
          <w:rFonts w:cs="Arial"/>
          <w:b/>
          <w:szCs w:val="20"/>
          <w:lang w:val="en-US"/>
        </w:rPr>
        <w:t>SIMATIC WinCC Advanced V15</w:t>
      </w:r>
      <w:r w:rsidR="00237986">
        <w:rPr>
          <w:rFonts w:cs="Arial"/>
          <w:b/>
          <w:szCs w:val="20"/>
          <w:lang w:val="en-US"/>
        </w:rPr>
        <w:t>.0</w:t>
      </w:r>
      <w:r w:rsidRPr="00FB1B81">
        <w:rPr>
          <w:rFonts w:cs="Arial"/>
          <w:b/>
          <w:szCs w:val="20"/>
          <w:lang w:val="en-US"/>
        </w:rPr>
        <w:t xml:space="preserve"> - 20er </w:t>
      </w:r>
      <w:proofErr w:type="spellStart"/>
      <w:r w:rsidRPr="00FB1B81">
        <w:rPr>
          <w:rFonts w:cs="Arial"/>
          <w:b/>
          <w:szCs w:val="20"/>
          <w:lang w:val="en-US"/>
        </w:rPr>
        <w:t>Studenten-Lizenz</w:t>
      </w:r>
      <w:proofErr w:type="spellEnd"/>
      <w:r w:rsidRPr="00FB1B81">
        <w:rPr>
          <w:rFonts w:cs="Arial"/>
          <w:b/>
          <w:szCs w:val="20"/>
          <w:lang w:val="en-US"/>
        </w:rPr>
        <w:br/>
      </w:r>
      <w:r w:rsidRPr="00FB1B81">
        <w:rPr>
          <w:rFonts w:cs="Arial"/>
          <w:szCs w:val="20"/>
          <w:lang w:val="en-US"/>
        </w:rPr>
        <w:t>6AV2102-0AA05-0AS7</w:t>
      </w:r>
    </w:p>
    <w:p w14:paraId="05F76500" w14:textId="77777777" w:rsidR="007D408C" w:rsidRPr="00FB1B81" w:rsidRDefault="007D408C" w:rsidP="007D408C">
      <w:pPr>
        <w:pStyle w:val="Kopfzeile"/>
        <w:tabs>
          <w:tab w:val="clear" w:pos="4536"/>
          <w:tab w:val="clear" w:pos="9072"/>
        </w:tabs>
        <w:spacing w:before="0" w:after="0" w:line="264" w:lineRule="auto"/>
        <w:ind w:left="142" w:right="567"/>
        <w:jc w:val="left"/>
        <w:rPr>
          <w:rFonts w:cs="Arial"/>
          <w:szCs w:val="20"/>
          <w:lang w:val="en-US"/>
        </w:rPr>
      </w:pPr>
    </w:p>
    <w:p w14:paraId="7EEA6140" w14:textId="77777777" w:rsidR="007D408C" w:rsidRDefault="007D408C" w:rsidP="007D408C">
      <w:pPr>
        <w:pStyle w:val="Kopfzeile"/>
        <w:ind w:left="0"/>
        <w:rPr>
          <w:b/>
          <w:bCs/>
          <w:color w:val="000000"/>
        </w:rPr>
      </w:pPr>
      <w:r w:rsidRPr="00FB1B81">
        <w:rPr>
          <w:b/>
          <w:bCs/>
          <w:color w:val="000000"/>
        </w:rPr>
        <w:t>NX V12.0 Educational Bundle (Schulen, Hochschulen, nicht für betriebliche Ausbildungsstätten)</w:t>
      </w:r>
    </w:p>
    <w:p w14:paraId="00A1D38F" w14:textId="01DDFEA6" w:rsidR="007D408C" w:rsidRDefault="007D408C" w:rsidP="007D408C">
      <w:pPr>
        <w:pStyle w:val="Kopfzeile"/>
        <w:numPr>
          <w:ilvl w:val="0"/>
          <w:numId w:val="5"/>
        </w:numPr>
        <w:tabs>
          <w:tab w:val="clear" w:pos="4536"/>
          <w:tab w:val="clear" w:pos="9072"/>
        </w:tabs>
        <w:spacing w:before="0" w:after="0" w:line="240" w:lineRule="auto"/>
        <w:jc w:val="left"/>
      </w:pPr>
      <w:r>
        <w:rPr>
          <w:b/>
          <w:bCs/>
          <w:color w:val="000000"/>
        </w:rPr>
        <w:t>Ansprechpartner</w:t>
      </w:r>
      <w:r>
        <w:t xml:space="preserve">: </w:t>
      </w:r>
      <w:hyperlink r:id="rId14" w:history="1">
        <w:r w:rsidR="001F7B75">
          <w:rPr>
            <w:rStyle w:val="Hyperlink"/>
            <w:color w:val="0000FF"/>
            <w:szCs w:val="20"/>
            <w:lang w:eastAsia="de-DE" w:bidi="ar-SA"/>
          </w:rPr>
          <w:t>academics.plm@siemens.com</w:t>
        </w:r>
      </w:hyperlink>
      <w:r>
        <w:t xml:space="preserve"> </w:t>
      </w:r>
    </w:p>
    <w:p w14:paraId="663470AB" w14:textId="5863AF1A" w:rsidR="00947677" w:rsidRDefault="00947677" w:rsidP="005D5D38">
      <w:pPr>
        <w:pStyle w:val="Kopfzeile"/>
        <w:tabs>
          <w:tab w:val="clear" w:pos="4536"/>
          <w:tab w:val="clear" w:pos="9072"/>
        </w:tabs>
        <w:spacing w:before="0" w:after="0" w:line="264" w:lineRule="auto"/>
        <w:ind w:left="0"/>
        <w:rPr>
          <w:b/>
          <w:szCs w:val="20"/>
          <w:lang w:eastAsia="de-DE" w:bidi="ar-SA"/>
        </w:rPr>
      </w:pPr>
      <w:r>
        <w:rPr>
          <w:b/>
          <w:sz w:val="24"/>
          <w:szCs w:val="24"/>
          <w:lang w:eastAsia="de-DE" w:bidi="ar-SA"/>
        </w:rPr>
        <w:br/>
      </w:r>
      <w:r>
        <w:rPr>
          <w:b/>
          <w:sz w:val="24"/>
          <w:szCs w:val="24"/>
          <w:lang w:eastAsia="de-DE" w:bidi="ar-SA"/>
        </w:rPr>
        <w:br/>
        <w:t xml:space="preserve">Weitere Informationen rund um SCE </w:t>
      </w:r>
    </w:p>
    <w:p w14:paraId="04D333A1" w14:textId="0B2A6F4A" w:rsidR="00947677" w:rsidRDefault="000A6810" w:rsidP="005D5D38">
      <w:pPr>
        <w:pStyle w:val="Kopfzeile"/>
        <w:spacing w:before="0" w:after="0" w:line="264" w:lineRule="auto"/>
        <w:ind w:left="0"/>
        <w:rPr>
          <w:rStyle w:val="Hyperlink"/>
          <w:color w:val="0000FF"/>
          <w:szCs w:val="20"/>
          <w:lang w:eastAsia="de-DE" w:bidi="ar-SA"/>
        </w:rPr>
      </w:pPr>
      <w:hyperlink r:id="rId15" w:history="1">
        <w:r w:rsidR="00947677">
          <w:rPr>
            <w:rStyle w:val="Hyperlink"/>
            <w:color w:val="0000FF"/>
            <w:szCs w:val="20"/>
            <w:lang w:eastAsia="de-DE" w:bidi="ar-SA"/>
          </w:rPr>
          <w:t>siemens.de/</w:t>
        </w:r>
        <w:proofErr w:type="spellStart"/>
        <w:r w:rsidR="00947677">
          <w:rPr>
            <w:rStyle w:val="Hyperlink"/>
            <w:color w:val="0000FF"/>
            <w:szCs w:val="20"/>
            <w:lang w:eastAsia="de-DE" w:bidi="ar-SA"/>
          </w:rPr>
          <w:t>sce</w:t>
        </w:r>
        <w:proofErr w:type="spellEnd"/>
      </w:hyperlink>
    </w:p>
    <w:p w14:paraId="10EC6823" w14:textId="77777777" w:rsidR="00A7419F" w:rsidRDefault="00A7419F" w:rsidP="005D5D38">
      <w:pPr>
        <w:pStyle w:val="Kopfzeile"/>
        <w:spacing w:before="0" w:after="0" w:line="264" w:lineRule="auto"/>
        <w:ind w:left="0"/>
        <w:rPr>
          <w:b/>
        </w:rPr>
      </w:pPr>
    </w:p>
    <w:p w14:paraId="3570635B" w14:textId="77777777" w:rsidR="002F2755" w:rsidRPr="0083727C" w:rsidRDefault="002F2755" w:rsidP="005D5D38">
      <w:pPr>
        <w:pStyle w:val="Kopfzeile"/>
        <w:spacing w:before="0" w:after="0" w:line="264" w:lineRule="auto"/>
        <w:ind w:left="0"/>
        <w:rPr>
          <w:color w:val="0000FF"/>
          <w:szCs w:val="20"/>
          <w:lang w:eastAsia="de-DE" w:bidi="ar-SA"/>
        </w:rPr>
      </w:pPr>
    </w:p>
    <w:p w14:paraId="33A078EB" w14:textId="6A8DF7BC" w:rsidR="00021F20" w:rsidRDefault="00021F20" w:rsidP="005D5D38">
      <w:pPr>
        <w:pStyle w:val="Kopfzeile"/>
        <w:spacing w:before="0" w:after="0" w:line="264" w:lineRule="auto"/>
        <w:ind w:left="0"/>
        <w:rPr>
          <w:b/>
          <w:sz w:val="24"/>
          <w:szCs w:val="24"/>
          <w:lang w:eastAsia="de-DE" w:bidi="ar-SA"/>
        </w:rPr>
      </w:pPr>
      <w:r>
        <w:rPr>
          <w:b/>
          <w:sz w:val="24"/>
          <w:szCs w:val="24"/>
          <w:lang w:eastAsia="de-DE" w:bidi="ar-SA"/>
        </w:rPr>
        <w:t xml:space="preserve">Verwendungshinweis  </w:t>
      </w:r>
    </w:p>
    <w:p w14:paraId="56A89418" w14:textId="499BDEA4" w:rsidR="006C24C5" w:rsidRDefault="006C24C5" w:rsidP="006C24C5">
      <w:pPr>
        <w:ind w:left="0"/>
        <w:rPr>
          <w:szCs w:val="20"/>
          <w:lang w:eastAsia="de-DE" w:bidi="ar-SA"/>
        </w:rPr>
      </w:pPr>
      <w:r>
        <w:rPr>
          <w:szCs w:val="20"/>
          <w:lang w:eastAsia="de-DE" w:bidi="ar-SA"/>
        </w:rP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Cooperates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Siemens übernimmt bezüglich des Inhalts keine Gewähr.</w:t>
      </w:r>
    </w:p>
    <w:p w14:paraId="12F6B6ED" w14:textId="06BD0D8A" w:rsidR="007D408C" w:rsidRPr="007D408C" w:rsidRDefault="007D408C" w:rsidP="007D408C">
      <w:pPr>
        <w:ind w:left="0"/>
        <w:rPr>
          <w:szCs w:val="20"/>
          <w:lang w:eastAsia="de-DE" w:bidi="ar-SA"/>
        </w:rPr>
      </w:pPr>
      <w:r w:rsidRPr="00F7508E">
        <w:rPr>
          <w:szCs w:val="20"/>
          <w:lang w:eastAsia="de-DE" w:bidi="ar-SA"/>
        </w:rPr>
        <w:t xml:space="preserve">Diese Unterlage darf nur für die Erstausbildung an Siemens Produkten/Systemen verwendet werden. D. h. Sie kann ganz oder teilweise kopiert und an die Auszubildenden/Studierenden zur Nutzung im Rahmen deren Ausbildung/Studiums ausgehändigt werden. Die Weitergabe sowie Vervielfältigung dieser Unterlage und Mitteilung Ihres Inhalts ist innerhalb öffentlicher Aus- und Weiterbildungsstätten für Zwecke der Ausbildung oder im Rahmen des Studiums gestattet. </w:t>
      </w:r>
    </w:p>
    <w:p w14:paraId="0E253DF7" w14:textId="2F6FD485" w:rsidR="006C24C5" w:rsidRDefault="006C24C5" w:rsidP="006D324F">
      <w:pPr>
        <w:ind w:left="0"/>
        <w:rPr>
          <w:szCs w:val="20"/>
          <w:lang w:eastAsia="de-DE" w:bidi="ar-SA"/>
        </w:rPr>
      </w:pPr>
      <w:r w:rsidRPr="006D324F">
        <w:rPr>
          <w:szCs w:val="20"/>
          <w:lang w:eastAsia="de-DE" w:bidi="ar-SA"/>
        </w:rPr>
        <w:t>Ausnahmen bedürfen der schriftlichen Genehmigung durch Siemens. Alle Anfragen hierzu an</w:t>
      </w:r>
      <w:r>
        <w:rPr>
          <w:rFonts w:cs="Arial"/>
          <w:color w:val="000000"/>
          <w:szCs w:val="20"/>
        </w:rPr>
        <w:t xml:space="preserve"> </w:t>
      </w:r>
      <w:r>
        <w:rPr>
          <w:rFonts w:cs="Arial"/>
          <w:color w:val="0000FF"/>
          <w:szCs w:val="20"/>
          <w:u w:val="single"/>
        </w:rPr>
        <w:t>scesupportfinder.i-ia@siemens.com</w:t>
      </w:r>
      <w:r>
        <w:rPr>
          <w:rFonts w:cs="Arial"/>
          <w:color w:val="0000FF"/>
          <w:szCs w:val="20"/>
        </w:rPr>
        <w:t>.</w:t>
      </w:r>
    </w:p>
    <w:p w14:paraId="78830F35" w14:textId="77777777" w:rsidR="006C24C5" w:rsidRDefault="006C24C5" w:rsidP="006D324F">
      <w:pPr>
        <w:ind w:left="0"/>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14:paraId="7069DDF8" w14:textId="4716736A" w:rsidR="00AF53F1" w:rsidRPr="00F7508E" w:rsidRDefault="006C24C5" w:rsidP="005D5D38">
      <w:pPr>
        <w:ind w:left="0"/>
        <w:rPr>
          <w:szCs w:val="20"/>
          <w:lang w:eastAsia="de-DE" w:bidi="ar-SA"/>
        </w:rPr>
      </w:pPr>
      <w:r>
        <w:rPr>
          <w:szCs w:val="20"/>
          <w:lang w:eastAsia="de-DE" w:bidi="ar-SA"/>
        </w:rPr>
        <w:lastRenderedPageBreak/>
        <w:t xml:space="preserve">Der Einsatz für Industriekunden-Kurse ist explizit nicht erlaubt. Einer kommerziellen Nutzung der </w:t>
      </w:r>
      <w:r w:rsidRPr="00F7508E">
        <w:rPr>
          <w:szCs w:val="20"/>
          <w:lang w:eastAsia="de-DE" w:bidi="ar-SA"/>
        </w:rPr>
        <w:t>Unterlagen stimmen wir nicht zu.</w:t>
      </w:r>
    </w:p>
    <w:p w14:paraId="5EF04DD9" w14:textId="6072269C" w:rsidR="00947677" w:rsidRPr="009B18FB" w:rsidRDefault="007507E7" w:rsidP="005D5D38">
      <w:pPr>
        <w:ind w:left="0"/>
        <w:rPr>
          <w:szCs w:val="20"/>
          <w:lang w:eastAsia="de-DE" w:bidi="ar-SA"/>
        </w:rPr>
      </w:pPr>
      <w:r w:rsidRPr="007507E7">
        <w:rPr>
          <w:szCs w:val="20"/>
          <w:lang w:eastAsia="de-DE" w:bidi="ar-SA"/>
        </w:rPr>
        <w:t>Wir danken der HS Darmstadt, besonders Herrn Heiko Webert, M.Sc. und Herrn Prof. Dr.-Ing. Stephan Simons und allen weiteren Beteiligten für die Unterstützung bei der Erstellung</w:t>
      </w:r>
      <w:r>
        <w:rPr>
          <w:szCs w:val="20"/>
          <w:lang w:eastAsia="de-DE" w:bidi="ar-SA"/>
        </w:rPr>
        <w:t xml:space="preserve"> dieser SCE Lern-/ Lehrunterlage</w:t>
      </w:r>
      <w:r w:rsidR="00021F20" w:rsidRPr="00F7508E">
        <w:rPr>
          <w:szCs w:val="20"/>
          <w:lang w:eastAsia="de-DE" w:bidi="ar-SA"/>
        </w:rPr>
        <w:t>.</w:t>
      </w:r>
      <w:r w:rsidR="0078638D">
        <w:rPr>
          <w:szCs w:val="20"/>
          <w:lang w:eastAsia="de-DE" w:bidi="ar-SA"/>
        </w:rPr>
        <w:t xml:space="preserve"> </w:t>
      </w:r>
      <w:bookmarkStart w:id="6" w:name="_GoBack"/>
      <w:bookmarkEnd w:id="6"/>
    </w:p>
    <w:p w14:paraId="6B823C27" w14:textId="443271FC" w:rsidR="00A7419F" w:rsidRDefault="00A7419F">
      <w:pPr>
        <w:spacing w:before="0" w:after="0" w:line="240" w:lineRule="auto"/>
        <w:ind w:left="0"/>
        <w:jc w:val="left"/>
      </w:pPr>
      <w:r>
        <w:br w:type="page"/>
      </w:r>
    </w:p>
    <w:sdt>
      <w:sdtPr>
        <w:rPr>
          <w:b w:val="0"/>
          <w:spacing w:val="0"/>
          <w:sz w:val="20"/>
          <w:szCs w:val="22"/>
        </w:rPr>
        <w:id w:val="-600724851"/>
        <w:docPartObj>
          <w:docPartGallery w:val="Table of Contents"/>
          <w:docPartUnique/>
        </w:docPartObj>
      </w:sdtPr>
      <w:sdtEndPr>
        <w:rPr>
          <w:bCs/>
        </w:rPr>
      </w:sdtEndPr>
      <w:sdtContent>
        <w:p w14:paraId="7E4A8905" w14:textId="77777777" w:rsidR="00342F8F" w:rsidRDefault="00342F8F" w:rsidP="003533D6">
          <w:pPr>
            <w:pStyle w:val="Inhaltsverzeichnisberschrift"/>
            <w:jc w:val="both"/>
          </w:pPr>
          <w:r>
            <w:t>Inhaltsverzeichnis</w:t>
          </w:r>
        </w:p>
        <w:p w14:paraId="222DBD1A" w14:textId="7EAE2AB3" w:rsidR="00B71C86" w:rsidRDefault="00342F8F">
          <w:pPr>
            <w:pStyle w:val="Verzeichnis1"/>
            <w:rPr>
              <w:rFonts w:asciiTheme="minorHAnsi" w:eastAsiaTheme="minorEastAsia" w:hAnsiTheme="minorHAnsi" w:cstheme="minorBidi"/>
              <w:noProof/>
              <w:sz w:val="22"/>
              <w:lang w:eastAsia="de-DE" w:bidi="ar-SA"/>
            </w:rPr>
          </w:pPr>
          <w:r>
            <w:fldChar w:fldCharType="begin"/>
          </w:r>
          <w:r>
            <w:instrText xml:space="preserve"> TOC \o "1-3" \h \z \u </w:instrText>
          </w:r>
          <w:r>
            <w:fldChar w:fldCharType="separate"/>
          </w:r>
          <w:hyperlink w:anchor="_Toc33088309" w:history="1">
            <w:r w:rsidR="00B71C86" w:rsidRPr="00741DB2">
              <w:rPr>
                <w:rStyle w:val="Hyperlink"/>
                <w:noProof/>
              </w:rPr>
              <w:t>1</w:t>
            </w:r>
            <w:r w:rsidR="00B71C86">
              <w:rPr>
                <w:rFonts w:asciiTheme="minorHAnsi" w:eastAsiaTheme="minorEastAsia" w:hAnsiTheme="minorHAnsi" w:cstheme="minorBidi"/>
                <w:noProof/>
                <w:sz w:val="22"/>
                <w:lang w:eastAsia="de-DE" w:bidi="ar-SA"/>
              </w:rPr>
              <w:tab/>
            </w:r>
            <w:r w:rsidR="00B71C86" w:rsidRPr="00741DB2">
              <w:rPr>
                <w:rStyle w:val="Hyperlink"/>
                <w:noProof/>
              </w:rPr>
              <w:t>Zielstellung</w:t>
            </w:r>
            <w:r w:rsidR="00B71C86">
              <w:rPr>
                <w:noProof/>
                <w:webHidden/>
              </w:rPr>
              <w:tab/>
            </w:r>
            <w:r w:rsidR="00B71C86">
              <w:rPr>
                <w:noProof/>
                <w:webHidden/>
              </w:rPr>
              <w:fldChar w:fldCharType="begin"/>
            </w:r>
            <w:r w:rsidR="00B71C86">
              <w:rPr>
                <w:noProof/>
                <w:webHidden/>
              </w:rPr>
              <w:instrText xml:space="preserve"> PAGEREF _Toc33088309 \h </w:instrText>
            </w:r>
            <w:r w:rsidR="00B71C86">
              <w:rPr>
                <w:noProof/>
                <w:webHidden/>
              </w:rPr>
            </w:r>
            <w:r w:rsidR="00B71C86">
              <w:rPr>
                <w:noProof/>
                <w:webHidden/>
              </w:rPr>
              <w:fldChar w:fldCharType="separate"/>
            </w:r>
            <w:r w:rsidR="0063443F">
              <w:rPr>
                <w:noProof/>
                <w:webHidden/>
              </w:rPr>
              <w:t>7</w:t>
            </w:r>
            <w:r w:rsidR="00B71C86">
              <w:rPr>
                <w:noProof/>
                <w:webHidden/>
              </w:rPr>
              <w:fldChar w:fldCharType="end"/>
            </w:r>
          </w:hyperlink>
        </w:p>
        <w:p w14:paraId="4FBC4FEF" w14:textId="03585738" w:rsidR="00B71C86" w:rsidRDefault="000A6810">
          <w:pPr>
            <w:pStyle w:val="Verzeichnis1"/>
            <w:rPr>
              <w:rFonts w:asciiTheme="minorHAnsi" w:eastAsiaTheme="minorEastAsia" w:hAnsiTheme="minorHAnsi" w:cstheme="minorBidi"/>
              <w:noProof/>
              <w:sz w:val="22"/>
              <w:lang w:eastAsia="de-DE" w:bidi="ar-SA"/>
            </w:rPr>
          </w:pPr>
          <w:hyperlink w:anchor="_Toc33088310" w:history="1">
            <w:r w:rsidR="00B71C86" w:rsidRPr="00741DB2">
              <w:rPr>
                <w:rStyle w:val="Hyperlink"/>
                <w:noProof/>
              </w:rPr>
              <w:t>2</w:t>
            </w:r>
            <w:r w:rsidR="00B71C86">
              <w:rPr>
                <w:rFonts w:asciiTheme="minorHAnsi" w:eastAsiaTheme="minorEastAsia" w:hAnsiTheme="minorHAnsi" w:cstheme="minorBidi"/>
                <w:noProof/>
                <w:sz w:val="22"/>
                <w:lang w:eastAsia="de-DE" w:bidi="ar-SA"/>
              </w:rPr>
              <w:tab/>
            </w:r>
            <w:r w:rsidR="00B71C86" w:rsidRPr="00741DB2">
              <w:rPr>
                <w:rStyle w:val="Hyperlink"/>
                <w:noProof/>
              </w:rPr>
              <w:t>Voraussetzung</w:t>
            </w:r>
            <w:r w:rsidR="00B71C86">
              <w:rPr>
                <w:noProof/>
                <w:webHidden/>
              </w:rPr>
              <w:tab/>
            </w:r>
            <w:r w:rsidR="00B71C86">
              <w:rPr>
                <w:noProof/>
                <w:webHidden/>
              </w:rPr>
              <w:fldChar w:fldCharType="begin"/>
            </w:r>
            <w:r w:rsidR="00B71C86">
              <w:rPr>
                <w:noProof/>
                <w:webHidden/>
              </w:rPr>
              <w:instrText xml:space="preserve"> PAGEREF _Toc33088310 \h </w:instrText>
            </w:r>
            <w:r w:rsidR="00B71C86">
              <w:rPr>
                <w:noProof/>
                <w:webHidden/>
              </w:rPr>
            </w:r>
            <w:r w:rsidR="00B71C86">
              <w:rPr>
                <w:noProof/>
                <w:webHidden/>
              </w:rPr>
              <w:fldChar w:fldCharType="separate"/>
            </w:r>
            <w:r w:rsidR="0063443F">
              <w:rPr>
                <w:noProof/>
                <w:webHidden/>
              </w:rPr>
              <w:t>7</w:t>
            </w:r>
            <w:r w:rsidR="00B71C86">
              <w:rPr>
                <w:noProof/>
                <w:webHidden/>
              </w:rPr>
              <w:fldChar w:fldCharType="end"/>
            </w:r>
          </w:hyperlink>
        </w:p>
        <w:p w14:paraId="06536B3B" w14:textId="28B27E0F" w:rsidR="00B71C86" w:rsidRDefault="000A6810">
          <w:pPr>
            <w:pStyle w:val="Verzeichnis1"/>
            <w:rPr>
              <w:rFonts w:asciiTheme="minorHAnsi" w:eastAsiaTheme="minorEastAsia" w:hAnsiTheme="minorHAnsi" w:cstheme="minorBidi"/>
              <w:noProof/>
              <w:sz w:val="22"/>
              <w:lang w:eastAsia="de-DE" w:bidi="ar-SA"/>
            </w:rPr>
          </w:pPr>
          <w:hyperlink w:anchor="_Toc33088311" w:history="1">
            <w:r w:rsidR="00B71C86" w:rsidRPr="00741DB2">
              <w:rPr>
                <w:rStyle w:val="Hyperlink"/>
                <w:noProof/>
              </w:rPr>
              <w:t>3</w:t>
            </w:r>
            <w:r w:rsidR="00B71C86">
              <w:rPr>
                <w:rFonts w:asciiTheme="minorHAnsi" w:eastAsiaTheme="minorEastAsia" w:hAnsiTheme="minorHAnsi" w:cstheme="minorBidi"/>
                <w:noProof/>
                <w:sz w:val="22"/>
                <w:lang w:eastAsia="de-DE" w:bidi="ar-SA"/>
              </w:rPr>
              <w:tab/>
            </w:r>
            <w:r w:rsidR="00B71C86" w:rsidRPr="00741DB2">
              <w:rPr>
                <w:rStyle w:val="Hyperlink"/>
                <w:noProof/>
              </w:rPr>
              <w:t>Benötigte Hardware und Software</w:t>
            </w:r>
            <w:r w:rsidR="00B71C86">
              <w:rPr>
                <w:noProof/>
                <w:webHidden/>
              </w:rPr>
              <w:tab/>
            </w:r>
            <w:r w:rsidR="00B71C86">
              <w:rPr>
                <w:noProof/>
                <w:webHidden/>
              </w:rPr>
              <w:fldChar w:fldCharType="begin"/>
            </w:r>
            <w:r w:rsidR="00B71C86">
              <w:rPr>
                <w:noProof/>
                <w:webHidden/>
              </w:rPr>
              <w:instrText xml:space="preserve"> PAGEREF _Toc33088311 \h </w:instrText>
            </w:r>
            <w:r w:rsidR="00B71C86">
              <w:rPr>
                <w:noProof/>
                <w:webHidden/>
              </w:rPr>
            </w:r>
            <w:r w:rsidR="00B71C86">
              <w:rPr>
                <w:noProof/>
                <w:webHidden/>
              </w:rPr>
              <w:fldChar w:fldCharType="separate"/>
            </w:r>
            <w:r w:rsidR="0063443F">
              <w:rPr>
                <w:noProof/>
                <w:webHidden/>
              </w:rPr>
              <w:t>8</w:t>
            </w:r>
            <w:r w:rsidR="00B71C86">
              <w:rPr>
                <w:noProof/>
                <w:webHidden/>
              </w:rPr>
              <w:fldChar w:fldCharType="end"/>
            </w:r>
          </w:hyperlink>
        </w:p>
        <w:p w14:paraId="49455D05" w14:textId="4424B91B" w:rsidR="00B71C86" w:rsidRDefault="000A6810">
          <w:pPr>
            <w:pStyle w:val="Verzeichnis1"/>
            <w:rPr>
              <w:rFonts w:asciiTheme="minorHAnsi" w:eastAsiaTheme="minorEastAsia" w:hAnsiTheme="minorHAnsi" w:cstheme="minorBidi"/>
              <w:noProof/>
              <w:sz w:val="22"/>
              <w:lang w:eastAsia="de-DE" w:bidi="ar-SA"/>
            </w:rPr>
          </w:pPr>
          <w:hyperlink w:anchor="_Toc33088312" w:history="1">
            <w:r w:rsidR="00B71C86" w:rsidRPr="00741DB2">
              <w:rPr>
                <w:rStyle w:val="Hyperlink"/>
                <w:noProof/>
              </w:rPr>
              <w:t>4</w:t>
            </w:r>
            <w:r w:rsidR="00B71C86">
              <w:rPr>
                <w:rFonts w:asciiTheme="minorHAnsi" w:eastAsiaTheme="minorEastAsia" w:hAnsiTheme="minorHAnsi" w:cstheme="minorBidi"/>
                <w:noProof/>
                <w:sz w:val="22"/>
                <w:lang w:eastAsia="de-DE" w:bidi="ar-SA"/>
              </w:rPr>
              <w:tab/>
            </w:r>
            <w:r w:rsidR="00B71C86" w:rsidRPr="00741DB2">
              <w:rPr>
                <w:rStyle w:val="Hyperlink"/>
                <w:noProof/>
              </w:rPr>
              <w:t>Theorie</w:t>
            </w:r>
            <w:r w:rsidR="00B71C86">
              <w:rPr>
                <w:noProof/>
                <w:webHidden/>
              </w:rPr>
              <w:tab/>
            </w:r>
            <w:r w:rsidR="00B71C86">
              <w:rPr>
                <w:noProof/>
                <w:webHidden/>
              </w:rPr>
              <w:fldChar w:fldCharType="begin"/>
            </w:r>
            <w:r w:rsidR="00B71C86">
              <w:rPr>
                <w:noProof/>
                <w:webHidden/>
              </w:rPr>
              <w:instrText xml:space="preserve"> PAGEREF _Toc33088312 \h </w:instrText>
            </w:r>
            <w:r w:rsidR="00B71C86">
              <w:rPr>
                <w:noProof/>
                <w:webHidden/>
              </w:rPr>
            </w:r>
            <w:r w:rsidR="00B71C86">
              <w:rPr>
                <w:noProof/>
                <w:webHidden/>
              </w:rPr>
              <w:fldChar w:fldCharType="separate"/>
            </w:r>
            <w:r w:rsidR="0063443F">
              <w:rPr>
                <w:noProof/>
                <w:webHidden/>
              </w:rPr>
              <w:t>9</w:t>
            </w:r>
            <w:r w:rsidR="00B71C86">
              <w:rPr>
                <w:noProof/>
                <w:webHidden/>
              </w:rPr>
              <w:fldChar w:fldCharType="end"/>
            </w:r>
          </w:hyperlink>
        </w:p>
        <w:p w14:paraId="050E7790" w14:textId="649006D7" w:rsidR="00B71C86" w:rsidRDefault="000A6810">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8313" w:history="1">
            <w:r w:rsidR="00B71C86" w:rsidRPr="00741DB2">
              <w:rPr>
                <w:rStyle w:val="Hyperlink"/>
                <w:bCs/>
                <w:noProof/>
                <w14:scene3d>
                  <w14:camera w14:prst="orthographicFront"/>
                  <w14:lightRig w14:rig="threePt" w14:dir="t">
                    <w14:rot w14:lat="0" w14:lon="0" w14:rev="0"/>
                  </w14:lightRig>
                </w14:scene3d>
              </w:rPr>
              <w:t>4.1</w:t>
            </w:r>
            <w:r w:rsidR="00B71C86">
              <w:rPr>
                <w:rFonts w:asciiTheme="minorHAnsi" w:eastAsiaTheme="minorEastAsia" w:hAnsiTheme="minorHAnsi" w:cstheme="minorBidi"/>
                <w:noProof/>
                <w:sz w:val="22"/>
                <w:lang w:eastAsia="de-DE" w:bidi="ar-SA"/>
              </w:rPr>
              <w:tab/>
            </w:r>
            <w:r w:rsidR="00B71C86" w:rsidRPr="00741DB2">
              <w:rPr>
                <w:rStyle w:val="Hyperlink"/>
                <w:noProof/>
              </w:rPr>
              <w:t>Fehlerfall 1: Falsches Aussortieren bei zu geringer Geschwindigkeit des Transportbands</w:t>
            </w:r>
            <w:r w:rsidR="00B71C86">
              <w:rPr>
                <w:noProof/>
                <w:webHidden/>
              </w:rPr>
              <w:tab/>
            </w:r>
            <w:r w:rsidR="00B71C86">
              <w:rPr>
                <w:noProof/>
                <w:webHidden/>
              </w:rPr>
              <w:fldChar w:fldCharType="begin"/>
            </w:r>
            <w:r w:rsidR="00B71C86">
              <w:rPr>
                <w:noProof/>
                <w:webHidden/>
              </w:rPr>
              <w:instrText xml:space="preserve"> PAGEREF _Toc33088313 \h </w:instrText>
            </w:r>
            <w:r w:rsidR="00B71C86">
              <w:rPr>
                <w:noProof/>
                <w:webHidden/>
              </w:rPr>
            </w:r>
            <w:r w:rsidR="00B71C86">
              <w:rPr>
                <w:noProof/>
                <w:webHidden/>
              </w:rPr>
              <w:fldChar w:fldCharType="separate"/>
            </w:r>
            <w:r w:rsidR="0063443F">
              <w:rPr>
                <w:noProof/>
                <w:webHidden/>
              </w:rPr>
              <w:t>9</w:t>
            </w:r>
            <w:r w:rsidR="00B71C86">
              <w:rPr>
                <w:noProof/>
                <w:webHidden/>
              </w:rPr>
              <w:fldChar w:fldCharType="end"/>
            </w:r>
          </w:hyperlink>
        </w:p>
        <w:p w14:paraId="170D94A0" w14:textId="57D9EE4C" w:rsidR="00B71C86" w:rsidRDefault="000A6810">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8314" w:history="1">
            <w:r w:rsidR="00B71C86" w:rsidRPr="00741DB2">
              <w:rPr>
                <w:rStyle w:val="Hyperlink"/>
                <w:bCs/>
                <w:noProof/>
                <w14:scene3d>
                  <w14:camera w14:prst="orthographicFront"/>
                  <w14:lightRig w14:rig="threePt" w14:dir="t">
                    <w14:rot w14:lat="0" w14:lon="0" w14:rev="0"/>
                  </w14:lightRig>
                </w14:scene3d>
              </w:rPr>
              <w:t>4.2</w:t>
            </w:r>
            <w:r w:rsidR="00B71C86">
              <w:rPr>
                <w:rFonts w:asciiTheme="minorHAnsi" w:eastAsiaTheme="minorEastAsia" w:hAnsiTheme="minorHAnsi" w:cstheme="minorBidi"/>
                <w:noProof/>
                <w:sz w:val="22"/>
                <w:lang w:eastAsia="de-DE" w:bidi="ar-SA"/>
              </w:rPr>
              <w:tab/>
            </w:r>
            <w:r w:rsidR="00B71C86" w:rsidRPr="00741DB2">
              <w:rPr>
                <w:rStyle w:val="Hyperlink"/>
                <w:noProof/>
              </w:rPr>
              <w:t>Fehlerfall 2: Falsches Aussortieren bei zu hoher Geschwindigkeit des Transportbands</w:t>
            </w:r>
            <w:r w:rsidR="00B71C86">
              <w:rPr>
                <w:noProof/>
                <w:webHidden/>
              </w:rPr>
              <w:tab/>
            </w:r>
            <w:r w:rsidR="00B71C86">
              <w:rPr>
                <w:noProof/>
                <w:webHidden/>
              </w:rPr>
              <w:fldChar w:fldCharType="begin"/>
            </w:r>
            <w:r w:rsidR="00B71C86">
              <w:rPr>
                <w:noProof/>
                <w:webHidden/>
              </w:rPr>
              <w:instrText xml:space="preserve"> PAGEREF _Toc33088314 \h </w:instrText>
            </w:r>
            <w:r w:rsidR="00B71C86">
              <w:rPr>
                <w:noProof/>
                <w:webHidden/>
              </w:rPr>
            </w:r>
            <w:r w:rsidR="00B71C86">
              <w:rPr>
                <w:noProof/>
                <w:webHidden/>
              </w:rPr>
              <w:fldChar w:fldCharType="separate"/>
            </w:r>
            <w:r w:rsidR="0063443F">
              <w:rPr>
                <w:noProof/>
                <w:webHidden/>
              </w:rPr>
              <w:t>10</w:t>
            </w:r>
            <w:r w:rsidR="00B71C86">
              <w:rPr>
                <w:noProof/>
                <w:webHidden/>
              </w:rPr>
              <w:fldChar w:fldCharType="end"/>
            </w:r>
          </w:hyperlink>
        </w:p>
        <w:p w14:paraId="7F0B7246" w14:textId="70454173" w:rsidR="00B71C86" w:rsidRDefault="000A6810">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8315" w:history="1">
            <w:r w:rsidR="00B71C86" w:rsidRPr="00741DB2">
              <w:rPr>
                <w:rStyle w:val="Hyperlink"/>
                <w:bCs/>
                <w:noProof/>
                <w14:scene3d>
                  <w14:camera w14:prst="orthographicFront"/>
                  <w14:lightRig w14:rig="threePt" w14:dir="t">
                    <w14:rot w14:lat="0" w14:lon="0" w14:rev="0"/>
                  </w14:lightRig>
                </w14:scene3d>
              </w:rPr>
              <w:t>4.3</w:t>
            </w:r>
            <w:r w:rsidR="00B71C86">
              <w:rPr>
                <w:rFonts w:asciiTheme="minorHAnsi" w:eastAsiaTheme="minorEastAsia" w:hAnsiTheme="minorHAnsi" w:cstheme="minorBidi"/>
                <w:noProof/>
                <w:sz w:val="22"/>
                <w:lang w:eastAsia="de-DE" w:bidi="ar-SA"/>
              </w:rPr>
              <w:tab/>
            </w:r>
            <w:r w:rsidR="00B71C86" w:rsidRPr="00741DB2">
              <w:rPr>
                <w:rStyle w:val="Hyperlink"/>
                <w:noProof/>
              </w:rPr>
              <w:t>Optimierungsvorschlag 1: Aussortieren bei laufendem Transportband</w:t>
            </w:r>
            <w:r w:rsidR="00B71C86">
              <w:rPr>
                <w:noProof/>
                <w:webHidden/>
              </w:rPr>
              <w:tab/>
            </w:r>
            <w:r w:rsidR="00B71C86">
              <w:rPr>
                <w:noProof/>
                <w:webHidden/>
              </w:rPr>
              <w:fldChar w:fldCharType="begin"/>
            </w:r>
            <w:r w:rsidR="00B71C86">
              <w:rPr>
                <w:noProof/>
                <w:webHidden/>
              </w:rPr>
              <w:instrText xml:space="preserve"> PAGEREF _Toc33088315 \h </w:instrText>
            </w:r>
            <w:r w:rsidR="00B71C86">
              <w:rPr>
                <w:noProof/>
                <w:webHidden/>
              </w:rPr>
            </w:r>
            <w:r w:rsidR="00B71C86">
              <w:rPr>
                <w:noProof/>
                <w:webHidden/>
              </w:rPr>
              <w:fldChar w:fldCharType="separate"/>
            </w:r>
            <w:r w:rsidR="0063443F">
              <w:rPr>
                <w:noProof/>
                <w:webHidden/>
              </w:rPr>
              <w:t>11</w:t>
            </w:r>
            <w:r w:rsidR="00B71C86">
              <w:rPr>
                <w:noProof/>
                <w:webHidden/>
              </w:rPr>
              <w:fldChar w:fldCharType="end"/>
            </w:r>
          </w:hyperlink>
        </w:p>
        <w:p w14:paraId="752BD173" w14:textId="6125E479" w:rsidR="00B71C86" w:rsidRDefault="000A6810">
          <w:pPr>
            <w:pStyle w:val="Verzeichnis1"/>
            <w:rPr>
              <w:rFonts w:asciiTheme="minorHAnsi" w:eastAsiaTheme="minorEastAsia" w:hAnsiTheme="minorHAnsi" w:cstheme="minorBidi"/>
              <w:noProof/>
              <w:sz w:val="22"/>
              <w:lang w:eastAsia="de-DE" w:bidi="ar-SA"/>
            </w:rPr>
          </w:pPr>
          <w:hyperlink w:anchor="_Toc33088316" w:history="1">
            <w:r w:rsidR="00B71C86" w:rsidRPr="00741DB2">
              <w:rPr>
                <w:rStyle w:val="Hyperlink"/>
                <w:noProof/>
              </w:rPr>
              <w:t>5</w:t>
            </w:r>
            <w:r w:rsidR="00B71C86">
              <w:rPr>
                <w:rFonts w:asciiTheme="minorHAnsi" w:eastAsiaTheme="minorEastAsia" w:hAnsiTheme="minorHAnsi" w:cstheme="minorBidi"/>
                <w:noProof/>
                <w:sz w:val="22"/>
                <w:lang w:eastAsia="de-DE" w:bidi="ar-SA"/>
              </w:rPr>
              <w:tab/>
            </w:r>
            <w:r w:rsidR="00B71C86" w:rsidRPr="00741DB2">
              <w:rPr>
                <w:rStyle w:val="Hyperlink"/>
                <w:noProof/>
              </w:rPr>
              <w:t>Aufgabenstellung</w:t>
            </w:r>
            <w:r w:rsidR="00B71C86">
              <w:rPr>
                <w:noProof/>
                <w:webHidden/>
              </w:rPr>
              <w:tab/>
            </w:r>
            <w:r w:rsidR="00B71C86">
              <w:rPr>
                <w:noProof/>
                <w:webHidden/>
              </w:rPr>
              <w:fldChar w:fldCharType="begin"/>
            </w:r>
            <w:r w:rsidR="00B71C86">
              <w:rPr>
                <w:noProof/>
                <w:webHidden/>
              </w:rPr>
              <w:instrText xml:space="preserve"> PAGEREF _Toc33088316 \h </w:instrText>
            </w:r>
            <w:r w:rsidR="00B71C86">
              <w:rPr>
                <w:noProof/>
                <w:webHidden/>
              </w:rPr>
            </w:r>
            <w:r w:rsidR="00B71C86">
              <w:rPr>
                <w:noProof/>
                <w:webHidden/>
              </w:rPr>
              <w:fldChar w:fldCharType="separate"/>
            </w:r>
            <w:r w:rsidR="0063443F">
              <w:rPr>
                <w:noProof/>
                <w:webHidden/>
              </w:rPr>
              <w:t>12</w:t>
            </w:r>
            <w:r w:rsidR="00B71C86">
              <w:rPr>
                <w:noProof/>
                <w:webHidden/>
              </w:rPr>
              <w:fldChar w:fldCharType="end"/>
            </w:r>
          </w:hyperlink>
        </w:p>
        <w:p w14:paraId="2D0F29E1" w14:textId="05192DA9" w:rsidR="00B71C86" w:rsidRDefault="000A6810">
          <w:pPr>
            <w:pStyle w:val="Verzeichnis1"/>
            <w:rPr>
              <w:rFonts w:asciiTheme="minorHAnsi" w:eastAsiaTheme="minorEastAsia" w:hAnsiTheme="minorHAnsi" w:cstheme="minorBidi"/>
              <w:noProof/>
              <w:sz w:val="22"/>
              <w:lang w:eastAsia="de-DE" w:bidi="ar-SA"/>
            </w:rPr>
          </w:pPr>
          <w:hyperlink w:anchor="_Toc33088317" w:history="1">
            <w:r w:rsidR="00B71C86" w:rsidRPr="00741DB2">
              <w:rPr>
                <w:rStyle w:val="Hyperlink"/>
                <w:noProof/>
              </w:rPr>
              <w:t>6</w:t>
            </w:r>
            <w:r w:rsidR="00B71C86">
              <w:rPr>
                <w:rFonts w:asciiTheme="minorHAnsi" w:eastAsiaTheme="minorEastAsia" w:hAnsiTheme="minorHAnsi" w:cstheme="minorBidi"/>
                <w:noProof/>
                <w:sz w:val="22"/>
                <w:lang w:eastAsia="de-DE" w:bidi="ar-SA"/>
              </w:rPr>
              <w:tab/>
            </w:r>
            <w:r w:rsidR="00B71C86" w:rsidRPr="00741DB2">
              <w:rPr>
                <w:rStyle w:val="Hyperlink"/>
                <w:noProof/>
              </w:rPr>
              <w:t>Planung</w:t>
            </w:r>
            <w:r w:rsidR="00B71C86">
              <w:rPr>
                <w:noProof/>
                <w:webHidden/>
              </w:rPr>
              <w:tab/>
            </w:r>
            <w:r w:rsidR="00B71C86">
              <w:rPr>
                <w:noProof/>
                <w:webHidden/>
              </w:rPr>
              <w:fldChar w:fldCharType="begin"/>
            </w:r>
            <w:r w:rsidR="00B71C86">
              <w:rPr>
                <w:noProof/>
                <w:webHidden/>
              </w:rPr>
              <w:instrText xml:space="preserve"> PAGEREF _Toc33088317 \h </w:instrText>
            </w:r>
            <w:r w:rsidR="00B71C86">
              <w:rPr>
                <w:noProof/>
                <w:webHidden/>
              </w:rPr>
            </w:r>
            <w:r w:rsidR="00B71C86">
              <w:rPr>
                <w:noProof/>
                <w:webHidden/>
              </w:rPr>
              <w:fldChar w:fldCharType="separate"/>
            </w:r>
            <w:r w:rsidR="0063443F">
              <w:rPr>
                <w:noProof/>
                <w:webHidden/>
              </w:rPr>
              <w:t>12</w:t>
            </w:r>
            <w:r w:rsidR="00B71C86">
              <w:rPr>
                <w:noProof/>
                <w:webHidden/>
              </w:rPr>
              <w:fldChar w:fldCharType="end"/>
            </w:r>
          </w:hyperlink>
        </w:p>
        <w:p w14:paraId="39C67561" w14:textId="1ADFEB8A" w:rsidR="00B71C86" w:rsidRDefault="000A6810">
          <w:pPr>
            <w:pStyle w:val="Verzeichnis1"/>
            <w:rPr>
              <w:rFonts w:asciiTheme="minorHAnsi" w:eastAsiaTheme="minorEastAsia" w:hAnsiTheme="minorHAnsi" w:cstheme="minorBidi"/>
              <w:noProof/>
              <w:sz w:val="22"/>
              <w:lang w:eastAsia="de-DE" w:bidi="ar-SA"/>
            </w:rPr>
          </w:pPr>
          <w:hyperlink w:anchor="_Toc33088318" w:history="1">
            <w:r w:rsidR="00B71C86" w:rsidRPr="00741DB2">
              <w:rPr>
                <w:rStyle w:val="Hyperlink"/>
                <w:noProof/>
              </w:rPr>
              <w:t>7</w:t>
            </w:r>
            <w:r w:rsidR="00B71C86">
              <w:rPr>
                <w:rFonts w:asciiTheme="minorHAnsi" w:eastAsiaTheme="minorEastAsia" w:hAnsiTheme="minorHAnsi" w:cstheme="minorBidi"/>
                <w:noProof/>
                <w:sz w:val="22"/>
                <w:lang w:eastAsia="de-DE" w:bidi="ar-SA"/>
              </w:rPr>
              <w:tab/>
            </w:r>
            <w:r w:rsidR="00B71C86" w:rsidRPr="00741DB2">
              <w:rPr>
                <w:rStyle w:val="Hyperlink"/>
                <w:noProof/>
              </w:rPr>
              <w:t>Strukturierte Schritt-für-Schritt-Anleitung</w:t>
            </w:r>
            <w:r w:rsidR="00B71C86">
              <w:rPr>
                <w:noProof/>
                <w:webHidden/>
              </w:rPr>
              <w:tab/>
            </w:r>
            <w:r w:rsidR="00B71C86">
              <w:rPr>
                <w:noProof/>
                <w:webHidden/>
              </w:rPr>
              <w:fldChar w:fldCharType="begin"/>
            </w:r>
            <w:r w:rsidR="00B71C86">
              <w:rPr>
                <w:noProof/>
                <w:webHidden/>
              </w:rPr>
              <w:instrText xml:space="preserve"> PAGEREF _Toc33088318 \h </w:instrText>
            </w:r>
            <w:r w:rsidR="00B71C86">
              <w:rPr>
                <w:noProof/>
                <w:webHidden/>
              </w:rPr>
            </w:r>
            <w:r w:rsidR="00B71C86">
              <w:rPr>
                <w:noProof/>
                <w:webHidden/>
              </w:rPr>
              <w:fldChar w:fldCharType="separate"/>
            </w:r>
            <w:r w:rsidR="0063443F">
              <w:rPr>
                <w:noProof/>
                <w:webHidden/>
              </w:rPr>
              <w:t>13</w:t>
            </w:r>
            <w:r w:rsidR="00B71C86">
              <w:rPr>
                <w:noProof/>
                <w:webHidden/>
              </w:rPr>
              <w:fldChar w:fldCharType="end"/>
            </w:r>
          </w:hyperlink>
        </w:p>
        <w:p w14:paraId="0D91DF83" w14:textId="3F9BD9B8" w:rsidR="00B71C86" w:rsidRDefault="000A6810">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8319" w:history="1">
            <w:r w:rsidR="00B71C86" w:rsidRPr="00741DB2">
              <w:rPr>
                <w:rStyle w:val="Hyperlink"/>
                <w:bCs/>
                <w:noProof/>
                <w14:scene3d>
                  <w14:camera w14:prst="orthographicFront"/>
                  <w14:lightRig w14:rig="threePt" w14:dir="t">
                    <w14:rot w14:lat="0" w14:lon="0" w14:rev="0"/>
                  </w14:lightRig>
                </w14:scene3d>
              </w:rPr>
              <w:t>7.1</w:t>
            </w:r>
            <w:r w:rsidR="00B71C86">
              <w:rPr>
                <w:rFonts w:asciiTheme="minorHAnsi" w:eastAsiaTheme="minorEastAsia" w:hAnsiTheme="minorHAnsi" w:cstheme="minorBidi"/>
                <w:noProof/>
                <w:sz w:val="22"/>
                <w:lang w:eastAsia="de-DE" w:bidi="ar-SA"/>
              </w:rPr>
              <w:tab/>
            </w:r>
            <w:r w:rsidR="00B71C86" w:rsidRPr="00741DB2">
              <w:rPr>
                <w:rStyle w:val="Hyperlink"/>
                <w:noProof/>
              </w:rPr>
              <w:t>Anpassung der Wartezeit zum sicheren Aussortieren</w:t>
            </w:r>
            <w:r w:rsidR="00B71C86">
              <w:rPr>
                <w:noProof/>
                <w:webHidden/>
              </w:rPr>
              <w:tab/>
            </w:r>
            <w:r w:rsidR="00B71C86">
              <w:rPr>
                <w:noProof/>
                <w:webHidden/>
              </w:rPr>
              <w:fldChar w:fldCharType="begin"/>
            </w:r>
            <w:r w:rsidR="00B71C86">
              <w:rPr>
                <w:noProof/>
                <w:webHidden/>
              </w:rPr>
              <w:instrText xml:space="preserve"> PAGEREF _Toc33088319 \h </w:instrText>
            </w:r>
            <w:r w:rsidR="00B71C86">
              <w:rPr>
                <w:noProof/>
                <w:webHidden/>
              </w:rPr>
            </w:r>
            <w:r w:rsidR="00B71C86">
              <w:rPr>
                <w:noProof/>
                <w:webHidden/>
              </w:rPr>
              <w:fldChar w:fldCharType="separate"/>
            </w:r>
            <w:r w:rsidR="0063443F">
              <w:rPr>
                <w:noProof/>
                <w:webHidden/>
              </w:rPr>
              <w:t>13</w:t>
            </w:r>
            <w:r w:rsidR="00B71C86">
              <w:rPr>
                <w:noProof/>
                <w:webHidden/>
              </w:rPr>
              <w:fldChar w:fldCharType="end"/>
            </w:r>
          </w:hyperlink>
        </w:p>
        <w:p w14:paraId="30384CD4" w14:textId="228194F6" w:rsidR="00B71C86" w:rsidRDefault="000A6810">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8320" w:history="1">
            <w:r w:rsidR="00B71C86" w:rsidRPr="00741DB2">
              <w:rPr>
                <w:rStyle w:val="Hyperlink"/>
                <w:bCs/>
                <w:noProof/>
                <w14:scene3d>
                  <w14:camera w14:prst="orthographicFront"/>
                  <w14:lightRig w14:rig="threePt" w14:dir="t">
                    <w14:rot w14:lat="0" w14:lon="0" w14:rev="0"/>
                  </w14:lightRig>
                </w14:scene3d>
              </w:rPr>
              <w:t>7.2</w:t>
            </w:r>
            <w:r w:rsidR="00B71C86">
              <w:rPr>
                <w:rFonts w:asciiTheme="minorHAnsi" w:eastAsiaTheme="minorEastAsia" w:hAnsiTheme="minorHAnsi" w:cstheme="minorBidi"/>
                <w:noProof/>
                <w:sz w:val="22"/>
                <w:lang w:eastAsia="de-DE" w:bidi="ar-SA"/>
              </w:rPr>
              <w:tab/>
            </w:r>
            <w:r w:rsidR="00B71C86" w:rsidRPr="00741DB2">
              <w:rPr>
                <w:rStyle w:val="Hyperlink"/>
                <w:noProof/>
              </w:rPr>
              <w:t>Abschieben bei laufendem Band</w:t>
            </w:r>
            <w:r w:rsidR="00B71C86">
              <w:rPr>
                <w:noProof/>
                <w:webHidden/>
              </w:rPr>
              <w:tab/>
            </w:r>
            <w:r w:rsidR="00B71C86">
              <w:rPr>
                <w:noProof/>
                <w:webHidden/>
              </w:rPr>
              <w:fldChar w:fldCharType="begin"/>
            </w:r>
            <w:r w:rsidR="00B71C86">
              <w:rPr>
                <w:noProof/>
                <w:webHidden/>
              </w:rPr>
              <w:instrText xml:space="preserve"> PAGEREF _Toc33088320 \h </w:instrText>
            </w:r>
            <w:r w:rsidR="00B71C86">
              <w:rPr>
                <w:noProof/>
                <w:webHidden/>
              </w:rPr>
            </w:r>
            <w:r w:rsidR="00B71C86">
              <w:rPr>
                <w:noProof/>
                <w:webHidden/>
              </w:rPr>
              <w:fldChar w:fldCharType="separate"/>
            </w:r>
            <w:r w:rsidR="0063443F">
              <w:rPr>
                <w:noProof/>
                <w:webHidden/>
              </w:rPr>
              <w:t>18</w:t>
            </w:r>
            <w:r w:rsidR="00B71C86">
              <w:rPr>
                <w:noProof/>
                <w:webHidden/>
              </w:rPr>
              <w:fldChar w:fldCharType="end"/>
            </w:r>
          </w:hyperlink>
        </w:p>
        <w:p w14:paraId="7AE8293E" w14:textId="444EDA3F" w:rsidR="00B71C86" w:rsidRDefault="000A6810">
          <w:pPr>
            <w:pStyle w:val="Verzeichnis1"/>
            <w:rPr>
              <w:rFonts w:asciiTheme="minorHAnsi" w:eastAsiaTheme="minorEastAsia" w:hAnsiTheme="minorHAnsi" w:cstheme="minorBidi"/>
              <w:noProof/>
              <w:sz w:val="22"/>
              <w:lang w:eastAsia="de-DE" w:bidi="ar-SA"/>
            </w:rPr>
          </w:pPr>
          <w:hyperlink w:anchor="_Toc33088321" w:history="1">
            <w:r w:rsidR="00B71C86" w:rsidRPr="00741DB2">
              <w:rPr>
                <w:rStyle w:val="Hyperlink"/>
                <w:noProof/>
              </w:rPr>
              <w:t>8</w:t>
            </w:r>
            <w:r w:rsidR="00B71C86">
              <w:rPr>
                <w:rFonts w:asciiTheme="minorHAnsi" w:eastAsiaTheme="minorEastAsia" w:hAnsiTheme="minorHAnsi" w:cstheme="minorBidi"/>
                <w:noProof/>
                <w:sz w:val="22"/>
                <w:lang w:eastAsia="de-DE" w:bidi="ar-SA"/>
              </w:rPr>
              <w:tab/>
            </w:r>
            <w:r w:rsidR="00B71C86" w:rsidRPr="00741DB2">
              <w:rPr>
                <w:rStyle w:val="Hyperlink"/>
                <w:noProof/>
              </w:rPr>
              <w:t>Checkliste – Schritt-für-Schritt-Anleitung</w:t>
            </w:r>
            <w:r w:rsidR="00B71C86">
              <w:rPr>
                <w:noProof/>
                <w:webHidden/>
              </w:rPr>
              <w:tab/>
            </w:r>
            <w:r w:rsidR="00B71C86">
              <w:rPr>
                <w:noProof/>
                <w:webHidden/>
              </w:rPr>
              <w:fldChar w:fldCharType="begin"/>
            </w:r>
            <w:r w:rsidR="00B71C86">
              <w:rPr>
                <w:noProof/>
                <w:webHidden/>
              </w:rPr>
              <w:instrText xml:space="preserve"> PAGEREF _Toc33088321 \h </w:instrText>
            </w:r>
            <w:r w:rsidR="00B71C86">
              <w:rPr>
                <w:noProof/>
                <w:webHidden/>
              </w:rPr>
            </w:r>
            <w:r w:rsidR="00B71C86">
              <w:rPr>
                <w:noProof/>
                <w:webHidden/>
              </w:rPr>
              <w:fldChar w:fldCharType="separate"/>
            </w:r>
            <w:r w:rsidR="0063443F">
              <w:rPr>
                <w:noProof/>
                <w:webHidden/>
              </w:rPr>
              <w:t>24</w:t>
            </w:r>
            <w:r w:rsidR="00B71C86">
              <w:rPr>
                <w:noProof/>
                <w:webHidden/>
              </w:rPr>
              <w:fldChar w:fldCharType="end"/>
            </w:r>
          </w:hyperlink>
        </w:p>
        <w:p w14:paraId="3783339F" w14:textId="324E71B4" w:rsidR="00B71C86" w:rsidRDefault="000A6810">
          <w:pPr>
            <w:pStyle w:val="Verzeichnis1"/>
            <w:rPr>
              <w:rFonts w:asciiTheme="minorHAnsi" w:eastAsiaTheme="minorEastAsia" w:hAnsiTheme="minorHAnsi" w:cstheme="minorBidi"/>
              <w:noProof/>
              <w:sz w:val="22"/>
              <w:lang w:eastAsia="de-DE" w:bidi="ar-SA"/>
            </w:rPr>
          </w:pPr>
          <w:hyperlink w:anchor="_Toc33088322" w:history="1">
            <w:r w:rsidR="00B71C86" w:rsidRPr="00741DB2">
              <w:rPr>
                <w:rStyle w:val="Hyperlink"/>
                <w:noProof/>
              </w:rPr>
              <w:t>9</w:t>
            </w:r>
            <w:r w:rsidR="00B71C86">
              <w:rPr>
                <w:rFonts w:asciiTheme="minorHAnsi" w:eastAsiaTheme="minorEastAsia" w:hAnsiTheme="minorHAnsi" w:cstheme="minorBidi"/>
                <w:noProof/>
                <w:sz w:val="22"/>
                <w:lang w:eastAsia="de-DE" w:bidi="ar-SA"/>
              </w:rPr>
              <w:tab/>
            </w:r>
            <w:r w:rsidR="00B71C86" w:rsidRPr="00741DB2">
              <w:rPr>
                <w:rStyle w:val="Hyperlink"/>
                <w:noProof/>
              </w:rPr>
              <w:t>Weiterführende Informationen</w:t>
            </w:r>
            <w:r w:rsidR="00B71C86">
              <w:rPr>
                <w:noProof/>
                <w:webHidden/>
              </w:rPr>
              <w:tab/>
            </w:r>
            <w:r w:rsidR="00B71C86">
              <w:rPr>
                <w:noProof/>
                <w:webHidden/>
              </w:rPr>
              <w:fldChar w:fldCharType="begin"/>
            </w:r>
            <w:r w:rsidR="00B71C86">
              <w:rPr>
                <w:noProof/>
                <w:webHidden/>
              </w:rPr>
              <w:instrText xml:space="preserve"> PAGEREF _Toc33088322 \h </w:instrText>
            </w:r>
            <w:r w:rsidR="00B71C86">
              <w:rPr>
                <w:noProof/>
                <w:webHidden/>
              </w:rPr>
            </w:r>
            <w:r w:rsidR="00B71C86">
              <w:rPr>
                <w:noProof/>
                <w:webHidden/>
              </w:rPr>
              <w:fldChar w:fldCharType="separate"/>
            </w:r>
            <w:r w:rsidR="0063443F">
              <w:rPr>
                <w:noProof/>
                <w:webHidden/>
              </w:rPr>
              <w:t>25</w:t>
            </w:r>
            <w:r w:rsidR="00B71C86">
              <w:rPr>
                <w:noProof/>
                <w:webHidden/>
              </w:rPr>
              <w:fldChar w:fldCharType="end"/>
            </w:r>
          </w:hyperlink>
        </w:p>
        <w:p w14:paraId="2128EBF2" w14:textId="022A0C7D" w:rsidR="00342F8F" w:rsidRDefault="00342F8F" w:rsidP="003533D6">
          <w:r>
            <w:rPr>
              <w:b/>
              <w:bCs/>
            </w:rPr>
            <w:fldChar w:fldCharType="end"/>
          </w:r>
        </w:p>
      </w:sdtContent>
    </w:sdt>
    <w:p w14:paraId="4C8D1B95" w14:textId="77777777" w:rsidR="006D324F" w:rsidRDefault="00947677">
      <w:pPr>
        <w:pStyle w:val="Abbildungsverzeichnis"/>
        <w:tabs>
          <w:tab w:val="right" w:leader="dot" w:pos="9344"/>
        </w:tabs>
        <w:rPr>
          <w:b/>
          <w:sz w:val="36"/>
          <w:szCs w:val="36"/>
        </w:rPr>
      </w:pPr>
      <w:r>
        <w:br w:type="column"/>
      </w:r>
      <w:r w:rsidR="00D466AB">
        <w:rPr>
          <w:b/>
          <w:sz w:val="36"/>
          <w:szCs w:val="36"/>
        </w:rPr>
        <w:lastRenderedPageBreak/>
        <w:t>Abbildungsverzeichnis</w:t>
      </w:r>
    </w:p>
    <w:p w14:paraId="65AA0EB9" w14:textId="3C9B325D" w:rsidR="00B71C86" w:rsidRDefault="00D466AB">
      <w:pPr>
        <w:pStyle w:val="Abbildungsverzeichnis"/>
        <w:tabs>
          <w:tab w:val="right" w:leader="dot" w:pos="9344"/>
        </w:tabs>
        <w:rPr>
          <w:rFonts w:asciiTheme="minorHAnsi" w:eastAsiaTheme="minorEastAsia" w:hAnsiTheme="minorHAnsi" w:cstheme="minorBidi"/>
          <w:noProof/>
          <w:sz w:val="22"/>
          <w:lang w:eastAsia="de-DE" w:bidi="ar-SA"/>
        </w:rPr>
      </w:pPr>
      <w:r>
        <w:fldChar w:fldCharType="begin"/>
      </w:r>
      <w:r>
        <w:instrText xml:space="preserve"> TOC \h \z \c "Abbildung" </w:instrText>
      </w:r>
      <w:r>
        <w:fldChar w:fldCharType="separate"/>
      </w:r>
      <w:hyperlink w:anchor="_Toc33088323" w:history="1">
        <w:r w:rsidR="00B71C86" w:rsidRPr="00980B0A">
          <w:rPr>
            <w:rStyle w:val="Hyperlink"/>
            <w:noProof/>
          </w:rPr>
          <w:t>Abbildung 1: Überblick benötigter Soft- und Hardwarekomponenten für dieses Modul</w:t>
        </w:r>
        <w:r w:rsidR="00B71C86">
          <w:rPr>
            <w:noProof/>
            <w:webHidden/>
          </w:rPr>
          <w:tab/>
        </w:r>
        <w:r w:rsidR="00B71C86">
          <w:rPr>
            <w:noProof/>
            <w:webHidden/>
          </w:rPr>
          <w:fldChar w:fldCharType="begin"/>
        </w:r>
        <w:r w:rsidR="00B71C86">
          <w:rPr>
            <w:noProof/>
            <w:webHidden/>
          </w:rPr>
          <w:instrText xml:space="preserve"> PAGEREF _Toc33088323 \h </w:instrText>
        </w:r>
        <w:r w:rsidR="00B71C86">
          <w:rPr>
            <w:noProof/>
            <w:webHidden/>
          </w:rPr>
        </w:r>
        <w:r w:rsidR="00B71C86">
          <w:rPr>
            <w:noProof/>
            <w:webHidden/>
          </w:rPr>
          <w:fldChar w:fldCharType="separate"/>
        </w:r>
        <w:r w:rsidR="0063443F">
          <w:rPr>
            <w:noProof/>
            <w:webHidden/>
          </w:rPr>
          <w:t>8</w:t>
        </w:r>
        <w:r w:rsidR="00B71C86">
          <w:rPr>
            <w:noProof/>
            <w:webHidden/>
          </w:rPr>
          <w:fldChar w:fldCharType="end"/>
        </w:r>
      </w:hyperlink>
    </w:p>
    <w:p w14:paraId="4803B7BB" w14:textId="0DD6AD00" w:rsidR="00B71C86" w:rsidRDefault="000A6810">
      <w:pPr>
        <w:pStyle w:val="Abbildungsverzeichnis"/>
        <w:tabs>
          <w:tab w:val="right" w:leader="dot" w:pos="9344"/>
        </w:tabs>
        <w:rPr>
          <w:rFonts w:asciiTheme="minorHAnsi" w:eastAsiaTheme="minorEastAsia" w:hAnsiTheme="minorHAnsi" w:cstheme="minorBidi"/>
          <w:noProof/>
          <w:sz w:val="22"/>
          <w:lang w:eastAsia="de-DE" w:bidi="ar-SA"/>
        </w:rPr>
      </w:pPr>
      <w:hyperlink w:anchor="_Toc33088324" w:history="1">
        <w:r w:rsidR="00B71C86" w:rsidRPr="00980B0A">
          <w:rPr>
            <w:rStyle w:val="Hyperlink"/>
            <w:noProof/>
          </w:rPr>
          <w:t>Abbildung 2: Falsches Aussortieren bei zu geringer Transportband-Geschwindigkeit</w:t>
        </w:r>
        <w:r w:rsidR="00B71C86">
          <w:rPr>
            <w:noProof/>
            <w:webHidden/>
          </w:rPr>
          <w:tab/>
        </w:r>
        <w:r w:rsidR="00B71C86">
          <w:rPr>
            <w:noProof/>
            <w:webHidden/>
          </w:rPr>
          <w:fldChar w:fldCharType="begin"/>
        </w:r>
        <w:r w:rsidR="00B71C86">
          <w:rPr>
            <w:noProof/>
            <w:webHidden/>
          </w:rPr>
          <w:instrText xml:space="preserve"> PAGEREF _Toc33088324 \h </w:instrText>
        </w:r>
        <w:r w:rsidR="00B71C86">
          <w:rPr>
            <w:noProof/>
            <w:webHidden/>
          </w:rPr>
        </w:r>
        <w:r w:rsidR="00B71C86">
          <w:rPr>
            <w:noProof/>
            <w:webHidden/>
          </w:rPr>
          <w:fldChar w:fldCharType="separate"/>
        </w:r>
        <w:r w:rsidR="0063443F">
          <w:rPr>
            <w:noProof/>
            <w:webHidden/>
          </w:rPr>
          <w:t>9</w:t>
        </w:r>
        <w:r w:rsidR="00B71C86">
          <w:rPr>
            <w:noProof/>
            <w:webHidden/>
          </w:rPr>
          <w:fldChar w:fldCharType="end"/>
        </w:r>
      </w:hyperlink>
    </w:p>
    <w:p w14:paraId="51AC69AF" w14:textId="314C3175" w:rsidR="00B71C86" w:rsidRDefault="000A6810">
      <w:pPr>
        <w:pStyle w:val="Abbildungsverzeichnis"/>
        <w:tabs>
          <w:tab w:val="right" w:leader="dot" w:pos="9344"/>
        </w:tabs>
        <w:rPr>
          <w:rFonts w:asciiTheme="minorHAnsi" w:eastAsiaTheme="minorEastAsia" w:hAnsiTheme="minorHAnsi" w:cstheme="minorBidi"/>
          <w:noProof/>
          <w:sz w:val="22"/>
          <w:lang w:eastAsia="de-DE" w:bidi="ar-SA"/>
        </w:rPr>
      </w:pPr>
      <w:hyperlink w:anchor="_Toc33088325" w:history="1">
        <w:r w:rsidR="00B71C86" w:rsidRPr="00980B0A">
          <w:rPr>
            <w:rStyle w:val="Hyperlink"/>
            <w:noProof/>
          </w:rPr>
          <w:t>Abbildung 3: Falsches Aussortieren bei zu hoher Transportband-Geschwindigkeit</w:t>
        </w:r>
        <w:r w:rsidR="00B71C86">
          <w:rPr>
            <w:noProof/>
            <w:webHidden/>
          </w:rPr>
          <w:tab/>
        </w:r>
        <w:r w:rsidR="00B71C86">
          <w:rPr>
            <w:noProof/>
            <w:webHidden/>
          </w:rPr>
          <w:fldChar w:fldCharType="begin"/>
        </w:r>
        <w:r w:rsidR="00B71C86">
          <w:rPr>
            <w:noProof/>
            <w:webHidden/>
          </w:rPr>
          <w:instrText xml:space="preserve"> PAGEREF _Toc33088325 \h </w:instrText>
        </w:r>
        <w:r w:rsidR="00B71C86">
          <w:rPr>
            <w:noProof/>
            <w:webHidden/>
          </w:rPr>
        </w:r>
        <w:r w:rsidR="00B71C86">
          <w:rPr>
            <w:noProof/>
            <w:webHidden/>
          </w:rPr>
          <w:fldChar w:fldCharType="separate"/>
        </w:r>
        <w:r w:rsidR="0063443F">
          <w:rPr>
            <w:noProof/>
            <w:webHidden/>
          </w:rPr>
          <w:t>10</w:t>
        </w:r>
        <w:r w:rsidR="00B71C86">
          <w:rPr>
            <w:noProof/>
            <w:webHidden/>
          </w:rPr>
          <w:fldChar w:fldCharType="end"/>
        </w:r>
      </w:hyperlink>
    </w:p>
    <w:p w14:paraId="5E5F35DD" w14:textId="132D7A84" w:rsidR="00B71C86" w:rsidRDefault="000A6810">
      <w:pPr>
        <w:pStyle w:val="Abbildungsverzeichnis"/>
        <w:tabs>
          <w:tab w:val="right" w:leader="dot" w:pos="9344"/>
        </w:tabs>
        <w:rPr>
          <w:rFonts w:asciiTheme="minorHAnsi" w:eastAsiaTheme="minorEastAsia" w:hAnsiTheme="minorHAnsi" w:cstheme="minorBidi"/>
          <w:noProof/>
          <w:sz w:val="22"/>
          <w:lang w:eastAsia="de-DE" w:bidi="ar-SA"/>
        </w:rPr>
      </w:pPr>
      <w:hyperlink w:anchor="_Toc33088326" w:history="1">
        <w:r w:rsidR="00B71C86" w:rsidRPr="00980B0A">
          <w:rPr>
            <w:rStyle w:val="Hyperlink"/>
            <w:noProof/>
          </w:rPr>
          <w:t>Abbildung 4: Aktivitätsdiagramm für die dynamische Anpassung der Wartezeit in Abhängigkeit von der Transportband-Geschwindigkeit</w:t>
        </w:r>
        <w:r w:rsidR="00B71C86">
          <w:rPr>
            <w:noProof/>
            <w:webHidden/>
          </w:rPr>
          <w:tab/>
        </w:r>
        <w:r w:rsidR="00B71C86">
          <w:rPr>
            <w:noProof/>
            <w:webHidden/>
          </w:rPr>
          <w:fldChar w:fldCharType="begin"/>
        </w:r>
        <w:r w:rsidR="00B71C86">
          <w:rPr>
            <w:noProof/>
            <w:webHidden/>
          </w:rPr>
          <w:instrText xml:space="preserve"> PAGEREF _Toc33088326 \h </w:instrText>
        </w:r>
        <w:r w:rsidR="00B71C86">
          <w:rPr>
            <w:noProof/>
            <w:webHidden/>
          </w:rPr>
        </w:r>
        <w:r w:rsidR="00B71C86">
          <w:rPr>
            <w:noProof/>
            <w:webHidden/>
          </w:rPr>
          <w:fldChar w:fldCharType="separate"/>
        </w:r>
        <w:r w:rsidR="0063443F">
          <w:rPr>
            <w:noProof/>
            <w:webHidden/>
          </w:rPr>
          <w:t>13</w:t>
        </w:r>
        <w:r w:rsidR="00B71C86">
          <w:rPr>
            <w:noProof/>
            <w:webHidden/>
          </w:rPr>
          <w:fldChar w:fldCharType="end"/>
        </w:r>
      </w:hyperlink>
    </w:p>
    <w:p w14:paraId="05A25095" w14:textId="5F67F2C6" w:rsidR="00B71C86" w:rsidRDefault="000A6810">
      <w:pPr>
        <w:pStyle w:val="Abbildungsverzeichnis"/>
        <w:tabs>
          <w:tab w:val="right" w:leader="dot" w:pos="9344"/>
        </w:tabs>
        <w:rPr>
          <w:rFonts w:asciiTheme="minorHAnsi" w:eastAsiaTheme="minorEastAsia" w:hAnsiTheme="minorHAnsi" w:cstheme="minorBidi"/>
          <w:noProof/>
          <w:sz w:val="22"/>
          <w:lang w:eastAsia="de-DE" w:bidi="ar-SA"/>
        </w:rPr>
      </w:pPr>
      <w:hyperlink w:anchor="_Toc33088327" w:history="1">
        <w:r w:rsidR="00B71C86" w:rsidRPr="00980B0A">
          <w:rPr>
            <w:rStyle w:val="Hyperlink"/>
            <w:noProof/>
          </w:rPr>
          <w:t>Abbildung 5: Abstand eines zylinderförmigen Werkstücks vom Auslösen des Sensors zum Abschiebestempel</w:t>
        </w:r>
        <w:r w:rsidR="00B71C86">
          <w:rPr>
            <w:noProof/>
            <w:webHidden/>
          </w:rPr>
          <w:tab/>
        </w:r>
        <w:r w:rsidR="00B71C86">
          <w:rPr>
            <w:noProof/>
            <w:webHidden/>
          </w:rPr>
          <w:fldChar w:fldCharType="begin"/>
        </w:r>
        <w:r w:rsidR="00B71C86">
          <w:rPr>
            <w:noProof/>
            <w:webHidden/>
          </w:rPr>
          <w:instrText xml:space="preserve"> PAGEREF _Toc33088327 \h </w:instrText>
        </w:r>
        <w:r w:rsidR="00B71C86">
          <w:rPr>
            <w:noProof/>
            <w:webHidden/>
          </w:rPr>
        </w:r>
        <w:r w:rsidR="00B71C86">
          <w:rPr>
            <w:noProof/>
            <w:webHidden/>
          </w:rPr>
          <w:fldChar w:fldCharType="separate"/>
        </w:r>
        <w:r w:rsidR="0063443F">
          <w:rPr>
            <w:noProof/>
            <w:webHidden/>
          </w:rPr>
          <w:t>14</w:t>
        </w:r>
        <w:r w:rsidR="00B71C86">
          <w:rPr>
            <w:noProof/>
            <w:webHidden/>
          </w:rPr>
          <w:fldChar w:fldCharType="end"/>
        </w:r>
      </w:hyperlink>
    </w:p>
    <w:p w14:paraId="3EFA09D1" w14:textId="27D6E6FD" w:rsidR="00B71C86" w:rsidRDefault="000A6810">
      <w:pPr>
        <w:pStyle w:val="Abbildungsverzeichnis"/>
        <w:tabs>
          <w:tab w:val="right" w:leader="dot" w:pos="9344"/>
        </w:tabs>
        <w:rPr>
          <w:rFonts w:asciiTheme="minorHAnsi" w:eastAsiaTheme="minorEastAsia" w:hAnsiTheme="minorHAnsi" w:cstheme="minorBidi"/>
          <w:noProof/>
          <w:sz w:val="22"/>
          <w:lang w:eastAsia="de-DE" w:bidi="ar-SA"/>
        </w:rPr>
      </w:pPr>
      <w:hyperlink w:anchor="_Toc33088328" w:history="1">
        <w:r w:rsidR="00B71C86" w:rsidRPr="00980B0A">
          <w:rPr>
            <w:rStyle w:val="Hyperlink"/>
            <w:noProof/>
          </w:rPr>
          <w:t>Abbildung 6: Codeausschnitt der Änderungen in FB "SortingPlantControl" zur Anpassung der Wartezeit für das sichere Ausschieben</w:t>
        </w:r>
        <w:r w:rsidR="00B71C86">
          <w:rPr>
            <w:noProof/>
            <w:webHidden/>
          </w:rPr>
          <w:tab/>
        </w:r>
        <w:r w:rsidR="00B71C86">
          <w:rPr>
            <w:noProof/>
            <w:webHidden/>
          </w:rPr>
          <w:fldChar w:fldCharType="begin"/>
        </w:r>
        <w:r w:rsidR="00B71C86">
          <w:rPr>
            <w:noProof/>
            <w:webHidden/>
          </w:rPr>
          <w:instrText xml:space="preserve"> PAGEREF _Toc33088328 \h </w:instrText>
        </w:r>
        <w:r w:rsidR="00B71C86">
          <w:rPr>
            <w:noProof/>
            <w:webHidden/>
          </w:rPr>
        </w:r>
        <w:r w:rsidR="00B71C86">
          <w:rPr>
            <w:noProof/>
            <w:webHidden/>
          </w:rPr>
          <w:fldChar w:fldCharType="separate"/>
        </w:r>
        <w:r w:rsidR="0063443F">
          <w:rPr>
            <w:noProof/>
            <w:webHidden/>
          </w:rPr>
          <w:t>15</w:t>
        </w:r>
        <w:r w:rsidR="00B71C86">
          <w:rPr>
            <w:noProof/>
            <w:webHidden/>
          </w:rPr>
          <w:fldChar w:fldCharType="end"/>
        </w:r>
      </w:hyperlink>
    </w:p>
    <w:p w14:paraId="19577EC7" w14:textId="45839440" w:rsidR="00B71C86" w:rsidRDefault="000A6810">
      <w:pPr>
        <w:pStyle w:val="Abbildungsverzeichnis"/>
        <w:tabs>
          <w:tab w:val="right" w:leader="dot" w:pos="9344"/>
        </w:tabs>
        <w:rPr>
          <w:rFonts w:asciiTheme="minorHAnsi" w:eastAsiaTheme="minorEastAsia" w:hAnsiTheme="minorHAnsi" w:cstheme="minorBidi"/>
          <w:noProof/>
          <w:sz w:val="22"/>
          <w:lang w:eastAsia="de-DE" w:bidi="ar-SA"/>
        </w:rPr>
      </w:pPr>
      <w:hyperlink w:anchor="_Toc33088329" w:history="1">
        <w:r w:rsidR="00B71C86" w:rsidRPr="00980B0A">
          <w:rPr>
            <w:rStyle w:val="Hyperlink"/>
            <w:noProof/>
          </w:rPr>
          <w:t>Abbildung 7: Abschiebeverhalten nach Anpassung der Wartezeit für geringe Transportband-Geschwindigkeiten</w:t>
        </w:r>
        <w:r w:rsidR="00B71C86">
          <w:rPr>
            <w:noProof/>
            <w:webHidden/>
          </w:rPr>
          <w:tab/>
        </w:r>
        <w:r w:rsidR="00B71C86">
          <w:rPr>
            <w:noProof/>
            <w:webHidden/>
          </w:rPr>
          <w:fldChar w:fldCharType="begin"/>
        </w:r>
        <w:r w:rsidR="00B71C86">
          <w:rPr>
            <w:noProof/>
            <w:webHidden/>
          </w:rPr>
          <w:instrText xml:space="preserve"> PAGEREF _Toc33088329 \h </w:instrText>
        </w:r>
        <w:r w:rsidR="00B71C86">
          <w:rPr>
            <w:noProof/>
            <w:webHidden/>
          </w:rPr>
        </w:r>
        <w:r w:rsidR="00B71C86">
          <w:rPr>
            <w:noProof/>
            <w:webHidden/>
          </w:rPr>
          <w:fldChar w:fldCharType="separate"/>
        </w:r>
        <w:r w:rsidR="0063443F">
          <w:rPr>
            <w:noProof/>
            <w:webHidden/>
          </w:rPr>
          <w:t>16</w:t>
        </w:r>
        <w:r w:rsidR="00B71C86">
          <w:rPr>
            <w:noProof/>
            <w:webHidden/>
          </w:rPr>
          <w:fldChar w:fldCharType="end"/>
        </w:r>
      </w:hyperlink>
    </w:p>
    <w:p w14:paraId="4CA768B1" w14:textId="0F3AD4A8" w:rsidR="00B71C86" w:rsidRDefault="000A6810">
      <w:pPr>
        <w:pStyle w:val="Abbildungsverzeichnis"/>
        <w:tabs>
          <w:tab w:val="right" w:leader="dot" w:pos="9344"/>
        </w:tabs>
        <w:rPr>
          <w:rFonts w:asciiTheme="minorHAnsi" w:eastAsiaTheme="minorEastAsia" w:hAnsiTheme="minorHAnsi" w:cstheme="minorBidi"/>
          <w:noProof/>
          <w:sz w:val="22"/>
          <w:lang w:eastAsia="de-DE" w:bidi="ar-SA"/>
        </w:rPr>
      </w:pPr>
      <w:hyperlink w:anchor="_Toc33088330" w:history="1">
        <w:r w:rsidR="00B71C86" w:rsidRPr="00980B0A">
          <w:rPr>
            <w:rStyle w:val="Hyperlink"/>
            <w:noProof/>
          </w:rPr>
          <w:t>Abbildung 8: Abschiebeverhalten nach Anpassung der Wartezeit für hohe Transportband-Geschwindigkeiten</w:t>
        </w:r>
        <w:r w:rsidR="00B71C86">
          <w:rPr>
            <w:noProof/>
            <w:webHidden/>
          </w:rPr>
          <w:tab/>
        </w:r>
        <w:r w:rsidR="00B71C86">
          <w:rPr>
            <w:noProof/>
            <w:webHidden/>
          </w:rPr>
          <w:fldChar w:fldCharType="begin"/>
        </w:r>
        <w:r w:rsidR="00B71C86">
          <w:rPr>
            <w:noProof/>
            <w:webHidden/>
          </w:rPr>
          <w:instrText xml:space="preserve"> PAGEREF _Toc33088330 \h </w:instrText>
        </w:r>
        <w:r w:rsidR="00B71C86">
          <w:rPr>
            <w:noProof/>
            <w:webHidden/>
          </w:rPr>
        </w:r>
        <w:r w:rsidR="00B71C86">
          <w:rPr>
            <w:noProof/>
            <w:webHidden/>
          </w:rPr>
          <w:fldChar w:fldCharType="separate"/>
        </w:r>
        <w:r w:rsidR="0063443F">
          <w:rPr>
            <w:noProof/>
            <w:webHidden/>
          </w:rPr>
          <w:t>17</w:t>
        </w:r>
        <w:r w:rsidR="00B71C86">
          <w:rPr>
            <w:noProof/>
            <w:webHidden/>
          </w:rPr>
          <w:fldChar w:fldCharType="end"/>
        </w:r>
      </w:hyperlink>
    </w:p>
    <w:p w14:paraId="4D682451" w14:textId="3A93A877" w:rsidR="00B71C86" w:rsidRDefault="000A6810">
      <w:pPr>
        <w:pStyle w:val="Abbildungsverzeichnis"/>
        <w:tabs>
          <w:tab w:val="right" w:leader="dot" w:pos="9344"/>
        </w:tabs>
        <w:rPr>
          <w:rFonts w:asciiTheme="minorHAnsi" w:eastAsiaTheme="minorEastAsia" w:hAnsiTheme="minorHAnsi" w:cstheme="minorBidi"/>
          <w:noProof/>
          <w:sz w:val="22"/>
          <w:lang w:eastAsia="de-DE" w:bidi="ar-SA"/>
        </w:rPr>
      </w:pPr>
      <w:hyperlink w:anchor="_Toc33088331" w:history="1">
        <w:r w:rsidR="00B71C86" w:rsidRPr="00980B0A">
          <w:rPr>
            <w:rStyle w:val="Hyperlink"/>
            <w:noProof/>
          </w:rPr>
          <w:t>Abbildung 9: Aktivitätsdiagramm für die Anpassung der Wartezeit-Berechnung zum Abschieben bei laufendem Band</w:t>
        </w:r>
        <w:r w:rsidR="00B71C86">
          <w:rPr>
            <w:noProof/>
            <w:webHidden/>
          </w:rPr>
          <w:tab/>
        </w:r>
        <w:r w:rsidR="00B71C86">
          <w:rPr>
            <w:noProof/>
            <w:webHidden/>
          </w:rPr>
          <w:fldChar w:fldCharType="begin"/>
        </w:r>
        <w:r w:rsidR="00B71C86">
          <w:rPr>
            <w:noProof/>
            <w:webHidden/>
          </w:rPr>
          <w:instrText xml:space="preserve"> PAGEREF _Toc33088331 \h </w:instrText>
        </w:r>
        <w:r w:rsidR="00B71C86">
          <w:rPr>
            <w:noProof/>
            <w:webHidden/>
          </w:rPr>
        </w:r>
        <w:r w:rsidR="00B71C86">
          <w:rPr>
            <w:noProof/>
            <w:webHidden/>
          </w:rPr>
          <w:fldChar w:fldCharType="separate"/>
        </w:r>
        <w:r w:rsidR="0063443F">
          <w:rPr>
            <w:noProof/>
            <w:webHidden/>
          </w:rPr>
          <w:t>18</w:t>
        </w:r>
        <w:r w:rsidR="00B71C86">
          <w:rPr>
            <w:noProof/>
            <w:webHidden/>
          </w:rPr>
          <w:fldChar w:fldCharType="end"/>
        </w:r>
      </w:hyperlink>
    </w:p>
    <w:p w14:paraId="2F462559" w14:textId="746233BD" w:rsidR="00B71C86" w:rsidRDefault="000A6810">
      <w:pPr>
        <w:pStyle w:val="Abbildungsverzeichnis"/>
        <w:tabs>
          <w:tab w:val="right" w:leader="dot" w:pos="9344"/>
        </w:tabs>
        <w:rPr>
          <w:rFonts w:asciiTheme="minorHAnsi" w:eastAsiaTheme="minorEastAsia" w:hAnsiTheme="minorHAnsi" w:cstheme="minorBidi"/>
          <w:noProof/>
          <w:sz w:val="22"/>
          <w:lang w:eastAsia="de-DE" w:bidi="ar-SA"/>
        </w:rPr>
      </w:pPr>
      <w:hyperlink w:anchor="_Toc33088332" w:history="1">
        <w:r w:rsidR="00B71C86" w:rsidRPr="00980B0A">
          <w:rPr>
            <w:rStyle w:val="Hyperlink"/>
            <w:noProof/>
          </w:rPr>
          <w:t>Abbildung 10: Abstand eines zylinderförmigen Werkstücks vom Auslösen des Sensors bis zur Kante des Abschiebestempels</w:t>
        </w:r>
        <w:r w:rsidR="00B71C86">
          <w:rPr>
            <w:noProof/>
            <w:webHidden/>
          </w:rPr>
          <w:tab/>
        </w:r>
        <w:r w:rsidR="00B71C86">
          <w:rPr>
            <w:noProof/>
            <w:webHidden/>
          </w:rPr>
          <w:fldChar w:fldCharType="begin"/>
        </w:r>
        <w:r w:rsidR="00B71C86">
          <w:rPr>
            <w:noProof/>
            <w:webHidden/>
          </w:rPr>
          <w:instrText xml:space="preserve"> PAGEREF _Toc33088332 \h </w:instrText>
        </w:r>
        <w:r w:rsidR="00B71C86">
          <w:rPr>
            <w:noProof/>
            <w:webHidden/>
          </w:rPr>
        </w:r>
        <w:r w:rsidR="00B71C86">
          <w:rPr>
            <w:noProof/>
            <w:webHidden/>
          </w:rPr>
          <w:fldChar w:fldCharType="separate"/>
        </w:r>
        <w:r w:rsidR="0063443F">
          <w:rPr>
            <w:noProof/>
            <w:webHidden/>
          </w:rPr>
          <w:t>19</w:t>
        </w:r>
        <w:r w:rsidR="00B71C86">
          <w:rPr>
            <w:noProof/>
            <w:webHidden/>
          </w:rPr>
          <w:fldChar w:fldCharType="end"/>
        </w:r>
      </w:hyperlink>
    </w:p>
    <w:p w14:paraId="31138CB8" w14:textId="596AA1AA" w:rsidR="00B71C86" w:rsidRDefault="000A6810">
      <w:pPr>
        <w:pStyle w:val="Abbildungsverzeichnis"/>
        <w:tabs>
          <w:tab w:val="right" w:leader="dot" w:pos="9344"/>
        </w:tabs>
        <w:rPr>
          <w:rFonts w:asciiTheme="minorHAnsi" w:eastAsiaTheme="minorEastAsia" w:hAnsiTheme="minorHAnsi" w:cstheme="minorBidi"/>
          <w:noProof/>
          <w:sz w:val="22"/>
          <w:lang w:eastAsia="de-DE" w:bidi="ar-SA"/>
        </w:rPr>
      </w:pPr>
      <w:hyperlink w:anchor="_Toc33088333" w:history="1">
        <w:r w:rsidR="00B71C86" w:rsidRPr="00980B0A">
          <w:rPr>
            <w:rStyle w:val="Hyperlink"/>
            <w:noProof/>
          </w:rPr>
          <w:t>Abbildung 11: Codeausschnitt der Änderungen in FB "SortingPlantControl" zur Anpassung der Wartezeit für das Abschieben bei laufendem Band</w:t>
        </w:r>
        <w:r w:rsidR="00B71C86">
          <w:rPr>
            <w:noProof/>
            <w:webHidden/>
          </w:rPr>
          <w:tab/>
        </w:r>
        <w:r w:rsidR="00B71C86">
          <w:rPr>
            <w:noProof/>
            <w:webHidden/>
          </w:rPr>
          <w:fldChar w:fldCharType="begin"/>
        </w:r>
        <w:r w:rsidR="00B71C86">
          <w:rPr>
            <w:noProof/>
            <w:webHidden/>
          </w:rPr>
          <w:instrText xml:space="preserve"> PAGEREF _Toc33088333 \h </w:instrText>
        </w:r>
        <w:r w:rsidR="00B71C86">
          <w:rPr>
            <w:noProof/>
            <w:webHidden/>
          </w:rPr>
        </w:r>
        <w:r w:rsidR="00B71C86">
          <w:rPr>
            <w:noProof/>
            <w:webHidden/>
          </w:rPr>
          <w:fldChar w:fldCharType="separate"/>
        </w:r>
        <w:r w:rsidR="0063443F">
          <w:rPr>
            <w:noProof/>
            <w:webHidden/>
          </w:rPr>
          <w:t>20</w:t>
        </w:r>
        <w:r w:rsidR="00B71C86">
          <w:rPr>
            <w:noProof/>
            <w:webHidden/>
          </w:rPr>
          <w:fldChar w:fldCharType="end"/>
        </w:r>
      </w:hyperlink>
    </w:p>
    <w:p w14:paraId="560A29F6" w14:textId="078891FE" w:rsidR="00B71C86" w:rsidRDefault="000A6810">
      <w:pPr>
        <w:pStyle w:val="Abbildungsverzeichnis"/>
        <w:tabs>
          <w:tab w:val="right" w:leader="dot" w:pos="9344"/>
        </w:tabs>
        <w:rPr>
          <w:rFonts w:asciiTheme="minorHAnsi" w:eastAsiaTheme="minorEastAsia" w:hAnsiTheme="minorHAnsi" w:cstheme="minorBidi"/>
          <w:noProof/>
          <w:sz w:val="22"/>
          <w:lang w:eastAsia="de-DE" w:bidi="ar-SA"/>
        </w:rPr>
      </w:pPr>
      <w:hyperlink w:anchor="_Toc33088334" w:history="1">
        <w:r w:rsidR="00B71C86" w:rsidRPr="00980B0A">
          <w:rPr>
            <w:rStyle w:val="Hyperlink"/>
            <w:noProof/>
          </w:rPr>
          <w:t>Abbildung 12: Aktivitätsdiagramm für die Transportbänder innerhalb des FBs "SortingPlantControl" zum Aussortieren bei laufendem Band</w:t>
        </w:r>
        <w:r w:rsidR="00B71C86">
          <w:rPr>
            <w:noProof/>
            <w:webHidden/>
          </w:rPr>
          <w:tab/>
        </w:r>
        <w:r w:rsidR="00B71C86">
          <w:rPr>
            <w:noProof/>
            <w:webHidden/>
          </w:rPr>
          <w:fldChar w:fldCharType="begin"/>
        </w:r>
        <w:r w:rsidR="00B71C86">
          <w:rPr>
            <w:noProof/>
            <w:webHidden/>
          </w:rPr>
          <w:instrText xml:space="preserve"> PAGEREF _Toc33088334 \h </w:instrText>
        </w:r>
        <w:r w:rsidR="00B71C86">
          <w:rPr>
            <w:noProof/>
            <w:webHidden/>
          </w:rPr>
        </w:r>
        <w:r w:rsidR="00B71C86">
          <w:rPr>
            <w:noProof/>
            <w:webHidden/>
          </w:rPr>
          <w:fldChar w:fldCharType="separate"/>
        </w:r>
        <w:r w:rsidR="0063443F">
          <w:rPr>
            <w:noProof/>
            <w:webHidden/>
          </w:rPr>
          <w:t>21</w:t>
        </w:r>
        <w:r w:rsidR="00B71C86">
          <w:rPr>
            <w:noProof/>
            <w:webHidden/>
          </w:rPr>
          <w:fldChar w:fldCharType="end"/>
        </w:r>
      </w:hyperlink>
    </w:p>
    <w:p w14:paraId="5EF8A845" w14:textId="6F4B8CC8" w:rsidR="00B71C86" w:rsidRDefault="000A6810">
      <w:pPr>
        <w:pStyle w:val="Abbildungsverzeichnis"/>
        <w:tabs>
          <w:tab w:val="right" w:leader="dot" w:pos="9344"/>
        </w:tabs>
        <w:rPr>
          <w:rFonts w:asciiTheme="minorHAnsi" w:eastAsiaTheme="minorEastAsia" w:hAnsiTheme="minorHAnsi" w:cstheme="minorBidi"/>
          <w:noProof/>
          <w:sz w:val="22"/>
          <w:lang w:eastAsia="de-DE" w:bidi="ar-SA"/>
        </w:rPr>
      </w:pPr>
      <w:hyperlink w:anchor="_Toc33088335" w:history="1">
        <w:r w:rsidR="00B71C86" w:rsidRPr="00980B0A">
          <w:rPr>
            <w:rStyle w:val="Hyperlink"/>
            <w:noProof/>
          </w:rPr>
          <w:t>Abbildung 13: Aktivitätsdiagramm für die Generierung von Werkstücken innerhalb des FBs "SortingPlantControl" zum Aussortieren bei laufendem Band</w:t>
        </w:r>
        <w:r w:rsidR="00B71C86">
          <w:rPr>
            <w:noProof/>
            <w:webHidden/>
          </w:rPr>
          <w:tab/>
        </w:r>
        <w:r w:rsidR="00B71C86">
          <w:rPr>
            <w:noProof/>
            <w:webHidden/>
          </w:rPr>
          <w:fldChar w:fldCharType="begin"/>
        </w:r>
        <w:r w:rsidR="00B71C86">
          <w:rPr>
            <w:noProof/>
            <w:webHidden/>
          </w:rPr>
          <w:instrText xml:space="preserve"> PAGEREF _Toc33088335 \h </w:instrText>
        </w:r>
        <w:r w:rsidR="00B71C86">
          <w:rPr>
            <w:noProof/>
            <w:webHidden/>
          </w:rPr>
        </w:r>
        <w:r w:rsidR="00B71C86">
          <w:rPr>
            <w:noProof/>
            <w:webHidden/>
          </w:rPr>
          <w:fldChar w:fldCharType="separate"/>
        </w:r>
        <w:r w:rsidR="0063443F">
          <w:rPr>
            <w:noProof/>
            <w:webHidden/>
          </w:rPr>
          <w:t>21</w:t>
        </w:r>
        <w:r w:rsidR="00B71C86">
          <w:rPr>
            <w:noProof/>
            <w:webHidden/>
          </w:rPr>
          <w:fldChar w:fldCharType="end"/>
        </w:r>
      </w:hyperlink>
    </w:p>
    <w:p w14:paraId="045C3A1C" w14:textId="335F5433" w:rsidR="00B71C86" w:rsidRDefault="000A6810">
      <w:pPr>
        <w:pStyle w:val="Abbildungsverzeichnis"/>
        <w:tabs>
          <w:tab w:val="right" w:leader="dot" w:pos="9344"/>
        </w:tabs>
        <w:rPr>
          <w:rFonts w:asciiTheme="minorHAnsi" w:eastAsiaTheme="minorEastAsia" w:hAnsiTheme="minorHAnsi" w:cstheme="minorBidi"/>
          <w:noProof/>
          <w:sz w:val="22"/>
          <w:lang w:eastAsia="de-DE" w:bidi="ar-SA"/>
        </w:rPr>
      </w:pPr>
      <w:hyperlink w:anchor="_Toc33088336" w:history="1">
        <w:r w:rsidR="00B71C86" w:rsidRPr="00980B0A">
          <w:rPr>
            <w:rStyle w:val="Hyperlink"/>
            <w:noProof/>
          </w:rPr>
          <w:t>Abbildung 14: Abschiebeverhalten nach Anpassung der Wartezeit für das Abschieben bei laufendem Band</w:t>
        </w:r>
        <w:r w:rsidR="00B71C86">
          <w:rPr>
            <w:noProof/>
            <w:webHidden/>
          </w:rPr>
          <w:tab/>
        </w:r>
        <w:r w:rsidR="00B71C86">
          <w:rPr>
            <w:noProof/>
            <w:webHidden/>
          </w:rPr>
          <w:fldChar w:fldCharType="begin"/>
        </w:r>
        <w:r w:rsidR="00B71C86">
          <w:rPr>
            <w:noProof/>
            <w:webHidden/>
          </w:rPr>
          <w:instrText xml:space="preserve"> PAGEREF _Toc33088336 \h </w:instrText>
        </w:r>
        <w:r w:rsidR="00B71C86">
          <w:rPr>
            <w:noProof/>
            <w:webHidden/>
          </w:rPr>
        </w:r>
        <w:r w:rsidR="00B71C86">
          <w:rPr>
            <w:noProof/>
            <w:webHidden/>
          </w:rPr>
          <w:fldChar w:fldCharType="separate"/>
        </w:r>
        <w:r w:rsidR="0063443F">
          <w:rPr>
            <w:noProof/>
            <w:webHidden/>
          </w:rPr>
          <w:t>22</w:t>
        </w:r>
        <w:r w:rsidR="00B71C86">
          <w:rPr>
            <w:noProof/>
            <w:webHidden/>
          </w:rPr>
          <w:fldChar w:fldCharType="end"/>
        </w:r>
      </w:hyperlink>
    </w:p>
    <w:p w14:paraId="70FA4D93" w14:textId="44B4C302" w:rsidR="00D466AB" w:rsidRDefault="00D466AB" w:rsidP="00FB1E5F">
      <w:pPr>
        <w:spacing w:before="0" w:after="0" w:line="240" w:lineRule="auto"/>
        <w:ind w:left="0"/>
      </w:pPr>
      <w:r>
        <w:fldChar w:fldCharType="end"/>
      </w:r>
      <w:r>
        <w:br w:type="page"/>
      </w:r>
    </w:p>
    <w:p w14:paraId="4D7EFE35" w14:textId="77777777" w:rsidR="00FB1E5F" w:rsidRDefault="00FB1E5F" w:rsidP="00D860AB">
      <w:pPr>
        <w:spacing w:before="0" w:after="0"/>
        <w:ind w:left="0"/>
        <w:rPr>
          <w:b/>
          <w:sz w:val="36"/>
          <w:szCs w:val="36"/>
        </w:rPr>
      </w:pPr>
      <w:r w:rsidRPr="00FB1E5F">
        <w:rPr>
          <w:b/>
          <w:sz w:val="36"/>
          <w:szCs w:val="36"/>
        </w:rPr>
        <w:lastRenderedPageBreak/>
        <w:t>Tabellenverzeichnis</w:t>
      </w:r>
    </w:p>
    <w:p w14:paraId="1C91B4BF" w14:textId="73C2470D" w:rsidR="00B71C86" w:rsidRDefault="00FB1E5F">
      <w:pPr>
        <w:pStyle w:val="Abbildungsverzeichnis"/>
        <w:tabs>
          <w:tab w:val="right" w:leader="dot" w:pos="9344"/>
        </w:tabs>
        <w:rPr>
          <w:rFonts w:asciiTheme="minorHAnsi" w:eastAsiaTheme="minorEastAsia" w:hAnsiTheme="minorHAnsi" w:cstheme="minorBidi"/>
          <w:noProof/>
          <w:sz w:val="22"/>
          <w:lang w:eastAsia="de-DE" w:bidi="ar-SA"/>
        </w:rPr>
      </w:pPr>
      <w:r>
        <w:fldChar w:fldCharType="begin"/>
      </w:r>
      <w:r>
        <w:instrText xml:space="preserve"> TOC \h \z \c "Tabelle" </w:instrText>
      </w:r>
      <w:r>
        <w:fldChar w:fldCharType="separate"/>
      </w:r>
      <w:hyperlink w:anchor="_Toc33088337" w:history="1">
        <w:r w:rsidR="00B71C86" w:rsidRPr="0096643A">
          <w:rPr>
            <w:rStyle w:val="Hyperlink"/>
            <w:noProof/>
          </w:rPr>
          <w:t>Tabelle 1: Checkliste der "Erweiterungen und Optimierungen eines Automatisierungsprogramms für ein 3D-Modell"</w:t>
        </w:r>
        <w:r w:rsidR="00B71C86">
          <w:rPr>
            <w:noProof/>
            <w:webHidden/>
          </w:rPr>
          <w:tab/>
        </w:r>
        <w:r w:rsidR="00B71C86">
          <w:rPr>
            <w:noProof/>
            <w:webHidden/>
          </w:rPr>
          <w:fldChar w:fldCharType="begin"/>
        </w:r>
        <w:r w:rsidR="00B71C86">
          <w:rPr>
            <w:noProof/>
            <w:webHidden/>
          </w:rPr>
          <w:instrText xml:space="preserve"> PAGEREF _Toc33088337 \h </w:instrText>
        </w:r>
        <w:r w:rsidR="00B71C86">
          <w:rPr>
            <w:noProof/>
            <w:webHidden/>
          </w:rPr>
        </w:r>
        <w:r w:rsidR="00B71C86">
          <w:rPr>
            <w:noProof/>
            <w:webHidden/>
          </w:rPr>
          <w:fldChar w:fldCharType="separate"/>
        </w:r>
        <w:r w:rsidR="0063443F">
          <w:rPr>
            <w:noProof/>
            <w:webHidden/>
          </w:rPr>
          <w:t>24</w:t>
        </w:r>
        <w:r w:rsidR="00B71C86">
          <w:rPr>
            <w:noProof/>
            <w:webHidden/>
          </w:rPr>
          <w:fldChar w:fldCharType="end"/>
        </w:r>
      </w:hyperlink>
    </w:p>
    <w:p w14:paraId="16538EA3" w14:textId="491743D2" w:rsidR="00FB1E5F" w:rsidRPr="00FB1E5F" w:rsidRDefault="00FB1E5F" w:rsidP="00FB1E5F">
      <w:r>
        <w:fldChar w:fldCharType="end"/>
      </w:r>
      <w:r w:rsidRPr="00FB1E5F">
        <w:br w:type="page"/>
      </w:r>
    </w:p>
    <w:p w14:paraId="1E93D2DE" w14:textId="4FDC4C87" w:rsidR="00801BBF" w:rsidRPr="000F6056" w:rsidRDefault="00A41E6B" w:rsidP="006D324F">
      <w:pPr>
        <w:pStyle w:val="Titel"/>
      </w:pPr>
      <w:r>
        <w:lastRenderedPageBreak/>
        <w:t xml:space="preserve">Erweiterungen und </w:t>
      </w:r>
      <w:r w:rsidR="009A3462">
        <w:t xml:space="preserve">Optimierungen eines Automatisierungsprogramms </w:t>
      </w:r>
      <w:r>
        <w:t xml:space="preserve">für ein </w:t>
      </w:r>
      <w:r w:rsidR="009A3462">
        <w:t>3D-Modell</w:t>
      </w:r>
    </w:p>
    <w:p w14:paraId="280D4559" w14:textId="77777777" w:rsidR="00342F8F" w:rsidRDefault="00342F8F" w:rsidP="006D324F">
      <w:pPr>
        <w:pStyle w:val="berschrift1"/>
      </w:pPr>
      <w:bookmarkStart w:id="7" w:name="_Toc33088309"/>
      <w:r>
        <w:t>Zielstellung</w:t>
      </w:r>
      <w:bookmarkEnd w:id="7"/>
    </w:p>
    <w:p w14:paraId="2EC3020C" w14:textId="21DE93F3" w:rsidR="00A81482" w:rsidRDefault="00801BBF" w:rsidP="002E5D2B">
      <w:r>
        <w:t>In d</w:t>
      </w:r>
      <w:r w:rsidR="00A47FA5">
        <w:t xml:space="preserve">iesem Modul werden Erweiterungsmöglichkeiten und Optimierungen des in Modul </w:t>
      </w:r>
      <w:r w:rsidR="00211BF8">
        <w:t xml:space="preserve">1 und </w:t>
      </w:r>
      <w:r w:rsidR="00A47FA5">
        <w:t>2 erläuterten und erstellten Automatisierungsprogramms vorgestellt.</w:t>
      </w:r>
      <w:r w:rsidR="003E3843">
        <w:t xml:space="preserve"> </w:t>
      </w:r>
      <w:r w:rsidR="00A24C83">
        <w:t>Dies</w:t>
      </w:r>
      <w:r w:rsidR="003E3843">
        <w:t>es Modul</w:t>
      </w:r>
      <w:r w:rsidR="00A24C83">
        <w:t xml:space="preserve"> beinhaltet auch eine Diskussion möglicher Lösungsvorschläge.</w:t>
      </w:r>
    </w:p>
    <w:p w14:paraId="0DC2E14D" w14:textId="768BF514" w:rsidR="00801BBF" w:rsidRDefault="00A81482" w:rsidP="002E5D2B">
      <w:r>
        <w:t>In diesem Modul beziehen sich die Änderungen ausschließlich auf das Automatisierungs</w:t>
      </w:r>
      <w:r w:rsidR="0052036C">
        <w:t>-</w:t>
      </w:r>
      <w:r>
        <w:t>programm. Eine Anpassung des dynamischen 3D-Modells wird hier nicht näher betrachtet.</w:t>
      </w:r>
    </w:p>
    <w:p w14:paraId="0849FEF3" w14:textId="154B0914" w:rsidR="00844B81" w:rsidRDefault="00844B81" w:rsidP="00434EA6">
      <w:pPr>
        <w:pStyle w:val="berschrift1"/>
        <w:ind w:left="709" w:hanging="709"/>
        <w:jc w:val="both"/>
      </w:pPr>
      <w:bookmarkStart w:id="8" w:name="_Voraussetzung"/>
      <w:bookmarkStart w:id="9" w:name="_Ref13557731"/>
      <w:bookmarkStart w:id="10" w:name="_Ref13558865"/>
      <w:bookmarkStart w:id="11" w:name="_Toc33088310"/>
      <w:bookmarkEnd w:id="8"/>
      <w:r>
        <w:t>Voraussetzung</w:t>
      </w:r>
      <w:bookmarkEnd w:id="9"/>
      <w:bookmarkEnd w:id="10"/>
      <w:bookmarkEnd w:id="11"/>
    </w:p>
    <w:p w14:paraId="5DE1699E" w14:textId="15AB3342" w:rsidR="008B13BE" w:rsidRDefault="008B13BE" w:rsidP="008B13BE">
      <w:r>
        <w:t>Die Voraussetzungen aus Modul 1 und 2 sind weiterhin gültig.</w:t>
      </w:r>
    </w:p>
    <w:p w14:paraId="2B9DC437" w14:textId="6CCA0DEE" w:rsidR="008B13BE" w:rsidRDefault="008B13BE" w:rsidP="008B13BE">
      <w:r>
        <w:t xml:space="preserve">Kenntnisse aus den </w:t>
      </w:r>
      <w:r w:rsidRPr="00AE672F">
        <w:rPr>
          <w:b/>
        </w:rPr>
        <w:t>Grundlagen der SPS-Programmierung im TIA Portal</w:t>
      </w:r>
      <w:r>
        <w:t xml:space="preserve"> sollten </w:t>
      </w:r>
      <w:r w:rsidR="0052036C">
        <w:t>vorhanden sein, insbesondere die</w:t>
      </w:r>
      <w:r>
        <w:t xml:space="preserve"> Programmiersprache </w:t>
      </w:r>
      <w:r w:rsidRPr="00AE672F">
        <w:rPr>
          <w:b/>
        </w:rPr>
        <w:t>SCL</w:t>
      </w:r>
      <w:r>
        <w:t xml:space="preserve">. </w:t>
      </w:r>
    </w:p>
    <w:p w14:paraId="5E7D4872" w14:textId="77777777" w:rsidR="008B13BE" w:rsidRDefault="008B13BE" w:rsidP="008B13BE">
      <w:r w:rsidRPr="00F7508E">
        <w:t>Da die SPS in diesem Workshop mittels S7-PLCSIM Advanced simuliert wird, entfallen jegliche Hardwarekomponenten für die Steuerung in diesem Modul.</w:t>
      </w:r>
    </w:p>
    <w:p w14:paraId="61F4C403" w14:textId="242354BB" w:rsidR="0008342B" w:rsidRDefault="008B13BE" w:rsidP="008B13BE">
      <w:r>
        <w:t xml:space="preserve">Ein gründliches Durcharbeiten der ersten beiden Module dieser Schulungsreihe </w:t>
      </w:r>
      <w:r w:rsidR="00211BF8">
        <w:t>gilt als wei</w:t>
      </w:r>
      <w:r w:rsidR="00191431">
        <w:t>tere Voraussetzung. Andernfalls</w:t>
      </w:r>
      <w:r w:rsidR="00211BF8">
        <w:t xml:space="preserve"> ist es schwierig</w:t>
      </w:r>
      <w:r>
        <w:t xml:space="preserve"> den hier beschriebenen Erweiterungen und Optimierungen </w:t>
      </w:r>
      <w:r w:rsidR="00211BF8">
        <w:t>zu folgen</w:t>
      </w:r>
      <w:r>
        <w:t xml:space="preserve">. </w:t>
      </w:r>
      <w:r w:rsidR="0008342B">
        <w:br w:type="page"/>
      </w:r>
    </w:p>
    <w:p w14:paraId="061085BA" w14:textId="77777777" w:rsidR="0008342B" w:rsidRDefault="0008342B" w:rsidP="006D324F">
      <w:pPr>
        <w:pStyle w:val="berschrift1"/>
      </w:pPr>
      <w:bookmarkStart w:id="12" w:name="_Ref11661098"/>
      <w:bookmarkStart w:id="13" w:name="_Toc33088311"/>
      <w:r w:rsidRPr="000F6056">
        <w:lastRenderedPageBreak/>
        <w:t>Benötigte</w:t>
      </w:r>
      <w:r>
        <w:t xml:space="preserve"> Hardware und Software</w:t>
      </w:r>
      <w:bookmarkEnd w:id="12"/>
      <w:bookmarkEnd w:id="13"/>
    </w:p>
    <w:p w14:paraId="42E6F3DB" w14:textId="77777777" w:rsidR="006B372C" w:rsidRPr="00DF5F32" w:rsidRDefault="006B372C" w:rsidP="006D324F">
      <w:bookmarkStart w:id="14" w:name="_Hlk15462150"/>
      <w:r>
        <w:t>Für dieses Modul werden folgende Komponenten benötigt:</w:t>
      </w:r>
    </w:p>
    <w:p w14:paraId="421FF6E4" w14:textId="3E812B08" w:rsidR="00FF1AAC" w:rsidRPr="001B642C" w:rsidRDefault="00FF1AAC" w:rsidP="00FF1AAC">
      <w:pPr>
        <w:ind w:left="993" w:hanging="256"/>
        <w:jc w:val="left"/>
      </w:pPr>
      <w:r w:rsidRPr="00FF1AAC">
        <w:rPr>
          <w:b/>
          <w:bCs/>
        </w:rPr>
        <w:t>1</w:t>
      </w:r>
      <w:r>
        <w:t xml:space="preserve">   </w:t>
      </w:r>
      <w:r w:rsidRPr="00FF1AAC">
        <w:rPr>
          <w:b/>
        </w:rPr>
        <w:t>Engineering Station</w:t>
      </w:r>
      <w:r>
        <w:t xml:space="preserve">: Voraussetzungen sind Hardware und Betriebssystem (für weitere Informationen: siehe </w:t>
      </w:r>
      <w:proofErr w:type="spellStart"/>
      <w:r>
        <w:t>ReadMe</w:t>
      </w:r>
      <w:proofErr w:type="spellEnd"/>
      <w:r>
        <w:t>/Liesmich auf den TIA Portal Installations-DVDs sowie im NX-Softwarepaket)</w:t>
      </w:r>
    </w:p>
    <w:p w14:paraId="5F4F50E8" w14:textId="079A58C0" w:rsidR="00FF1AAC" w:rsidRPr="00762EB9" w:rsidRDefault="00FF1AAC" w:rsidP="00FF1AAC">
      <w:pPr>
        <w:ind w:left="993" w:hanging="256"/>
        <w:jc w:val="left"/>
      </w:pPr>
      <w:r w:rsidRPr="00762EB9">
        <w:rPr>
          <w:b/>
        </w:rPr>
        <w:t>2</w:t>
      </w:r>
      <w:r w:rsidRPr="00762EB9">
        <w:tab/>
      </w:r>
      <w:r w:rsidRPr="00762EB9">
        <w:rPr>
          <w:b/>
          <w:bCs/>
        </w:rPr>
        <w:t>Software SIMATIC STEP 7 Professional im TIA Portal</w:t>
      </w:r>
      <w:r w:rsidRPr="00762EB9">
        <w:t xml:space="preserve"> – ab V15.</w:t>
      </w:r>
      <w:r w:rsidR="000F171F" w:rsidRPr="00762EB9">
        <w:t>0</w:t>
      </w:r>
    </w:p>
    <w:p w14:paraId="00DFCA73" w14:textId="30E89B84" w:rsidR="00FF1AAC" w:rsidRPr="00FF1AAC" w:rsidRDefault="00FF1AAC" w:rsidP="00FF1AAC">
      <w:pPr>
        <w:ind w:left="993" w:hanging="256"/>
        <w:jc w:val="left"/>
        <w:rPr>
          <w:lang w:val="en-US"/>
        </w:rPr>
      </w:pPr>
      <w:r w:rsidRPr="00FF1AAC">
        <w:rPr>
          <w:b/>
          <w:lang w:val="en-US"/>
        </w:rPr>
        <w:t>3</w:t>
      </w:r>
      <w:r w:rsidRPr="00FF1AAC">
        <w:rPr>
          <w:lang w:val="en-US"/>
        </w:rPr>
        <w:tab/>
      </w:r>
      <w:r w:rsidRPr="00FF1AAC">
        <w:rPr>
          <w:b/>
          <w:lang w:val="en-US"/>
        </w:rPr>
        <w:t xml:space="preserve">Software SIMATIC WinCC Runtime Advanced im TIA Portal </w:t>
      </w:r>
      <w:r w:rsidRPr="00FF1AAC">
        <w:rPr>
          <w:lang w:val="en-US"/>
        </w:rPr>
        <w:t>– ab V15.0</w:t>
      </w:r>
    </w:p>
    <w:p w14:paraId="36785BB1" w14:textId="77777777" w:rsidR="00FF1AAC" w:rsidRDefault="00FF1AAC" w:rsidP="00FF1AAC">
      <w:pPr>
        <w:jc w:val="left"/>
        <w:rPr>
          <w:lang w:val="en-US"/>
        </w:rPr>
      </w:pPr>
      <w:r w:rsidRPr="00FF1AAC">
        <w:rPr>
          <w:b/>
          <w:lang w:val="en-US"/>
        </w:rPr>
        <w:t>4</w:t>
      </w:r>
      <w:r>
        <w:rPr>
          <w:b/>
          <w:lang w:val="en-US"/>
        </w:rPr>
        <w:t xml:space="preserve">   </w:t>
      </w:r>
      <w:r w:rsidRPr="00FF1AAC">
        <w:rPr>
          <w:b/>
          <w:lang w:val="en-US"/>
        </w:rPr>
        <w:t>Software SIMATIC S7-PLCSIM Advanced</w:t>
      </w:r>
      <w:r w:rsidRPr="00FF1AAC">
        <w:rPr>
          <w:lang w:val="en-US"/>
        </w:rPr>
        <w:t xml:space="preserve"> – ab V2.0</w:t>
      </w:r>
    </w:p>
    <w:p w14:paraId="40151AED" w14:textId="306B5768" w:rsidR="00FF1AAC" w:rsidRDefault="00FF1AAC" w:rsidP="00FF1AAC">
      <w:pPr>
        <w:ind w:left="993" w:hanging="256"/>
      </w:pPr>
      <w:r w:rsidRPr="00FF1AAC">
        <w:rPr>
          <w:b/>
        </w:rPr>
        <w:t xml:space="preserve">5   </w:t>
      </w:r>
      <w:r w:rsidRPr="006D324F">
        <w:rPr>
          <w:b/>
        </w:rPr>
        <w:t>Software NX mit Erweiterung Mechatronics Concept Designer</w:t>
      </w:r>
      <w:r w:rsidRPr="00421F6C">
        <w:t xml:space="preserve"> – ab V12</w:t>
      </w:r>
      <w:r>
        <w:t>.0</w:t>
      </w:r>
    </w:p>
    <w:p w14:paraId="123A7EAA" w14:textId="667C1835" w:rsidR="00FF1AAC" w:rsidRPr="00FF1AAC" w:rsidRDefault="000C15CF" w:rsidP="00FF1AAC">
      <w:pPr>
        <w:jc w:val="left"/>
      </w:pPr>
      <w:r>
        <w:rPr>
          <w:noProof/>
          <w:lang w:eastAsia="de-DE" w:bidi="ar-SA"/>
        </w:rPr>
        <mc:AlternateContent>
          <mc:Choice Requires="wpg">
            <w:drawing>
              <wp:anchor distT="0" distB="0" distL="114300" distR="114300" simplePos="0" relativeHeight="251670528" behindDoc="0" locked="0" layoutInCell="1" allowOverlap="1" wp14:anchorId="41B99F31" wp14:editId="4720150A">
                <wp:simplePos x="0" y="0"/>
                <wp:positionH relativeFrom="column">
                  <wp:posOffset>661035</wp:posOffset>
                </wp:positionH>
                <wp:positionV relativeFrom="paragraph">
                  <wp:posOffset>60960</wp:posOffset>
                </wp:positionV>
                <wp:extent cx="5135245" cy="4676775"/>
                <wp:effectExtent l="0" t="0" r="0" b="9525"/>
                <wp:wrapNone/>
                <wp:docPr id="79" name="Gruppieren 79"/>
                <wp:cNvGraphicFramePr/>
                <a:graphic xmlns:a="http://schemas.openxmlformats.org/drawingml/2006/main">
                  <a:graphicData uri="http://schemas.microsoft.com/office/word/2010/wordprocessingGroup">
                    <wpg:wgp>
                      <wpg:cNvGrpSpPr/>
                      <wpg:grpSpPr>
                        <a:xfrm>
                          <a:off x="0" y="0"/>
                          <a:ext cx="5135245" cy="4676775"/>
                          <a:chOff x="0" y="0"/>
                          <a:chExt cx="5135245" cy="4676775"/>
                        </a:xfrm>
                      </wpg:grpSpPr>
                      <wps:wsp>
                        <wps:cNvPr id="355" name="Gerade Verbindung mit Pfeil 21"/>
                        <wps:cNvCnPr/>
                        <wps:spPr>
                          <a:xfrm flipH="1">
                            <a:off x="1543050" y="1552575"/>
                            <a:ext cx="927735" cy="533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1" name="Gerade Verbindung mit Pfeil 23"/>
                        <wps:cNvCnPr/>
                        <wps:spPr>
                          <a:xfrm flipH="1">
                            <a:off x="2295525" y="1552575"/>
                            <a:ext cx="173355" cy="136017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Gerade Verbindung mit Pfeil 25"/>
                        <wps:cNvCnPr/>
                        <wps:spPr>
                          <a:xfrm>
                            <a:off x="2466975" y="1552575"/>
                            <a:ext cx="1152525" cy="4572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2" name="Gerade Verbindung mit Pfeil 27"/>
                        <wps:cNvCnPr/>
                        <wps:spPr>
                          <a:xfrm>
                            <a:off x="2466975" y="1552575"/>
                            <a:ext cx="1076325" cy="1674495"/>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7" name="Gruppieren 77"/>
                        <wpg:cNvGrpSpPr/>
                        <wpg:grpSpPr>
                          <a:xfrm>
                            <a:off x="0" y="1562100"/>
                            <a:ext cx="1544320" cy="1409700"/>
                            <a:chOff x="0" y="0"/>
                            <a:chExt cx="1544320" cy="1409700"/>
                          </a:xfrm>
                        </wpg:grpSpPr>
                        <wps:wsp>
                          <wps:cNvPr id="86" name="Text Box 99"/>
                          <wps:cNvSpPr txBox="1">
                            <a:spLocks noChangeArrowheads="1"/>
                          </wps:cNvSpPr>
                          <wps:spPr bwMode="auto">
                            <a:xfrm>
                              <a:off x="0" y="0"/>
                              <a:ext cx="1544320" cy="1409700"/>
                            </a:xfrm>
                            <a:prstGeom prst="rect">
                              <a:avLst/>
                            </a:prstGeom>
                            <a:noFill/>
                            <a:ln>
                              <a:noFill/>
                            </a:ln>
                          </wps:spPr>
                          <wps:txbx>
                            <w:txbxContent>
                              <w:p w14:paraId="23A0565E" w14:textId="02DB6782" w:rsidR="00011A0F" w:rsidRDefault="00011A0F" w:rsidP="00A24121">
                                <w:pPr>
                                  <w:ind w:left="0"/>
                                </w:pPr>
                                <w:r>
                                  <w:rPr>
                                    <w:noProof/>
                                    <w:lang w:eastAsia="de-DE" w:bidi="ar-SA"/>
                                  </w:rPr>
                                  <w:drawing>
                                    <wp:inline distT="0" distB="0" distL="0" distR="0" wp14:anchorId="3B61BCBD" wp14:editId="1812515C">
                                      <wp:extent cx="1398895" cy="793731"/>
                                      <wp:effectExtent l="0" t="0" r="0" b="6985"/>
                                      <wp:docPr id="70"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66EF5379" w:rsidR="00011A0F" w:rsidRPr="00A24121" w:rsidRDefault="00011A0F" w:rsidP="00A24121">
                                <w:pPr>
                                  <w:spacing w:line="240" w:lineRule="auto"/>
                                  <w:ind w:left="0"/>
                                  <w:jc w:val="center"/>
                                  <w:rPr>
                                    <w:rFonts w:cs="Arial"/>
                                    <w:lang w:val="en-US"/>
                                  </w:rPr>
                                </w:pPr>
                                <w:r w:rsidRPr="00A24121">
                                  <w:rPr>
                                    <w:rFonts w:cs="Arial"/>
                                    <w:lang w:val="en-US"/>
                                  </w:rPr>
                                  <w:t xml:space="preserve"> </w:t>
                                </w:r>
                                <w:r>
                                  <w:rPr>
                                    <w:rFonts w:cs="Arial"/>
                                    <w:lang w:val="en-US"/>
                                  </w:rPr>
                                  <w:t xml:space="preserve"> </w:t>
                                </w:r>
                                <w:r>
                                  <w:rPr>
                                    <w:rFonts w:cs="Arial"/>
                                    <w:b/>
                                    <w:bCs/>
                                    <w:lang w:val="en-US"/>
                                  </w:rPr>
                                  <w:t>5</w:t>
                                </w:r>
                                <w:r>
                                  <w:rPr>
                                    <w:rFonts w:cs="Arial"/>
                                    <w:lang w:val="en-US"/>
                                  </w:rPr>
                                  <w:t xml:space="preserve"> </w:t>
                                </w:r>
                                <w:r w:rsidRPr="00A24121">
                                  <w:rPr>
                                    <w:rFonts w:cs="Arial"/>
                                    <w:lang w:val="en-US"/>
                                  </w:rPr>
                                  <w:t>NX / MCD</w:t>
                                </w:r>
                                <w:r w:rsidRPr="00A24121">
                                  <w:rPr>
                                    <w:rFonts w:cs="Arial"/>
                                    <w:lang w:val="en-US"/>
                                  </w:rPr>
                                  <w:tab/>
                                </w:r>
                              </w:p>
                            </w:txbxContent>
                          </wps:txbx>
                          <wps:bodyPr rot="0" vert="horz" wrap="square" lIns="91440" tIns="45720" rIns="91440" bIns="45720" anchor="t" anchorCtr="0" upright="1">
                            <a:noAutofit/>
                          </wps:bodyPr>
                        </wps:wsp>
                        <pic:pic xmlns:pic="http://schemas.openxmlformats.org/drawingml/2006/picture">
                          <pic:nvPicPr>
                            <pic:cNvPr id="383" name="Grafik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200150" y="114300"/>
                              <a:ext cx="259715" cy="238760"/>
                            </a:xfrm>
                            <a:prstGeom prst="rect">
                              <a:avLst/>
                            </a:prstGeom>
                          </pic:spPr>
                        </pic:pic>
                      </wpg:grpSp>
                      <wpg:grpSp>
                        <wpg:cNvPr id="72" name="Gruppieren 72"/>
                        <wpg:cNvGrpSpPr/>
                        <wpg:grpSpPr>
                          <a:xfrm>
                            <a:off x="1533525" y="2819400"/>
                            <a:ext cx="1544320" cy="1857375"/>
                            <a:chOff x="0" y="0"/>
                            <a:chExt cx="1544320" cy="1857375"/>
                          </a:xfrm>
                        </wpg:grpSpPr>
                        <wps:wsp>
                          <wps:cNvPr id="371" name="Text Box 99"/>
                          <wps:cNvSpPr txBox="1">
                            <a:spLocks noChangeArrowheads="1"/>
                          </wps:cNvSpPr>
                          <wps:spPr bwMode="auto">
                            <a:xfrm>
                              <a:off x="0" y="0"/>
                              <a:ext cx="1544320" cy="1857375"/>
                            </a:xfrm>
                            <a:prstGeom prst="rect">
                              <a:avLst/>
                            </a:prstGeom>
                            <a:noFill/>
                            <a:ln>
                              <a:noFill/>
                            </a:ln>
                          </wps:spPr>
                          <wps:txbx>
                            <w:txbxContent>
                              <w:p w14:paraId="41C1F147" w14:textId="0B29CBFE" w:rsidR="00011A0F" w:rsidRDefault="00011A0F" w:rsidP="00A24121">
                                <w:pPr>
                                  <w:ind w:left="0"/>
                                  <w:jc w:val="center"/>
                                </w:pPr>
                                <w:r>
                                  <w:rPr>
                                    <w:noProof/>
                                    <w:lang w:eastAsia="de-DE" w:bidi="ar-SA"/>
                                  </w:rPr>
                                  <w:drawing>
                                    <wp:inline distT="0" distB="0" distL="0" distR="0" wp14:anchorId="5D8398ED" wp14:editId="1C8EAB25">
                                      <wp:extent cx="882650" cy="1316355"/>
                                      <wp:effectExtent l="0" t="0" r="0" b="0"/>
                                      <wp:docPr id="67" name="Grafik 67"/>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444D414D" w:rsidR="00011A0F" w:rsidRPr="00A24121" w:rsidRDefault="00011A0F" w:rsidP="00A24121">
                                <w:pPr>
                                  <w:spacing w:line="240" w:lineRule="auto"/>
                                  <w:ind w:left="0"/>
                                  <w:rPr>
                                    <w:rFonts w:cs="Arial"/>
                                    <w:lang w:val="en-US"/>
                                  </w:rPr>
                                </w:pPr>
                                <w:r>
                                  <w:rPr>
                                    <w:rFonts w:cs="Arial"/>
                                    <w:lang w:val="en-US"/>
                                  </w:rPr>
                                  <w:t xml:space="preserve">   </w:t>
                                </w:r>
                                <w:r>
                                  <w:rPr>
                                    <w:rFonts w:cs="Arial"/>
                                    <w:b/>
                                    <w:bCs/>
                                    <w:lang w:val="en-US"/>
                                  </w:rPr>
                                  <w:t>4</w:t>
                                </w:r>
                                <w:r>
                                  <w:rPr>
                                    <w:rFonts w:cs="Arial"/>
                                    <w:lang w:val="en-US"/>
                                  </w:rPr>
                                  <w:t xml:space="preserve"> </w:t>
                                </w:r>
                                <w:r w:rsidRPr="00A24121">
                                  <w:rPr>
                                    <w:rFonts w:cs="Arial"/>
                                    <w:lang w:val="en-US"/>
                                  </w:rPr>
                                  <w:t>PLCSIM Advanced</w:t>
                                </w:r>
                              </w:p>
                            </w:txbxContent>
                          </wps:txbx>
                          <wps:bodyPr rot="0" vert="horz" wrap="square" lIns="91440" tIns="45720" rIns="91440" bIns="45720" anchor="t" anchorCtr="0" upright="1">
                            <a:noAutofit/>
                          </wps:bodyPr>
                        </wps:wsp>
                        <pic:pic xmlns:pic="http://schemas.openxmlformats.org/drawingml/2006/picture">
                          <pic:nvPicPr>
                            <pic:cNvPr id="65" name="Grafik 11"/>
                            <pic:cNvPicPr>
                              <a:picLocks noChangeAspect="1"/>
                            </pic:cNvPicPr>
                          </pic:nvPicPr>
                          <pic:blipFill rotWithShape="1">
                            <a:blip r:embed="rId19" cstate="print">
                              <a:extLst>
                                <a:ext uri="{28A0092B-C50C-407E-A947-70E740481C1C}">
                                  <a14:useLocalDpi xmlns:a14="http://schemas.microsoft.com/office/drawing/2010/main" val="0"/>
                                </a:ext>
                              </a:extLst>
                            </a:blip>
                            <a:srcRect l="2742" t="2589" r="3983" b="3538"/>
                            <a:stretch/>
                          </pic:blipFill>
                          <pic:spPr>
                            <a:xfrm>
                              <a:off x="962025" y="114300"/>
                              <a:ext cx="245110" cy="245110"/>
                            </a:xfrm>
                            <a:prstGeom prst="rect">
                              <a:avLst/>
                            </a:prstGeom>
                          </pic:spPr>
                        </pic:pic>
                      </wpg:grpSp>
                      <wps:wsp>
                        <wps:cNvPr id="380" name="Text Box 99"/>
                        <wps:cNvSpPr txBox="1">
                          <a:spLocks noChangeArrowheads="1"/>
                        </wps:cNvSpPr>
                        <wps:spPr bwMode="auto">
                          <a:xfrm>
                            <a:off x="1676400" y="0"/>
                            <a:ext cx="1544320" cy="1583140"/>
                          </a:xfrm>
                          <a:prstGeom prst="rect">
                            <a:avLst/>
                          </a:prstGeom>
                          <a:noFill/>
                          <a:ln>
                            <a:noFill/>
                          </a:ln>
                        </wps:spPr>
                        <wps:txbx>
                          <w:txbxContent>
                            <w:p w14:paraId="5A52D515" w14:textId="1E9B66A0" w:rsidR="00011A0F" w:rsidRDefault="00011A0F" w:rsidP="00A24121">
                              <w:pPr>
                                <w:ind w:left="0"/>
                              </w:pPr>
                              <w:r>
                                <w:rPr>
                                  <w:noProof/>
                                  <w:lang w:eastAsia="de-DE" w:bidi="ar-SA"/>
                                </w:rPr>
                                <w:drawing>
                                  <wp:inline distT="0" distB="0" distL="0" distR="0" wp14:anchorId="4ABCDA52" wp14:editId="4A105F98">
                                    <wp:extent cx="1266825" cy="1079500"/>
                                    <wp:effectExtent l="0" t="0" r="9525" b="6350"/>
                                    <wp:docPr id="382"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011A0F" w:rsidRPr="00A24121" w:rsidRDefault="00011A0F" w:rsidP="00A24121">
                              <w:pPr>
                                <w:spacing w:line="240" w:lineRule="auto"/>
                                <w:ind w:left="0"/>
                                <w:jc w:val="center"/>
                                <w:rPr>
                                  <w:rFonts w:cs="Arial"/>
                                  <w:lang w:val="en-US"/>
                                </w:rPr>
                              </w:pPr>
                              <w:r w:rsidRPr="00FF1AAC">
                                <w:rPr>
                                  <w:rFonts w:cs="Arial"/>
                                  <w:b/>
                                  <w:bCs/>
                                  <w:lang w:val="en-US"/>
                                </w:rPr>
                                <w:t>1</w:t>
                              </w:r>
                              <w:r>
                                <w:rPr>
                                  <w:rFonts w:cs="Arial"/>
                                  <w:lang w:val="en-US"/>
                                </w:rPr>
                                <w:t xml:space="preserve"> Engineering Station</w:t>
                              </w:r>
                            </w:p>
                          </w:txbxContent>
                        </wps:txbx>
                        <wps:bodyPr rot="0" vert="horz" wrap="square" lIns="91440" tIns="45720" rIns="91440" bIns="45720" anchor="t" anchorCtr="0" upright="1">
                          <a:noAutofit/>
                        </wps:bodyPr>
                      </wps:wsp>
                      <wpg:grpSp>
                        <wpg:cNvPr id="75" name="Gruppieren 75"/>
                        <wpg:cNvGrpSpPr/>
                        <wpg:grpSpPr>
                          <a:xfrm>
                            <a:off x="3086100" y="3171825"/>
                            <a:ext cx="1544320" cy="1466850"/>
                            <a:chOff x="0" y="0"/>
                            <a:chExt cx="1544320" cy="1466850"/>
                          </a:xfrm>
                        </wpg:grpSpPr>
                        <wps:wsp>
                          <wps:cNvPr id="375" name="Text Box 99"/>
                          <wps:cNvSpPr txBox="1">
                            <a:spLocks noChangeArrowheads="1"/>
                          </wps:cNvSpPr>
                          <wps:spPr bwMode="auto">
                            <a:xfrm>
                              <a:off x="0" y="0"/>
                              <a:ext cx="1544320" cy="1466850"/>
                            </a:xfrm>
                            <a:prstGeom prst="rect">
                              <a:avLst/>
                            </a:prstGeom>
                            <a:noFill/>
                            <a:ln>
                              <a:noFill/>
                            </a:ln>
                          </wps:spPr>
                          <wps:txbx>
                            <w:txbxContent>
                              <w:p w14:paraId="660E447F" w14:textId="57641FC3" w:rsidR="00011A0F" w:rsidRDefault="00011A0F" w:rsidP="00A24121">
                                <w:pPr>
                                  <w:ind w:left="0"/>
                                  <w:jc w:val="center"/>
                                </w:pPr>
                                <w:r>
                                  <w:rPr>
                                    <w:noProof/>
                                    <w:lang w:eastAsia="de-DE" w:bidi="ar-SA"/>
                                  </w:rPr>
                                  <w:drawing>
                                    <wp:inline distT="0" distB="0" distL="0" distR="0" wp14:anchorId="29A80CD8" wp14:editId="3DD7A178">
                                      <wp:extent cx="1223417" cy="978799"/>
                                      <wp:effectExtent l="0" t="0" r="0" b="0"/>
                                      <wp:docPr id="74"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1"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011A0F" w:rsidRPr="00A24121" w:rsidRDefault="00011A0F" w:rsidP="00A24121">
                                <w:pPr>
                                  <w:spacing w:line="240" w:lineRule="auto"/>
                                  <w:ind w:left="0"/>
                                  <w:rPr>
                                    <w:rFonts w:cs="Arial"/>
                                    <w:lang w:val="en-US"/>
                                  </w:rPr>
                                </w:pPr>
                                <w:r w:rsidRPr="00FF1AAC">
                                  <w:rPr>
                                    <w:rFonts w:cs="Arial"/>
                                    <w:b/>
                                    <w:bCs/>
                                    <w:lang w:val="en-US"/>
                                  </w:rPr>
                                  <w:t>3</w:t>
                                </w:r>
                                <w:r>
                                  <w:rPr>
                                    <w:rFonts w:cs="Arial"/>
                                    <w:lang w:val="en-US"/>
                                  </w:rPr>
                                  <w:t xml:space="preserve"> WinCC RT Advanced</w:t>
                                </w:r>
                              </w:p>
                            </w:txbxContent>
                          </wps:txbx>
                          <wps:bodyPr rot="0" vert="horz" wrap="square" lIns="91440" tIns="45720" rIns="91440" bIns="45720" anchor="t" anchorCtr="0" upright="1">
                            <a:noAutofit/>
                          </wps:bodyPr>
                        </wps:wsp>
                        <pic:pic xmlns:pic="http://schemas.openxmlformats.org/drawingml/2006/picture">
                          <pic:nvPicPr>
                            <pic:cNvPr id="66" name="Grafik 12"/>
                            <pic:cNvPicPr>
                              <a:picLocks noChangeAspect="1"/>
                            </pic:cNvPicPr>
                          </pic:nvPicPr>
                          <pic:blipFill rotWithShape="1">
                            <a:blip r:embed="rId22">
                              <a:extLst>
                                <a:ext uri="{28A0092B-C50C-407E-A947-70E740481C1C}">
                                  <a14:useLocalDpi xmlns:a14="http://schemas.microsoft.com/office/drawing/2010/main" val="0"/>
                                </a:ext>
                              </a:extLst>
                            </a:blip>
                            <a:srcRect l="4219" t="3473" r="6451" b="6701"/>
                            <a:stretch/>
                          </pic:blipFill>
                          <pic:spPr>
                            <a:xfrm>
                              <a:off x="1123950" y="123825"/>
                              <a:ext cx="245110" cy="231775"/>
                            </a:xfrm>
                            <a:prstGeom prst="rect">
                              <a:avLst/>
                            </a:prstGeom>
                          </pic:spPr>
                        </pic:pic>
                      </wpg:grpSp>
                      <wpg:grpSp>
                        <wpg:cNvPr id="76" name="Gruppieren 76"/>
                        <wpg:cNvGrpSpPr/>
                        <wpg:grpSpPr>
                          <a:xfrm>
                            <a:off x="3590925" y="1543050"/>
                            <a:ext cx="1544320" cy="1521460"/>
                            <a:chOff x="0" y="0"/>
                            <a:chExt cx="1544320" cy="1521460"/>
                          </a:xfrm>
                        </wpg:grpSpPr>
                        <wps:wsp>
                          <wps:cNvPr id="378" name="Text Box 99"/>
                          <wps:cNvSpPr txBox="1">
                            <a:spLocks noChangeArrowheads="1"/>
                          </wps:cNvSpPr>
                          <wps:spPr bwMode="auto">
                            <a:xfrm>
                              <a:off x="0" y="0"/>
                              <a:ext cx="1544320" cy="1521460"/>
                            </a:xfrm>
                            <a:prstGeom prst="rect">
                              <a:avLst/>
                            </a:prstGeom>
                            <a:noFill/>
                            <a:ln>
                              <a:noFill/>
                            </a:ln>
                          </wps:spPr>
                          <wps:txbx>
                            <w:txbxContent>
                              <w:p w14:paraId="3C688D07" w14:textId="732EE86E" w:rsidR="00011A0F" w:rsidRDefault="00011A0F" w:rsidP="00A24121">
                                <w:pPr>
                                  <w:ind w:left="0"/>
                                </w:pPr>
                                <w:r>
                                  <w:rPr>
                                    <w:noProof/>
                                    <w:lang w:eastAsia="de-DE" w:bidi="ar-SA"/>
                                  </w:rPr>
                                  <w:drawing>
                                    <wp:inline distT="0" distB="0" distL="0" distR="0" wp14:anchorId="6960C6BE" wp14:editId="4722C1A0">
                                      <wp:extent cx="1361440" cy="739140"/>
                                      <wp:effectExtent l="0" t="0" r="0" b="3810"/>
                                      <wp:docPr id="71"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320A695A" w:rsidR="00011A0F" w:rsidRDefault="00011A0F" w:rsidP="00A24121">
                                <w:pPr>
                                  <w:spacing w:line="240" w:lineRule="auto"/>
                                  <w:ind w:left="0"/>
                                  <w:jc w:val="center"/>
                                  <w:rPr>
                                    <w:rFonts w:cs="Arial"/>
                                    <w:lang w:val="en-US"/>
                                  </w:rPr>
                                </w:pPr>
                                <w:r>
                                  <w:rPr>
                                    <w:rFonts w:cs="Arial"/>
                                    <w:b/>
                                    <w:bCs/>
                                    <w:lang w:val="en-US"/>
                                  </w:rPr>
                                  <w:t>2</w:t>
                                </w:r>
                                <w:r>
                                  <w:rPr>
                                    <w:rFonts w:cs="Arial"/>
                                    <w:lang w:val="en-US"/>
                                  </w:rPr>
                                  <w:t xml:space="preserve"> SIMATIC STEP 7 Professional (TIA Portal) ab V15.0</w:t>
                                </w:r>
                              </w:p>
                              <w:p w14:paraId="11F7235B" w14:textId="20505B5A" w:rsidR="00011A0F" w:rsidRPr="00A24121" w:rsidRDefault="00011A0F" w:rsidP="00A24121">
                                <w:pPr>
                                  <w:spacing w:line="240" w:lineRule="auto"/>
                                  <w:ind w:left="0"/>
                                  <w:jc w:val="center"/>
                                  <w:rPr>
                                    <w:rFonts w:cs="Arial"/>
                                    <w:lang w:val="en-US"/>
                                  </w:rPr>
                                </w:pPr>
                              </w:p>
                            </w:txbxContent>
                          </wps:txbx>
                          <wps:bodyPr rot="0" vert="horz" wrap="square" lIns="91440" tIns="45720" rIns="91440" bIns="45720" anchor="t" anchorCtr="0" upright="1">
                            <a:noAutofit/>
                          </wps:bodyPr>
                        </wps:wsp>
                        <pic:pic xmlns:pic="http://schemas.openxmlformats.org/drawingml/2006/picture">
                          <pic:nvPicPr>
                            <pic:cNvPr id="5" name="Grafik 13"/>
                            <pic:cNvPicPr>
                              <a:picLocks noChangeAspect="1"/>
                            </pic:cNvPicPr>
                          </pic:nvPicPr>
                          <pic:blipFill rotWithShape="1">
                            <a:blip r:embed="rId24">
                              <a:extLst>
                                <a:ext uri="{28A0092B-C50C-407E-A947-70E740481C1C}">
                                  <a14:useLocalDpi xmlns:a14="http://schemas.microsoft.com/office/drawing/2010/main" val="0"/>
                                </a:ext>
                              </a:extLst>
                            </a:blip>
                            <a:srcRect l="3274" t="3275" r="6546" b="7272"/>
                            <a:stretch/>
                          </pic:blipFill>
                          <pic:spPr>
                            <a:xfrm>
                              <a:off x="1219200" y="114300"/>
                              <a:ext cx="226695" cy="224790"/>
                            </a:xfrm>
                            <a:prstGeom prst="rect">
                              <a:avLst/>
                            </a:prstGeom>
                          </pic:spPr>
                        </pic:pic>
                      </wpg:grpSp>
                    </wpg:wgp>
                  </a:graphicData>
                </a:graphic>
              </wp:anchor>
            </w:drawing>
          </mc:Choice>
          <mc:Fallback>
            <w:pict>
              <v:group w14:anchorId="41B99F31" id="Gruppieren 79" o:spid="_x0000_s1030" style="position:absolute;left:0;text-align:left;margin-left:52.05pt;margin-top:4.8pt;width:404.35pt;height:368.25pt;z-index:251670528" coordsize="51352,46767" o:gfxdata="UEsDBBQABgAIAAAAIQCF6abFFwEAAEcCAAATAAAAW0NvbnRlbnRfVHlwZXNdLnhtbJSSQU7DMBBF&#10;90jcwfIWJQ5dIISSdEEKu1KhcgDLmSSGeGx5TGhvj5O2ElQpEkt75v35f+x8uTM9G8CTtljw2zTj&#10;DFDZWmNb8LftU3LPGQWJtewtQsH3QHxZXl/l270DYpFGKngXgnsQglQHRlJqHWCsNNYbGeLRt8JJ&#10;9SFbEIssuxPKYgAMSRg1eJlX0MjPPrDVLl4fnLw7aDl7PDSOswquzSgwFcQss1k/zyIOWz5PeOjp&#10;DJHO9VrJEPchBqzPsiTHHGkkpx7qtKObGPbChLHyO8bPAUfuJT6A1zWwjfRhLU0MK2pPAha2sir9&#10;W2M0aSixTaMVpJWn1USdPF3Sru0Xehj+K15F7BWGk7qYvkH5D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HLpQyOwGAAD7JgAADgAAAGRycy9lMm9Eb2MueG1s&#10;7Frbcts2EH3vTP8Bw/dEAq+iJnImcRK3M2nrSdL2mSJBiRMSYEHIkvv13cWFkmwpkuzWrjN+MA2S&#10;uC4WZ89Z6tXrVVOTKya7SvCJR18OPcJ4LoqKzybe718+vBh5pFMZL7JacDbxrlnnvT778YdXy3bM&#10;fDEXdcEkgU54N162E2+uVDseDLp8zpqseylaxuFlKWSTKbiVs0EhsyX03tQDfziMB0shi1aKnHUd&#10;PH1nXnpnuv+yZLn6rSw7pkg98WBuSl+lvk7xOjh7lY1nMmvnVW6nkd1hFk1WcRi07+pdpjKykNWt&#10;rpoql6ITpXqZi2YgyrLKmV4DrIYOb6zmQopFq9cyGy9nbW8mMO0NO9252/zXq0tJqmLiJalHeNbA&#10;Hl3IRdtWTDJO4CFYaNnOxlDxQraf20tpH8zMHS56VcoG/8NyyErb9rq3LVspksPDiAaRH0YeyeFd&#10;GCdxkkTG+vkctuhWu3z+/kDLgRt4gPPrp7NswZO6tbG6+xnr8zxrmd6DDm1gjRVEsBJrLSazgpE/&#10;mJxWvFjwGWkqRS5LVtXEp8Z8uuk5t7brxh2Y0RmOlHXV/gRnR/uPNSGNwmAYgcOCsWgU+ZEzljNn&#10;6idJYK0ZBUE41K7cmyQbt7JTF0w0BAsTr1Myq2ZzdS44h0MhpBkuu/rYKdhQaOga4LxqTpY48AiG&#10;xftO1FXxoaprfSNn0/NakqsMzlR8/vbNeYirhC62qqmsqt/zgqjrFnxKySrjs5rZmjWHBrhTxhK6&#10;pK5rZgb/xEpwSXAaM0kNBqwfMstzxpW2LIxZc6iNzUqYXt9waKaNKLKvoa2PTZkGilMa9y30yIKr&#10;vnFTcSF3ja5Wbsqlqe8sYNaNJpiK4lr7iDYNODEevYfw5pge5c3BHb3Z91P04f3eTJNAnyjEBhrE&#10;Q5o8u/OzOx8OkLvB2Y+P8mYdfvB8AazvwWY83RaR/TCOU4DDvYhMKbg4OrkOcFEC7MSCnQuPDmGf&#10;IXkPlj9D8ppgxP5RTpwchuSTnHiYxIFzYhonYZjqY/JMLCwj+Y6IheXMPb13OiDpHW9DB1g/u4MO&#10;oFHsU4OFwLQspwd+GwY+8Fsd8cNhmrgah9TAvpa9hz6CGhj1AecLLvCtWJHUCicdXVA1EbWC5z2l&#10;bT+K/GtHuDifAy9mb6QUyznLClArhibawIRNDQtEpkymy19EAXQ6WyihSaaLLd+SXgdNtib/NjRJ&#10;kAi6+z36gAsUA0D6kX/jtX+gGbljtv3c1Wq60iKzZ5CG6hIpjCKHDAIU5kL+7ZElqHEQLH8tMsk8&#10;Uv/MwSYpDUOU7/omxODqEbn5Zrr5JuM5dAWiwyOmeK6M5F+0EkWQ2wUu3oAdy0oroDUBt9PX/Lut&#10;8jH8WekNpVtq8nCKAlqpBa7FpDmao/poMvl10b6ALEGbqWpa1ZW61hkP2BecFL+6rHL0DbzZEKaj&#10;YH18s7L6SqhWZ66WaQMbXuU3PLBrYdOd921XH+Dt1oBT0KzoArj3WLZLAyvfSEzssA64KiQ93ol8&#10;0YCOM1kcyWpYpeDdvGo72Noxa6asmHjy50IfB9CWSjKVz3FAQxNyq1v7F3qW64nhnI26dHmCnstR&#10;4GbUqWsKStvmgRw6+VGaUMvk/GCUxAeY3LePi56XmYkuwsS0h23hr05f3ILiNQfYgGLfhPyToJhC&#10;jsApMH9EU5sv2AfIoygJXMbhNEBet3xMQA6SXtA+AUTeYbOHQ2SNDmvse0bkvYnnOyJyDEDi8qoG&#10;kDWibSPsvwbIuH9/VmqulbGLc/8xQgNK5ZDjV8BLIL5yhfgEgC3zTxBRMPHuJyHUgeDiRyPIMkOU&#10;CFKMU1MoRMHI1jcAj5lEtM1RQJ7G/tDllXbheBhRakkm5J6xbBKVjjXdUOT3xvGHyNWNYEHGnx4b&#10;2kAfxhhIMCVyI4JuU85oFFCgb/ew/QbDPJVy9mmep0I5+68Zt+jABpKsv9DY9Z1EB4LhKEZNhjsX&#10;0ISO4BDpQ+sY0Pb+QeprBHRJ1ziNDqxbPi4d6C332GfmiNOyw2YPRwdi3OVnOnCEjLkrHehzBRfS&#10;0AHN578jOqA1/lb8D30KYR/ifxAmEPYh/scQjXX8j5PhtsDDIHF0/KfUD1In5ECp3YQxG/R1lskH&#10;oDOapoeiE4/VPYTcxqavkduetdOQO0qHqaM89iPxN5A78mlo1Gs2Pg251y17cz1CZi1I4Pcj/w+2&#10;cwRy77DZiS52D57Tfwl4KjwHTzn8PZnUWs8hHHBroPuOgFunAraAOwDlZoDbx0+fCNxRCFgGwi3x&#10;Ex24+szcacANEQE/kOqvqbuUmw9fW2FE/Dzg+2GS3ks9HARujWzwCyuIPVs/4dq8h/Lmb9bO/gEA&#10;AP//AwBQSwMECgAAAAAAAAAhAP/i+djACgAAwAoAABQAAABkcnMvbWVkaWEvaW1hZ2UxLlBOR4lQ&#10;TkcNChoKAAAADUlIRFIAAAAlAAAAIggGAAAA2JsQuwAAAAFzUkdCAK7OHOkAAAAEZ0FNQQAAsY8L&#10;/GEFAAAACXBIWXMAAA7DAAAOwwHHb6hkAAAKVUlEQVRYR82XB1RVVxaGjwgixqiJ0dEYo4ZYYqyx&#10;V1CJEmNBDRZiIhqDXUCNXUERETRiEHvvGhlBQWNBiQWwQygS1PAQBcFCEenvvW+28NY4DGrMuFbW&#10;/Gvtde87d92zv7v3Pvucp3hDFWVkknPuKnkRNwwjb65XQj1zlBNykezDp3nssZF07x2k2M0gdbwr&#10;KcOdSe43gdRvZ3G312iCetsZ3npzlYF6sM2PONMWJLxvQVKHYaT0n0iq/VweTvckfdkmsrYdIts/&#10;mCf7j/E06FeyD/zCNUs7Trp4GmZ4c70wUldbfkl0rS6kOXmQtelgsWWu3UeGzy4eL/Th0QKxud48&#10;dF7G/WHTOGbSiNMuXoa331wvhCqQOgkXsMvlm5Ao0UodOZO0ca48mOJeDPLMHkxcTOrXP5DU1pa9&#10;qh4jvrZh9E9ubDn3C4kPHxpm+t/00prK0yRxvGpzQo0ak9CkL8nWDsVRSR01h7SxCwRoJslfOKD5&#10;sCdrVB0G2/XFYfV05h32wvnESmYe38OFy8EkRIVAisFeU68s9IyIGAKrNuOsUSMSGlhxt9vI4uK+&#10;b+tEysDJ3O1sx813OuCuatF70hBGrXZiesBSFoX54hW1FY/TbrhN/BC/H2pRGNgVjnaGkKEQuRRS&#10;Lxi8lNUroQLOpuA542f2S3rOlG+Epm5PktoN5V6vMdyzGsOdljZEmbVkpkltek0egp2vE5MOuzM7&#10;1Ae3G1twj9/M/BhfFi5rTNSPtSCoA5z6Ai7YG2wc5GcYvD3XS6H2HE1i8ooYvPYk4TtlBzvVhyVg&#10;dSxJajWIu52Gk9jQmnDjTxj7Xj16TB2M7dopfH/UjTnx25h/ezvzft/A3FhfnCO8cJ/RkZw9dcG/&#10;icB1hNCxsqJmw5mvDB6f64VQMfEZfD41HJetd/A8mMXqEzo2j1nJZlWX88ZNpF10507T/mg+sORk&#10;uY8ZXcscCycbBq2fhPPt9ThFn8L51k6c4zfgFPMTUwWq/WIfxvUzJ2xJTYoONZNUdoLr8+CSI7qb&#10;2w2eS/RCKGuncGxm/8b8Hel4BupYFyqRi4aNQ5xYqz7gosknJNTqRkKNzhxU9elr3pJu0wbzXegS&#10;JkZoGC0fMfbKecbd8sUhch32e47Te3Ygpm034j57HHHeNeBwS7g4CaKXow0eZPBcojJQ+4OSqNb7&#10;FCOWJDFnnxbPYNgUAYcS4GwabOk6BF9ZbdcrfMoflduwUSC7N+2A1ZJpOKfvZNRVPcPP6rAN0jIy&#10;Zicjo30YujsYC5dAKjhOpX6fHaQdlXoKaF4CFetN3plvDd5LVAaqz+QwqvcLx9o1ix/8wOM8bJZt&#10;LShZop0FCWmZrG7Zi9UCFmP0CV6qNm3bdGXkqQi+S9AzLEbPgEs6vgzWMjD8V2zOBTDAP4h2E+Io&#10;P8Qb1dyHgBWDBUpSeHEKutifSPezNHgvUSmou/eeYtrtONUHx9F5YRFTA2BROKyPhyOpApUt21AR&#10;aB5l4lmvLSvU+8xX/6Bzf1smPdLzdbIA3dbxeaSOHueKsL6xlT5hu7FYkU3jZYcx/mYVJvbfc3Jx&#10;Q0lfC4haSt6leWSGuRoISlQKyj8khQoWp3lnaAofzdFjH6Bn1kX48abUlKQu+Alcy4crhfDzlWic&#10;q5rjoKpjvW039ll6bB7osbqjo0uslg5hRXQ+F49llAddAoKofsoW43GraNB3Bo/3Sj2FyKqL9uL+&#10;fgvyUqU+/kOloFw2xGFseZ4qIzKpu0BPz716xofpmSeR8r4POzLhYK4AFcBWAXO/GsUXxu/yVdQN&#10;huQIUIaOjsk6WsdraXGpkBYn8mlz4SDm/9zF2ydtqLjckRDv3iWpu+xE9jlnNHt6Gbw/VxkoI8tw&#10;KtnlUFOgGm2Rrz+rx+GGnpn39Lilg9dT8BSoRUV6pmv1fHX2PEPk3ipPT4dMHc3ua2l8s4iGVwpo&#10;eCKXj3ZnU/nQSiqu82TGlpGSjqZweiAFoVOI8a7Dk4Sy208pqIXrb6AsL2EyPJcq83S8v1FPi2NS&#10;J5FSLxo930t6Jj7RM0EAxgrICJ2e/mKWWh1t8nV8kqWlQUoRdeMLqXs5j7q/5GC2MQu14BH2Xruk&#10;MFtDYFu0IcOJ9jEnIdDR4Lm0/itSAmURRjlbKfiZWqr5Cpi/fL2ksEe8ni9S9PTLEJNUWRc+g9HT&#10;XoCaF+owz9VSJ72ImvcKqXEjnxphuVT0z0atScdx4wEB+kz6SmOKjvUgYlVDYg9IW3iJSkG5rY9F&#10;dT2LssnAyLEI0xVaquzVUvO0jvqyolpodHyWJjWTJfc5EhmJzkf5ApOjpUZWEdXSCnk7IZ+3I3Mx&#10;OZ1N1QP38Q+UzfdQIzhQm8KfzQlfWpNpwyRir1ApqJAraahOJ1B976EcCii3uBCTzUVUOiJwoVre&#10;jdFSK1Eg0uSaLiCZAiJW+XEhZmkFmCbmYxKTS7nQbEadPEnGmVHSjaV776pEsk8FgqaVx2FqNXq5&#10;TTd4fLFKQT1TtZ5HUVbRqK9zUTPzUd4FGO0pxPh4IRXCCzGNlgjelmuS/E6W8WR5npRPuT/yUDE5&#10;WFyJI+SiT3HtsKM8BZsVYfMVm8cZ0Wl8bczmNmGV32GDtxerDJS9y2VJ4a+oAQ9Q43NQiwRurTjc&#10;L4DHxS6ISbNS0WI3ZDxOngvMqOhINNfknH7CSiJTEbYrbi5T7B6ncBjxFlUG2mC2tAUVZ7RBc1d6&#10;yytUBkpzT4qzvT+qVyQWczXSjW+j3J+i1gngXrEjYsFi53JoGX4b79iLZPz2o5yTrAXGrBgmzkOx&#10;y0HhPKAKjboMo1zPNTLnaswWNWX0muUGTy9XGahncl3/G6NcLpJzy1/2rECUUybKTZa2Txb19j/C&#10;MfQ2EbFH5NjhJI3wU9hpQt4mRYy7pGmMYpJ1RT5u3R7VYy2qTxiq7W7KdZrBe2MGo8nMMXh5uV4I&#10;RXYSpIWSGDSJTwfvZaBHPN4n7qC5JRvh7+vgl+6wu3JxVH6XFAU6KZZ+pejXtiLvtBuEkneU3XUB&#10;uiAR2odquhTVcDb+J+T88xoqC5WtgeRTEOHKowuu6BL95d5FjgntiyOSsbUmMT814ND0aszqq7Dp&#10;XJUm3fsIwHLU2EuoUZGoQXLteQbVZqcAuQvQHLb7XTE4+HM9h3p2Vs59IP865AB1bW7xeTp3V00S&#10;tzQjbEUz/OY2wmVkAwZ1eIt2bdtTs9NkjGw9BEJ62zdRqGESmYECYyWLpNMhVEtfVBNXVKP5fwno&#10;mf4NpU0MIDvYnvSd5uRLfTxLTe5Gxcpvq7FptQfVGo8WJ4tQHQNQ3YIxcVyK2XI73trUk4qL7TFd&#10;+C2ms4Zh6jQAY9sRAjOPVnbriYy9Z/Dw+iqVvoK0CB4EO3F9RT2CZyouLVScluuDa9tkGWfguPoC&#10;9a02oJqtxOjzWRgPm0Alz9aYubfCbHFzzBZ+ium0NvRctpjtp+IMs/51la0pg7Ifaog+uQq/Ba3Y&#10;MqWeYbREEbHJePtdw3XdMVz37RPbW2wB1+LIeI3V9Wd6KVQpPZHi/xv1elB/s/4PoeBfTpTP40qs&#10;3rEAAAAASUVORK5CYIJQSwMECgAAAAAAAAAhAO49FG0zDwAAMw8AABUAAABkcnMvbWVkaWEvaW1h&#10;Z2UyLmpwZWf/2P/gABBKRklGAAEBAQDcANwAAP/bAEMAAgEBAQEBAgEBAQICAgICBAMCAgICBQQE&#10;AwQGBQYGBgUGBgYHCQgGBwkHBgYICwgJCgoKCgoGCAsMCwoMCQoKCv/bAEMBAgICAgICBQMDBQoH&#10;BgcKCgoKCgoKCgoKCgoKCgoKCgoKCgoKCgoKCgoKCgoKCgoKCgoKCgoKCgoKCgoKCgoKCv/AABEI&#10;AD8AP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IP+Ct//AAV6/wCCjX7Of/BRn4nfBP4KftO6lofhnQ9UtI9J0mDR9PlWBHsLaVhult2c5d2P&#10;LHr6Yr58t/8Agu7/AMFZJGAk/bG1f8fD+l//ACLX7Of8FOv2R/8Agkx8HfBPi79vb9sP9k2fxVcN&#10;eWI8RX2i3ly19cyTSQ2cTCM3kEYxmMHBXAXIBPX5W8Jf8EsP+CNv/BVL9nHXvEn/AATKutQ8CeNN&#10;AZRNHqOpalO1pcuC8UF9a3s8x8mQI6rNbvtBDYaQxPEfSp1MP7NNw9XZHPKNRvfU+Grf/gut/wAF&#10;XZU3yftf6sef+hf0v/5Fr6k/YL/4Kr/t0eIPBnij48/tKftP6heeFNN1HT9EsftGn6dBEt3c3MKS&#10;TOyQqQsKSRM2eNkrHkrxw/8Awbl/sufCH4yftafEr4c/tNfBPRfEX/CPeDHY6T4o0mO4FleR38MT&#10;kK4O11y65Hqayf26/wBp34C/syfEPxJ+y9+zh8NfBXifTtJ+I/iOTxDo/ivwnLJZ6TdLqMqxW8EZ&#10;aJcwqZIVZNwEcUYDcmvVy9YOOJk5xj7qurpat7add7nHiPbezXK3q+9j1b4W/wDBRf8A4KTaB/wU&#10;WT9nL4iftMapqOhx6hqDW1vcaRYYntPsE9zasXS3VidvklsH7ylexB9G8Lf8FUv2of2jvi78QP2a&#10;/DXxC1Lwfrnhk366L4osza3SytbXXkfvLeS3AwSyEqCcjeAykA180/C74/8Aww/aa/a++A/xR0PU&#10;JI/Hl5Bc+HvEvh2z066ZVuJba4jtnjPlsux5pX53vsSSPeQsbtX0n4++Cf7Lv/BMvxBc/Gn9plbi&#10;x8XeNNbv7u6hsNSS/wBX1G1uL3zWt7KyjmEEMCDy1aa4YMXVsSfMtufTjTy2j7toNczf2buLSat1&#10;vfTTqc3NiJSum9l3te55v42/4Kp/t+eKv2K/C3x8+HX7SN9a6vouqyaV44Sx0WyZZGOPKnk3wMEO&#10;BCflCqTckcBVr7m/4JpftV/Hv4g/HuH9nf43fEy58Rato/wq/tzxLLcW9spXUJby3RExDGuzYrTD&#10;HQo8Z56n5Y8ef8FK/wDgkf8AE/w9D4R+DvwHm+F0Md4txeW958PrHT7HUCrIyM40ySYtIjxxlWdQ&#10;AN2TnANr/ggT8S734xf8FG/i78SruPy/7V8DyNawlQvl26X9rHAhA4ysSoCR1IJ715uMjg5ZW6sY&#10;KMmkmrK6s9X5X0/E6KPtfrSi5Npeejv/AJH3l/wVr/ZI+Jn7cn7DHiv9mT4Q6rotnr+vXmmy2dz4&#10;gupYbRBb30Nw+94o5GGUibGEOT6da+XP+CaP7Fej/wDBA74CfFD9oX9tP9oHwq83iS1sfMs9Dkk8&#10;mP7GLpkt7d5xHJeXExnKrGsSkFOC24lfbP8Agvx8Q/iD8KP+CXnjzx98LfHmteGdcstQ0VbPWfD+&#10;qzWV1Ar6pao4SWFldQysVODyCQeK/mw8e/Fn4q/GXXYvEXxf+J3iLxXqEMPlw33iTXLi+mjTOdqv&#10;M7MFzzgHFeLhqcqlJq+l/wDI7qkowlzW1P1W/wCDZr4gXvxX/wCChXxw+KepWSWtx4m8L3mrT28b&#10;ZWJ7nVoZmQHAyAXIHA6dB0r4N/4KD5/4eA/HPn/msPif/wBO1zX2p/wajcfta/Eo4/5puB/5ULev&#10;m/8Abu/ZA/a38S/t0fGjxH4a/ZZ+I+oadqHxY8R3On6hZeB7+WC6gk1O4ZJY5FhKujKQysCQQQQS&#10;K66PL9Zmn2X5GMrzpo9i/wCDbr4YeG/H/wDwUgj8TeIGm87wX4F1TW9KWPbse5LQWOJAQcqIr2Vh&#10;jBDqhzgEHn/+C7nxI174g/8ABT34gWOq39xJaeG4dN0jR7e4/wCXW3SxhldEGB8rXEtxJ3P73rjA&#10;HP8A/BMT4yeN/wDgmz/wUG8G+Mv2gvC/iLwbo2sWc2neKLXXNFmtZZNLug0azmOWMSGKO6iilJQE&#10;n7MyjJyK+rP+C9f/AATT+OHi/wDaKl/bS/Z68Bap4y0PxhptoniK38O27XtzYXlvbLCsvkwqWNs9&#10;vDEfMAYB1fcVDx7nzRjjOZ9VZC+KlZdz8wbXqP8Adr9MP+DZL/k7jx43/VN2/wDTha18U/Cn9g39&#10;tP4weILfw58Pf2WvHN7NcTLCtzN4dmtbWJiGI825nVIYR8p+aR1AOBnJAP2v/wAGy8ckP7Xfj6GW&#10;NlZfhy6urLgqRqNrxWuLlCWFkkTRjJVrmN/wXs/4Kx/E74j+Ovif/wAEoNH+A+nz2i67o9tY+ILP&#10;UJpL65kBs71EW3CYLNIREACScjHPFfIHhL/gjN+13q2i22r6rq3g3RZpI8y6fqesTtNCcAkMbeCW&#10;M/UOa90/aa1Hw1pf/Byj4vufE13BDG2urFayXTBY/tD+H40iXJ43szbFHUuygZJArqf+CjXwX/bj&#10;8beI9M8e/st/EjXodJ0/R/s+oeGfD/iSXT52mEkrtcgK6LNlPLj2liw8sbV+ZjXp5Xl+H/s115Qc&#10;rNaJ26LU58ViJxxHs7pebPJf2XPi9+0n/wAEG/i7qHxK8TfCfwz4tXxtocuj2bL4gdYSIpoZ3kXa&#10;nmZB2L8yAfN1Nfenif8A4Ll/tseDv2f4f2kte/ZE+Ho8Nz6XZahGsPjS7a48m6aIRfJ9nA3fvkyM&#10;8c4z3/GH4z/Fv9oTx1/ZvgD4/wDiDWrq78JyzxW9r4it2W+tWm8tpFlaRRKxISMjzCSAOODX6Cft&#10;Df8AKIHS/wDsQfCv/o3T6dLL8vxkq1TlfuxurvW/mJ4itS5Ip7vU4X9pvxN+0r/wWw8eWf7Ueg/D&#10;nwz4Vh0DR4/CrWSa5K5ZoZZbvzfmi64vgvp8ld58I/8Agq3/AMFCv+CXMuj/ALOHxjt/D/xA8P22&#10;lxXGk2WsXE0lxY2O6aNILe8UhljUrtCSpLsRFRNi4xJ/wR43f8M1a8VHP/CcXGM/9eVlXM/8FIdE&#10;0740fs4eBf2n/DWmNjy4TdeXFuaK1vIlcCV1B4jlVYxk4DykDlgK3rZXhJZXGaWqXNbyvqZxxVb6&#10;04362/A+k/CP/Be/9tT9rDUbjwX+zH+zf4F8O6hZ2DXN/qPiTVrm+jjjJEY8vYIVWXcwKhg6kK2V&#10;OK6X/ghX+y98cfhH+1t8Qfit8XpdFkbxB4Um8xtJmX5riW/hmYiNI0SNeG+VQFHAAA4HyD+xXbn9&#10;nz9h7xv+0TLPHa6hrazDSbpvmX9zut7X5CCN32qSXPXIx2r9WP8AgnrlfibrmR10H/2ulY4nK8Hh&#10;sjqVkvfsn8nLQuniqssZGF7q9j8N/wDgtj4Q8W+Of+CxPxg8M+BfD19qmrXGtWhs7HS7V5riUppF&#10;rI2xEBZiFVjwCeKpfsu/8FLf2t/hL4vsfhl48jvPG1q2opZvoutQyNq0TtJt8mOfmQy7yFCyiTGN&#10;oAHT9Jf2m/8Agij/AMFBvGH/AAVJ8Uf8FAPgV4u+DcmmapqSzaXpPi7xBqsFwIm0yOylEgt9PkVH&#10;OJCpV2AypIPIr14fsR/8FITgSfDH4Ht8pH/JYNYH/ut81y5XisHRppyxHJLS6s3dK39dTbEUq0pN&#10;KnzL1PgH/gtN4F8Iv8HfC/xIbSLddeg8UJp0d8sK+Y9rJbzyNGWxllDxIRk/KXbGN5zvftC8f8Eg&#10;NL/7EHwr/wCjdPr0b9rL/ghX/wAFb/2u/EdrqHjH4kfAfTtJ0sy/2Podj4u1ny4N5+/I50jMsu0K&#10;pbCrhflRdzZ9A+IX/BH/AP4KSePP2Q7b9lNtM+CFotroOlab/bv/AAs/WJN32JrdvM8n+wB9/wAj&#10;7u/5d3U459CWdZbOvXkpWUo2Wj1djFYPERjBW2Z89/8ABHYMv7Mmvb1/5ni4OP8Atys65v8AYieH&#10;9pL9gzxf+znLJbzanpDXUGm2zqFEYmJubSR2xz/pQl6ngRjpxn6o/Y9/4JA/8FJ/2T/hjqHw6XT/&#10;AIIeIPt2uS6j9ub4naxa7N0EMWzZ/YEmceTnO4Z3YxxmuR/Y9/4IZ/8ABTT9k/xtqXiqDWPgjrlr&#10;qmmm1uNP/wCFh6xajd5qOsu7+w35UB1Ax/GadPOMvgqMXNWUXGW+l/kRLBYiUptLqmvkeC/8FGb/&#10;AMP/AAc+B/gT9mHwYBHbq63My+ZiQwWyeWpkUdTLLK0mcAFomPWv1T/4J6n/AIuZrX/YB/8Aa8df&#10;D37TP/BCL/gpr+0j8V2+JepeIfgnpsMdnDa2Wl/8LB1ef7PCmSVEn9hrnLs7fdGN+OcZP35+wz+z&#10;1+1d8IviBq2ufHzwl8PdP0650X7PZyeD/HN9qszT+bG2HS40qzVU2hvmDschRt5JHNmOb4HEYLE0&#10;4S1kkorXZW8vU0w+FrQrU5NbXb+Z/9lQSwMECgAAAAAAAAAhAHj9v7VCBwAAQgcAABQAAABkcnMv&#10;bWVkaWEvaW1hZ2UzLlBOR4lQTkcNChoKAAAADUlIRFIAAAAjAAAAIwgGAAAAHtmzWQAAAAFzUkdC&#10;AK7OHOkAAAAEZ0FNQQAAsY8L/GEFAAAACXBIWXMAAA7DAAAOwwHHb6hkAAAG10lEQVRYR82X2VPT&#10;VxTH+5d0+uJCWFRASUgIIUAICMqmgOLCOpQtCgjqoLIIY0ViQG1ZyliVUrHTBfe6TacdLSJqp9qK&#10;ztiZLlJ9q9r303POXfILJti3cmbuJL97f0k++Z719w4sIGOYRWFxuMywONwMS8ItuKwQFmkDU2QC&#10;hC+zQ8TyRIhYkQSR0UmwLDYZlq9MhRWrXBAdlwYxlgxYGZ8Bq6yZEGdbA2b7Woh35EB8Ui7YnHmQ&#10;kLwO7CnrITG1AByuIkhKw+XeCM50WpvAivcpC4BZYiIQCyyNiBcwUQngWl0I64oqBEyME6JiCCYF&#10;YRAkzg0x5gyIjV8tYBIkTGI2/wjB2BAmgWEKITGtEGE2IMyG+WEWm2iZYaXFBSXlHiip8IArvQBe&#10;vnzFNzY0t0FUdCAMKRPLyiCMLYthLAwjlLFKZQgmM6cU2vb7YHDkMxgaOQ3e/hHYWNIQWhmC2dN2&#10;gA8e/jwD+YXl/J7M2z/IMNpNceQmVMaSLpRhmCwwJyoYVEXCDAx/Cq9e/yO/KdBufHtTvjMqw+pY&#10;YPzM13wwPDKKbrJBQ9Ne8PYNopscGDMIQ8rEkjIIYyYYdJNVugmByE0WhLESTFI+TJy/yt9HNjv7&#10;AsbGz7Iy5y7eYMDRsS/l6RtussDvfzzjg22NrRCGMCYM4HAK4GgBI9xEyig3pQs3ccz4YchNre29&#10;/F1kZy9c4wB2cMyoAC4G95rN8g6jmyhezKm8SbbK6maYW5N34IfJaSjYUMnZ1NHlhcnbd6Gz2wcb&#10;t9TB1evfyU8ATN35EWOtQWZTHsw8fsr7z2afg91ViCC0VDYVQzKuN2LG6cpFN5mhfvtu3iR1wiKt&#10;mNo2viarqGrimPEdGebrXx494deXr17D7an7/J7sz2fPwYIwxn9MMUOpnRiQ2iFgenqPcvAOfXyS&#10;N8c/n4ClBIOprayiqpHd5OsXMGRffHVRu6nW0yp3AfKLqsDT1CavALY3d4KdU5vc5IdxZgRJ7YuX&#10;r7EyN29N8ebetg8QxoZumgODdcaoDGWTP7UzeZ+svnEfeBoDYZQyDrdBmWAwf2MtoQBWluLOlzB+&#10;N5XPgZm8fU/CkDIIZM3ifTJPA8G0yyv8cx1eLnqiAqsARmWCuYmMXEVG8bI0gtoBLoMyBMMxI900&#10;OYUwmNoEQ3XGCFOPMMYfGT09oWEom5wMgysjBMzDh4/4lerMEmwHImaMATxHGQmji94cZayOXCxo&#10;t/ia6klmbtmc3hQigI1GFdivjAHm/dAwqs4oI5h4hPE0+V018+QpVNbsDnBTVd0e+HDolLwjCExy&#10;GsYLN8pgbkp6I2aCwZCbCMbmzIeD3kG5K+zxk19h+t4DmP3rhdzxG8M8kC6ipsgukjBGN5WTMgSj&#10;YgZhYniEkDCGbPJgNhEMNUrq2pRN03d/kqd+I/dNnLsirySM6E3UKGmEiGegMHQVzTMmbAcZudVQ&#10;WtcDpfWHoKy+F8o8vVDu8ULFtsNQUNKKP7pOd23jCGFFZXKKtkNNy0dQ2zIAze3HoXFXNzThqqpr&#10;DZ5NqmureUYFMLnJFGWHktoeOD7xW8g1MP4IVudV6xHCgjBquGrpGg+4d2t1N8bMW+aZRXKe8U96&#10;wk006RlhfJ9MQ7vvEnT4Lgf8SN+Ju1oZ0bVzOVuM99Da5z0vYNxU9EIoo0YI7SY56ZmWJQTAkJvE&#10;2JmGPSiXVVFnecU7ECZbwOBZGbpVnQ2emdHv16yvm18ZUoVgFrObSBkJgys4jJiBO/q+0WcCBpVx&#10;YMw48qBn+CbvE0jFNq++r27XEMdL0DrjhyE3CWVUbwqtjAvc2ZVaGXqlZigCOAfWFnj0Z3Zi3KRk&#10;btXX/afuM0zQCqxhOF5wIJcxI2DsUPofYmZrzQEerlQAt+w/rc82V3Ux6K7uM3qvpPYAAwWFoeHK&#10;+HQgsklMem/LpsLSVq4z9KgiYHJgQMYIvfLTgauAM0l9ps17IbQyYiBXyvgrMGWTUZn2w5e4xvhO&#10;TOu9g4PfCxiZ2lST1BnFjagzuHYO6H1aaws98wewViZCjBDhwWImNhWbXnFAJhWV7tWpvf/IVb0/&#10;36rfPRQKBpeKGZnawk2hA5gqsNrv7L/CMK6sUr1HLuo6ei1gdR+7rs+PYCDP4yYRxMZGGT6nAmsY&#10;fG5KwsKl9mll5teAp3VEX1c3H5NPlDTliSdKmmcom9Q967fsZBAyvzIEw8r4G6VwUzAY+dyEXbup&#10;fVSf7egcg76T9/S1O6dSPlEijGHsbGw7qe+hrFMWNGaoHaiBfG42+WHEs3Z2UYM+M649hyZ01xYP&#10;/mrsLIL8TTsC7lXGMO++F/W/LmULD2ah2AKCAfgXmylotDVNmqIAAAAASUVORK5CYIJQSwMECgAA&#10;AAAAAAAhAMlswaLoBgAA6AYAABQAAABkcnMvbWVkaWEvaW1hZ2U0LlBOR4lQTkcNChoKAAAADUlI&#10;RFIAAAAjAAAAIwgGAAAAHtmzWQAAAAFzUkdCAK7OHOkAAAAEZ0FNQQAAsY8L/GEFAAAACXBIWXMA&#10;AA7DAAAOwwHHb6hkAAAGfUlEQVRYR82X2U/UVxTH+5c0fZGWZUZlgGFWZlgcGAGlLDIKyqKABRmB&#10;ogwiDAhSq6ANrRXFYt0Bu1hjbZM2dYkxqTa1TcHalxbbN/VRX0/POfd37+83a02TNp7khJnfvT/m&#10;k+9Z7rmvwEtkDLMi1YqeCynpufB6ug3dAakmJ6SZXJC+0g0Zq/IgY7UXTJleWJlVAKuyi2B1zhrI&#10;tPrAYvNDtt0POY5SsDrLIde9DuyeCrB73wRnfiW4CqrBXVgDeUUbwLMmAF4fevEmyC8hrwcH7pPG&#10;MLtDQ+hh6CPvD0OofxhCe8hHIDQwAv0D+9BHwWTJh0B9KwwMjsGOYAgs1mKw5Pohy75WwLgEzPC+&#10;QzA8OgE9u8LgRBgXw9RCnq8WYTYizMbEMC9q5sx8OHdhgT8vLv3KymSxMgjjLGOYhq1BXpdWUbNN&#10;gyFlasHDMARSxx4D88vikvLf/1jmBbLFxQe6Lz1gmPMRMKiMrUQowzBlcHH+M16XdnL2PIfJjcrE&#10;wsRRhnImhTzNxmGSlmZ2cs6kc854MGeiYHIJBsPk0MKEQI+fPOX1ez/c57/Lj/6KyBkJ4y2ugwJ/&#10;Ipg0CTPMC2SpCJMmYTIFTGyYSkSYEGZnzwCvPXv2HBpbuvkz2da2XnCTKgYYkTNxwsTVlIaVhB4L&#10;4+JqMrEy3rhhEtVUBtdv3Oa16zdvYzVVsipkV699I2AwgT2qmlCZRDApVNoMYwgTlbdZlLYJS1sk&#10;8CVe08NEOSNKmxQh6+od4h+ZW7jM359g6ChMeRGlnQwGQajPROaMywATmzMWhJFhOjFzhp9TzlCf&#10;oR9paunhZ2RHpmawtClMOkx+wpyJo0wqwWhNj2Gwz0SHSZb23Xs/8vPl5T+xoj6HOXJU5tlzodaN&#10;W3dYGU+xQZmkCRyljExg0YETwZTA5sYOfvZPVhVo05qepkyiMK1Q1RSpTDqGSZZ2vJwhmAtzn/Kz&#10;x4+fQnjkIIS1Djw8OgkjY5NKnflLV7ia8hkG3Z80geP1GUM1sTKxCUyhIaOGx2dTHuaMh86mKj4O&#10;KERkj7C6XjCBrVja0croYTJRn4kOE8J0dvXzd7ItzUEFY0cYBx6UBHNk6oS2A6A3NPYCYVLKGPuM&#10;8dSmMMX2mStXv+bvSw8e8tlkQxibBiOVcRdu4PImu/bVtwKGgZJWE44PGXZ4Az3V5OAwqQTmDowj&#10;hEUfISw8Qmgd2Emndpk+QhiUkQdlHjY+eWp7MWcK4uVMoHkItvceZa/Y+DYDpWYgDM4zBCMTuK51&#10;FDr6jkNH6DiU1wS1DixGiJKKVgjuOQnBgY/w/7zPP+JAZcprdkDX4CnoHvwYuofQw6ehR/kZ2Ll3&#10;lkHIGKax4yDMXl5mPzRzR6iDynCf0aqJVJk6+5PaV1TahDA+HJ42QO/IefWc/MCxG2q4qmvdF7EW&#10;z6UxzGprCUzPP1SL7qJNKkzi1PZAZX2fWh8/+h2HqaX7PZhe0N+TTjCkzL+CoZzpG5tXi10oKY+d&#10;3IExiVGZ0Pgltb6t6wiGoCYCxPiZYThnqqDeAENh0o+DJAm8HnNFvjR15r4Og57jWqeUox91eKuE&#10;Ml1Cmc7+GQg0Dar3BQwmL+6jfJHPBYzegZMelAQhX6zY1CtyBpVpDk6q5/3vfKIP5Lk+WFO+jYer&#10;GBgcIUgZI8wH536Gd6dvsYfGF6ChfTwxDFWTfDG0f0GDcXOOyOel1Z16afNxIA7KQHMkjJ2UiYKJ&#10;53sPijGDTMHQcOUuDKhNFJZsHJg8vnr1bOrsfbyqFMJKgrHSVUWfZ6JhSBlK4PZdH8KB6ZuirNlP&#10;w+FTd9Vecmk6jNb0hiavqk1NnRPQvvuY+t7eNw1mQ9OTByWHKQZGJHBE0+NJT+TM0MQVtV9aRJgI&#10;pmmH3nMIbOLkHfW9wN8AZrrEZRGMT1cmTs5Qn6FEF8dB7EDe8Na42i/NAIPOt0mbXjmG3hM+/CUf&#10;lAxjSGA56cUmsFCGb5RFdFURx4GEoQ4s90uLChM6wvRh8sqN0rdiRZkRRl1vKWe0MGUnDFMl7B6b&#10;g8FDX2CIj8Hm7WOwZft+Lg7j/5amK0MwrIwdite3RWwmhWgg15UpFMpok148ZeRBeXzht4j/Fe2H&#10;Z79nELKYnJEXf2PPoe4rLnHy4k8weGJrOUNXldro0kZlSqs7uJLk82inJC5cu4VByBjm1dfM/7kX&#10;+BuhrDqo3Lgm7X+DSebSGOZlsZcIBuBvFWdwn/tlhiIAAAAASUVORK5CYIJQSwMEFAAGAAgAAAAh&#10;AGEqMBLfAAAACQEAAA8AAABkcnMvZG93bnJldi54bWxMj0FLw0AUhO+C/2F5gje72VqjjdmUUtRT&#10;EWwF8bbNviah2bchu03Sf+/zpMdhhplv8tXkWjFgHxpPGtQsAYFUettQpeFz/3r3BCJEQ9a0nlDD&#10;BQOsiuur3GTWj/SBwy5WgksoZEZDHWOXSRnKGp0JM98hsXf0vTORZV9J25uRy10r50mSSmca4oXa&#10;dLipsTztzk7D22jG9b16Gban4+byvX94/9oq1Pr2Zlo/g4g4xb8w/OIzOhTMdPBnskG0rJOF4qiG&#10;ZQqC/aWa85WDhsdFqkAWufz/oPgBAAD//wMAUEsDBBQABgAIAAAAIQDAevoT2wAAAK4CAAAZAAAA&#10;ZHJzL19yZWxzL2Uyb0RvYy54bWwucmVsc7ySz2rDMAyH74O+g9F9cZKWMkadXsZGL2WM9gGErTju&#10;4j/YXmnffoYxWKHtbjlKQt/vQ2i1PtmRHSkm452ApqqBkZNeGacF7Hevj0/AUkancPSOBJwpwbqb&#10;Paw+aMRcltJgQmKF4pKAIefwzHmSA1lMlQ/kyqT30WIuZdQ8oPxETbyt6yWPfxnQXTDZRgmIGzUH&#10;tjuHkvw/2/e9kfTi5Zcll69EcGNLdgFi1JQFWFIGf5rz6n37Bvy6QzuNQ1sdAulbEs00Es29Qyym&#10;cVj8OvCLL+u+AQAA//8DAFBLAQItABQABgAIAAAAIQCF6abFFwEAAEcCAAATAAAAAAAAAAAAAAAA&#10;AAAAAABbQ29udGVudF9UeXBlc10ueG1sUEsBAi0AFAAGAAgAAAAhADj9If/WAAAAlAEAAAsAAAAA&#10;AAAAAAAAAAAASAEAAF9yZWxzLy5yZWxzUEsBAi0AFAAGAAgAAAAhABy6UMjsBgAA+yYAAA4AAAAA&#10;AAAAAAAAAAAARwIAAGRycy9lMm9Eb2MueG1sUEsBAi0ACgAAAAAAAAAhAP/i+djACgAAwAoAABQA&#10;AAAAAAAAAAAAAAAAXwkAAGRycy9tZWRpYS9pbWFnZTEuUE5HUEsBAi0ACgAAAAAAAAAhAO49FG0z&#10;DwAAMw8AABUAAAAAAAAAAAAAAAAAURQAAGRycy9tZWRpYS9pbWFnZTIuanBlZ1BLAQItAAoAAAAA&#10;AAAAIQB4/b+1QgcAAEIHAAAUAAAAAAAAAAAAAAAAALcjAABkcnMvbWVkaWEvaW1hZ2UzLlBOR1BL&#10;AQItAAoAAAAAAAAAIQDJbMGi6AYAAOgGAAAUAAAAAAAAAAAAAAAAACsrAABkcnMvbWVkaWEvaW1h&#10;Z2U0LlBOR1BLAQItABQABgAIAAAAIQBhKjAS3wAAAAkBAAAPAAAAAAAAAAAAAAAAAEUyAABkcnMv&#10;ZG93bnJldi54bWxQSwECLQAUAAYACAAAACEAwHr6E9sAAACuAgAAGQAAAAAAAAAAAAAAAABRMwAA&#10;ZHJzL19yZWxzL2Uyb0RvYy54bWwucmVsc1BLBQYAAAAACQAJAEMCAABjNAAAAAA=&#10;">
                <v:shapetype id="_x0000_t32" coordsize="21600,21600" o:spt="32" o:oned="t" path="m,l21600,21600e" filled="f">
                  <v:path arrowok="t" fillok="f" o:connecttype="none"/>
                  <o:lock v:ext="edit" shapetype="t"/>
                </v:shapetype>
                <v:shape id="Gerade Verbindung mit Pfeil 21" o:spid="_x0000_s1031" type="#_x0000_t32" style="position:absolute;left:15430;top:15525;width:9277;height:5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CVxwAAANwAAAAPAAAAZHJzL2Rvd25yZXYueG1sRI9RS8NA&#10;EITfBf/DsYJv9mJLxaa9lqqIIhRMKtjHTW5N0ub2Ym5t47/3BMHHYWa+YRarwbXqSH1oPBu4HiWg&#10;iEtvG64MvG0fr25BBUG22HomA98UYLU8P1tgav2JMzrmUqkI4ZCigVqkS7UOZU0Ow8h3xNH78L1D&#10;ibKvtO3xFOGu1eMkudEOG44LNXZ0X1N5yL+cgc9xMSuyfCMP2WvxvrvbPx3kZWLM5cWwnoMSGuQ/&#10;/Nd+tgYm0yn8nolHQC9/AAAA//8DAFBLAQItABQABgAIAAAAIQDb4fbL7gAAAIUBAAATAAAAAAAA&#10;AAAAAAAAAAAAAABbQ29udGVudF9UeXBlc10ueG1sUEsBAi0AFAAGAAgAAAAhAFr0LFu/AAAAFQEA&#10;AAsAAAAAAAAAAAAAAAAAHwEAAF9yZWxzLy5yZWxzUEsBAi0AFAAGAAgAAAAhAFNcYJXHAAAA3AAA&#10;AA8AAAAAAAAAAAAAAAAABwIAAGRycy9kb3ducmV2LnhtbFBLBQYAAAAAAwADALcAAAD7AgAAAAA=&#10;" strokecolor="#6cbac4" strokeweight="1.25pt">
                  <v:stroke endarrow="block"/>
                </v:shape>
                <v:shape id="Gerade Verbindung mit Pfeil 23" o:spid="_x0000_s1032" type="#_x0000_t32" style="position:absolute;left:22955;top:15525;width:1733;height:136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6wrxwAAANwAAAAPAAAAZHJzL2Rvd25yZXYueG1sRI9RS8NA&#10;EITfhf6HYwu+2UtbKBp7LVYRRRCaWKiPm9yapM3txdzaxn/vCYKPw8x8wyzXg2vVifrQeDYwnSSg&#10;iEtvG64M7N4er65BBUG22HomA98UYL0aXSwxtf7MGZ1yqVSEcEjRQC3SpVqHsiaHYeI74uh9+N6h&#10;RNlX2vZ4jnDX6lmSLLTDhuNCjR3d11Qe8y9n4HNW3BRZ/ioP2bbYv28OT0d5mRtzOR7ubkEJDfIf&#10;/ms/WwPzxRR+z8QjoFc/AAAA//8DAFBLAQItABQABgAIAAAAIQDb4fbL7gAAAIUBAAATAAAAAAAA&#10;AAAAAAAAAAAAAABbQ29udGVudF9UeXBlc10ueG1sUEsBAi0AFAAGAAgAAAAhAFr0LFu/AAAAFQEA&#10;AAsAAAAAAAAAAAAAAAAAHwEAAF9yZWxzLy5yZWxzUEsBAi0AFAAGAAgAAAAhAOILrCvHAAAA3AAA&#10;AA8AAAAAAAAAAAAAAAAABwIAAGRycy9kb3ducmV2LnhtbFBLBQYAAAAAAwADALcAAAD7AgAAAAA=&#10;" strokecolor="#6cbac4" strokeweight="1.25pt">
                  <v:stroke endarrow="block"/>
                </v:shape>
                <v:shape id="Gerade Verbindung mit Pfeil 25" o:spid="_x0000_s1033" type="#_x0000_t32" style="position:absolute;left:24669;top:15525;width:11526;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PwxAAAANsAAAAPAAAAZHJzL2Rvd25yZXYueG1sRI9La8JA&#10;FIX3hf6H4Rbc1UmzkBIdxQetbmwxlnZ7ydxmQjN3Quaq8d93CgWXh/P4OLPF4Ft1pj42gQ08jTNQ&#10;xFWwDdcGPo4vj8+goiBbbAOTgStFWMzv72ZY2HDhA51LqVUa4VigASfSFVrHypHHOA4dcfK+Q+9R&#10;kuxrbXu8pHHf6jzLJtpjw4ngsKO1o+qnPPnE/ZR1Xm7c4etttxne69f9SrZ7Y0YPw3IKSmiQW/i/&#10;vbMG8gn8fUk/QM9/AQAA//8DAFBLAQItABQABgAIAAAAIQDb4fbL7gAAAIUBAAATAAAAAAAAAAAA&#10;AAAAAAAAAABbQ29udGVudF9UeXBlc10ueG1sUEsBAi0AFAAGAAgAAAAhAFr0LFu/AAAAFQEAAAsA&#10;AAAAAAAAAAAAAAAAHwEAAF9yZWxzLy5yZWxzUEsBAi0AFAAGAAgAAAAhAFdEQ/DEAAAA2wAAAA8A&#10;AAAAAAAAAAAAAAAABwIAAGRycy9kb3ducmV2LnhtbFBLBQYAAAAAAwADALcAAAD4AgAAAAA=&#10;" strokecolor="#6cbac4" strokeweight="1.25pt">
                  <v:stroke endarrow="block"/>
                </v:shape>
                <v:shape id="Gerade Verbindung mit Pfeil 27" o:spid="_x0000_s1034" type="#_x0000_t32" style="position:absolute;left:24669;top:15525;width:10764;height:16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AGxAAAANwAAAAPAAAAZHJzL2Rvd25yZXYueG1sRI9PS8NA&#10;EMXvgt9hGcGb3RghlNht0Ba1lyqNotchO2aD2dmQHdv023eFgsfH+/PjLarJ92pPY+wCG7idZaCI&#10;m2A7bg18vD/dzEFFQbbYByYDR4pQLS8vFljacOAd7WtpVRrhWKIBJzKUWsfGkcc4CwNx8r7D6FGS&#10;HFttRzykcd/rPMsK7bHjRHA40MpR81P/+sT9lFVer93u63Wznt7a5+2jvGyNub6aHu5BCU3yHz63&#10;N9bAXZHD35l0BPTyBAAA//8DAFBLAQItABQABgAIAAAAIQDb4fbL7gAAAIUBAAATAAAAAAAAAAAA&#10;AAAAAAAAAABbQ29udGVudF9UeXBlc10ueG1sUEsBAi0AFAAGAAgAAAAhAFr0LFu/AAAAFQEAAAsA&#10;AAAAAAAAAAAAAAAAHwEAAF9yZWxzLy5yZWxzUEsBAi0AFAAGAAgAAAAhAElg8AbEAAAA3AAAAA8A&#10;AAAAAAAAAAAAAAAABwIAAGRycy9kb3ducmV2LnhtbFBLBQYAAAAAAwADALcAAAD4AgAAAAA=&#10;" strokecolor="#6cbac4" strokeweight="1.25pt">
                  <v:stroke endarrow="block"/>
                </v:shape>
                <v:group id="Gruppieren 77" o:spid="_x0000_s1035" style="position:absolute;top:15621;width:15443;height:14097" coordsize="15443,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ext Box 99" o:spid="_x0000_s1036" type="#_x0000_t202" style="position:absolute;width:15443;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23A0565E" w14:textId="02DB6782" w:rsidR="00011A0F" w:rsidRDefault="00011A0F" w:rsidP="00A24121">
                          <w:pPr>
                            <w:ind w:left="0"/>
                          </w:pPr>
                          <w:r>
                            <w:rPr>
                              <w:noProof/>
                              <w:lang w:eastAsia="de-DE" w:bidi="ar-SA"/>
                            </w:rPr>
                            <w:drawing>
                              <wp:inline distT="0" distB="0" distL="0" distR="0" wp14:anchorId="3B61BCBD" wp14:editId="1812515C">
                                <wp:extent cx="1398895" cy="793731"/>
                                <wp:effectExtent l="0" t="0" r="0" b="6985"/>
                                <wp:docPr id="70"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66EF5379" w:rsidR="00011A0F" w:rsidRPr="00A24121" w:rsidRDefault="00011A0F" w:rsidP="00A24121">
                          <w:pPr>
                            <w:spacing w:line="240" w:lineRule="auto"/>
                            <w:ind w:left="0"/>
                            <w:jc w:val="center"/>
                            <w:rPr>
                              <w:rFonts w:cs="Arial"/>
                              <w:lang w:val="en-US"/>
                            </w:rPr>
                          </w:pPr>
                          <w:r w:rsidRPr="00A24121">
                            <w:rPr>
                              <w:rFonts w:cs="Arial"/>
                              <w:lang w:val="en-US"/>
                            </w:rPr>
                            <w:t xml:space="preserve"> </w:t>
                          </w:r>
                          <w:r>
                            <w:rPr>
                              <w:rFonts w:cs="Arial"/>
                              <w:lang w:val="en-US"/>
                            </w:rPr>
                            <w:t xml:space="preserve"> </w:t>
                          </w:r>
                          <w:r>
                            <w:rPr>
                              <w:rFonts w:cs="Arial"/>
                              <w:b/>
                              <w:bCs/>
                              <w:lang w:val="en-US"/>
                            </w:rPr>
                            <w:t>5</w:t>
                          </w:r>
                          <w:r>
                            <w:rPr>
                              <w:rFonts w:cs="Arial"/>
                              <w:lang w:val="en-US"/>
                            </w:rPr>
                            <w:t xml:space="preserve"> </w:t>
                          </w:r>
                          <w:r w:rsidRPr="00A24121">
                            <w:rPr>
                              <w:rFonts w:cs="Arial"/>
                              <w:lang w:val="en-US"/>
                            </w:rPr>
                            <w:t>NX / MCD</w:t>
                          </w:r>
                          <w:r w:rsidRPr="00A24121">
                            <w:rPr>
                              <w:rFonts w:cs="Arial"/>
                              <w:lang w:val="en-US"/>
                            </w:rPr>
                            <w:tab/>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37" type="#_x0000_t75" style="position:absolute;left:12001;top:1143;width:2597;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uAxAAAANwAAAAPAAAAZHJzL2Rvd25yZXYueG1sRI9Ba4NA&#10;FITvhf6H5QV6a1YrhGBdRVIKgfaSNOT84r6q6L5Vd03Mv+8WCj0OM/MNkxWL6cWVJtdaVhCvIxDE&#10;ldUt1wpOX+/PWxDOI2vsLZOCOzko8seHDFNtb3yg69HXIkDYpaig8X5IpXRVQwbd2g7Ewfu2k0Ef&#10;5FRLPeEtwE0vX6JoIw22HBYaHGjXUNUdZ6PgvJTx6C/jx6eZ78lbt59Lc5mVelot5SsIT4v/D/+1&#10;91pBsk3g90w4AjL/AQAA//8DAFBLAQItABQABgAIAAAAIQDb4fbL7gAAAIUBAAATAAAAAAAAAAAA&#10;AAAAAAAAAABbQ29udGVudF9UeXBlc10ueG1sUEsBAi0AFAAGAAgAAAAhAFr0LFu/AAAAFQEAAAsA&#10;AAAAAAAAAAAAAAAAHwEAAF9yZWxzLy5yZWxzUEsBAi0AFAAGAAgAAAAhAGiA64DEAAAA3AAAAA8A&#10;AAAAAAAAAAAAAAAABwIAAGRycy9kb3ducmV2LnhtbFBLBQYAAAAAAwADALcAAAD4AgAAAAA=&#10;">
                    <v:imagedata r:id="rId25" o:title=""/>
                  </v:shape>
                </v:group>
                <v:group id="Gruppieren 72" o:spid="_x0000_s1038" style="position:absolute;left:15335;top:28194;width:15443;height:18573" coordsize="15443,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99" o:spid="_x0000_s1039" type="#_x0000_t202" style="position:absolute;width:15443;height:1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41C1F147" w14:textId="0B29CBFE" w:rsidR="00011A0F" w:rsidRDefault="00011A0F" w:rsidP="00A24121">
                          <w:pPr>
                            <w:ind w:left="0"/>
                            <w:jc w:val="center"/>
                          </w:pPr>
                          <w:r>
                            <w:rPr>
                              <w:noProof/>
                              <w:lang w:eastAsia="de-DE" w:bidi="ar-SA"/>
                            </w:rPr>
                            <w:drawing>
                              <wp:inline distT="0" distB="0" distL="0" distR="0" wp14:anchorId="5D8398ED" wp14:editId="1C8EAB25">
                                <wp:extent cx="882650" cy="1316355"/>
                                <wp:effectExtent l="0" t="0" r="0" b="0"/>
                                <wp:docPr id="67" name="Grafik 67"/>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444D414D" w:rsidR="00011A0F" w:rsidRPr="00A24121" w:rsidRDefault="00011A0F" w:rsidP="00A24121">
                          <w:pPr>
                            <w:spacing w:line="240" w:lineRule="auto"/>
                            <w:ind w:left="0"/>
                            <w:rPr>
                              <w:rFonts w:cs="Arial"/>
                              <w:lang w:val="en-US"/>
                            </w:rPr>
                          </w:pPr>
                          <w:r>
                            <w:rPr>
                              <w:rFonts w:cs="Arial"/>
                              <w:lang w:val="en-US"/>
                            </w:rPr>
                            <w:t xml:space="preserve">   </w:t>
                          </w:r>
                          <w:r>
                            <w:rPr>
                              <w:rFonts w:cs="Arial"/>
                              <w:b/>
                              <w:bCs/>
                              <w:lang w:val="en-US"/>
                            </w:rPr>
                            <w:t>4</w:t>
                          </w:r>
                          <w:r>
                            <w:rPr>
                              <w:rFonts w:cs="Arial"/>
                              <w:lang w:val="en-US"/>
                            </w:rPr>
                            <w:t xml:space="preserve"> </w:t>
                          </w:r>
                          <w:r w:rsidRPr="00A24121">
                            <w:rPr>
                              <w:rFonts w:cs="Arial"/>
                              <w:lang w:val="en-US"/>
                            </w:rPr>
                            <w:t>PLCSIM Advanced</w:t>
                          </w:r>
                        </w:p>
                      </w:txbxContent>
                    </v:textbox>
                  </v:shape>
                  <v:shape id="Grafik 11" o:spid="_x0000_s1040" type="#_x0000_t75" style="position:absolute;left:9620;top:1143;width:245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d7xQAAANsAAAAPAAAAZHJzL2Rvd25yZXYueG1sRI9Ba8JA&#10;FITvBf/D8oTe6qaCUlJXKW3FipeaKnh8zT6T4O7bmN3E+O/dQsHjMDPfMLNFb43oqPGVYwXPowQE&#10;ce50xYWC3c/y6QWED8gajWNScCUPi/ngYYapdhfeUpeFQkQI+xQVlCHUqZQ+L8miH7maOHpH11gM&#10;UTaF1A1eItwaOU6SqbRYcVwosab3kvJT1loF5nP3+300k8P6Y5UXm33Xnu2pVepx2L+9ggjUh3v4&#10;v/2lFUwn8Pcl/gA5vwEAAP//AwBQSwECLQAUAAYACAAAACEA2+H2y+4AAACFAQAAEwAAAAAAAAAA&#10;AAAAAAAAAAAAW0NvbnRlbnRfVHlwZXNdLnhtbFBLAQItABQABgAIAAAAIQBa9CxbvwAAABUBAAAL&#10;AAAAAAAAAAAAAAAAAB8BAABfcmVscy8ucmVsc1BLAQItABQABgAIAAAAIQAUZvd7xQAAANsAAAAP&#10;AAAAAAAAAAAAAAAAAAcCAABkcnMvZG93bnJldi54bWxQSwUGAAAAAAMAAwC3AAAA+QIAAAAA&#10;">
                    <v:imagedata r:id="rId26" o:title="" croptop="1697f" cropbottom="2319f" cropleft="1797f" cropright="2610f"/>
                  </v:shape>
                </v:group>
                <v:shape id="Text Box 99" o:spid="_x0000_s1041" type="#_x0000_t202" style="position:absolute;left:16764;width:15443;height:15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5A52D515" w14:textId="1E9B66A0" w:rsidR="00011A0F" w:rsidRDefault="00011A0F" w:rsidP="00A24121">
                        <w:pPr>
                          <w:ind w:left="0"/>
                        </w:pPr>
                        <w:r>
                          <w:rPr>
                            <w:noProof/>
                            <w:lang w:eastAsia="de-DE" w:bidi="ar-SA"/>
                          </w:rPr>
                          <w:drawing>
                            <wp:inline distT="0" distB="0" distL="0" distR="0" wp14:anchorId="4ABCDA52" wp14:editId="4A105F98">
                              <wp:extent cx="1266825" cy="1079500"/>
                              <wp:effectExtent l="0" t="0" r="9525" b="6350"/>
                              <wp:docPr id="382"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011A0F" w:rsidRPr="00A24121" w:rsidRDefault="00011A0F" w:rsidP="00A24121">
                        <w:pPr>
                          <w:spacing w:line="240" w:lineRule="auto"/>
                          <w:ind w:left="0"/>
                          <w:jc w:val="center"/>
                          <w:rPr>
                            <w:rFonts w:cs="Arial"/>
                            <w:lang w:val="en-US"/>
                          </w:rPr>
                        </w:pPr>
                        <w:r w:rsidRPr="00FF1AAC">
                          <w:rPr>
                            <w:rFonts w:cs="Arial"/>
                            <w:b/>
                            <w:bCs/>
                            <w:lang w:val="en-US"/>
                          </w:rPr>
                          <w:t>1</w:t>
                        </w:r>
                        <w:r>
                          <w:rPr>
                            <w:rFonts w:cs="Arial"/>
                            <w:lang w:val="en-US"/>
                          </w:rPr>
                          <w:t xml:space="preserve"> Engineering Station</w:t>
                        </w:r>
                      </w:p>
                    </w:txbxContent>
                  </v:textbox>
                </v:shape>
                <v:group id="Gruppieren 75" o:spid="_x0000_s1042" style="position:absolute;left:30861;top:31718;width:15443;height:14668" coordsize="15443,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99" o:spid="_x0000_s1043" type="#_x0000_t202" style="position:absolute;width:15443;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14:paraId="660E447F" w14:textId="57641FC3" w:rsidR="00011A0F" w:rsidRDefault="00011A0F" w:rsidP="00A24121">
                          <w:pPr>
                            <w:ind w:left="0"/>
                            <w:jc w:val="center"/>
                          </w:pPr>
                          <w:r>
                            <w:rPr>
                              <w:noProof/>
                              <w:lang w:eastAsia="de-DE" w:bidi="ar-SA"/>
                            </w:rPr>
                            <w:drawing>
                              <wp:inline distT="0" distB="0" distL="0" distR="0" wp14:anchorId="29A80CD8" wp14:editId="3DD7A178">
                                <wp:extent cx="1223417" cy="978799"/>
                                <wp:effectExtent l="0" t="0" r="0" b="0"/>
                                <wp:docPr id="74"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1"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011A0F" w:rsidRPr="00A24121" w:rsidRDefault="00011A0F" w:rsidP="00A24121">
                          <w:pPr>
                            <w:spacing w:line="240" w:lineRule="auto"/>
                            <w:ind w:left="0"/>
                            <w:rPr>
                              <w:rFonts w:cs="Arial"/>
                              <w:lang w:val="en-US"/>
                            </w:rPr>
                          </w:pPr>
                          <w:r w:rsidRPr="00FF1AAC">
                            <w:rPr>
                              <w:rFonts w:cs="Arial"/>
                              <w:b/>
                              <w:bCs/>
                              <w:lang w:val="en-US"/>
                            </w:rPr>
                            <w:t>3</w:t>
                          </w:r>
                          <w:r>
                            <w:rPr>
                              <w:rFonts w:cs="Arial"/>
                              <w:lang w:val="en-US"/>
                            </w:rPr>
                            <w:t xml:space="preserve"> WinCC RT Advanced</w:t>
                          </w:r>
                        </w:p>
                      </w:txbxContent>
                    </v:textbox>
                  </v:shape>
                  <v:shape id="Grafik 12" o:spid="_x0000_s1044" type="#_x0000_t75" style="position:absolute;left:11239;top:1238;width:2451;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XmuwgAAANsAAAAPAAAAZHJzL2Rvd25yZXYueG1sRI9Bi8Iw&#10;FITvwv6H8Ba8aeoKRapRRFio6GHVZfH4bJ5tsXkpSdT67zeC4HGYmW+Y2aIzjbiR87VlBaNhAoK4&#10;sLrmUsHv4XswAeEDssbGMil4kIfF/KM3w0zbO+/otg+liBD2GSqoQmgzKX1RkUE/tC1x9M7WGQxR&#10;ulJqh/cIN438SpJUGqw5LlTY0qqi4rK/GgWE49PPqHN/7YUek7zYHNdhmyvV/+yWUxCBuvAOv9q5&#10;VpCm8PwSf4Cc/wMAAP//AwBQSwECLQAUAAYACAAAACEA2+H2y+4AAACFAQAAEwAAAAAAAAAAAAAA&#10;AAAAAAAAW0NvbnRlbnRfVHlwZXNdLnhtbFBLAQItABQABgAIAAAAIQBa9CxbvwAAABUBAAALAAAA&#10;AAAAAAAAAAAAAB8BAABfcmVscy8ucmVsc1BLAQItABQABgAIAAAAIQDN0XmuwgAAANsAAAAPAAAA&#10;AAAAAAAAAAAAAAcCAABkcnMvZG93bnJldi54bWxQSwUGAAAAAAMAAwC3AAAA9gIAAAAA&#10;">
                    <v:imagedata r:id="rId27" o:title="" croptop="2276f" cropbottom="4392f" cropleft="2765f" cropright="4228f"/>
                  </v:shape>
                </v:group>
                <v:group id="Gruppieren 76" o:spid="_x0000_s1045" style="position:absolute;left:35909;top:15430;width:15443;height:15215" coordsize="15443,1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99" o:spid="_x0000_s1046" type="#_x0000_t202" style="position:absolute;width:15443;height:1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3C688D07" w14:textId="732EE86E" w:rsidR="00011A0F" w:rsidRDefault="00011A0F" w:rsidP="00A24121">
                          <w:pPr>
                            <w:ind w:left="0"/>
                          </w:pPr>
                          <w:r>
                            <w:rPr>
                              <w:noProof/>
                              <w:lang w:eastAsia="de-DE" w:bidi="ar-SA"/>
                            </w:rPr>
                            <w:drawing>
                              <wp:inline distT="0" distB="0" distL="0" distR="0" wp14:anchorId="6960C6BE" wp14:editId="4722C1A0">
                                <wp:extent cx="1361440" cy="739140"/>
                                <wp:effectExtent l="0" t="0" r="0" b="3810"/>
                                <wp:docPr id="71"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320A695A" w:rsidR="00011A0F" w:rsidRDefault="00011A0F" w:rsidP="00A24121">
                          <w:pPr>
                            <w:spacing w:line="240" w:lineRule="auto"/>
                            <w:ind w:left="0"/>
                            <w:jc w:val="center"/>
                            <w:rPr>
                              <w:rFonts w:cs="Arial"/>
                              <w:lang w:val="en-US"/>
                            </w:rPr>
                          </w:pPr>
                          <w:r>
                            <w:rPr>
                              <w:rFonts w:cs="Arial"/>
                              <w:b/>
                              <w:bCs/>
                              <w:lang w:val="en-US"/>
                            </w:rPr>
                            <w:t>2</w:t>
                          </w:r>
                          <w:r>
                            <w:rPr>
                              <w:rFonts w:cs="Arial"/>
                              <w:lang w:val="en-US"/>
                            </w:rPr>
                            <w:t xml:space="preserve"> SIMATIC STEP 7 Professional (TIA Portal) ab V15.0</w:t>
                          </w:r>
                        </w:p>
                        <w:p w14:paraId="11F7235B" w14:textId="20505B5A" w:rsidR="00011A0F" w:rsidRPr="00A24121" w:rsidRDefault="00011A0F" w:rsidP="00A24121">
                          <w:pPr>
                            <w:spacing w:line="240" w:lineRule="auto"/>
                            <w:ind w:left="0"/>
                            <w:jc w:val="center"/>
                            <w:rPr>
                              <w:rFonts w:cs="Arial"/>
                              <w:lang w:val="en-US"/>
                            </w:rPr>
                          </w:pPr>
                        </w:p>
                      </w:txbxContent>
                    </v:textbox>
                  </v:shape>
                  <v:shape id="Grafik 13" o:spid="_x0000_s1047" type="#_x0000_t75" style="position:absolute;left:12192;top:1143;width:2266;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mzwwAAANoAAAAPAAAAZHJzL2Rvd25yZXYueG1sRI9Ba8JA&#10;FITvgv9heUJvurElpo2uIsWCNzURSm+P7DMJZt+G7Kppf31XEDwOM/MNs1j1phFX6lxtWcF0EoEg&#10;LqyuuVRwzL/G7yCcR9bYWCYFv+RgtRwOFphqe+MDXTNfigBhl6KCyvs2ldIVFRl0E9sSB+9kO4M+&#10;yK6UusNbgJtGvkbRTBqsOSxU2NJnRcU5uxgF9oP6ZLp7S7593vzE283+L9J7pV5G/XoOwlPvn+FH&#10;e6sVxHC/Em6AXP4DAAD//wMAUEsBAi0AFAAGAAgAAAAhANvh9svuAAAAhQEAABMAAAAAAAAAAAAA&#10;AAAAAAAAAFtDb250ZW50X1R5cGVzXS54bWxQSwECLQAUAAYACAAAACEAWvQsW78AAAAVAQAACwAA&#10;AAAAAAAAAAAAAAAfAQAAX3JlbHMvLnJlbHNQSwECLQAUAAYACAAAACEAikDZs8MAAADaAAAADwAA&#10;AAAAAAAAAAAAAAAHAgAAZHJzL2Rvd25yZXYueG1sUEsFBgAAAAADAAMAtwAAAPcCAAAAAA==&#10;">
                    <v:imagedata r:id="rId28" o:title="" croptop="2146f" cropbottom="4766f" cropleft="2146f" cropright="4290f"/>
                  </v:shape>
                </v:group>
              </v:group>
            </w:pict>
          </mc:Fallback>
        </mc:AlternateContent>
      </w:r>
    </w:p>
    <w:p w14:paraId="173E10C2" w14:textId="176BF072" w:rsidR="00E4012B" w:rsidRPr="00FF1AAC" w:rsidRDefault="00FF1AAC" w:rsidP="00FF1AAC">
      <w:pPr>
        <w:ind w:left="993" w:hanging="256"/>
        <w:jc w:val="left"/>
      </w:pPr>
      <w:r w:rsidRPr="00FF1AAC">
        <w:t xml:space="preserve"> </w:t>
      </w:r>
    </w:p>
    <w:p w14:paraId="0B7D122B" w14:textId="46D2942A" w:rsidR="00A24121" w:rsidRPr="00FF1AAC" w:rsidRDefault="00A24121" w:rsidP="006D324F"/>
    <w:p w14:paraId="360EA427" w14:textId="6B6814EC" w:rsidR="00A24121" w:rsidRPr="00FF1AAC" w:rsidRDefault="00A24121" w:rsidP="006D324F"/>
    <w:p w14:paraId="7E012AAA" w14:textId="77D194EF" w:rsidR="00A24121" w:rsidRPr="00FF1AAC" w:rsidRDefault="00A24121" w:rsidP="006D324F"/>
    <w:p w14:paraId="50A00C02" w14:textId="1CFF1C1B" w:rsidR="00A24121" w:rsidRPr="00FF1AAC" w:rsidRDefault="00A24121" w:rsidP="006D324F"/>
    <w:p w14:paraId="4DD35DAF" w14:textId="4EFFB4DF" w:rsidR="00A24121" w:rsidRPr="00FF1AAC" w:rsidRDefault="00A24121" w:rsidP="006D324F"/>
    <w:p w14:paraId="0D8177FA" w14:textId="3CF2D3C7" w:rsidR="00A24121" w:rsidRPr="00FF1AAC" w:rsidRDefault="00A24121" w:rsidP="006D324F"/>
    <w:p w14:paraId="1E52403A" w14:textId="6E01354A" w:rsidR="00A24121" w:rsidRPr="00FF1AAC" w:rsidRDefault="00A24121" w:rsidP="006D324F"/>
    <w:p w14:paraId="24FEB6CC" w14:textId="2CE81F6F" w:rsidR="00A24121" w:rsidRPr="00FF1AAC" w:rsidRDefault="00A24121" w:rsidP="006D324F"/>
    <w:p w14:paraId="7AD2DF0A" w14:textId="1E66C128" w:rsidR="00A24121" w:rsidRPr="00FF1AAC" w:rsidRDefault="00A24121" w:rsidP="006D324F"/>
    <w:p w14:paraId="01127848" w14:textId="346D9C90" w:rsidR="00A24121" w:rsidRPr="00FF1AAC" w:rsidRDefault="00A24121" w:rsidP="006D324F"/>
    <w:p w14:paraId="1DB74E46" w14:textId="41118645" w:rsidR="00A24121" w:rsidRPr="00FF1AAC" w:rsidRDefault="00A24121" w:rsidP="006D324F"/>
    <w:p w14:paraId="40831557" w14:textId="0E67445E" w:rsidR="00A24121" w:rsidRPr="00FF1AAC" w:rsidRDefault="00A24121" w:rsidP="006D324F"/>
    <w:p w14:paraId="34E5F03F" w14:textId="58755117" w:rsidR="00A24121" w:rsidRPr="00FF1AAC" w:rsidRDefault="00A24121" w:rsidP="006D324F"/>
    <w:p w14:paraId="57CBF1C9" w14:textId="5946743A" w:rsidR="00A24121" w:rsidRDefault="00A24121" w:rsidP="006D324F"/>
    <w:p w14:paraId="0EFADE2C" w14:textId="6F90051B" w:rsidR="00A24121" w:rsidRPr="00FF1AAC" w:rsidRDefault="00A24121" w:rsidP="006D324F"/>
    <w:p w14:paraId="54151FFC" w14:textId="49EC2F6C" w:rsidR="00C353B8" w:rsidRDefault="00E4012B" w:rsidP="008374A0">
      <w:pPr>
        <w:pStyle w:val="Beschriftung"/>
      </w:pPr>
      <w:bookmarkStart w:id="15" w:name="_Ref12281107"/>
      <w:bookmarkStart w:id="16" w:name="_Toc33088323"/>
      <w:r>
        <w:t xml:space="preserve">Abbildung </w:t>
      </w:r>
      <w:r>
        <w:fldChar w:fldCharType="begin"/>
      </w:r>
      <w:r>
        <w:instrText xml:space="preserve"> SEQ Abbildung \* ARABIC </w:instrText>
      </w:r>
      <w:r>
        <w:fldChar w:fldCharType="separate"/>
      </w:r>
      <w:r w:rsidR="0063443F">
        <w:rPr>
          <w:noProof/>
        </w:rPr>
        <w:t>1</w:t>
      </w:r>
      <w:r>
        <w:fldChar w:fldCharType="end"/>
      </w:r>
      <w:bookmarkEnd w:id="15"/>
      <w:r>
        <w:t>: Überblick benötigter Soft- und Hardware</w:t>
      </w:r>
      <w:r w:rsidR="007D04F8">
        <w:t>komponenten</w:t>
      </w:r>
      <w:r w:rsidR="00C8663C">
        <w:t xml:space="preserve"> </w:t>
      </w:r>
      <w:r w:rsidR="00D47296">
        <w:t>für dieses</w:t>
      </w:r>
      <w:r w:rsidR="00C8663C">
        <w:t xml:space="preserve"> Modul</w:t>
      </w:r>
      <w:bookmarkEnd w:id="16"/>
    </w:p>
    <w:bookmarkEnd w:id="14"/>
    <w:p w14:paraId="7FF056D8" w14:textId="1138314A" w:rsidR="006B372C" w:rsidRPr="009A3462" w:rsidRDefault="006B372C" w:rsidP="009A3462">
      <w:r>
        <w:t xml:space="preserve">Anhand von </w:t>
      </w:r>
      <w:r w:rsidRPr="004741F1">
        <w:rPr>
          <w:color w:val="0000FF"/>
          <w:u w:val="single"/>
        </w:rPr>
        <w:fldChar w:fldCharType="begin"/>
      </w:r>
      <w:r w:rsidRPr="004741F1">
        <w:rPr>
          <w:color w:val="0000FF"/>
          <w:u w:val="single"/>
        </w:rPr>
        <w:instrText xml:space="preserve"> REF _Ref12281107 \h  \* MERGEFORMAT </w:instrText>
      </w:r>
      <w:r w:rsidRPr="004741F1">
        <w:rPr>
          <w:color w:val="0000FF"/>
          <w:u w:val="single"/>
        </w:rPr>
      </w:r>
      <w:r w:rsidRPr="004741F1">
        <w:rPr>
          <w:color w:val="0000FF"/>
          <w:u w:val="single"/>
        </w:rPr>
        <w:fldChar w:fldCharType="separate"/>
      </w:r>
      <w:r w:rsidR="0063443F" w:rsidRPr="0063443F">
        <w:rPr>
          <w:color w:val="0000FF"/>
          <w:u w:val="single"/>
        </w:rPr>
        <w:t xml:space="preserve">Abbildung </w:t>
      </w:r>
      <w:r w:rsidR="0063443F" w:rsidRPr="0063443F">
        <w:rPr>
          <w:noProof/>
          <w:color w:val="0000FF"/>
          <w:u w:val="single"/>
        </w:rPr>
        <w:t>1</w:t>
      </w:r>
      <w:r w:rsidRPr="004741F1">
        <w:rPr>
          <w:color w:val="0000FF"/>
          <w:u w:val="single"/>
        </w:rPr>
        <w:fldChar w:fldCharType="end"/>
      </w:r>
      <w:r>
        <w:t xml:space="preserve"> kann man erkennen, dass die Engineering Station die einzige Hardwarekomponente des Systems darstellt. Die restlichen Komponenten </w:t>
      </w:r>
      <w:r w:rsidR="00434EA6">
        <w:t xml:space="preserve">basieren </w:t>
      </w:r>
      <w:r>
        <w:t>aus</w:t>
      </w:r>
      <w:r w:rsidR="00A71CAF">
        <w:t>-</w:t>
      </w:r>
      <w:r>
        <w:t>schließlich auf Software.</w:t>
      </w:r>
      <w:r>
        <w:rPr>
          <w:b/>
          <w:spacing w:val="5"/>
          <w:sz w:val="36"/>
          <w:szCs w:val="36"/>
        </w:rPr>
        <w:br w:type="page"/>
      </w:r>
    </w:p>
    <w:p w14:paraId="4240940E" w14:textId="77777777" w:rsidR="00C8663C" w:rsidRDefault="00C8663C" w:rsidP="006D324F">
      <w:pPr>
        <w:pStyle w:val="berschrift1"/>
      </w:pPr>
      <w:bookmarkStart w:id="17" w:name="_Theorie"/>
      <w:bookmarkStart w:id="18" w:name="_Ref16856008"/>
      <w:bookmarkStart w:id="19" w:name="_Toc33088312"/>
      <w:bookmarkEnd w:id="17"/>
      <w:r w:rsidRPr="000F6056">
        <w:lastRenderedPageBreak/>
        <w:t>Theorie</w:t>
      </w:r>
      <w:bookmarkEnd w:id="18"/>
      <w:bookmarkEnd w:id="19"/>
    </w:p>
    <w:p w14:paraId="26FA5335" w14:textId="3CA92E72" w:rsidR="000E767B" w:rsidRDefault="00845E37" w:rsidP="000E767B">
      <w:r>
        <w:t>Mit Modul</w:t>
      </w:r>
      <w:r w:rsidR="000E767B">
        <w:t xml:space="preserve"> 1 aus der </w:t>
      </w:r>
      <w:r w:rsidR="00644A1D">
        <w:t>DigitalTwin</w:t>
      </w:r>
      <w:r w:rsidR="000E767B">
        <w:t>@Ed</w:t>
      </w:r>
      <w:r w:rsidR="00EE17F2">
        <w:t>ucation Workshop-Reihe haben Sie</w:t>
      </w:r>
      <w:r>
        <w:t xml:space="preserve"> bereits</w:t>
      </w:r>
      <w:r w:rsidR="000E767B">
        <w:t xml:space="preserve"> die Basisfunktionalitäten des digitalen Zwillings in Betrieb genommen.</w:t>
      </w:r>
      <w:r>
        <w:t xml:space="preserve"> In Modul 2 konnten Sie Ihr eigenes Automatisierungsprogramm erstellen und an dem vorhandenen dynamischen 3D-Modell testen.</w:t>
      </w:r>
      <w:r w:rsidR="0094234D">
        <w:t xml:space="preserve"> </w:t>
      </w:r>
      <w:r w:rsidR="00933163">
        <w:t>Dieses</w:t>
      </w:r>
      <w:r w:rsidR="0094234D">
        <w:t xml:space="preserve"> Modul </w:t>
      </w:r>
      <w:r w:rsidR="00BD7CAA">
        <w:t>beschreibt und diskutiert</w:t>
      </w:r>
      <w:r w:rsidR="00933163">
        <w:t xml:space="preserve"> ebenfalls </w:t>
      </w:r>
      <w:r w:rsidR="0094234D">
        <w:t>eine mögliche Realisierung des Autom</w:t>
      </w:r>
      <w:r w:rsidR="00933163">
        <w:t>atisierungsprogramms</w:t>
      </w:r>
      <w:r w:rsidR="0094234D">
        <w:t>.</w:t>
      </w:r>
      <w:r w:rsidR="000E767B">
        <w:t xml:space="preserve"> </w:t>
      </w:r>
      <w:r>
        <w:t>Jedoch treten b</w:t>
      </w:r>
      <w:r w:rsidR="000E767B">
        <w:t>ei</w:t>
      </w:r>
      <w:r w:rsidR="000E57F1">
        <w:t>m</w:t>
      </w:r>
      <w:r>
        <w:t xml:space="preserve"> weitergehenden</w:t>
      </w:r>
      <w:r w:rsidR="000E767B">
        <w:t xml:space="preserve"> Testen des Modells diverse Unstimmigkeiten oder </w:t>
      </w:r>
      <w:r w:rsidR="00D47296">
        <w:t>Fehler</w:t>
      </w:r>
      <w:r w:rsidR="000E767B">
        <w:t xml:space="preserve"> auf, wovon einige nachfolgend erläutert werden</w:t>
      </w:r>
      <w:r w:rsidR="00886B34">
        <w:t>.</w:t>
      </w:r>
    </w:p>
    <w:p w14:paraId="5DCCB6F5" w14:textId="62371CB6" w:rsidR="000E767B" w:rsidRPr="000E767B" w:rsidRDefault="00A372ED" w:rsidP="00EE17F2">
      <w:pPr>
        <w:pStyle w:val="berschrift2"/>
        <w:rPr>
          <w:spacing w:val="5"/>
          <w:sz w:val="36"/>
          <w:szCs w:val="36"/>
        </w:rPr>
      </w:pPr>
      <w:bookmarkStart w:id="20" w:name="_Fehlerfall_1:_Falsches"/>
      <w:bookmarkStart w:id="21" w:name="_Ref16846128"/>
      <w:bookmarkStart w:id="22" w:name="_Toc33088313"/>
      <w:bookmarkEnd w:id="20"/>
      <w:r>
        <w:t xml:space="preserve">Fehlerfall 1: </w:t>
      </w:r>
      <w:r w:rsidR="000E767B">
        <w:t>Falsches Aussortieren bei zu geringer Geschwindigkeit des Transportbands</w:t>
      </w:r>
      <w:bookmarkEnd w:id="21"/>
      <w:bookmarkEnd w:id="22"/>
    </w:p>
    <w:p w14:paraId="57A6E453" w14:textId="51FACE74" w:rsidR="000E767B" w:rsidRDefault="000E767B" w:rsidP="000E767B">
      <w:r>
        <w:t>In den Testszen</w:t>
      </w:r>
      <w:r w:rsidR="00A372ED">
        <w:t>arien aus Modul 1 wurden d</w:t>
      </w:r>
      <w:r>
        <w:t xml:space="preserve">ie Transportbänder nur mit konstanter Geschwindigkeit oder einer variablen Geschwindigkeit von 50 % verfahren. </w:t>
      </w:r>
      <w:r w:rsidR="00D47296">
        <w:t>In diesem Fall</w:t>
      </w:r>
      <w:r>
        <w:t xml:space="preserve"> sind keine Probleme beim Aussortieren ersichtlich.</w:t>
      </w:r>
    </w:p>
    <w:p w14:paraId="260B5DDA" w14:textId="4E1EED81" w:rsidR="00C77A41" w:rsidRDefault="000E767B" w:rsidP="000E767B">
      <w:r>
        <w:t>Sollten Sie aber die Transportbänder mit einer Motorgeschwindigkeit von 5 %</w:t>
      </w:r>
      <w:r w:rsidR="005C1A7A">
        <w:t xml:space="preserve"> oder niedriger</w:t>
      </w:r>
      <w:r>
        <w:t xml:space="preserve"> betreiben, </w:t>
      </w:r>
      <w:r w:rsidR="00C77A41">
        <w:t>sortiert der Abschieber sowohl die Werkstücke "</w:t>
      </w:r>
      <w:proofErr w:type="spellStart"/>
      <w:r w:rsidR="00C77A41">
        <w:t>Cylinder</w:t>
      </w:r>
      <w:proofErr w:type="spellEnd"/>
      <w:r w:rsidR="00C77A41">
        <w:t>", als auch die Werkstücke "Cube" in den ersten Container aus.</w:t>
      </w:r>
      <w:r w:rsidR="00205E71">
        <w:t xml:space="preserve"> Dieses Phänomen </w:t>
      </w:r>
      <w:r w:rsidR="000E57F1">
        <w:t>wird</w:t>
      </w:r>
      <w:r w:rsidR="00205E71">
        <w:t xml:space="preserve"> in </w:t>
      </w:r>
      <w:r w:rsidR="00205E71" w:rsidRPr="00205E71">
        <w:rPr>
          <w:color w:val="0000FF"/>
          <w:u w:val="single"/>
        </w:rPr>
        <w:fldChar w:fldCharType="begin"/>
      </w:r>
      <w:r w:rsidR="00205E71" w:rsidRPr="00205E71">
        <w:rPr>
          <w:color w:val="0000FF"/>
          <w:u w:val="single"/>
        </w:rPr>
        <w:instrText xml:space="preserve"> REF _Ref16842694 \h  \* MERGEFORMAT </w:instrText>
      </w:r>
      <w:r w:rsidR="00205E71" w:rsidRPr="00205E71">
        <w:rPr>
          <w:color w:val="0000FF"/>
          <w:u w:val="single"/>
        </w:rPr>
      </w:r>
      <w:r w:rsidR="00205E71" w:rsidRPr="00205E71">
        <w:rPr>
          <w:color w:val="0000FF"/>
          <w:u w:val="single"/>
        </w:rPr>
        <w:fldChar w:fldCharType="separate"/>
      </w:r>
      <w:r w:rsidR="0063443F" w:rsidRPr="0063443F">
        <w:rPr>
          <w:color w:val="0000FF"/>
          <w:u w:val="single"/>
        </w:rPr>
        <w:t>Abbildung 2</w:t>
      </w:r>
      <w:r w:rsidR="00205E71" w:rsidRPr="00205E71">
        <w:rPr>
          <w:color w:val="0000FF"/>
          <w:u w:val="single"/>
        </w:rPr>
        <w:fldChar w:fldCharType="end"/>
      </w:r>
      <w:r w:rsidR="00205E71">
        <w:t xml:space="preserve"> illust</w:t>
      </w:r>
      <w:r w:rsidR="00BA5BE8">
        <w:t>r</w:t>
      </w:r>
      <w:r w:rsidR="00205E71">
        <w:t>iert.</w:t>
      </w:r>
    </w:p>
    <w:p w14:paraId="728CB18C" w14:textId="77777777" w:rsidR="00205E71" w:rsidRDefault="00C77A41" w:rsidP="00205E71">
      <w:pPr>
        <w:keepNext/>
      </w:pPr>
      <w:r>
        <w:rPr>
          <w:noProof/>
          <w:lang w:eastAsia="de-DE" w:bidi="ar-SA"/>
        </w:rPr>
        <w:drawing>
          <wp:inline distT="0" distB="0" distL="0" distR="0" wp14:anchorId="041AB8F0" wp14:editId="5B6BB680">
            <wp:extent cx="5220000" cy="27072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veyorTooSlow_d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20000" cy="2707200"/>
                    </a:xfrm>
                    <a:prstGeom prst="rect">
                      <a:avLst/>
                    </a:prstGeom>
                  </pic:spPr>
                </pic:pic>
              </a:graphicData>
            </a:graphic>
          </wp:inline>
        </w:drawing>
      </w:r>
    </w:p>
    <w:p w14:paraId="1A8446CA" w14:textId="5B4827EF" w:rsidR="00205E71" w:rsidRDefault="00205E71" w:rsidP="00205E71">
      <w:pPr>
        <w:pStyle w:val="Beschriftung"/>
      </w:pPr>
      <w:bookmarkStart w:id="23" w:name="_Ref16842694"/>
      <w:bookmarkStart w:id="24" w:name="_Toc33088324"/>
      <w:r>
        <w:t xml:space="preserve">Abbildung </w:t>
      </w:r>
      <w:r>
        <w:fldChar w:fldCharType="begin"/>
      </w:r>
      <w:r>
        <w:instrText xml:space="preserve"> SEQ Abbildung \* ARABIC </w:instrText>
      </w:r>
      <w:r>
        <w:fldChar w:fldCharType="separate"/>
      </w:r>
      <w:r w:rsidR="0063443F">
        <w:rPr>
          <w:noProof/>
        </w:rPr>
        <w:t>2</w:t>
      </w:r>
      <w:r>
        <w:fldChar w:fldCharType="end"/>
      </w:r>
      <w:bookmarkEnd w:id="23"/>
      <w:r>
        <w:t>: Falsches Aussortieren bei zu geringer Transportband-Geschwindigkeit</w:t>
      </w:r>
      <w:bookmarkEnd w:id="24"/>
    </w:p>
    <w:p w14:paraId="39281E26" w14:textId="75461545" w:rsidR="00BA5BE8" w:rsidRDefault="00BA5BE8" w:rsidP="000C3973">
      <w:r>
        <w:t>Dadurch bleibt der zweite Conta</w:t>
      </w:r>
      <w:r w:rsidR="000C3973">
        <w:t>iner leer und das Aussortieren</w:t>
      </w:r>
      <w:r>
        <w:t xml:space="preserve"> funktioniert nicht mehr ordnungsgemäß.</w:t>
      </w:r>
    </w:p>
    <w:p w14:paraId="63AD9D95" w14:textId="5DCFDF64" w:rsidR="004967B4" w:rsidRDefault="00BA5BE8" w:rsidP="00BA5BE8">
      <w:r>
        <w:t xml:space="preserve">Dieser Umstand erklärt sich durch </w:t>
      </w:r>
      <w:r w:rsidR="006D138E">
        <w:t>die festgelegte Wartezeit</w:t>
      </w:r>
      <w:r w:rsidR="00D47296">
        <w:t>,</w:t>
      </w:r>
      <w:r w:rsidR="006D138E">
        <w:t xml:space="preserve"> bis der Abschiebeprozess beginnt. Diese ist konstant auf 400 </w:t>
      </w:r>
      <w:proofErr w:type="spellStart"/>
      <w:r w:rsidR="006D138E">
        <w:t>ms</w:t>
      </w:r>
      <w:proofErr w:type="spellEnd"/>
      <w:r w:rsidR="006D138E">
        <w:t xml:space="preserve"> festgelegt. Um auch diesen Fall</w:t>
      </w:r>
      <w:r w:rsidR="00F07732">
        <w:t xml:space="preserve"> korrekt</w:t>
      </w:r>
      <w:r w:rsidR="006D138E">
        <w:t xml:space="preserve"> abzudecken, müsste die Wartezeit entsprechend erhöht werden</w:t>
      </w:r>
      <w:r w:rsidR="004967B4">
        <w:t xml:space="preserve">, was die Basisfunktion bisher nicht </w:t>
      </w:r>
      <w:r w:rsidR="00FC12EB">
        <w:t>miteinschließt</w:t>
      </w:r>
      <w:r w:rsidR="004967B4">
        <w:t>.</w:t>
      </w:r>
    </w:p>
    <w:p w14:paraId="686C3B6A" w14:textId="5FC42486" w:rsidR="004967B4" w:rsidRDefault="004967B4">
      <w:pPr>
        <w:spacing w:before="0" w:after="0" w:line="240" w:lineRule="auto"/>
        <w:ind w:left="0"/>
        <w:jc w:val="left"/>
      </w:pPr>
      <w:r>
        <w:br w:type="page"/>
      </w:r>
    </w:p>
    <w:p w14:paraId="02BA0D03" w14:textId="7DC66940" w:rsidR="00DD2533" w:rsidRDefault="00DD2533" w:rsidP="00DD2533">
      <w:r>
        <w:lastRenderedPageBreak/>
        <w:t>Aus diesem Grund wird bei stark verlangsamte</w:t>
      </w:r>
      <w:r w:rsidR="00847D91">
        <w:t>r</w:t>
      </w:r>
      <w:r>
        <w:t xml:space="preserve"> Geschwindigkeit neben dem zylinderförmigen Werkstück "</w:t>
      </w:r>
      <w:proofErr w:type="spellStart"/>
      <w:r>
        <w:t>Cylinder</w:t>
      </w:r>
      <w:proofErr w:type="spellEnd"/>
      <w:r>
        <w:t>" auch das vorausfahrende quaderförmige Werkstück "Cube" vom Ab</w:t>
      </w:r>
      <w:r w:rsidR="00EA130C">
        <w:t>schiebestempel erfasst und vom B</w:t>
      </w:r>
      <w:r>
        <w:t>and geschoben.</w:t>
      </w:r>
    </w:p>
    <w:p w14:paraId="2BD736CF" w14:textId="12DBCD80" w:rsidR="004967B4" w:rsidRPr="004967B4" w:rsidRDefault="00EA130C" w:rsidP="004967B4">
      <w:pPr>
        <w:pStyle w:val="berschrift2"/>
        <w:rPr>
          <w:spacing w:val="5"/>
          <w:sz w:val="36"/>
          <w:szCs w:val="36"/>
        </w:rPr>
      </w:pPr>
      <w:bookmarkStart w:id="25" w:name="_Fehlerfall_2:_Falsches"/>
      <w:bookmarkStart w:id="26" w:name="_Ref16858097"/>
      <w:bookmarkStart w:id="27" w:name="_Toc33088314"/>
      <w:bookmarkEnd w:id="25"/>
      <w:r>
        <w:t xml:space="preserve">Fehlerfall 2: </w:t>
      </w:r>
      <w:r w:rsidR="004967B4">
        <w:t>Falsches Aussortieren bei zu hoher Geschwindigkeit des Transportbands</w:t>
      </w:r>
      <w:bookmarkEnd w:id="26"/>
      <w:bookmarkEnd w:id="27"/>
    </w:p>
    <w:p w14:paraId="6EC5EE35" w14:textId="247198DF" w:rsidR="00320443" w:rsidRDefault="00EA130C" w:rsidP="004967B4">
      <w:r>
        <w:t>Ein weiterer Fehler tritt auf, wenn</w:t>
      </w:r>
      <w:r w:rsidR="004967B4">
        <w:t xml:space="preserve"> die Transportbänder</w:t>
      </w:r>
      <w:r w:rsidR="00320443">
        <w:t xml:space="preserve"> mit</w:t>
      </w:r>
      <w:r w:rsidR="004967B4">
        <w:t xml:space="preserve"> einer variablen Geschwindigkeit von mehr als 66</w:t>
      </w:r>
      <w:r w:rsidR="00D47296">
        <w:t xml:space="preserve"> </w:t>
      </w:r>
      <w:r w:rsidR="004967B4">
        <w:t>% der maximalen Motorgeschwindigkeit</w:t>
      </w:r>
      <w:r w:rsidR="00320443">
        <w:t xml:space="preserve"> verfahren werden</w:t>
      </w:r>
      <w:r>
        <w:t xml:space="preserve">. </w:t>
      </w:r>
      <w:r w:rsidR="00D47296">
        <w:t>Hierbei</w:t>
      </w:r>
      <w:r w:rsidR="004967B4">
        <w:t xml:space="preserve"> wird das zylinderförmige Werkstück "</w:t>
      </w:r>
      <w:proofErr w:type="spellStart"/>
      <w:r w:rsidR="004967B4">
        <w:t>Cylinder</w:t>
      </w:r>
      <w:proofErr w:type="spellEnd"/>
      <w:r w:rsidR="004967B4">
        <w:t>"</w:t>
      </w:r>
      <w:r w:rsidR="00320443">
        <w:t xml:space="preserve"> nicht mehr ausreichend vom Abschiebestempel berührt</w:t>
      </w:r>
      <w:r>
        <w:t xml:space="preserve"> und somit nicht vom Band abgeschoben</w:t>
      </w:r>
      <w:r w:rsidR="00320443">
        <w:t>. Wie in</w:t>
      </w:r>
      <w:r w:rsidR="00C04776">
        <w:t xml:space="preserve"> </w:t>
      </w:r>
      <w:r w:rsidR="00C04776" w:rsidRPr="00C04776">
        <w:rPr>
          <w:color w:val="0000FF"/>
          <w:u w:val="single"/>
        </w:rPr>
        <w:fldChar w:fldCharType="begin"/>
      </w:r>
      <w:r w:rsidR="00C04776" w:rsidRPr="00C04776">
        <w:rPr>
          <w:color w:val="0000FF"/>
          <w:u w:val="single"/>
        </w:rPr>
        <w:instrText xml:space="preserve"> REF _Ref16846707 \h  \* MERGEFORMAT </w:instrText>
      </w:r>
      <w:r w:rsidR="00C04776" w:rsidRPr="00C04776">
        <w:rPr>
          <w:color w:val="0000FF"/>
          <w:u w:val="single"/>
        </w:rPr>
      </w:r>
      <w:r w:rsidR="00C04776" w:rsidRPr="00C04776">
        <w:rPr>
          <w:color w:val="0000FF"/>
          <w:u w:val="single"/>
        </w:rPr>
        <w:fldChar w:fldCharType="separate"/>
      </w:r>
      <w:r w:rsidR="0063443F" w:rsidRPr="0063443F">
        <w:rPr>
          <w:color w:val="0000FF"/>
          <w:u w:val="single"/>
        </w:rPr>
        <w:t>Abbildung 3</w:t>
      </w:r>
      <w:r w:rsidR="00C04776" w:rsidRPr="00C04776">
        <w:rPr>
          <w:color w:val="0000FF"/>
          <w:u w:val="single"/>
        </w:rPr>
        <w:fldChar w:fldCharType="end"/>
      </w:r>
      <w:r w:rsidR="00320443">
        <w:t xml:space="preserve"> dargestellt, tritt </w:t>
      </w:r>
      <w:r>
        <w:t>sogar</w:t>
      </w:r>
      <w:r w:rsidR="00320443">
        <w:t xml:space="preserve"> der Fall ein, dass sich der "</w:t>
      </w:r>
      <w:proofErr w:type="spellStart"/>
      <w:r w:rsidR="00320443">
        <w:t>Cylinder</w:t>
      </w:r>
      <w:proofErr w:type="spellEnd"/>
      <w:r w:rsidR="00320443">
        <w:t>" vollständig außerhalb des Abschiebe-Bereichs befindet.</w:t>
      </w:r>
    </w:p>
    <w:p w14:paraId="1BAC240D" w14:textId="77777777" w:rsidR="00C04776" w:rsidRDefault="00C04776" w:rsidP="00C04776">
      <w:pPr>
        <w:keepNext/>
      </w:pPr>
      <w:r>
        <w:rPr>
          <w:noProof/>
          <w:lang w:eastAsia="de-DE" w:bidi="ar-SA"/>
        </w:rPr>
        <w:drawing>
          <wp:inline distT="0" distB="0" distL="0" distR="0" wp14:anchorId="02336D20" wp14:editId="31EB7FC4">
            <wp:extent cx="5220000" cy="3236400"/>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veyorTooFast_de.png"/>
                    <pic:cNvPicPr/>
                  </pic:nvPicPr>
                  <pic:blipFill>
                    <a:blip r:embed="rId30">
                      <a:extLst>
                        <a:ext uri="{28A0092B-C50C-407E-A947-70E740481C1C}">
                          <a14:useLocalDpi xmlns:a14="http://schemas.microsoft.com/office/drawing/2010/main" val="0"/>
                        </a:ext>
                      </a:extLst>
                    </a:blip>
                    <a:stretch>
                      <a:fillRect/>
                    </a:stretch>
                  </pic:blipFill>
                  <pic:spPr>
                    <a:xfrm>
                      <a:off x="0" y="0"/>
                      <a:ext cx="5220000" cy="3236400"/>
                    </a:xfrm>
                    <a:prstGeom prst="rect">
                      <a:avLst/>
                    </a:prstGeom>
                  </pic:spPr>
                </pic:pic>
              </a:graphicData>
            </a:graphic>
          </wp:inline>
        </w:drawing>
      </w:r>
    </w:p>
    <w:p w14:paraId="3E7BE0AB" w14:textId="70A9CBE2" w:rsidR="00C04776" w:rsidRDefault="00C04776" w:rsidP="00C04776">
      <w:pPr>
        <w:pStyle w:val="Beschriftung"/>
      </w:pPr>
      <w:bookmarkStart w:id="28" w:name="_Ref16846707"/>
      <w:bookmarkStart w:id="29" w:name="_Toc33088325"/>
      <w:r>
        <w:t xml:space="preserve">Abbildung </w:t>
      </w:r>
      <w:r>
        <w:fldChar w:fldCharType="begin"/>
      </w:r>
      <w:r>
        <w:instrText xml:space="preserve"> SEQ Abbildung \* ARABIC </w:instrText>
      </w:r>
      <w:r>
        <w:fldChar w:fldCharType="separate"/>
      </w:r>
      <w:r w:rsidR="0063443F">
        <w:rPr>
          <w:noProof/>
        </w:rPr>
        <w:t>3</w:t>
      </w:r>
      <w:r>
        <w:fldChar w:fldCharType="end"/>
      </w:r>
      <w:bookmarkEnd w:id="28"/>
      <w:r>
        <w:t>: Falsches Aussortieren bei zu hoher Transportband-Geschwindigkeit</w:t>
      </w:r>
      <w:bookmarkEnd w:id="29"/>
    </w:p>
    <w:p w14:paraId="694D3EEF" w14:textId="1522C0DA" w:rsidR="00320443" w:rsidRDefault="00320443" w:rsidP="004967B4">
      <w:r>
        <w:t xml:space="preserve">Dies hat zur Folge, dass der erste Container leer bleibt und beide Werkstücke in den zweiten Container einsortiert werden. </w:t>
      </w:r>
      <w:r w:rsidR="000E57F1">
        <w:t>Dadurch schlägt</w:t>
      </w:r>
      <w:r>
        <w:t xml:space="preserve"> </w:t>
      </w:r>
      <w:r w:rsidR="00052B2A">
        <w:t>das ordnungsgemäße Aussortieren</w:t>
      </w:r>
      <w:r>
        <w:t xml:space="preserve"> fehl.</w:t>
      </w:r>
    </w:p>
    <w:p w14:paraId="428A7343" w14:textId="6699F340" w:rsidR="009E6A9A" w:rsidRDefault="00320443" w:rsidP="00270791">
      <w:r>
        <w:t xml:space="preserve">Wie schon in </w:t>
      </w:r>
      <w:hyperlink w:anchor="_Fehlerfall_1:_Falsches" w:history="1">
        <w:r w:rsidR="00011A0F" w:rsidRPr="00011A0F">
          <w:rPr>
            <w:rStyle w:val="Hyperlink"/>
            <w:color w:val="0000FF"/>
          </w:rPr>
          <w:t>Kapitel</w:t>
        </w:r>
      </w:hyperlink>
      <w:r w:rsidR="00011A0F" w:rsidRPr="00011A0F">
        <w:rPr>
          <w:color w:val="0000FF"/>
          <w:u w:val="single"/>
        </w:rPr>
        <w:t xml:space="preserve"> </w:t>
      </w:r>
      <w:r w:rsidRPr="00613654">
        <w:rPr>
          <w:color w:val="0000FF"/>
          <w:u w:val="single"/>
        </w:rPr>
        <w:fldChar w:fldCharType="begin"/>
      </w:r>
      <w:r w:rsidRPr="00613654">
        <w:rPr>
          <w:color w:val="0000FF"/>
          <w:u w:val="single"/>
        </w:rPr>
        <w:instrText xml:space="preserve"> REF _Ref16846128 \r \h </w:instrText>
      </w:r>
      <w:r w:rsidRPr="00613654">
        <w:rPr>
          <w:color w:val="0000FF"/>
          <w:u w:val="single"/>
        </w:rPr>
      </w:r>
      <w:r w:rsidRPr="00613654">
        <w:rPr>
          <w:color w:val="0000FF"/>
          <w:u w:val="single"/>
        </w:rPr>
        <w:fldChar w:fldCharType="separate"/>
      </w:r>
      <w:r w:rsidR="0063443F">
        <w:rPr>
          <w:color w:val="0000FF"/>
          <w:u w:val="single"/>
        </w:rPr>
        <w:t>4.1</w:t>
      </w:r>
      <w:r w:rsidRPr="00613654">
        <w:rPr>
          <w:color w:val="0000FF"/>
          <w:u w:val="single"/>
        </w:rPr>
        <w:fldChar w:fldCharType="end"/>
      </w:r>
      <w:r>
        <w:t xml:space="preserve"> erörtert, liegt auch hier der Fehler an der konstant festgelegten W</w:t>
      </w:r>
      <w:r w:rsidR="00052B2A">
        <w:t>artezeit, vom Erkennen des "</w:t>
      </w:r>
      <w:proofErr w:type="spellStart"/>
      <w:r w:rsidR="00052B2A">
        <w:t>Cylinder</w:t>
      </w:r>
      <w:proofErr w:type="spellEnd"/>
      <w:r w:rsidR="00052B2A">
        <w:t>" durch den Lichttaster</w:t>
      </w:r>
      <w:r>
        <w:t xml:space="preserve"> bis</w:t>
      </w:r>
      <w:r w:rsidR="00A375E8">
        <w:t xml:space="preserve"> </w:t>
      </w:r>
      <w:r w:rsidR="00052B2A">
        <w:t>zum Beginn des</w:t>
      </w:r>
      <w:r>
        <w:t xml:space="preserve"> Abschiebeprozess</w:t>
      </w:r>
      <w:r w:rsidR="00052B2A">
        <w:t>es</w:t>
      </w:r>
      <w:r>
        <w:t xml:space="preserve">. </w:t>
      </w:r>
      <w:r w:rsidR="00D47296">
        <w:t>Demzufolge</w:t>
      </w:r>
      <w:r>
        <w:t xml:space="preserve"> müsste die Wartezeit wesentlich geringer ausfallen</w:t>
      </w:r>
      <w:r w:rsidR="00C04776">
        <w:t>, als derzeit festgelegt</w:t>
      </w:r>
      <w:r>
        <w:t>.</w:t>
      </w:r>
    </w:p>
    <w:p w14:paraId="70E2668B" w14:textId="77777777" w:rsidR="00AD6ABE" w:rsidRDefault="00AD6ABE">
      <w:pPr>
        <w:spacing w:before="0" w:after="0" w:line="240" w:lineRule="auto"/>
        <w:ind w:left="0"/>
        <w:jc w:val="left"/>
        <w:rPr>
          <w:b/>
          <w:sz w:val="28"/>
          <w:szCs w:val="28"/>
        </w:rPr>
      </w:pPr>
      <w:r>
        <w:br w:type="page"/>
      </w:r>
    </w:p>
    <w:p w14:paraId="4E9772ED" w14:textId="7B0D6DE4" w:rsidR="009E6A9A" w:rsidRPr="009E6A9A" w:rsidRDefault="00EA130C" w:rsidP="009E6A9A">
      <w:pPr>
        <w:pStyle w:val="berschrift2"/>
        <w:rPr>
          <w:spacing w:val="5"/>
          <w:sz w:val="36"/>
          <w:szCs w:val="36"/>
        </w:rPr>
      </w:pPr>
      <w:bookmarkStart w:id="30" w:name="_Optimierungsvorschlag_1:_Aussortier"/>
      <w:bookmarkStart w:id="31" w:name="_Ref17721266"/>
      <w:bookmarkStart w:id="32" w:name="_Toc33088315"/>
      <w:bookmarkEnd w:id="30"/>
      <w:r>
        <w:lastRenderedPageBreak/>
        <w:t xml:space="preserve">Optimierungsvorschlag 1: </w:t>
      </w:r>
      <w:r w:rsidR="009E6A9A">
        <w:t>Aussortieren bei laufendem Transportband</w:t>
      </w:r>
      <w:bookmarkEnd w:id="31"/>
      <w:bookmarkEnd w:id="32"/>
    </w:p>
    <w:p w14:paraId="05E46446" w14:textId="3F0DADDD" w:rsidR="00270791" w:rsidRDefault="009E6A9A" w:rsidP="009E6A9A">
      <w:r>
        <w:t xml:space="preserve">Anhand von Modul 2 der </w:t>
      </w:r>
      <w:r w:rsidR="00644A1D">
        <w:t>DigitalTwin</w:t>
      </w:r>
      <w:r>
        <w:t xml:space="preserve">@Education Workshop-Reihe </w:t>
      </w:r>
      <w:r w:rsidR="00EA130C">
        <w:t>wird deutlich</w:t>
      </w:r>
      <w:r w:rsidR="00EE082D">
        <w:t xml:space="preserve">, dass </w:t>
      </w:r>
      <w:r>
        <w:t>im Automatisierungsprogramm derzeit nur das Aussort</w:t>
      </w:r>
      <w:r w:rsidR="00EE082D">
        <w:t xml:space="preserve">ieren </w:t>
      </w:r>
      <w:r w:rsidR="003227B1">
        <w:t>bei stehendem</w:t>
      </w:r>
      <w:r w:rsidR="00EE082D">
        <w:t xml:space="preserve"> Laufband implementiert ist.</w:t>
      </w:r>
      <w:r w:rsidR="00842E80">
        <w:t xml:space="preserve"> Dies erfordert das Stoppen der Transportbänder und die Sperrung d</w:t>
      </w:r>
      <w:r w:rsidR="00EA130C">
        <w:t>er Generierung neuer Werkstücke während des Abschiebeprozesses.</w:t>
      </w:r>
    </w:p>
    <w:p w14:paraId="5754410F" w14:textId="6F362676" w:rsidR="00A53EF9" w:rsidRDefault="00C12791" w:rsidP="00795BCE">
      <w:r>
        <w:t>Führt man sich jedoch eine reale</w:t>
      </w:r>
      <w:r w:rsidR="00270791">
        <w:t xml:space="preserve"> Anlage </w:t>
      </w:r>
      <w:r>
        <w:t>vor Augen</w:t>
      </w:r>
      <w:r w:rsidR="00270791">
        <w:t>,</w:t>
      </w:r>
      <w:r>
        <w:t xml:space="preserve"> so werden Sortierprozesse meist im laufenden Betrieb durchgeführt, </w:t>
      </w:r>
      <w:r w:rsidR="00270791">
        <w:t>möglichst ohne Stillstand der Tra</w:t>
      </w:r>
      <w:r>
        <w:t>nsportbänder</w:t>
      </w:r>
      <w:r w:rsidR="00270791">
        <w:t xml:space="preserve">. </w:t>
      </w:r>
      <w:r w:rsidR="00544C81">
        <w:t>Ein</w:t>
      </w:r>
      <w:r w:rsidR="00795BCE">
        <w:t xml:space="preserve"> </w:t>
      </w:r>
      <w:r w:rsidR="00270791">
        <w:t>Abschiebe</w:t>
      </w:r>
      <w:r w:rsidR="00795BCE">
        <w:t>n von zylinderförmigen Werkstücken</w:t>
      </w:r>
      <w:r w:rsidR="00270791">
        <w:t xml:space="preserve"> </w:t>
      </w:r>
      <w:r w:rsidR="00795BCE">
        <w:t>sollte</w:t>
      </w:r>
      <w:r>
        <w:t xml:space="preserve"> </w:t>
      </w:r>
      <w:r w:rsidR="00795BCE">
        <w:t>daher</w:t>
      </w:r>
      <w:r>
        <w:t xml:space="preserve"> auch in diesem Modell</w:t>
      </w:r>
      <w:r w:rsidR="00795BCE">
        <w:t xml:space="preserve"> </w:t>
      </w:r>
      <w:r w:rsidR="00E55E56">
        <w:t>bei</w:t>
      </w:r>
      <w:r w:rsidR="00795BCE">
        <w:t xml:space="preserve"> laufenden</w:t>
      </w:r>
      <w:r>
        <w:t xml:space="preserve"> Transportflächen </w:t>
      </w:r>
      <w:r w:rsidR="00E55E56">
        <w:t>möglich sein</w:t>
      </w:r>
      <w:r w:rsidR="00795BCE">
        <w:t>.</w:t>
      </w:r>
    </w:p>
    <w:p w14:paraId="4B5D939E" w14:textId="75DDB9FC" w:rsidR="00C35DAE" w:rsidRPr="00795BCE" w:rsidRDefault="00A53EF9" w:rsidP="00795BCE">
      <w:r>
        <w:t>Das Stoppen</w:t>
      </w:r>
      <w:r w:rsidR="00544C81">
        <w:t xml:space="preserve"> der Transportbänder und </w:t>
      </w:r>
      <w:r>
        <w:t xml:space="preserve">die Sperrung </w:t>
      </w:r>
      <w:r w:rsidR="00544C81">
        <w:t>der Gener</w:t>
      </w:r>
      <w:r>
        <w:t xml:space="preserve">ierung von Werkstücken ist </w:t>
      </w:r>
      <w:r w:rsidR="00D47296">
        <w:t>somit</w:t>
      </w:r>
      <w:r>
        <w:t xml:space="preserve"> nicht mehr nötig, da ei</w:t>
      </w:r>
      <w:r w:rsidR="00E55E56">
        <w:t>n Stau auf den Transportbändern</w:t>
      </w:r>
      <w:r>
        <w:t xml:space="preserve"> nicht mehr zu erwarten ist.</w:t>
      </w:r>
      <w:r w:rsidR="00C35DAE">
        <w:br w:type="page"/>
      </w:r>
    </w:p>
    <w:p w14:paraId="5FF4FB59" w14:textId="77777777" w:rsidR="00C8663C" w:rsidRDefault="007051B9" w:rsidP="006D324F">
      <w:pPr>
        <w:pStyle w:val="berschrift1"/>
      </w:pPr>
      <w:bookmarkStart w:id="33" w:name="_Aufgabenstellung"/>
      <w:bookmarkStart w:id="34" w:name="_Ref16840605"/>
      <w:bookmarkStart w:id="35" w:name="_Toc33088316"/>
      <w:bookmarkEnd w:id="33"/>
      <w:r w:rsidRPr="000F6056">
        <w:lastRenderedPageBreak/>
        <w:t>A</w:t>
      </w:r>
      <w:r w:rsidR="00C8663C" w:rsidRPr="000F6056">
        <w:t>ufgabenstellung</w:t>
      </w:r>
      <w:bookmarkEnd w:id="34"/>
      <w:bookmarkEnd w:id="35"/>
    </w:p>
    <w:p w14:paraId="5D89A5C7" w14:textId="5F0AE70C" w:rsidR="00FF2A54" w:rsidRDefault="006960F6" w:rsidP="00FF2A54">
      <w:r>
        <w:t>In</w:t>
      </w:r>
      <w:r w:rsidR="00E865BA">
        <w:t xml:space="preserve"> diesem</w:t>
      </w:r>
      <w:r w:rsidR="002B2810">
        <w:t xml:space="preserve"> Modul soll</w:t>
      </w:r>
      <w:r w:rsidR="00795BCE">
        <w:t xml:space="preserve">en Sie auf Basis Ihres erstellten Projekts aus Modul 2 die </w:t>
      </w:r>
      <w:r w:rsidR="00E55E56">
        <w:t>in</w:t>
      </w:r>
      <w:r w:rsidR="00A606E0">
        <w:t xml:space="preserve"> </w:t>
      </w:r>
      <w:hyperlink w:anchor="_Theorie" w:history="1">
        <w:r w:rsidR="009F2988" w:rsidRPr="009F2988">
          <w:rPr>
            <w:rStyle w:val="Hyperlink"/>
            <w:color w:val="0000FF"/>
          </w:rPr>
          <w:t>Kapitel</w:t>
        </w:r>
      </w:hyperlink>
      <w:r w:rsidR="009F2988" w:rsidRPr="009F2988">
        <w:rPr>
          <w:color w:val="0000FF"/>
          <w:u w:val="single"/>
        </w:rPr>
        <w:t xml:space="preserve"> </w:t>
      </w:r>
      <w:r w:rsidR="00E55E56" w:rsidRPr="00E55E56">
        <w:rPr>
          <w:color w:val="0000FF"/>
          <w:u w:val="single"/>
        </w:rPr>
        <w:fldChar w:fldCharType="begin"/>
      </w:r>
      <w:r w:rsidR="00E55E56" w:rsidRPr="00E55E56">
        <w:rPr>
          <w:color w:val="0000FF"/>
          <w:u w:val="single"/>
        </w:rPr>
        <w:instrText xml:space="preserve"> REF _Ref16856008 \r \h </w:instrText>
      </w:r>
      <w:r w:rsidR="00E55E56">
        <w:rPr>
          <w:color w:val="0000FF"/>
          <w:u w:val="single"/>
        </w:rPr>
        <w:instrText xml:space="preserve"> \* MERGEFORMAT </w:instrText>
      </w:r>
      <w:r w:rsidR="00E55E56" w:rsidRPr="00E55E56">
        <w:rPr>
          <w:color w:val="0000FF"/>
          <w:u w:val="single"/>
        </w:rPr>
      </w:r>
      <w:r w:rsidR="00E55E56" w:rsidRPr="00E55E56">
        <w:rPr>
          <w:color w:val="0000FF"/>
          <w:u w:val="single"/>
        </w:rPr>
        <w:fldChar w:fldCharType="separate"/>
      </w:r>
      <w:r w:rsidR="0063443F">
        <w:rPr>
          <w:color w:val="0000FF"/>
          <w:u w:val="single"/>
        </w:rPr>
        <w:t>4</w:t>
      </w:r>
      <w:r w:rsidR="00E55E56" w:rsidRPr="00E55E56">
        <w:rPr>
          <w:color w:val="0000FF"/>
          <w:u w:val="single"/>
        </w:rPr>
        <w:fldChar w:fldCharType="end"/>
      </w:r>
      <w:r w:rsidR="00795BCE">
        <w:t xml:space="preserve"> </w:t>
      </w:r>
      <w:r w:rsidR="00E55E56">
        <w:t>beschriebenen Fehler eliminieren, sowie die</w:t>
      </w:r>
      <w:r w:rsidR="00D560C6">
        <w:t xml:space="preserve"> </w:t>
      </w:r>
      <w:r w:rsidR="00E55E56">
        <w:t>Optimierungsvorschläge</w:t>
      </w:r>
      <w:r w:rsidR="00795BCE">
        <w:t xml:space="preserve"> in </w:t>
      </w:r>
      <w:r w:rsidR="00FF2A54">
        <w:t>das</w:t>
      </w:r>
      <w:r w:rsidR="00795BCE">
        <w:t xml:space="preserve"> Automatisi</w:t>
      </w:r>
      <w:r w:rsidR="00FF2A54">
        <w:t>erungs</w:t>
      </w:r>
      <w:r w:rsidR="00D560C6">
        <w:t>-</w:t>
      </w:r>
      <w:r w:rsidR="00FF2A54">
        <w:t>programm mit einpflegen.</w:t>
      </w:r>
    </w:p>
    <w:p w14:paraId="63CBF688" w14:textId="6FEF27B0" w:rsidR="00FF2A54" w:rsidRDefault="00FF2A54" w:rsidP="00FF2A54">
      <w:r>
        <w:t xml:space="preserve">Dies umfasst einerseits die Anpassung der Wartezeit in Abhängigkeit </w:t>
      </w:r>
      <w:r w:rsidR="00D560C6">
        <w:t>der</w:t>
      </w:r>
      <w:r>
        <w:t xml:space="preserve"> </w:t>
      </w:r>
      <w:r w:rsidR="00367CF1">
        <w:t xml:space="preserve">vom Anwender vorgegebenen </w:t>
      </w:r>
      <w:r>
        <w:t>Tr</w:t>
      </w:r>
      <w:r w:rsidR="00367CF1">
        <w:t>ansportband-Geschwindigkeit.</w:t>
      </w:r>
    </w:p>
    <w:p w14:paraId="5A323633" w14:textId="750F67D0" w:rsidR="00FF2A54" w:rsidRDefault="00FF2A54" w:rsidP="00FF2A54">
      <w:r>
        <w:t>Andererseits soll die Methode des Aussortieren</w:t>
      </w:r>
      <w:r w:rsidR="00CC5969">
        <w:t xml:space="preserve">s von der statischen Variante, </w:t>
      </w:r>
      <w:r w:rsidR="00D560C6">
        <w:t xml:space="preserve">mit </w:t>
      </w:r>
      <w:r w:rsidR="00CC5969">
        <w:t>Stoppen und Sperren der Transportbänder, zu einer dynamischen Variante umgebaut werden. Diese Optimierung verlangt eine</w:t>
      </w:r>
      <w:r w:rsidR="000C3973">
        <w:t xml:space="preserve"> dynamische</w:t>
      </w:r>
      <w:r w:rsidR="00CC5969">
        <w:t xml:space="preserve"> Anpassung der Wartezeit</w:t>
      </w:r>
      <w:r w:rsidR="00EB04ED">
        <w:t xml:space="preserve"> zur aktuellen Transportband-Geschwindigkeit</w:t>
      </w:r>
      <w:r w:rsidR="00CC5969">
        <w:t>.</w:t>
      </w:r>
      <w:r w:rsidR="00544C81">
        <w:t xml:space="preserve"> Das Sperren der Transportbänder und </w:t>
      </w:r>
      <w:r w:rsidR="00D47296">
        <w:t>die</w:t>
      </w:r>
      <w:r w:rsidR="00544C81">
        <w:t xml:space="preserve"> Generierung neuer Werkstü</w:t>
      </w:r>
      <w:r w:rsidR="002054E5">
        <w:t>cke ist hierbei nicht mehr notwendig</w:t>
      </w:r>
      <w:r w:rsidR="00544C81">
        <w:t>.</w:t>
      </w:r>
    </w:p>
    <w:p w14:paraId="53AC06A2" w14:textId="77777777" w:rsidR="004B16D8" w:rsidRDefault="004B16D8" w:rsidP="006D324F">
      <w:pPr>
        <w:pStyle w:val="berschrift1"/>
      </w:pPr>
      <w:bookmarkStart w:id="36" w:name="_Toc33088317"/>
      <w:r w:rsidRPr="000F6056">
        <w:t>Planung</w:t>
      </w:r>
      <w:bookmarkEnd w:id="36"/>
    </w:p>
    <w:p w14:paraId="09875E48" w14:textId="6FDF3E31" w:rsidR="00AA1EA5" w:rsidRDefault="007E4D93" w:rsidP="006D324F">
      <w:r>
        <w:t xml:space="preserve">Für dieses Modul </w:t>
      </w:r>
      <w:r w:rsidR="00C04EE5">
        <w:t>soll</w:t>
      </w:r>
      <w:r w:rsidR="008946C1">
        <w:t>en Sie</w:t>
      </w:r>
      <w:r w:rsidR="00C04EE5">
        <w:t xml:space="preserve"> auf Ihr TIA Projekt au</w:t>
      </w:r>
      <w:r w:rsidR="008946C1">
        <w:t>s Modul 2 zurückgreifen</w:t>
      </w:r>
      <w:r w:rsidR="00C04EE5">
        <w:t xml:space="preserve">. Die Beschreibungen in </w:t>
      </w:r>
      <w:hyperlink w:anchor="_Strukturierte_Schritt-für-Schritt-A" w:history="1">
        <w:r w:rsidR="009F2988" w:rsidRPr="009F2988">
          <w:rPr>
            <w:rStyle w:val="Hyperlink"/>
            <w:color w:val="0000FF"/>
          </w:rPr>
          <w:t>Kapitel</w:t>
        </w:r>
      </w:hyperlink>
      <w:r w:rsidR="009F2988" w:rsidRPr="009F2988">
        <w:rPr>
          <w:color w:val="0000FF"/>
          <w:u w:val="single"/>
        </w:rPr>
        <w:t xml:space="preserve"> </w:t>
      </w:r>
      <w:r w:rsidR="00C04EE5" w:rsidRPr="00C04EE5">
        <w:rPr>
          <w:color w:val="0000FF"/>
          <w:u w:val="single"/>
        </w:rPr>
        <w:fldChar w:fldCharType="begin"/>
      </w:r>
      <w:r w:rsidR="00C04EE5" w:rsidRPr="00C04EE5">
        <w:rPr>
          <w:color w:val="0000FF"/>
          <w:u w:val="single"/>
        </w:rPr>
        <w:instrText xml:space="preserve"> REF _Ref16840480 \r \h </w:instrText>
      </w:r>
      <w:r w:rsidR="00C04EE5">
        <w:rPr>
          <w:color w:val="0000FF"/>
          <w:u w:val="single"/>
        </w:rPr>
        <w:instrText xml:space="preserve"> \* MERGEFORMAT </w:instrText>
      </w:r>
      <w:r w:rsidR="00C04EE5" w:rsidRPr="00C04EE5">
        <w:rPr>
          <w:color w:val="0000FF"/>
          <w:u w:val="single"/>
        </w:rPr>
      </w:r>
      <w:r w:rsidR="00C04EE5" w:rsidRPr="00C04EE5">
        <w:rPr>
          <w:color w:val="0000FF"/>
          <w:u w:val="single"/>
        </w:rPr>
        <w:fldChar w:fldCharType="separate"/>
      </w:r>
      <w:r w:rsidR="0063443F">
        <w:rPr>
          <w:color w:val="0000FF"/>
          <w:u w:val="single"/>
        </w:rPr>
        <w:t>7</w:t>
      </w:r>
      <w:r w:rsidR="00C04EE5" w:rsidRPr="00C04EE5">
        <w:rPr>
          <w:color w:val="0000FF"/>
          <w:u w:val="single"/>
        </w:rPr>
        <w:fldChar w:fldCharType="end"/>
      </w:r>
      <w:r w:rsidR="00C04EE5">
        <w:t xml:space="preserve"> beziehen sich auf das Projekt "</w:t>
      </w:r>
      <w:r w:rsidR="00C04EE5" w:rsidRPr="00C04EE5">
        <w:rPr>
          <w:b/>
        </w:rPr>
        <w:t>150-001_DigitalTwinAtEducation_TIAP_Basic</w:t>
      </w:r>
      <w:r w:rsidR="00C04EE5">
        <w:t xml:space="preserve">", welches bereits in Modul 1 verwendet und in Modul 2 detailliert erläutert wurde. Entsprechend sollten Sie die geplanten Änderungen aus </w:t>
      </w:r>
      <w:hyperlink w:anchor="_Aufgabenstellung" w:history="1">
        <w:r w:rsidR="009F2988" w:rsidRPr="009F2988">
          <w:rPr>
            <w:rStyle w:val="Hyperlink"/>
            <w:color w:val="0000FF"/>
          </w:rPr>
          <w:t>Kapitel</w:t>
        </w:r>
      </w:hyperlink>
      <w:r w:rsidR="009F2988" w:rsidRPr="009F2988">
        <w:rPr>
          <w:color w:val="0000FF"/>
          <w:u w:val="single"/>
        </w:rPr>
        <w:t xml:space="preserve"> </w:t>
      </w:r>
      <w:r w:rsidR="00C04EE5" w:rsidRPr="00C04EE5">
        <w:rPr>
          <w:color w:val="0000FF"/>
          <w:u w:val="single"/>
        </w:rPr>
        <w:fldChar w:fldCharType="begin"/>
      </w:r>
      <w:r w:rsidR="00C04EE5" w:rsidRPr="00C04EE5">
        <w:rPr>
          <w:color w:val="0000FF"/>
          <w:u w:val="single"/>
        </w:rPr>
        <w:instrText xml:space="preserve"> REF _Ref16840605 \r \h </w:instrText>
      </w:r>
      <w:r w:rsidR="00C04EE5" w:rsidRPr="00C04EE5">
        <w:rPr>
          <w:color w:val="0000FF"/>
          <w:u w:val="single"/>
        </w:rPr>
      </w:r>
      <w:r w:rsidR="00C04EE5" w:rsidRPr="00C04EE5">
        <w:rPr>
          <w:color w:val="0000FF"/>
          <w:u w:val="single"/>
        </w:rPr>
        <w:fldChar w:fldCharType="separate"/>
      </w:r>
      <w:r w:rsidR="0063443F">
        <w:rPr>
          <w:color w:val="0000FF"/>
          <w:u w:val="single"/>
        </w:rPr>
        <w:t>5</w:t>
      </w:r>
      <w:r w:rsidR="00C04EE5" w:rsidRPr="00C04EE5">
        <w:rPr>
          <w:color w:val="0000FF"/>
          <w:u w:val="single"/>
        </w:rPr>
        <w:fldChar w:fldCharType="end"/>
      </w:r>
      <w:r w:rsidR="00C04EE5">
        <w:t xml:space="preserve"> </w:t>
      </w:r>
      <w:r w:rsidR="00270791">
        <w:t>in</w:t>
      </w:r>
      <w:r w:rsidR="00C04EE5">
        <w:t xml:space="preserve"> Ihr eigenes Projekt übertragen.</w:t>
      </w:r>
      <w:r w:rsidR="00D560C6">
        <w:t xml:space="preserve"> Es empfiehlt sich</w:t>
      </w:r>
      <w:r w:rsidR="00B8184A">
        <w:t xml:space="preserve"> </w:t>
      </w:r>
      <w:r w:rsidR="00D560C6">
        <w:t>bei</w:t>
      </w:r>
      <w:r w:rsidR="00B8184A">
        <w:t xml:space="preserve"> jede</w:t>
      </w:r>
      <w:r w:rsidR="00D560C6">
        <w:t>r</w:t>
      </w:r>
      <w:r w:rsidR="00B8184A">
        <w:t xml:space="preserve"> Änderung eine Kopie Ihres </w:t>
      </w:r>
      <w:r w:rsidR="00A605D0">
        <w:t>erstellten</w:t>
      </w:r>
      <w:r w:rsidR="00B8184A">
        <w:t xml:space="preserve"> TIA Projekts zu erstellen, damit Sie immer auf Ihr funktionsfähiges Basisprojekt zurückgreifen können.</w:t>
      </w:r>
    </w:p>
    <w:p w14:paraId="29389313" w14:textId="696A3960" w:rsidR="00AA1EA5" w:rsidRDefault="00C04EE5" w:rsidP="006D324F">
      <w:r>
        <w:t>In</w:t>
      </w:r>
      <w:r w:rsidR="007E4D93">
        <w:t xml:space="preserve"> </w:t>
      </w:r>
      <w:r>
        <w:t xml:space="preserve">der </w:t>
      </w:r>
      <w:r w:rsidR="007E4D93">
        <w:t xml:space="preserve">Software </w:t>
      </w:r>
      <w:r w:rsidR="000E5F50">
        <w:rPr>
          <w:b/>
        </w:rPr>
        <w:t xml:space="preserve">SIMATIC STEP 7 Professional </w:t>
      </w:r>
      <w:r w:rsidR="007E4D93" w:rsidRPr="000E5F50">
        <w:rPr>
          <w:b/>
        </w:rPr>
        <w:t>V15</w:t>
      </w:r>
      <w:r w:rsidR="0051355B">
        <w:rPr>
          <w:b/>
        </w:rPr>
        <w:t>.0</w:t>
      </w:r>
      <w:r w:rsidR="007E4D93">
        <w:t xml:space="preserve"> </w:t>
      </w:r>
      <w:r>
        <w:t xml:space="preserve">wurden sowohl das SPS-Programm als auch das HMI </w:t>
      </w:r>
      <w:r w:rsidR="00AA1EA5">
        <w:t xml:space="preserve">erstellt und konfiguriert. </w:t>
      </w:r>
      <w:r>
        <w:t>Mit Hilfe der Software</w:t>
      </w:r>
      <w:r w:rsidR="00AA1EA5">
        <w:t xml:space="preserve"> </w:t>
      </w:r>
      <w:r w:rsidR="000E5F50" w:rsidRPr="000E5F50">
        <w:rPr>
          <w:b/>
        </w:rPr>
        <w:t>SIMATIC S7-PLCSIM Advanced</w:t>
      </w:r>
      <w:r w:rsidR="00AA1EA5" w:rsidRPr="000E5F50">
        <w:rPr>
          <w:b/>
        </w:rPr>
        <w:t xml:space="preserve"> </w:t>
      </w:r>
      <w:r w:rsidR="000E5F50">
        <w:rPr>
          <w:b/>
        </w:rPr>
        <w:t>V</w:t>
      </w:r>
      <w:r w:rsidR="00AA1EA5" w:rsidRPr="000E5F50">
        <w:rPr>
          <w:b/>
        </w:rPr>
        <w:t>2.0</w:t>
      </w:r>
      <w:r>
        <w:t xml:space="preserve"> wird die SPS virtuell simuliert</w:t>
      </w:r>
      <w:r w:rsidR="00AA1EA5">
        <w:t xml:space="preserve">. Die </w:t>
      </w:r>
      <w:r w:rsidR="00F20167">
        <w:t xml:space="preserve">Simulation des </w:t>
      </w:r>
      <w:r w:rsidR="00AA1EA5">
        <w:t xml:space="preserve">HMI </w:t>
      </w:r>
      <w:r w:rsidR="00D560C6">
        <w:t>geschieht</w:t>
      </w:r>
      <w:r w:rsidR="006960F6">
        <w:t xml:space="preserve"> mit dem Optionspaket</w:t>
      </w:r>
      <w:r w:rsidR="00AA1EA5">
        <w:t xml:space="preserve"> </w:t>
      </w:r>
      <w:r w:rsidR="000E5F50" w:rsidRPr="000E5F50">
        <w:rPr>
          <w:b/>
        </w:rPr>
        <w:t>SIMATIC WinCC Runtime Advanced V</w:t>
      </w:r>
      <w:r w:rsidR="000E5F50">
        <w:rPr>
          <w:b/>
        </w:rPr>
        <w:t>15.</w:t>
      </w:r>
      <w:r w:rsidR="000E5F50" w:rsidRPr="00027F19">
        <w:rPr>
          <w:b/>
        </w:rPr>
        <w:t>0</w:t>
      </w:r>
      <w:r w:rsidR="00AA1EA5">
        <w:t xml:space="preserve">. Die virtuelle SPS und </w:t>
      </w:r>
      <w:r w:rsidR="006960F6">
        <w:t xml:space="preserve">das </w:t>
      </w:r>
      <w:r w:rsidR="00AA1EA5">
        <w:t xml:space="preserve">simulierte HMI sind über die </w:t>
      </w:r>
      <w:r w:rsidR="006960F6">
        <w:t>simulierten</w:t>
      </w:r>
      <w:r w:rsidR="00AA1EA5">
        <w:t xml:space="preserve"> Ethernet-Schnittstelle</w:t>
      </w:r>
      <w:r w:rsidR="006960F6">
        <w:t>n</w:t>
      </w:r>
      <w:r w:rsidR="00AA1EA5">
        <w:t xml:space="preserve"> miteinander verbunden.</w:t>
      </w:r>
    </w:p>
    <w:p w14:paraId="7A6F0C1A" w14:textId="57C8C303" w:rsidR="007D04F8" w:rsidRDefault="00AA1EA5" w:rsidP="005A58E9">
      <w:r>
        <w:t xml:space="preserve">Der digitale Zwilling wurde mit dem </w:t>
      </w:r>
      <w:r w:rsidR="000E5F50" w:rsidRPr="00E4012B">
        <w:rPr>
          <w:b/>
        </w:rPr>
        <w:t>Mechatronics Concept Designer</w:t>
      </w:r>
      <w:r w:rsidR="000E5F50" w:rsidRPr="00421F6C">
        <w:t xml:space="preserve"> </w:t>
      </w:r>
      <w:r w:rsidR="000E5F50" w:rsidRPr="000E5F50">
        <w:rPr>
          <w:b/>
        </w:rPr>
        <w:t>V</w:t>
      </w:r>
      <w:r w:rsidRPr="000E5F50">
        <w:rPr>
          <w:b/>
        </w:rPr>
        <w:t>12.0</w:t>
      </w:r>
      <w:r>
        <w:t xml:space="preserve"> erstellt</w:t>
      </w:r>
      <w:r w:rsidR="000C5366">
        <w:t>. Die entsprechend konfigurierten Signale sind bereits mit den Eingängen u</w:t>
      </w:r>
      <w:r w:rsidR="00C35DAE">
        <w:t xml:space="preserve">nd Ausgängen der SPS </w:t>
      </w:r>
      <w:r w:rsidR="002B2810">
        <w:t>verbunden</w:t>
      </w:r>
      <w:r w:rsidR="00C35DAE">
        <w:t>.</w:t>
      </w:r>
      <w:r w:rsidR="00FF2A54">
        <w:t xml:space="preserve"> </w:t>
      </w:r>
      <w:r w:rsidR="00D47296">
        <w:t>Berücksichtigen</w:t>
      </w:r>
      <w:r w:rsidR="00FF2A54">
        <w:t xml:space="preserve"> Sie, dass eine Änderung des dynamischen 3D-Modells</w:t>
      </w:r>
      <w:r w:rsidR="00D560C6">
        <w:t xml:space="preserve"> im MCD</w:t>
      </w:r>
      <w:r w:rsidR="00FF2A54">
        <w:t xml:space="preserve"> in diesem Modul nicht vorgesehen ist.</w:t>
      </w:r>
      <w:r w:rsidR="002F3C87">
        <w:t xml:space="preserve"> </w:t>
      </w:r>
      <w:r w:rsidR="00C77D95">
        <w:t>Sie können weiterhin das MCD-P</w:t>
      </w:r>
      <w:r w:rsidR="005A58E9">
        <w:t>rojekt</w:t>
      </w:r>
      <w:r w:rsidR="00782129">
        <w:t xml:space="preserve"> </w:t>
      </w:r>
      <w:r w:rsidR="00C77D95">
        <w:t>"</w:t>
      </w:r>
      <w:r w:rsidR="00C77D95" w:rsidRPr="00C77D95">
        <w:rPr>
          <w:b/>
        </w:rPr>
        <w:t>150-001_DigitalTwinAtEducation_MCD_dynModel_Signals</w:t>
      </w:r>
      <w:r w:rsidR="00C77D95">
        <w:t>"</w:t>
      </w:r>
      <w:r w:rsidR="00782129">
        <w:t xml:space="preserve"> zum Testen Ihrer Lösungen</w:t>
      </w:r>
      <w:r w:rsidR="00C77D95">
        <w:t xml:space="preserve"> </w:t>
      </w:r>
      <w:r w:rsidR="00782129">
        <w:t>verwenden</w:t>
      </w:r>
      <w:r w:rsidR="00C77D95">
        <w:t>.</w:t>
      </w:r>
    </w:p>
    <w:p w14:paraId="7F85181E" w14:textId="181F528A" w:rsidR="009E3618" w:rsidRDefault="009E3618" w:rsidP="006D324F">
      <w:r>
        <w:t xml:space="preserve">Beachten Sie </w:t>
      </w:r>
      <w:r w:rsidR="00D47296">
        <w:t xml:space="preserve">außerdem </w:t>
      </w:r>
      <w:r>
        <w:t xml:space="preserve">beim Erstellen neuer Automatisierungsprogramme auch den Programmier- und Standardisierungsleitfaden, sowie für das Lesen und Erstellen von UML-Diagrammen die Hinweise aus </w:t>
      </w:r>
      <w:hyperlink w:anchor="_Weiterführende_Informationen" w:history="1">
        <w:r w:rsidR="009F2988" w:rsidRPr="009F2988">
          <w:rPr>
            <w:rStyle w:val="Hyperlink"/>
            <w:color w:val="0000FF"/>
          </w:rPr>
          <w:t>Kapitel</w:t>
        </w:r>
      </w:hyperlink>
      <w:r w:rsidR="009F2988" w:rsidRPr="009F2988">
        <w:rPr>
          <w:color w:val="0000FF"/>
          <w:u w:val="single"/>
        </w:rPr>
        <w:t xml:space="preserve"> </w:t>
      </w:r>
      <w:r w:rsidRPr="009E3618">
        <w:rPr>
          <w:color w:val="0000FF"/>
          <w:u w:val="single"/>
        </w:rPr>
        <w:fldChar w:fldCharType="begin"/>
      </w:r>
      <w:r w:rsidRPr="009E3618">
        <w:rPr>
          <w:color w:val="0000FF"/>
          <w:u w:val="single"/>
        </w:rPr>
        <w:instrText xml:space="preserve"> REF _Ref17722947 \r \h </w:instrText>
      </w:r>
      <w:r w:rsidRPr="009E3618">
        <w:rPr>
          <w:color w:val="0000FF"/>
          <w:u w:val="single"/>
        </w:rPr>
      </w:r>
      <w:r w:rsidRPr="009E3618">
        <w:rPr>
          <w:color w:val="0000FF"/>
          <w:u w:val="single"/>
        </w:rPr>
        <w:fldChar w:fldCharType="separate"/>
      </w:r>
      <w:r w:rsidR="0063443F">
        <w:rPr>
          <w:color w:val="0000FF"/>
          <w:u w:val="single"/>
        </w:rPr>
        <w:t>9</w:t>
      </w:r>
      <w:r w:rsidRPr="009E3618">
        <w:rPr>
          <w:color w:val="0000FF"/>
          <w:u w:val="single"/>
        </w:rPr>
        <w:fldChar w:fldCharType="end"/>
      </w:r>
      <w:r>
        <w:t>.</w:t>
      </w:r>
    </w:p>
    <w:p w14:paraId="28BFDE97" w14:textId="3610B4E0" w:rsidR="00D560C6" w:rsidRDefault="00D560C6" w:rsidP="006D324F">
      <w:r>
        <w:t xml:space="preserve">In </w:t>
      </w:r>
      <w:hyperlink w:anchor="_Strukturierte_Schritt-für-Schritt-A" w:history="1">
        <w:r w:rsidR="009F2988" w:rsidRPr="009F2988">
          <w:rPr>
            <w:rStyle w:val="Hyperlink"/>
            <w:color w:val="0000FF"/>
          </w:rPr>
          <w:t>Kapitel</w:t>
        </w:r>
      </w:hyperlink>
      <w:r w:rsidR="009F2988" w:rsidRPr="009F2988">
        <w:rPr>
          <w:color w:val="0000FF"/>
          <w:u w:val="single"/>
        </w:rPr>
        <w:t xml:space="preserve"> </w:t>
      </w:r>
      <w:r w:rsidR="009F2988" w:rsidRPr="00C04EE5">
        <w:rPr>
          <w:color w:val="0000FF"/>
          <w:u w:val="single"/>
        </w:rPr>
        <w:fldChar w:fldCharType="begin"/>
      </w:r>
      <w:r w:rsidR="009F2988" w:rsidRPr="00C04EE5">
        <w:rPr>
          <w:color w:val="0000FF"/>
          <w:u w:val="single"/>
        </w:rPr>
        <w:instrText xml:space="preserve"> REF _Ref16840480 \r \h </w:instrText>
      </w:r>
      <w:r w:rsidR="009F2988">
        <w:rPr>
          <w:color w:val="0000FF"/>
          <w:u w:val="single"/>
        </w:rPr>
        <w:instrText xml:space="preserve"> \* MERGEFORMAT </w:instrText>
      </w:r>
      <w:r w:rsidR="009F2988" w:rsidRPr="00C04EE5">
        <w:rPr>
          <w:color w:val="0000FF"/>
          <w:u w:val="single"/>
        </w:rPr>
      </w:r>
      <w:r w:rsidR="009F2988" w:rsidRPr="00C04EE5">
        <w:rPr>
          <w:color w:val="0000FF"/>
          <w:u w:val="single"/>
        </w:rPr>
        <w:fldChar w:fldCharType="separate"/>
      </w:r>
      <w:r w:rsidR="0063443F">
        <w:rPr>
          <w:color w:val="0000FF"/>
          <w:u w:val="single"/>
        </w:rPr>
        <w:t>7</w:t>
      </w:r>
      <w:r w:rsidR="009F2988" w:rsidRPr="00C04EE5">
        <w:rPr>
          <w:color w:val="0000FF"/>
          <w:u w:val="single"/>
        </w:rPr>
        <w:fldChar w:fldCharType="end"/>
      </w:r>
      <w:r>
        <w:t xml:space="preserve"> finden Sie einen Vorschlag für ein geändertes Automatisierungsprogramm, bei dem die Fehler beseitigt und die vorgeschlagene Optimierung eingearbeitet wurde.</w:t>
      </w:r>
    </w:p>
    <w:p w14:paraId="01C3C0F5" w14:textId="1000917B" w:rsidR="007D04F8" w:rsidRDefault="00C35DAE" w:rsidP="006D324F">
      <w:pPr>
        <w:pStyle w:val="berschrift1"/>
      </w:pPr>
      <w:bookmarkStart w:id="37" w:name="_Strukturierte_Schritt-für-Schritt-A"/>
      <w:bookmarkEnd w:id="37"/>
      <w:r>
        <w:br w:type="page"/>
      </w:r>
      <w:bookmarkStart w:id="38" w:name="_Toc14423758"/>
      <w:bookmarkStart w:id="39" w:name="_Toc14423818"/>
      <w:bookmarkStart w:id="40" w:name="_Toc14427138"/>
      <w:bookmarkStart w:id="41" w:name="_Toc14423759"/>
      <w:bookmarkStart w:id="42" w:name="_Toc14423819"/>
      <w:bookmarkStart w:id="43" w:name="_Toc14427139"/>
      <w:bookmarkStart w:id="44" w:name="_Toc14423760"/>
      <w:bookmarkStart w:id="45" w:name="_Toc14423820"/>
      <w:bookmarkStart w:id="46" w:name="_Toc14427140"/>
      <w:bookmarkStart w:id="47" w:name="_Toc14423761"/>
      <w:bookmarkStart w:id="48" w:name="_Toc14423821"/>
      <w:bookmarkStart w:id="49" w:name="_Toc14427141"/>
      <w:bookmarkStart w:id="50" w:name="_Toc14423762"/>
      <w:bookmarkStart w:id="51" w:name="_Toc14423822"/>
      <w:bookmarkStart w:id="52" w:name="_Toc14427142"/>
      <w:bookmarkStart w:id="53" w:name="_Toc14423763"/>
      <w:bookmarkStart w:id="54" w:name="_Toc14423823"/>
      <w:bookmarkStart w:id="55" w:name="_Toc14427143"/>
      <w:bookmarkStart w:id="56" w:name="_Toc14423764"/>
      <w:bookmarkStart w:id="57" w:name="_Toc14423824"/>
      <w:bookmarkStart w:id="58" w:name="_Toc14427144"/>
      <w:bookmarkStart w:id="59" w:name="_Ref16840480"/>
      <w:bookmarkStart w:id="60" w:name="_Toc33088318"/>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007D04F8" w:rsidRPr="000F6056">
        <w:lastRenderedPageBreak/>
        <w:t>Strukturierte</w:t>
      </w:r>
      <w:r w:rsidR="007D04F8">
        <w:t xml:space="preserve"> Schritt-für-Schritt-Anleitung</w:t>
      </w:r>
      <w:bookmarkEnd w:id="59"/>
      <w:bookmarkEnd w:id="60"/>
    </w:p>
    <w:p w14:paraId="00D9C2A7" w14:textId="29891D10" w:rsidR="006E585D" w:rsidRDefault="006E585D" w:rsidP="006E585D">
      <w:r>
        <w:t xml:space="preserve">In diesem Kapitel wird der </w:t>
      </w:r>
      <w:r w:rsidR="00DD56BF">
        <w:t>Lösungsv</w:t>
      </w:r>
      <w:r>
        <w:t>orschlag zu</w:t>
      </w:r>
      <w:r w:rsidR="00DD56BF">
        <w:t xml:space="preserve">m Beseitigen der Fehler aus </w:t>
      </w:r>
      <w:hyperlink w:anchor="_Fehlerfall_1:_Falsches" w:history="1">
        <w:r w:rsidR="00011A0F" w:rsidRPr="00011A0F">
          <w:rPr>
            <w:rStyle w:val="Hyperlink"/>
            <w:color w:val="0000FF"/>
          </w:rPr>
          <w:t>Kapitel</w:t>
        </w:r>
      </w:hyperlink>
      <w:r w:rsidR="00011A0F" w:rsidRPr="00011A0F">
        <w:rPr>
          <w:color w:val="0000FF"/>
          <w:u w:val="single"/>
        </w:rPr>
        <w:t xml:space="preserve"> </w:t>
      </w:r>
      <w:r w:rsidR="00DD56BF" w:rsidRPr="00DD56BF">
        <w:rPr>
          <w:color w:val="0000FF"/>
          <w:u w:val="single"/>
        </w:rPr>
        <w:fldChar w:fldCharType="begin"/>
      </w:r>
      <w:r w:rsidR="00DD56BF" w:rsidRPr="00DD56BF">
        <w:rPr>
          <w:color w:val="0000FF"/>
          <w:u w:val="single"/>
        </w:rPr>
        <w:instrText xml:space="preserve"> REF _Ref16846128 \r \h </w:instrText>
      </w:r>
      <w:r w:rsidR="00DD56BF" w:rsidRPr="00DD56BF">
        <w:rPr>
          <w:color w:val="0000FF"/>
          <w:u w:val="single"/>
        </w:rPr>
      </w:r>
      <w:r w:rsidR="00DD56BF" w:rsidRPr="00DD56BF">
        <w:rPr>
          <w:color w:val="0000FF"/>
          <w:u w:val="single"/>
        </w:rPr>
        <w:fldChar w:fldCharType="separate"/>
      </w:r>
      <w:r w:rsidR="0063443F">
        <w:rPr>
          <w:color w:val="0000FF"/>
          <w:u w:val="single"/>
        </w:rPr>
        <w:t>4.1</w:t>
      </w:r>
      <w:r w:rsidR="00DD56BF" w:rsidRPr="00DD56BF">
        <w:rPr>
          <w:color w:val="0000FF"/>
          <w:u w:val="single"/>
        </w:rPr>
        <w:fldChar w:fldCharType="end"/>
      </w:r>
      <w:r w:rsidR="00DD56BF">
        <w:t xml:space="preserve"> und </w:t>
      </w:r>
      <w:hyperlink w:anchor="_Fehlerfall_2:_Falsches" w:history="1">
        <w:r w:rsidR="00011A0F" w:rsidRPr="00011A0F">
          <w:rPr>
            <w:rStyle w:val="Hyperlink"/>
            <w:color w:val="0000FF"/>
          </w:rPr>
          <w:t>Kapitel</w:t>
        </w:r>
      </w:hyperlink>
      <w:r w:rsidR="00011A0F" w:rsidRPr="00011A0F">
        <w:rPr>
          <w:color w:val="0000FF"/>
          <w:u w:val="single"/>
        </w:rPr>
        <w:t xml:space="preserve"> </w:t>
      </w:r>
      <w:r w:rsidR="00DD56BF" w:rsidRPr="00DD56BF">
        <w:rPr>
          <w:color w:val="0000FF"/>
          <w:u w:val="single"/>
        </w:rPr>
        <w:fldChar w:fldCharType="begin"/>
      </w:r>
      <w:r w:rsidR="00DD56BF" w:rsidRPr="00DD56BF">
        <w:rPr>
          <w:color w:val="0000FF"/>
          <w:u w:val="single"/>
        </w:rPr>
        <w:instrText xml:space="preserve"> REF _Ref16858097 \r \h </w:instrText>
      </w:r>
      <w:r w:rsidR="00DD56BF" w:rsidRPr="00DD56BF">
        <w:rPr>
          <w:color w:val="0000FF"/>
          <w:u w:val="single"/>
        </w:rPr>
      </w:r>
      <w:r w:rsidR="00DD56BF" w:rsidRPr="00DD56BF">
        <w:rPr>
          <w:color w:val="0000FF"/>
          <w:u w:val="single"/>
        </w:rPr>
        <w:fldChar w:fldCharType="separate"/>
      </w:r>
      <w:r w:rsidR="0063443F">
        <w:rPr>
          <w:color w:val="0000FF"/>
          <w:u w:val="single"/>
        </w:rPr>
        <w:t>4.2</w:t>
      </w:r>
      <w:r w:rsidR="00DD56BF" w:rsidRPr="00DD56BF">
        <w:rPr>
          <w:color w:val="0000FF"/>
          <w:u w:val="single"/>
        </w:rPr>
        <w:fldChar w:fldCharType="end"/>
      </w:r>
      <w:r w:rsidR="00DD56BF">
        <w:t xml:space="preserve"> erläutert, sowie die</w:t>
      </w:r>
      <w:r w:rsidR="003349B5">
        <w:t xml:space="preserve"> Implementierung der</w:t>
      </w:r>
      <w:r w:rsidR="00DD56BF">
        <w:t xml:space="preserve"> Optimierung aus </w:t>
      </w:r>
      <w:hyperlink w:anchor="_Optimierungsvorschlag_1:_Aussortier" w:history="1">
        <w:r w:rsidR="00011A0F" w:rsidRPr="00011A0F">
          <w:rPr>
            <w:rStyle w:val="Hyperlink"/>
            <w:color w:val="0000FF"/>
          </w:rPr>
          <w:t>Kapitel</w:t>
        </w:r>
      </w:hyperlink>
      <w:r w:rsidR="00011A0F" w:rsidRPr="00011A0F">
        <w:rPr>
          <w:color w:val="0000FF"/>
          <w:u w:val="single"/>
        </w:rPr>
        <w:t xml:space="preserve"> </w:t>
      </w:r>
      <w:r w:rsidR="00DD56BF" w:rsidRPr="00DD56BF">
        <w:rPr>
          <w:color w:val="0000FF"/>
          <w:u w:val="single"/>
        </w:rPr>
        <w:fldChar w:fldCharType="begin"/>
      </w:r>
      <w:r w:rsidR="00DD56BF" w:rsidRPr="00DD56BF">
        <w:rPr>
          <w:color w:val="0000FF"/>
          <w:u w:val="single"/>
        </w:rPr>
        <w:instrText xml:space="preserve"> REF _Ref17721266 \r \h </w:instrText>
      </w:r>
      <w:r w:rsidR="00DD56BF" w:rsidRPr="00DD56BF">
        <w:rPr>
          <w:color w:val="0000FF"/>
          <w:u w:val="single"/>
        </w:rPr>
      </w:r>
      <w:r w:rsidR="00DD56BF" w:rsidRPr="00DD56BF">
        <w:rPr>
          <w:color w:val="0000FF"/>
          <w:u w:val="single"/>
        </w:rPr>
        <w:fldChar w:fldCharType="separate"/>
      </w:r>
      <w:r w:rsidR="0063443F">
        <w:rPr>
          <w:color w:val="0000FF"/>
          <w:u w:val="single"/>
        </w:rPr>
        <w:t>4.3</w:t>
      </w:r>
      <w:r w:rsidR="00DD56BF" w:rsidRPr="00DD56BF">
        <w:rPr>
          <w:color w:val="0000FF"/>
          <w:u w:val="single"/>
        </w:rPr>
        <w:fldChar w:fldCharType="end"/>
      </w:r>
      <w:r w:rsidR="00DD56BF">
        <w:t xml:space="preserve"> beschrieben.</w:t>
      </w:r>
    </w:p>
    <w:p w14:paraId="1DC6DEF5" w14:textId="3469FE18" w:rsidR="006E585D" w:rsidRDefault="006E585D" w:rsidP="006E585D">
      <w:r>
        <w:t>Hieraus können Sie Ideen für Ihr eigenes Automatisierungsprogramm, beispielsweise mittels der in diesem Kapitel dargestellten Aktivitätsdiagramme, bekommen.</w:t>
      </w:r>
    </w:p>
    <w:p w14:paraId="3E0E0EA7" w14:textId="77777777" w:rsidR="00724A03" w:rsidRDefault="00724A03" w:rsidP="00724A03">
      <w:r>
        <w:t>Das Projekt mit der Lösung der Fehler können Sie unter der Bezeichnung "</w:t>
      </w:r>
      <w:r w:rsidRPr="00724A03">
        <w:rPr>
          <w:b/>
        </w:rPr>
        <w:t>150-003_DigitalTwinAtEducation_TIAP_Basic_Extended_1</w:t>
      </w:r>
      <w:r>
        <w:t>" finden. Die Optimierung ist in dem Projekt "</w:t>
      </w:r>
      <w:r w:rsidRPr="00724A03">
        <w:rPr>
          <w:b/>
        </w:rPr>
        <w:t>150-003_DigitalTwinAtEducation_TIAP_Basic_Extended_2</w:t>
      </w:r>
      <w:r>
        <w:t>" implementiert.</w:t>
      </w:r>
    </w:p>
    <w:p w14:paraId="7E9540BC" w14:textId="5E31EE78" w:rsidR="00CC5969" w:rsidRDefault="00CC5969" w:rsidP="00CC5969">
      <w:pPr>
        <w:pStyle w:val="berschrift2"/>
      </w:pPr>
      <w:bookmarkStart w:id="61" w:name="_Anpassung_der_Wartezeit"/>
      <w:bookmarkStart w:id="62" w:name="_Ref17713208"/>
      <w:bookmarkStart w:id="63" w:name="_Toc33088319"/>
      <w:bookmarkEnd w:id="61"/>
      <w:r>
        <w:t>Anpassung der Wartezeit zum sicheren Aussortieren</w:t>
      </w:r>
      <w:bookmarkEnd w:id="62"/>
      <w:bookmarkEnd w:id="63"/>
    </w:p>
    <w:p w14:paraId="44CE28E4" w14:textId="31D2F2E7" w:rsidR="00CC5969" w:rsidRDefault="00587319" w:rsidP="00CC5969">
      <w:r>
        <w:t xml:space="preserve">Zur Beseitigung der Probleme, welche in </w:t>
      </w:r>
      <w:hyperlink w:anchor="_Fehlerfall_1:_Falsches" w:history="1">
        <w:r w:rsidR="00011A0F" w:rsidRPr="00011A0F">
          <w:rPr>
            <w:rStyle w:val="Hyperlink"/>
            <w:color w:val="0000FF"/>
          </w:rPr>
          <w:t>Kapitel</w:t>
        </w:r>
      </w:hyperlink>
      <w:r w:rsidR="00011A0F" w:rsidRPr="00011A0F">
        <w:rPr>
          <w:color w:val="0000FF"/>
          <w:u w:val="single"/>
        </w:rPr>
        <w:t xml:space="preserve"> </w:t>
      </w:r>
      <w:r w:rsidR="00011A0F" w:rsidRPr="00DD56BF">
        <w:rPr>
          <w:color w:val="0000FF"/>
          <w:u w:val="single"/>
        </w:rPr>
        <w:fldChar w:fldCharType="begin"/>
      </w:r>
      <w:r w:rsidR="00011A0F" w:rsidRPr="00DD56BF">
        <w:rPr>
          <w:color w:val="0000FF"/>
          <w:u w:val="single"/>
        </w:rPr>
        <w:instrText xml:space="preserve"> REF _Ref16846128 \r \h </w:instrText>
      </w:r>
      <w:r w:rsidR="00011A0F" w:rsidRPr="00DD56BF">
        <w:rPr>
          <w:color w:val="0000FF"/>
          <w:u w:val="single"/>
        </w:rPr>
      </w:r>
      <w:r w:rsidR="00011A0F" w:rsidRPr="00DD56BF">
        <w:rPr>
          <w:color w:val="0000FF"/>
          <w:u w:val="single"/>
        </w:rPr>
        <w:fldChar w:fldCharType="separate"/>
      </w:r>
      <w:r w:rsidR="0063443F">
        <w:rPr>
          <w:color w:val="0000FF"/>
          <w:u w:val="single"/>
        </w:rPr>
        <w:t>4.1</w:t>
      </w:r>
      <w:r w:rsidR="00011A0F" w:rsidRPr="00DD56BF">
        <w:rPr>
          <w:color w:val="0000FF"/>
          <w:u w:val="single"/>
        </w:rPr>
        <w:fldChar w:fldCharType="end"/>
      </w:r>
      <w:r w:rsidR="00011A0F">
        <w:t xml:space="preserve"> und </w:t>
      </w:r>
      <w:hyperlink w:anchor="_Fehlerfall_2:_Falsches" w:history="1">
        <w:r w:rsidR="00011A0F" w:rsidRPr="00011A0F">
          <w:rPr>
            <w:rStyle w:val="Hyperlink"/>
            <w:color w:val="0000FF"/>
          </w:rPr>
          <w:t>Kapitel</w:t>
        </w:r>
      </w:hyperlink>
      <w:r w:rsidR="00011A0F" w:rsidRPr="00011A0F">
        <w:rPr>
          <w:color w:val="0000FF"/>
          <w:u w:val="single"/>
        </w:rPr>
        <w:t xml:space="preserve"> </w:t>
      </w:r>
      <w:r w:rsidR="00011A0F" w:rsidRPr="00DD56BF">
        <w:rPr>
          <w:color w:val="0000FF"/>
          <w:u w:val="single"/>
        </w:rPr>
        <w:fldChar w:fldCharType="begin"/>
      </w:r>
      <w:r w:rsidR="00011A0F" w:rsidRPr="00DD56BF">
        <w:rPr>
          <w:color w:val="0000FF"/>
          <w:u w:val="single"/>
        </w:rPr>
        <w:instrText xml:space="preserve"> REF _Ref16858097 \r \h </w:instrText>
      </w:r>
      <w:r w:rsidR="00011A0F" w:rsidRPr="00DD56BF">
        <w:rPr>
          <w:color w:val="0000FF"/>
          <w:u w:val="single"/>
        </w:rPr>
      </w:r>
      <w:r w:rsidR="00011A0F" w:rsidRPr="00DD56BF">
        <w:rPr>
          <w:color w:val="0000FF"/>
          <w:u w:val="single"/>
        </w:rPr>
        <w:fldChar w:fldCharType="separate"/>
      </w:r>
      <w:r w:rsidR="0063443F">
        <w:rPr>
          <w:color w:val="0000FF"/>
          <w:u w:val="single"/>
        </w:rPr>
        <w:t>4.2</w:t>
      </w:r>
      <w:r w:rsidR="00011A0F" w:rsidRPr="00DD56BF">
        <w:rPr>
          <w:color w:val="0000FF"/>
          <w:u w:val="single"/>
        </w:rPr>
        <w:fldChar w:fldCharType="end"/>
      </w:r>
      <w:r>
        <w:t xml:space="preserve"> beschrieben wurden, sind </w:t>
      </w:r>
      <w:r w:rsidR="008946C1">
        <w:t xml:space="preserve">ausschließlich </w:t>
      </w:r>
      <w:r>
        <w:t>im FB "</w:t>
      </w:r>
      <w:proofErr w:type="spellStart"/>
      <w:r>
        <w:t>SortingPlantControl</w:t>
      </w:r>
      <w:proofErr w:type="spellEnd"/>
      <w:r>
        <w:t xml:space="preserve">" </w:t>
      </w:r>
      <w:r w:rsidR="008946C1">
        <w:t>Änderungen vorzunehmen.</w:t>
      </w:r>
    </w:p>
    <w:p w14:paraId="615527F0" w14:textId="0ABD294C" w:rsidR="0023333E" w:rsidRDefault="0023333E" w:rsidP="00CC5969">
      <w:r>
        <w:t xml:space="preserve">Während der prinzipielle Ablauf </w:t>
      </w:r>
      <w:r w:rsidR="00D10385">
        <w:t>zum</w:t>
      </w:r>
      <w:r>
        <w:t xml:space="preserve"> Aussortieren der zylinderförmigen Werkstücke gleich bleibt, ändert sich hier nur die Berechnung der Wartezeit. Ein Aktivitätsdiagramm der </w:t>
      </w:r>
      <w:r w:rsidR="00E04A68">
        <w:t>implementierten</w:t>
      </w:r>
      <w:r>
        <w:t xml:space="preserve"> Änderungen ist in </w:t>
      </w:r>
      <w:r w:rsidRPr="003008C8">
        <w:rPr>
          <w:color w:val="0000FF"/>
          <w:u w:val="single"/>
        </w:rPr>
        <w:fldChar w:fldCharType="begin"/>
      </w:r>
      <w:r w:rsidRPr="003008C8">
        <w:rPr>
          <w:color w:val="0000FF"/>
          <w:u w:val="single"/>
        </w:rPr>
        <w:instrText xml:space="preserve"> REF _Ref17212149 \h  \* MERGEFORMAT </w:instrText>
      </w:r>
      <w:r w:rsidRPr="003008C8">
        <w:rPr>
          <w:color w:val="0000FF"/>
          <w:u w:val="single"/>
        </w:rPr>
      </w:r>
      <w:r w:rsidRPr="003008C8">
        <w:rPr>
          <w:color w:val="0000FF"/>
          <w:u w:val="single"/>
        </w:rPr>
        <w:fldChar w:fldCharType="separate"/>
      </w:r>
      <w:r w:rsidR="0063443F" w:rsidRPr="0063443F">
        <w:rPr>
          <w:color w:val="0000FF"/>
          <w:u w:val="single"/>
        </w:rPr>
        <w:t>Abbildung 4</w:t>
      </w:r>
      <w:r w:rsidRPr="003008C8">
        <w:rPr>
          <w:color w:val="0000FF"/>
          <w:u w:val="single"/>
        </w:rPr>
        <w:fldChar w:fldCharType="end"/>
      </w:r>
      <w:r>
        <w:t xml:space="preserve"> dargestellt.</w:t>
      </w:r>
    </w:p>
    <w:p w14:paraId="5365A996" w14:textId="77777777" w:rsidR="003008C8" w:rsidRDefault="003008C8" w:rsidP="003008C8">
      <w:pPr>
        <w:keepNext/>
      </w:pPr>
      <w:r>
        <w:rPr>
          <w:noProof/>
          <w:lang w:eastAsia="de-DE" w:bidi="ar-SA"/>
        </w:rPr>
        <w:drawing>
          <wp:inline distT="0" distB="0" distL="0" distR="0" wp14:anchorId="22F932C5" wp14:editId="448B0478">
            <wp:extent cx="5220000" cy="3250800"/>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SortingPlantControl_Extension1_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20000" cy="3250800"/>
                    </a:xfrm>
                    <a:prstGeom prst="rect">
                      <a:avLst/>
                    </a:prstGeom>
                  </pic:spPr>
                </pic:pic>
              </a:graphicData>
            </a:graphic>
          </wp:inline>
        </w:drawing>
      </w:r>
    </w:p>
    <w:p w14:paraId="1DA3D73D" w14:textId="3E21E96D" w:rsidR="003008C8" w:rsidRDefault="003008C8" w:rsidP="003008C8">
      <w:pPr>
        <w:pStyle w:val="Beschriftung"/>
      </w:pPr>
      <w:bookmarkStart w:id="64" w:name="_Ref17212149"/>
      <w:bookmarkStart w:id="65" w:name="_Toc33088326"/>
      <w:r>
        <w:t xml:space="preserve">Abbildung </w:t>
      </w:r>
      <w:r>
        <w:fldChar w:fldCharType="begin"/>
      </w:r>
      <w:r>
        <w:instrText xml:space="preserve"> SEQ Abbildung \* ARABIC </w:instrText>
      </w:r>
      <w:r>
        <w:fldChar w:fldCharType="separate"/>
      </w:r>
      <w:r w:rsidR="0063443F">
        <w:rPr>
          <w:noProof/>
        </w:rPr>
        <w:t>4</w:t>
      </w:r>
      <w:r>
        <w:fldChar w:fldCharType="end"/>
      </w:r>
      <w:bookmarkEnd w:id="64"/>
      <w:r>
        <w:t xml:space="preserve">: Aktivitätsdiagramm für </w:t>
      </w:r>
      <w:r w:rsidR="00E04A68">
        <w:t xml:space="preserve">die </w:t>
      </w:r>
      <w:r>
        <w:t xml:space="preserve">dynamische Anpassung der Wartezeit in Abhängigkeit </w:t>
      </w:r>
      <w:r w:rsidR="00CA054C">
        <w:t>von der</w:t>
      </w:r>
      <w:r>
        <w:t xml:space="preserve"> Transportband-Geschwindigkeit</w:t>
      </w:r>
      <w:bookmarkEnd w:id="65"/>
    </w:p>
    <w:p w14:paraId="1CA253BC" w14:textId="37C19A3E" w:rsidR="00162E5A" w:rsidRDefault="002A5746" w:rsidP="00E402BE">
      <w:r>
        <w:t>Solange das Transportband "</w:t>
      </w:r>
      <w:proofErr w:type="spellStart"/>
      <w:r>
        <w:t>ConveyorLong</w:t>
      </w:r>
      <w:proofErr w:type="spellEnd"/>
      <w:r>
        <w:t xml:space="preserve">" mit konstanter Geschwindigkeit verfahren soll, wird weiterhin eine konstante Wartezeit von 400 </w:t>
      </w:r>
      <w:proofErr w:type="spellStart"/>
      <w:r>
        <w:t>ms</w:t>
      </w:r>
      <w:proofErr w:type="spellEnd"/>
      <w:r>
        <w:t xml:space="preserve"> angenommen. Ist hingegen beim Transportband "</w:t>
      </w:r>
      <w:proofErr w:type="spellStart"/>
      <w:r>
        <w:t>ConveyorLong</w:t>
      </w:r>
      <w:proofErr w:type="spellEnd"/>
      <w:r>
        <w:t xml:space="preserve">" das Verfahren mit variabler Geschwindigkeit aktiviert, erfolgt die Berechnung der Wartezeit </w:t>
      </w:r>
      <w:r w:rsidR="00177AD7">
        <w:t>unter Berücksichtigung der aktuell eingestellten Sollgeschwindigkeit</w:t>
      </w:r>
      <w:r w:rsidR="00E402BE">
        <w:t xml:space="preserve">. </w:t>
      </w:r>
    </w:p>
    <w:p w14:paraId="17C1E491" w14:textId="77777777" w:rsidR="00162E5A" w:rsidRDefault="00162E5A">
      <w:pPr>
        <w:spacing w:before="0" w:after="0" w:line="240" w:lineRule="auto"/>
        <w:ind w:left="0"/>
        <w:jc w:val="left"/>
      </w:pPr>
      <w:r>
        <w:br w:type="page"/>
      </w:r>
    </w:p>
    <w:p w14:paraId="41A56D95" w14:textId="7F993285" w:rsidR="0023333E" w:rsidRDefault="005372AC" w:rsidP="0023333E">
      <w:r>
        <w:lastRenderedPageBreak/>
        <w:t xml:space="preserve">In der bereitgestellten Musterlösung </w:t>
      </w:r>
      <w:r w:rsidR="0023333E">
        <w:t>wurden folgende Annahmen getroffen:</w:t>
      </w:r>
    </w:p>
    <w:p w14:paraId="0269D728" w14:textId="0D363BD7" w:rsidR="0023333E" w:rsidRDefault="0023333E" w:rsidP="0023333E">
      <w:pPr>
        <w:pStyle w:val="Listenabsatz"/>
        <w:numPr>
          <w:ilvl w:val="0"/>
          <w:numId w:val="13"/>
        </w:numPr>
      </w:pPr>
      <w:r>
        <w:t>Um ein optimales Abschieben des zylinderförmigen Körpers zu gewährleisten, sollte</w:t>
      </w:r>
      <w:r w:rsidR="005372AC">
        <w:t xml:space="preserve"> das Werkstück</w:t>
      </w:r>
      <w:r>
        <w:t xml:space="preserve"> nach der negativen Flanke des Lichttasters "</w:t>
      </w:r>
      <w:proofErr w:type="spellStart"/>
      <w:r>
        <w:t>Cylinder</w:t>
      </w:r>
      <w:proofErr w:type="spellEnd"/>
      <w:r>
        <w:t xml:space="preserve">" noch 20 mm = 0,02 m weitertransportiert werden (siehe </w:t>
      </w:r>
      <w:r w:rsidRPr="00162E5A">
        <w:rPr>
          <w:color w:val="0000FF"/>
          <w:u w:val="single"/>
        </w:rPr>
        <w:fldChar w:fldCharType="begin"/>
      </w:r>
      <w:r w:rsidRPr="00162E5A">
        <w:rPr>
          <w:color w:val="0000FF"/>
          <w:u w:val="single"/>
        </w:rPr>
        <w:instrText xml:space="preserve"> REF _Ref17212266 \h  \* MERGEFORMAT </w:instrText>
      </w:r>
      <w:r w:rsidRPr="00162E5A">
        <w:rPr>
          <w:color w:val="0000FF"/>
          <w:u w:val="single"/>
        </w:rPr>
      </w:r>
      <w:r w:rsidRPr="00162E5A">
        <w:rPr>
          <w:color w:val="0000FF"/>
          <w:u w:val="single"/>
        </w:rPr>
        <w:fldChar w:fldCharType="separate"/>
      </w:r>
      <w:r w:rsidR="0063443F" w:rsidRPr="0063443F">
        <w:rPr>
          <w:color w:val="0000FF"/>
          <w:u w:val="single"/>
        </w:rPr>
        <w:t>Abbildung 5</w:t>
      </w:r>
      <w:r w:rsidRPr="00162E5A">
        <w:rPr>
          <w:color w:val="0000FF"/>
          <w:u w:val="single"/>
        </w:rPr>
        <w:fldChar w:fldCharType="end"/>
      </w:r>
      <w:r>
        <w:t>).</w:t>
      </w:r>
    </w:p>
    <w:p w14:paraId="316FCDD5" w14:textId="77777777" w:rsidR="0023333E" w:rsidRDefault="0023333E" w:rsidP="0023333E">
      <w:pPr>
        <w:pStyle w:val="Listenabsatz"/>
        <w:numPr>
          <w:ilvl w:val="0"/>
          <w:numId w:val="13"/>
        </w:numPr>
      </w:pPr>
      <w:r>
        <w:t xml:space="preserve">Als Referenzgeschwindigkeit wird nun die laufende Geschwindigkeit </w:t>
      </w:r>
      <w:r w:rsidRPr="00E0667D">
        <w:rPr>
          <w:b/>
        </w:rPr>
        <w:t>v</w:t>
      </w:r>
      <w:r>
        <w:t xml:space="preserve"> in m/s verwendet. </w:t>
      </w:r>
    </w:p>
    <w:p w14:paraId="293835FB" w14:textId="77777777" w:rsidR="0023333E" w:rsidRPr="00587319" w:rsidRDefault="0023333E" w:rsidP="0023333E">
      <w:pPr>
        <w:pStyle w:val="Listenabsatz"/>
        <w:numPr>
          <w:ilvl w:val="0"/>
          <w:numId w:val="13"/>
        </w:numPr>
      </w:pPr>
      <w:r>
        <w:t xml:space="preserve">Daraus ergibt sich folgende Formel: </w:t>
      </w:r>
      <m:oMath>
        <m:sSub>
          <m:sSubPr>
            <m:ctrlPr>
              <w:rPr>
                <w:rFonts w:ascii="Cambria Math" w:hAnsi="Cambria Math"/>
                <w:i/>
              </w:rPr>
            </m:ctrlPr>
          </m:sSubPr>
          <m:e>
            <m:r>
              <w:rPr>
                <w:rFonts w:ascii="Cambria Math" w:hAnsi="Cambria Math"/>
              </w:rPr>
              <m:t>t</m:t>
            </m:r>
          </m:e>
          <m:sub>
            <m:r>
              <w:rPr>
                <w:rFonts w:ascii="Cambria Math" w:hAnsi="Cambria Math"/>
              </w:rPr>
              <m:t>Warten</m:t>
            </m:r>
          </m:sub>
        </m:sSub>
        <m:r>
          <w:rPr>
            <w:rFonts w:ascii="Cambria Math" w:hAnsi="Cambria Math"/>
          </w:rPr>
          <m:t>=</m:t>
        </m:r>
        <m:f>
          <m:fPr>
            <m:ctrlPr>
              <w:rPr>
                <w:rFonts w:ascii="Cambria Math" w:hAnsi="Cambria Math"/>
                <w:i/>
              </w:rPr>
            </m:ctrlPr>
          </m:fPr>
          <m:num>
            <m:r>
              <w:rPr>
                <w:rFonts w:ascii="Cambria Math" w:hAnsi="Cambria Math"/>
              </w:rPr>
              <m:t>0,02 m</m:t>
            </m:r>
          </m:num>
          <m:den>
            <m:r>
              <w:rPr>
                <w:rFonts w:ascii="Cambria Math" w:hAnsi="Cambria Math"/>
              </w:rPr>
              <m:t>v [</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m:t>
            </m:r>
          </m:den>
        </m:f>
        <m:r>
          <w:rPr>
            <w:rFonts w:ascii="Cambria Math" w:hAnsi="Cambria Math"/>
          </w:rPr>
          <m:t>×</m:t>
        </m:r>
        <m:f>
          <m:fPr>
            <m:ctrlPr>
              <w:rPr>
                <w:rFonts w:ascii="Cambria Math" w:hAnsi="Cambria Math"/>
                <w:i/>
              </w:rPr>
            </m:ctrlPr>
          </m:fPr>
          <m:num>
            <m:r>
              <w:rPr>
                <w:rFonts w:ascii="Cambria Math" w:hAnsi="Cambria Math"/>
              </w:rPr>
              <m:t>1000 ms</m:t>
            </m:r>
          </m:num>
          <m:den>
            <m:r>
              <w:rPr>
                <w:rFonts w:ascii="Cambria Math" w:hAnsi="Cambria Math"/>
              </w:rPr>
              <m:t>1 s</m:t>
            </m:r>
          </m:den>
        </m:f>
        <m:r>
          <w:rPr>
            <w:rFonts w:ascii="Cambria Math" w:hAnsi="Cambria Math"/>
          </w:rPr>
          <m:t>=</m:t>
        </m:r>
        <m:f>
          <m:fPr>
            <m:ctrlPr>
              <w:rPr>
                <w:rFonts w:ascii="Cambria Math" w:hAnsi="Cambria Math"/>
                <w:i/>
              </w:rPr>
            </m:ctrlPr>
          </m:fPr>
          <m:num>
            <m:r>
              <w:rPr>
                <w:rFonts w:ascii="Cambria Math" w:hAnsi="Cambria Math"/>
              </w:rPr>
              <m:t>20</m:t>
            </m:r>
          </m:num>
          <m:den>
            <m:r>
              <w:rPr>
                <w:rFonts w:ascii="Cambria Math" w:hAnsi="Cambria Math"/>
              </w:rPr>
              <m:t>v</m:t>
            </m:r>
          </m:den>
        </m:f>
        <m:r>
          <w:rPr>
            <w:rFonts w:ascii="Cambria Math" w:hAnsi="Cambria Math"/>
          </w:rPr>
          <m:t xml:space="preserve"> ms </m:t>
        </m:r>
      </m:oMath>
    </w:p>
    <w:p w14:paraId="52FE18F5" w14:textId="05177C9F" w:rsidR="00162E5A" w:rsidRDefault="00162E5A" w:rsidP="00162E5A">
      <w:pPr>
        <w:keepNext/>
      </w:pPr>
      <w:r>
        <w:rPr>
          <w:noProof/>
          <w:lang w:eastAsia="de-DE" w:bidi="ar-SA"/>
        </w:rPr>
        <w:drawing>
          <wp:inline distT="0" distB="0" distL="0" distR="0" wp14:anchorId="0311BDC3" wp14:editId="5AA99850">
            <wp:extent cx="5220000" cy="3229200"/>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ylinderDistance_d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20000" cy="3229200"/>
                    </a:xfrm>
                    <a:prstGeom prst="rect">
                      <a:avLst/>
                    </a:prstGeom>
                  </pic:spPr>
                </pic:pic>
              </a:graphicData>
            </a:graphic>
          </wp:inline>
        </w:drawing>
      </w:r>
    </w:p>
    <w:p w14:paraId="79105820" w14:textId="66C719B5" w:rsidR="00162E5A" w:rsidRDefault="00162E5A" w:rsidP="00162E5A">
      <w:pPr>
        <w:pStyle w:val="Beschriftung"/>
      </w:pPr>
      <w:bookmarkStart w:id="66" w:name="_Ref17212266"/>
      <w:bookmarkStart w:id="67" w:name="_Toc33088327"/>
      <w:r>
        <w:t xml:space="preserve">Abbildung </w:t>
      </w:r>
      <w:r>
        <w:fldChar w:fldCharType="begin"/>
      </w:r>
      <w:r>
        <w:instrText xml:space="preserve"> SEQ Abbildung \* ARABIC </w:instrText>
      </w:r>
      <w:r>
        <w:fldChar w:fldCharType="separate"/>
      </w:r>
      <w:r w:rsidR="0063443F">
        <w:rPr>
          <w:noProof/>
        </w:rPr>
        <w:t>5</w:t>
      </w:r>
      <w:r>
        <w:fldChar w:fldCharType="end"/>
      </w:r>
      <w:bookmarkEnd w:id="66"/>
      <w:r>
        <w:t>: Abstand eines zylinderförmigen Werkstücks vom Auslösen des Sensors zum Abschiebestempel</w:t>
      </w:r>
      <w:bookmarkEnd w:id="67"/>
    </w:p>
    <w:p w14:paraId="0C9BAB4A" w14:textId="2C34E2B5" w:rsidR="005373F3" w:rsidRDefault="008731C4" w:rsidP="00A65AFB">
      <w:r>
        <w:t>Sofern</w:t>
      </w:r>
      <w:r w:rsidR="004E2B74">
        <w:t xml:space="preserve"> der Anwender über das HMI eine Verfahrgeschwindigkeit von 0 % definiert hat, </w:t>
      </w:r>
      <w:r w:rsidR="005372AC">
        <w:t>kann die Berechnungsformel nicht angewandt werden</w:t>
      </w:r>
      <w:r w:rsidR="00365504">
        <w:t>.</w:t>
      </w:r>
      <w:r w:rsidR="004E2B74">
        <w:t xml:space="preserve"> Der Nenner der Formel würde </w:t>
      </w:r>
      <w:r>
        <w:t>in diesem Fall</w:t>
      </w:r>
      <w:r w:rsidR="004E2B74">
        <w:t xml:space="preserve"> de</w:t>
      </w:r>
      <w:r w:rsidR="005372AC">
        <w:t>n Wert NULL annehmen, was</w:t>
      </w:r>
      <w:r w:rsidR="004E2B74">
        <w:t xml:space="preserve"> mathematisch</w:t>
      </w:r>
      <w:r>
        <w:t xml:space="preserve"> nicht</w:t>
      </w:r>
      <w:r w:rsidR="004E2B74">
        <w:t xml:space="preserve"> definiert ist. </w:t>
      </w:r>
      <w:r w:rsidR="00365504">
        <w:t xml:space="preserve">In diesem Fall wird eine Wartezeit von 0 </w:t>
      </w:r>
      <w:proofErr w:type="spellStart"/>
      <w:r w:rsidR="00365504">
        <w:t>ms</w:t>
      </w:r>
      <w:proofErr w:type="spellEnd"/>
      <w:r w:rsidR="00365504">
        <w:t xml:space="preserve"> </w:t>
      </w:r>
      <w:r w:rsidR="00E7563E">
        <w:t>vorgegeben</w:t>
      </w:r>
      <w:r w:rsidR="00365504">
        <w:t>.</w:t>
      </w:r>
    </w:p>
    <w:p w14:paraId="3B995A59" w14:textId="77777777" w:rsidR="009B0F28" w:rsidRDefault="005373F3" w:rsidP="00A65AFB">
      <w:r>
        <w:t>Da vom HMI die variable Geschwindigkeit als prozentualer Wert bereitgestellt wird, muss diese</w:t>
      </w:r>
      <w:r w:rsidR="00C3385F">
        <w:t xml:space="preserve"> zunächst in </w:t>
      </w:r>
      <w:r w:rsidR="00365504">
        <w:t xml:space="preserve">die </w:t>
      </w:r>
      <w:r w:rsidR="00C3385F">
        <w:t>Einheit m/s umgew</w:t>
      </w:r>
      <w:r w:rsidR="009B0F28">
        <w:t>andelt werden.</w:t>
      </w:r>
    </w:p>
    <w:p w14:paraId="738EB80C" w14:textId="70139DCB" w:rsidR="009B0F28" w:rsidRDefault="00C3385F" w:rsidP="00A65AFB">
      <w:r>
        <w:t xml:space="preserve">Dies </w:t>
      </w:r>
      <w:r w:rsidR="00365504">
        <w:t>geschieht</w:t>
      </w:r>
      <w:r w:rsidR="00DB352D">
        <w:t xml:space="preserve"> im Lösungsvorschlag</w:t>
      </w:r>
      <w:r w:rsidR="009B0F28">
        <w:t xml:space="preserve"> durch folgenden Zusammenhang: </w:t>
      </w:r>
      <m:oMath>
        <m:r>
          <w:rPr>
            <w:rFonts w:ascii="Cambria Math" w:hAnsi="Cambria Math"/>
          </w:rPr>
          <m:t>v</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s</m:t>
                </m:r>
              </m:den>
            </m:f>
          </m:e>
        </m:d>
        <m:r>
          <w:rPr>
            <w:rFonts w:ascii="Cambria Math" w:hAnsi="Cambria Math"/>
          </w:rPr>
          <m:t xml:space="preserve">= </m:t>
        </m:r>
        <m:f>
          <m:fPr>
            <m:ctrlPr>
              <w:rPr>
                <w:rFonts w:ascii="Cambria Math" w:hAnsi="Cambria Math"/>
                <w:i/>
              </w:rPr>
            </m:ctrlPr>
          </m:fPr>
          <m:num>
            <m:r>
              <w:rPr>
                <w:rFonts w:ascii="Cambria Math" w:hAnsi="Cambria Math"/>
              </w:rPr>
              <m:t>v[%]</m:t>
            </m:r>
          </m:num>
          <m:den>
            <m:r>
              <w:rPr>
                <w:rFonts w:ascii="Cambria Math" w:hAnsi="Cambria Math"/>
              </w:rPr>
              <m:t>100%</m:t>
            </m:r>
          </m:den>
        </m:f>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m:t>
        </m:r>
      </m:oMath>
      <w:r>
        <w:t xml:space="preserve"> </w:t>
      </w:r>
      <w:r w:rsidR="009B0F28">
        <w:t>.</w:t>
      </w:r>
    </w:p>
    <w:p w14:paraId="78741A5C" w14:textId="3F6D8291" w:rsidR="005373F3" w:rsidRDefault="009B0F28" w:rsidP="00A65AFB">
      <w:r>
        <w:t xml:space="preserve">Dieser einfache Dreisatz wurde im TIA Projekt </w:t>
      </w:r>
      <w:r w:rsidR="00C3385F">
        <w:t>unter Zuhilfenahme von zwei Konstanten</w:t>
      </w:r>
      <w:r w:rsidR="00365504">
        <w:t xml:space="preserve"> und einer temporären Variablen</w:t>
      </w:r>
      <w:r>
        <w:t xml:space="preserve"> implementiert</w:t>
      </w:r>
      <w:r w:rsidR="00365504">
        <w:t>:</w:t>
      </w:r>
    </w:p>
    <w:p w14:paraId="4BBA64E8" w14:textId="555E34EB" w:rsidR="00365504" w:rsidRDefault="00365504" w:rsidP="00365504">
      <w:pPr>
        <w:pStyle w:val="Listenabsatz"/>
        <w:numPr>
          <w:ilvl w:val="0"/>
          <w:numId w:val="15"/>
        </w:numPr>
      </w:pPr>
      <w:r>
        <w:t xml:space="preserve">PERCENT_CONV: </w:t>
      </w:r>
      <w:r w:rsidR="005372AC">
        <w:t>Als Konstante definierter F</w:t>
      </w:r>
      <w:r>
        <w:t xml:space="preserve">aktor </w:t>
      </w:r>
      <w:r w:rsidR="005372AC">
        <w:t>zur Umrechnung des proz</w:t>
      </w:r>
      <w:r w:rsidR="003349B5">
        <w:t xml:space="preserve">entualen </w:t>
      </w:r>
      <w:proofErr w:type="spellStart"/>
      <w:r w:rsidR="003349B5">
        <w:t>Geschwindigkeitwerts</w:t>
      </w:r>
      <w:proofErr w:type="spellEnd"/>
      <w:r w:rsidR="003349B5">
        <w:t xml:space="preserve"> in ein</w:t>
      </w:r>
      <w:r w:rsidR="005372AC">
        <w:t xml:space="preserve"> Gleitkommaformat</w:t>
      </w:r>
      <w:r>
        <w:t xml:space="preserve"> (= </w:t>
      </w:r>
      <m:oMath>
        <m:f>
          <m:fPr>
            <m:ctrlPr>
              <w:rPr>
                <w:rFonts w:ascii="Cambria Math" w:hAnsi="Cambria Math"/>
                <w:i/>
              </w:rPr>
            </m:ctrlPr>
          </m:fPr>
          <m:num>
            <m:r>
              <w:rPr>
                <w:rFonts w:ascii="Cambria Math" w:hAnsi="Cambria Math"/>
              </w:rPr>
              <m:t>1</m:t>
            </m:r>
          </m:num>
          <m:den>
            <m:r>
              <w:rPr>
                <w:rFonts w:ascii="Cambria Math" w:hAnsi="Cambria Math"/>
              </w:rPr>
              <m:t>100%</m:t>
            </m:r>
          </m:den>
        </m:f>
      </m:oMath>
      <w:r w:rsidR="009B0F28">
        <w:t xml:space="preserve"> = </w:t>
      </w:r>
      <w:r>
        <w:t>0.01)</w:t>
      </w:r>
    </w:p>
    <w:p w14:paraId="6F224DD3" w14:textId="7E5CF125" w:rsidR="00365504" w:rsidRDefault="005A6C2F" w:rsidP="00365504">
      <w:pPr>
        <w:pStyle w:val="Listenabsatz"/>
        <w:numPr>
          <w:ilvl w:val="0"/>
          <w:numId w:val="15"/>
        </w:numPr>
      </w:pPr>
      <w:r>
        <w:t>MOTORSPEED</w:t>
      </w:r>
      <w:r w:rsidR="00365504">
        <w:t>_</w:t>
      </w:r>
      <w:r>
        <w:t>MAX</w:t>
      </w:r>
      <w:r w:rsidR="00365504">
        <w:t>: die maximale Verfahrgeschwindigkeit der Transportbänder als Konstante festgelegt (=</w:t>
      </w:r>
      <w:r w:rsidR="004D298B">
        <w:t xml:space="preserve"> </w:t>
      </w:r>
      <m:oMath>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m:t>
        </m:r>
      </m:oMath>
      <w:r w:rsidR="004D298B">
        <w:t xml:space="preserve"> =</w:t>
      </w:r>
      <w:r w:rsidR="00365504">
        <w:t xml:space="preserve"> 0.15 m/s)</w:t>
      </w:r>
    </w:p>
    <w:p w14:paraId="46F8C797" w14:textId="77777777" w:rsidR="009B0F28" w:rsidRDefault="009B0F28">
      <w:pPr>
        <w:spacing w:before="0" w:after="0" w:line="240" w:lineRule="auto"/>
        <w:ind w:left="0"/>
        <w:jc w:val="left"/>
      </w:pPr>
      <w:r>
        <w:br w:type="page"/>
      </w:r>
    </w:p>
    <w:p w14:paraId="03DD7226" w14:textId="298B834F" w:rsidR="00D42327" w:rsidRDefault="00365504" w:rsidP="00D42327">
      <w:pPr>
        <w:pStyle w:val="Listenabsatz"/>
        <w:numPr>
          <w:ilvl w:val="0"/>
          <w:numId w:val="15"/>
        </w:numPr>
      </w:pPr>
      <w:proofErr w:type="spellStart"/>
      <w:r>
        <w:lastRenderedPageBreak/>
        <w:t>tempSpeedConvertPercentToM_S</w:t>
      </w:r>
      <w:proofErr w:type="spellEnd"/>
      <w:r>
        <w:t>: temporäre Variable zum Umwandeln der prozentualen Geschwindigkeitsangabe in einen Wert in der Einheit m/s.</w:t>
      </w:r>
      <w:r w:rsidR="009771B6">
        <w:t xml:space="preserve"> </w:t>
      </w:r>
      <w:r w:rsidR="00092631">
        <w:t xml:space="preserve">Beim </w:t>
      </w:r>
      <w:r w:rsidR="00D42327">
        <w:rPr>
          <w:rFonts w:cs="Arial"/>
        </w:rPr>
        <w:t>B</w:t>
      </w:r>
      <w:r w:rsidR="00092631">
        <w:t>etrachten des angegebenen Dreisatzes ergibt sich</w:t>
      </w:r>
      <w:r w:rsidR="00D42327">
        <w:t xml:space="preserve"> die folgende </w:t>
      </w:r>
      <w:r w:rsidR="00092631">
        <w:t>Umrechnungsformel:</w:t>
      </w:r>
      <w:r w:rsidR="009771B6">
        <w:t xml:space="preserve"> </w:t>
      </w:r>
      <m:oMath>
        <m:r>
          <w:rPr>
            <w:rFonts w:ascii="Cambria Math" w:hAnsi="Cambria Math"/>
          </w:rPr>
          <m:t>tempSpeedConvertPercentToM_S= Speed in %×</m:t>
        </m:r>
        <m:r>
          <m:rPr>
            <m:nor/>
          </m:rPr>
          <w:rPr>
            <w:rFonts w:ascii="Cambria Math" w:hAnsi="Cambria Math"/>
          </w:rPr>
          <m:t>PERCENT_CONV</m:t>
        </m:r>
        <m:r>
          <w:rPr>
            <w:rFonts w:ascii="Cambria Math" w:hAnsi="Cambria Math"/>
          </w:rPr>
          <m:t>×</m:t>
        </m:r>
        <m:r>
          <m:rPr>
            <m:nor/>
          </m:rPr>
          <w:rPr>
            <w:rFonts w:ascii="Cambria Math" w:hAnsi="Cambria Math"/>
          </w:rPr>
          <m:t>MOTORSPEED_MAX</m:t>
        </m:r>
      </m:oMath>
      <w:r w:rsidR="00DB352D">
        <w:t xml:space="preserve"> </w:t>
      </w:r>
    </w:p>
    <w:p w14:paraId="0A0A8D2D" w14:textId="1AA9EC5D" w:rsidR="00365504" w:rsidRDefault="00DB352D" w:rsidP="00D42327">
      <w:pPr>
        <w:pStyle w:val="Listenabsatz"/>
        <w:ind w:left="1457"/>
      </w:pPr>
      <w:r>
        <w:t>Die Variable für den Ausdruck "</w:t>
      </w:r>
      <w:r w:rsidRPr="00BE7E49">
        <w:t>Speed in %</w:t>
      </w:r>
      <w:r w:rsidRPr="00DB352D">
        <w:t>"</w:t>
      </w:r>
      <w:r>
        <w:t xml:space="preserve"> lautet im bereitgestellten </w:t>
      </w:r>
      <w:r w:rsidR="00BE7E49">
        <w:t>FB "</w:t>
      </w:r>
      <w:proofErr w:type="spellStart"/>
      <w:r w:rsidR="00BE7E49">
        <w:t>SortingPlantControl</w:t>
      </w:r>
      <w:proofErr w:type="spellEnd"/>
      <w:r w:rsidR="00BE7E49">
        <w:t xml:space="preserve">" </w:t>
      </w:r>
      <w:proofErr w:type="spellStart"/>
      <w:r w:rsidR="00BE7E49" w:rsidRPr="00BE7E49">
        <w:rPr>
          <w:b/>
        </w:rPr>
        <w:t>conveyorLongVarSpeedPercentValue</w:t>
      </w:r>
      <w:proofErr w:type="spellEnd"/>
      <w:r w:rsidR="00BE7E49">
        <w:t>.</w:t>
      </w:r>
    </w:p>
    <w:p w14:paraId="7F25323E" w14:textId="4458EC09" w:rsidR="00B55F74" w:rsidRDefault="00C45011" w:rsidP="00A52E8A">
      <w:r>
        <w:t xml:space="preserve">Nach Umwandlung der Geschwindigkeit kann nun die Wartezeit entsprechend </w:t>
      </w:r>
      <w:r w:rsidR="00A52E8A">
        <w:t xml:space="preserve">der oben angegebenen Formel </w:t>
      </w:r>
      <w:r>
        <w:t>berechnet werden. Hierfür wurden zwei weitere Konstanten</w:t>
      </w:r>
      <w:r w:rsidR="00A52E8A">
        <w:t xml:space="preserve"> im FB "</w:t>
      </w:r>
      <w:proofErr w:type="spellStart"/>
      <w:r w:rsidR="00A52E8A">
        <w:t>SortingPlantControl</w:t>
      </w:r>
      <w:proofErr w:type="spellEnd"/>
      <w:r w:rsidR="00A52E8A">
        <w:t>"</w:t>
      </w:r>
      <w:r>
        <w:t xml:space="preserve"> als Hilfsparameter definiert.</w:t>
      </w:r>
    </w:p>
    <w:p w14:paraId="626A189D" w14:textId="17F8A937" w:rsidR="00C45011" w:rsidRDefault="00C45011" w:rsidP="00C45011">
      <w:pPr>
        <w:pStyle w:val="Listenabsatz"/>
        <w:numPr>
          <w:ilvl w:val="0"/>
          <w:numId w:val="16"/>
        </w:numPr>
      </w:pPr>
      <w:r>
        <w:t xml:space="preserve">POS_LIGHTSENSOR_CYLINDERCENTER: der Abstand zwischen dem Lichtstrahl des </w:t>
      </w:r>
      <w:proofErr w:type="spellStart"/>
      <w:r>
        <w:t>Lichtastersystems</w:t>
      </w:r>
      <w:proofErr w:type="spellEnd"/>
      <w:r>
        <w:t xml:space="preserve"> "</w:t>
      </w:r>
      <w:proofErr w:type="spellStart"/>
      <w:r>
        <w:t>Cylinder</w:t>
      </w:r>
      <w:proofErr w:type="spellEnd"/>
      <w:r>
        <w:t>" und der Mitte des Abschiebestempels (= 20 mm)</w:t>
      </w:r>
    </w:p>
    <w:p w14:paraId="39804E5D" w14:textId="6558B0F8" w:rsidR="00C45011" w:rsidRDefault="00C45011" w:rsidP="00C45011">
      <w:pPr>
        <w:pStyle w:val="Listenabsatz"/>
        <w:numPr>
          <w:ilvl w:val="0"/>
          <w:numId w:val="16"/>
        </w:numPr>
      </w:pPr>
      <w:r>
        <w:t xml:space="preserve">S_TO_MS: Umrechnungsfaktor von s zu </w:t>
      </w:r>
      <w:proofErr w:type="spellStart"/>
      <w:r>
        <w:t>ms</w:t>
      </w:r>
      <w:proofErr w:type="spellEnd"/>
      <w:r>
        <w:t xml:space="preserve"> (1 s = 1000 </w:t>
      </w:r>
      <w:proofErr w:type="spellStart"/>
      <w:r>
        <w:t>ms</w:t>
      </w:r>
      <w:proofErr w:type="spellEnd"/>
      <w:r>
        <w:t>)</w:t>
      </w:r>
    </w:p>
    <w:p w14:paraId="28D1A571" w14:textId="76D8A608" w:rsidR="004202B8" w:rsidRDefault="00A52E8A" w:rsidP="00394BCB">
      <w:r>
        <w:t xml:space="preserve">Das Ergebnis der Berechnung ist </w:t>
      </w:r>
      <w:r w:rsidR="00B55F74">
        <w:t xml:space="preserve">vom Format REAL. Zur Umwandlung in einen gültigen Zeitwert muss dieser allerdings im Format DINT vorliegen. Daher wird der berechnete REAL-Wert mittels der CONVERT-Funktion in einem DINT-Wert umgerechnet. In diesem Format kann nun der Wert </w:t>
      </w:r>
      <w:r w:rsidR="00F97385">
        <w:t>dem entsprechenden Eingang der Einschaltverzögerung zugewiesen werden.</w:t>
      </w:r>
    </w:p>
    <w:p w14:paraId="7066739E" w14:textId="24E59912" w:rsidR="00E346B1" w:rsidRDefault="00E346B1" w:rsidP="00394BCB">
      <w:r>
        <w:t>Einen entsprechenden Codeausschnitt aus d</w:t>
      </w:r>
      <w:r w:rsidR="002F7F09">
        <w:t>em Lösungsvorschlag können Sie aus</w:t>
      </w:r>
      <w:r>
        <w:t xml:space="preserve"> </w:t>
      </w:r>
      <w:r w:rsidRPr="00E346B1">
        <w:rPr>
          <w:color w:val="0000FF"/>
          <w:u w:val="single"/>
        </w:rPr>
        <w:fldChar w:fldCharType="begin"/>
      </w:r>
      <w:r w:rsidRPr="00E346B1">
        <w:rPr>
          <w:color w:val="0000FF"/>
          <w:u w:val="single"/>
        </w:rPr>
        <w:instrText xml:space="preserve"> REF _Ref17794416 \h  \* MERGEFORMAT </w:instrText>
      </w:r>
      <w:r w:rsidRPr="00E346B1">
        <w:rPr>
          <w:color w:val="0000FF"/>
          <w:u w:val="single"/>
        </w:rPr>
      </w:r>
      <w:r w:rsidRPr="00E346B1">
        <w:rPr>
          <w:color w:val="0000FF"/>
          <w:u w:val="single"/>
        </w:rPr>
        <w:fldChar w:fldCharType="separate"/>
      </w:r>
      <w:r w:rsidR="0063443F" w:rsidRPr="0063443F">
        <w:rPr>
          <w:color w:val="0000FF"/>
          <w:u w:val="single"/>
        </w:rPr>
        <w:t>Abbildung 6</w:t>
      </w:r>
      <w:r w:rsidRPr="00E346B1">
        <w:rPr>
          <w:color w:val="0000FF"/>
          <w:u w:val="single"/>
        </w:rPr>
        <w:fldChar w:fldCharType="end"/>
      </w:r>
      <w:r>
        <w:t xml:space="preserve"> entnehmen.</w:t>
      </w:r>
    </w:p>
    <w:p w14:paraId="20850723" w14:textId="70EF7A30" w:rsidR="00E346B1" w:rsidRDefault="00536BB9" w:rsidP="00E346B1">
      <w:pPr>
        <w:keepNext/>
      </w:pPr>
      <w:r>
        <w:rPr>
          <w:noProof/>
          <w:lang w:eastAsia="de-DE" w:bidi="ar-SA"/>
        </w:rPr>
        <w:drawing>
          <wp:inline distT="0" distB="0" distL="0" distR="0" wp14:anchorId="2E2F8571" wp14:editId="7A87FBAC">
            <wp:extent cx="5220000" cy="3218400"/>
            <wp:effectExtent l="0" t="0" r="0" b="127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xtension1_SampleTIACode_de.png"/>
                    <pic:cNvPicPr/>
                  </pic:nvPicPr>
                  <pic:blipFill>
                    <a:blip r:embed="rId33">
                      <a:extLst>
                        <a:ext uri="{28A0092B-C50C-407E-A947-70E740481C1C}">
                          <a14:useLocalDpi xmlns:a14="http://schemas.microsoft.com/office/drawing/2010/main" val="0"/>
                        </a:ext>
                      </a:extLst>
                    </a:blip>
                    <a:stretch>
                      <a:fillRect/>
                    </a:stretch>
                  </pic:blipFill>
                  <pic:spPr>
                    <a:xfrm>
                      <a:off x="0" y="0"/>
                      <a:ext cx="5220000" cy="3218400"/>
                    </a:xfrm>
                    <a:prstGeom prst="rect">
                      <a:avLst/>
                    </a:prstGeom>
                  </pic:spPr>
                </pic:pic>
              </a:graphicData>
            </a:graphic>
          </wp:inline>
        </w:drawing>
      </w:r>
    </w:p>
    <w:p w14:paraId="11AFE3D0" w14:textId="024B3657" w:rsidR="00DD56BF" w:rsidRDefault="00E346B1" w:rsidP="00E346B1">
      <w:pPr>
        <w:pStyle w:val="Beschriftung"/>
      </w:pPr>
      <w:bookmarkStart w:id="68" w:name="_Ref17794416"/>
      <w:bookmarkStart w:id="69" w:name="_Toc33088328"/>
      <w:r>
        <w:t xml:space="preserve">Abbildung </w:t>
      </w:r>
      <w:r>
        <w:fldChar w:fldCharType="begin"/>
      </w:r>
      <w:r>
        <w:instrText xml:space="preserve"> SEQ Abbildung \* ARABIC </w:instrText>
      </w:r>
      <w:r>
        <w:fldChar w:fldCharType="separate"/>
      </w:r>
      <w:r w:rsidR="0063443F">
        <w:rPr>
          <w:noProof/>
        </w:rPr>
        <w:t>6</w:t>
      </w:r>
      <w:r>
        <w:fldChar w:fldCharType="end"/>
      </w:r>
      <w:bookmarkEnd w:id="68"/>
      <w:r>
        <w:t xml:space="preserve">: Codeausschnitt der Änderungen </w:t>
      </w:r>
      <w:r w:rsidR="0085665D">
        <w:t>in</w:t>
      </w:r>
      <w:r>
        <w:t xml:space="preserve"> FB "</w:t>
      </w:r>
      <w:proofErr w:type="spellStart"/>
      <w:r>
        <w:t>SortingPlantControl</w:t>
      </w:r>
      <w:proofErr w:type="spellEnd"/>
      <w:r>
        <w:t xml:space="preserve">" </w:t>
      </w:r>
      <w:r w:rsidR="0085665D">
        <w:t>zur</w:t>
      </w:r>
      <w:r>
        <w:t xml:space="preserve"> Anpassung der Wartezeit</w:t>
      </w:r>
      <w:r w:rsidR="004D2238">
        <w:t xml:space="preserve"> für das sichere Ausschieben</w:t>
      </w:r>
      <w:bookmarkEnd w:id="69"/>
    </w:p>
    <w:p w14:paraId="6E94284D" w14:textId="77777777" w:rsidR="00435F23" w:rsidRDefault="00435F23">
      <w:pPr>
        <w:spacing w:before="0" w:after="0" w:line="240" w:lineRule="auto"/>
        <w:ind w:left="0"/>
        <w:jc w:val="left"/>
      </w:pPr>
      <w:r>
        <w:br w:type="page"/>
      </w:r>
    </w:p>
    <w:p w14:paraId="2717ED37" w14:textId="6010FF66" w:rsidR="007F63A5" w:rsidRDefault="000913E5" w:rsidP="00435F23">
      <w:r>
        <w:lastRenderedPageBreak/>
        <w:t>Beim erneuten Testen so</w:t>
      </w:r>
      <w:r w:rsidR="006858EA">
        <w:t>llte das Transportband immer so stoppen, dass sich das Werkstück in der</w:t>
      </w:r>
      <w:r>
        <w:t xml:space="preserve"> Mitte des Abschiebestempels </w:t>
      </w:r>
      <w:r w:rsidR="006858EA">
        <w:t>befindet.</w:t>
      </w:r>
      <w:r>
        <w:t xml:space="preserve"> </w:t>
      </w:r>
      <w:r w:rsidR="006858EA">
        <w:t>Der</w:t>
      </w:r>
      <w:r>
        <w:t xml:space="preserve"> </w:t>
      </w:r>
      <w:r w:rsidR="0093302C">
        <w:t xml:space="preserve">Sortierprozess </w:t>
      </w:r>
      <w:r w:rsidR="006858EA">
        <w:t xml:space="preserve">sollte damit sicher </w:t>
      </w:r>
      <w:r w:rsidR="0093302C">
        <w:t>au</w:t>
      </w:r>
      <w:r w:rsidR="00394BCB">
        <w:t>s</w:t>
      </w:r>
      <w:r w:rsidR="006858EA">
        <w:t>ge</w:t>
      </w:r>
      <w:r w:rsidR="00394BCB">
        <w:t>führ</w:t>
      </w:r>
      <w:r w:rsidR="006858EA">
        <w:t>t werden, wie b</w:t>
      </w:r>
      <w:r w:rsidR="00394BCB">
        <w:t xml:space="preserve">eispielhaft in </w:t>
      </w:r>
      <w:r w:rsidR="00A64F39" w:rsidRPr="00A64F39">
        <w:rPr>
          <w:color w:val="0000FF"/>
          <w:u w:val="single"/>
        </w:rPr>
        <w:fldChar w:fldCharType="begin"/>
      </w:r>
      <w:r w:rsidR="00A64F39" w:rsidRPr="00A64F39">
        <w:rPr>
          <w:color w:val="0000FF"/>
          <w:u w:val="single"/>
        </w:rPr>
        <w:instrText xml:space="preserve"> REF _Ref17700278 \h  \* MERGEFORMAT </w:instrText>
      </w:r>
      <w:r w:rsidR="00A64F39" w:rsidRPr="00A64F39">
        <w:rPr>
          <w:color w:val="0000FF"/>
          <w:u w:val="single"/>
        </w:rPr>
      </w:r>
      <w:r w:rsidR="00A64F39" w:rsidRPr="00A64F39">
        <w:rPr>
          <w:color w:val="0000FF"/>
          <w:u w:val="single"/>
        </w:rPr>
        <w:fldChar w:fldCharType="separate"/>
      </w:r>
      <w:r w:rsidR="0063443F" w:rsidRPr="0063443F">
        <w:rPr>
          <w:color w:val="0000FF"/>
          <w:u w:val="single"/>
        </w:rPr>
        <w:t>Abbildung 7</w:t>
      </w:r>
      <w:r w:rsidR="00A64F39" w:rsidRPr="00A64F39">
        <w:rPr>
          <w:color w:val="0000FF"/>
          <w:u w:val="single"/>
        </w:rPr>
        <w:fldChar w:fldCharType="end"/>
      </w:r>
      <w:r w:rsidR="00A64F39">
        <w:t xml:space="preserve"> </w:t>
      </w:r>
      <w:r w:rsidR="00394BCB">
        <w:t xml:space="preserve">und </w:t>
      </w:r>
      <w:r w:rsidR="00A64F39" w:rsidRPr="00A64F39">
        <w:rPr>
          <w:color w:val="0000FF"/>
          <w:u w:val="single"/>
        </w:rPr>
        <w:fldChar w:fldCharType="begin"/>
      </w:r>
      <w:r w:rsidR="00A64F39" w:rsidRPr="00A64F39">
        <w:rPr>
          <w:color w:val="0000FF"/>
          <w:u w:val="single"/>
        </w:rPr>
        <w:instrText xml:space="preserve"> REF _Ref17700058 \h  \* MERGEFORMAT </w:instrText>
      </w:r>
      <w:r w:rsidR="00A64F39" w:rsidRPr="00A64F39">
        <w:rPr>
          <w:color w:val="0000FF"/>
          <w:u w:val="single"/>
        </w:rPr>
      </w:r>
      <w:r w:rsidR="00A64F39" w:rsidRPr="00A64F39">
        <w:rPr>
          <w:color w:val="0000FF"/>
          <w:u w:val="single"/>
        </w:rPr>
        <w:fldChar w:fldCharType="separate"/>
      </w:r>
      <w:r w:rsidR="0063443F" w:rsidRPr="0063443F">
        <w:rPr>
          <w:color w:val="0000FF"/>
          <w:u w:val="single"/>
        </w:rPr>
        <w:t>Abbildung</w:t>
      </w:r>
      <w:r w:rsidR="0063443F">
        <w:t xml:space="preserve"> </w:t>
      </w:r>
      <w:r w:rsidR="0063443F">
        <w:rPr>
          <w:noProof/>
        </w:rPr>
        <w:t>8</w:t>
      </w:r>
      <w:r w:rsidR="00A64F39" w:rsidRPr="00A64F39">
        <w:rPr>
          <w:color w:val="0000FF"/>
          <w:u w:val="single"/>
        </w:rPr>
        <w:fldChar w:fldCharType="end"/>
      </w:r>
      <w:r w:rsidR="00394BCB">
        <w:t xml:space="preserve"> zu sehen ist.</w:t>
      </w:r>
    </w:p>
    <w:p w14:paraId="34EE5C3A" w14:textId="504A5778" w:rsidR="00F5796A" w:rsidRDefault="007F63A5" w:rsidP="00F5796A">
      <w:pPr>
        <w:keepNext/>
      </w:pPr>
      <w:r>
        <w:rPr>
          <w:noProof/>
          <w:lang w:eastAsia="de-DE" w:bidi="ar-SA"/>
        </w:rPr>
        <w:drawing>
          <wp:inline distT="0" distB="0" distL="0" distR="0" wp14:anchorId="4F0A85C9" wp14:editId="1A1D65DB">
            <wp:extent cx="5400000" cy="69048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veyorSpeedFixed_Static_1_de.png"/>
                    <pic:cNvPicPr/>
                  </pic:nvPicPr>
                  <pic:blipFill>
                    <a:blip r:embed="rId34">
                      <a:extLst>
                        <a:ext uri="{28A0092B-C50C-407E-A947-70E740481C1C}">
                          <a14:useLocalDpi xmlns:a14="http://schemas.microsoft.com/office/drawing/2010/main" val="0"/>
                        </a:ext>
                      </a:extLst>
                    </a:blip>
                    <a:stretch>
                      <a:fillRect/>
                    </a:stretch>
                  </pic:blipFill>
                  <pic:spPr>
                    <a:xfrm>
                      <a:off x="0" y="0"/>
                      <a:ext cx="5400000" cy="6904800"/>
                    </a:xfrm>
                    <a:prstGeom prst="rect">
                      <a:avLst/>
                    </a:prstGeom>
                  </pic:spPr>
                </pic:pic>
              </a:graphicData>
            </a:graphic>
          </wp:inline>
        </w:drawing>
      </w:r>
    </w:p>
    <w:p w14:paraId="3123F6E9" w14:textId="66BD6C06" w:rsidR="00A605D0" w:rsidRDefault="00F5796A" w:rsidP="00F5796A">
      <w:pPr>
        <w:pStyle w:val="Beschriftung"/>
      </w:pPr>
      <w:bookmarkStart w:id="70" w:name="_Ref17700278"/>
      <w:bookmarkStart w:id="71" w:name="_Toc33088329"/>
      <w:r>
        <w:t xml:space="preserve">Abbildung </w:t>
      </w:r>
      <w:r>
        <w:fldChar w:fldCharType="begin"/>
      </w:r>
      <w:r>
        <w:instrText xml:space="preserve"> SEQ Abbildung \* ARABIC </w:instrText>
      </w:r>
      <w:r>
        <w:fldChar w:fldCharType="separate"/>
      </w:r>
      <w:r w:rsidR="0063443F">
        <w:rPr>
          <w:noProof/>
        </w:rPr>
        <w:t>7</w:t>
      </w:r>
      <w:r>
        <w:fldChar w:fldCharType="end"/>
      </w:r>
      <w:bookmarkEnd w:id="70"/>
      <w:r>
        <w:t>: Abschiebeverhalten nach Anpassung der Wartezeit für geringe Transportband-Geschwindigkeiten</w:t>
      </w:r>
      <w:bookmarkEnd w:id="71"/>
    </w:p>
    <w:p w14:paraId="5E5EC7C2" w14:textId="2C576A87" w:rsidR="00F5796A" w:rsidRDefault="00F5796A">
      <w:pPr>
        <w:spacing w:before="0" w:after="0" w:line="240" w:lineRule="auto"/>
        <w:ind w:left="0"/>
        <w:jc w:val="left"/>
      </w:pPr>
      <w:r>
        <w:br w:type="page"/>
      </w:r>
    </w:p>
    <w:p w14:paraId="60F18F92" w14:textId="5D55883E" w:rsidR="00F5796A" w:rsidRDefault="007F63A5" w:rsidP="00F5796A">
      <w:pPr>
        <w:keepNext/>
      </w:pPr>
      <w:r>
        <w:rPr>
          <w:noProof/>
          <w:lang w:eastAsia="de-DE" w:bidi="ar-SA"/>
        </w:rPr>
        <w:lastRenderedPageBreak/>
        <w:drawing>
          <wp:inline distT="0" distB="0" distL="0" distR="0" wp14:anchorId="3558A191" wp14:editId="6FB8C507">
            <wp:extent cx="5400000" cy="6930000"/>
            <wp:effectExtent l="0" t="0" r="0"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veyorSpeedFixed_Static_2_de.png"/>
                    <pic:cNvPicPr/>
                  </pic:nvPicPr>
                  <pic:blipFill>
                    <a:blip r:embed="rId35">
                      <a:extLst>
                        <a:ext uri="{28A0092B-C50C-407E-A947-70E740481C1C}">
                          <a14:useLocalDpi xmlns:a14="http://schemas.microsoft.com/office/drawing/2010/main" val="0"/>
                        </a:ext>
                      </a:extLst>
                    </a:blip>
                    <a:stretch>
                      <a:fillRect/>
                    </a:stretch>
                  </pic:blipFill>
                  <pic:spPr>
                    <a:xfrm>
                      <a:off x="0" y="0"/>
                      <a:ext cx="5400000" cy="6930000"/>
                    </a:xfrm>
                    <a:prstGeom prst="rect">
                      <a:avLst/>
                    </a:prstGeom>
                  </pic:spPr>
                </pic:pic>
              </a:graphicData>
            </a:graphic>
          </wp:inline>
        </w:drawing>
      </w:r>
    </w:p>
    <w:p w14:paraId="309E770A" w14:textId="20FC1047" w:rsidR="0093302C" w:rsidRDefault="00F5796A" w:rsidP="00F5796A">
      <w:pPr>
        <w:pStyle w:val="Beschriftung"/>
      </w:pPr>
      <w:bookmarkStart w:id="72" w:name="_Ref17700058"/>
      <w:bookmarkStart w:id="73" w:name="_Toc33088330"/>
      <w:r>
        <w:t xml:space="preserve">Abbildung </w:t>
      </w:r>
      <w:r>
        <w:fldChar w:fldCharType="begin"/>
      </w:r>
      <w:r>
        <w:instrText xml:space="preserve"> SEQ Abbildung \* ARABIC </w:instrText>
      </w:r>
      <w:r>
        <w:fldChar w:fldCharType="separate"/>
      </w:r>
      <w:r w:rsidR="0063443F">
        <w:rPr>
          <w:noProof/>
        </w:rPr>
        <w:t>8</w:t>
      </w:r>
      <w:r>
        <w:fldChar w:fldCharType="end"/>
      </w:r>
      <w:bookmarkEnd w:id="72"/>
      <w:r>
        <w:t xml:space="preserve">: </w:t>
      </w:r>
      <w:r w:rsidRPr="00A91ABA">
        <w:t>Abschiebeverhalten nach Anp</w:t>
      </w:r>
      <w:r>
        <w:t xml:space="preserve">assung der Wartezeit für </w:t>
      </w:r>
      <w:r w:rsidR="00D47296">
        <w:t>hohe</w:t>
      </w:r>
      <w:r w:rsidRPr="00A91ABA">
        <w:t xml:space="preserve"> Transportband-Geschwindigkeiten</w:t>
      </w:r>
      <w:bookmarkEnd w:id="73"/>
    </w:p>
    <w:p w14:paraId="665B7F03" w14:textId="67FD06C6" w:rsidR="00A64F39" w:rsidRDefault="00F5796A" w:rsidP="00F5796A">
      <w:r>
        <w:t>Anhand von</w:t>
      </w:r>
      <w:r w:rsidR="00716EFD">
        <w:t xml:space="preserve"> </w:t>
      </w:r>
      <w:r w:rsidR="00716EFD" w:rsidRPr="00716EFD">
        <w:rPr>
          <w:color w:val="0000FF"/>
          <w:u w:val="single"/>
        </w:rPr>
        <w:fldChar w:fldCharType="begin"/>
      </w:r>
      <w:r w:rsidR="00716EFD" w:rsidRPr="00716EFD">
        <w:rPr>
          <w:color w:val="0000FF"/>
          <w:u w:val="single"/>
        </w:rPr>
        <w:instrText xml:space="preserve"> REF _Ref17700058 \h  \* MERGEFORMAT </w:instrText>
      </w:r>
      <w:r w:rsidR="00716EFD" w:rsidRPr="00716EFD">
        <w:rPr>
          <w:color w:val="0000FF"/>
          <w:u w:val="single"/>
        </w:rPr>
      </w:r>
      <w:r w:rsidR="00716EFD" w:rsidRPr="00716EFD">
        <w:rPr>
          <w:color w:val="0000FF"/>
          <w:u w:val="single"/>
        </w:rPr>
        <w:fldChar w:fldCharType="separate"/>
      </w:r>
      <w:r w:rsidR="0063443F" w:rsidRPr="0063443F">
        <w:rPr>
          <w:color w:val="0000FF"/>
          <w:u w:val="single"/>
        </w:rPr>
        <w:t>Abbildung 8</w:t>
      </w:r>
      <w:r w:rsidR="00716EFD" w:rsidRPr="00716EFD">
        <w:rPr>
          <w:color w:val="0000FF"/>
          <w:u w:val="single"/>
        </w:rPr>
        <w:fldChar w:fldCharType="end"/>
      </w:r>
      <w:r>
        <w:t xml:space="preserve"> ist jedoch zu erkennen, dass das Werkstück nicht genau mittig von dem Abschiebezylinder ausgeschoben wird. Der Grund dafür </w:t>
      </w:r>
      <w:r w:rsidR="00716EFD">
        <w:t>sind die Reibungseigenschaften zwischen der Transportbandfläche und dem zylinderförmigen Werkstück.</w:t>
      </w:r>
      <w:r w:rsidR="007F63A5">
        <w:t xml:space="preserve"> </w:t>
      </w:r>
      <w:r w:rsidR="00341359">
        <w:t>Durch das abrupte Stoppen</w:t>
      </w:r>
      <w:r w:rsidR="007F63A5">
        <w:t xml:space="preserve"> der Transportfläche </w:t>
      </w:r>
      <w:r w:rsidR="00341359">
        <w:t>ver</w:t>
      </w:r>
      <w:r w:rsidR="007F63A5">
        <w:t>rutscht das zylinderförmige Werkstück</w:t>
      </w:r>
      <w:r w:rsidR="00341359">
        <w:t xml:space="preserve"> noch</w:t>
      </w:r>
      <w:r w:rsidR="007F63A5">
        <w:t xml:space="preserve"> ein wenig </w:t>
      </w:r>
      <w:r w:rsidR="00341359">
        <w:t xml:space="preserve">entlang der </w:t>
      </w:r>
      <w:proofErr w:type="spellStart"/>
      <w:r w:rsidR="00341359">
        <w:t>Verfahrrichtung</w:t>
      </w:r>
      <w:proofErr w:type="spellEnd"/>
      <w:r w:rsidR="00996203">
        <w:t xml:space="preserve">, bevor es mit </w:t>
      </w:r>
      <w:r w:rsidR="00DA32FE">
        <w:t>etwas</w:t>
      </w:r>
      <w:r w:rsidR="00996203">
        <w:t xml:space="preserve"> Versatz endgültig zum Stehen kommt</w:t>
      </w:r>
      <w:r w:rsidR="007F63A5">
        <w:t>.</w:t>
      </w:r>
      <w:r w:rsidR="00716EFD">
        <w:t xml:space="preserve"> Auf diese</w:t>
      </w:r>
      <w:r w:rsidR="00B04F5E">
        <w:t>s Verhalten</w:t>
      </w:r>
      <w:r w:rsidR="00716EFD">
        <w:t xml:space="preserve"> hat das Automatisierungsprogramm aber kein</w:t>
      </w:r>
      <w:r w:rsidR="00197714">
        <w:t>en Einfluss. Eine Anpassung d</w:t>
      </w:r>
      <w:r w:rsidR="00716EFD">
        <w:t>er</w:t>
      </w:r>
      <w:r w:rsidR="00197714">
        <w:t xml:space="preserve"> Reibungs</w:t>
      </w:r>
      <w:r w:rsidR="00DA32FE">
        <w:t>-</w:t>
      </w:r>
      <w:r w:rsidR="00197714">
        <w:t>parameter</w:t>
      </w:r>
      <w:r w:rsidR="00716EFD">
        <w:t xml:space="preserve"> kann bei Bedarf </w:t>
      </w:r>
      <w:r w:rsidR="00EE45E6">
        <w:t>in dem 3D-Modell in</w:t>
      </w:r>
      <w:r w:rsidR="009D3CAD">
        <w:t>nerhalb des Tools</w:t>
      </w:r>
      <w:r w:rsidR="0023333E">
        <w:t xml:space="preserve"> </w:t>
      </w:r>
      <w:r w:rsidR="00716EFD">
        <w:t>NX MCD erfolgen.</w:t>
      </w:r>
    </w:p>
    <w:p w14:paraId="330DC651" w14:textId="695C153F" w:rsidR="00F5796A" w:rsidRDefault="00A64F39" w:rsidP="00996203">
      <w:pPr>
        <w:pStyle w:val="berschrift2"/>
      </w:pPr>
      <w:bookmarkStart w:id="74" w:name="_Abschieben_bei_laufendem"/>
      <w:bookmarkEnd w:id="74"/>
      <w:r>
        <w:br w:type="page"/>
      </w:r>
      <w:bookmarkStart w:id="75" w:name="_Ref17721750"/>
      <w:bookmarkStart w:id="76" w:name="_Toc33088320"/>
      <w:r w:rsidR="009604AB">
        <w:lastRenderedPageBreak/>
        <w:t>Abschieben bei</w:t>
      </w:r>
      <w:r w:rsidR="0071347A">
        <w:t xml:space="preserve"> laufendem</w:t>
      </w:r>
      <w:r w:rsidR="009604AB">
        <w:t xml:space="preserve"> Band</w:t>
      </w:r>
      <w:bookmarkEnd w:id="75"/>
      <w:bookmarkEnd w:id="76"/>
    </w:p>
    <w:p w14:paraId="3792B128" w14:textId="57C13132" w:rsidR="002D15F0" w:rsidRDefault="000110DE" w:rsidP="002D15F0">
      <w:r w:rsidRPr="000110DE">
        <w:t>Um das Abschieben bei laufenden B</w:t>
      </w:r>
      <w:r>
        <w:t>ändern</w:t>
      </w:r>
      <w:r w:rsidR="00E02CA1">
        <w:t xml:space="preserve">, wie in </w:t>
      </w:r>
      <w:hyperlink w:anchor="_Optimierungsvorschlag_1:_Aussortier" w:history="1">
        <w:r w:rsidR="00011A0F" w:rsidRPr="00011A0F">
          <w:rPr>
            <w:rStyle w:val="Hyperlink"/>
            <w:color w:val="0000FF"/>
          </w:rPr>
          <w:t>Kapitel</w:t>
        </w:r>
      </w:hyperlink>
      <w:r w:rsidR="00011A0F" w:rsidRPr="00011A0F">
        <w:rPr>
          <w:color w:val="0000FF"/>
          <w:u w:val="single"/>
        </w:rPr>
        <w:t xml:space="preserve"> </w:t>
      </w:r>
      <w:r w:rsidR="00E02CA1" w:rsidRPr="00E02CA1">
        <w:rPr>
          <w:color w:val="0000FF"/>
          <w:u w:val="single"/>
        </w:rPr>
        <w:fldChar w:fldCharType="begin"/>
      </w:r>
      <w:r w:rsidR="00E02CA1" w:rsidRPr="00E02CA1">
        <w:rPr>
          <w:color w:val="0000FF"/>
          <w:u w:val="single"/>
        </w:rPr>
        <w:instrText xml:space="preserve"> REF _Ref17721266 \r \h </w:instrText>
      </w:r>
      <w:r w:rsidR="00E02CA1" w:rsidRPr="00E02CA1">
        <w:rPr>
          <w:color w:val="0000FF"/>
          <w:u w:val="single"/>
        </w:rPr>
      </w:r>
      <w:r w:rsidR="00E02CA1" w:rsidRPr="00E02CA1">
        <w:rPr>
          <w:color w:val="0000FF"/>
          <w:u w:val="single"/>
        </w:rPr>
        <w:fldChar w:fldCharType="separate"/>
      </w:r>
      <w:r w:rsidR="0063443F">
        <w:rPr>
          <w:color w:val="0000FF"/>
          <w:u w:val="single"/>
        </w:rPr>
        <w:t>4.3</w:t>
      </w:r>
      <w:r w:rsidR="00E02CA1" w:rsidRPr="00E02CA1">
        <w:rPr>
          <w:color w:val="0000FF"/>
          <w:u w:val="single"/>
        </w:rPr>
        <w:fldChar w:fldCharType="end"/>
      </w:r>
      <w:r w:rsidR="00E02CA1">
        <w:t xml:space="preserve"> beschrieben,</w:t>
      </w:r>
      <w:r>
        <w:t xml:space="preserve"> zu realisieren</w:t>
      </w:r>
      <w:r w:rsidR="00E02CA1">
        <w:t>,</w:t>
      </w:r>
      <w:r w:rsidR="00435F23">
        <w:t xml:space="preserve"> sind auch in diesem Fall</w:t>
      </w:r>
      <w:r>
        <w:t xml:space="preserve"> ausschließlich Änderungen im FB "</w:t>
      </w:r>
      <w:proofErr w:type="spellStart"/>
      <w:r>
        <w:t>SortingPlantControl</w:t>
      </w:r>
      <w:proofErr w:type="spellEnd"/>
      <w:r>
        <w:t>" vorzunehmen.</w:t>
      </w:r>
    </w:p>
    <w:p w14:paraId="5D5219B3" w14:textId="101A0DCF" w:rsidR="0023333E" w:rsidRDefault="00435F23" w:rsidP="0023333E">
      <w:r>
        <w:t>Wiederum</w:t>
      </w:r>
      <w:r w:rsidR="0023333E">
        <w:t xml:space="preserve"> b</w:t>
      </w:r>
      <w:r>
        <w:t>leibt der prinzipielle Ablauf zum</w:t>
      </w:r>
      <w:r w:rsidR="0023333E">
        <w:t xml:space="preserve"> Aussortieren der zylinderförmigen Werkstücke gleich. </w:t>
      </w:r>
      <w:r>
        <w:t>Allerdings</w:t>
      </w:r>
      <w:r w:rsidR="0023333E">
        <w:t xml:space="preserve"> muss die Berechnung der Wartezeit</w:t>
      </w:r>
      <w:r w:rsidR="00546F5B">
        <w:t>,</w:t>
      </w:r>
      <w:r w:rsidR="00546F5B" w:rsidRPr="00546F5B">
        <w:t xml:space="preserve"> </w:t>
      </w:r>
      <w:r w:rsidR="00546F5B">
        <w:t xml:space="preserve">wie in </w:t>
      </w:r>
      <w:r w:rsidR="00546F5B" w:rsidRPr="006F3DE1">
        <w:rPr>
          <w:color w:val="0000FF"/>
          <w:u w:val="single"/>
        </w:rPr>
        <w:fldChar w:fldCharType="begin"/>
      </w:r>
      <w:r w:rsidR="00546F5B" w:rsidRPr="006F3DE1">
        <w:rPr>
          <w:color w:val="0000FF"/>
          <w:u w:val="single"/>
        </w:rPr>
        <w:instrText xml:space="preserve"> REF _Ref17711515 \h  \* MERGEFORMAT </w:instrText>
      </w:r>
      <w:r w:rsidR="00546F5B" w:rsidRPr="006F3DE1">
        <w:rPr>
          <w:color w:val="0000FF"/>
          <w:u w:val="single"/>
        </w:rPr>
      </w:r>
      <w:r w:rsidR="00546F5B" w:rsidRPr="006F3DE1">
        <w:rPr>
          <w:color w:val="0000FF"/>
          <w:u w:val="single"/>
        </w:rPr>
        <w:fldChar w:fldCharType="separate"/>
      </w:r>
      <w:r w:rsidR="0063443F" w:rsidRPr="0063443F">
        <w:rPr>
          <w:color w:val="0000FF"/>
          <w:u w:val="single"/>
        </w:rPr>
        <w:t>Abbildung 9</w:t>
      </w:r>
      <w:r w:rsidR="00546F5B" w:rsidRPr="006F3DE1">
        <w:rPr>
          <w:color w:val="0000FF"/>
          <w:u w:val="single"/>
        </w:rPr>
        <w:fldChar w:fldCharType="end"/>
      </w:r>
      <w:r w:rsidR="00546F5B">
        <w:t xml:space="preserve"> illustriert, abgeändert werden.</w:t>
      </w:r>
    </w:p>
    <w:p w14:paraId="6FA2152F" w14:textId="77777777" w:rsidR="0071347A" w:rsidRDefault="000110DE" w:rsidP="0071347A">
      <w:pPr>
        <w:keepNext/>
      </w:pPr>
      <w:r>
        <w:rPr>
          <w:noProof/>
          <w:lang w:eastAsia="de-DE" w:bidi="ar-SA"/>
        </w:rPr>
        <w:drawing>
          <wp:inline distT="0" distB="0" distL="0" distR="0" wp14:anchorId="7B6D0C3E" wp14:editId="32F914D5">
            <wp:extent cx="5220000" cy="3250800"/>
            <wp:effectExtent l="0" t="0" r="0" b="69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SortingPlantControl_Extension2_d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20000" cy="3250800"/>
                    </a:xfrm>
                    <a:prstGeom prst="rect">
                      <a:avLst/>
                    </a:prstGeom>
                  </pic:spPr>
                </pic:pic>
              </a:graphicData>
            </a:graphic>
          </wp:inline>
        </w:drawing>
      </w:r>
    </w:p>
    <w:p w14:paraId="644B107F" w14:textId="3E893191" w:rsidR="007177C4" w:rsidRDefault="0071347A" w:rsidP="0023333E">
      <w:pPr>
        <w:pStyle w:val="Beschriftung"/>
      </w:pPr>
      <w:bookmarkStart w:id="77" w:name="_Ref17711515"/>
      <w:bookmarkStart w:id="78" w:name="_Toc33088331"/>
      <w:r>
        <w:t xml:space="preserve">Abbildung </w:t>
      </w:r>
      <w:r>
        <w:fldChar w:fldCharType="begin"/>
      </w:r>
      <w:r>
        <w:instrText xml:space="preserve"> SEQ Abbildung \* ARABIC </w:instrText>
      </w:r>
      <w:r>
        <w:fldChar w:fldCharType="separate"/>
      </w:r>
      <w:r w:rsidR="0063443F">
        <w:rPr>
          <w:noProof/>
        </w:rPr>
        <w:t>9</w:t>
      </w:r>
      <w:r>
        <w:fldChar w:fldCharType="end"/>
      </w:r>
      <w:bookmarkEnd w:id="77"/>
      <w:r>
        <w:t xml:space="preserve">: Aktivitätsdiagramm </w:t>
      </w:r>
      <w:r w:rsidR="00435F23">
        <w:t>für die</w:t>
      </w:r>
      <w:r>
        <w:t xml:space="preserve"> </w:t>
      </w:r>
      <w:r w:rsidRPr="00BA022F">
        <w:t xml:space="preserve">Anpassung </w:t>
      </w:r>
      <w:r>
        <w:t>der Wartezeit-Berechnung zum Abschieben bei laufendem Band</w:t>
      </w:r>
      <w:bookmarkEnd w:id="78"/>
    </w:p>
    <w:p w14:paraId="079AE6D6" w14:textId="63ED6DB2" w:rsidR="0023333E" w:rsidRDefault="0023333E">
      <w:pPr>
        <w:spacing w:before="0" w:after="0" w:line="240" w:lineRule="auto"/>
        <w:ind w:left="0"/>
        <w:jc w:val="left"/>
      </w:pPr>
      <w:r>
        <w:br w:type="page"/>
      </w:r>
    </w:p>
    <w:p w14:paraId="353FFD8D" w14:textId="2E9D7D50" w:rsidR="009A3976" w:rsidRDefault="009A3976" w:rsidP="009A3976">
      <w:r>
        <w:lastRenderedPageBreak/>
        <w:t xml:space="preserve">Die Wartezeit </w:t>
      </w:r>
      <w:r w:rsidR="00435F23">
        <w:t xml:space="preserve">bei variabler Bandgeschwindigkeit </w:t>
      </w:r>
      <w:r>
        <w:t>wird durch folgende Annahmen bestimmt:</w:t>
      </w:r>
    </w:p>
    <w:p w14:paraId="72EED48C" w14:textId="4D82582E" w:rsidR="009A3976" w:rsidRDefault="009A3976" w:rsidP="009A3976">
      <w:pPr>
        <w:pStyle w:val="Listenabsatz"/>
        <w:numPr>
          <w:ilvl w:val="0"/>
          <w:numId w:val="13"/>
        </w:numPr>
      </w:pPr>
      <w:r>
        <w:t xml:space="preserve">Um ein Abschieben des zylinderförmigen Körpers </w:t>
      </w:r>
      <w:r w:rsidR="00435F23">
        <w:t>bei</w:t>
      </w:r>
      <w:r>
        <w:t xml:space="preserve"> laufendem Band zu realisieren, sollte </w:t>
      </w:r>
      <w:r w:rsidR="00435F23">
        <w:t xml:space="preserve">das Werkstück </w:t>
      </w:r>
      <w:r>
        <w:t>nach der negativen Flanke des Lichttasters "</w:t>
      </w:r>
      <w:proofErr w:type="spellStart"/>
      <w:r>
        <w:t>Cylinder</w:t>
      </w:r>
      <w:proofErr w:type="spellEnd"/>
      <w:r>
        <w:t>" noch 7,5 mm = 0,0075 m bis zur</w:t>
      </w:r>
      <w:r w:rsidR="00435F23">
        <w:t xml:space="preserve"> vorderen</w:t>
      </w:r>
      <w:r>
        <w:t xml:space="preserve"> Kante des Abschiebestempels weiter</w:t>
      </w:r>
      <w:r w:rsidR="00435F23">
        <w:t xml:space="preserve"> </w:t>
      </w:r>
      <w:r>
        <w:t>transportiert werden</w:t>
      </w:r>
      <w:r w:rsidR="00D47296">
        <w:t xml:space="preserve">, </w:t>
      </w:r>
      <w:r>
        <w:t xml:space="preserve">siehe </w:t>
      </w:r>
      <w:r w:rsidRPr="007177C4">
        <w:rPr>
          <w:color w:val="0000FF"/>
          <w:u w:val="single"/>
        </w:rPr>
        <w:fldChar w:fldCharType="begin"/>
      </w:r>
      <w:r w:rsidRPr="007177C4">
        <w:rPr>
          <w:color w:val="0000FF"/>
          <w:u w:val="single"/>
        </w:rPr>
        <w:instrText xml:space="preserve"> REF _Ref17712269 \h  \* MERGEFORMAT </w:instrText>
      </w:r>
      <w:r w:rsidRPr="007177C4">
        <w:rPr>
          <w:color w:val="0000FF"/>
          <w:u w:val="single"/>
        </w:rPr>
      </w:r>
      <w:r w:rsidRPr="007177C4">
        <w:rPr>
          <w:color w:val="0000FF"/>
          <w:u w:val="single"/>
        </w:rPr>
        <w:fldChar w:fldCharType="separate"/>
      </w:r>
      <w:r w:rsidR="0063443F" w:rsidRPr="0063443F">
        <w:rPr>
          <w:color w:val="0000FF"/>
          <w:u w:val="single"/>
        </w:rPr>
        <w:t>Abbildung 10</w:t>
      </w:r>
      <w:r w:rsidRPr="007177C4">
        <w:rPr>
          <w:color w:val="0000FF"/>
          <w:u w:val="single"/>
        </w:rPr>
        <w:fldChar w:fldCharType="end"/>
      </w:r>
      <w:r>
        <w:t>.</w:t>
      </w:r>
    </w:p>
    <w:p w14:paraId="4F5D0641" w14:textId="77777777" w:rsidR="009A3976" w:rsidRDefault="009A3976" w:rsidP="009A3976">
      <w:pPr>
        <w:pStyle w:val="Listenabsatz"/>
        <w:numPr>
          <w:ilvl w:val="0"/>
          <w:numId w:val="13"/>
        </w:numPr>
      </w:pPr>
      <w:r>
        <w:t xml:space="preserve">Als Referenzgeschwindigkeit wird die aktuell gültige Geschwindigkeit </w:t>
      </w:r>
      <w:r w:rsidRPr="00E0667D">
        <w:rPr>
          <w:b/>
        </w:rPr>
        <w:t>v</w:t>
      </w:r>
      <w:r>
        <w:t xml:space="preserve"> in m/s verwendet. </w:t>
      </w:r>
    </w:p>
    <w:p w14:paraId="269643C5" w14:textId="30FB3A34" w:rsidR="009A3976" w:rsidRDefault="009A3976" w:rsidP="009A3976">
      <w:pPr>
        <w:pStyle w:val="Listenabsatz"/>
        <w:numPr>
          <w:ilvl w:val="0"/>
          <w:numId w:val="13"/>
        </w:numPr>
      </w:pPr>
      <w:r>
        <w:t xml:space="preserve">Daraus ergibt sich folgende Formel: </w:t>
      </w:r>
      <m:oMath>
        <m:sSub>
          <m:sSubPr>
            <m:ctrlPr>
              <w:rPr>
                <w:rFonts w:ascii="Cambria Math" w:hAnsi="Cambria Math"/>
                <w:i/>
              </w:rPr>
            </m:ctrlPr>
          </m:sSubPr>
          <m:e>
            <m:r>
              <w:rPr>
                <w:rFonts w:ascii="Cambria Math" w:hAnsi="Cambria Math"/>
              </w:rPr>
              <m:t>t</m:t>
            </m:r>
          </m:e>
          <m:sub>
            <m:r>
              <w:rPr>
                <w:rFonts w:ascii="Cambria Math" w:hAnsi="Cambria Math"/>
              </w:rPr>
              <m:t>Warten</m:t>
            </m:r>
          </m:sub>
        </m:sSub>
        <m:r>
          <w:rPr>
            <w:rFonts w:ascii="Cambria Math" w:hAnsi="Cambria Math"/>
          </w:rPr>
          <m:t>=</m:t>
        </m:r>
        <m:f>
          <m:fPr>
            <m:ctrlPr>
              <w:rPr>
                <w:rFonts w:ascii="Cambria Math" w:hAnsi="Cambria Math"/>
                <w:i/>
              </w:rPr>
            </m:ctrlPr>
          </m:fPr>
          <m:num>
            <m:r>
              <w:rPr>
                <w:rFonts w:ascii="Cambria Math" w:hAnsi="Cambria Math"/>
              </w:rPr>
              <m:t>0,0075 m</m:t>
            </m:r>
          </m:num>
          <m:den>
            <m:r>
              <w:rPr>
                <w:rFonts w:ascii="Cambria Math" w:hAnsi="Cambria Math"/>
              </w:rPr>
              <m:t>v [</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m:t>
            </m:r>
          </m:den>
        </m:f>
        <m:r>
          <w:rPr>
            <w:rFonts w:ascii="Cambria Math" w:hAnsi="Cambria Math"/>
          </w:rPr>
          <m:t>×</m:t>
        </m:r>
        <m:f>
          <m:fPr>
            <m:ctrlPr>
              <w:rPr>
                <w:rFonts w:ascii="Cambria Math" w:hAnsi="Cambria Math"/>
                <w:i/>
              </w:rPr>
            </m:ctrlPr>
          </m:fPr>
          <m:num>
            <m:r>
              <w:rPr>
                <w:rFonts w:ascii="Cambria Math" w:hAnsi="Cambria Math"/>
              </w:rPr>
              <m:t>1000 ms</m:t>
            </m:r>
          </m:num>
          <m:den>
            <m:r>
              <w:rPr>
                <w:rFonts w:ascii="Cambria Math" w:hAnsi="Cambria Math"/>
              </w:rPr>
              <m:t>1 s</m:t>
            </m:r>
          </m:den>
        </m:f>
        <m:r>
          <w:rPr>
            <w:rFonts w:ascii="Cambria Math" w:hAnsi="Cambria Math"/>
          </w:rPr>
          <m:t>=</m:t>
        </m:r>
        <m:f>
          <m:fPr>
            <m:ctrlPr>
              <w:rPr>
                <w:rFonts w:ascii="Cambria Math" w:hAnsi="Cambria Math"/>
                <w:i/>
              </w:rPr>
            </m:ctrlPr>
          </m:fPr>
          <m:num>
            <m:r>
              <w:rPr>
                <w:rFonts w:ascii="Cambria Math" w:hAnsi="Cambria Math"/>
              </w:rPr>
              <m:t>7,5</m:t>
            </m:r>
          </m:num>
          <m:den>
            <m:r>
              <w:rPr>
                <w:rFonts w:ascii="Cambria Math" w:hAnsi="Cambria Math"/>
              </w:rPr>
              <m:t>v</m:t>
            </m:r>
          </m:den>
        </m:f>
        <m:r>
          <w:rPr>
            <w:rFonts w:ascii="Cambria Math" w:hAnsi="Cambria Math"/>
          </w:rPr>
          <m:t xml:space="preserve"> ms </m:t>
        </m:r>
      </m:oMath>
    </w:p>
    <w:p w14:paraId="0318D59A" w14:textId="77777777" w:rsidR="007177C4" w:rsidRDefault="007177C4" w:rsidP="007177C4">
      <w:pPr>
        <w:keepNext/>
      </w:pPr>
      <w:r>
        <w:rPr>
          <w:noProof/>
          <w:lang w:eastAsia="de-DE" w:bidi="ar-SA"/>
        </w:rPr>
        <w:drawing>
          <wp:inline distT="0" distB="0" distL="0" distR="0" wp14:anchorId="0C450180" wp14:editId="092046DF">
            <wp:extent cx="5220000" cy="28656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ylinderDistance_Extension2_d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20000" cy="2865600"/>
                    </a:xfrm>
                    <a:prstGeom prst="rect">
                      <a:avLst/>
                    </a:prstGeom>
                  </pic:spPr>
                </pic:pic>
              </a:graphicData>
            </a:graphic>
          </wp:inline>
        </w:drawing>
      </w:r>
    </w:p>
    <w:p w14:paraId="2F776222" w14:textId="45FB1DAD" w:rsidR="007177C4" w:rsidRDefault="007177C4" w:rsidP="007177C4">
      <w:pPr>
        <w:pStyle w:val="Beschriftung"/>
      </w:pPr>
      <w:bookmarkStart w:id="79" w:name="_Ref17712269"/>
      <w:bookmarkStart w:id="80" w:name="_Toc33088332"/>
      <w:r>
        <w:t xml:space="preserve">Abbildung </w:t>
      </w:r>
      <w:r>
        <w:fldChar w:fldCharType="begin"/>
      </w:r>
      <w:r>
        <w:instrText xml:space="preserve"> SEQ Abbildung \* ARABIC </w:instrText>
      </w:r>
      <w:r>
        <w:fldChar w:fldCharType="separate"/>
      </w:r>
      <w:r w:rsidR="0063443F">
        <w:rPr>
          <w:noProof/>
        </w:rPr>
        <w:t>10</w:t>
      </w:r>
      <w:r>
        <w:fldChar w:fldCharType="end"/>
      </w:r>
      <w:bookmarkEnd w:id="79"/>
      <w:r>
        <w:t xml:space="preserve">: </w:t>
      </w:r>
      <w:r w:rsidRPr="00DE05E3">
        <w:t>Abstand eines zylinderförmigen Werkstü</w:t>
      </w:r>
      <w:r>
        <w:t xml:space="preserve">cks vom Auslösen des Sensors </w:t>
      </w:r>
      <w:r w:rsidR="00435F23">
        <w:t xml:space="preserve">bis </w:t>
      </w:r>
      <w:r>
        <w:t>zur Kante des</w:t>
      </w:r>
      <w:r w:rsidRPr="00DE05E3">
        <w:t xml:space="preserve"> Abschiebestempel</w:t>
      </w:r>
      <w:r>
        <w:t>s</w:t>
      </w:r>
      <w:bookmarkEnd w:id="80"/>
    </w:p>
    <w:p w14:paraId="3D04412C" w14:textId="66063467" w:rsidR="005D0C9D" w:rsidRDefault="005D0C9D" w:rsidP="005D0C9D">
      <w:r>
        <w:t>Sollte der Anwender über das HMI jedoch eine Verfahrgeschwindigkeit von 0</w:t>
      </w:r>
      <w:r w:rsidR="00D47296">
        <w:t xml:space="preserve"> </w:t>
      </w:r>
      <w:r>
        <w:t xml:space="preserve">% definiert </w:t>
      </w:r>
      <w:r w:rsidR="00D47296">
        <w:t>aufweisen</w:t>
      </w:r>
      <w:r>
        <w:t xml:space="preserve">, </w:t>
      </w:r>
      <w:r w:rsidR="00435F23">
        <w:t>muss ohne Berechnung</w:t>
      </w:r>
      <w:r>
        <w:t xml:space="preserve"> eine konstante Wartezeit von 0 </w:t>
      </w:r>
      <w:proofErr w:type="spellStart"/>
      <w:r>
        <w:t>ms</w:t>
      </w:r>
      <w:proofErr w:type="spellEnd"/>
      <w:r>
        <w:t xml:space="preserve"> </w:t>
      </w:r>
      <w:r w:rsidR="00435F23">
        <w:t>vorgegeben werden, um eine Division durch NULL in der Formel zu verhindern</w:t>
      </w:r>
      <w:r w:rsidR="00500DFF">
        <w:t>.</w:t>
      </w:r>
    </w:p>
    <w:p w14:paraId="66F5C377" w14:textId="77777777" w:rsidR="007240F6" w:rsidRDefault="005D0C9D" w:rsidP="005D0C9D">
      <w:r>
        <w:t>Beim Verfahren mit konstanter Geschwindigkeit sollte nun die</w:t>
      </w:r>
      <w:r w:rsidR="007240F6">
        <w:t xml:space="preserve"> bisher</w:t>
      </w:r>
      <w:r>
        <w:t xml:space="preserve"> konstante Wartezeit entsprechend oben angegebener Formel angepasst werden. Da die konstante Geschwindigkeit auf 50 mm/s festgelegt ist, ergibt sich </w:t>
      </w:r>
      <w:r w:rsidR="007240F6">
        <w:t xml:space="preserve">für diesen Fall </w:t>
      </w:r>
      <w:r>
        <w:t>eine neue Wartezeit von</w:t>
      </w:r>
    </w:p>
    <w:p w14:paraId="4A294B12" w14:textId="3B7DDF8C" w:rsidR="005D0C9D" w:rsidRPr="00587319" w:rsidRDefault="005D0C9D" w:rsidP="005D0C9D">
      <w:r>
        <w:t xml:space="preserve"> </w:t>
      </w:r>
      <m:oMath>
        <m:sSub>
          <m:sSubPr>
            <m:ctrlPr>
              <w:rPr>
                <w:rFonts w:ascii="Cambria Math" w:hAnsi="Cambria Math"/>
                <w:i/>
              </w:rPr>
            </m:ctrlPr>
          </m:sSubPr>
          <m:e>
            <m:r>
              <w:rPr>
                <w:rFonts w:ascii="Cambria Math" w:hAnsi="Cambria Math"/>
              </w:rPr>
              <m:t>t</m:t>
            </m:r>
          </m:e>
          <m:sub>
            <m:r>
              <w:rPr>
                <w:rFonts w:ascii="Cambria Math" w:hAnsi="Cambria Math"/>
              </w:rPr>
              <m:t>Warten</m:t>
            </m:r>
          </m:sub>
        </m:sSub>
        <m:r>
          <w:rPr>
            <w:rFonts w:ascii="Cambria Math" w:hAnsi="Cambria Math"/>
          </w:rPr>
          <m:t>=</m:t>
        </m:r>
        <m:f>
          <m:fPr>
            <m:ctrlPr>
              <w:rPr>
                <w:rFonts w:ascii="Cambria Math" w:hAnsi="Cambria Math"/>
                <w:i/>
              </w:rPr>
            </m:ctrlPr>
          </m:fPr>
          <m:num>
            <m:r>
              <w:rPr>
                <w:rFonts w:ascii="Cambria Math" w:hAnsi="Cambria Math"/>
              </w:rPr>
              <m:t>0,0075 m</m:t>
            </m:r>
          </m:num>
          <m:den>
            <m:r>
              <w:rPr>
                <w:rFonts w:ascii="Cambria Math" w:hAnsi="Cambria Math"/>
              </w:rPr>
              <m:t>0,05 [</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m:t>
            </m:r>
          </m:den>
        </m:f>
        <m:r>
          <w:rPr>
            <w:rFonts w:ascii="Cambria Math" w:hAnsi="Cambria Math"/>
          </w:rPr>
          <m:t>×</m:t>
        </m:r>
        <m:f>
          <m:fPr>
            <m:ctrlPr>
              <w:rPr>
                <w:rFonts w:ascii="Cambria Math" w:hAnsi="Cambria Math"/>
                <w:i/>
              </w:rPr>
            </m:ctrlPr>
          </m:fPr>
          <m:num>
            <m:r>
              <w:rPr>
                <w:rFonts w:ascii="Cambria Math" w:hAnsi="Cambria Math"/>
              </w:rPr>
              <m:t>1000 ms</m:t>
            </m:r>
          </m:num>
          <m:den>
            <m:r>
              <w:rPr>
                <w:rFonts w:ascii="Cambria Math" w:hAnsi="Cambria Math"/>
              </w:rPr>
              <m:t>1 s</m:t>
            </m:r>
          </m:den>
        </m:f>
        <m:r>
          <w:rPr>
            <w:rFonts w:ascii="Cambria Math" w:hAnsi="Cambria Math"/>
          </w:rPr>
          <m:t>=</m:t>
        </m:r>
        <m:f>
          <m:fPr>
            <m:ctrlPr>
              <w:rPr>
                <w:rFonts w:ascii="Cambria Math" w:hAnsi="Cambria Math"/>
                <w:i/>
              </w:rPr>
            </m:ctrlPr>
          </m:fPr>
          <m:num>
            <m:r>
              <w:rPr>
                <w:rFonts w:ascii="Cambria Math" w:hAnsi="Cambria Math"/>
              </w:rPr>
              <m:t>7,5</m:t>
            </m:r>
          </m:num>
          <m:den>
            <m:r>
              <w:rPr>
                <w:rFonts w:ascii="Cambria Math" w:hAnsi="Cambria Math"/>
              </w:rPr>
              <m:t>50</m:t>
            </m:r>
          </m:den>
        </m:f>
        <m:r>
          <w:rPr>
            <w:rFonts w:ascii="Cambria Math" w:hAnsi="Cambria Math"/>
          </w:rPr>
          <m:t xml:space="preserve"> ms=150 ms</m:t>
        </m:r>
      </m:oMath>
    </w:p>
    <w:p w14:paraId="5628A2D5" w14:textId="4BDEB89E" w:rsidR="007177C4" w:rsidRDefault="00A439FF" w:rsidP="006F3DE1">
      <w:r>
        <w:t xml:space="preserve">Wie schon in </w:t>
      </w:r>
      <w:hyperlink w:anchor="_Anpassung_der_Wartezeit" w:history="1">
        <w:r w:rsidR="00011A0F" w:rsidRPr="00011A0F">
          <w:rPr>
            <w:rStyle w:val="Hyperlink"/>
            <w:color w:val="0000FF"/>
          </w:rPr>
          <w:t>Kapitel</w:t>
        </w:r>
      </w:hyperlink>
      <w:r w:rsidR="00011A0F" w:rsidRPr="00011A0F">
        <w:rPr>
          <w:color w:val="0000FF"/>
          <w:u w:val="single"/>
        </w:rPr>
        <w:t xml:space="preserve"> </w:t>
      </w:r>
      <w:r w:rsidRPr="00A439FF">
        <w:rPr>
          <w:color w:val="0000FF"/>
          <w:u w:val="single"/>
        </w:rPr>
        <w:fldChar w:fldCharType="begin"/>
      </w:r>
      <w:r w:rsidRPr="00A439FF">
        <w:rPr>
          <w:color w:val="0000FF"/>
          <w:u w:val="single"/>
        </w:rPr>
        <w:instrText xml:space="preserve"> REF _Ref17713208 \r \h  \* MERGEFORMAT </w:instrText>
      </w:r>
      <w:r w:rsidRPr="00A439FF">
        <w:rPr>
          <w:color w:val="0000FF"/>
          <w:u w:val="single"/>
        </w:rPr>
      </w:r>
      <w:r w:rsidRPr="00A439FF">
        <w:rPr>
          <w:color w:val="0000FF"/>
          <w:u w:val="single"/>
        </w:rPr>
        <w:fldChar w:fldCharType="separate"/>
      </w:r>
      <w:r w:rsidR="0063443F">
        <w:rPr>
          <w:color w:val="0000FF"/>
          <w:u w:val="single"/>
        </w:rPr>
        <w:t>7.1</w:t>
      </w:r>
      <w:r w:rsidRPr="00A439FF">
        <w:rPr>
          <w:color w:val="0000FF"/>
          <w:u w:val="single"/>
        </w:rPr>
        <w:fldChar w:fldCharType="end"/>
      </w:r>
      <w:r>
        <w:t xml:space="preserve"> angemerkt, empfiehlt es sich den prozentual angegebenen Wert der variablen Geschwindigkeit zuerst in die Einheit m/s umzurechnen.</w:t>
      </w:r>
      <w:r w:rsidR="00A9173E">
        <w:t xml:space="preserve"> Auch bei dieser Erweiterung kam der ebenfalls in </w:t>
      </w:r>
      <w:hyperlink w:anchor="_Anpassung_der_Wartezeit" w:history="1">
        <w:r w:rsidR="009F2988" w:rsidRPr="00011A0F">
          <w:rPr>
            <w:rStyle w:val="Hyperlink"/>
            <w:color w:val="0000FF"/>
          </w:rPr>
          <w:t>Kapitel</w:t>
        </w:r>
      </w:hyperlink>
      <w:r w:rsidR="009F2988" w:rsidRPr="00011A0F">
        <w:rPr>
          <w:color w:val="0000FF"/>
          <w:u w:val="single"/>
        </w:rPr>
        <w:t xml:space="preserve"> </w:t>
      </w:r>
      <w:r w:rsidR="00A9173E" w:rsidRPr="00A9173E">
        <w:rPr>
          <w:color w:val="0000FF"/>
          <w:u w:val="single"/>
        </w:rPr>
        <w:fldChar w:fldCharType="begin"/>
      </w:r>
      <w:r w:rsidR="00A9173E" w:rsidRPr="00A9173E">
        <w:rPr>
          <w:color w:val="0000FF"/>
          <w:u w:val="single"/>
        </w:rPr>
        <w:instrText xml:space="preserve"> REF _Ref17713208 \r \h </w:instrText>
      </w:r>
      <w:r w:rsidR="00A9173E">
        <w:rPr>
          <w:color w:val="0000FF"/>
          <w:u w:val="single"/>
        </w:rPr>
        <w:instrText xml:space="preserve"> \* MERGEFORMAT </w:instrText>
      </w:r>
      <w:r w:rsidR="00A9173E" w:rsidRPr="00A9173E">
        <w:rPr>
          <w:color w:val="0000FF"/>
          <w:u w:val="single"/>
        </w:rPr>
      </w:r>
      <w:r w:rsidR="00A9173E" w:rsidRPr="00A9173E">
        <w:rPr>
          <w:color w:val="0000FF"/>
          <w:u w:val="single"/>
        </w:rPr>
        <w:fldChar w:fldCharType="separate"/>
      </w:r>
      <w:r w:rsidR="0063443F">
        <w:rPr>
          <w:color w:val="0000FF"/>
          <w:u w:val="single"/>
        </w:rPr>
        <w:t>7.1</w:t>
      </w:r>
      <w:r w:rsidR="00A9173E" w:rsidRPr="00A9173E">
        <w:rPr>
          <w:color w:val="0000FF"/>
          <w:u w:val="single"/>
        </w:rPr>
        <w:fldChar w:fldCharType="end"/>
      </w:r>
      <w:r w:rsidR="00A9173E">
        <w:t xml:space="preserve"> beschriebene Dreisatz zum Einsatz.</w:t>
      </w:r>
      <w:r>
        <w:t xml:space="preserve"> Dafür werden</w:t>
      </w:r>
      <w:r w:rsidR="007240F6">
        <w:t xml:space="preserve"> wiederum die</w:t>
      </w:r>
      <w:r>
        <w:t xml:space="preserve"> zwei Kon</w:t>
      </w:r>
      <w:r w:rsidR="008E6F65">
        <w:t>s</w:t>
      </w:r>
      <w:r>
        <w:t xml:space="preserve">tanten und </w:t>
      </w:r>
      <w:r w:rsidR="007240F6">
        <w:t>die</w:t>
      </w:r>
      <w:r>
        <w:t xml:space="preserve"> temporäre Variable verwendet:</w:t>
      </w:r>
    </w:p>
    <w:p w14:paraId="5351FC4E" w14:textId="51BD94C8" w:rsidR="0062210B" w:rsidRDefault="0062210B" w:rsidP="0062210B">
      <w:pPr>
        <w:pStyle w:val="Listenabsatz"/>
        <w:numPr>
          <w:ilvl w:val="0"/>
          <w:numId w:val="15"/>
        </w:numPr>
      </w:pPr>
      <w:r>
        <w:t>PERCENT_CONV: Als Konstante definierter Faktor zur Umrechnung des prozentualen Geschwindigkeit</w:t>
      </w:r>
      <w:r w:rsidR="00D47296">
        <w:t>s</w:t>
      </w:r>
      <w:r>
        <w:t xml:space="preserve">werts in ein Gleitkommaformat (= </w:t>
      </w:r>
      <m:oMath>
        <m:f>
          <m:fPr>
            <m:ctrlPr>
              <w:rPr>
                <w:rFonts w:ascii="Cambria Math" w:hAnsi="Cambria Math"/>
                <w:i/>
              </w:rPr>
            </m:ctrlPr>
          </m:fPr>
          <m:num>
            <m:r>
              <w:rPr>
                <w:rFonts w:ascii="Cambria Math" w:hAnsi="Cambria Math"/>
              </w:rPr>
              <m:t>1</m:t>
            </m:r>
          </m:num>
          <m:den>
            <m:r>
              <w:rPr>
                <w:rFonts w:ascii="Cambria Math" w:hAnsi="Cambria Math"/>
              </w:rPr>
              <m:t>100%</m:t>
            </m:r>
          </m:den>
        </m:f>
      </m:oMath>
      <w:r>
        <w:t xml:space="preserve"> = 0.01)</w:t>
      </w:r>
    </w:p>
    <w:p w14:paraId="3101B3C5" w14:textId="5D182AC9" w:rsidR="0062210B" w:rsidRDefault="005A6C2F" w:rsidP="003A6370">
      <w:pPr>
        <w:pStyle w:val="Listenabsatz"/>
        <w:numPr>
          <w:ilvl w:val="0"/>
          <w:numId w:val="15"/>
        </w:numPr>
      </w:pPr>
      <w:r>
        <w:t>MOTORSPEED</w:t>
      </w:r>
      <w:r w:rsidR="0062210B">
        <w:t>_</w:t>
      </w:r>
      <w:r>
        <w:t>MAX</w:t>
      </w:r>
      <w:r w:rsidR="0062210B">
        <w:t xml:space="preserve">: die maximale Verfahrgeschwindigkeit der Transportbänder als Konstante festgelegt (= </w:t>
      </w:r>
      <m:oMath>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m:t>
        </m:r>
      </m:oMath>
      <w:r w:rsidR="0062210B">
        <w:t xml:space="preserve"> = 0.15 m/s)</w:t>
      </w:r>
      <w:r w:rsidR="00237986">
        <w:tab/>
      </w:r>
      <w:r w:rsidR="0062210B">
        <w:br w:type="page"/>
      </w:r>
      <w:proofErr w:type="spellStart"/>
      <w:r w:rsidR="0062210B">
        <w:lastRenderedPageBreak/>
        <w:t>tempSpeedConvertPercentToM_S</w:t>
      </w:r>
      <w:proofErr w:type="spellEnd"/>
      <w:r w:rsidR="0062210B">
        <w:t xml:space="preserve">: temporäre Variable zum Umwandeln der prozentualen Geschwindigkeitsangabe in einen Wert in der Einheit m/s. Beim </w:t>
      </w:r>
      <w:r w:rsidR="0062210B" w:rsidRPr="00237986">
        <w:rPr>
          <w:rFonts w:cs="Arial"/>
        </w:rPr>
        <w:t>B</w:t>
      </w:r>
      <w:r w:rsidR="0062210B">
        <w:t>etrachten des angegebenen Dreisatzes ergibt sich die folgende Umrechnungsformel:</w:t>
      </w:r>
      <w:r w:rsidR="00DE59F4">
        <w:br/>
      </w:r>
      <m:oMath>
        <m:r>
          <w:rPr>
            <w:rFonts w:ascii="Cambria Math" w:hAnsi="Cambria Math"/>
          </w:rPr>
          <m:t>tempSpeedConvertPercentToM_S= Speed in %×</m:t>
        </m:r>
        <m:r>
          <m:rPr>
            <m:nor/>
          </m:rPr>
          <w:rPr>
            <w:rFonts w:ascii="Cambria Math" w:hAnsi="Cambria Math"/>
          </w:rPr>
          <m:t>PERCENT_CONV</m:t>
        </m:r>
        <m:r>
          <w:rPr>
            <w:rFonts w:ascii="Cambria Math" w:hAnsi="Cambria Math"/>
          </w:rPr>
          <m:t>×</m:t>
        </m:r>
        <m:r>
          <m:rPr>
            <m:nor/>
          </m:rPr>
          <w:rPr>
            <w:rFonts w:ascii="Cambria Math" w:hAnsi="Cambria Math"/>
          </w:rPr>
          <m:t>MOTORSPEED_MAX</m:t>
        </m:r>
      </m:oMath>
      <w:r w:rsidR="00DE59F4">
        <w:t xml:space="preserve"> </w:t>
      </w:r>
      <w:r w:rsidR="0062210B">
        <w:t>Die Variable für den Ausdruck "</w:t>
      </w:r>
      <w:r w:rsidR="0062210B" w:rsidRPr="00BE7E49">
        <w:t>Speed in %</w:t>
      </w:r>
      <w:r w:rsidR="0062210B" w:rsidRPr="00DB352D">
        <w:t>"</w:t>
      </w:r>
      <w:r w:rsidR="0062210B">
        <w:t xml:space="preserve"> lautet im bereitgestellten FB "</w:t>
      </w:r>
      <w:proofErr w:type="spellStart"/>
      <w:r w:rsidR="0062210B">
        <w:t>SortingPlantControl</w:t>
      </w:r>
      <w:proofErr w:type="spellEnd"/>
      <w:r w:rsidR="0062210B">
        <w:t xml:space="preserve">" </w:t>
      </w:r>
      <w:proofErr w:type="spellStart"/>
      <w:r w:rsidR="0062210B" w:rsidRPr="00237986">
        <w:rPr>
          <w:b/>
        </w:rPr>
        <w:t>conveyorLongVarSpeedPercentValue</w:t>
      </w:r>
      <w:proofErr w:type="spellEnd"/>
      <w:r w:rsidR="0062210B">
        <w:t>.</w:t>
      </w:r>
    </w:p>
    <w:p w14:paraId="4AE49DF6" w14:textId="0A8AD3D9" w:rsidR="00A439FF" w:rsidRDefault="003F265C" w:rsidP="006F3DE1">
      <w:r>
        <w:t>Mit dieser Repräsentation der festgelegten variablen Geschwindigkeit kann nun die Wartezeit berechnet werden. Dazu sind zwei weitere Konstanten als Hilfsparameter definiert worden:</w:t>
      </w:r>
    </w:p>
    <w:p w14:paraId="0AEDCFA7" w14:textId="49B5F02C" w:rsidR="003F265C" w:rsidRDefault="003F265C" w:rsidP="003F265C">
      <w:pPr>
        <w:pStyle w:val="Listenabsatz"/>
        <w:numPr>
          <w:ilvl w:val="0"/>
          <w:numId w:val="17"/>
        </w:numPr>
      </w:pPr>
      <w:r>
        <w:t>POS_LIGHTSENSOR_CYLINDEREDGE: der Abstand zwisc</w:t>
      </w:r>
      <w:r w:rsidR="00EA24DF">
        <w:t xml:space="preserve">hen dem Lichtstrahl des </w:t>
      </w:r>
      <w:proofErr w:type="spellStart"/>
      <w:r w:rsidR="00EA24DF">
        <w:t>Lichtta</w:t>
      </w:r>
      <w:r>
        <w:t>stersystems</w:t>
      </w:r>
      <w:proofErr w:type="spellEnd"/>
      <w:r>
        <w:t xml:space="preserve"> "</w:t>
      </w:r>
      <w:proofErr w:type="spellStart"/>
      <w:r>
        <w:t>Cylinder</w:t>
      </w:r>
      <w:proofErr w:type="spellEnd"/>
      <w:r>
        <w:t>" und der</w:t>
      </w:r>
      <w:r w:rsidR="0010433B">
        <w:t xml:space="preserve"> vorderen</w:t>
      </w:r>
      <w:r>
        <w:t xml:space="preserve"> Kante des Abschiebestempels (= 7,5 mm)</w:t>
      </w:r>
    </w:p>
    <w:p w14:paraId="1CC7B5CB" w14:textId="08433C7A" w:rsidR="003F265C" w:rsidRDefault="003F265C" w:rsidP="003F265C">
      <w:pPr>
        <w:pStyle w:val="Listenabsatz"/>
        <w:numPr>
          <w:ilvl w:val="0"/>
          <w:numId w:val="17"/>
        </w:numPr>
      </w:pPr>
      <w:r>
        <w:t xml:space="preserve">S_TO_MS: Umrechnungsfaktor von s zu </w:t>
      </w:r>
      <w:proofErr w:type="spellStart"/>
      <w:r>
        <w:t>ms</w:t>
      </w:r>
      <w:proofErr w:type="spellEnd"/>
      <w:r>
        <w:t xml:space="preserve"> (1 s = 1000 </w:t>
      </w:r>
      <w:proofErr w:type="spellStart"/>
      <w:r>
        <w:t>ms</w:t>
      </w:r>
      <w:proofErr w:type="spellEnd"/>
      <w:r>
        <w:t>)</w:t>
      </w:r>
    </w:p>
    <w:p w14:paraId="49E9145E" w14:textId="05FD1188" w:rsidR="006F3DE1" w:rsidRDefault="007240F6" w:rsidP="008E30BF">
      <w:r>
        <w:t>Hiermit kann nun</w:t>
      </w:r>
      <w:r w:rsidR="00D47296">
        <w:t xml:space="preserve"> die Berechnung von</w:t>
      </w:r>
      <w:r>
        <w:t xml:space="preserve"> </w:t>
      </w:r>
      <m:oMath>
        <m:sSub>
          <m:sSubPr>
            <m:ctrlPr>
              <w:rPr>
                <w:rFonts w:ascii="Cambria Math" w:hAnsi="Cambria Math"/>
                <w:i/>
              </w:rPr>
            </m:ctrlPr>
          </m:sSubPr>
          <m:e>
            <m:r>
              <w:rPr>
                <w:rFonts w:ascii="Cambria Math" w:hAnsi="Cambria Math"/>
              </w:rPr>
              <m:t>t</m:t>
            </m:r>
          </m:e>
          <m:sub>
            <m:r>
              <w:rPr>
                <w:rFonts w:ascii="Cambria Math" w:hAnsi="Cambria Math"/>
              </w:rPr>
              <m:t>Warten</m:t>
            </m:r>
          </m:sub>
        </m:sSub>
      </m:oMath>
      <w:r w:rsidR="00425E86">
        <w:t xml:space="preserve"> </w:t>
      </w:r>
      <w:r>
        <w:t xml:space="preserve">nach der oben </w:t>
      </w:r>
      <w:r w:rsidR="00D47296">
        <w:t>hinterlegten</w:t>
      </w:r>
      <w:r>
        <w:t xml:space="preserve"> Formel </w:t>
      </w:r>
      <w:r w:rsidR="00D47296">
        <w:t>erfolgen</w:t>
      </w:r>
      <w:r>
        <w:t>. Jedoch muss das Ergebnis zunächst mit der CONVERT-Funktion von REAL in DINT umgewandelt werden. Erst anschließend ist die Zuordnung auf den entsprechenden Eingang der Einschaltverzögerung möglich.</w:t>
      </w:r>
    </w:p>
    <w:p w14:paraId="2732BFFE" w14:textId="6E9EF209" w:rsidR="008F3127" w:rsidRDefault="008F3127" w:rsidP="008E30BF">
      <w:r>
        <w:t xml:space="preserve">In </w:t>
      </w:r>
      <w:r w:rsidRPr="008F3127">
        <w:rPr>
          <w:color w:val="0000FF"/>
          <w:u w:val="single"/>
        </w:rPr>
        <w:fldChar w:fldCharType="begin"/>
      </w:r>
      <w:r w:rsidRPr="008F3127">
        <w:rPr>
          <w:color w:val="0000FF"/>
          <w:u w:val="single"/>
        </w:rPr>
        <w:instrText xml:space="preserve"> REF _Ref17795069 \h  \* MERGEFORMAT </w:instrText>
      </w:r>
      <w:r w:rsidRPr="008F3127">
        <w:rPr>
          <w:color w:val="0000FF"/>
          <w:u w:val="single"/>
        </w:rPr>
      </w:r>
      <w:r w:rsidRPr="008F3127">
        <w:rPr>
          <w:color w:val="0000FF"/>
          <w:u w:val="single"/>
        </w:rPr>
        <w:fldChar w:fldCharType="separate"/>
      </w:r>
      <w:r w:rsidR="0063443F" w:rsidRPr="0063443F">
        <w:rPr>
          <w:color w:val="0000FF"/>
          <w:u w:val="single"/>
        </w:rPr>
        <w:t>Abbildung 11</w:t>
      </w:r>
      <w:r w:rsidRPr="008F3127">
        <w:rPr>
          <w:color w:val="0000FF"/>
          <w:u w:val="single"/>
        </w:rPr>
        <w:fldChar w:fldCharType="end"/>
      </w:r>
      <w:r>
        <w:t xml:space="preserve"> ist ein Codeausschnitt aus dem Lösungsvorschlag zur Anpassung der Wartezeit dargestellt.</w:t>
      </w:r>
    </w:p>
    <w:p w14:paraId="060426A1" w14:textId="77777777" w:rsidR="004D2238" w:rsidRDefault="004D2238" w:rsidP="004D2238">
      <w:pPr>
        <w:keepNext/>
      </w:pPr>
      <w:r>
        <w:rPr>
          <w:noProof/>
          <w:lang w:eastAsia="de-DE" w:bidi="ar-SA"/>
        </w:rPr>
        <w:drawing>
          <wp:inline distT="0" distB="0" distL="0" distR="0" wp14:anchorId="181655C5" wp14:editId="5D1E625F">
            <wp:extent cx="5220000" cy="3229200"/>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xtension2_SampleTIACode_de.png"/>
                    <pic:cNvPicPr/>
                  </pic:nvPicPr>
                  <pic:blipFill>
                    <a:blip r:embed="rId38">
                      <a:extLst>
                        <a:ext uri="{28A0092B-C50C-407E-A947-70E740481C1C}">
                          <a14:useLocalDpi xmlns:a14="http://schemas.microsoft.com/office/drawing/2010/main" val="0"/>
                        </a:ext>
                      </a:extLst>
                    </a:blip>
                    <a:stretch>
                      <a:fillRect/>
                    </a:stretch>
                  </pic:blipFill>
                  <pic:spPr>
                    <a:xfrm>
                      <a:off x="0" y="0"/>
                      <a:ext cx="5220000" cy="3229200"/>
                    </a:xfrm>
                    <a:prstGeom prst="rect">
                      <a:avLst/>
                    </a:prstGeom>
                  </pic:spPr>
                </pic:pic>
              </a:graphicData>
            </a:graphic>
          </wp:inline>
        </w:drawing>
      </w:r>
    </w:p>
    <w:p w14:paraId="706EB2BF" w14:textId="472B065C" w:rsidR="009A3976" w:rsidRDefault="004D2238" w:rsidP="004D2238">
      <w:pPr>
        <w:pStyle w:val="Beschriftung"/>
      </w:pPr>
      <w:bookmarkStart w:id="81" w:name="_Ref17795069"/>
      <w:bookmarkStart w:id="82" w:name="_Toc33088333"/>
      <w:r>
        <w:t xml:space="preserve">Abbildung </w:t>
      </w:r>
      <w:r>
        <w:fldChar w:fldCharType="begin"/>
      </w:r>
      <w:r>
        <w:instrText xml:space="preserve"> SEQ Abbildung \* ARABIC </w:instrText>
      </w:r>
      <w:r>
        <w:fldChar w:fldCharType="separate"/>
      </w:r>
      <w:r w:rsidR="0063443F">
        <w:rPr>
          <w:noProof/>
        </w:rPr>
        <w:t>11</w:t>
      </w:r>
      <w:r>
        <w:fldChar w:fldCharType="end"/>
      </w:r>
      <w:bookmarkEnd w:id="81"/>
      <w:r>
        <w:t xml:space="preserve">: </w:t>
      </w:r>
      <w:r w:rsidRPr="00BF64B2">
        <w:t>Codeausschnitt der Änderungen in FB "</w:t>
      </w:r>
      <w:proofErr w:type="spellStart"/>
      <w:r w:rsidRPr="00BF64B2">
        <w:t>SortingPla</w:t>
      </w:r>
      <w:r>
        <w:t>ntControl</w:t>
      </w:r>
      <w:proofErr w:type="spellEnd"/>
      <w:r>
        <w:t>" zur Anpassung der Wartezeit für das Abschieben bei laufendem Band</w:t>
      </w:r>
      <w:bookmarkEnd w:id="82"/>
    </w:p>
    <w:p w14:paraId="6A48680E" w14:textId="77777777" w:rsidR="004D2238" w:rsidRDefault="004D2238">
      <w:pPr>
        <w:spacing w:before="0" w:after="0" w:line="240" w:lineRule="auto"/>
        <w:ind w:left="0"/>
        <w:jc w:val="left"/>
      </w:pPr>
      <w:r>
        <w:br w:type="page"/>
      </w:r>
    </w:p>
    <w:p w14:paraId="2A11D731" w14:textId="192C420E" w:rsidR="009A3976" w:rsidRDefault="009A3976" w:rsidP="009A3976">
      <w:r>
        <w:lastRenderedPageBreak/>
        <w:t xml:space="preserve">Da für diese Erweiterung das Stoppen und Sperren der Transportbänder zum Abschieben nicht mehr benötigt wird, sind entsprechende </w:t>
      </w:r>
      <w:r w:rsidR="00EA24DF">
        <w:t>Verriegelungen im Programm</w:t>
      </w:r>
      <w:r>
        <w:t xml:space="preserve"> aufgehoben worden und die Transportbänder können normal angesteuert werden. Dies ist im Aktivitätsdiagramm </w:t>
      </w:r>
      <w:r w:rsidR="00EA24DF">
        <w:t>in</w:t>
      </w:r>
      <w:r>
        <w:t xml:space="preserve"> </w:t>
      </w:r>
      <w:r w:rsidRPr="00B629B7">
        <w:rPr>
          <w:color w:val="0000FF"/>
          <w:u w:val="single"/>
        </w:rPr>
        <w:fldChar w:fldCharType="begin"/>
      </w:r>
      <w:r w:rsidRPr="00B629B7">
        <w:rPr>
          <w:color w:val="0000FF"/>
          <w:u w:val="single"/>
        </w:rPr>
        <w:instrText xml:space="preserve"> REF _Ref17715849 \h  \* MERGEFORMAT </w:instrText>
      </w:r>
      <w:r w:rsidRPr="00B629B7">
        <w:rPr>
          <w:color w:val="0000FF"/>
          <w:u w:val="single"/>
        </w:rPr>
      </w:r>
      <w:r w:rsidRPr="00B629B7">
        <w:rPr>
          <w:color w:val="0000FF"/>
          <w:u w:val="single"/>
        </w:rPr>
        <w:fldChar w:fldCharType="separate"/>
      </w:r>
      <w:r w:rsidR="0063443F" w:rsidRPr="0063443F">
        <w:rPr>
          <w:color w:val="0000FF"/>
          <w:u w:val="single"/>
        </w:rPr>
        <w:t>Abbildung 12</w:t>
      </w:r>
      <w:r w:rsidRPr="00B629B7">
        <w:rPr>
          <w:color w:val="0000FF"/>
          <w:u w:val="single"/>
        </w:rPr>
        <w:fldChar w:fldCharType="end"/>
      </w:r>
      <w:r>
        <w:t xml:space="preserve"> dargestellt.</w:t>
      </w:r>
    </w:p>
    <w:p w14:paraId="199E9F14" w14:textId="77777777" w:rsidR="00B629B7" w:rsidRDefault="00B629B7" w:rsidP="00B629B7">
      <w:pPr>
        <w:keepNext/>
      </w:pPr>
      <w:r>
        <w:rPr>
          <w:noProof/>
          <w:lang w:eastAsia="de-DE" w:bidi="ar-SA"/>
        </w:rPr>
        <w:drawing>
          <wp:inline distT="0" distB="0" distL="0" distR="0" wp14:anchorId="2F9B3399" wp14:editId="112F5661">
            <wp:extent cx="1440000" cy="1486302"/>
            <wp:effectExtent l="0" t="0" r="825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BSortingPlantControl_Conveyor_Extension2_de.png"/>
                    <pic:cNvPicPr/>
                  </pic:nvPicPr>
                  <pic:blipFill>
                    <a:blip r:embed="rId39">
                      <a:extLst>
                        <a:ext uri="{28A0092B-C50C-407E-A947-70E740481C1C}">
                          <a14:useLocalDpi xmlns:a14="http://schemas.microsoft.com/office/drawing/2010/main" val="0"/>
                        </a:ext>
                      </a:extLst>
                    </a:blip>
                    <a:stretch>
                      <a:fillRect/>
                    </a:stretch>
                  </pic:blipFill>
                  <pic:spPr>
                    <a:xfrm>
                      <a:off x="0" y="0"/>
                      <a:ext cx="1440000" cy="1486302"/>
                    </a:xfrm>
                    <a:prstGeom prst="rect">
                      <a:avLst/>
                    </a:prstGeom>
                  </pic:spPr>
                </pic:pic>
              </a:graphicData>
            </a:graphic>
          </wp:inline>
        </w:drawing>
      </w:r>
    </w:p>
    <w:p w14:paraId="1BA522E3" w14:textId="22D36EE7" w:rsidR="00B629B7" w:rsidRDefault="00B629B7" w:rsidP="00B629B7">
      <w:pPr>
        <w:pStyle w:val="Beschriftung"/>
      </w:pPr>
      <w:bookmarkStart w:id="83" w:name="_Ref17715849"/>
      <w:bookmarkStart w:id="84" w:name="_Toc33088334"/>
      <w:r>
        <w:t xml:space="preserve">Abbildung </w:t>
      </w:r>
      <w:r>
        <w:fldChar w:fldCharType="begin"/>
      </w:r>
      <w:r>
        <w:instrText xml:space="preserve"> SEQ Abbildung \* ARABIC </w:instrText>
      </w:r>
      <w:r>
        <w:fldChar w:fldCharType="separate"/>
      </w:r>
      <w:r w:rsidR="0063443F">
        <w:rPr>
          <w:noProof/>
        </w:rPr>
        <w:t>12</w:t>
      </w:r>
      <w:r>
        <w:fldChar w:fldCharType="end"/>
      </w:r>
      <w:bookmarkEnd w:id="83"/>
      <w:r>
        <w:t>: Aktivitätsdiagramm für die Transportbänder innerhalb des FBs "</w:t>
      </w:r>
      <w:proofErr w:type="spellStart"/>
      <w:r>
        <w:t>SortingPlantControl</w:t>
      </w:r>
      <w:proofErr w:type="spellEnd"/>
      <w:r>
        <w:t>" zum Aussortieren bei laufendem Band</w:t>
      </w:r>
      <w:bookmarkEnd w:id="84"/>
    </w:p>
    <w:p w14:paraId="04EE01B7" w14:textId="3A238AF1" w:rsidR="0023333E" w:rsidRDefault="0023333E">
      <w:pPr>
        <w:spacing w:before="0" w:after="0" w:line="240" w:lineRule="auto"/>
        <w:ind w:left="0"/>
        <w:jc w:val="left"/>
      </w:pPr>
    </w:p>
    <w:p w14:paraId="7E861179" w14:textId="1DC5D388" w:rsidR="009A3976" w:rsidRDefault="00EF631D" w:rsidP="009A3976">
      <w:r w:rsidRPr="00F03017">
        <w:rPr>
          <w:color w:val="0000FF"/>
          <w:u w:val="single"/>
        </w:rPr>
        <w:fldChar w:fldCharType="begin"/>
      </w:r>
      <w:r w:rsidRPr="00F03017">
        <w:rPr>
          <w:color w:val="0000FF"/>
          <w:u w:val="single"/>
        </w:rPr>
        <w:instrText xml:space="preserve"> REF _Ref17719684 \h </w:instrText>
      </w:r>
      <w:r w:rsidR="00F03017" w:rsidRPr="00F03017">
        <w:rPr>
          <w:color w:val="0000FF"/>
          <w:u w:val="single"/>
        </w:rPr>
        <w:instrText xml:space="preserve"> \* MERGEFORMAT </w:instrText>
      </w:r>
      <w:r w:rsidRPr="00F03017">
        <w:rPr>
          <w:color w:val="0000FF"/>
          <w:u w:val="single"/>
        </w:rPr>
      </w:r>
      <w:r w:rsidRPr="00F03017">
        <w:rPr>
          <w:color w:val="0000FF"/>
          <w:u w:val="single"/>
        </w:rPr>
        <w:fldChar w:fldCharType="separate"/>
      </w:r>
      <w:r w:rsidR="0063443F" w:rsidRPr="0063443F">
        <w:rPr>
          <w:color w:val="0000FF"/>
          <w:u w:val="single"/>
        </w:rPr>
        <w:t>Abbildung 13</w:t>
      </w:r>
      <w:r w:rsidRPr="00F03017">
        <w:rPr>
          <w:color w:val="0000FF"/>
          <w:u w:val="single"/>
        </w:rPr>
        <w:fldChar w:fldCharType="end"/>
      </w:r>
      <w:r>
        <w:t xml:space="preserve"> zeigt das Aktivitätsdiagramm für die Steuerung der Generierung von Werkstücken nach Implementierung dieser Erweiterung. Man kann erkennen, dass </w:t>
      </w:r>
      <w:r w:rsidR="00EA24DF">
        <w:t>jederzeit</w:t>
      </w:r>
      <w:r>
        <w:t xml:space="preserve"> die Generierung neuer Werkstücke aktiviert werden kann. Jegliche Beschränkungen aus vorherigen Modulen sind </w:t>
      </w:r>
      <w:r w:rsidR="00DB209D">
        <w:t>mit dieser Erweiterung hinfällig.</w:t>
      </w:r>
    </w:p>
    <w:p w14:paraId="62DAFDDF" w14:textId="77777777" w:rsidR="0023333E" w:rsidRDefault="0023333E" w:rsidP="0023333E">
      <w:pPr>
        <w:keepNext/>
      </w:pPr>
      <w:r>
        <w:rPr>
          <w:noProof/>
          <w:lang w:eastAsia="de-DE" w:bidi="ar-SA"/>
        </w:rPr>
        <w:drawing>
          <wp:inline distT="0" distB="0" distL="0" distR="0" wp14:anchorId="75CBA953" wp14:editId="000060A3">
            <wp:extent cx="1440000" cy="1393200"/>
            <wp:effectExtent l="0" t="0" r="825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BSortingPlantControl_Workpieces_Extension2_de.png"/>
                    <pic:cNvPicPr/>
                  </pic:nvPicPr>
                  <pic:blipFill>
                    <a:blip r:embed="rId40">
                      <a:extLst>
                        <a:ext uri="{28A0092B-C50C-407E-A947-70E740481C1C}">
                          <a14:useLocalDpi xmlns:a14="http://schemas.microsoft.com/office/drawing/2010/main" val="0"/>
                        </a:ext>
                      </a:extLst>
                    </a:blip>
                    <a:stretch>
                      <a:fillRect/>
                    </a:stretch>
                  </pic:blipFill>
                  <pic:spPr>
                    <a:xfrm>
                      <a:off x="0" y="0"/>
                      <a:ext cx="1440000" cy="1393200"/>
                    </a:xfrm>
                    <a:prstGeom prst="rect">
                      <a:avLst/>
                    </a:prstGeom>
                  </pic:spPr>
                </pic:pic>
              </a:graphicData>
            </a:graphic>
          </wp:inline>
        </w:drawing>
      </w:r>
    </w:p>
    <w:p w14:paraId="46AA01FC" w14:textId="090445CD" w:rsidR="0023333E" w:rsidRDefault="0023333E" w:rsidP="0023333E">
      <w:pPr>
        <w:pStyle w:val="Beschriftung"/>
      </w:pPr>
      <w:bookmarkStart w:id="85" w:name="_Ref17719684"/>
      <w:bookmarkStart w:id="86" w:name="_Toc33088335"/>
      <w:r>
        <w:t xml:space="preserve">Abbildung </w:t>
      </w:r>
      <w:r>
        <w:fldChar w:fldCharType="begin"/>
      </w:r>
      <w:r>
        <w:instrText xml:space="preserve"> SEQ Abbildung \* ARABIC </w:instrText>
      </w:r>
      <w:r>
        <w:fldChar w:fldCharType="separate"/>
      </w:r>
      <w:r w:rsidR="0063443F">
        <w:rPr>
          <w:noProof/>
        </w:rPr>
        <w:t>13</w:t>
      </w:r>
      <w:r>
        <w:fldChar w:fldCharType="end"/>
      </w:r>
      <w:bookmarkEnd w:id="85"/>
      <w:r>
        <w:t>: Aktivitätsdiagramm für die Generierung von Werkstücken innerhalb des FBs "</w:t>
      </w:r>
      <w:proofErr w:type="spellStart"/>
      <w:r>
        <w:t>SortingPlantControl</w:t>
      </w:r>
      <w:proofErr w:type="spellEnd"/>
      <w:r>
        <w:t>" zum Aussortieren bei laufendem Band</w:t>
      </w:r>
      <w:bookmarkEnd w:id="86"/>
    </w:p>
    <w:p w14:paraId="14DDFEE9" w14:textId="77777777" w:rsidR="004D2238" w:rsidRDefault="004D2238">
      <w:pPr>
        <w:spacing w:before="0" w:after="0" w:line="240" w:lineRule="auto"/>
        <w:ind w:left="0"/>
        <w:jc w:val="left"/>
      </w:pPr>
      <w:r>
        <w:br w:type="page"/>
      </w:r>
    </w:p>
    <w:p w14:paraId="7E501FFC" w14:textId="61AF557F" w:rsidR="0023333E" w:rsidRDefault="00EA24DF" w:rsidP="0023333E">
      <w:r>
        <w:lastRenderedPageBreak/>
        <w:t>Das</w:t>
      </w:r>
      <w:r w:rsidR="00E37E02" w:rsidRPr="00E37E02">
        <w:t xml:space="preserve"> Testen dieser Erweiterung </w:t>
      </w:r>
      <w:r>
        <w:t>zeigt</w:t>
      </w:r>
      <w:r w:rsidR="00E37E02" w:rsidRPr="00E37E02">
        <w:t xml:space="preserve">, dass ein Abschieben und Sortieren der </w:t>
      </w:r>
      <w:r w:rsidR="00E37E02">
        <w:t>Werkstücke</w:t>
      </w:r>
      <w:r w:rsidRPr="00EA24DF">
        <w:t xml:space="preserve"> </w:t>
      </w:r>
      <w:r w:rsidRPr="00E37E02">
        <w:t xml:space="preserve">nun </w:t>
      </w:r>
      <w:r>
        <w:t>ohne Stillstand der Transportflä</w:t>
      </w:r>
      <w:r w:rsidRPr="00E37E02">
        <w:t>chen</w:t>
      </w:r>
      <w:r w:rsidR="00E37E02">
        <w:t xml:space="preserve"> mö</w:t>
      </w:r>
      <w:r w:rsidR="00E37E02" w:rsidRPr="00E37E02">
        <w:t xml:space="preserve">glich </w:t>
      </w:r>
      <w:r w:rsidR="003227B1" w:rsidRPr="00E37E02">
        <w:t>sind</w:t>
      </w:r>
      <w:r w:rsidR="00E37E02" w:rsidRPr="00E37E02">
        <w:t>.</w:t>
      </w:r>
      <w:r w:rsidR="00E37E02">
        <w:t xml:space="preserve"> Dies ist beispielsweise in </w:t>
      </w:r>
      <w:r w:rsidR="00E37E02" w:rsidRPr="00E37E02">
        <w:rPr>
          <w:color w:val="0000FF"/>
          <w:u w:val="single"/>
        </w:rPr>
        <w:fldChar w:fldCharType="begin"/>
      </w:r>
      <w:r w:rsidR="00E37E02" w:rsidRPr="00E37E02">
        <w:rPr>
          <w:color w:val="0000FF"/>
          <w:u w:val="single"/>
        </w:rPr>
        <w:instrText xml:space="preserve"> REF _Ref17720863 \h  \* MERGEFORMAT </w:instrText>
      </w:r>
      <w:r w:rsidR="00E37E02" w:rsidRPr="00E37E02">
        <w:rPr>
          <w:color w:val="0000FF"/>
          <w:u w:val="single"/>
        </w:rPr>
      </w:r>
      <w:r w:rsidR="00E37E02" w:rsidRPr="00E37E02">
        <w:rPr>
          <w:color w:val="0000FF"/>
          <w:u w:val="single"/>
        </w:rPr>
        <w:fldChar w:fldCharType="separate"/>
      </w:r>
      <w:r w:rsidR="0063443F" w:rsidRPr="0063443F">
        <w:rPr>
          <w:color w:val="0000FF"/>
          <w:u w:val="single"/>
        </w:rPr>
        <w:t>Abbildung 14</w:t>
      </w:r>
      <w:r w:rsidR="00E37E02" w:rsidRPr="00E37E02">
        <w:rPr>
          <w:color w:val="0000FF"/>
          <w:u w:val="single"/>
        </w:rPr>
        <w:fldChar w:fldCharType="end"/>
      </w:r>
      <w:r w:rsidR="00E37E02">
        <w:t xml:space="preserve"> demonstriert.</w:t>
      </w:r>
    </w:p>
    <w:p w14:paraId="26203C5B" w14:textId="77777777" w:rsidR="00E37E02" w:rsidRDefault="00E37E02" w:rsidP="00E37E02">
      <w:pPr>
        <w:keepNext/>
      </w:pPr>
      <w:r>
        <w:rPr>
          <w:noProof/>
          <w:lang w:eastAsia="de-DE" w:bidi="ar-SA"/>
        </w:rPr>
        <w:drawing>
          <wp:inline distT="0" distB="0" distL="0" distR="0" wp14:anchorId="43A62092" wp14:editId="667F1F51">
            <wp:extent cx="5220000" cy="2880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veyorSpeedRunningConveyor_Const_d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20000" cy="2880000"/>
                    </a:xfrm>
                    <a:prstGeom prst="rect">
                      <a:avLst/>
                    </a:prstGeom>
                  </pic:spPr>
                </pic:pic>
              </a:graphicData>
            </a:graphic>
          </wp:inline>
        </w:drawing>
      </w:r>
    </w:p>
    <w:p w14:paraId="3DC8D7B3" w14:textId="5C623F2E" w:rsidR="00E37E02" w:rsidRPr="00E37E02" w:rsidRDefault="00E37E02" w:rsidP="00E37E02">
      <w:pPr>
        <w:pStyle w:val="Beschriftung"/>
      </w:pPr>
      <w:bookmarkStart w:id="87" w:name="_Ref17720863"/>
      <w:bookmarkStart w:id="88" w:name="_Toc33088336"/>
      <w:r>
        <w:t xml:space="preserve">Abbildung </w:t>
      </w:r>
      <w:r>
        <w:fldChar w:fldCharType="begin"/>
      </w:r>
      <w:r>
        <w:instrText xml:space="preserve"> SEQ Abbildung \* ARABIC </w:instrText>
      </w:r>
      <w:r>
        <w:fldChar w:fldCharType="separate"/>
      </w:r>
      <w:r w:rsidR="0063443F">
        <w:rPr>
          <w:noProof/>
        </w:rPr>
        <w:t>14</w:t>
      </w:r>
      <w:r>
        <w:fldChar w:fldCharType="end"/>
      </w:r>
      <w:bookmarkEnd w:id="87"/>
      <w:r>
        <w:t xml:space="preserve">: </w:t>
      </w:r>
      <w:r w:rsidRPr="009504D1">
        <w:t xml:space="preserve">Abschiebeverhalten nach Anpassung der Wartezeit für </w:t>
      </w:r>
      <w:r>
        <w:t>das Abschieben bei laufendem Band</w:t>
      </w:r>
      <w:bookmarkEnd w:id="88"/>
    </w:p>
    <w:p w14:paraId="345485C2" w14:textId="77777777" w:rsidR="008E30BF" w:rsidRDefault="008E30BF">
      <w:pPr>
        <w:spacing w:before="0" w:after="0" w:line="240" w:lineRule="auto"/>
        <w:ind w:left="0"/>
        <w:jc w:val="left"/>
      </w:pPr>
      <w:r>
        <w:br w:type="page"/>
      </w:r>
    </w:p>
    <w:p w14:paraId="2062C064" w14:textId="4319BB2D" w:rsidR="00A65AFB" w:rsidRDefault="00A65AFB" w:rsidP="00E37E02">
      <w:pPr>
        <w:ind w:left="708"/>
      </w:pPr>
      <w:r>
        <w:lastRenderedPageBreak/>
        <w:t xml:space="preserve">Es sind weitere Optimierungen und Erweiterungen </w:t>
      </w:r>
      <w:r w:rsidR="00D47296">
        <w:t>seitens</w:t>
      </w:r>
      <w:r>
        <w:t xml:space="preserve"> des Au</w:t>
      </w:r>
      <w:r w:rsidR="00EA24DF">
        <w:t>tomatisierungsprogramms denkbar:</w:t>
      </w:r>
    </w:p>
    <w:p w14:paraId="42024A6E" w14:textId="4FE3F5E2" w:rsidR="00A65AFB" w:rsidRDefault="00A65AFB" w:rsidP="00365504">
      <w:pPr>
        <w:pStyle w:val="Listenabsatz"/>
        <w:numPr>
          <w:ilvl w:val="0"/>
          <w:numId w:val="12"/>
        </w:numPr>
      </w:pPr>
      <w:r>
        <w:t>Beim Generieren von neuen Werkstücken muss beachtet werden, dass keine neuen Körper produziert werden, wenn die variable Geschwindigkeit kleiner als 5</w:t>
      </w:r>
      <w:r w:rsidR="00D47296">
        <w:t xml:space="preserve"> </w:t>
      </w:r>
      <w:r w:rsidR="00A62C8C">
        <w:t xml:space="preserve">% ist. Andernfalls würden die Werkstücke </w:t>
      </w:r>
      <w:r w:rsidR="009E50E3">
        <w:t>sich übereinander stapeln</w:t>
      </w:r>
      <w:r w:rsidR="006B6742">
        <w:t>, da sie nicht schnell genug von der Generierung</w:t>
      </w:r>
      <w:r w:rsidR="00D47296">
        <w:t>s</w:t>
      </w:r>
      <w:r w:rsidR="006B6742">
        <w:t xml:space="preserve">stelle abtransportiert werden. Dies würde </w:t>
      </w:r>
      <w:r w:rsidR="009E50E3">
        <w:t>den Sortierprozess erheblich erschweren.</w:t>
      </w:r>
    </w:p>
    <w:p w14:paraId="372DB2B4" w14:textId="5DDE6B3E" w:rsidR="009E50E3" w:rsidRDefault="009E50E3" w:rsidP="00365504">
      <w:pPr>
        <w:pStyle w:val="Listenabsatz"/>
        <w:numPr>
          <w:ilvl w:val="0"/>
          <w:numId w:val="12"/>
        </w:numPr>
      </w:pPr>
      <w:r>
        <w:t xml:space="preserve">Beim Verfahren </w:t>
      </w:r>
      <w:r w:rsidR="006B6742">
        <w:t>mit</w:t>
      </w:r>
      <w:r>
        <w:t xml:space="preserve"> Geschwindigkeiten größer als </w:t>
      </w:r>
      <w:r w:rsidR="008E30BF" w:rsidRPr="008E30BF">
        <w:t>50</w:t>
      </w:r>
      <w:r w:rsidR="00D47296">
        <w:t xml:space="preserve"> </w:t>
      </w:r>
      <w:r w:rsidRPr="008E30BF">
        <w:t>%</w:t>
      </w:r>
      <w:r>
        <w:t xml:space="preserve"> kann beim Abschieben </w:t>
      </w:r>
      <w:r w:rsidR="008E30BF">
        <w:t>bei</w:t>
      </w:r>
      <w:r>
        <w:t xml:space="preserve"> laufendem Band nicht mehr sicher aussortiert werden. Hier ist es denkbar, die Geschwindigkeit</w:t>
      </w:r>
      <w:r w:rsidR="00546F5B">
        <w:t xml:space="preserve"> der Transportfläche</w:t>
      </w:r>
      <w:r>
        <w:t xml:space="preserve"> durch das Automatisierungsprogramm </w:t>
      </w:r>
      <w:r w:rsidR="006B6742">
        <w:t>während des Abschiebevorgangs zu verlangsamen oder zu limitieren</w:t>
      </w:r>
      <w:r>
        <w:t xml:space="preserve">, damit ein ordnungsgemäßes Abschieben gewährleistet </w:t>
      </w:r>
      <w:r w:rsidR="00597053">
        <w:t>wird</w:t>
      </w:r>
      <w:r>
        <w:t xml:space="preserve">. Dies zieht weitere Änderungen mit sich. Beispielsweise sollte dem Nutzer per HMI mitgeteilt werden, dass die Geschwindigkeit zur Erhaltung der Funktionalität </w:t>
      </w:r>
      <w:r w:rsidR="00597053">
        <w:t>des</w:t>
      </w:r>
      <w:r>
        <w:t xml:space="preserve"> Abschiebeprozess</w:t>
      </w:r>
      <w:r w:rsidR="00597053">
        <w:t>es</w:t>
      </w:r>
      <w:r>
        <w:t xml:space="preserve"> reduziert werden muss. Die Eingabe einer neuen variablen Geschwindigkeit sollte für diesen Fall gesperrt werden.</w:t>
      </w:r>
    </w:p>
    <w:p w14:paraId="29349C8F" w14:textId="472DFE0A" w:rsidR="00541114" w:rsidRDefault="00541114" w:rsidP="00541114">
      <w:r>
        <w:t xml:space="preserve">Grundlegend hat dieses Modul gezeigt, dass Optimierungen und Erweiterungen des Automatisierungsprogramms effektiv und schnell mit </w:t>
      </w:r>
      <w:r w:rsidR="00597053">
        <w:t>Hilfe eines digitalen Zwillings</w:t>
      </w:r>
      <w:r>
        <w:t xml:space="preserve"> verifiziert werden können.</w:t>
      </w:r>
    </w:p>
    <w:p w14:paraId="488F084E" w14:textId="2B6C2768" w:rsidR="00541114" w:rsidRPr="00A65AFB" w:rsidRDefault="00541114" w:rsidP="00541114">
      <w:r>
        <w:t xml:space="preserve">Mit diesem Modul sind die reinen Automatisierungstätigkeiten </w:t>
      </w:r>
      <w:r w:rsidR="00BC20D9">
        <w:t>dieser Workshop-Reihe</w:t>
      </w:r>
      <w:r>
        <w:t xml:space="preserve"> durchgearbeitet. Im nächsten Modul werden Sie erste Schritte mit den CAD-Tools von NX</w:t>
      </w:r>
      <w:r w:rsidR="004F05DF">
        <w:t xml:space="preserve"> MCD durchführen und dabei das statische Modell dieser Schulungsreihe vollkommen selbst</w:t>
      </w:r>
      <w:r w:rsidR="00467940">
        <w:t>st</w:t>
      </w:r>
      <w:r w:rsidR="004F05DF">
        <w:t>ändig erstellen.</w:t>
      </w:r>
    </w:p>
    <w:p w14:paraId="5D412971" w14:textId="2FF01EE9" w:rsidR="00DF0AB8" w:rsidRPr="00DF0AB8" w:rsidRDefault="00A854ED" w:rsidP="000C04E1">
      <w:pPr>
        <w:pStyle w:val="berschrift1"/>
      </w:pPr>
      <w:r>
        <w:br w:type="page"/>
      </w:r>
      <w:bookmarkStart w:id="89" w:name="_Toc33088321"/>
      <w:r w:rsidR="00D66316">
        <w:lastRenderedPageBreak/>
        <w:t>Checkliste</w:t>
      </w:r>
      <w:r w:rsidR="00D47296">
        <w:t xml:space="preserve"> – Schritt-für-Schritt-Anleitung</w:t>
      </w:r>
      <w:bookmarkEnd w:id="89"/>
    </w:p>
    <w:p w14:paraId="56462EAD" w14:textId="6227CAE7" w:rsidR="00D66316" w:rsidRPr="00F3095D" w:rsidRDefault="00D66316" w:rsidP="00F8221D">
      <w:r w:rsidRPr="00F3095D">
        <w:t xml:space="preserve">Die nachfolgende Checkliste hilft den </w:t>
      </w:r>
      <w:r w:rsidR="00782129">
        <w:t>Auszubildenden</w:t>
      </w:r>
      <w:r w:rsidR="00D47296">
        <w:t>/</w:t>
      </w:r>
      <w:r w:rsidRPr="00F3095D">
        <w:t>Studierenden selbst</w:t>
      </w:r>
      <w:r w:rsidR="007A1972">
        <w:t>st</w:t>
      </w:r>
      <w:r w:rsidRPr="00F3095D">
        <w:t>ändig zu überprüfen, ob alle Arbeitsschritte der Schritt</w:t>
      </w:r>
      <w:r w:rsidR="00DF0AB8">
        <w:t>-</w:t>
      </w:r>
      <w:r w:rsidRPr="00F3095D">
        <w:t>für</w:t>
      </w:r>
      <w:r w:rsidR="00DF0AB8">
        <w:t>-</w:t>
      </w:r>
      <w:r w:rsidRPr="00F3095D">
        <w:t>Schritt-Anleitung sorgfältig abgearbeitet wurden und ermöglicht eigenständig das Modul erfolgreich abzuschließen.</w:t>
      </w:r>
    </w:p>
    <w:tbl>
      <w:tblPr>
        <w:tblStyle w:val="GridTableLight1"/>
        <w:tblW w:w="8618" w:type="dxa"/>
        <w:tblInd w:w="743" w:type="dxa"/>
        <w:tblLayout w:type="fixed"/>
        <w:tblLook w:val="04A0" w:firstRow="1" w:lastRow="0" w:firstColumn="1" w:lastColumn="0" w:noHBand="0" w:noVBand="1"/>
      </w:tblPr>
      <w:tblGrid>
        <w:gridCol w:w="754"/>
        <w:gridCol w:w="5869"/>
        <w:gridCol w:w="1995"/>
      </w:tblGrid>
      <w:tr w:rsidR="000879A7" w:rsidRPr="000879A7" w14:paraId="153FFE8C" w14:textId="77777777" w:rsidTr="00782129">
        <w:tc>
          <w:tcPr>
            <w:tcW w:w="754" w:type="dxa"/>
            <w:shd w:val="clear" w:color="auto" w:fill="4BB9B9"/>
          </w:tcPr>
          <w:p w14:paraId="5083C671" w14:textId="77777777" w:rsidR="000879A7" w:rsidRPr="006D324F" w:rsidRDefault="000879A7" w:rsidP="006D324F">
            <w:pPr>
              <w:spacing w:line="276" w:lineRule="auto"/>
              <w:ind w:left="0"/>
              <w:jc w:val="center"/>
              <w:rPr>
                <w:b/>
                <w:color w:val="FFFFFF" w:themeColor="background1"/>
              </w:rPr>
            </w:pPr>
            <w:r w:rsidRPr="006D324F">
              <w:rPr>
                <w:b/>
                <w:color w:val="FFFFFF" w:themeColor="background1"/>
              </w:rPr>
              <w:t>Nr.</w:t>
            </w:r>
          </w:p>
        </w:tc>
        <w:tc>
          <w:tcPr>
            <w:tcW w:w="5869" w:type="dxa"/>
            <w:shd w:val="clear" w:color="auto" w:fill="4BB9B9"/>
          </w:tcPr>
          <w:p w14:paraId="6A60B670" w14:textId="77777777" w:rsidR="000879A7" w:rsidRPr="006D324F" w:rsidRDefault="000879A7" w:rsidP="006D324F">
            <w:pPr>
              <w:spacing w:line="276" w:lineRule="auto"/>
              <w:ind w:left="0"/>
              <w:jc w:val="left"/>
              <w:rPr>
                <w:b/>
                <w:color w:val="FFFFFF" w:themeColor="background1"/>
              </w:rPr>
            </w:pPr>
            <w:r w:rsidRPr="006D324F">
              <w:rPr>
                <w:b/>
                <w:color w:val="FFFFFF" w:themeColor="background1"/>
              </w:rPr>
              <w:t>Beschreibung</w:t>
            </w:r>
          </w:p>
        </w:tc>
        <w:tc>
          <w:tcPr>
            <w:tcW w:w="1995" w:type="dxa"/>
            <w:shd w:val="clear" w:color="auto" w:fill="4BB9B9"/>
          </w:tcPr>
          <w:p w14:paraId="1B43DB47" w14:textId="77777777" w:rsidR="000879A7" w:rsidRPr="006D324F" w:rsidRDefault="000879A7" w:rsidP="006D324F">
            <w:pPr>
              <w:spacing w:line="276" w:lineRule="auto"/>
              <w:ind w:left="0"/>
              <w:jc w:val="left"/>
              <w:rPr>
                <w:b/>
                <w:color w:val="FFFFFF" w:themeColor="background1"/>
              </w:rPr>
            </w:pPr>
            <w:r w:rsidRPr="006D324F">
              <w:rPr>
                <w:b/>
                <w:color w:val="FFFFFF" w:themeColor="background1"/>
              </w:rPr>
              <w:t>Geprüft</w:t>
            </w:r>
          </w:p>
        </w:tc>
      </w:tr>
      <w:tr w:rsidR="000879A7" w:rsidRPr="000879A7" w14:paraId="75D5A395" w14:textId="77777777" w:rsidTr="00782129">
        <w:tc>
          <w:tcPr>
            <w:tcW w:w="754" w:type="dxa"/>
          </w:tcPr>
          <w:p w14:paraId="53150CD6" w14:textId="77777777" w:rsidR="000879A7" w:rsidRPr="000879A7" w:rsidRDefault="000879A7" w:rsidP="006D324F">
            <w:pPr>
              <w:spacing w:line="276" w:lineRule="auto"/>
              <w:ind w:left="0"/>
              <w:jc w:val="center"/>
            </w:pPr>
            <w:r w:rsidRPr="000879A7">
              <w:t>1</w:t>
            </w:r>
          </w:p>
        </w:tc>
        <w:tc>
          <w:tcPr>
            <w:tcW w:w="5869" w:type="dxa"/>
          </w:tcPr>
          <w:p w14:paraId="699A4E9F" w14:textId="37D56B04" w:rsidR="000879A7" w:rsidRPr="000879A7" w:rsidRDefault="000565C3" w:rsidP="000B07A8">
            <w:pPr>
              <w:spacing w:line="276" w:lineRule="auto"/>
              <w:ind w:left="0"/>
              <w:jc w:val="left"/>
            </w:pPr>
            <w:r>
              <w:t xml:space="preserve">Für </w:t>
            </w:r>
            <w:r w:rsidR="000B07A8">
              <w:t xml:space="preserve">die </w:t>
            </w:r>
            <w:r>
              <w:t xml:space="preserve">Erweiterung 1 wurde </w:t>
            </w:r>
            <w:r w:rsidR="000B07A8">
              <w:t>eine Kopie des</w:t>
            </w:r>
            <w:r>
              <w:t xml:space="preserve"> TIA Projekt</w:t>
            </w:r>
            <w:r w:rsidR="000B07A8">
              <w:t>s</w:t>
            </w:r>
            <w:r>
              <w:t xml:space="preserve"> aus Modul 2 erfolgreich erstellt und sinnvoll umbenannt.</w:t>
            </w:r>
          </w:p>
        </w:tc>
        <w:tc>
          <w:tcPr>
            <w:tcW w:w="1995" w:type="dxa"/>
          </w:tcPr>
          <w:p w14:paraId="5FC724A4" w14:textId="77777777" w:rsidR="000879A7" w:rsidRPr="000879A7" w:rsidRDefault="000879A7" w:rsidP="006D324F">
            <w:pPr>
              <w:spacing w:line="276" w:lineRule="auto"/>
              <w:ind w:left="0"/>
              <w:jc w:val="left"/>
            </w:pPr>
          </w:p>
        </w:tc>
      </w:tr>
      <w:tr w:rsidR="000879A7" w:rsidRPr="000879A7" w14:paraId="7414A450" w14:textId="77777777" w:rsidTr="00782129">
        <w:tc>
          <w:tcPr>
            <w:tcW w:w="754" w:type="dxa"/>
          </w:tcPr>
          <w:p w14:paraId="1FF17C93" w14:textId="77777777" w:rsidR="000879A7" w:rsidRPr="000879A7" w:rsidRDefault="000879A7" w:rsidP="006D324F">
            <w:pPr>
              <w:spacing w:line="276" w:lineRule="auto"/>
              <w:ind w:left="0"/>
              <w:jc w:val="center"/>
            </w:pPr>
            <w:r w:rsidRPr="000879A7">
              <w:t>2</w:t>
            </w:r>
          </w:p>
        </w:tc>
        <w:tc>
          <w:tcPr>
            <w:tcW w:w="5869" w:type="dxa"/>
          </w:tcPr>
          <w:p w14:paraId="0E44C708" w14:textId="3A5D52A6" w:rsidR="000879A7" w:rsidRPr="000879A7" w:rsidRDefault="000565C3" w:rsidP="003A6370">
            <w:pPr>
              <w:spacing w:line="276" w:lineRule="auto"/>
              <w:ind w:left="0"/>
              <w:jc w:val="left"/>
            </w:pPr>
            <w:r>
              <w:t xml:space="preserve">Anhand </w:t>
            </w:r>
            <w:r w:rsidR="000B07A8">
              <w:t>der</w:t>
            </w:r>
            <w:r>
              <w:t xml:space="preserve"> Beschreibungen in </w:t>
            </w:r>
            <w:hyperlink w:anchor="_Fehlerfall_1:_Falsches" w:history="1">
              <w:r w:rsidR="00011A0F" w:rsidRPr="00011A0F">
                <w:rPr>
                  <w:rStyle w:val="Hyperlink"/>
                  <w:color w:val="0000FF"/>
                </w:rPr>
                <w:t>Kapitel</w:t>
              </w:r>
            </w:hyperlink>
            <w:r w:rsidR="00011A0F" w:rsidRPr="00011A0F">
              <w:rPr>
                <w:color w:val="0000FF"/>
                <w:u w:val="single"/>
              </w:rPr>
              <w:t xml:space="preserve"> </w:t>
            </w:r>
            <w:r w:rsidRPr="000B07A8">
              <w:rPr>
                <w:color w:val="0000FF"/>
                <w:u w:val="single"/>
              </w:rPr>
              <w:fldChar w:fldCharType="begin"/>
            </w:r>
            <w:r w:rsidRPr="000B07A8">
              <w:rPr>
                <w:color w:val="0000FF"/>
                <w:u w:val="single"/>
              </w:rPr>
              <w:instrText xml:space="preserve"> REF _Ref16846128 \r \h </w:instrText>
            </w:r>
            <w:r w:rsidRPr="000B07A8">
              <w:rPr>
                <w:color w:val="0000FF"/>
                <w:u w:val="single"/>
              </w:rPr>
            </w:r>
            <w:r w:rsidRPr="000B07A8">
              <w:rPr>
                <w:color w:val="0000FF"/>
                <w:u w:val="single"/>
              </w:rPr>
              <w:fldChar w:fldCharType="separate"/>
            </w:r>
            <w:r w:rsidR="0063443F">
              <w:rPr>
                <w:color w:val="0000FF"/>
                <w:u w:val="single"/>
              </w:rPr>
              <w:t>4.1</w:t>
            </w:r>
            <w:r w:rsidRPr="000B07A8">
              <w:rPr>
                <w:color w:val="0000FF"/>
                <w:u w:val="single"/>
              </w:rPr>
              <w:fldChar w:fldCharType="end"/>
            </w:r>
            <w:r>
              <w:t>,</w:t>
            </w:r>
            <w:r w:rsidR="004D094D">
              <w:t xml:space="preserve"> </w:t>
            </w:r>
            <w:hyperlink w:anchor="_Fehlerfall_2:_Falsches" w:history="1">
              <w:r w:rsidR="00011A0F" w:rsidRPr="00011A0F">
                <w:rPr>
                  <w:rStyle w:val="Hyperlink"/>
                  <w:color w:val="0000FF"/>
                </w:rPr>
                <w:t>Kapitel</w:t>
              </w:r>
            </w:hyperlink>
            <w:r w:rsidR="00011A0F" w:rsidRPr="00011A0F">
              <w:rPr>
                <w:color w:val="0000FF"/>
                <w:u w:val="single"/>
              </w:rPr>
              <w:t xml:space="preserve"> </w:t>
            </w:r>
            <w:r w:rsidRPr="000B07A8">
              <w:rPr>
                <w:color w:val="0000FF"/>
                <w:u w:val="single"/>
              </w:rPr>
              <w:fldChar w:fldCharType="begin"/>
            </w:r>
            <w:r w:rsidRPr="000B07A8">
              <w:rPr>
                <w:color w:val="0000FF"/>
                <w:u w:val="single"/>
              </w:rPr>
              <w:instrText xml:space="preserve"> REF _Ref16858097 \r \h </w:instrText>
            </w:r>
            <w:r w:rsidRPr="000B07A8">
              <w:rPr>
                <w:color w:val="0000FF"/>
                <w:u w:val="single"/>
              </w:rPr>
            </w:r>
            <w:r w:rsidRPr="000B07A8">
              <w:rPr>
                <w:color w:val="0000FF"/>
                <w:u w:val="single"/>
              </w:rPr>
              <w:fldChar w:fldCharType="separate"/>
            </w:r>
            <w:r w:rsidR="0063443F">
              <w:rPr>
                <w:color w:val="0000FF"/>
                <w:u w:val="single"/>
              </w:rPr>
              <w:t>4.2</w:t>
            </w:r>
            <w:r w:rsidRPr="000B07A8">
              <w:rPr>
                <w:color w:val="0000FF"/>
                <w:u w:val="single"/>
              </w:rPr>
              <w:fldChar w:fldCharType="end"/>
            </w:r>
            <w:r>
              <w:t xml:space="preserve"> und </w:t>
            </w:r>
            <w:hyperlink w:anchor="_Anpassung_der_Wartezeit" w:history="1">
              <w:r w:rsidR="009F2988" w:rsidRPr="00011A0F">
                <w:rPr>
                  <w:rStyle w:val="Hyperlink"/>
                  <w:color w:val="0000FF"/>
                </w:rPr>
                <w:t>Kapitel</w:t>
              </w:r>
            </w:hyperlink>
            <w:r w:rsidR="009F2988" w:rsidRPr="00011A0F">
              <w:rPr>
                <w:color w:val="0000FF"/>
                <w:u w:val="single"/>
              </w:rPr>
              <w:t xml:space="preserve"> </w:t>
            </w:r>
            <w:r w:rsidRPr="000B07A8">
              <w:rPr>
                <w:color w:val="0000FF"/>
                <w:u w:val="single"/>
              </w:rPr>
              <w:fldChar w:fldCharType="begin"/>
            </w:r>
            <w:r w:rsidRPr="000B07A8">
              <w:rPr>
                <w:color w:val="0000FF"/>
                <w:u w:val="single"/>
              </w:rPr>
              <w:instrText xml:space="preserve"> REF _Ref17713208 \r \h </w:instrText>
            </w:r>
            <w:r w:rsidRPr="000B07A8">
              <w:rPr>
                <w:color w:val="0000FF"/>
                <w:u w:val="single"/>
              </w:rPr>
            </w:r>
            <w:r w:rsidRPr="000B07A8">
              <w:rPr>
                <w:color w:val="0000FF"/>
                <w:u w:val="single"/>
              </w:rPr>
              <w:fldChar w:fldCharType="separate"/>
            </w:r>
            <w:r w:rsidR="0063443F">
              <w:rPr>
                <w:color w:val="0000FF"/>
                <w:u w:val="single"/>
              </w:rPr>
              <w:t>7.1</w:t>
            </w:r>
            <w:r w:rsidRPr="000B07A8">
              <w:rPr>
                <w:color w:val="0000FF"/>
                <w:u w:val="single"/>
              </w:rPr>
              <w:fldChar w:fldCharType="end"/>
            </w:r>
            <w:r>
              <w:t xml:space="preserve"> wurde</w:t>
            </w:r>
            <w:r w:rsidR="000B07A8">
              <w:t>n die Fehler im Automatisierungsprogramm eliminiert.</w:t>
            </w:r>
          </w:p>
        </w:tc>
        <w:tc>
          <w:tcPr>
            <w:tcW w:w="1995" w:type="dxa"/>
          </w:tcPr>
          <w:p w14:paraId="7F943726" w14:textId="77777777" w:rsidR="000879A7" w:rsidRPr="000879A7" w:rsidRDefault="000879A7" w:rsidP="006D324F">
            <w:pPr>
              <w:spacing w:line="276" w:lineRule="auto"/>
              <w:ind w:left="0"/>
              <w:jc w:val="left"/>
            </w:pPr>
          </w:p>
        </w:tc>
      </w:tr>
      <w:tr w:rsidR="000879A7" w:rsidRPr="000879A7" w14:paraId="78C27E9E" w14:textId="77777777" w:rsidTr="00782129">
        <w:tc>
          <w:tcPr>
            <w:tcW w:w="754" w:type="dxa"/>
          </w:tcPr>
          <w:p w14:paraId="56F08679" w14:textId="77777777" w:rsidR="000879A7" w:rsidRPr="000879A7" w:rsidRDefault="000879A7" w:rsidP="006D324F">
            <w:pPr>
              <w:spacing w:line="276" w:lineRule="auto"/>
              <w:ind w:left="0"/>
              <w:jc w:val="center"/>
              <w:rPr>
                <w:lang w:val="en-US"/>
              </w:rPr>
            </w:pPr>
            <w:r w:rsidRPr="000879A7">
              <w:rPr>
                <w:lang w:val="en-US"/>
              </w:rPr>
              <w:t>3</w:t>
            </w:r>
          </w:p>
        </w:tc>
        <w:tc>
          <w:tcPr>
            <w:tcW w:w="5869" w:type="dxa"/>
          </w:tcPr>
          <w:p w14:paraId="6463C212" w14:textId="404E5AED" w:rsidR="000879A7" w:rsidRPr="000879A7" w:rsidRDefault="004D094D" w:rsidP="000B07A8">
            <w:pPr>
              <w:spacing w:line="276" w:lineRule="auto"/>
              <w:ind w:left="0"/>
              <w:jc w:val="left"/>
            </w:pPr>
            <w:r>
              <w:t xml:space="preserve">Die implementierten </w:t>
            </w:r>
            <w:r w:rsidR="000B07A8">
              <w:t>Änderungen</w:t>
            </w:r>
            <w:r>
              <w:t xml:space="preserve"> wurden getestet.</w:t>
            </w:r>
          </w:p>
        </w:tc>
        <w:tc>
          <w:tcPr>
            <w:tcW w:w="1995" w:type="dxa"/>
          </w:tcPr>
          <w:p w14:paraId="62191EE1" w14:textId="77777777" w:rsidR="000879A7" w:rsidRPr="000879A7" w:rsidRDefault="000879A7" w:rsidP="006D324F">
            <w:pPr>
              <w:spacing w:line="276" w:lineRule="auto"/>
              <w:ind w:left="0"/>
              <w:jc w:val="left"/>
            </w:pPr>
          </w:p>
        </w:tc>
      </w:tr>
      <w:tr w:rsidR="004D094D" w:rsidRPr="000879A7" w14:paraId="00C38F37" w14:textId="77777777" w:rsidTr="00782129">
        <w:tc>
          <w:tcPr>
            <w:tcW w:w="754" w:type="dxa"/>
          </w:tcPr>
          <w:p w14:paraId="58806E48" w14:textId="77777777" w:rsidR="004D094D" w:rsidRPr="000879A7" w:rsidRDefault="004D094D" w:rsidP="004D094D">
            <w:pPr>
              <w:spacing w:line="276" w:lineRule="auto"/>
              <w:ind w:left="0"/>
              <w:jc w:val="center"/>
              <w:rPr>
                <w:lang w:val="en-US"/>
              </w:rPr>
            </w:pPr>
            <w:r w:rsidRPr="000879A7">
              <w:rPr>
                <w:lang w:val="en-US"/>
              </w:rPr>
              <w:t>4</w:t>
            </w:r>
          </w:p>
        </w:tc>
        <w:tc>
          <w:tcPr>
            <w:tcW w:w="5869" w:type="dxa"/>
          </w:tcPr>
          <w:p w14:paraId="521395CC" w14:textId="499B6177" w:rsidR="004D094D" w:rsidRPr="000879A7" w:rsidRDefault="004D094D" w:rsidP="000B07A8">
            <w:pPr>
              <w:spacing w:line="276" w:lineRule="auto"/>
              <w:ind w:left="0"/>
              <w:jc w:val="left"/>
            </w:pPr>
            <w:r>
              <w:t>Für</w:t>
            </w:r>
            <w:r w:rsidR="000B07A8">
              <w:t xml:space="preserve"> die</w:t>
            </w:r>
            <w:r>
              <w:t xml:space="preserve"> Erweiterung 2 wurde </w:t>
            </w:r>
            <w:r w:rsidR="000B07A8">
              <w:t>eine Kopie der</w:t>
            </w:r>
            <w:r>
              <w:t xml:space="preserve"> TIA Projekt</w:t>
            </w:r>
            <w:r w:rsidR="000B07A8">
              <w:t>s</w:t>
            </w:r>
            <w:r>
              <w:t xml:space="preserve"> aus Modul 2 erfolgreich erstellt und sinnvoll umbenannt.</w:t>
            </w:r>
          </w:p>
        </w:tc>
        <w:tc>
          <w:tcPr>
            <w:tcW w:w="1995" w:type="dxa"/>
          </w:tcPr>
          <w:p w14:paraId="5466A48D" w14:textId="77777777" w:rsidR="004D094D" w:rsidRPr="000879A7" w:rsidRDefault="004D094D" w:rsidP="004D094D">
            <w:pPr>
              <w:spacing w:line="276" w:lineRule="auto"/>
              <w:ind w:left="0"/>
              <w:jc w:val="left"/>
            </w:pPr>
          </w:p>
        </w:tc>
      </w:tr>
      <w:tr w:rsidR="004D094D" w:rsidRPr="000879A7" w14:paraId="678505B6" w14:textId="77777777" w:rsidTr="00782129">
        <w:tc>
          <w:tcPr>
            <w:tcW w:w="754" w:type="dxa"/>
          </w:tcPr>
          <w:p w14:paraId="6959EA39" w14:textId="77777777" w:rsidR="004D094D" w:rsidRPr="000879A7" w:rsidRDefault="004D094D" w:rsidP="004D094D">
            <w:pPr>
              <w:spacing w:line="276" w:lineRule="auto"/>
              <w:ind w:left="0"/>
              <w:jc w:val="center"/>
              <w:rPr>
                <w:lang w:val="en-US"/>
              </w:rPr>
            </w:pPr>
            <w:r w:rsidRPr="000879A7">
              <w:rPr>
                <w:lang w:val="en-US"/>
              </w:rPr>
              <w:t>5</w:t>
            </w:r>
          </w:p>
        </w:tc>
        <w:tc>
          <w:tcPr>
            <w:tcW w:w="5869" w:type="dxa"/>
          </w:tcPr>
          <w:p w14:paraId="397B8438" w14:textId="15335555" w:rsidR="004D094D" w:rsidRPr="000879A7" w:rsidRDefault="004D094D" w:rsidP="003A6370">
            <w:pPr>
              <w:spacing w:line="276" w:lineRule="auto"/>
              <w:ind w:left="0"/>
              <w:jc w:val="left"/>
            </w:pPr>
            <w:r>
              <w:t xml:space="preserve">Anhand </w:t>
            </w:r>
            <w:r w:rsidR="000B07A8">
              <w:t>der</w:t>
            </w:r>
            <w:r>
              <w:t xml:space="preserve"> Beschreibungen in </w:t>
            </w:r>
            <w:hyperlink w:anchor="_Optimierungsvorschlag_1:_Aussortier" w:history="1">
              <w:r w:rsidR="00011A0F" w:rsidRPr="00011A0F">
                <w:rPr>
                  <w:rStyle w:val="Hyperlink"/>
                  <w:color w:val="0000FF"/>
                </w:rPr>
                <w:t>Kapitel</w:t>
              </w:r>
            </w:hyperlink>
            <w:r w:rsidR="00011A0F" w:rsidRPr="00011A0F">
              <w:rPr>
                <w:color w:val="0000FF"/>
                <w:u w:val="single"/>
              </w:rPr>
              <w:t xml:space="preserve"> </w:t>
            </w:r>
            <w:r w:rsidRPr="000B07A8">
              <w:rPr>
                <w:color w:val="0000FF"/>
                <w:u w:val="single"/>
              </w:rPr>
              <w:fldChar w:fldCharType="begin"/>
            </w:r>
            <w:r w:rsidRPr="000B07A8">
              <w:rPr>
                <w:color w:val="0000FF"/>
                <w:u w:val="single"/>
              </w:rPr>
              <w:instrText xml:space="preserve"> REF _Ref17721266 \r \h </w:instrText>
            </w:r>
            <w:r w:rsidRPr="000B07A8">
              <w:rPr>
                <w:color w:val="0000FF"/>
                <w:u w:val="single"/>
              </w:rPr>
            </w:r>
            <w:r w:rsidRPr="000B07A8">
              <w:rPr>
                <w:color w:val="0000FF"/>
                <w:u w:val="single"/>
              </w:rPr>
              <w:fldChar w:fldCharType="separate"/>
            </w:r>
            <w:r w:rsidR="0063443F">
              <w:rPr>
                <w:color w:val="0000FF"/>
                <w:u w:val="single"/>
              </w:rPr>
              <w:t>4.3</w:t>
            </w:r>
            <w:r w:rsidRPr="000B07A8">
              <w:rPr>
                <w:color w:val="0000FF"/>
                <w:u w:val="single"/>
              </w:rPr>
              <w:fldChar w:fldCharType="end"/>
            </w:r>
            <w:r>
              <w:t xml:space="preserve"> und </w:t>
            </w:r>
            <w:hyperlink w:anchor="_Abschieben_bei_laufendem" w:history="1">
              <w:r w:rsidR="009F2988" w:rsidRPr="00011A0F">
                <w:rPr>
                  <w:rStyle w:val="Hyperlink"/>
                  <w:color w:val="0000FF"/>
                </w:rPr>
                <w:t>Kapitel</w:t>
              </w:r>
            </w:hyperlink>
            <w:r w:rsidR="009F2988" w:rsidRPr="00011A0F">
              <w:rPr>
                <w:color w:val="0000FF"/>
                <w:u w:val="single"/>
              </w:rPr>
              <w:t xml:space="preserve"> </w:t>
            </w:r>
            <w:r w:rsidRPr="000B07A8">
              <w:rPr>
                <w:color w:val="0000FF"/>
                <w:u w:val="single"/>
              </w:rPr>
              <w:fldChar w:fldCharType="begin"/>
            </w:r>
            <w:r w:rsidRPr="000B07A8">
              <w:rPr>
                <w:color w:val="0000FF"/>
                <w:u w:val="single"/>
              </w:rPr>
              <w:instrText xml:space="preserve"> REF _Ref17721750 \r \h </w:instrText>
            </w:r>
            <w:r w:rsidRPr="000B07A8">
              <w:rPr>
                <w:color w:val="0000FF"/>
                <w:u w:val="single"/>
              </w:rPr>
            </w:r>
            <w:r w:rsidRPr="000B07A8">
              <w:rPr>
                <w:color w:val="0000FF"/>
                <w:u w:val="single"/>
              </w:rPr>
              <w:fldChar w:fldCharType="separate"/>
            </w:r>
            <w:r w:rsidR="0063443F">
              <w:rPr>
                <w:color w:val="0000FF"/>
                <w:u w:val="single"/>
              </w:rPr>
              <w:t>7.2</w:t>
            </w:r>
            <w:r w:rsidRPr="000B07A8">
              <w:rPr>
                <w:color w:val="0000FF"/>
                <w:u w:val="single"/>
              </w:rPr>
              <w:fldChar w:fldCharType="end"/>
            </w:r>
            <w:r>
              <w:t xml:space="preserve"> wurde das eigene </w:t>
            </w:r>
            <w:r w:rsidR="000B07A8">
              <w:t>Automatisierungsprogramm optimiert</w:t>
            </w:r>
            <w:r>
              <w:t>.</w:t>
            </w:r>
          </w:p>
        </w:tc>
        <w:tc>
          <w:tcPr>
            <w:tcW w:w="1995" w:type="dxa"/>
          </w:tcPr>
          <w:p w14:paraId="528C32C8" w14:textId="77777777" w:rsidR="004D094D" w:rsidRPr="000879A7" w:rsidRDefault="004D094D" w:rsidP="004D094D">
            <w:pPr>
              <w:spacing w:line="276" w:lineRule="auto"/>
              <w:ind w:left="0"/>
              <w:jc w:val="left"/>
            </w:pPr>
          </w:p>
        </w:tc>
      </w:tr>
      <w:tr w:rsidR="004D094D" w:rsidRPr="000879A7" w14:paraId="0C2505C5" w14:textId="77777777" w:rsidTr="00782129">
        <w:tc>
          <w:tcPr>
            <w:tcW w:w="754" w:type="dxa"/>
          </w:tcPr>
          <w:p w14:paraId="7538F5E6" w14:textId="77777777" w:rsidR="004D094D" w:rsidRPr="000879A7" w:rsidRDefault="004D094D" w:rsidP="004D094D">
            <w:pPr>
              <w:spacing w:line="276" w:lineRule="auto"/>
              <w:ind w:left="0"/>
              <w:jc w:val="center"/>
              <w:rPr>
                <w:lang w:val="en-US"/>
              </w:rPr>
            </w:pPr>
            <w:r w:rsidRPr="000879A7">
              <w:rPr>
                <w:lang w:val="en-US"/>
              </w:rPr>
              <w:t>6</w:t>
            </w:r>
          </w:p>
        </w:tc>
        <w:tc>
          <w:tcPr>
            <w:tcW w:w="5869" w:type="dxa"/>
          </w:tcPr>
          <w:p w14:paraId="253E7024" w14:textId="1ECCD492" w:rsidR="004D094D" w:rsidRPr="000879A7" w:rsidRDefault="000B07A8" w:rsidP="000B07A8">
            <w:pPr>
              <w:spacing w:line="276" w:lineRule="auto"/>
              <w:ind w:left="0"/>
              <w:jc w:val="left"/>
            </w:pPr>
            <w:r>
              <w:t>Die implementierte</w:t>
            </w:r>
            <w:r w:rsidR="004D094D">
              <w:t xml:space="preserve"> </w:t>
            </w:r>
            <w:r>
              <w:t>Optimierung</w:t>
            </w:r>
            <w:r w:rsidR="004D094D">
              <w:t xml:space="preserve"> wurden getestet.</w:t>
            </w:r>
          </w:p>
        </w:tc>
        <w:tc>
          <w:tcPr>
            <w:tcW w:w="1995" w:type="dxa"/>
          </w:tcPr>
          <w:p w14:paraId="6760EB05" w14:textId="77777777" w:rsidR="004D094D" w:rsidRPr="000879A7" w:rsidRDefault="004D094D" w:rsidP="004D094D">
            <w:pPr>
              <w:spacing w:line="276" w:lineRule="auto"/>
              <w:ind w:left="0"/>
              <w:jc w:val="left"/>
            </w:pPr>
          </w:p>
        </w:tc>
      </w:tr>
    </w:tbl>
    <w:p w14:paraId="48D28265" w14:textId="2451CAD8" w:rsidR="00A854ED" w:rsidRDefault="00A854ED" w:rsidP="00782129">
      <w:pPr>
        <w:pStyle w:val="Beschriftung"/>
      </w:pPr>
      <w:bookmarkStart w:id="90" w:name="_Toc33088337"/>
      <w:r>
        <w:t xml:space="preserve">Tabelle </w:t>
      </w:r>
      <w:r>
        <w:fldChar w:fldCharType="begin"/>
      </w:r>
      <w:r>
        <w:instrText xml:space="preserve"> SEQ Tabelle \* ARABIC </w:instrText>
      </w:r>
      <w:r>
        <w:fldChar w:fldCharType="separate"/>
      </w:r>
      <w:r w:rsidR="0063443F">
        <w:rPr>
          <w:noProof/>
        </w:rPr>
        <w:t>1</w:t>
      </w:r>
      <w:r>
        <w:fldChar w:fldCharType="end"/>
      </w:r>
      <w:r>
        <w:t xml:space="preserve">: </w:t>
      </w:r>
      <w:r w:rsidRPr="00846C69">
        <w:t>Checkliste der "</w:t>
      </w:r>
      <w:r w:rsidR="00613654">
        <w:t>Erweiterungen und Optimierungen eines Automatisierungsprogramms für ein 3D-Modell</w:t>
      </w:r>
      <w:r w:rsidRPr="00846C69">
        <w:t>"</w:t>
      </w:r>
      <w:bookmarkEnd w:id="90"/>
    </w:p>
    <w:p w14:paraId="7D6813BB" w14:textId="1CC9DE14" w:rsidR="000879A7" w:rsidRDefault="000879A7">
      <w:pPr>
        <w:spacing w:before="0" w:after="0" w:line="240" w:lineRule="auto"/>
        <w:ind w:left="0"/>
        <w:jc w:val="left"/>
      </w:pPr>
      <w:r>
        <w:br w:type="page"/>
      </w:r>
    </w:p>
    <w:p w14:paraId="4EE137A7" w14:textId="676C0F6D" w:rsidR="00A854ED" w:rsidRPr="000F6056" w:rsidRDefault="00A854ED" w:rsidP="00273BDB">
      <w:pPr>
        <w:pStyle w:val="berschrift1"/>
      </w:pPr>
      <w:bookmarkStart w:id="91" w:name="_Weiterführende_Informationen"/>
      <w:bookmarkStart w:id="92" w:name="_Ref17722947"/>
      <w:bookmarkStart w:id="93" w:name="_Toc33088322"/>
      <w:bookmarkEnd w:id="91"/>
      <w:r w:rsidRPr="00273BDB">
        <w:lastRenderedPageBreak/>
        <w:t>Weiterführende</w:t>
      </w:r>
      <w:r>
        <w:t xml:space="preserve"> Informationen</w:t>
      </w:r>
      <w:bookmarkEnd w:id="92"/>
      <w:bookmarkEnd w:id="93"/>
    </w:p>
    <w:bookmarkEnd w:id="4"/>
    <w:bookmarkEnd w:id="5"/>
    <w:p w14:paraId="3C1C0B01" w14:textId="77777777" w:rsidR="00F34F3D" w:rsidRDefault="000C3AF2" w:rsidP="00273BDB">
      <w:r>
        <w:t xml:space="preserve">Zur Einarbeitung bzw. Vertiefung finden Sie als Orientierungshilfe weiterführende Informationen, wie z.B.: </w:t>
      </w:r>
      <w:proofErr w:type="spellStart"/>
      <w:r>
        <w:t>Getting</w:t>
      </w:r>
      <w:proofErr w:type="spellEnd"/>
      <w:r>
        <w:t xml:space="preserve"> </w:t>
      </w:r>
      <w:proofErr w:type="spellStart"/>
      <w:r>
        <w:t>Started</w:t>
      </w:r>
      <w:proofErr w:type="spellEnd"/>
      <w:r>
        <w:t xml:space="preserve">, Videos, Tutorials, Apps, Handbücher, Programmierleitfaden und Trial Software/Firmware, unter nachfolgendem Link: </w:t>
      </w:r>
    </w:p>
    <w:p w14:paraId="330865E4" w14:textId="77777777" w:rsidR="0007377A" w:rsidRPr="001445A0" w:rsidRDefault="00262BB4" w:rsidP="0007377A">
      <w:pPr>
        <w:rPr>
          <w:b/>
        </w:rPr>
      </w:pPr>
      <w:r w:rsidRPr="00021F20">
        <w:rPr>
          <w:highlight w:val="yellow"/>
        </w:rPr>
        <w:br/>
      </w:r>
      <w:r w:rsidR="0007377A" w:rsidRPr="001445A0">
        <w:rPr>
          <w:b/>
        </w:rPr>
        <w:t>Voransicht “Weiterführende Informationen“ – In Vorbereitung</w:t>
      </w:r>
    </w:p>
    <w:p w14:paraId="6439AB8D" w14:textId="77777777" w:rsidR="0007377A" w:rsidRPr="0007377A" w:rsidRDefault="0007377A" w:rsidP="0007377A">
      <w:pPr>
        <w:jc w:val="left"/>
        <w:rPr>
          <w:bCs/>
        </w:rPr>
      </w:pPr>
      <w:r w:rsidRPr="0007377A">
        <w:rPr>
          <w:bCs/>
        </w:rPr>
        <w:br/>
        <w:t>Hier vorab interessante Links:</w:t>
      </w:r>
    </w:p>
    <w:p w14:paraId="6538BF82" w14:textId="3A7BAADA" w:rsidR="00342202" w:rsidRDefault="00342202" w:rsidP="00237986">
      <w:pPr>
        <w:pStyle w:val="SiemensNummerierung2"/>
        <w:numPr>
          <w:ilvl w:val="0"/>
          <w:numId w:val="0"/>
        </w:numPr>
        <w:ind w:left="993" w:hanging="285"/>
        <w:jc w:val="left"/>
      </w:pPr>
      <w:r w:rsidRPr="002C605C">
        <w:t xml:space="preserve">[1] </w:t>
      </w:r>
      <w:bookmarkStart w:id="94" w:name="_Ref12873146"/>
      <w:r w:rsidRPr="008E5749">
        <w:rPr>
          <w:color w:val="0000FF"/>
        </w:rPr>
        <w:fldChar w:fldCharType="begin"/>
      </w:r>
      <w:r w:rsidRPr="008E5749">
        <w:rPr>
          <w:color w:val="0000FF"/>
        </w:rPr>
        <w:instrText xml:space="preserve"> HYPERLINK "https://support.industry.siemens.com/cs/document/90885040/programmierleitfaden-f%C3%BCr-s7-1200-s7-1500?dti=0&amp;lc=de-DE" </w:instrText>
      </w:r>
      <w:r w:rsidRPr="008E5749">
        <w:rPr>
          <w:color w:val="0000FF"/>
        </w:rPr>
        <w:fldChar w:fldCharType="separate"/>
      </w:r>
      <w:r w:rsidRPr="008E5749">
        <w:rPr>
          <w:rStyle w:val="Hyperlink"/>
          <w:color w:val="0000FF"/>
        </w:rPr>
        <w:t>support.industry.siemens.com/cs/document/90885040/programmierleitfaden-f%C3%BCr-s7-1200-s7-1500?dti=0&amp;lc=de-DE</w:t>
      </w:r>
      <w:r w:rsidRPr="008E5749">
        <w:rPr>
          <w:color w:val="0000FF"/>
        </w:rPr>
        <w:fldChar w:fldCharType="end"/>
      </w:r>
    </w:p>
    <w:p w14:paraId="4D17BBBD" w14:textId="237C02BA" w:rsidR="00342202" w:rsidRPr="008E5749" w:rsidRDefault="00342202" w:rsidP="00237986">
      <w:pPr>
        <w:pStyle w:val="SiemensNummerierung2"/>
        <w:numPr>
          <w:ilvl w:val="0"/>
          <w:numId w:val="0"/>
        </w:numPr>
        <w:ind w:left="993" w:hanging="285"/>
        <w:jc w:val="left"/>
        <w:rPr>
          <w:rStyle w:val="Hyperlink"/>
        </w:rPr>
      </w:pPr>
      <w:r>
        <w:t>[2]</w:t>
      </w:r>
      <w:bookmarkEnd w:id="94"/>
      <w:r>
        <w:t xml:space="preserve"> </w:t>
      </w:r>
      <w:hyperlink r:id="rId42" w:history="1">
        <w:r w:rsidRPr="008E5749">
          <w:rPr>
            <w:rStyle w:val="Hyperlink"/>
            <w:color w:val="0000FF"/>
          </w:rPr>
          <w:t>support.industry.siemens.com/cs/document/109756737/leitfaden-standardisierung?dti=0&amp;lc=de-DE</w:t>
        </w:r>
      </w:hyperlink>
    </w:p>
    <w:p w14:paraId="228A0F83" w14:textId="67815164" w:rsidR="00342202" w:rsidRPr="00E95DEA" w:rsidRDefault="00342202" w:rsidP="00342202">
      <w:pPr>
        <w:jc w:val="left"/>
        <w:rPr>
          <w:lang w:val="en-US"/>
        </w:rPr>
      </w:pPr>
      <w:r w:rsidRPr="00E95DEA">
        <w:rPr>
          <w:lang w:val="en-US"/>
        </w:rPr>
        <w:t xml:space="preserve">[3] </w:t>
      </w:r>
      <w:hyperlink r:id="rId43" w:history="1">
        <w:r w:rsidRPr="00E95DEA">
          <w:rPr>
            <w:rStyle w:val="Hyperlink"/>
            <w:color w:val="0000FF"/>
            <w:lang w:val="en-US"/>
          </w:rPr>
          <w:t>omg.org/spec/UML/2.5.1/PDF</w:t>
        </w:r>
      </w:hyperlink>
    </w:p>
    <w:p w14:paraId="2581E3DE" w14:textId="671C4F87" w:rsidR="00342202" w:rsidRPr="009A735C" w:rsidRDefault="00342202" w:rsidP="00342202">
      <w:pPr>
        <w:jc w:val="left"/>
        <w:rPr>
          <w:color w:val="0000FF"/>
          <w:u w:val="single"/>
          <w:lang w:val="en-US"/>
        </w:rPr>
      </w:pPr>
      <w:r w:rsidRPr="009A735C">
        <w:rPr>
          <w:lang w:val="en-US"/>
        </w:rPr>
        <w:t xml:space="preserve">[4] </w:t>
      </w:r>
      <w:hyperlink r:id="rId44" w:history="1">
        <w:r w:rsidRPr="009A735C">
          <w:rPr>
            <w:rStyle w:val="Hyperlink"/>
            <w:color w:val="0000FF"/>
            <w:lang w:val="en-US"/>
          </w:rPr>
          <w:t>geeksforgeeks.org/unified-modeling-language-uml-activity-diagrams/</w:t>
        </w:r>
      </w:hyperlink>
    </w:p>
    <w:p w14:paraId="030F75DF" w14:textId="4423E4F4" w:rsidR="00342202" w:rsidRPr="009A735C" w:rsidRDefault="00342202" w:rsidP="00342202">
      <w:pPr>
        <w:jc w:val="left"/>
        <w:rPr>
          <w:color w:val="0000FF"/>
          <w:u w:val="single"/>
          <w:lang w:val="en-US"/>
        </w:rPr>
      </w:pPr>
      <w:r w:rsidRPr="009A735C">
        <w:rPr>
          <w:lang w:val="en-US"/>
        </w:rPr>
        <w:t xml:space="preserve">[5] </w:t>
      </w:r>
      <w:hyperlink r:id="rId45" w:history="1">
        <w:r w:rsidRPr="009A735C">
          <w:rPr>
            <w:rStyle w:val="Hyperlink"/>
            <w:color w:val="0000FF"/>
            <w:lang w:val="en-US"/>
          </w:rPr>
          <w:t>geeksforgeeks.org/unified-modeling-language-</w:t>
        </w:r>
        <w:proofErr w:type="spellStart"/>
        <w:r w:rsidRPr="009A735C">
          <w:rPr>
            <w:rStyle w:val="Hyperlink"/>
            <w:color w:val="0000FF"/>
            <w:lang w:val="en-US"/>
          </w:rPr>
          <w:t>uml</w:t>
        </w:r>
        <w:proofErr w:type="spellEnd"/>
        <w:r w:rsidRPr="009A735C">
          <w:rPr>
            <w:rStyle w:val="Hyperlink"/>
            <w:color w:val="0000FF"/>
            <w:lang w:val="en-US"/>
          </w:rPr>
          <w:t>-state-diagrams/</w:t>
        </w:r>
      </w:hyperlink>
    </w:p>
    <w:p w14:paraId="327D8996" w14:textId="26E83055" w:rsidR="006062A2" w:rsidRPr="00342202" w:rsidRDefault="006062A2" w:rsidP="00342202">
      <w:pPr>
        <w:ind w:left="1276" w:hanging="539"/>
        <w:rPr>
          <w:rStyle w:val="Hyperlink"/>
          <w:color w:val="0000FF"/>
          <w:lang w:val="en-US"/>
        </w:rPr>
      </w:pPr>
    </w:p>
    <w:p w14:paraId="4FFFA515" w14:textId="1D6CF830" w:rsidR="00FD2479" w:rsidRPr="00342202" w:rsidRDefault="00FD2479" w:rsidP="006D324F">
      <w:pPr>
        <w:ind w:left="1276" w:hanging="539"/>
        <w:jc w:val="left"/>
        <w:rPr>
          <w:color w:val="5F5F5F"/>
          <w:u w:val="single"/>
          <w:lang w:val="en-US"/>
        </w:rPr>
      </w:pPr>
    </w:p>
    <w:p w14:paraId="3F2C0B58" w14:textId="7779F73C" w:rsidR="00C32FE1" w:rsidRPr="00762EB9" w:rsidRDefault="000C3AF2" w:rsidP="00C32FE1">
      <w:pPr>
        <w:pStyle w:val="Subline13pt"/>
        <w:jc w:val="left"/>
        <w:rPr>
          <w:rFonts w:ascii="Arial" w:hAnsi="Arial" w:cs="Arial"/>
        </w:rPr>
      </w:pPr>
      <w:r w:rsidRPr="00762EB9">
        <w:br w:type="column"/>
      </w:r>
      <w:r>
        <w:rPr>
          <w:noProof/>
          <w:lang w:val="de-DE" w:eastAsia="de-DE"/>
        </w:rPr>
        <w:lastRenderedPageBreak/>
        <w:drawing>
          <wp:anchor distT="0" distB="0" distL="114300" distR="114300" simplePos="0" relativeHeight="251630592" behindDoc="1" locked="1" layoutInCell="0" allowOverlap="1" wp14:anchorId="47A802E8" wp14:editId="3B8D3BB6">
            <wp:simplePos x="0" y="0"/>
            <wp:positionH relativeFrom="page">
              <wp:posOffset>-220980</wp:posOffset>
            </wp:positionH>
            <wp:positionV relativeFrom="page">
              <wp:align>top</wp:align>
            </wp:positionV>
            <wp:extent cx="8678545" cy="7214235"/>
            <wp:effectExtent l="0" t="0" r="8255" b="571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32FE1" w:rsidRPr="00762EB9">
        <w:rPr>
          <w:rFonts w:ascii="Arial" w:hAnsi="Arial" w:cs="Arial"/>
        </w:rPr>
        <w:t>Weitere</w:t>
      </w:r>
      <w:proofErr w:type="spellEnd"/>
      <w:r w:rsidR="00C32FE1" w:rsidRPr="00762EB9">
        <w:rPr>
          <w:rFonts w:ascii="Arial" w:hAnsi="Arial" w:cs="Arial"/>
        </w:rPr>
        <w:t xml:space="preserve"> </w:t>
      </w:r>
      <w:proofErr w:type="spellStart"/>
      <w:r w:rsidR="00C32FE1" w:rsidRPr="00762EB9">
        <w:rPr>
          <w:rFonts w:ascii="Arial" w:hAnsi="Arial" w:cs="Arial"/>
        </w:rPr>
        <w:t>Informationen</w:t>
      </w:r>
      <w:proofErr w:type="spellEnd"/>
    </w:p>
    <w:p w14:paraId="1D0EBC13" w14:textId="77777777" w:rsidR="00316B48" w:rsidRPr="00762EB9" w:rsidRDefault="00316B48" w:rsidP="00C32FE1">
      <w:pPr>
        <w:pStyle w:val="Subline13pt"/>
        <w:jc w:val="left"/>
        <w:rPr>
          <w:rFonts w:ascii="Arial" w:hAnsi="Arial" w:cs="Arial"/>
        </w:rPr>
      </w:pPr>
    </w:p>
    <w:p w14:paraId="17BC0404" w14:textId="77777777" w:rsidR="00C32FE1" w:rsidRPr="00762EB9" w:rsidRDefault="00C32FE1" w:rsidP="00C32FE1">
      <w:pPr>
        <w:pStyle w:val="Bodytext75pt"/>
        <w:spacing w:after="113" w:line="227" w:lineRule="atLeast"/>
        <w:jc w:val="left"/>
        <w:rPr>
          <w:rFonts w:ascii="Arial" w:hAnsi="Arial" w:cs="Arial"/>
          <w:sz w:val="18"/>
          <w:szCs w:val="22"/>
        </w:rPr>
      </w:pPr>
      <w:r w:rsidRPr="00762EB9">
        <w:rPr>
          <w:rFonts w:ascii="Arial" w:hAnsi="Arial" w:cs="Arial"/>
          <w:sz w:val="18"/>
          <w:szCs w:val="22"/>
        </w:rPr>
        <w:t>Siemens Automation Cooperates with Education</w:t>
      </w:r>
      <w:r w:rsidRPr="00762EB9">
        <w:rPr>
          <w:rFonts w:ascii="Arial" w:hAnsi="Arial" w:cs="Arial"/>
          <w:sz w:val="18"/>
          <w:szCs w:val="22"/>
        </w:rPr>
        <w:br/>
      </w:r>
      <w:r w:rsidRPr="00762EB9">
        <w:rPr>
          <w:rFonts w:ascii="Arial" w:hAnsi="Arial" w:cs="Arial"/>
          <w:b/>
          <w:sz w:val="18"/>
          <w:szCs w:val="22"/>
        </w:rPr>
        <w:t>siemens.de/</w:t>
      </w:r>
      <w:proofErr w:type="spellStart"/>
      <w:r w:rsidRPr="00762EB9">
        <w:rPr>
          <w:rFonts w:ascii="Arial" w:hAnsi="Arial" w:cs="Arial"/>
          <w:b/>
          <w:sz w:val="18"/>
          <w:szCs w:val="22"/>
        </w:rPr>
        <w:t>sce</w:t>
      </w:r>
      <w:proofErr w:type="spellEnd"/>
    </w:p>
    <w:p w14:paraId="22F2C726" w14:textId="77777777" w:rsidR="00C32FE1" w:rsidRPr="00762EB9" w:rsidRDefault="00C32FE1" w:rsidP="00C32FE1">
      <w:pPr>
        <w:pStyle w:val="Bodytext75pt"/>
        <w:spacing w:after="113" w:line="227" w:lineRule="atLeast"/>
        <w:jc w:val="left"/>
        <w:rPr>
          <w:rFonts w:ascii="Arial" w:hAnsi="Arial" w:cs="Arial"/>
          <w:sz w:val="18"/>
          <w:szCs w:val="22"/>
        </w:rPr>
      </w:pPr>
      <w:r w:rsidRPr="00762EB9">
        <w:rPr>
          <w:rFonts w:ascii="Arial" w:hAnsi="Arial" w:cs="Arial"/>
          <w:sz w:val="18"/>
          <w:szCs w:val="22"/>
        </w:rPr>
        <w:t xml:space="preserve">SCE </w:t>
      </w:r>
      <w:proofErr w:type="spellStart"/>
      <w:r w:rsidRPr="00762EB9">
        <w:rPr>
          <w:rFonts w:ascii="Arial" w:hAnsi="Arial" w:cs="Arial"/>
          <w:sz w:val="18"/>
          <w:szCs w:val="22"/>
        </w:rPr>
        <w:t>Lern</w:t>
      </w:r>
      <w:proofErr w:type="spellEnd"/>
      <w:r w:rsidRPr="00762EB9">
        <w:rPr>
          <w:rFonts w:ascii="Arial" w:hAnsi="Arial" w:cs="Arial"/>
          <w:sz w:val="18"/>
          <w:szCs w:val="22"/>
        </w:rPr>
        <w:t>-/</w:t>
      </w:r>
      <w:proofErr w:type="spellStart"/>
      <w:r w:rsidRPr="00762EB9">
        <w:rPr>
          <w:rFonts w:ascii="Arial" w:hAnsi="Arial" w:cs="Arial"/>
          <w:sz w:val="18"/>
          <w:szCs w:val="22"/>
        </w:rPr>
        <w:t>Lehrunterlagen</w:t>
      </w:r>
      <w:proofErr w:type="spellEnd"/>
      <w:r w:rsidRPr="00762EB9">
        <w:rPr>
          <w:rFonts w:ascii="Arial" w:hAnsi="Arial" w:cs="Arial"/>
          <w:sz w:val="18"/>
          <w:szCs w:val="22"/>
        </w:rPr>
        <w:br/>
      </w:r>
      <w:r w:rsidRPr="00762EB9">
        <w:rPr>
          <w:rFonts w:ascii="Arial" w:hAnsi="Arial" w:cs="Arial"/>
          <w:b/>
          <w:sz w:val="18"/>
          <w:szCs w:val="22"/>
        </w:rPr>
        <w:t>siemens.de/</w:t>
      </w:r>
      <w:proofErr w:type="spellStart"/>
      <w:r w:rsidRPr="00762EB9">
        <w:rPr>
          <w:rFonts w:ascii="Arial" w:hAnsi="Arial" w:cs="Arial"/>
          <w:b/>
          <w:sz w:val="18"/>
          <w:szCs w:val="22"/>
        </w:rPr>
        <w:t>sce</w:t>
      </w:r>
      <w:proofErr w:type="spellEnd"/>
      <w:r w:rsidRPr="00762EB9">
        <w:rPr>
          <w:rFonts w:ascii="Arial" w:hAnsi="Arial" w:cs="Arial"/>
          <w:b/>
          <w:sz w:val="18"/>
          <w:szCs w:val="22"/>
        </w:rPr>
        <w:t>/module</w:t>
      </w:r>
    </w:p>
    <w:p w14:paraId="56CED166" w14:textId="77777777" w:rsidR="00C32FE1" w:rsidRPr="00416A63" w:rsidRDefault="00C32FE1" w:rsidP="00C32FE1">
      <w:pPr>
        <w:pStyle w:val="Bodytext75pt"/>
        <w:spacing w:after="113" w:line="227" w:lineRule="atLeast"/>
        <w:jc w:val="left"/>
        <w:rPr>
          <w:rFonts w:ascii="Arial" w:hAnsi="Arial" w:cs="Arial"/>
          <w:sz w:val="18"/>
          <w:szCs w:val="22"/>
          <w:lang w:val="it-IT"/>
        </w:rPr>
      </w:pPr>
      <w:r w:rsidRPr="00416A63">
        <w:rPr>
          <w:rFonts w:ascii="Arial" w:hAnsi="Arial" w:cs="Arial"/>
          <w:sz w:val="18"/>
          <w:szCs w:val="22"/>
          <w:lang w:val="it-IT"/>
        </w:rPr>
        <w:t xml:space="preserve">SCE Trainer </w:t>
      </w:r>
      <w:proofErr w:type="spellStart"/>
      <w:r w:rsidRPr="00416A63">
        <w:rPr>
          <w:rFonts w:ascii="Arial" w:hAnsi="Arial" w:cs="Arial"/>
          <w:sz w:val="18"/>
          <w:szCs w:val="22"/>
          <w:lang w:val="it-IT"/>
        </w:rPr>
        <w:t>Pakete</w:t>
      </w:r>
      <w:proofErr w:type="spellEnd"/>
      <w:r w:rsidRPr="00416A63">
        <w:rPr>
          <w:rFonts w:ascii="Arial" w:hAnsi="Arial" w:cs="Arial"/>
          <w:sz w:val="18"/>
          <w:szCs w:val="22"/>
          <w:lang w:val="it-IT"/>
        </w:rPr>
        <w:br/>
      </w:r>
      <w:r w:rsidRPr="00416A63">
        <w:rPr>
          <w:rFonts w:ascii="Arial" w:hAnsi="Arial" w:cs="Arial"/>
          <w:b/>
          <w:sz w:val="18"/>
          <w:szCs w:val="22"/>
          <w:lang w:val="it-IT"/>
        </w:rPr>
        <w:t>siemens.de/</w:t>
      </w:r>
      <w:proofErr w:type="spellStart"/>
      <w:r w:rsidRPr="00416A63">
        <w:rPr>
          <w:rFonts w:ascii="Arial" w:hAnsi="Arial" w:cs="Arial"/>
          <w:b/>
          <w:sz w:val="18"/>
          <w:szCs w:val="22"/>
          <w:lang w:val="it-IT"/>
        </w:rPr>
        <w:t>sce</w:t>
      </w:r>
      <w:proofErr w:type="spellEnd"/>
      <w:r w:rsidRPr="00416A63">
        <w:rPr>
          <w:rFonts w:ascii="Arial" w:hAnsi="Arial" w:cs="Arial"/>
          <w:b/>
          <w:sz w:val="18"/>
          <w:szCs w:val="22"/>
          <w:lang w:val="it-IT"/>
        </w:rPr>
        <w:t>/</w:t>
      </w:r>
      <w:proofErr w:type="spellStart"/>
      <w:r w:rsidRPr="00416A63">
        <w:rPr>
          <w:rFonts w:ascii="Arial" w:hAnsi="Arial" w:cs="Arial"/>
          <w:b/>
          <w:sz w:val="18"/>
          <w:szCs w:val="22"/>
          <w:lang w:val="it-IT"/>
        </w:rPr>
        <w:t>tp</w:t>
      </w:r>
      <w:proofErr w:type="spellEnd"/>
    </w:p>
    <w:p w14:paraId="574412AA" w14:textId="77777777" w:rsidR="00C32FE1" w:rsidRPr="001730F4" w:rsidRDefault="00C32FE1" w:rsidP="00C32FE1">
      <w:pPr>
        <w:pStyle w:val="Bodytext75pt"/>
        <w:spacing w:after="113" w:line="227" w:lineRule="atLeast"/>
        <w:jc w:val="left"/>
        <w:rPr>
          <w:rFonts w:ascii="Arial" w:hAnsi="Arial" w:cs="Arial"/>
          <w:sz w:val="18"/>
          <w:szCs w:val="22"/>
          <w:lang w:val="it-IT"/>
        </w:rPr>
      </w:pPr>
      <w:r w:rsidRPr="001730F4">
        <w:rPr>
          <w:rFonts w:ascii="Arial" w:hAnsi="Arial" w:cs="Arial"/>
          <w:sz w:val="18"/>
          <w:szCs w:val="22"/>
          <w:lang w:val="it-IT"/>
        </w:rPr>
        <w:t xml:space="preserve">SCE </w:t>
      </w:r>
      <w:proofErr w:type="spellStart"/>
      <w:r w:rsidRPr="001730F4">
        <w:rPr>
          <w:rFonts w:ascii="Arial" w:hAnsi="Arial" w:cs="Arial"/>
          <w:sz w:val="18"/>
          <w:szCs w:val="22"/>
          <w:lang w:val="it-IT"/>
        </w:rPr>
        <w:t>Kontakt</w:t>
      </w:r>
      <w:proofErr w:type="spellEnd"/>
      <w:r w:rsidRPr="001730F4">
        <w:rPr>
          <w:rFonts w:ascii="Arial" w:hAnsi="Arial" w:cs="Arial"/>
          <w:sz w:val="18"/>
          <w:szCs w:val="22"/>
          <w:lang w:val="it-IT"/>
        </w:rPr>
        <w:t xml:space="preserve"> Partner </w:t>
      </w:r>
      <w:r w:rsidRPr="001730F4">
        <w:rPr>
          <w:rFonts w:ascii="Arial" w:hAnsi="Arial" w:cs="Arial"/>
          <w:sz w:val="18"/>
          <w:szCs w:val="22"/>
          <w:lang w:val="it-IT"/>
        </w:rPr>
        <w:br/>
      </w:r>
      <w:r w:rsidRPr="001730F4">
        <w:rPr>
          <w:rFonts w:ascii="Arial" w:hAnsi="Arial" w:cs="Arial"/>
          <w:b/>
          <w:sz w:val="18"/>
          <w:szCs w:val="22"/>
          <w:lang w:val="it-IT"/>
        </w:rPr>
        <w:t>siemens.de/</w:t>
      </w:r>
      <w:proofErr w:type="spellStart"/>
      <w:r w:rsidRPr="001730F4">
        <w:rPr>
          <w:rFonts w:ascii="Arial" w:hAnsi="Arial" w:cs="Arial"/>
          <w:b/>
          <w:sz w:val="18"/>
          <w:szCs w:val="22"/>
          <w:lang w:val="it-IT"/>
        </w:rPr>
        <w:t>sce</w:t>
      </w:r>
      <w:proofErr w:type="spellEnd"/>
      <w:r w:rsidRPr="001730F4">
        <w:rPr>
          <w:rFonts w:ascii="Arial" w:hAnsi="Arial" w:cs="Arial"/>
          <w:b/>
          <w:sz w:val="18"/>
          <w:szCs w:val="22"/>
          <w:lang w:val="it-IT"/>
        </w:rPr>
        <w:t>/</w:t>
      </w:r>
      <w:proofErr w:type="spellStart"/>
      <w:r w:rsidRPr="001730F4">
        <w:rPr>
          <w:rFonts w:ascii="Arial" w:hAnsi="Arial" w:cs="Arial"/>
          <w:b/>
          <w:sz w:val="18"/>
          <w:szCs w:val="22"/>
          <w:lang w:val="it-IT"/>
        </w:rPr>
        <w:t>contact</w:t>
      </w:r>
      <w:proofErr w:type="spellEnd"/>
    </w:p>
    <w:p w14:paraId="698CF113" w14:textId="77777777" w:rsidR="00C32FE1" w:rsidRPr="001730F4" w:rsidRDefault="00C32FE1" w:rsidP="00C32FE1">
      <w:pPr>
        <w:pStyle w:val="Bodytext75pt"/>
        <w:spacing w:after="113" w:line="227" w:lineRule="atLeast"/>
        <w:jc w:val="left"/>
        <w:rPr>
          <w:rFonts w:ascii="Arial" w:hAnsi="Arial" w:cs="Arial"/>
          <w:b/>
          <w:sz w:val="18"/>
          <w:szCs w:val="22"/>
          <w:lang w:val="it-IT"/>
        </w:rPr>
      </w:pPr>
      <w:r w:rsidRPr="001730F4">
        <w:rPr>
          <w:rFonts w:ascii="Arial" w:hAnsi="Arial" w:cs="Arial"/>
          <w:sz w:val="18"/>
          <w:szCs w:val="22"/>
          <w:lang w:val="it-IT"/>
        </w:rPr>
        <w:t>Digital Enterprise</w:t>
      </w:r>
      <w:r w:rsidRPr="001730F4">
        <w:rPr>
          <w:rFonts w:ascii="Arial" w:hAnsi="Arial" w:cs="Arial"/>
          <w:sz w:val="18"/>
          <w:szCs w:val="22"/>
          <w:lang w:val="it-IT"/>
        </w:rPr>
        <w:br/>
      </w:r>
      <w:r w:rsidRPr="001730F4">
        <w:rPr>
          <w:rFonts w:ascii="Arial" w:hAnsi="Arial" w:cs="Arial"/>
          <w:b/>
          <w:sz w:val="18"/>
          <w:szCs w:val="22"/>
          <w:lang w:val="it-IT"/>
        </w:rPr>
        <w:t>siemens.de/</w:t>
      </w:r>
      <w:proofErr w:type="spellStart"/>
      <w:r w:rsidRPr="001730F4">
        <w:rPr>
          <w:rFonts w:ascii="Arial" w:hAnsi="Arial" w:cs="Arial"/>
          <w:b/>
          <w:sz w:val="18"/>
          <w:szCs w:val="22"/>
          <w:lang w:val="it-IT"/>
        </w:rPr>
        <w:t>digital-enterprise</w:t>
      </w:r>
      <w:proofErr w:type="spellEnd"/>
    </w:p>
    <w:p w14:paraId="06B30A94" w14:textId="77777777" w:rsidR="00C32FE1" w:rsidRPr="003509E7" w:rsidRDefault="00C32FE1" w:rsidP="00C32FE1">
      <w:pPr>
        <w:pStyle w:val="Bodytext75pt"/>
        <w:spacing w:after="113" w:line="227" w:lineRule="atLeast"/>
        <w:jc w:val="left"/>
        <w:rPr>
          <w:rFonts w:ascii="Arial" w:hAnsi="Arial" w:cs="Arial"/>
          <w:sz w:val="18"/>
          <w:szCs w:val="22"/>
          <w:lang w:val="it-IT"/>
        </w:rPr>
      </w:pPr>
      <w:proofErr w:type="spellStart"/>
      <w:r w:rsidRPr="003509E7">
        <w:rPr>
          <w:rFonts w:ascii="Arial" w:hAnsi="Arial" w:cs="Arial"/>
          <w:sz w:val="18"/>
          <w:szCs w:val="22"/>
          <w:lang w:val="it-IT"/>
        </w:rPr>
        <w:t>Totally</w:t>
      </w:r>
      <w:proofErr w:type="spellEnd"/>
      <w:r w:rsidRPr="003509E7">
        <w:rPr>
          <w:rFonts w:ascii="Arial" w:hAnsi="Arial" w:cs="Arial"/>
          <w:sz w:val="18"/>
          <w:szCs w:val="22"/>
          <w:lang w:val="it-IT"/>
        </w:rPr>
        <w:t xml:space="preserve"> </w:t>
      </w:r>
      <w:proofErr w:type="spellStart"/>
      <w:r w:rsidRPr="003509E7">
        <w:rPr>
          <w:rFonts w:ascii="Arial" w:hAnsi="Arial" w:cs="Arial"/>
          <w:sz w:val="18"/>
          <w:szCs w:val="22"/>
          <w:lang w:val="it-IT"/>
        </w:rPr>
        <w:t>Integrated</w:t>
      </w:r>
      <w:proofErr w:type="spellEnd"/>
      <w:r w:rsidRPr="003509E7">
        <w:rPr>
          <w:rFonts w:ascii="Arial" w:hAnsi="Arial" w:cs="Arial"/>
          <w:sz w:val="18"/>
          <w:szCs w:val="22"/>
          <w:lang w:val="it-IT"/>
        </w:rPr>
        <w:t xml:space="preserve"> Automation (TIA)</w:t>
      </w:r>
      <w:r w:rsidRPr="003509E7">
        <w:rPr>
          <w:rFonts w:ascii="Arial" w:hAnsi="Arial" w:cs="Arial"/>
          <w:sz w:val="18"/>
          <w:szCs w:val="22"/>
          <w:lang w:val="it-IT"/>
        </w:rPr>
        <w:br/>
      </w:r>
      <w:r w:rsidRPr="003509E7">
        <w:rPr>
          <w:rFonts w:ascii="Arial" w:hAnsi="Arial" w:cs="Arial"/>
          <w:b/>
          <w:sz w:val="18"/>
          <w:szCs w:val="22"/>
          <w:lang w:val="it-IT"/>
        </w:rPr>
        <w:t>siemens.de/</w:t>
      </w:r>
      <w:proofErr w:type="spellStart"/>
      <w:r w:rsidRPr="003509E7">
        <w:rPr>
          <w:rFonts w:ascii="Arial" w:hAnsi="Arial" w:cs="Arial"/>
          <w:b/>
          <w:sz w:val="18"/>
          <w:szCs w:val="22"/>
          <w:lang w:val="it-IT"/>
        </w:rPr>
        <w:t>tia</w:t>
      </w:r>
      <w:proofErr w:type="spellEnd"/>
    </w:p>
    <w:p w14:paraId="1DA98C4F" w14:textId="77777777" w:rsidR="00C32FE1" w:rsidRDefault="00C32FE1" w:rsidP="00C32FE1">
      <w:pPr>
        <w:pStyle w:val="Bodytext75pt"/>
        <w:spacing w:after="113" w:line="227" w:lineRule="atLeast"/>
        <w:jc w:val="left"/>
        <w:rPr>
          <w:rFonts w:ascii="Arial" w:hAnsi="Arial" w:cs="Arial"/>
          <w:b/>
          <w:sz w:val="18"/>
          <w:szCs w:val="22"/>
          <w:lang w:val="it-IT"/>
        </w:rPr>
      </w:pPr>
      <w:r w:rsidRPr="003509E7">
        <w:rPr>
          <w:rFonts w:ascii="Arial" w:hAnsi="Arial" w:cs="Arial"/>
          <w:sz w:val="18"/>
          <w:szCs w:val="22"/>
          <w:lang w:val="it-IT"/>
        </w:rPr>
        <w:t>TIA Portal</w:t>
      </w:r>
      <w:r w:rsidRPr="003509E7">
        <w:rPr>
          <w:rFonts w:ascii="Arial" w:hAnsi="Arial" w:cs="Arial"/>
          <w:sz w:val="18"/>
          <w:szCs w:val="22"/>
          <w:lang w:val="it-IT"/>
        </w:rPr>
        <w:br/>
      </w:r>
      <w:r w:rsidRPr="003509E7">
        <w:rPr>
          <w:rFonts w:ascii="Arial" w:hAnsi="Arial" w:cs="Arial"/>
          <w:b/>
          <w:sz w:val="18"/>
          <w:szCs w:val="22"/>
          <w:lang w:val="it-IT"/>
        </w:rPr>
        <w:t>siemens.de/</w:t>
      </w:r>
      <w:proofErr w:type="spellStart"/>
      <w:r w:rsidRPr="003509E7">
        <w:rPr>
          <w:rFonts w:ascii="Arial" w:hAnsi="Arial" w:cs="Arial"/>
          <w:b/>
          <w:sz w:val="18"/>
          <w:szCs w:val="22"/>
          <w:lang w:val="it-IT"/>
        </w:rPr>
        <w:t>tia-portal</w:t>
      </w:r>
      <w:proofErr w:type="spellEnd"/>
    </w:p>
    <w:p w14:paraId="5F47C4C7" w14:textId="618F297E" w:rsidR="004A0174" w:rsidRPr="00762EB9" w:rsidRDefault="004A0174" w:rsidP="004A0174">
      <w:pPr>
        <w:pStyle w:val="Bodytext75pt"/>
        <w:spacing w:after="113" w:line="227" w:lineRule="atLeast"/>
        <w:jc w:val="left"/>
        <w:rPr>
          <w:rFonts w:ascii="Arial" w:hAnsi="Arial" w:cs="Arial"/>
          <w:b/>
          <w:sz w:val="18"/>
          <w:szCs w:val="22"/>
        </w:rPr>
      </w:pPr>
      <w:r w:rsidRPr="00762EB9">
        <w:rPr>
          <w:rFonts w:ascii="Arial" w:hAnsi="Arial" w:cs="Arial"/>
          <w:sz w:val="18"/>
          <w:szCs w:val="22"/>
        </w:rPr>
        <w:t>TIA Selection Tool</w:t>
      </w:r>
      <w:r w:rsidRPr="00762EB9">
        <w:rPr>
          <w:rFonts w:ascii="Arial" w:hAnsi="Arial" w:cs="Arial"/>
          <w:b/>
          <w:sz w:val="18"/>
          <w:szCs w:val="22"/>
        </w:rPr>
        <w:br/>
        <w:t>siemens.de/</w:t>
      </w:r>
      <w:proofErr w:type="spellStart"/>
      <w:r w:rsidRPr="00762EB9">
        <w:rPr>
          <w:rFonts w:ascii="Arial" w:hAnsi="Arial" w:cs="Arial"/>
          <w:b/>
          <w:sz w:val="18"/>
          <w:szCs w:val="22"/>
        </w:rPr>
        <w:t>tia</w:t>
      </w:r>
      <w:proofErr w:type="spellEnd"/>
      <w:r w:rsidRPr="00762EB9">
        <w:rPr>
          <w:rFonts w:ascii="Arial" w:hAnsi="Arial" w:cs="Arial"/>
          <w:b/>
          <w:sz w:val="18"/>
          <w:szCs w:val="22"/>
        </w:rPr>
        <w:t>/</w:t>
      </w:r>
      <w:proofErr w:type="spellStart"/>
      <w:r w:rsidRPr="00762EB9">
        <w:rPr>
          <w:rFonts w:ascii="Arial" w:hAnsi="Arial" w:cs="Arial"/>
          <w:b/>
          <w:sz w:val="18"/>
          <w:szCs w:val="22"/>
        </w:rPr>
        <w:t>tia</w:t>
      </w:r>
      <w:proofErr w:type="spellEnd"/>
      <w:r w:rsidRPr="00762EB9">
        <w:rPr>
          <w:rFonts w:ascii="Arial" w:hAnsi="Arial" w:cs="Arial"/>
          <w:b/>
          <w:sz w:val="18"/>
          <w:szCs w:val="22"/>
        </w:rPr>
        <w:t>-selection-tool</w:t>
      </w:r>
    </w:p>
    <w:p w14:paraId="0C78838D" w14:textId="77777777" w:rsidR="00C32FE1" w:rsidRPr="00762EB9" w:rsidRDefault="00C32FE1" w:rsidP="00C32FE1">
      <w:pPr>
        <w:pStyle w:val="Bodytext75pt"/>
        <w:spacing w:after="113" w:line="227" w:lineRule="atLeast"/>
        <w:jc w:val="left"/>
        <w:rPr>
          <w:rFonts w:ascii="Arial" w:hAnsi="Arial" w:cs="Arial"/>
          <w:sz w:val="18"/>
          <w:szCs w:val="22"/>
        </w:rPr>
      </w:pPr>
      <w:r w:rsidRPr="00762EB9">
        <w:rPr>
          <w:rFonts w:ascii="Arial" w:hAnsi="Arial" w:cs="Arial"/>
          <w:sz w:val="18"/>
          <w:szCs w:val="22"/>
        </w:rPr>
        <w:t>SIMATIC Controller</w:t>
      </w:r>
      <w:r w:rsidRPr="00762EB9">
        <w:rPr>
          <w:rFonts w:ascii="Arial" w:hAnsi="Arial" w:cs="Arial"/>
          <w:sz w:val="18"/>
          <w:szCs w:val="22"/>
        </w:rPr>
        <w:br/>
      </w:r>
      <w:r w:rsidRPr="00762EB9">
        <w:rPr>
          <w:rFonts w:ascii="Arial" w:hAnsi="Arial" w:cs="Arial"/>
          <w:b/>
          <w:sz w:val="18"/>
          <w:szCs w:val="22"/>
        </w:rPr>
        <w:t>siemens.de/controller</w:t>
      </w:r>
    </w:p>
    <w:p w14:paraId="065B6B54" w14:textId="77777777" w:rsidR="00C32FE1" w:rsidRPr="00762EB9" w:rsidRDefault="00C32FE1" w:rsidP="00C32FE1">
      <w:pPr>
        <w:pStyle w:val="Bodytext75pt"/>
        <w:spacing w:after="113" w:line="227" w:lineRule="atLeast"/>
        <w:jc w:val="left"/>
        <w:rPr>
          <w:rFonts w:ascii="Arial" w:hAnsi="Arial" w:cs="Arial"/>
          <w:b/>
          <w:sz w:val="18"/>
          <w:szCs w:val="22"/>
        </w:rPr>
      </w:pPr>
      <w:r w:rsidRPr="00762EB9">
        <w:rPr>
          <w:rFonts w:ascii="Arial" w:hAnsi="Arial" w:cs="Arial"/>
          <w:sz w:val="18"/>
          <w:szCs w:val="22"/>
        </w:rPr>
        <w:t xml:space="preserve">SIMATIC </w:t>
      </w:r>
      <w:proofErr w:type="spellStart"/>
      <w:r w:rsidRPr="00762EB9">
        <w:rPr>
          <w:rFonts w:ascii="Arial" w:hAnsi="Arial" w:cs="Arial"/>
          <w:sz w:val="18"/>
          <w:szCs w:val="22"/>
        </w:rPr>
        <w:t>Technische</w:t>
      </w:r>
      <w:proofErr w:type="spellEnd"/>
      <w:r w:rsidRPr="00762EB9">
        <w:rPr>
          <w:rFonts w:ascii="Arial" w:hAnsi="Arial" w:cs="Arial"/>
          <w:sz w:val="18"/>
          <w:szCs w:val="22"/>
        </w:rPr>
        <w:t xml:space="preserve"> </w:t>
      </w:r>
      <w:proofErr w:type="spellStart"/>
      <w:r w:rsidRPr="00762EB9">
        <w:rPr>
          <w:rFonts w:ascii="Arial" w:hAnsi="Arial" w:cs="Arial"/>
          <w:sz w:val="18"/>
          <w:szCs w:val="22"/>
        </w:rPr>
        <w:t>Dokumentation</w:t>
      </w:r>
      <w:proofErr w:type="spellEnd"/>
      <w:r w:rsidRPr="00762EB9">
        <w:rPr>
          <w:rFonts w:ascii="Arial" w:hAnsi="Arial" w:cs="Arial"/>
          <w:sz w:val="18"/>
          <w:szCs w:val="22"/>
        </w:rPr>
        <w:t xml:space="preserve"> </w:t>
      </w:r>
      <w:r w:rsidRPr="00762EB9">
        <w:rPr>
          <w:rFonts w:ascii="Arial" w:hAnsi="Arial" w:cs="Arial"/>
          <w:sz w:val="18"/>
          <w:szCs w:val="22"/>
        </w:rPr>
        <w:br/>
      </w:r>
      <w:r w:rsidRPr="00762EB9">
        <w:rPr>
          <w:rFonts w:ascii="Arial" w:hAnsi="Arial" w:cs="Arial"/>
          <w:b/>
          <w:sz w:val="18"/>
          <w:szCs w:val="22"/>
        </w:rPr>
        <w:t>siemens.de/</w:t>
      </w:r>
      <w:proofErr w:type="spellStart"/>
      <w:r w:rsidRPr="00762EB9">
        <w:rPr>
          <w:rFonts w:ascii="Arial" w:hAnsi="Arial" w:cs="Arial"/>
          <w:b/>
          <w:sz w:val="18"/>
          <w:szCs w:val="22"/>
        </w:rPr>
        <w:t>simatic-doku</w:t>
      </w:r>
      <w:proofErr w:type="spellEnd"/>
    </w:p>
    <w:p w14:paraId="7C312458" w14:textId="77777777" w:rsidR="00C32FE1" w:rsidRPr="00762EB9" w:rsidRDefault="00C32FE1" w:rsidP="00C32FE1">
      <w:pPr>
        <w:pStyle w:val="Bodytext75pt"/>
        <w:spacing w:after="113" w:line="227" w:lineRule="atLeast"/>
        <w:jc w:val="left"/>
        <w:rPr>
          <w:rFonts w:ascii="Arial" w:hAnsi="Arial" w:cs="Arial"/>
          <w:b/>
          <w:sz w:val="18"/>
          <w:szCs w:val="22"/>
        </w:rPr>
      </w:pPr>
      <w:r w:rsidRPr="00762EB9">
        <w:rPr>
          <w:rFonts w:ascii="Arial" w:hAnsi="Arial" w:cs="Arial"/>
          <w:sz w:val="18"/>
          <w:szCs w:val="22"/>
        </w:rPr>
        <w:t>Industry Online Support</w:t>
      </w:r>
      <w:r w:rsidRPr="00762EB9">
        <w:rPr>
          <w:rFonts w:ascii="Arial" w:hAnsi="Arial" w:cs="Arial"/>
          <w:sz w:val="18"/>
          <w:szCs w:val="22"/>
        </w:rPr>
        <w:br/>
      </w:r>
      <w:r w:rsidRPr="00762EB9">
        <w:rPr>
          <w:rFonts w:ascii="Arial" w:hAnsi="Arial" w:cs="Arial"/>
          <w:b/>
          <w:sz w:val="18"/>
          <w:szCs w:val="22"/>
        </w:rPr>
        <w:t>support.industry.siemens.com</w:t>
      </w:r>
    </w:p>
    <w:p w14:paraId="4893870A" w14:textId="150887C8" w:rsidR="003A6370" w:rsidRPr="00762EB9" w:rsidRDefault="00C32FE1" w:rsidP="00C32FE1">
      <w:pPr>
        <w:pStyle w:val="Bodytext75pt"/>
        <w:spacing w:after="113" w:line="227" w:lineRule="atLeast"/>
        <w:jc w:val="left"/>
        <w:rPr>
          <w:rFonts w:ascii="Arial" w:hAnsi="Arial" w:cs="Arial"/>
          <w:b/>
          <w:sz w:val="18"/>
          <w:szCs w:val="22"/>
          <w:lang w:val="de-DE"/>
        </w:rPr>
      </w:pPr>
      <w:r w:rsidRPr="00762EB9">
        <w:rPr>
          <w:rFonts w:ascii="Arial" w:hAnsi="Arial" w:cs="Arial"/>
          <w:sz w:val="18"/>
          <w:szCs w:val="22"/>
          <w:lang w:val="de-DE"/>
        </w:rPr>
        <w:t xml:space="preserve">Katalog- und Bestellsystem Industry Mall </w:t>
      </w:r>
      <w:r w:rsidRPr="00762EB9">
        <w:rPr>
          <w:rFonts w:ascii="Arial" w:hAnsi="Arial" w:cs="Arial"/>
          <w:sz w:val="18"/>
          <w:szCs w:val="22"/>
          <w:lang w:val="de-DE"/>
        </w:rPr>
        <w:br/>
      </w:r>
      <w:r w:rsidRPr="00762EB9">
        <w:rPr>
          <w:rFonts w:ascii="Arial" w:hAnsi="Arial" w:cs="Arial"/>
          <w:b/>
          <w:sz w:val="18"/>
          <w:szCs w:val="22"/>
          <w:lang w:val="de-DE"/>
        </w:rPr>
        <w:t>mall.industry.siemens.com</w:t>
      </w:r>
    </w:p>
    <w:p w14:paraId="42D93BF4" w14:textId="4237FBBE" w:rsidR="00C32FE1" w:rsidRPr="00161F9C" w:rsidRDefault="004A0174" w:rsidP="00C32FE1">
      <w:pPr>
        <w:pStyle w:val="Bodytext75pt"/>
        <w:jc w:val="left"/>
        <w:rPr>
          <w:rFonts w:ascii="Arial" w:hAnsi="Arial" w:cs="Arial"/>
          <w:lang w:val="de-DE"/>
        </w:rPr>
      </w:pPr>
      <w:r w:rsidRPr="00762EB9">
        <w:rPr>
          <w:rFonts w:ascii="Arial" w:hAnsi="Arial" w:cs="Arial"/>
          <w:lang w:val="de-DE"/>
        </w:rPr>
        <w:br/>
      </w:r>
      <w:r w:rsidRPr="00762EB9">
        <w:rPr>
          <w:rFonts w:ascii="Arial" w:hAnsi="Arial" w:cs="Arial"/>
          <w:lang w:val="de-DE"/>
        </w:rPr>
        <w:br/>
      </w:r>
      <w:r w:rsidR="00C32FE1">
        <w:rPr>
          <w:rFonts w:ascii="Arial" w:hAnsi="Arial" w:cs="Arial"/>
          <w:lang w:val="de-DE"/>
        </w:rPr>
        <w:t>Siemens</w:t>
      </w:r>
      <w:r w:rsidR="00C32FE1" w:rsidRPr="00161F9C">
        <w:rPr>
          <w:rFonts w:ascii="Arial" w:hAnsi="Arial" w:cs="Arial"/>
          <w:lang w:val="de-DE"/>
        </w:rPr>
        <w:br/>
        <w:t xml:space="preserve">Digital </w:t>
      </w:r>
      <w:r w:rsidR="00C32FE1">
        <w:rPr>
          <w:rFonts w:ascii="Arial" w:hAnsi="Arial" w:cs="Arial"/>
          <w:lang w:val="de-DE"/>
        </w:rPr>
        <w:t>Industries, FA</w:t>
      </w:r>
      <w:r w:rsidR="00C32FE1" w:rsidRPr="00161F9C">
        <w:rPr>
          <w:rFonts w:ascii="Arial" w:hAnsi="Arial" w:cs="Arial"/>
          <w:lang w:val="de-DE"/>
        </w:rPr>
        <w:t xml:space="preserve"> </w:t>
      </w:r>
      <w:r w:rsidR="00C32FE1" w:rsidRPr="00161F9C">
        <w:rPr>
          <w:rFonts w:ascii="Arial" w:hAnsi="Arial" w:cs="Arial"/>
          <w:lang w:val="de-DE"/>
        </w:rPr>
        <w:br/>
        <w:t>Postfach 4848</w:t>
      </w:r>
      <w:r w:rsidR="00C32FE1" w:rsidRPr="00161F9C">
        <w:rPr>
          <w:rFonts w:ascii="Arial" w:hAnsi="Arial" w:cs="Arial"/>
          <w:lang w:val="de-DE"/>
        </w:rPr>
        <w:br/>
        <w:t>90026 Nürnberg</w:t>
      </w:r>
      <w:r w:rsidR="00C32FE1" w:rsidRPr="00161F9C">
        <w:rPr>
          <w:rFonts w:ascii="Arial" w:hAnsi="Arial" w:cs="Arial"/>
          <w:lang w:val="de-DE"/>
        </w:rPr>
        <w:br/>
        <w:t>Deutschland</w:t>
      </w:r>
    </w:p>
    <w:p w14:paraId="22DDDF7A" w14:textId="77777777" w:rsidR="00C32FE1" w:rsidRPr="00161F9C" w:rsidRDefault="00C32FE1" w:rsidP="00C32FE1">
      <w:pPr>
        <w:pStyle w:val="Bodytext75pt"/>
        <w:jc w:val="left"/>
        <w:rPr>
          <w:rFonts w:ascii="Arial" w:hAnsi="Arial" w:cs="Arial"/>
          <w:lang w:val="de-DE"/>
        </w:rPr>
      </w:pPr>
    </w:p>
    <w:p w14:paraId="34D30B03" w14:textId="0CEB4047" w:rsidR="00C32FE1" w:rsidRPr="00161F9C" w:rsidRDefault="00C32FE1" w:rsidP="00C32FE1">
      <w:pPr>
        <w:pStyle w:val="Bodytext75pt"/>
        <w:jc w:val="left"/>
        <w:rPr>
          <w:rFonts w:ascii="Arial" w:hAnsi="Arial" w:cs="Arial"/>
          <w:lang w:val="de-DE"/>
        </w:rPr>
      </w:pPr>
      <w:r w:rsidRPr="00161F9C">
        <w:rPr>
          <w:rFonts w:ascii="Arial" w:hAnsi="Arial" w:cs="Arial"/>
          <w:lang w:val="de-DE"/>
        </w:rPr>
        <w:t>Änderungen und Irrtümer vorbehalten</w:t>
      </w:r>
      <w:r w:rsidRPr="00161F9C">
        <w:rPr>
          <w:rFonts w:ascii="Arial" w:hAnsi="Arial" w:cs="Arial"/>
          <w:lang w:val="de-DE"/>
        </w:rPr>
        <w:br/>
        <w:t>© Siemens</w:t>
      </w:r>
      <w:r>
        <w:rPr>
          <w:rFonts w:ascii="Arial" w:hAnsi="Arial" w:cs="Arial"/>
          <w:lang w:val="de-DE"/>
        </w:rPr>
        <w:t xml:space="preserve"> </w:t>
      </w:r>
      <w:r w:rsidRPr="00161F9C">
        <w:rPr>
          <w:rFonts w:ascii="Arial" w:hAnsi="Arial" w:cs="Arial"/>
          <w:lang w:val="de-DE"/>
        </w:rPr>
        <w:t>20</w:t>
      </w:r>
      <w:r w:rsidR="003A6370">
        <w:rPr>
          <w:rFonts w:ascii="Arial" w:hAnsi="Arial" w:cs="Arial"/>
          <w:lang w:val="de-DE"/>
        </w:rPr>
        <w:t>20</w:t>
      </w:r>
    </w:p>
    <w:p w14:paraId="1F5A34B4" w14:textId="77777777" w:rsidR="00C32FE1" w:rsidRPr="00161F9C" w:rsidRDefault="00C32FE1" w:rsidP="00C32FE1">
      <w:pPr>
        <w:pStyle w:val="Bodytext75pt"/>
        <w:rPr>
          <w:rFonts w:ascii="Arial" w:hAnsi="Arial" w:cs="Arial"/>
          <w:lang w:val="de-DE"/>
        </w:rPr>
      </w:pPr>
    </w:p>
    <w:p w14:paraId="62A4A339" w14:textId="77777777" w:rsidR="00C32FE1" w:rsidRPr="00161F9C" w:rsidRDefault="00C32FE1" w:rsidP="00C32FE1">
      <w:pPr>
        <w:pStyle w:val="Bodytext75pt"/>
        <w:rPr>
          <w:rFonts w:ascii="Arial" w:hAnsi="Arial" w:cs="Arial"/>
          <w:lang w:val="de-DE"/>
        </w:rPr>
      </w:pPr>
      <w:r w:rsidRPr="00161F9C">
        <w:rPr>
          <w:noProof/>
          <w:lang w:val="de-DE" w:eastAsia="de-DE"/>
        </w:rPr>
        <mc:AlternateContent>
          <mc:Choice Requires="wps">
            <w:drawing>
              <wp:anchor distT="0" distB="0" distL="114300" distR="114300" simplePos="0" relativeHeight="251632640" behindDoc="0" locked="1" layoutInCell="1" allowOverlap="1" wp14:anchorId="11A60359" wp14:editId="34388238">
                <wp:simplePos x="0" y="0"/>
                <wp:positionH relativeFrom="column">
                  <wp:posOffset>-672465</wp:posOffset>
                </wp:positionH>
                <wp:positionV relativeFrom="page">
                  <wp:posOffset>10206990</wp:posOffset>
                </wp:positionV>
                <wp:extent cx="7437755" cy="593725"/>
                <wp:effectExtent l="0" t="0" r="0" b="0"/>
                <wp:wrapNone/>
                <wp:docPr id="214"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873BA" id="Rechteck 5" o:spid="_x0000_s1026" style="position:absolute;margin-left:-52.95pt;margin-top:803.7pt;width:585.65pt;height:46.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vn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s+GU85&#10;s2BoSN+kaKIUz2yW8OlcKMnt3t351GFwaxTPgQzFb5akhMFnr7xJvtQf22ewDy9gy31kgi7n0/P5&#10;fDbjTJBtdnE+n+RsBZTH186H+FmiYUmouKdhZoxhtw4x5Yfy6JILQ93Wq1brrBzCtfZsBzR3okuN&#10;HWcaQqTLiq/yl3qjEOH0mbasIyhm0xGRRQARUmmIJBpHEAW74Qz0hpguos+1WEwZKVJfyw2Epk+a&#10;ww4ptE12mek4lP6KVpKesD7QGDz2/AxOrFrqeU0F34EnQlI1tGTxKx1KI5WIg8RZg/7n3+6TP/GE&#10;rJx1RHAq/8cWvCQcvlhi0MV4Ok0bkZXpbD4hxZ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ivVL52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161F9C">
        <w:rPr>
          <w:rFonts w:ascii="Arial" w:hAnsi="Arial" w:cs="Arial"/>
          <w:b/>
          <w:sz w:val="18"/>
          <w:szCs w:val="22"/>
          <w:lang w:val="de-DE"/>
        </w:rPr>
        <w:t>siemens.de/</w:t>
      </w:r>
      <w:proofErr w:type="spellStart"/>
      <w:r w:rsidRPr="00161F9C">
        <w:rPr>
          <w:rFonts w:ascii="Arial" w:hAnsi="Arial" w:cs="Arial"/>
          <w:b/>
          <w:sz w:val="18"/>
          <w:szCs w:val="22"/>
          <w:lang w:val="de-DE"/>
        </w:rPr>
        <w:t>sce</w:t>
      </w:r>
      <w:proofErr w:type="spellEnd"/>
    </w:p>
    <w:p w14:paraId="6116A6A2" w14:textId="77777777" w:rsidR="00C32FE1" w:rsidRPr="00161F9C" w:rsidRDefault="00C32FE1" w:rsidP="00C32FE1">
      <w:pPr>
        <w:ind w:left="851"/>
      </w:pPr>
    </w:p>
    <w:p w14:paraId="3D038864" w14:textId="77777777" w:rsidR="00C32FE1" w:rsidRPr="00161F9C" w:rsidRDefault="00C32FE1" w:rsidP="00C32FE1"/>
    <w:p w14:paraId="4B94419D" w14:textId="77777777" w:rsidR="00C32FE1" w:rsidRPr="00161F9C" w:rsidRDefault="00C32FE1" w:rsidP="00C32FE1"/>
    <w:p w14:paraId="3F454285" w14:textId="404F5CB7" w:rsidR="006062A2" w:rsidRDefault="006062A2" w:rsidP="00C32FE1">
      <w:pPr>
        <w:pStyle w:val="Subline13pt"/>
        <w:jc w:val="left"/>
        <w:rPr>
          <w:rFonts w:ascii="Arial" w:hAnsi="Arial" w:cs="Arial"/>
          <w:lang w:val="de-DE"/>
        </w:rPr>
      </w:pPr>
    </w:p>
    <w:sectPr w:rsidR="006062A2">
      <w:headerReference w:type="default" r:id="rId47"/>
      <w:footerReference w:type="default" r:id="rId48"/>
      <w:footerReference w:type="first" r:id="rId49"/>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D46B33" w14:textId="77777777" w:rsidR="000A6810" w:rsidRDefault="000A6810">
      <w:pPr>
        <w:spacing w:line="240" w:lineRule="auto"/>
      </w:pPr>
      <w:r>
        <w:separator/>
      </w:r>
    </w:p>
  </w:endnote>
  <w:endnote w:type="continuationSeparator" w:id="0">
    <w:p w14:paraId="627542ED" w14:textId="77777777" w:rsidR="000A6810" w:rsidRDefault="000A68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FF" w:usb1="5000207B" w:usb2="00000000" w:usb3="00000000" w:csb0="0000019F" w:csb1="00000000"/>
  </w:font>
  <w:font w:name="Siemens Serif Semibold">
    <w:panose1 w:val="00000000000000000000"/>
    <w:charset w:val="00"/>
    <w:family w:val="auto"/>
    <w:pitch w:val="variable"/>
    <w:sig w:usb0="A00002FF" w:usb1="5000207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B4DFE" w14:textId="3D71A999" w:rsidR="00011A0F" w:rsidRPr="00560385" w:rsidRDefault="00011A0F" w:rsidP="006F0FA1">
    <w:pPr>
      <w:tabs>
        <w:tab w:val="left" w:pos="3261"/>
        <w:tab w:val="right" w:pos="9923"/>
      </w:tabs>
      <w:spacing w:before="0" w:after="0"/>
      <w:ind w:left="0" w:right="-624"/>
      <w:rPr>
        <w:rFonts w:cs="Arial"/>
        <w:color w:val="000000"/>
        <w:sz w:val="16"/>
        <w:szCs w:val="16"/>
      </w:rPr>
    </w:pPr>
    <w:r>
      <w:rPr>
        <w:rFonts w:cs="Arial"/>
        <w:color w:val="000000"/>
        <w:sz w:val="16"/>
        <w:szCs w:val="16"/>
      </w:rPr>
      <w:t>Frei verwendbar für Bildungs-/F&amp;E-Einrichtungen. © Siemens 2020. Alle Rechte vorbehalten.</w:t>
    </w:r>
    <w:r>
      <w:rPr>
        <w:rFonts w:cs="Arial"/>
        <w:color w:val="000000"/>
        <w:sz w:val="16"/>
        <w:szCs w:val="16"/>
      </w:rPr>
      <w:tab/>
    </w:r>
    <w:r>
      <w:rPr>
        <w:sz w:val="16"/>
        <w:szCs w:val="16"/>
      </w:rPr>
      <w:fldChar w:fldCharType="begin"/>
    </w:r>
    <w:r>
      <w:rPr>
        <w:sz w:val="16"/>
        <w:szCs w:val="16"/>
      </w:rPr>
      <w:instrText xml:space="preserve"> PAGE </w:instrText>
    </w:r>
    <w:r>
      <w:rPr>
        <w:sz w:val="16"/>
        <w:szCs w:val="16"/>
      </w:rPr>
      <w:fldChar w:fldCharType="separate"/>
    </w:r>
    <w:r w:rsidR="0063443F">
      <w:rPr>
        <w:noProof/>
        <w:sz w:val="16"/>
        <w:szCs w:val="16"/>
      </w:rPr>
      <w:t>22</w:t>
    </w:r>
    <w:r>
      <w:rPr>
        <w:sz w:val="16"/>
        <w:szCs w:val="16"/>
      </w:rPr>
      <w:fldChar w:fldCharType="end"/>
    </w:r>
  </w:p>
  <w:p w14:paraId="142BC85E" w14:textId="3FB2A9D1" w:rsidR="00011A0F" w:rsidRPr="00762EB9" w:rsidRDefault="00011A0F" w:rsidP="006F0FA1">
    <w:pPr>
      <w:tabs>
        <w:tab w:val="left" w:pos="3261"/>
        <w:tab w:val="right" w:pos="9923"/>
      </w:tabs>
      <w:spacing w:before="0" w:after="0"/>
      <w:ind w:left="0" w:right="-624"/>
      <w:rPr>
        <w:rFonts w:cs="Arial"/>
        <w:color w:val="000000"/>
        <w:sz w:val="16"/>
        <w:szCs w:val="16"/>
      </w:rPr>
    </w:pPr>
    <w:r w:rsidRPr="00C60B3F">
      <w:rPr>
        <w:rFonts w:cs="Arial"/>
        <w:color w:val="000000"/>
        <w:sz w:val="14"/>
        <w:szCs w:val="14"/>
      </w:rPr>
      <w:fldChar w:fldCharType="begin"/>
    </w:r>
    <w:r w:rsidRPr="00762EB9">
      <w:rPr>
        <w:rFonts w:cs="Arial"/>
        <w:color w:val="000000"/>
        <w:sz w:val="14"/>
        <w:szCs w:val="14"/>
      </w:rPr>
      <w:instrText xml:space="preserve"> FILENAME \* MERGEFORMAT </w:instrText>
    </w:r>
    <w:r w:rsidRPr="00C60B3F">
      <w:rPr>
        <w:rFonts w:cs="Arial"/>
        <w:color w:val="000000"/>
        <w:sz w:val="14"/>
        <w:szCs w:val="14"/>
      </w:rPr>
      <w:fldChar w:fldCharType="separate"/>
    </w:r>
    <w:r w:rsidR="0063443F" w:rsidRPr="00762EB9">
      <w:rPr>
        <w:rFonts w:cs="Arial"/>
        <w:noProof/>
        <w:color w:val="000000"/>
        <w:sz w:val="14"/>
        <w:szCs w:val="14"/>
      </w:rPr>
      <w:t>sce-150-003-mcd-tia-com-digital-twin-at-education-extensions-optimisations-hsd-0919-de.docx</w:t>
    </w:r>
    <w:r w:rsidRPr="00C60B3F">
      <w:rPr>
        <w:rFonts w:cs="Arial"/>
        <w:color w:val="000000"/>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ECBE1" w14:textId="4CAFF81C" w:rsidR="00011A0F" w:rsidRDefault="00011A0F">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2020. Alle Rechte vorbehalten.</w:t>
    </w:r>
    <w:r>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A0BF22" w14:textId="77777777" w:rsidR="000A6810" w:rsidRDefault="000A6810">
      <w:pPr>
        <w:spacing w:line="240" w:lineRule="auto"/>
      </w:pPr>
      <w:r>
        <w:separator/>
      </w:r>
    </w:p>
  </w:footnote>
  <w:footnote w:type="continuationSeparator" w:id="0">
    <w:p w14:paraId="0427E329" w14:textId="77777777" w:rsidR="000A6810" w:rsidRDefault="000A68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D5EF2" w14:textId="7472AAF2" w:rsidR="00011A0F" w:rsidRPr="00262BB4" w:rsidRDefault="00011A0F" w:rsidP="00262BB4">
    <w:pPr>
      <w:spacing w:before="0" w:after="0" w:line="0" w:lineRule="atLeast"/>
      <w:ind w:left="0"/>
      <w:rPr>
        <w:color w:val="374B5A"/>
        <w:sz w:val="18"/>
        <w:szCs w:val="18"/>
      </w:rPr>
    </w:pPr>
    <w:r>
      <w:rPr>
        <w:color w:val="879BAA"/>
      </w:rPr>
      <w:tab/>
    </w:r>
    <w:r>
      <w:rPr>
        <w:rStyle w:val="Seitenzahl"/>
        <w:b/>
        <w:color w:val="374B5A"/>
        <w:sz w:val="18"/>
        <w:szCs w:val="18"/>
      </w:rPr>
      <w:t>Lern-/Lehrunterlage | Digital</w:t>
    </w:r>
    <w:r w:rsidRPr="00262BB4">
      <w:rPr>
        <w:rStyle w:val="Seitenzahl"/>
        <w:b/>
        <w:color w:val="374B5A"/>
        <w:sz w:val="18"/>
        <w:szCs w:val="18"/>
      </w:rPr>
      <w:t>Twin@Education</w:t>
    </w:r>
    <w:r w:rsidRPr="00F7508E">
      <w:rPr>
        <w:rStyle w:val="Seitenzahl"/>
        <w:b/>
        <w:color w:val="374B5A"/>
        <w:sz w:val="18"/>
        <w:szCs w:val="18"/>
      </w:rPr>
      <w:t xml:space="preserve"> Modul 150-00</w:t>
    </w:r>
    <w:r>
      <w:rPr>
        <w:rStyle w:val="Seitenzahl"/>
        <w:b/>
        <w:color w:val="374B5A"/>
        <w:sz w:val="18"/>
        <w:szCs w:val="18"/>
      </w:rPr>
      <w:t>3</w:t>
    </w:r>
    <w:r w:rsidRPr="00262BB4">
      <w:rPr>
        <w:rStyle w:val="Seitenzahl"/>
        <w:b/>
        <w:color w:val="374B5A"/>
        <w:sz w:val="18"/>
        <w:szCs w:val="18"/>
      </w:rPr>
      <w:t xml:space="preserve"> | Edition </w:t>
    </w:r>
    <w:r>
      <w:rPr>
        <w:rStyle w:val="Seitenzahl"/>
        <w:b/>
        <w:color w:val="374B5A"/>
        <w:sz w:val="18"/>
        <w:szCs w:val="18"/>
      </w:rPr>
      <w:t>02/2020</w:t>
    </w:r>
    <w:r w:rsidRPr="00262BB4">
      <w:rPr>
        <w:rStyle w:val="Seitenzahl"/>
        <w:b/>
        <w:color w:val="374B5A"/>
        <w:sz w:val="18"/>
        <w:szCs w:val="18"/>
      </w:rPr>
      <w:t xml:space="preserve"> </w:t>
    </w:r>
    <w:r w:rsidRPr="00262BB4">
      <w:rPr>
        <w:rStyle w:val="Seitenzahl"/>
        <w:color w:val="374B5A"/>
        <w:sz w:val="18"/>
        <w:szCs w:val="18"/>
      </w:rPr>
      <w:t>|</w:t>
    </w:r>
    <w:r w:rsidRPr="00262BB4">
      <w:rPr>
        <w:rStyle w:val="Seitenzahl"/>
        <w:b/>
        <w:color w:val="374B5A"/>
        <w:sz w:val="18"/>
        <w:szCs w:val="18"/>
      </w:rPr>
      <w:t xml:space="preserve"> Digital </w:t>
    </w:r>
    <w:r>
      <w:rPr>
        <w:rStyle w:val="Seitenzahl"/>
        <w:b/>
        <w:color w:val="374B5A"/>
        <w:sz w:val="18"/>
        <w:szCs w:val="18"/>
      </w:rPr>
      <w:t>Industries</w:t>
    </w:r>
    <w:r w:rsidRPr="00262BB4">
      <w:rPr>
        <w:rStyle w:val="Seitenzahl"/>
        <w:b/>
        <w:color w:val="374B5A"/>
        <w:sz w:val="18"/>
        <w:szCs w:val="18"/>
      </w:rPr>
      <w:t>,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8938C4"/>
    <w:multiLevelType w:val="multilevel"/>
    <w:tmpl w:val="E976D3C0"/>
    <w:lvl w:ilvl="0">
      <w:start w:val="1"/>
      <w:numFmt w:val="bullet"/>
      <w:pStyle w:val="SiemensNummerierung2"/>
      <w:lvlText w:val=""/>
      <w:lvlJc w:val="left"/>
      <w:pPr>
        <w:ind w:left="93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48"/>
        </w:tabs>
        <w:ind w:left="348" w:hanging="567"/>
      </w:pPr>
      <w:rPr>
        <w:rFonts w:ascii="Arial" w:hAnsi="Arial" w:hint="default"/>
      </w:rPr>
    </w:lvl>
    <w:lvl w:ilvl="2">
      <w:start w:val="1"/>
      <w:numFmt w:val="decimal"/>
      <w:lvlText w:val="%1.%2.%3."/>
      <w:lvlJc w:val="left"/>
      <w:pPr>
        <w:tabs>
          <w:tab w:val="num" w:pos="888"/>
        </w:tabs>
        <w:ind w:left="888" w:hanging="727"/>
      </w:pPr>
      <w:rPr>
        <w:rFonts w:ascii="Arial" w:hAnsi="Arial" w:hint="default"/>
      </w:rPr>
    </w:lvl>
    <w:lvl w:ilvl="3">
      <w:start w:val="1"/>
      <w:numFmt w:val="decimal"/>
      <w:lvlText w:val="%1.%2.%3.%4."/>
      <w:lvlJc w:val="left"/>
      <w:pPr>
        <w:tabs>
          <w:tab w:val="num" w:pos="1398"/>
        </w:tabs>
        <w:ind w:left="1398" w:hanging="877"/>
      </w:pPr>
      <w:rPr>
        <w:rFonts w:ascii="Arial" w:hAnsi="Arial" w:hint="default"/>
      </w:rPr>
    </w:lvl>
    <w:lvl w:ilvl="4">
      <w:start w:val="1"/>
      <w:numFmt w:val="decimal"/>
      <w:lvlText w:val="%1.%2.%3.%4.%5."/>
      <w:lvlJc w:val="left"/>
      <w:pPr>
        <w:ind w:left="2503" w:hanging="1622"/>
      </w:pPr>
      <w:rPr>
        <w:rFonts w:ascii="Arial" w:hAnsi="Arial" w:hint="default"/>
      </w:rPr>
    </w:lvl>
    <w:lvl w:ilvl="5">
      <w:start w:val="1"/>
      <w:numFmt w:val="decimal"/>
      <w:lvlText w:val="%1.%2.%3.%4.%5.%6."/>
      <w:lvlJc w:val="left"/>
      <w:pPr>
        <w:ind w:left="2177" w:hanging="936"/>
      </w:pPr>
      <w:rPr>
        <w:rFonts w:hint="default"/>
      </w:rPr>
    </w:lvl>
    <w:lvl w:ilvl="6">
      <w:start w:val="1"/>
      <w:numFmt w:val="decimal"/>
      <w:lvlText w:val="%1.%2.%3.%4.%5.%6.%7."/>
      <w:lvlJc w:val="left"/>
      <w:pPr>
        <w:ind w:left="2681" w:hanging="1080"/>
      </w:pPr>
      <w:rPr>
        <w:rFonts w:hint="default"/>
      </w:rPr>
    </w:lvl>
    <w:lvl w:ilvl="7">
      <w:start w:val="1"/>
      <w:numFmt w:val="decimal"/>
      <w:lvlText w:val="%1.%2.%3.%4.%5.%6.%7.%8."/>
      <w:lvlJc w:val="left"/>
      <w:pPr>
        <w:ind w:left="3185" w:hanging="1224"/>
      </w:pPr>
      <w:rPr>
        <w:rFonts w:hint="default"/>
      </w:rPr>
    </w:lvl>
    <w:lvl w:ilvl="8">
      <w:start w:val="1"/>
      <w:numFmt w:val="decimal"/>
      <w:lvlText w:val="%1.%2.%3.%4.%5.%6.%7.%8.%9."/>
      <w:lvlJc w:val="left"/>
      <w:pPr>
        <w:ind w:left="3761" w:hanging="1440"/>
      </w:pPr>
      <w:rPr>
        <w:rFonts w:hint="default"/>
      </w:rPr>
    </w:lvl>
  </w:abstractNum>
  <w:abstractNum w:abstractNumId="2"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15:restartNumberingAfterBreak="0">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6" w15:restartNumberingAfterBreak="0">
    <w:nsid w:val="32BA53CB"/>
    <w:multiLevelType w:val="hybridMultilevel"/>
    <w:tmpl w:val="9B56CCC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7" w15:restartNumberingAfterBreak="0">
    <w:nsid w:val="45C43E54"/>
    <w:multiLevelType w:val="hybridMultilevel"/>
    <w:tmpl w:val="08DC5CA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8"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15:restartNumberingAfterBreak="0">
    <w:nsid w:val="56D60C15"/>
    <w:multiLevelType w:val="hybridMultilevel"/>
    <w:tmpl w:val="5E5433C2"/>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0" w15:restartNumberingAfterBreak="0">
    <w:nsid w:val="59717E0D"/>
    <w:multiLevelType w:val="hybridMultilevel"/>
    <w:tmpl w:val="FDC056F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13236A"/>
    <w:multiLevelType w:val="hybridMultilevel"/>
    <w:tmpl w:val="8D662526"/>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4"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15:restartNumberingAfterBreak="0">
    <w:nsid w:val="784C4927"/>
    <w:multiLevelType w:val="hybridMultilevel"/>
    <w:tmpl w:val="53648CF4"/>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6" w15:restartNumberingAfterBreak="0">
    <w:nsid w:val="79E64C1E"/>
    <w:multiLevelType w:val="multilevel"/>
    <w:tmpl w:val="A9EE7B4A"/>
    <w:lvl w:ilvl="0">
      <w:start w:val="1"/>
      <w:numFmt w:val="decimal"/>
      <w:pStyle w:val="berschrift1"/>
      <w:lvlText w:val="%1"/>
      <w:lvlJc w:val="left"/>
      <w:pPr>
        <w:ind w:left="432" w:hanging="432"/>
      </w:pPr>
      <w:rPr>
        <w:rFonts w:hint="default"/>
        <w:b/>
      </w:rPr>
    </w:lvl>
    <w:lvl w:ilvl="1">
      <w:start w:val="1"/>
      <w:numFmt w:val="decimal"/>
      <w:pStyle w:val="berschrift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2"/>
  </w:num>
  <w:num w:numId="2">
    <w:abstractNumId w:val="0"/>
  </w:num>
  <w:num w:numId="3">
    <w:abstractNumId w:val="11"/>
  </w:num>
  <w:num w:numId="4">
    <w:abstractNumId w:val="4"/>
  </w:num>
  <w:num w:numId="5">
    <w:abstractNumId w:val="12"/>
  </w:num>
  <w:num w:numId="6">
    <w:abstractNumId w:val="14"/>
  </w:num>
  <w:num w:numId="7">
    <w:abstractNumId w:val="1"/>
  </w:num>
  <w:num w:numId="8">
    <w:abstractNumId w:val="8"/>
  </w:num>
  <w:num w:numId="9">
    <w:abstractNumId w:val="3"/>
  </w:num>
  <w:num w:numId="10">
    <w:abstractNumId w:val="5"/>
  </w:num>
  <w:num w:numId="11">
    <w:abstractNumId w:val="16"/>
  </w:num>
  <w:num w:numId="12">
    <w:abstractNumId w:val="15"/>
  </w:num>
  <w:num w:numId="13">
    <w:abstractNumId w:val="9"/>
  </w:num>
  <w:num w:numId="14">
    <w:abstractNumId w:val="13"/>
  </w:num>
  <w:num w:numId="15">
    <w:abstractNumId w:val="7"/>
  </w:num>
  <w:num w:numId="16">
    <w:abstractNumId w:val="10"/>
  </w:num>
  <w:num w:numId="17">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2A2"/>
    <w:rsid w:val="000017DC"/>
    <w:rsid w:val="000110DE"/>
    <w:rsid w:val="00011753"/>
    <w:rsid w:val="00011A0F"/>
    <w:rsid w:val="00017BFD"/>
    <w:rsid w:val="00020C64"/>
    <w:rsid w:val="00021F20"/>
    <w:rsid w:val="00024776"/>
    <w:rsid w:val="00025C45"/>
    <w:rsid w:val="00027F19"/>
    <w:rsid w:val="00031F13"/>
    <w:rsid w:val="0003517C"/>
    <w:rsid w:val="00040B7F"/>
    <w:rsid w:val="00041D21"/>
    <w:rsid w:val="00043BA1"/>
    <w:rsid w:val="0004416E"/>
    <w:rsid w:val="00045F87"/>
    <w:rsid w:val="00052626"/>
    <w:rsid w:val="00052B2A"/>
    <w:rsid w:val="00054748"/>
    <w:rsid w:val="000565C3"/>
    <w:rsid w:val="00061820"/>
    <w:rsid w:val="00065C31"/>
    <w:rsid w:val="000671C9"/>
    <w:rsid w:val="0007377A"/>
    <w:rsid w:val="000755F7"/>
    <w:rsid w:val="00075B9D"/>
    <w:rsid w:val="0008342B"/>
    <w:rsid w:val="000879A7"/>
    <w:rsid w:val="000913E5"/>
    <w:rsid w:val="00092631"/>
    <w:rsid w:val="000A0FF2"/>
    <w:rsid w:val="000A4C79"/>
    <w:rsid w:val="000A6810"/>
    <w:rsid w:val="000A7BC3"/>
    <w:rsid w:val="000B07A8"/>
    <w:rsid w:val="000B13DA"/>
    <w:rsid w:val="000B4C56"/>
    <w:rsid w:val="000B579E"/>
    <w:rsid w:val="000C04E1"/>
    <w:rsid w:val="000C078B"/>
    <w:rsid w:val="000C15CF"/>
    <w:rsid w:val="000C3973"/>
    <w:rsid w:val="000C3AF2"/>
    <w:rsid w:val="000C4D32"/>
    <w:rsid w:val="000C51C5"/>
    <w:rsid w:val="000C5366"/>
    <w:rsid w:val="000D2B1D"/>
    <w:rsid w:val="000D2B36"/>
    <w:rsid w:val="000D4250"/>
    <w:rsid w:val="000D552C"/>
    <w:rsid w:val="000E0683"/>
    <w:rsid w:val="000E57F1"/>
    <w:rsid w:val="000E5F50"/>
    <w:rsid w:val="000E767B"/>
    <w:rsid w:val="000F018B"/>
    <w:rsid w:val="000F1664"/>
    <w:rsid w:val="000F171F"/>
    <w:rsid w:val="000F17D7"/>
    <w:rsid w:val="000F2118"/>
    <w:rsid w:val="000F6056"/>
    <w:rsid w:val="000F73B6"/>
    <w:rsid w:val="000F7A05"/>
    <w:rsid w:val="00100C99"/>
    <w:rsid w:val="0010433B"/>
    <w:rsid w:val="00112478"/>
    <w:rsid w:val="00112BA1"/>
    <w:rsid w:val="00115273"/>
    <w:rsid w:val="00116ED0"/>
    <w:rsid w:val="0011766C"/>
    <w:rsid w:val="00117D51"/>
    <w:rsid w:val="00122839"/>
    <w:rsid w:val="00123ED5"/>
    <w:rsid w:val="00143684"/>
    <w:rsid w:val="001501F9"/>
    <w:rsid w:val="00154D54"/>
    <w:rsid w:val="00155485"/>
    <w:rsid w:val="0016013D"/>
    <w:rsid w:val="00162E5A"/>
    <w:rsid w:val="001633C6"/>
    <w:rsid w:val="00164425"/>
    <w:rsid w:val="0016555D"/>
    <w:rsid w:val="00165944"/>
    <w:rsid w:val="00166DA2"/>
    <w:rsid w:val="00167971"/>
    <w:rsid w:val="001730F4"/>
    <w:rsid w:val="001754E6"/>
    <w:rsid w:val="00177AD7"/>
    <w:rsid w:val="00187827"/>
    <w:rsid w:val="00187ABA"/>
    <w:rsid w:val="001909A7"/>
    <w:rsid w:val="00191431"/>
    <w:rsid w:val="00197714"/>
    <w:rsid w:val="001B412C"/>
    <w:rsid w:val="001B43DF"/>
    <w:rsid w:val="001C571A"/>
    <w:rsid w:val="001D5B6B"/>
    <w:rsid w:val="001D6C06"/>
    <w:rsid w:val="001D6FA3"/>
    <w:rsid w:val="001E0899"/>
    <w:rsid w:val="001E1C5C"/>
    <w:rsid w:val="001E2532"/>
    <w:rsid w:val="001E689D"/>
    <w:rsid w:val="001E6E6B"/>
    <w:rsid w:val="001F5F88"/>
    <w:rsid w:val="001F7B75"/>
    <w:rsid w:val="002054E5"/>
    <w:rsid w:val="00205E71"/>
    <w:rsid w:val="00206682"/>
    <w:rsid w:val="00210D04"/>
    <w:rsid w:val="00211BF8"/>
    <w:rsid w:val="0022152F"/>
    <w:rsid w:val="00224C39"/>
    <w:rsid w:val="00224FD6"/>
    <w:rsid w:val="002274E4"/>
    <w:rsid w:val="00230A74"/>
    <w:rsid w:val="00232C6D"/>
    <w:rsid w:val="0023333E"/>
    <w:rsid w:val="00237986"/>
    <w:rsid w:val="00241F1B"/>
    <w:rsid w:val="002447BC"/>
    <w:rsid w:val="00245F54"/>
    <w:rsid w:val="002527F4"/>
    <w:rsid w:val="00253C14"/>
    <w:rsid w:val="00257C2D"/>
    <w:rsid w:val="00262249"/>
    <w:rsid w:val="00262696"/>
    <w:rsid w:val="00262877"/>
    <w:rsid w:val="00262BB4"/>
    <w:rsid w:val="00266115"/>
    <w:rsid w:val="00270791"/>
    <w:rsid w:val="002714C4"/>
    <w:rsid w:val="002717F2"/>
    <w:rsid w:val="00273BDB"/>
    <w:rsid w:val="00274981"/>
    <w:rsid w:val="0028491C"/>
    <w:rsid w:val="00285407"/>
    <w:rsid w:val="00290713"/>
    <w:rsid w:val="002A08EA"/>
    <w:rsid w:val="002A2095"/>
    <w:rsid w:val="002A3034"/>
    <w:rsid w:val="002A35FB"/>
    <w:rsid w:val="002A4206"/>
    <w:rsid w:val="002A5746"/>
    <w:rsid w:val="002A594E"/>
    <w:rsid w:val="002A6A1C"/>
    <w:rsid w:val="002B183B"/>
    <w:rsid w:val="002B27E1"/>
    <w:rsid w:val="002B2810"/>
    <w:rsid w:val="002B58B1"/>
    <w:rsid w:val="002C3636"/>
    <w:rsid w:val="002D15F0"/>
    <w:rsid w:val="002E2E0F"/>
    <w:rsid w:val="002E416B"/>
    <w:rsid w:val="002E42EA"/>
    <w:rsid w:val="002E5D2B"/>
    <w:rsid w:val="002F2755"/>
    <w:rsid w:val="002F3C87"/>
    <w:rsid w:val="002F40A4"/>
    <w:rsid w:val="002F598A"/>
    <w:rsid w:val="002F761B"/>
    <w:rsid w:val="002F7B9C"/>
    <w:rsid w:val="002F7F09"/>
    <w:rsid w:val="00300269"/>
    <w:rsid w:val="003008C8"/>
    <w:rsid w:val="00310966"/>
    <w:rsid w:val="003137B7"/>
    <w:rsid w:val="00316B48"/>
    <w:rsid w:val="00316FBD"/>
    <w:rsid w:val="0031711C"/>
    <w:rsid w:val="00320443"/>
    <w:rsid w:val="00320EEF"/>
    <w:rsid w:val="003227B1"/>
    <w:rsid w:val="00325F74"/>
    <w:rsid w:val="003261F4"/>
    <w:rsid w:val="0033235A"/>
    <w:rsid w:val="00333463"/>
    <w:rsid w:val="003349B5"/>
    <w:rsid w:val="00341359"/>
    <w:rsid w:val="00342202"/>
    <w:rsid w:val="00342F8F"/>
    <w:rsid w:val="00344BF8"/>
    <w:rsid w:val="003451C2"/>
    <w:rsid w:val="003465E6"/>
    <w:rsid w:val="00350E91"/>
    <w:rsid w:val="003526B5"/>
    <w:rsid w:val="00352E56"/>
    <w:rsid w:val="003533D6"/>
    <w:rsid w:val="003634EB"/>
    <w:rsid w:val="00365504"/>
    <w:rsid w:val="00365CE9"/>
    <w:rsid w:val="00367CF1"/>
    <w:rsid w:val="00367D34"/>
    <w:rsid w:val="003715B4"/>
    <w:rsid w:val="00374086"/>
    <w:rsid w:val="0038116C"/>
    <w:rsid w:val="00381287"/>
    <w:rsid w:val="00381BB4"/>
    <w:rsid w:val="0039052C"/>
    <w:rsid w:val="00390A65"/>
    <w:rsid w:val="00394BCB"/>
    <w:rsid w:val="003950FC"/>
    <w:rsid w:val="00397CEB"/>
    <w:rsid w:val="003A09D8"/>
    <w:rsid w:val="003A17F4"/>
    <w:rsid w:val="003A2964"/>
    <w:rsid w:val="003A2C27"/>
    <w:rsid w:val="003A6370"/>
    <w:rsid w:val="003C13B5"/>
    <w:rsid w:val="003C406B"/>
    <w:rsid w:val="003C5023"/>
    <w:rsid w:val="003C6C0B"/>
    <w:rsid w:val="003D2024"/>
    <w:rsid w:val="003D255B"/>
    <w:rsid w:val="003D2977"/>
    <w:rsid w:val="003D6CEF"/>
    <w:rsid w:val="003E3843"/>
    <w:rsid w:val="003E522B"/>
    <w:rsid w:val="003E6815"/>
    <w:rsid w:val="003F17FF"/>
    <w:rsid w:val="003F265C"/>
    <w:rsid w:val="003F6083"/>
    <w:rsid w:val="003F64B2"/>
    <w:rsid w:val="003F7AC1"/>
    <w:rsid w:val="00400FAA"/>
    <w:rsid w:val="00400FDA"/>
    <w:rsid w:val="0040406C"/>
    <w:rsid w:val="00405882"/>
    <w:rsid w:val="00413B72"/>
    <w:rsid w:val="00415050"/>
    <w:rsid w:val="00416A63"/>
    <w:rsid w:val="004202B8"/>
    <w:rsid w:val="00421F6C"/>
    <w:rsid w:val="00425E86"/>
    <w:rsid w:val="0043289D"/>
    <w:rsid w:val="00434EA6"/>
    <w:rsid w:val="00435F23"/>
    <w:rsid w:val="0044031D"/>
    <w:rsid w:val="00443464"/>
    <w:rsid w:val="00443FDB"/>
    <w:rsid w:val="00450A11"/>
    <w:rsid w:val="00453D77"/>
    <w:rsid w:val="00455856"/>
    <w:rsid w:val="0046771E"/>
    <w:rsid w:val="00467940"/>
    <w:rsid w:val="00470180"/>
    <w:rsid w:val="00472059"/>
    <w:rsid w:val="004738DB"/>
    <w:rsid w:val="0047396C"/>
    <w:rsid w:val="004741F1"/>
    <w:rsid w:val="00477DE1"/>
    <w:rsid w:val="00483F79"/>
    <w:rsid w:val="004942C1"/>
    <w:rsid w:val="004958F3"/>
    <w:rsid w:val="004967B4"/>
    <w:rsid w:val="004A0174"/>
    <w:rsid w:val="004A1DE7"/>
    <w:rsid w:val="004A3F6E"/>
    <w:rsid w:val="004A57D2"/>
    <w:rsid w:val="004A5CF6"/>
    <w:rsid w:val="004A5FD8"/>
    <w:rsid w:val="004A637F"/>
    <w:rsid w:val="004B16D8"/>
    <w:rsid w:val="004B382F"/>
    <w:rsid w:val="004B443A"/>
    <w:rsid w:val="004B5DC3"/>
    <w:rsid w:val="004D094D"/>
    <w:rsid w:val="004D11CD"/>
    <w:rsid w:val="004D2238"/>
    <w:rsid w:val="004D298B"/>
    <w:rsid w:val="004D4D5A"/>
    <w:rsid w:val="004E0D1C"/>
    <w:rsid w:val="004E1412"/>
    <w:rsid w:val="004E2B74"/>
    <w:rsid w:val="004E431B"/>
    <w:rsid w:val="004E6726"/>
    <w:rsid w:val="004F05DF"/>
    <w:rsid w:val="004F18EB"/>
    <w:rsid w:val="004F285F"/>
    <w:rsid w:val="004F3662"/>
    <w:rsid w:val="004F4FA6"/>
    <w:rsid w:val="004F6926"/>
    <w:rsid w:val="00500DFF"/>
    <w:rsid w:val="00505053"/>
    <w:rsid w:val="005052E4"/>
    <w:rsid w:val="005123AE"/>
    <w:rsid w:val="0051355B"/>
    <w:rsid w:val="00515228"/>
    <w:rsid w:val="00516684"/>
    <w:rsid w:val="0052036C"/>
    <w:rsid w:val="005274AD"/>
    <w:rsid w:val="00530190"/>
    <w:rsid w:val="00536BB9"/>
    <w:rsid w:val="005372AC"/>
    <w:rsid w:val="005373F3"/>
    <w:rsid w:val="00541114"/>
    <w:rsid w:val="00541A01"/>
    <w:rsid w:val="00541AF2"/>
    <w:rsid w:val="0054212D"/>
    <w:rsid w:val="00543214"/>
    <w:rsid w:val="00544C81"/>
    <w:rsid w:val="00546111"/>
    <w:rsid w:val="00546F5B"/>
    <w:rsid w:val="0055571D"/>
    <w:rsid w:val="00560385"/>
    <w:rsid w:val="00571330"/>
    <w:rsid w:val="00572454"/>
    <w:rsid w:val="00573C3E"/>
    <w:rsid w:val="0057711D"/>
    <w:rsid w:val="0058068A"/>
    <w:rsid w:val="00584D65"/>
    <w:rsid w:val="00587319"/>
    <w:rsid w:val="00591204"/>
    <w:rsid w:val="00595862"/>
    <w:rsid w:val="00595F7A"/>
    <w:rsid w:val="005967C0"/>
    <w:rsid w:val="00597053"/>
    <w:rsid w:val="005A2755"/>
    <w:rsid w:val="005A4B40"/>
    <w:rsid w:val="005A58E9"/>
    <w:rsid w:val="005A648C"/>
    <w:rsid w:val="005A6C2F"/>
    <w:rsid w:val="005A7255"/>
    <w:rsid w:val="005B1FC4"/>
    <w:rsid w:val="005B5770"/>
    <w:rsid w:val="005C1A7A"/>
    <w:rsid w:val="005D0C9D"/>
    <w:rsid w:val="005D4470"/>
    <w:rsid w:val="005D5D38"/>
    <w:rsid w:val="005E2341"/>
    <w:rsid w:val="005E2520"/>
    <w:rsid w:val="005E5E67"/>
    <w:rsid w:val="005F14F8"/>
    <w:rsid w:val="005F164F"/>
    <w:rsid w:val="005F49AF"/>
    <w:rsid w:val="00605CE5"/>
    <w:rsid w:val="006062A2"/>
    <w:rsid w:val="00613654"/>
    <w:rsid w:val="006159B3"/>
    <w:rsid w:val="006165C9"/>
    <w:rsid w:val="00617732"/>
    <w:rsid w:val="0061798D"/>
    <w:rsid w:val="0062210B"/>
    <w:rsid w:val="00623BB8"/>
    <w:rsid w:val="0063443F"/>
    <w:rsid w:val="00644A1D"/>
    <w:rsid w:val="00644A96"/>
    <w:rsid w:val="00645C96"/>
    <w:rsid w:val="00653386"/>
    <w:rsid w:val="00654921"/>
    <w:rsid w:val="00656CCD"/>
    <w:rsid w:val="00661C4F"/>
    <w:rsid w:val="0066212C"/>
    <w:rsid w:val="0066232A"/>
    <w:rsid w:val="00664493"/>
    <w:rsid w:val="00675439"/>
    <w:rsid w:val="00675553"/>
    <w:rsid w:val="00675C40"/>
    <w:rsid w:val="006762AA"/>
    <w:rsid w:val="006839DC"/>
    <w:rsid w:val="006858EA"/>
    <w:rsid w:val="00687187"/>
    <w:rsid w:val="00687338"/>
    <w:rsid w:val="0069130C"/>
    <w:rsid w:val="00693E43"/>
    <w:rsid w:val="00694211"/>
    <w:rsid w:val="006960F6"/>
    <w:rsid w:val="0069669F"/>
    <w:rsid w:val="00696813"/>
    <w:rsid w:val="006A454C"/>
    <w:rsid w:val="006A6D2D"/>
    <w:rsid w:val="006A7A5A"/>
    <w:rsid w:val="006B05D6"/>
    <w:rsid w:val="006B360E"/>
    <w:rsid w:val="006B372C"/>
    <w:rsid w:val="006B6742"/>
    <w:rsid w:val="006B6CF9"/>
    <w:rsid w:val="006C24C5"/>
    <w:rsid w:val="006C4D8E"/>
    <w:rsid w:val="006D04FD"/>
    <w:rsid w:val="006D138E"/>
    <w:rsid w:val="006D324F"/>
    <w:rsid w:val="006D5FC5"/>
    <w:rsid w:val="006D6976"/>
    <w:rsid w:val="006D730C"/>
    <w:rsid w:val="006D78CB"/>
    <w:rsid w:val="006E07A3"/>
    <w:rsid w:val="006E2A25"/>
    <w:rsid w:val="006E3CEB"/>
    <w:rsid w:val="006E52DE"/>
    <w:rsid w:val="006E585D"/>
    <w:rsid w:val="006F0FA1"/>
    <w:rsid w:val="006F2D7C"/>
    <w:rsid w:val="006F3DE1"/>
    <w:rsid w:val="006F6B4D"/>
    <w:rsid w:val="00703B04"/>
    <w:rsid w:val="007051B9"/>
    <w:rsid w:val="00706E81"/>
    <w:rsid w:val="007102A8"/>
    <w:rsid w:val="00712ADA"/>
    <w:rsid w:val="0071347A"/>
    <w:rsid w:val="00716EFD"/>
    <w:rsid w:val="007177C4"/>
    <w:rsid w:val="00723377"/>
    <w:rsid w:val="007240F6"/>
    <w:rsid w:val="00724A03"/>
    <w:rsid w:val="00726BF0"/>
    <w:rsid w:val="00730B1C"/>
    <w:rsid w:val="00731DDE"/>
    <w:rsid w:val="00733169"/>
    <w:rsid w:val="0074078E"/>
    <w:rsid w:val="00743AAA"/>
    <w:rsid w:val="00750017"/>
    <w:rsid w:val="007507E7"/>
    <w:rsid w:val="00750B32"/>
    <w:rsid w:val="0075341F"/>
    <w:rsid w:val="00762EB9"/>
    <w:rsid w:val="00772E30"/>
    <w:rsid w:val="00774582"/>
    <w:rsid w:val="00782129"/>
    <w:rsid w:val="00783636"/>
    <w:rsid w:val="0078638D"/>
    <w:rsid w:val="00786BDC"/>
    <w:rsid w:val="00795BCE"/>
    <w:rsid w:val="007A1972"/>
    <w:rsid w:val="007A41D9"/>
    <w:rsid w:val="007A4338"/>
    <w:rsid w:val="007A7D4F"/>
    <w:rsid w:val="007B0247"/>
    <w:rsid w:val="007B08F3"/>
    <w:rsid w:val="007B133C"/>
    <w:rsid w:val="007B24A1"/>
    <w:rsid w:val="007B60AB"/>
    <w:rsid w:val="007C1546"/>
    <w:rsid w:val="007C54DF"/>
    <w:rsid w:val="007C5F78"/>
    <w:rsid w:val="007D04F8"/>
    <w:rsid w:val="007D1AD9"/>
    <w:rsid w:val="007D2DA9"/>
    <w:rsid w:val="007D408C"/>
    <w:rsid w:val="007E4D93"/>
    <w:rsid w:val="007E7843"/>
    <w:rsid w:val="007F010E"/>
    <w:rsid w:val="007F219C"/>
    <w:rsid w:val="007F5826"/>
    <w:rsid w:val="007F63A5"/>
    <w:rsid w:val="00801BBF"/>
    <w:rsid w:val="0080672E"/>
    <w:rsid w:val="00807176"/>
    <w:rsid w:val="008078A2"/>
    <w:rsid w:val="00807D67"/>
    <w:rsid w:val="0081075B"/>
    <w:rsid w:val="008112C5"/>
    <w:rsid w:val="0081181E"/>
    <w:rsid w:val="00822DEF"/>
    <w:rsid w:val="0083010A"/>
    <w:rsid w:val="00832BC4"/>
    <w:rsid w:val="0083727C"/>
    <w:rsid w:val="008374A0"/>
    <w:rsid w:val="008375B3"/>
    <w:rsid w:val="00842E80"/>
    <w:rsid w:val="00844B81"/>
    <w:rsid w:val="00845E37"/>
    <w:rsid w:val="008473B1"/>
    <w:rsid w:val="00847D91"/>
    <w:rsid w:val="008512A4"/>
    <w:rsid w:val="00854C9B"/>
    <w:rsid w:val="0085665D"/>
    <w:rsid w:val="0086045E"/>
    <w:rsid w:val="00860820"/>
    <w:rsid w:val="008608A0"/>
    <w:rsid w:val="00860A1A"/>
    <w:rsid w:val="008625E6"/>
    <w:rsid w:val="00863FD8"/>
    <w:rsid w:val="00871A76"/>
    <w:rsid w:val="008731C4"/>
    <w:rsid w:val="00874AC3"/>
    <w:rsid w:val="00875C72"/>
    <w:rsid w:val="00881EEA"/>
    <w:rsid w:val="00884D7B"/>
    <w:rsid w:val="00886B34"/>
    <w:rsid w:val="00887C0A"/>
    <w:rsid w:val="00887F3E"/>
    <w:rsid w:val="008931A8"/>
    <w:rsid w:val="008946C1"/>
    <w:rsid w:val="00894C76"/>
    <w:rsid w:val="008975B0"/>
    <w:rsid w:val="008A0B6C"/>
    <w:rsid w:val="008A41B0"/>
    <w:rsid w:val="008A50FE"/>
    <w:rsid w:val="008B0429"/>
    <w:rsid w:val="008B13BE"/>
    <w:rsid w:val="008B5608"/>
    <w:rsid w:val="008C6912"/>
    <w:rsid w:val="008D3F33"/>
    <w:rsid w:val="008E2C33"/>
    <w:rsid w:val="008E30BF"/>
    <w:rsid w:val="008E33AD"/>
    <w:rsid w:val="008E474E"/>
    <w:rsid w:val="008E6F65"/>
    <w:rsid w:val="008F029E"/>
    <w:rsid w:val="008F3127"/>
    <w:rsid w:val="009124B8"/>
    <w:rsid w:val="009163CD"/>
    <w:rsid w:val="00927130"/>
    <w:rsid w:val="0093302C"/>
    <w:rsid w:val="00933163"/>
    <w:rsid w:val="00933690"/>
    <w:rsid w:val="00937F8A"/>
    <w:rsid w:val="0094234D"/>
    <w:rsid w:val="00943E0B"/>
    <w:rsid w:val="00945CDD"/>
    <w:rsid w:val="00947316"/>
    <w:rsid w:val="00947594"/>
    <w:rsid w:val="00947677"/>
    <w:rsid w:val="009516AE"/>
    <w:rsid w:val="009528A0"/>
    <w:rsid w:val="009604AB"/>
    <w:rsid w:val="0097262E"/>
    <w:rsid w:val="00976D45"/>
    <w:rsid w:val="009771B6"/>
    <w:rsid w:val="00977BE5"/>
    <w:rsid w:val="00986229"/>
    <w:rsid w:val="0098650D"/>
    <w:rsid w:val="00990FC7"/>
    <w:rsid w:val="00996203"/>
    <w:rsid w:val="009964F9"/>
    <w:rsid w:val="00997CD2"/>
    <w:rsid w:val="009A3462"/>
    <w:rsid w:val="009A3976"/>
    <w:rsid w:val="009A46A5"/>
    <w:rsid w:val="009A7026"/>
    <w:rsid w:val="009A7928"/>
    <w:rsid w:val="009A7DF2"/>
    <w:rsid w:val="009B0F28"/>
    <w:rsid w:val="009B18FB"/>
    <w:rsid w:val="009B24D1"/>
    <w:rsid w:val="009B3ED1"/>
    <w:rsid w:val="009B7F28"/>
    <w:rsid w:val="009D3CAD"/>
    <w:rsid w:val="009D59EE"/>
    <w:rsid w:val="009E3618"/>
    <w:rsid w:val="009E50E3"/>
    <w:rsid w:val="009E63B5"/>
    <w:rsid w:val="009E6A9A"/>
    <w:rsid w:val="009F24CF"/>
    <w:rsid w:val="009F2988"/>
    <w:rsid w:val="009F34BF"/>
    <w:rsid w:val="009F6AFB"/>
    <w:rsid w:val="00A0248F"/>
    <w:rsid w:val="00A04E5E"/>
    <w:rsid w:val="00A10C23"/>
    <w:rsid w:val="00A14158"/>
    <w:rsid w:val="00A14CD6"/>
    <w:rsid w:val="00A15C66"/>
    <w:rsid w:val="00A24121"/>
    <w:rsid w:val="00A24C83"/>
    <w:rsid w:val="00A2743F"/>
    <w:rsid w:val="00A2769C"/>
    <w:rsid w:val="00A30F75"/>
    <w:rsid w:val="00A32CB1"/>
    <w:rsid w:val="00A33597"/>
    <w:rsid w:val="00A372ED"/>
    <w:rsid w:val="00A375E8"/>
    <w:rsid w:val="00A41E6B"/>
    <w:rsid w:val="00A439FF"/>
    <w:rsid w:val="00A45888"/>
    <w:rsid w:val="00A47FA5"/>
    <w:rsid w:val="00A52E8A"/>
    <w:rsid w:val="00A53420"/>
    <w:rsid w:val="00A53B4D"/>
    <w:rsid w:val="00A53EF9"/>
    <w:rsid w:val="00A605D0"/>
    <w:rsid w:val="00A606E0"/>
    <w:rsid w:val="00A61857"/>
    <w:rsid w:val="00A62C8C"/>
    <w:rsid w:val="00A63838"/>
    <w:rsid w:val="00A64848"/>
    <w:rsid w:val="00A64F39"/>
    <w:rsid w:val="00A65003"/>
    <w:rsid w:val="00A65AFB"/>
    <w:rsid w:val="00A66563"/>
    <w:rsid w:val="00A71CAF"/>
    <w:rsid w:val="00A7419F"/>
    <w:rsid w:val="00A75ADD"/>
    <w:rsid w:val="00A76290"/>
    <w:rsid w:val="00A81482"/>
    <w:rsid w:val="00A83AB7"/>
    <w:rsid w:val="00A83D0B"/>
    <w:rsid w:val="00A854ED"/>
    <w:rsid w:val="00A864E0"/>
    <w:rsid w:val="00A90AD1"/>
    <w:rsid w:val="00A9173E"/>
    <w:rsid w:val="00A94AB7"/>
    <w:rsid w:val="00AA1EA5"/>
    <w:rsid w:val="00AA488B"/>
    <w:rsid w:val="00AB18D3"/>
    <w:rsid w:val="00AB3367"/>
    <w:rsid w:val="00AB6D9B"/>
    <w:rsid w:val="00AB7139"/>
    <w:rsid w:val="00AC7A22"/>
    <w:rsid w:val="00AD0477"/>
    <w:rsid w:val="00AD3469"/>
    <w:rsid w:val="00AD4152"/>
    <w:rsid w:val="00AD6ABE"/>
    <w:rsid w:val="00AD773E"/>
    <w:rsid w:val="00AD7F1D"/>
    <w:rsid w:val="00AE0803"/>
    <w:rsid w:val="00AE672F"/>
    <w:rsid w:val="00AF0094"/>
    <w:rsid w:val="00AF328B"/>
    <w:rsid w:val="00AF53F1"/>
    <w:rsid w:val="00B0045F"/>
    <w:rsid w:val="00B04F5E"/>
    <w:rsid w:val="00B1025E"/>
    <w:rsid w:val="00B1226F"/>
    <w:rsid w:val="00B16595"/>
    <w:rsid w:val="00B171B7"/>
    <w:rsid w:val="00B205C8"/>
    <w:rsid w:val="00B21D7E"/>
    <w:rsid w:val="00B21E25"/>
    <w:rsid w:val="00B2368E"/>
    <w:rsid w:val="00B24184"/>
    <w:rsid w:val="00B26F7E"/>
    <w:rsid w:val="00B323ED"/>
    <w:rsid w:val="00B436E1"/>
    <w:rsid w:val="00B4761B"/>
    <w:rsid w:val="00B47FD5"/>
    <w:rsid w:val="00B55F74"/>
    <w:rsid w:val="00B57394"/>
    <w:rsid w:val="00B61F23"/>
    <w:rsid w:val="00B629B7"/>
    <w:rsid w:val="00B659DB"/>
    <w:rsid w:val="00B70286"/>
    <w:rsid w:val="00B715E7"/>
    <w:rsid w:val="00B71C86"/>
    <w:rsid w:val="00B72B91"/>
    <w:rsid w:val="00B75463"/>
    <w:rsid w:val="00B77CA8"/>
    <w:rsid w:val="00B8184A"/>
    <w:rsid w:val="00B81B24"/>
    <w:rsid w:val="00B8256F"/>
    <w:rsid w:val="00BA1CDE"/>
    <w:rsid w:val="00BA5BE8"/>
    <w:rsid w:val="00BA6C22"/>
    <w:rsid w:val="00BA7813"/>
    <w:rsid w:val="00BA7DBA"/>
    <w:rsid w:val="00BB3C1E"/>
    <w:rsid w:val="00BC20D9"/>
    <w:rsid w:val="00BD1570"/>
    <w:rsid w:val="00BD7CAA"/>
    <w:rsid w:val="00BE4B8D"/>
    <w:rsid w:val="00BE7E49"/>
    <w:rsid w:val="00BF238B"/>
    <w:rsid w:val="00C00303"/>
    <w:rsid w:val="00C00DC1"/>
    <w:rsid w:val="00C01E66"/>
    <w:rsid w:val="00C04776"/>
    <w:rsid w:val="00C04EE5"/>
    <w:rsid w:val="00C11451"/>
    <w:rsid w:val="00C12791"/>
    <w:rsid w:val="00C12C10"/>
    <w:rsid w:val="00C16121"/>
    <w:rsid w:val="00C21AEE"/>
    <w:rsid w:val="00C25939"/>
    <w:rsid w:val="00C30D9F"/>
    <w:rsid w:val="00C31F5E"/>
    <w:rsid w:val="00C32FE1"/>
    <w:rsid w:val="00C3385F"/>
    <w:rsid w:val="00C34E15"/>
    <w:rsid w:val="00C3501F"/>
    <w:rsid w:val="00C353B8"/>
    <w:rsid w:val="00C35DAE"/>
    <w:rsid w:val="00C35FB9"/>
    <w:rsid w:val="00C45011"/>
    <w:rsid w:val="00C47A24"/>
    <w:rsid w:val="00C47E48"/>
    <w:rsid w:val="00C52C4B"/>
    <w:rsid w:val="00C60B3F"/>
    <w:rsid w:val="00C61AB7"/>
    <w:rsid w:val="00C64BFD"/>
    <w:rsid w:val="00C7397E"/>
    <w:rsid w:val="00C77A41"/>
    <w:rsid w:val="00C77D95"/>
    <w:rsid w:val="00C84579"/>
    <w:rsid w:val="00C84B01"/>
    <w:rsid w:val="00C8663C"/>
    <w:rsid w:val="00C87322"/>
    <w:rsid w:val="00C971B6"/>
    <w:rsid w:val="00CA054C"/>
    <w:rsid w:val="00CA181E"/>
    <w:rsid w:val="00CA19CA"/>
    <w:rsid w:val="00CA6B3F"/>
    <w:rsid w:val="00CB1FA1"/>
    <w:rsid w:val="00CB3E33"/>
    <w:rsid w:val="00CB712F"/>
    <w:rsid w:val="00CC5969"/>
    <w:rsid w:val="00CD4BBA"/>
    <w:rsid w:val="00CD57B3"/>
    <w:rsid w:val="00CD60A6"/>
    <w:rsid w:val="00CE03C0"/>
    <w:rsid w:val="00CE539E"/>
    <w:rsid w:val="00CF0437"/>
    <w:rsid w:val="00CF4750"/>
    <w:rsid w:val="00D021AC"/>
    <w:rsid w:val="00D03635"/>
    <w:rsid w:val="00D10385"/>
    <w:rsid w:val="00D126E2"/>
    <w:rsid w:val="00D265EF"/>
    <w:rsid w:val="00D275F7"/>
    <w:rsid w:val="00D3070B"/>
    <w:rsid w:val="00D34F55"/>
    <w:rsid w:val="00D35CC6"/>
    <w:rsid w:val="00D42327"/>
    <w:rsid w:val="00D43416"/>
    <w:rsid w:val="00D466AB"/>
    <w:rsid w:val="00D4710D"/>
    <w:rsid w:val="00D47296"/>
    <w:rsid w:val="00D505DB"/>
    <w:rsid w:val="00D53405"/>
    <w:rsid w:val="00D54A75"/>
    <w:rsid w:val="00D560C6"/>
    <w:rsid w:val="00D62F48"/>
    <w:rsid w:val="00D66316"/>
    <w:rsid w:val="00D67F5B"/>
    <w:rsid w:val="00D70FFE"/>
    <w:rsid w:val="00D7361F"/>
    <w:rsid w:val="00D8086F"/>
    <w:rsid w:val="00D80975"/>
    <w:rsid w:val="00D817CD"/>
    <w:rsid w:val="00D81E6A"/>
    <w:rsid w:val="00D84489"/>
    <w:rsid w:val="00D85884"/>
    <w:rsid w:val="00D860AB"/>
    <w:rsid w:val="00D866C2"/>
    <w:rsid w:val="00D902F6"/>
    <w:rsid w:val="00DA1932"/>
    <w:rsid w:val="00DA32FE"/>
    <w:rsid w:val="00DA45AC"/>
    <w:rsid w:val="00DA7FAA"/>
    <w:rsid w:val="00DB1B3F"/>
    <w:rsid w:val="00DB209D"/>
    <w:rsid w:val="00DB20AE"/>
    <w:rsid w:val="00DB2731"/>
    <w:rsid w:val="00DB352D"/>
    <w:rsid w:val="00DB3672"/>
    <w:rsid w:val="00DB3F65"/>
    <w:rsid w:val="00DC2096"/>
    <w:rsid w:val="00DC5E52"/>
    <w:rsid w:val="00DD2279"/>
    <w:rsid w:val="00DD2533"/>
    <w:rsid w:val="00DD447F"/>
    <w:rsid w:val="00DD56BF"/>
    <w:rsid w:val="00DE0426"/>
    <w:rsid w:val="00DE2F62"/>
    <w:rsid w:val="00DE386B"/>
    <w:rsid w:val="00DE59F4"/>
    <w:rsid w:val="00DF0AB8"/>
    <w:rsid w:val="00DF0CD9"/>
    <w:rsid w:val="00DF3469"/>
    <w:rsid w:val="00DF3C66"/>
    <w:rsid w:val="00DF3E9D"/>
    <w:rsid w:val="00DF5F32"/>
    <w:rsid w:val="00DF6D8C"/>
    <w:rsid w:val="00DF735F"/>
    <w:rsid w:val="00DF7483"/>
    <w:rsid w:val="00E02CA1"/>
    <w:rsid w:val="00E02F3B"/>
    <w:rsid w:val="00E04A68"/>
    <w:rsid w:val="00E0667D"/>
    <w:rsid w:val="00E12102"/>
    <w:rsid w:val="00E14DB6"/>
    <w:rsid w:val="00E15EE5"/>
    <w:rsid w:val="00E170A5"/>
    <w:rsid w:val="00E30B9A"/>
    <w:rsid w:val="00E346B1"/>
    <w:rsid w:val="00E37E02"/>
    <w:rsid w:val="00E4012B"/>
    <w:rsid w:val="00E402BE"/>
    <w:rsid w:val="00E40451"/>
    <w:rsid w:val="00E45F3C"/>
    <w:rsid w:val="00E507C1"/>
    <w:rsid w:val="00E54B3C"/>
    <w:rsid w:val="00E55E56"/>
    <w:rsid w:val="00E646F9"/>
    <w:rsid w:val="00E71A40"/>
    <w:rsid w:val="00E723EC"/>
    <w:rsid w:val="00E74042"/>
    <w:rsid w:val="00E7563E"/>
    <w:rsid w:val="00E779B1"/>
    <w:rsid w:val="00E80604"/>
    <w:rsid w:val="00E81FFD"/>
    <w:rsid w:val="00E83911"/>
    <w:rsid w:val="00E8553F"/>
    <w:rsid w:val="00E865BA"/>
    <w:rsid w:val="00E91716"/>
    <w:rsid w:val="00E92016"/>
    <w:rsid w:val="00E92AE6"/>
    <w:rsid w:val="00E95F3E"/>
    <w:rsid w:val="00EA0915"/>
    <w:rsid w:val="00EA130C"/>
    <w:rsid w:val="00EA24DF"/>
    <w:rsid w:val="00EA2AA8"/>
    <w:rsid w:val="00EA3AB0"/>
    <w:rsid w:val="00EA5CB8"/>
    <w:rsid w:val="00EA71DA"/>
    <w:rsid w:val="00EB04ED"/>
    <w:rsid w:val="00EB32F9"/>
    <w:rsid w:val="00EB4267"/>
    <w:rsid w:val="00EB5CA0"/>
    <w:rsid w:val="00EC441E"/>
    <w:rsid w:val="00EC5CBE"/>
    <w:rsid w:val="00ED265E"/>
    <w:rsid w:val="00ED2E9F"/>
    <w:rsid w:val="00ED42C1"/>
    <w:rsid w:val="00ED7736"/>
    <w:rsid w:val="00EE082D"/>
    <w:rsid w:val="00EE17F2"/>
    <w:rsid w:val="00EE2950"/>
    <w:rsid w:val="00EE2D0F"/>
    <w:rsid w:val="00EE3300"/>
    <w:rsid w:val="00EE45E6"/>
    <w:rsid w:val="00EF16F0"/>
    <w:rsid w:val="00EF631D"/>
    <w:rsid w:val="00EF713C"/>
    <w:rsid w:val="00F004F7"/>
    <w:rsid w:val="00F03017"/>
    <w:rsid w:val="00F051FE"/>
    <w:rsid w:val="00F07732"/>
    <w:rsid w:val="00F1361A"/>
    <w:rsid w:val="00F15996"/>
    <w:rsid w:val="00F17183"/>
    <w:rsid w:val="00F20167"/>
    <w:rsid w:val="00F2351B"/>
    <w:rsid w:val="00F24D98"/>
    <w:rsid w:val="00F3095D"/>
    <w:rsid w:val="00F342C0"/>
    <w:rsid w:val="00F34F3D"/>
    <w:rsid w:val="00F357A5"/>
    <w:rsid w:val="00F36786"/>
    <w:rsid w:val="00F36891"/>
    <w:rsid w:val="00F50C1F"/>
    <w:rsid w:val="00F548A9"/>
    <w:rsid w:val="00F5796A"/>
    <w:rsid w:val="00F72C13"/>
    <w:rsid w:val="00F73A69"/>
    <w:rsid w:val="00F7508E"/>
    <w:rsid w:val="00F80268"/>
    <w:rsid w:val="00F804D9"/>
    <w:rsid w:val="00F80A2A"/>
    <w:rsid w:val="00F80CD1"/>
    <w:rsid w:val="00F8221D"/>
    <w:rsid w:val="00F839FE"/>
    <w:rsid w:val="00F83BBD"/>
    <w:rsid w:val="00F84C2B"/>
    <w:rsid w:val="00F94127"/>
    <w:rsid w:val="00F97385"/>
    <w:rsid w:val="00FA09B0"/>
    <w:rsid w:val="00FA2374"/>
    <w:rsid w:val="00FA289E"/>
    <w:rsid w:val="00FB1B81"/>
    <w:rsid w:val="00FB1E5F"/>
    <w:rsid w:val="00FB2923"/>
    <w:rsid w:val="00FC12EB"/>
    <w:rsid w:val="00FC3E7F"/>
    <w:rsid w:val="00FC7165"/>
    <w:rsid w:val="00FD0E77"/>
    <w:rsid w:val="00FD2479"/>
    <w:rsid w:val="00FD2E10"/>
    <w:rsid w:val="00FD5BD5"/>
    <w:rsid w:val="00FE01BB"/>
    <w:rsid w:val="00FF090C"/>
    <w:rsid w:val="00FF1AAC"/>
    <w:rsid w:val="00FF2A54"/>
    <w:rsid w:val="00FF4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70D15DE3"/>
  <w15:docId w15:val="{8F7817F7-9925-4D78-A2C4-AC0FB32FB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5439"/>
    <w:pPr>
      <w:spacing w:before="120" w:after="120" w:line="360" w:lineRule="auto"/>
      <w:ind w:left="737"/>
      <w:jc w:val="both"/>
    </w:pPr>
    <w:rPr>
      <w:szCs w:val="22"/>
      <w:lang w:val="de-DE" w:bidi="en-US"/>
    </w:rPr>
  </w:style>
  <w:style w:type="paragraph" w:styleId="berschrift1">
    <w:name w:val="heading 1"/>
    <w:next w:val="Standard"/>
    <w:link w:val="berschrift1Zchn"/>
    <w:qFormat/>
    <w:rsid w:val="00273BDB"/>
    <w:pPr>
      <w:numPr>
        <w:numId w:val="1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8374A0"/>
    <w:pPr>
      <w:keepNext/>
      <w:numPr>
        <w:ilvl w:val="1"/>
        <w:numId w:val="11"/>
      </w:numPr>
      <w:spacing w:before="240" w:after="60" w:line="360" w:lineRule="auto"/>
      <w:ind w:left="737" w:hanging="737"/>
      <w:outlineLvl w:val="1"/>
    </w:pPr>
    <w:rPr>
      <w:b/>
      <w:sz w:val="28"/>
      <w:szCs w:val="28"/>
      <w:lang w:val="de-DE" w:bidi="en-US"/>
    </w:rPr>
  </w:style>
  <w:style w:type="paragraph" w:styleId="berschrift3">
    <w:name w:val="heading 3"/>
    <w:next w:val="Standard"/>
    <w:link w:val="berschrift3Zchn"/>
    <w:qFormat/>
    <w:rsid w:val="009124B8"/>
    <w:pPr>
      <w:numPr>
        <w:ilvl w:val="2"/>
        <w:numId w:val="11"/>
      </w:numPr>
      <w:spacing w:before="200" w:after="12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1"/>
      </w:numPr>
      <w:spacing w:after="0"/>
      <w:outlineLvl w:val="7"/>
    </w:pPr>
    <w:rPr>
      <w:b/>
      <w:bCs/>
      <w:color w:val="7F7F7F"/>
      <w:szCs w:val="20"/>
    </w:rPr>
  </w:style>
  <w:style w:type="paragraph" w:styleId="berschrift9">
    <w:name w:val="heading 9"/>
    <w:basedOn w:val="Standard"/>
    <w:next w:val="Standard"/>
    <w:link w:val="berschrift9Zchn"/>
    <w:qFormat/>
    <w:pPr>
      <w:numPr>
        <w:ilvl w:val="8"/>
        <w:numId w:val="1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273BDB"/>
    <w:rPr>
      <w:b/>
      <w:spacing w:val="5"/>
      <w:sz w:val="36"/>
      <w:szCs w:val="36"/>
      <w:lang w:val="de-DE" w:bidi="en-US"/>
    </w:rPr>
  </w:style>
  <w:style w:type="character" w:customStyle="1" w:styleId="berschrift2Zchn">
    <w:name w:val="Überschrift 2 Zchn"/>
    <w:link w:val="berschrift2"/>
    <w:rsid w:val="008374A0"/>
    <w:rPr>
      <w:b/>
      <w:sz w:val="28"/>
      <w:szCs w:val="28"/>
      <w:lang w:val="de-DE" w:bidi="en-US"/>
    </w:rPr>
  </w:style>
  <w:style w:type="character" w:customStyle="1" w:styleId="berschrift3Zchn">
    <w:name w:val="Überschrift 3 Zchn"/>
    <w:link w:val="berschrift3"/>
    <w:rsid w:val="009124B8"/>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675439"/>
    <w:pPr>
      <w:spacing w:after="300"/>
      <w:contextualSpacing/>
    </w:pPr>
    <w:rPr>
      <w:b/>
      <w:sz w:val="48"/>
      <w:szCs w:val="52"/>
      <w:lang w:val="de-DE" w:bidi="en-US"/>
    </w:rPr>
  </w:style>
  <w:style w:type="character" w:customStyle="1" w:styleId="TitelZchn">
    <w:name w:val="Titel Zchn"/>
    <w:link w:val="Titel"/>
    <w:uiPriority w:val="10"/>
    <w:rsid w:val="00675439"/>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rsid w:val="0086045E"/>
    <w:pPr>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rsid w:val="0086045E"/>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E45F3C"/>
    <w:pPr>
      <w:numPr>
        <w:numId w:val="7"/>
      </w:numPr>
    </w:pPr>
  </w:style>
  <w:style w:type="character" w:customStyle="1" w:styleId="SiemensNummerierung2Zchn">
    <w:name w:val="Siemens Nummerierung 2 Zchn"/>
    <w:basedOn w:val="SiemensNummerierungZchn"/>
    <w:link w:val="SiemensNummerierung2"/>
    <w:rsid w:val="00E45F3C"/>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rsid w:val="00E45F3C"/>
    <w:pPr>
      <w:numPr>
        <w:ilvl w:val="1"/>
        <w:numId w:val="6"/>
      </w:numPr>
      <w:spacing w:before="120" w:after="120" w:line="360" w:lineRule="auto"/>
      <w:ind w:left="1417"/>
    </w:pPr>
    <w:rPr>
      <w:rFonts w:cs="Arial"/>
      <w:szCs w:val="22"/>
      <w:lang w:val="de-DE" w:bidi="en-US"/>
    </w:rPr>
  </w:style>
  <w:style w:type="character" w:customStyle="1" w:styleId="SiemenseinfacheAufzhlungZchn">
    <w:name w:val="Siemens einfache Aufzählung Zchn"/>
    <w:link w:val="SiemenseinfacheAufzhlung"/>
    <w:rsid w:val="00E45F3C"/>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pPr>
      <w:numPr>
        <w:numId w:val="9"/>
      </w:numPr>
      <w:spacing w:before="0" w:after="0" w:line="288" w:lineRule="auto"/>
    </w:pPr>
    <w:rPr>
      <w:rFonts w:cs="Arial"/>
      <w:szCs w:val="20"/>
      <w:lang w:eastAsia="de-DE" w:bidi="ar-SA"/>
    </w:rPr>
  </w:style>
  <w:style w:type="character" w:customStyle="1" w:styleId="screenshotZchn">
    <w:name w:val="screenshot Zchn"/>
    <w:link w:val="screenshot"/>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0"/>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D466AB"/>
    <w:pPr>
      <w:spacing w:after="0"/>
      <w:ind w:left="0"/>
    </w:pPr>
  </w:style>
  <w:style w:type="table" w:customStyle="1" w:styleId="TabellemithellemGitternetz1">
    <w:name w:val="Tabelle mit hellem Gitternetz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1">
    <w:name w:val="Nicht aufgelöste Erwähnung1"/>
    <w:basedOn w:val="Absatz-Standardschriftart"/>
    <w:uiPriority w:val="99"/>
    <w:semiHidden/>
    <w:unhideWhenUsed/>
    <w:rsid w:val="002A08EA"/>
    <w:rPr>
      <w:color w:val="605E5C"/>
      <w:shd w:val="clear" w:color="auto" w:fill="E1DFDD"/>
    </w:rPr>
  </w:style>
  <w:style w:type="table" w:customStyle="1" w:styleId="GridTableLight1">
    <w:name w:val="Grid Table Light1"/>
    <w:basedOn w:val="NormaleTabelle"/>
    <w:uiPriority w:val="40"/>
    <w:rsid w:val="000879A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rarbeitung">
    <w:name w:val="Revision"/>
    <w:hidden/>
    <w:uiPriority w:val="99"/>
    <w:semiHidden/>
    <w:rsid w:val="00BB3C1E"/>
    <w:rPr>
      <w:szCs w:val="22"/>
      <w:lang w:val="de-DE" w:bidi="en-US"/>
    </w:rPr>
  </w:style>
  <w:style w:type="character" w:customStyle="1" w:styleId="NichtaufgelsteErwhnung2">
    <w:name w:val="Nicht aufgelöste Erwähnung2"/>
    <w:basedOn w:val="Absatz-Standardschriftart"/>
    <w:uiPriority w:val="99"/>
    <w:semiHidden/>
    <w:unhideWhenUsed/>
    <w:rsid w:val="00FD24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04586637">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90811652">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05715358">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056463944">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support.industry.siemens.com/cs/document/109756737/leitfaden-standardisierung?dti=0&amp;lc=de-DE"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www.geeksforgeeks.org/unified-modeling-language-uml-state-diagrams/" TargetMode="External"/><Relationship Id="rId5" Type="http://schemas.openxmlformats.org/officeDocument/2006/relationships/numbering" Target="numbering.xml"/><Relationship Id="rId15" Type="http://schemas.openxmlformats.org/officeDocument/2006/relationships/hyperlink" Target="http://www.siemens.de/sce"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hyperlink" Target="https://www.geeksforgeeks.org/unified-modeling-language-uml-activity-diagra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ademics.plm@siemens.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omg.org/spec/UML/2.5.1/PDF"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2.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86D0FE5-C37A-431F-A00F-9BFA93D27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4447</Words>
  <Characters>28023</Characters>
  <Application>Microsoft Office Word</Application>
  <DocSecurity>0</DocSecurity>
  <Lines>233</Lines>
  <Paragraphs>64</Paragraphs>
  <ScaleCrop>false</ScaleCrop>
  <HeadingPairs>
    <vt:vector size="2" baseType="variant">
      <vt:variant>
        <vt:lpstr>Titel</vt:lpstr>
      </vt:variant>
      <vt:variant>
        <vt:i4>1</vt:i4>
      </vt:variant>
    </vt:vector>
  </HeadingPairs>
  <TitlesOfParts>
    <vt:vector size="1" baseType="lpstr">
      <vt:lpstr>Erweiterungen und Optimierungen eines Automatisierungsprogramms für ein 3D-Modell</vt:lpstr>
    </vt:vector>
  </TitlesOfParts>
  <Company>MD Engineering &amp; Siemens</Company>
  <LinksUpToDate>false</LinksUpToDate>
  <CharactersWithSpaces>32406</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Erweiterungen und Optimierungen eines Automatisierungsprogramms für ein 3D-Modell</dc:title>
  <dc:subject>TIA Portal</dc:subject>
  <dc:creator>HS Darmstadt</dc:creator>
  <cp:lastModifiedBy>Schmitt, Sabine (DI FA S EMEA SCE&amp;PR)</cp:lastModifiedBy>
  <cp:revision>23</cp:revision>
  <cp:lastPrinted>2020-04-20T06:18:00Z</cp:lastPrinted>
  <dcterms:created xsi:type="dcterms:W3CDTF">2019-12-19T09:43:00Z</dcterms:created>
  <dcterms:modified xsi:type="dcterms:W3CDTF">2020-04-21T11:37:00Z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