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96CCF1" w14:textId="764A4E61" w:rsidR="006062A2" w:rsidRDefault="000C3AF2" w:rsidP="006D324F">
      <w:pPr>
        <w:pStyle w:val="Textkrper2"/>
        <w:spacing w:line="280" w:lineRule="atLeast"/>
        <w:jc w:val="both"/>
        <w:rPr>
          <w:rFonts w:ascii="Arial" w:hAnsi="Arial" w:cs="Arial"/>
          <w:b w:val="0"/>
          <w:color w:val="000080"/>
          <w:sz w:val="44"/>
          <w:szCs w:val="44"/>
        </w:rPr>
      </w:pPr>
      <w:bookmarkStart w:id="0" w:name="OLE_LINK1"/>
      <w:bookmarkStart w:id="1" w:name="OLE_LINK2"/>
      <w:r>
        <w:rPr>
          <w:bCs/>
          <w:noProof/>
          <w:color w:val="1F497D"/>
          <w:sz w:val="44"/>
          <w:szCs w:val="44"/>
          <w:lang w:val="en-US" w:eastAsia="zh-CN" w:bidi="th-TH"/>
        </w:rPr>
        <w:drawing>
          <wp:anchor distT="0" distB="0" distL="114300" distR="114300" simplePos="0" relativeHeight="251630592" behindDoc="1" locked="0" layoutInCell="1" allowOverlap="1" wp14:anchorId="5F15BC4F" wp14:editId="43B07850">
            <wp:simplePos x="0" y="0"/>
            <wp:positionH relativeFrom="column">
              <wp:posOffset>-3543438</wp:posOffset>
            </wp:positionH>
            <wp:positionV relativeFrom="paragraph">
              <wp:posOffset>-928422</wp:posOffset>
            </wp:positionV>
            <wp:extent cx="10822782" cy="7215188"/>
            <wp:effectExtent l="0" t="0" r="0" b="508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_neu.jp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0822782" cy="72151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val="0"/>
          <w:noProof/>
          <w:lang w:val="en-US" w:eastAsia="zh-CN" w:bidi="th-TH"/>
        </w:rPr>
        <w:drawing>
          <wp:anchor distT="0" distB="0" distL="114300" distR="114300" simplePos="0" relativeHeight="251632640" behindDoc="0" locked="1" layoutInCell="0" allowOverlap="1" wp14:anchorId="18A542D0" wp14:editId="6404623D">
            <wp:simplePos x="0" y="0"/>
            <wp:positionH relativeFrom="page">
              <wp:posOffset>728345</wp:posOffset>
            </wp:positionH>
            <wp:positionV relativeFrom="page">
              <wp:posOffset>552450</wp:posOffset>
            </wp:positionV>
            <wp:extent cx="2015490" cy="852805"/>
            <wp:effectExtent l="0" t="0" r="3810" b="444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logo-layer-petrol-rgb.w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5490" cy="852805"/>
                    </a:xfrm>
                    <a:prstGeom prst="rect">
                      <a:avLst/>
                    </a:prstGeom>
                  </pic:spPr>
                </pic:pic>
              </a:graphicData>
            </a:graphic>
            <wp14:sizeRelH relativeFrom="margin">
              <wp14:pctWidth>0</wp14:pctWidth>
            </wp14:sizeRelH>
            <wp14:sizeRelV relativeFrom="margin">
              <wp14:pctHeight>0</wp14:pctHeight>
            </wp14:sizeRelV>
          </wp:anchor>
        </w:drawing>
      </w:r>
      <w:r>
        <w:rPr>
          <w:b w:val="0"/>
          <w:lang w:val="it-IT"/>
        </w:rPr>
        <w:tab/>
      </w:r>
    </w:p>
    <w:p w14:paraId="0E40FC51" w14:textId="77777777" w:rsidR="006062A2" w:rsidRDefault="006062A2" w:rsidP="003533D6">
      <w:pPr>
        <w:pStyle w:val="Textkrper2"/>
        <w:spacing w:line="280" w:lineRule="atLeast"/>
        <w:jc w:val="both"/>
        <w:rPr>
          <w:rFonts w:ascii="Arial" w:hAnsi="Arial" w:cs="Arial"/>
          <w:b w:val="0"/>
          <w:color w:val="000080"/>
          <w:sz w:val="44"/>
          <w:szCs w:val="44"/>
        </w:rPr>
      </w:pPr>
    </w:p>
    <w:p w14:paraId="6E1C5CD4" w14:textId="77777777" w:rsidR="006062A2" w:rsidRDefault="006062A2" w:rsidP="003533D6">
      <w:pPr>
        <w:pStyle w:val="Textkrper2"/>
        <w:spacing w:line="280" w:lineRule="atLeast"/>
        <w:jc w:val="both"/>
        <w:rPr>
          <w:rFonts w:ascii="Arial" w:hAnsi="Arial" w:cs="Arial"/>
          <w:b w:val="0"/>
          <w:color w:val="000080"/>
          <w:sz w:val="44"/>
          <w:szCs w:val="44"/>
        </w:rPr>
      </w:pPr>
    </w:p>
    <w:p w14:paraId="51223411" w14:textId="77777777" w:rsidR="006062A2" w:rsidRDefault="006062A2" w:rsidP="003533D6">
      <w:pPr>
        <w:pStyle w:val="Textkrper2"/>
        <w:spacing w:line="280" w:lineRule="atLeast"/>
        <w:jc w:val="both"/>
        <w:rPr>
          <w:rFonts w:ascii="Arial" w:hAnsi="Arial" w:cs="Arial"/>
          <w:b w:val="0"/>
          <w:color w:val="000080"/>
          <w:sz w:val="44"/>
          <w:szCs w:val="44"/>
        </w:rPr>
      </w:pPr>
    </w:p>
    <w:p w14:paraId="28343E2E" w14:textId="77777777" w:rsidR="006062A2" w:rsidRDefault="006062A2" w:rsidP="003533D6">
      <w:pPr>
        <w:pStyle w:val="Textkrper2"/>
        <w:spacing w:line="280" w:lineRule="atLeast"/>
        <w:jc w:val="both"/>
        <w:rPr>
          <w:rFonts w:ascii="Arial" w:hAnsi="Arial" w:cs="Arial"/>
          <w:b w:val="0"/>
          <w:color w:val="000080"/>
          <w:sz w:val="44"/>
          <w:szCs w:val="44"/>
        </w:rPr>
      </w:pPr>
    </w:p>
    <w:p w14:paraId="7742218E" w14:textId="77777777" w:rsidR="006062A2" w:rsidRDefault="006062A2" w:rsidP="003533D6">
      <w:pPr>
        <w:pStyle w:val="Textkrper2"/>
        <w:spacing w:line="280" w:lineRule="atLeast"/>
        <w:jc w:val="both"/>
        <w:rPr>
          <w:rFonts w:ascii="Arial" w:hAnsi="Arial" w:cs="Arial"/>
          <w:b w:val="0"/>
          <w:color w:val="000080"/>
          <w:sz w:val="44"/>
          <w:szCs w:val="44"/>
        </w:rPr>
      </w:pPr>
    </w:p>
    <w:p w14:paraId="3F0E434A" w14:textId="77777777" w:rsidR="006062A2" w:rsidRDefault="000C3AF2" w:rsidP="003533D6">
      <w:pPr>
        <w:pStyle w:val="Textkrper2"/>
        <w:tabs>
          <w:tab w:val="left" w:pos="7176"/>
        </w:tabs>
        <w:spacing w:line="280" w:lineRule="atLeast"/>
        <w:jc w:val="both"/>
        <w:rPr>
          <w:rFonts w:ascii="Arial" w:hAnsi="Arial" w:cs="Arial"/>
          <w:b w:val="0"/>
          <w:color w:val="000080"/>
          <w:sz w:val="44"/>
          <w:szCs w:val="44"/>
        </w:rPr>
      </w:pPr>
      <w:r>
        <w:rPr>
          <w:b w:val="0"/>
          <w:lang w:val="it-IT"/>
        </w:rPr>
        <w:tab/>
      </w:r>
    </w:p>
    <w:p w14:paraId="21384DB8" w14:textId="77777777" w:rsidR="006062A2" w:rsidRDefault="006062A2" w:rsidP="003533D6">
      <w:pPr>
        <w:pStyle w:val="Textkrper2"/>
        <w:spacing w:line="280" w:lineRule="atLeast"/>
        <w:jc w:val="both"/>
        <w:rPr>
          <w:rFonts w:ascii="Arial" w:hAnsi="Arial" w:cs="Arial"/>
          <w:b w:val="0"/>
          <w:color w:val="000080"/>
          <w:sz w:val="44"/>
          <w:szCs w:val="44"/>
        </w:rPr>
      </w:pPr>
    </w:p>
    <w:p w14:paraId="080A4B89" w14:textId="77777777" w:rsidR="006062A2" w:rsidRDefault="006062A2" w:rsidP="003533D6">
      <w:pPr>
        <w:pStyle w:val="Textkrper2"/>
        <w:spacing w:line="280" w:lineRule="atLeast"/>
        <w:jc w:val="both"/>
        <w:rPr>
          <w:rFonts w:ascii="Arial" w:hAnsi="Arial" w:cs="Arial"/>
          <w:b w:val="0"/>
          <w:color w:val="000080"/>
          <w:sz w:val="44"/>
          <w:szCs w:val="44"/>
        </w:rPr>
      </w:pPr>
    </w:p>
    <w:p w14:paraId="0E008962" w14:textId="77777777" w:rsidR="006062A2" w:rsidRDefault="006062A2" w:rsidP="003533D6">
      <w:pPr>
        <w:pStyle w:val="Textkrper2"/>
        <w:spacing w:line="280" w:lineRule="atLeast"/>
        <w:jc w:val="both"/>
        <w:rPr>
          <w:rFonts w:ascii="Arial" w:hAnsi="Arial" w:cs="Arial"/>
          <w:b w:val="0"/>
          <w:color w:val="000080"/>
          <w:sz w:val="44"/>
          <w:szCs w:val="44"/>
        </w:rPr>
      </w:pPr>
    </w:p>
    <w:p w14:paraId="45A33A6F" w14:textId="77777777" w:rsidR="006062A2" w:rsidRDefault="000C3AF2" w:rsidP="003533D6">
      <w:pPr>
        <w:pStyle w:val="Textkrper2"/>
        <w:spacing w:line="280" w:lineRule="atLeast"/>
        <w:jc w:val="both"/>
        <w:rPr>
          <w:rFonts w:ascii="Arial" w:hAnsi="Arial" w:cs="Arial"/>
          <w:b w:val="0"/>
          <w:color w:val="000080"/>
          <w:sz w:val="44"/>
          <w:szCs w:val="44"/>
        </w:rPr>
      </w:pPr>
      <w:r>
        <w:rPr>
          <w:rFonts w:ascii="Arial" w:hAnsi="Arial" w:cs="Arial"/>
          <w:b w:val="0"/>
          <w:noProof/>
          <w:color w:val="1F497D"/>
          <w:sz w:val="44"/>
          <w:szCs w:val="44"/>
          <w:lang w:val="en-US" w:eastAsia="zh-CN" w:bidi="th-TH"/>
        </w:rPr>
        <mc:AlternateContent>
          <mc:Choice Requires="wpg">
            <w:drawing>
              <wp:anchor distT="0" distB="0" distL="114300" distR="114300" simplePos="0" relativeHeight="251634688" behindDoc="0" locked="0" layoutInCell="1" allowOverlap="1" wp14:anchorId="16344A93" wp14:editId="0A22F9CF">
                <wp:simplePos x="0" y="0"/>
                <wp:positionH relativeFrom="column">
                  <wp:posOffset>2013585</wp:posOffset>
                </wp:positionH>
                <wp:positionV relativeFrom="margin">
                  <wp:posOffset>3347721</wp:posOffset>
                </wp:positionV>
                <wp:extent cx="4251600" cy="2700448"/>
                <wp:effectExtent l="0" t="0" r="0" b="5080"/>
                <wp:wrapNone/>
                <wp:docPr id="325" name="Gruppieren 325"/>
                <wp:cNvGraphicFramePr/>
                <a:graphic xmlns:a="http://schemas.openxmlformats.org/drawingml/2006/main">
                  <a:graphicData uri="http://schemas.microsoft.com/office/word/2010/wordprocessingGroup">
                    <wpg:wgp>
                      <wpg:cNvGrpSpPr/>
                      <wpg:grpSpPr>
                        <a:xfrm>
                          <a:off x="0" y="0"/>
                          <a:ext cx="4251600" cy="2700448"/>
                          <a:chOff x="0" y="-717341"/>
                          <a:chExt cx="3456330" cy="2562187"/>
                        </a:xfrm>
                      </wpg:grpSpPr>
                      <wps:wsp>
                        <wps:cNvPr id="326" name="Titel 3"/>
                        <wps:cNvSpPr txBox="1">
                          <a:spLocks/>
                        </wps:cNvSpPr>
                        <wps:spPr bwMode="ltGray">
                          <a:xfrm>
                            <a:off x="0" y="-717341"/>
                            <a:ext cx="3455670" cy="1402836"/>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6C20BB" w14:textId="77777777" w:rsidR="00B67E15" w:rsidRPr="00F94BEE" w:rsidRDefault="00B67E15" w:rsidP="008374A0">
                              <w:pPr>
                                <w:shd w:val="clear" w:color="auto" w:fill="4BB9B9"/>
                                <w:spacing w:before="0" w:after="0" w:line="20" w:lineRule="atLeast"/>
                                <w:ind w:left="0"/>
                                <w:jc w:val="left"/>
                                <w:textAlignment w:val="baseline"/>
                                <w:rPr>
                                  <w:rFonts w:cs="Arial"/>
                                  <w:color w:val="FFFFFF"/>
                                  <w:sz w:val="26"/>
                                  <w:szCs w:val="26"/>
                                  <w:lang w:val="it-IT"/>
                                </w:rPr>
                              </w:pPr>
                              <w:bookmarkStart w:id="2" w:name="_Hlk15393114"/>
                              <w:bookmarkEnd w:id="2"/>
                              <w:r>
                                <w:rPr>
                                  <w:rFonts w:cs="Arial"/>
                                  <w:color w:val="FFFFFF"/>
                                  <w:kern w:val="24"/>
                                  <w:sz w:val="52"/>
                                  <w:szCs w:val="52"/>
                                  <w:lang w:val="it-IT"/>
                                </w:rPr>
                                <w:t>Documentazione per corsisti/formatori</w:t>
                              </w:r>
                              <w:r>
                                <w:rPr>
                                  <w:rFonts w:cs="Arial"/>
                                  <w:color w:val="FFFFFF"/>
                                  <w:kern w:val="24"/>
                                  <w:sz w:val="52"/>
                                  <w:szCs w:val="52"/>
                                  <w:lang w:val="it-IT"/>
                                </w:rPr>
                                <w:br/>
                              </w:r>
                              <w:r>
                                <w:rPr>
                                  <w:rFonts w:cs="Arial"/>
                                  <w:color w:val="FFFFFF"/>
                                  <w:sz w:val="18"/>
                                  <w:szCs w:val="18"/>
                                  <w:lang w:val="it-IT"/>
                                </w:rPr>
                                <w:br/>
                              </w:r>
                              <w:r>
                                <w:rPr>
                                  <w:rFonts w:cs="Arial"/>
                                  <w:color w:val="FFFFFF"/>
                                  <w:sz w:val="26"/>
                                  <w:szCs w:val="26"/>
                                  <w:lang w:val="it-IT"/>
                                </w:rPr>
                                <w:t xml:space="preserve">Siemens Automation Cooperates with Education (SCE) | da NX MCD V12/TIA Portal V15.0 </w:t>
                              </w:r>
                            </w:p>
                          </w:txbxContent>
                        </wps:txbx>
                        <wps:bodyPr rot="0" vert="horz" wrap="square" lIns="144000" tIns="72000" rIns="216000" bIns="0" anchor="t" anchorCtr="0" upright="1">
                          <a:noAutofit/>
                        </wps:bodyPr>
                      </wps:wsp>
                      <wps:wsp>
                        <wps:cNvPr id="327" name="Textplatzhalter 1"/>
                        <wps:cNvSpPr txBox="1">
                          <a:spLocks/>
                        </wps:cNvSpPr>
                        <wps:spPr bwMode="auto">
                          <a:xfrm>
                            <a:off x="0" y="1571710"/>
                            <a:ext cx="3456330" cy="273136"/>
                          </a:xfrm>
                          <a:prstGeom prst="rect">
                            <a:avLst/>
                          </a:prstGeom>
                          <a:solidFill>
                            <a:srgbClr val="FFFFFF"/>
                          </a:solidFill>
                          <a:ln w="9525">
                            <a:noFill/>
                            <a:miter lim="800000"/>
                            <a:headEnd/>
                            <a:tailEnd/>
                          </a:ln>
                        </wps:spPr>
                        <wps:txbx>
                          <w:txbxContent>
                            <w:p w14:paraId="05B6BFB3" w14:textId="75B9D6C1" w:rsidR="00B67E15" w:rsidRDefault="00B67E15">
                              <w:pPr>
                                <w:jc w:val="right"/>
                                <w:textAlignment w:val="baseline"/>
                                <w:rPr>
                                  <w:rFonts w:cs="Arial"/>
                                  <w:sz w:val="18"/>
                                  <w:szCs w:val="18"/>
                                </w:rPr>
                              </w:pPr>
                              <w:r>
                                <w:rPr>
                                  <w:rFonts w:cs="Arial"/>
                                  <w:b/>
                                  <w:bCs/>
                                  <w:color w:val="000000"/>
                                  <w:sz w:val="18"/>
                                  <w:szCs w:val="18"/>
                                  <w:lang w:val="it-IT"/>
                                </w:rPr>
                                <w:t>siemens.com/</w:t>
                              </w:r>
                              <w:proofErr w:type="spellStart"/>
                              <w:r>
                                <w:rPr>
                                  <w:rFonts w:cs="Arial"/>
                                  <w:b/>
                                  <w:bCs/>
                                  <w:color w:val="000000"/>
                                  <w:sz w:val="18"/>
                                  <w:szCs w:val="18"/>
                                  <w:lang w:val="it-IT"/>
                                </w:rPr>
                                <w:t>sce</w:t>
                              </w:r>
                              <w:proofErr w:type="spellEnd"/>
                            </w:p>
                          </w:txbxContent>
                        </wps:txbx>
                        <wps:bodyPr vert="horz" wrap="square" lIns="216000" tIns="0" rIns="144000" bIns="0" numCol="1" anchor="ctr" anchorCtr="0" compatLnSpc="1">
                          <a:prstTxWarp prst="textNoShape">
                            <a:avLst/>
                          </a:prstTxWarp>
                          <a:noAutofit/>
                        </wps:bodyPr>
                      </wps:wsp>
                      <wps:wsp>
                        <wps:cNvPr id="8" name="Titel 3"/>
                        <wps:cNvSpPr txBox="1">
                          <a:spLocks/>
                        </wps:cNvSpPr>
                        <wps:spPr bwMode="ltGray">
                          <a:xfrm>
                            <a:off x="0" y="727985"/>
                            <a:ext cx="3455670" cy="78526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3A9BE3" w14:textId="7E35DE2B" w:rsidR="00B67E15" w:rsidRPr="00F94BEE" w:rsidRDefault="00B67E15">
                              <w:pPr>
                                <w:pStyle w:val="Textkrper2"/>
                                <w:spacing w:before="120" w:line="280" w:lineRule="atLeast"/>
                                <w:jc w:val="left"/>
                                <w:rPr>
                                  <w:rFonts w:ascii="Arial" w:hAnsi="Arial" w:cs="Arial"/>
                                  <w:color w:val="FFFFFF" w:themeColor="background1"/>
                                  <w:sz w:val="26"/>
                                  <w:szCs w:val="26"/>
                                  <w:lang w:val="it-IT"/>
                                </w:rPr>
                              </w:pPr>
                              <w:r>
                                <w:rPr>
                                  <w:rFonts w:ascii="Arial" w:hAnsi="Arial" w:cs="Arial"/>
                                  <w:bCs/>
                                  <w:color w:val="FFFFFF" w:themeColor="background1"/>
                                  <w:sz w:val="26"/>
                                  <w:szCs w:val="26"/>
                                  <w:lang w:val="it-IT"/>
                                </w:rPr>
                                <w:t>Modulo DigitalTwin@Education 150-003</w:t>
                              </w:r>
                              <w:r w:rsidR="00F94BEE">
                                <w:rPr>
                                  <w:rFonts w:ascii="Arial" w:hAnsi="Arial" w:cs="Arial"/>
                                  <w:bCs/>
                                  <w:color w:val="FFFFFF" w:themeColor="background1"/>
                                  <w:sz w:val="26"/>
                                  <w:szCs w:val="26"/>
                                  <w:lang w:val="it-IT"/>
                                </w:rPr>
                                <w:t xml:space="preserve"> </w:t>
                              </w:r>
                            </w:p>
                            <w:p w14:paraId="237B2CEE" w14:textId="1028567F" w:rsidR="00B67E15" w:rsidRPr="00F94BEE" w:rsidRDefault="00B67E15">
                              <w:pPr>
                                <w:pStyle w:val="Textkrper2"/>
                                <w:spacing w:line="280" w:lineRule="atLeast"/>
                                <w:jc w:val="left"/>
                                <w:rPr>
                                  <w:rFonts w:ascii="Arial" w:hAnsi="Arial" w:cs="Arial"/>
                                  <w:b w:val="0"/>
                                  <w:bCs/>
                                  <w:color w:val="FFFFFF" w:themeColor="background1"/>
                                  <w:sz w:val="26"/>
                                  <w:szCs w:val="26"/>
                                  <w:lang w:val="it-IT"/>
                                </w:rPr>
                              </w:pPr>
                              <w:r>
                                <w:rPr>
                                  <w:rFonts w:ascii="Arial" w:hAnsi="Arial" w:cs="Arial"/>
                                  <w:b w:val="0"/>
                                  <w:color w:val="FFFFFF" w:themeColor="background1"/>
                                  <w:sz w:val="26"/>
                                  <w:szCs w:val="26"/>
                                  <w:lang w:val="it-IT"/>
                                </w:rPr>
                                <w:t>Ampliamenti e ottimizzazioni di un programma di automazione per un modello 3D</w:t>
                              </w:r>
                            </w:p>
                          </w:txbxContent>
                        </wps:txbx>
                        <wps:bodyPr rot="0" vert="horz" wrap="square" lIns="144000" tIns="72000" rIns="21600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6344A93" id="Gruppieren 325" o:spid="_x0000_s1026" style="position:absolute;left:0;text-align:left;margin-left:158.55pt;margin-top:263.6pt;width:334.75pt;height:212.65pt;z-index:251634688;mso-position-vertical-relative:margin;mso-width-relative:margin;mso-height-relative:margin" coordorigin=",-7173" coordsize="34563,25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">
                <v:shapetype id="_x0000_t202" coordsize="21600,21600" o:spt="202" path="m,l,21600r21600,l21600,xe">
                  <v:stroke joinstyle="miter"/>
                  <v:path gradientshapeok="t" o:connecttype="rect"/>
                </v:shapetype>
                <v:shape id="Titel 3" o:spid="_x0000_s1027" type="#_x0000_t202" style="position:absolute;top:-7173;width:34556;height:14027;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" fillcolor="#4bb9b9" stroked="f">
                  <v:path arrowok="t"/>
                  <v:textbox inset="4mm,2mm,6mm,0">
                    <w:txbxContent>
                      <w:p w14:paraId="5B6C20BB" w14:textId="77777777" w:rsidR="00B67E15" w:rsidRPr="00F94BEE" w:rsidRDefault="00B67E15" w:rsidP="008374A0">
                        <w:pPr>
                          <w:shd w:val="clear" w:color="auto" w:fill="4BB9B9"/>
                          <w:spacing w:before="0" w:after="0" w:line="20" w:lineRule="atLeast"/>
                          <w:ind w:left="0"/>
                          <w:jc w:val="left"/>
                          <w:textAlignment w:val="baseline"/>
                          <w:rPr>
                            <w:rFonts w:cs="Arial"/>
                            <w:color w:val="FFFFFF"/>
                            <w:sz w:val="26"/>
                            <w:szCs w:val="26"/>
                            <w:lang w:val="it-IT"/>
                          </w:rPr>
                        </w:pPr>
                        <w:bookmarkStart w:id="3" w:name="_Hlk15393114"/>
                        <w:bookmarkEnd w:id="3"/>
                        <w:r>
                          <w:rPr>
                            <w:rFonts w:cs="Arial"/>
                            <w:color w:val="FFFFFF"/>
                            <w:kern w:val="24"/>
                            <w:sz w:val="52"/>
                            <w:szCs w:val="52"/>
                            <w:lang w:val="it-IT"/>
                          </w:rPr>
                          <w:t>Documentazione per corsisti/formatori</w:t>
                        </w:r>
                        <w:r>
                          <w:rPr>
                            <w:rFonts w:cs="Arial"/>
                            <w:color w:val="FFFFFF"/>
                            <w:kern w:val="24"/>
                            <w:sz w:val="52"/>
                            <w:szCs w:val="52"/>
                            <w:lang w:val="it-IT"/>
                          </w:rPr>
                          <w:br/>
                        </w:r>
                        <w:r>
                          <w:rPr>
                            <w:rFonts w:cs="Arial"/>
                            <w:color w:val="FFFFFF"/>
                            <w:sz w:val="18"/>
                            <w:szCs w:val="18"/>
                            <w:lang w:val="it-IT"/>
                          </w:rPr>
                          <w:br/>
                        </w:r>
                        <w:r>
                          <w:rPr>
                            <w:rFonts w:cs="Arial"/>
                            <w:color w:val="FFFFFF"/>
                            <w:sz w:val="26"/>
                            <w:szCs w:val="26"/>
                            <w:lang w:val="it-IT"/>
                          </w:rPr>
                          <w:t xml:space="preserve">Siemens Automation Cooperates with Education (SCE) | da NX MCD V12/TIA Portal V15.0 </w:t>
                        </w:r>
                      </w:p>
                    </w:txbxContent>
                  </v:textbox>
                </v:shape>
                <v:shape id="Textplatzhalter 1" o:spid="_x0000_s1028" type="#_x0000_t202" style="position:absolute;top:15717;width:34563;height:2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" stroked="f">
                  <v:textbox inset="6mm,0,4mm,0">
                    <w:txbxContent>
                      <w:p w14:paraId="05B6BFB3" w14:textId="75B9D6C1" w:rsidR="00B67E15" w:rsidRDefault="00B67E15">
                        <w:pPr>
                          <w:jc w:val="right"/>
                          <w:textAlignment w:val="baseline"/>
                          <w:rPr>
                            <w:rFonts w:cs="Arial"/>
                            <w:sz w:val="18"/>
                            <w:szCs w:val="18"/>
                          </w:rPr>
                        </w:pPr>
                        <w:r>
                          <w:rPr>
                            <w:rFonts w:cs="Arial"/>
                            <w:b/>
                            <w:bCs/>
                            <w:color w:val="000000"/>
                            <w:sz w:val="18"/>
                            <w:szCs w:val="18"/>
                            <w:lang w:val="it-IT"/>
                          </w:rPr>
                          <w:t>siemens.com/</w:t>
                        </w:r>
                        <w:proofErr w:type="spellStart"/>
                        <w:r>
                          <w:rPr>
                            <w:rFonts w:cs="Arial"/>
                            <w:b/>
                            <w:bCs/>
                            <w:color w:val="000000"/>
                            <w:sz w:val="18"/>
                            <w:szCs w:val="18"/>
                            <w:lang w:val="it-IT"/>
                          </w:rPr>
                          <w:t>sce</w:t>
                        </w:r>
                        <w:proofErr w:type="spellEnd"/>
                      </w:p>
                    </w:txbxContent>
                  </v:textbox>
                </v:shape>
                <v:shape id="Titel 3" o:spid="_x0000_s1029" type="#_x0000_t202" style="position:absolute;top:7279;width:34556;height:7853;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" fillcolor="#4bb9b9" stroked="f">
                  <v:path arrowok="t"/>
                  <v:textbox inset="4mm,2mm,6mm,0">
                    <w:txbxContent>
                      <w:p w14:paraId="403A9BE3" w14:textId="7E35DE2B" w:rsidR="00B67E15" w:rsidRPr="00F94BEE" w:rsidRDefault="00B67E15">
                        <w:pPr>
                          <w:pStyle w:val="Textkrper2"/>
                          <w:spacing w:before="120" w:line="280" w:lineRule="atLeast"/>
                          <w:jc w:val="left"/>
                          <w:rPr>
                            <w:rFonts w:ascii="Arial" w:hAnsi="Arial" w:cs="Arial"/>
                            <w:color w:val="FFFFFF" w:themeColor="background1"/>
                            <w:sz w:val="26"/>
                            <w:szCs w:val="26"/>
                            <w:lang w:val="it-IT"/>
                          </w:rPr>
                        </w:pPr>
                        <w:r>
                          <w:rPr>
                            <w:rFonts w:ascii="Arial" w:hAnsi="Arial" w:cs="Arial"/>
                            <w:bCs/>
                            <w:color w:val="FFFFFF" w:themeColor="background1"/>
                            <w:sz w:val="26"/>
                            <w:szCs w:val="26"/>
                            <w:lang w:val="it-IT"/>
                          </w:rPr>
                          <w:t>Modulo DigitalTwin@Education 150-003</w:t>
                        </w:r>
                        <w:r w:rsidR="00F94BEE">
                          <w:rPr>
                            <w:rFonts w:ascii="Arial" w:hAnsi="Arial" w:cs="Arial"/>
                            <w:bCs/>
                            <w:color w:val="FFFFFF" w:themeColor="background1"/>
                            <w:sz w:val="26"/>
                            <w:szCs w:val="26"/>
                            <w:lang w:val="it-IT"/>
                          </w:rPr>
                          <w:t xml:space="preserve"> </w:t>
                        </w:r>
                      </w:p>
                      <w:p w14:paraId="237B2CEE" w14:textId="1028567F" w:rsidR="00B67E15" w:rsidRPr="00F94BEE" w:rsidRDefault="00B67E15">
                        <w:pPr>
                          <w:pStyle w:val="Textkrper2"/>
                          <w:spacing w:line="280" w:lineRule="atLeast"/>
                          <w:jc w:val="left"/>
                          <w:rPr>
                            <w:rFonts w:ascii="Arial" w:hAnsi="Arial" w:cs="Arial"/>
                            <w:b w:val="0"/>
                            <w:bCs/>
                            <w:color w:val="FFFFFF" w:themeColor="background1"/>
                            <w:sz w:val="26"/>
                            <w:szCs w:val="26"/>
                            <w:lang w:val="it-IT"/>
                          </w:rPr>
                        </w:pPr>
                        <w:r>
                          <w:rPr>
                            <w:rFonts w:ascii="Arial" w:hAnsi="Arial" w:cs="Arial"/>
                            <w:b w:val="0"/>
                            <w:color w:val="FFFFFF" w:themeColor="background1"/>
                            <w:sz w:val="26"/>
                            <w:szCs w:val="26"/>
                            <w:lang w:val="it-IT"/>
                          </w:rPr>
                          <w:t>Ampliamenti e ottimizzazioni di un programma di automazione per un modello 3D</w:t>
                        </w:r>
                      </w:p>
                    </w:txbxContent>
                  </v:textbox>
                </v:shape>
                <w10:wrap anchory="margin"/>
              </v:group>
            </w:pict>
          </mc:Fallback>
        </mc:AlternateContent>
      </w:r>
    </w:p>
    <w:p w14:paraId="22059941" w14:textId="77777777" w:rsidR="006062A2" w:rsidRDefault="006062A2" w:rsidP="003533D6">
      <w:pPr>
        <w:pStyle w:val="Textkrper2"/>
        <w:spacing w:line="280" w:lineRule="atLeast"/>
        <w:jc w:val="both"/>
        <w:rPr>
          <w:rFonts w:ascii="Arial" w:hAnsi="Arial" w:cs="Arial"/>
          <w:b w:val="0"/>
          <w:color w:val="000080"/>
          <w:sz w:val="44"/>
          <w:szCs w:val="44"/>
        </w:rPr>
      </w:pPr>
    </w:p>
    <w:p w14:paraId="4BD51FCA" w14:textId="77777777" w:rsidR="006062A2" w:rsidRDefault="000C3AF2" w:rsidP="003533D6">
      <w:pPr>
        <w:pStyle w:val="Textkrper2"/>
        <w:spacing w:line="280" w:lineRule="atLeast"/>
        <w:jc w:val="both"/>
        <w:rPr>
          <w:rFonts w:ascii="Arial" w:hAnsi="Arial" w:cs="Arial"/>
          <w:b w:val="0"/>
          <w:color w:val="000080"/>
          <w:sz w:val="44"/>
          <w:szCs w:val="44"/>
        </w:rPr>
      </w:pPr>
      <w:r>
        <w:rPr>
          <w:rFonts w:ascii="Arial" w:hAnsi="Arial" w:cs="Arial"/>
          <w:b w:val="0"/>
          <w:color w:val="000080"/>
          <w:sz w:val="44"/>
          <w:szCs w:val="44"/>
          <w:lang w:val="it-IT"/>
        </w:rPr>
        <w:br/>
      </w:r>
    </w:p>
    <w:p w14:paraId="4A3165AB" w14:textId="77777777" w:rsidR="006062A2" w:rsidRDefault="006062A2" w:rsidP="003533D6">
      <w:pPr>
        <w:pStyle w:val="Textkrper2"/>
        <w:spacing w:line="280" w:lineRule="atLeast"/>
        <w:jc w:val="both"/>
        <w:rPr>
          <w:rFonts w:ascii="Arial" w:hAnsi="Arial" w:cs="Arial"/>
          <w:b w:val="0"/>
          <w:color w:val="000080"/>
          <w:sz w:val="44"/>
          <w:szCs w:val="44"/>
        </w:rPr>
      </w:pPr>
    </w:p>
    <w:p w14:paraId="6416306E" w14:textId="77777777" w:rsidR="006062A2" w:rsidRDefault="006062A2" w:rsidP="003533D6">
      <w:pPr>
        <w:pStyle w:val="Textkrper2"/>
        <w:spacing w:line="280" w:lineRule="atLeast"/>
        <w:jc w:val="both"/>
        <w:rPr>
          <w:rFonts w:ascii="Arial" w:hAnsi="Arial" w:cs="Arial"/>
          <w:b w:val="0"/>
          <w:color w:val="000080"/>
          <w:sz w:val="44"/>
          <w:szCs w:val="44"/>
        </w:rPr>
      </w:pPr>
    </w:p>
    <w:p w14:paraId="424CC799" w14:textId="77777777" w:rsidR="006062A2" w:rsidRDefault="006062A2" w:rsidP="003533D6">
      <w:pPr>
        <w:pStyle w:val="Textkrper2"/>
        <w:spacing w:before="120" w:line="280" w:lineRule="atLeast"/>
        <w:jc w:val="both"/>
        <w:rPr>
          <w:rFonts w:ascii="Arial" w:hAnsi="Arial" w:cs="Arial"/>
          <w:color w:val="00646E"/>
          <w:sz w:val="36"/>
          <w:szCs w:val="44"/>
        </w:rPr>
      </w:pPr>
    </w:p>
    <w:p w14:paraId="1692180B" w14:textId="5BD2D2AD" w:rsidR="00947677" w:rsidRPr="00F94BEE" w:rsidRDefault="00C47A24" w:rsidP="005D5D38">
      <w:pPr>
        <w:pStyle w:val="Kopfzeile"/>
        <w:tabs>
          <w:tab w:val="clear" w:pos="4536"/>
          <w:tab w:val="clear" w:pos="9072"/>
        </w:tabs>
        <w:spacing w:before="0" w:after="0" w:line="264" w:lineRule="auto"/>
        <w:ind w:left="0" w:right="-527"/>
        <w:rPr>
          <w:b/>
          <w:sz w:val="24"/>
          <w:szCs w:val="24"/>
          <w:lang w:val="it-IT"/>
        </w:rPr>
      </w:pPr>
      <w:r>
        <w:rPr>
          <w:noProof/>
          <w:color w:val="000080"/>
          <w:sz w:val="44"/>
          <w:szCs w:val="44"/>
          <w:lang w:val="en-US" w:eastAsia="zh-CN" w:bidi="th-TH"/>
        </w:rPr>
        <w:drawing>
          <wp:anchor distT="0" distB="0" distL="114300" distR="114300" simplePos="0" relativeHeight="251635712" behindDoc="0" locked="0" layoutInCell="1" allowOverlap="1" wp14:anchorId="6128F21A" wp14:editId="180D43BA">
            <wp:simplePos x="0" y="0"/>
            <wp:positionH relativeFrom="column">
              <wp:posOffset>4545330</wp:posOffset>
            </wp:positionH>
            <wp:positionV relativeFrom="paragraph">
              <wp:posOffset>1026160</wp:posOffset>
            </wp:positionV>
            <wp:extent cx="1727835" cy="831215"/>
            <wp:effectExtent l="0" t="0" r="5715" b="698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skills-stoerer-Kombi.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27835" cy="831215"/>
                    </a:xfrm>
                    <a:prstGeom prst="rect">
                      <a:avLst/>
                    </a:prstGeom>
                  </pic:spPr>
                </pic:pic>
              </a:graphicData>
            </a:graphic>
            <wp14:sizeRelH relativeFrom="page">
              <wp14:pctWidth>0</wp14:pctWidth>
            </wp14:sizeRelH>
            <wp14:sizeRelV relativeFrom="page">
              <wp14:pctHeight>0</wp14:pctHeight>
            </wp14:sizeRelV>
          </wp:anchor>
        </w:drawing>
      </w:r>
      <w:r>
        <w:rPr>
          <w:color w:val="FF0000"/>
          <w:lang w:val="it-IT"/>
        </w:rPr>
        <w:br w:type="page"/>
      </w:r>
      <w:bookmarkStart w:id="4" w:name="_Toc424900129"/>
      <w:bookmarkStart w:id="5" w:name="_Toc462819396"/>
      <w:bookmarkEnd w:id="0"/>
      <w:bookmarkEnd w:id="1"/>
      <w:r>
        <w:rPr>
          <w:b/>
          <w:bCs/>
          <w:sz w:val="24"/>
          <w:szCs w:val="24"/>
          <w:lang w:val="it-IT"/>
        </w:rPr>
        <w:lastRenderedPageBreak/>
        <w:t>Trainer Package SCE adatti a questa documentazione per corsisti/formatori</w:t>
      </w:r>
    </w:p>
    <w:p w14:paraId="7DB12134" w14:textId="77777777" w:rsidR="00947677" w:rsidRPr="00F94BEE" w:rsidRDefault="00947677" w:rsidP="005D5D38">
      <w:pPr>
        <w:pStyle w:val="Kopfzeile"/>
        <w:tabs>
          <w:tab w:val="clear" w:pos="4536"/>
          <w:tab w:val="clear" w:pos="9072"/>
        </w:tabs>
        <w:spacing w:before="0" w:after="0" w:line="264" w:lineRule="auto"/>
        <w:ind w:left="0" w:right="-527"/>
        <w:rPr>
          <w:b/>
          <w:i/>
          <w:sz w:val="24"/>
          <w:szCs w:val="24"/>
          <w:lang w:val="it-IT"/>
        </w:rPr>
      </w:pPr>
    </w:p>
    <w:p w14:paraId="3AE7D6A6" w14:textId="77777777" w:rsidR="007D408C" w:rsidRPr="00FB1B81" w:rsidRDefault="007D408C" w:rsidP="007D408C">
      <w:pPr>
        <w:pStyle w:val="Kopfzeile"/>
        <w:ind w:left="0"/>
        <w:rPr>
          <w:b/>
          <w:bCs/>
          <w:color w:val="000000"/>
        </w:rPr>
      </w:pPr>
      <w:r w:rsidRPr="00F94BEE">
        <w:rPr>
          <w:b/>
          <w:bCs/>
          <w:color w:val="000000"/>
          <w:lang w:val="en-US"/>
        </w:rPr>
        <w:t xml:space="preserve">SIMATIC STEP 7 Software for Training (incl. </w:t>
      </w:r>
      <w:r>
        <w:rPr>
          <w:b/>
          <w:bCs/>
          <w:color w:val="000000"/>
          <w:lang w:val="it-IT"/>
        </w:rPr>
        <w:t>PLCSIM Advanced)</w:t>
      </w:r>
    </w:p>
    <w:p w14:paraId="50E1E4E6" w14:textId="74F22BEF" w:rsidR="00B1025E" w:rsidRPr="00F94BEE" w:rsidRDefault="00B1025E" w:rsidP="00B1025E">
      <w:pPr>
        <w:pStyle w:val="Kopfzeile"/>
        <w:numPr>
          <w:ilvl w:val="0"/>
          <w:numId w:val="5"/>
        </w:numPr>
        <w:tabs>
          <w:tab w:val="clear" w:pos="4536"/>
          <w:tab w:val="clear" w:pos="9072"/>
        </w:tabs>
        <w:spacing w:before="0" w:after="0" w:line="264" w:lineRule="auto"/>
        <w:ind w:left="142" w:right="567" w:hanging="142"/>
        <w:jc w:val="left"/>
        <w:rPr>
          <w:rFonts w:cs="Arial"/>
          <w:b/>
          <w:szCs w:val="20"/>
          <w:lang w:val="it-IT"/>
        </w:rPr>
      </w:pPr>
      <w:r>
        <w:rPr>
          <w:rFonts w:cs="Arial"/>
          <w:b/>
          <w:bCs/>
          <w:szCs w:val="20"/>
          <w:lang w:val="it-IT"/>
        </w:rPr>
        <w:t>SIMATIC STEP 7 Professional V15.0 - licenza singola</w:t>
      </w:r>
      <w:r>
        <w:rPr>
          <w:rFonts w:cs="Arial"/>
          <w:szCs w:val="20"/>
          <w:lang w:val="it-IT"/>
        </w:rPr>
        <w:br/>
        <w:t>N. di ordinazione: 6ES7822-1AA05-4YA5</w:t>
      </w:r>
    </w:p>
    <w:p w14:paraId="05172B8B" w14:textId="6D02DF15" w:rsidR="00B1025E" w:rsidRPr="00F94BEE" w:rsidRDefault="00B1025E" w:rsidP="00B1025E">
      <w:pPr>
        <w:pStyle w:val="Kopfzeile"/>
        <w:numPr>
          <w:ilvl w:val="0"/>
          <w:numId w:val="5"/>
        </w:numPr>
        <w:tabs>
          <w:tab w:val="clear" w:pos="4536"/>
          <w:tab w:val="clear" w:pos="9072"/>
        </w:tabs>
        <w:spacing w:before="0" w:after="0" w:line="264" w:lineRule="auto"/>
        <w:ind w:left="142" w:right="567" w:hanging="142"/>
        <w:jc w:val="left"/>
        <w:rPr>
          <w:rFonts w:cs="Arial"/>
          <w:szCs w:val="20"/>
          <w:lang w:val="it-IT"/>
        </w:rPr>
      </w:pPr>
      <w:r>
        <w:rPr>
          <w:rFonts w:cs="Arial"/>
          <w:b/>
          <w:bCs/>
          <w:szCs w:val="20"/>
          <w:lang w:val="it-IT"/>
        </w:rPr>
        <w:t xml:space="preserve">SIMATIC STEP 7 Professional V15.0 - pacchetto da 6 postazioni </w:t>
      </w:r>
      <w:r>
        <w:rPr>
          <w:rFonts w:cs="Arial"/>
          <w:szCs w:val="20"/>
          <w:lang w:val="it-IT"/>
        </w:rPr>
        <w:br/>
        <w:t>N. di ordinazione: 6ES7822-1BA05-4YA5</w:t>
      </w:r>
    </w:p>
    <w:p w14:paraId="64EE1AC2" w14:textId="69168B9C" w:rsidR="00B1025E" w:rsidRPr="00F94BEE" w:rsidRDefault="00B1025E" w:rsidP="00B1025E">
      <w:pPr>
        <w:pStyle w:val="Kopfzeile"/>
        <w:numPr>
          <w:ilvl w:val="0"/>
          <w:numId w:val="5"/>
        </w:numPr>
        <w:tabs>
          <w:tab w:val="clear" w:pos="4536"/>
          <w:tab w:val="clear" w:pos="9072"/>
        </w:tabs>
        <w:spacing w:before="0" w:after="0" w:line="264" w:lineRule="auto"/>
        <w:ind w:left="142" w:right="567" w:hanging="142"/>
        <w:jc w:val="left"/>
        <w:rPr>
          <w:rFonts w:cs="Arial"/>
          <w:b/>
          <w:szCs w:val="20"/>
          <w:lang w:val="it-IT"/>
        </w:rPr>
      </w:pPr>
      <w:r>
        <w:rPr>
          <w:rFonts w:cs="Arial"/>
          <w:b/>
          <w:bCs/>
          <w:szCs w:val="20"/>
          <w:lang w:val="it-IT"/>
        </w:rPr>
        <w:t>SIMATIC STEP 7 Professional V15.0 - licenza di aggiornamento da 6 postazioni</w:t>
      </w:r>
      <w:r>
        <w:rPr>
          <w:rFonts w:cs="Arial"/>
          <w:szCs w:val="20"/>
          <w:lang w:val="it-IT"/>
        </w:rPr>
        <w:br/>
        <w:t>N. di ordinazione: 6ES7822-1AA05-4YE5</w:t>
      </w:r>
    </w:p>
    <w:p w14:paraId="1D856536" w14:textId="35B03752" w:rsidR="00B1025E" w:rsidRPr="00F94BEE" w:rsidRDefault="00B1025E" w:rsidP="00B1025E">
      <w:pPr>
        <w:pStyle w:val="Kopfzeile"/>
        <w:numPr>
          <w:ilvl w:val="0"/>
          <w:numId w:val="5"/>
        </w:numPr>
        <w:tabs>
          <w:tab w:val="clear" w:pos="4536"/>
          <w:tab w:val="clear" w:pos="9072"/>
        </w:tabs>
        <w:spacing w:before="0" w:after="0" w:line="264" w:lineRule="auto"/>
        <w:ind w:left="142" w:right="567" w:hanging="142"/>
        <w:jc w:val="left"/>
        <w:rPr>
          <w:rFonts w:cs="Arial"/>
          <w:b/>
          <w:szCs w:val="20"/>
          <w:lang w:val="it-IT"/>
        </w:rPr>
      </w:pPr>
      <w:r>
        <w:rPr>
          <w:rFonts w:cs="Arial"/>
          <w:b/>
          <w:bCs/>
          <w:szCs w:val="20"/>
          <w:lang w:val="it-IT"/>
        </w:rPr>
        <w:t>SIMATIC STEP 7 Professional V15.0 - licenza per studenti da 20 postazioni</w:t>
      </w:r>
      <w:r>
        <w:rPr>
          <w:rFonts w:cs="Arial"/>
          <w:szCs w:val="20"/>
          <w:lang w:val="it-IT"/>
        </w:rPr>
        <w:br/>
        <w:t>N. di ordinazione: 6ES7822-1AC05-4YA5</w:t>
      </w:r>
    </w:p>
    <w:p w14:paraId="21888F34" w14:textId="77777777" w:rsidR="00B1025E" w:rsidRPr="00F94BEE" w:rsidRDefault="00B1025E" w:rsidP="00B1025E">
      <w:pPr>
        <w:pStyle w:val="Kopfzeile"/>
        <w:ind w:left="0"/>
        <w:rPr>
          <w:b/>
          <w:bCs/>
          <w:color w:val="000000"/>
          <w:lang w:val="it-IT"/>
        </w:rPr>
      </w:pPr>
    </w:p>
    <w:p w14:paraId="0EEA756A" w14:textId="77777777" w:rsidR="00B1025E" w:rsidRPr="00B67E15" w:rsidRDefault="00B1025E" w:rsidP="00B1025E">
      <w:pPr>
        <w:pStyle w:val="Kopfzeile"/>
        <w:tabs>
          <w:tab w:val="clear" w:pos="4536"/>
          <w:tab w:val="clear" w:pos="9072"/>
        </w:tabs>
        <w:spacing w:before="0" w:after="0" w:line="264" w:lineRule="auto"/>
        <w:ind w:left="0" w:right="567"/>
        <w:jc w:val="left"/>
        <w:rPr>
          <w:rFonts w:cs="Arial"/>
          <w:b/>
          <w:szCs w:val="20"/>
          <w:lang w:val="en-US"/>
        </w:rPr>
      </w:pPr>
      <w:r w:rsidRPr="00F94BEE">
        <w:rPr>
          <w:rFonts w:cs="Arial"/>
          <w:b/>
          <w:bCs/>
          <w:szCs w:val="20"/>
          <w:lang w:val="en-US"/>
        </w:rPr>
        <w:t xml:space="preserve">Software SIMATIC WinCC Engineering/Runtime Advanced </w:t>
      </w:r>
      <w:proofErr w:type="spellStart"/>
      <w:r w:rsidRPr="00F94BEE">
        <w:rPr>
          <w:rFonts w:cs="Arial"/>
          <w:b/>
          <w:bCs/>
          <w:szCs w:val="20"/>
          <w:lang w:val="en-US"/>
        </w:rPr>
        <w:t>nel</w:t>
      </w:r>
      <w:proofErr w:type="spellEnd"/>
      <w:r w:rsidRPr="00F94BEE">
        <w:rPr>
          <w:rFonts w:cs="Arial"/>
          <w:b/>
          <w:bCs/>
          <w:szCs w:val="20"/>
          <w:lang w:val="en-US"/>
        </w:rPr>
        <w:t xml:space="preserve"> TIA Portal </w:t>
      </w:r>
    </w:p>
    <w:p w14:paraId="53A72DD6" w14:textId="77777777" w:rsidR="00B1025E" w:rsidRPr="00B67E15" w:rsidRDefault="00B1025E" w:rsidP="00B1025E">
      <w:pPr>
        <w:pStyle w:val="Kopfzeile"/>
        <w:tabs>
          <w:tab w:val="clear" w:pos="4536"/>
          <w:tab w:val="clear" w:pos="9072"/>
        </w:tabs>
        <w:spacing w:before="0" w:after="0" w:line="264" w:lineRule="auto"/>
        <w:ind w:left="0" w:right="567"/>
        <w:jc w:val="left"/>
        <w:rPr>
          <w:rFonts w:cs="Arial"/>
          <w:b/>
          <w:szCs w:val="20"/>
          <w:lang w:val="en-US"/>
        </w:rPr>
      </w:pPr>
    </w:p>
    <w:p w14:paraId="4F964BC6" w14:textId="76F33DB8" w:rsidR="00B1025E" w:rsidRPr="00F94BEE" w:rsidRDefault="00B1025E" w:rsidP="00B1025E">
      <w:pPr>
        <w:pStyle w:val="Kopfzeile"/>
        <w:numPr>
          <w:ilvl w:val="0"/>
          <w:numId w:val="5"/>
        </w:numPr>
        <w:tabs>
          <w:tab w:val="clear" w:pos="4536"/>
          <w:tab w:val="clear" w:pos="9072"/>
        </w:tabs>
        <w:spacing w:before="0" w:after="0" w:line="264" w:lineRule="auto"/>
        <w:ind w:left="142" w:right="567" w:hanging="142"/>
        <w:jc w:val="left"/>
        <w:rPr>
          <w:rFonts w:cs="Arial"/>
          <w:szCs w:val="20"/>
          <w:lang w:val="it-IT"/>
        </w:rPr>
      </w:pPr>
      <w:r>
        <w:rPr>
          <w:b/>
          <w:bCs/>
          <w:szCs w:val="20"/>
          <w:lang w:val="it-IT"/>
        </w:rPr>
        <w:t xml:space="preserve">SIMATIC </w:t>
      </w:r>
      <w:proofErr w:type="spellStart"/>
      <w:r>
        <w:rPr>
          <w:b/>
          <w:bCs/>
          <w:szCs w:val="20"/>
          <w:lang w:val="it-IT"/>
        </w:rPr>
        <w:t>WinCC</w:t>
      </w:r>
      <w:proofErr w:type="spellEnd"/>
      <w:r>
        <w:rPr>
          <w:b/>
          <w:bCs/>
          <w:szCs w:val="20"/>
          <w:lang w:val="it-IT"/>
        </w:rPr>
        <w:t xml:space="preserve"> Advanced V15.0 - pacchetto da 6 postazioni</w:t>
      </w:r>
      <w:r>
        <w:rPr>
          <w:color w:val="FF0000"/>
          <w:lang w:val="it-IT"/>
        </w:rPr>
        <w:br/>
      </w:r>
      <w:r>
        <w:rPr>
          <w:szCs w:val="20"/>
          <w:lang w:val="it-IT"/>
        </w:rPr>
        <w:t>6AV2102-0AA05-0AS5</w:t>
      </w:r>
    </w:p>
    <w:p w14:paraId="53E5CD62" w14:textId="7860242C" w:rsidR="00B1025E" w:rsidRPr="00F94BEE" w:rsidRDefault="00B1025E" w:rsidP="00B1025E">
      <w:pPr>
        <w:pStyle w:val="Kopfzeile"/>
        <w:numPr>
          <w:ilvl w:val="0"/>
          <w:numId w:val="5"/>
        </w:numPr>
        <w:tabs>
          <w:tab w:val="clear" w:pos="4536"/>
          <w:tab w:val="clear" w:pos="9072"/>
        </w:tabs>
        <w:spacing w:before="0" w:after="0" w:line="264" w:lineRule="auto"/>
        <w:ind w:left="142" w:right="567" w:hanging="142"/>
        <w:jc w:val="left"/>
        <w:rPr>
          <w:rFonts w:cs="Arial"/>
          <w:szCs w:val="20"/>
          <w:lang w:val="it-IT"/>
        </w:rPr>
      </w:pPr>
      <w:r>
        <w:rPr>
          <w:rFonts w:cs="Arial"/>
          <w:b/>
          <w:bCs/>
          <w:szCs w:val="20"/>
          <w:lang w:val="it-IT"/>
        </w:rPr>
        <w:t xml:space="preserve">Upgrade SIMATIC </w:t>
      </w:r>
      <w:proofErr w:type="spellStart"/>
      <w:r>
        <w:rPr>
          <w:rFonts w:cs="Arial"/>
          <w:b/>
          <w:bCs/>
          <w:szCs w:val="20"/>
          <w:lang w:val="it-IT"/>
        </w:rPr>
        <w:t>WinCC</w:t>
      </w:r>
      <w:proofErr w:type="spellEnd"/>
      <w:r>
        <w:rPr>
          <w:rFonts w:cs="Arial"/>
          <w:b/>
          <w:bCs/>
          <w:szCs w:val="20"/>
          <w:lang w:val="it-IT"/>
        </w:rPr>
        <w:t xml:space="preserve"> Advanced V15.0 - pacchetto da 6 postazioni</w:t>
      </w:r>
      <w:r>
        <w:rPr>
          <w:rFonts w:cs="Arial"/>
          <w:szCs w:val="20"/>
          <w:lang w:val="it-IT"/>
        </w:rPr>
        <w:br/>
        <w:t>6AV2102-4AA05-0AS5</w:t>
      </w:r>
    </w:p>
    <w:p w14:paraId="32051C5E" w14:textId="338202CE" w:rsidR="00B1025E" w:rsidRPr="00F94BEE" w:rsidRDefault="00B1025E" w:rsidP="00B1025E">
      <w:pPr>
        <w:pStyle w:val="Kopfzeile"/>
        <w:numPr>
          <w:ilvl w:val="0"/>
          <w:numId w:val="5"/>
        </w:numPr>
        <w:tabs>
          <w:tab w:val="clear" w:pos="4536"/>
          <w:tab w:val="clear" w:pos="9072"/>
        </w:tabs>
        <w:spacing w:before="0" w:after="0" w:line="264" w:lineRule="auto"/>
        <w:ind w:left="142" w:right="567" w:hanging="142"/>
        <w:jc w:val="left"/>
        <w:rPr>
          <w:rFonts w:cs="Arial"/>
          <w:szCs w:val="20"/>
          <w:lang w:val="it-IT"/>
        </w:rPr>
      </w:pPr>
      <w:r>
        <w:rPr>
          <w:rFonts w:cs="Arial"/>
          <w:b/>
          <w:bCs/>
          <w:szCs w:val="20"/>
          <w:lang w:val="it-IT"/>
        </w:rPr>
        <w:t xml:space="preserve">SIMATIC </w:t>
      </w:r>
      <w:proofErr w:type="spellStart"/>
      <w:r>
        <w:rPr>
          <w:rFonts w:cs="Arial"/>
          <w:b/>
          <w:bCs/>
          <w:szCs w:val="20"/>
          <w:lang w:val="it-IT"/>
        </w:rPr>
        <w:t>WinCC</w:t>
      </w:r>
      <w:proofErr w:type="spellEnd"/>
      <w:r>
        <w:rPr>
          <w:rFonts w:cs="Arial"/>
          <w:b/>
          <w:bCs/>
          <w:szCs w:val="20"/>
          <w:lang w:val="it-IT"/>
        </w:rPr>
        <w:t xml:space="preserve"> Advanced V15.0 - licenza per studenti da 20 postazioni</w:t>
      </w:r>
      <w:r>
        <w:rPr>
          <w:rFonts w:cs="Arial"/>
          <w:szCs w:val="20"/>
          <w:lang w:val="it-IT"/>
        </w:rPr>
        <w:br/>
        <w:t>6AV2102-0AA05-0AS7</w:t>
      </w:r>
    </w:p>
    <w:p w14:paraId="05F76500" w14:textId="77777777" w:rsidR="007D408C" w:rsidRPr="00F94BEE" w:rsidRDefault="007D408C" w:rsidP="007D408C">
      <w:pPr>
        <w:pStyle w:val="Kopfzeile"/>
        <w:tabs>
          <w:tab w:val="clear" w:pos="4536"/>
          <w:tab w:val="clear" w:pos="9072"/>
        </w:tabs>
        <w:spacing w:before="0" w:after="0" w:line="264" w:lineRule="auto"/>
        <w:ind w:left="142" w:right="567"/>
        <w:jc w:val="left"/>
        <w:rPr>
          <w:rFonts w:cs="Arial"/>
          <w:szCs w:val="20"/>
          <w:lang w:val="it-IT"/>
        </w:rPr>
      </w:pPr>
    </w:p>
    <w:p w14:paraId="7EEA6140" w14:textId="77777777" w:rsidR="007D408C" w:rsidRPr="00F94BEE" w:rsidRDefault="007D408C" w:rsidP="007D408C">
      <w:pPr>
        <w:pStyle w:val="Kopfzeile"/>
        <w:ind w:left="0"/>
        <w:rPr>
          <w:b/>
          <w:bCs/>
          <w:color w:val="000000"/>
          <w:lang w:val="it-IT"/>
        </w:rPr>
      </w:pPr>
      <w:r>
        <w:rPr>
          <w:b/>
          <w:bCs/>
          <w:color w:val="000000"/>
          <w:lang w:val="it-IT"/>
        </w:rPr>
        <w:t>NX V12.0 Educational Bundle (scuole, università, non per centri di formazione aziendali)</w:t>
      </w:r>
    </w:p>
    <w:p w14:paraId="00A1D38F" w14:textId="3EB33123" w:rsidR="007D408C" w:rsidRDefault="007D408C" w:rsidP="007D408C">
      <w:pPr>
        <w:pStyle w:val="Kopfzeile"/>
        <w:numPr>
          <w:ilvl w:val="0"/>
          <w:numId w:val="5"/>
        </w:numPr>
        <w:tabs>
          <w:tab w:val="clear" w:pos="4536"/>
          <w:tab w:val="clear" w:pos="9072"/>
        </w:tabs>
        <w:spacing w:before="0" w:after="0" w:line="240" w:lineRule="auto"/>
        <w:jc w:val="left"/>
      </w:pPr>
      <w:r>
        <w:rPr>
          <w:b/>
          <w:bCs/>
          <w:color w:val="000000"/>
          <w:lang w:val="it-IT"/>
        </w:rPr>
        <w:t>Interlocutori</w:t>
      </w:r>
      <w:r>
        <w:rPr>
          <w:lang w:val="it-IT"/>
        </w:rPr>
        <w:t xml:space="preserve">: </w:t>
      </w:r>
      <w:hyperlink r:id="rId14" w:history="1">
        <w:r>
          <w:rPr>
            <w:rStyle w:val="Hyperlink"/>
            <w:color w:val="0000FF"/>
            <w:szCs w:val="20"/>
            <w:lang w:val="it-IT"/>
          </w:rPr>
          <w:t>academics.plm@siemens.com</w:t>
        </w:r>
      </w:hyperlink>
      <w:r>
        <w:rPr>
          <w:lang w:val="it-IT"/>
        </w:rPr>
        <w:t xml:space="preserve"> </w:t>
      </w:r>
    </w:p>
    <w:p w14:paraId="663470AB" w14:textId="5863AF1A" w:rsidR="00947677" w:rsidRDefault="00947677" w:rsidP="005D5D38">
      <w:pPr>
        <w:pStyle w:val="Kopfzeile"/>
        <w:tabs>
          <w:tab w:val="clear" w:pos="4536"/>
          <w:tab w:val="clear" w:pos="9072"/>
        </w:tabs>
        <w:spacing w:before="0" w:after="0" w:line="264" w:lineRule="auto"/>
        <w:ind w:left="0"/>
        <w:rPr>
          <w:b/>
          <w:szCs w:val="20"/>
        </w:rPr>
      </w:pPr>
      <w:r>
        <w:rPr>
          <w:sz w:val="24"/>
          <w:szCs w:val="24"/>
          <w:lang w:val="it-IT"/>
        </w:rPr>
        <w:br/>
      </w:r>
      <w:r>
        <w:rPr>
          <w:sz w:val="24"/>
          <w:szCs w:val="24"/>
          <w:lang w:val="it-IT"/>
        </w:rPr>
        <w:br/>
      </w:r>
      <w:r>
        <w:rPr>
          <w:b/>
          <w:bCs/>
          <w:sz w:val="24"/>
          <w:szCs w:val="24"/>
          <w:lang w:val="it-IT"/>
        </w:rPr>
        <w:t xml:space="preserve">Ulteriori informazioni su SCE </w:t>
      </w:r>
    </w:p>
    <w:p w14:paraId="04D333A1" w14:textId="7B70EC12" w:rsidR="00947677" w:rsidRDefault="006D2A5F" w:rsidP="005D5D38">
      <w:pPr>
        <w:pStyle w:val="Kopfzeile"/>
        <w:spacing w:before="0" w:after="0" w:line="264" w:lineRule="auto"/>
        <w:ind w:left="0"/>
        <w:rPr>
          <w:rStyle w:val="Hyperlink"/>
          <w:color w:val="0000FF"/>
          <w:szCs w:val="20"/>
        </w:rPr>
      </w:pPr>
      <w:hyperlink r:id="rId15" w:history="1">
        <w:r w:rsidR="000D538D">
          <w:rPr>
            <w:rStyle w:val="Hyperlink"/>
            <w:color w:val="0000FF"/>
            <w:szCs w:val="20"/>
            <w:lang w:val="it-IT"/>
          </w:rPr>
          <w:t>siemens.com/</w:t>
        </w:r>
        <w:proofErr w:type="spellStart"/>
        <w:r w:rsidR="000D538D">
          <w:rPr>
            <w:rStyle w:val="Hyperlink"/>
            <w:color w:val="0000FF"/>
            <w:szCs w:val="20"/>
            <w:lang w:val="it-IT"/>
          </w:rPr>
          <w:t>sce</w:t>
        </w:r>
        <w:proofErr w:type="spellEnd"/>
      </w:hyperlink>
    </w:p>
    <w:p w14:paraId="10EC6823" w14:textId="77777777" w:rsidR="00A7419F" w:rsidRDefault="00A7419F" w:rsidP="005D5D38">
      <w:pPr>
        <w:pStyle w:val="Kopfzeile"/>
        <w:spacing w:before="0" w:after="0" w:line="264" w:lineRule="auto"/>
        <w:ind w:left="0"/>
        <w:rPr>
          <w:b/>
        </w:rPr>
      </w:pPr>
    </w:p>
    <w:p w14:paraId="3570635B" w14:textId="77777777" w:rsidR="002F2755" w:rsidRPr="0083727C" w:rsidRDefault="002F2755" w:rsidP="005D5D38">
      <w:pPr>
        <w:pStyle w:val="Kopfzeile"/>
        <w:spacing w:before="0" w:after="0" w:line="264" w:lineRule="auto"/>
        <w:ind w:left="0"/>
        <w:rPr>
          <w:color w:val="0000FF"/>
          <w:szCs w:val="20"/>
        </w:rPr>
      </w:pPr>
    </w:p>
    <w:p w14:paraId="33A078EB" w14:textId="1ED5CCC4" w:rsidR="00021F20" w:rsidRDefault="00021F20" w:rsidP="005D5D38">
      <w:pPr>
        <w:pStyle w:val="Kopfzeile"/>
        <w:spacing w:before="0" w:after="0" w:line="264" w:lineRule="auto"/>
        <w:ind w:left="0"/>
        <w:rPr>
          <w:b/>
          <w:sz w:val="24"/>
          <w:szCs w:val="24"/>
        </w:rPr>
      </w:pPr>
      <w:r>
        <w:rPr>
          <w:b/>
          <w:bCs/>
          <w:sz w:val="24"/>
          <w:szCs w:val="24"/>
          <w:lang w:val="it-IT"/>
        </w:rPr>
        <w:t>Avvertenze d'uso</w:t>
      </w:r>
    </w:p>
    <w:p w14:paraId="56A89418" w14:textId="3656A0BF" w:rsidR="006C24C5" w:rsidRPr="00F94BEE" w:rsidRDefault="006C24C5" w:rsidP="006C24C5">
      <w:pPr>
        <w:ind w:left="0"/>
        <w:rPr>
          <w:szCs w:val="20"/>
          <w:lang w:val="it-IT"/>
        </w:rPr>
      </w:pPr>
      <w:r>
        <w:rPr>
          <w:szCs w:val="20"/>
          <w:lang w:val="it-IT"/>
        </w:rPr>
        <w:t xml:space="preserve">La documentazione per corsisti/formatori dedicata alla soluzione di automazione integrata </w:t>
      </w:r>
      <w:proofErr w:type="spellStart"/>
      <w:r>
        <w:rPr>
          <w:szCs w:val="20"/>
          <w:lang w:val="it-IT"/>
        </w:rPr>
        <w:t>Totally</w:t>
      </w:r>
      <w:proofErr w:type="spellEnd"/>
      <w:r>
        <w:rPr>
          <w:szCs w:val="20"/>
          <w:lang w:val="it-IT"/>
        </w:rPr>
        <w:t xml:space="preserve"> </w:t>
      </w:r>
      <w:proofErr w:type="spellStart"/>
      <w:r>
        <w:rPr>
          <w:szCs w:val="20"/>
          <w:lang w:val="it-IT"/>
        </w:rPr>
        <w:t>Integrated</w:t>
      </w:r>
      <w:proofErr w:type="spellEnd"/>
      <w:r>
        <w:rPr>
          <w:szCs w:val="20"/>
          <w:lang w:val="it-IT"/>
        </w:rPr>
        <w:t xml:space="preserve"> Automation (TIA) è stata realizzata per il programma “Siemens Automation Cooperates with Education (SCE)“</w:t>
      </w:r>
      <w:r w:rsidR="00F94BEE">
        <w:rPr>
          <w:szCs w:val="20"/>
          <w:lang w:val="it-IT"/>
        </w:rPr>
        <w:t xml:space="preserve"> </w:t>
      </w:r>
      <w:r>
        <w:rPr>
          <w:szCs w:val="20"/>
          <w:lang w:val="it-IT"/>
        </w:rPr>
        <w:t>specificamente a scopo didattico per enti pubblici di formazione, ricerca e sviluppo. Siemens declina qualsiasi responsabilità inerente i contenuti di questa documentazione.</w:t>
      </w:r>
    </w:p>
    <w:p w14:paraId="12F6B6ED" w14:textId="06BD0D8A" w:rsidR="007D408C" w:rsidRPr="00B67E15" w:rsidRDefault="007D408C" w:rsidP="007D408C">
      <w:pPr>
        <w:ind w:left="0"/>
        <w:rPr>
          <w:szCs w:val="20"/>
          <w:lang w:val="it-IT"/>
        </w:rPr>
      </w:pPr>
      <w:r>
        <w:rPr>
          <w:szCs w:val="20"/>
          <w:lang w:val="it-IT"/>
        </w:rPr>
        <w:t xml:space="preserve">La presente documentazione può essere utilizzata solo per la formazione base inerente a prodotti e sistemi Siemens. Ciò significa che può essere copiata, in parte o completamente, e distribuita ai corsisti/studenti nell'ambito della loro formazione professionale/corso di studi. La riproduzione, distribuzione e divulgazione della presente documentazione è consentita solo all'interno di istituzioni di formazione pubbliche e a scopo di formazione professionale o di studi universitari. </w:t>
      </w:r>
    </w:p>
    <w:p w14:paraId="0E253DF7" w14:textId="2B633C5D" w:rsidR="006C24C5" w:rsidRPr="00F94BEE" w:rsidRDefault="006C24C5" w:rsidP="006D324F">
      <w:pPr>
        <w:ind w:left="0"/>
        <w:rPr>
          <w:szCs w:val="20"/>
          <w:lang w:val="it-IT"/>
        </w:rPr>
      </w:pPr>
      <w:r>
        <w:rPr>
          <w:szCs w:val="20"/>
          <w:lang w:val="it-IT"/>
        </w:rPr>
        <w:t>Qualsiasi eccezione richiede l'autorizzazione scritta del partner di riferimento di Siemens. Per eventuali domande contattare</w:t>
      </w:r>
      <w:r>
        <w:rPr>
          <w:color w:val="000000"/>
          <w:szCs w:val="20"/>
          <w:lang w:val="it-IT"/>
        </w:rPr>
        <w:t xml:space="preserve"> </w:t>
      </w:r>
      <w:r>
        <w:rPr>
          <w:color w:val="0000FF"/>
          <w:szCs w:val="20"/>
          <w:u w:val="single"/>
          <w:lang w:val="it-IT"/>
        </w:rPr>
        <w:t>scesupportfinder.i-ia@siemens.com</w:t>
      </w:r>
      <w:r>
        <w:rPr>
          <w:color w:val="0000FF"/>
          <w:szCs w:val="20"/>
          <w:lang w:val="it-IT"/>
        </w:rPr>
        <w:t>.</w:t>
      </w:r>
    </w:p>
    <w:p w14:paraId="78830F35" w14:textId="77777777" w:rsidR="006C24C5" w:rsidRPr="00F94BEE" w:rsidRDefault="006C24C5" w:rsidP="006D324F">
      <w:pPr>
        <w:ind w:left="0"/>
        <w:rPr>
          <w:szCs w:val="20"/>
          <w:lang w:val="it-IT"/>
        </w:rPr>
      </w:pPr>
      <w:r>
        <w:rPr>
          <w:szCs w:val="20"/>
          <w:lang w:val="it-IT"/>
        </w:rPr>
        <w:t>Le trasgressioni obbligano al risarcimento dei danni. Tutti i diritti sono riservati, inclusi quelli relativi alla traduzione, con particolare riguardo ai brevetti e ai marchi GM.</w:t>
      </w:r>
    </w:p>
    <w:p w14:paraId="7069DDF8" w14:textId="4716736A" w:rsidR="00AF53F1" w:rsidRPr="00F94BEE" w:rsidRDefault="006C24C5" w:rsidP="005D5D38">
      <w:pPr>
        <w:ind w:left="0"/>
        <w:rPr>
          <w:szCs w:val="20"/>
          <w:lang w:val="it-IT"/>
        </w:rPr>
      </w:pPr>
      <w:r>
        <w:rPr>
          <w:szCs w:val="20"/>
          <w:lang w:val="it-IT"/>
        </w:rPr>
        <w:lastRenderedPageBreak/>
        <w:t>L'utilizzo per corsi rivolti ai clienti del settore industriale è esplicitamente proibito e non è inoltre permesso l'utilizzo commerciale della documentazione.</w:t>
      </w:r>
    </w:p>
    <w:p w14:paraId="5EF04DD9" w14:textId="6072269C" w:rsidR="00947677" w:rsidRPr="00F94BEE" w:rsidRDefault="007507E7" w:rsidP="005D5D38">
      <w:pPr>
        <w:ind w:left="0"/>
        <w:rPr>
          <w:szCs w:val="20"/>
          <w:lang w:val="it-IT"/>
        </w:rPr>
      </w:pPr>
      <w:r>
        <w:rPr>
          <w:szCs w:val="20"/>
          <w:lang w:val="it-IT"/>
        </w:rPr>
        <w:t xml:space="preserve">Si ringraziano il Politecnico di Darmstadt, in particolare il signor Heiko Webert, M. Sc., e il prof. dott. ing. Stephan Simons, e tutti coloro che hanno contribuito a realizzare questa documentazione per corsisti/formatori SCE. </w:t>
      </w:r>
    </w:p>
    <w:p w14:paraId="6B823C27" w14:textId="443271FC" w:rsidR="00A7419F" w:rsidRPr="00F94BEE" w:rsidRDefault="00A7419F">
      <w:pPr>
        <w:spacing w:before="0" w:after="0" w:line="240" w:lineRule="auto"/>
        <w:ind w:left="0"/>
        <w:jc w:val="left"/>
        <w:rPr>
          <w:lang w:val="it-IT"/>
        </w:rPr>
      </w:pPr>
      <w:r>
        <w:rPr>
          <w:lang w:val="it-IT"/>
        </w:rPr>
        <w:br w:type="page"/>
      </w:r>
    </w:p>
    <w:sdt>
      <w:sdtPr>
        <w:rPr>
          <w:b w:val="0"/>
          <w:spacing w:val="0"/>
          <w:sz w:val="20"/>
          <w:szCs w:val="22"/>
        </w:rPr>
        <w:id w:val="-600724851"/>
        <w:docPartObj>
          <w:docPartGallery w:val="Table of Contents"/>
          <w:docPartUnique/>
        </w:docPartObj>
      </w:sdtPr>
      <w:sdtEndPr>
        <w:rPr>
          <w:bCs/>
        </w:rPr>
      </w:sdtEndPr>
      <w:sdtContent>
        <w:p w14:paraId="7E4A8905" w14:textId="77777777" w:rsidR="00342F8F" w:rsidRDefault="00342F8F" w:rsidP="003533D6">
          <w:pPr>
            <w:pStyle w:val="Inhaltsverzeichnisberschrift"/>
            <w:jc w:val="both"/>
          </w:pPr>
          <w:r>
            <w:rPr>
              <w:bCs/>
              <w:lang w:val="it-IT"/>
            </w:rPr>
            <w:t>Sommario</w:t>
          </w:r>
        </w:p>
        <w:p w14:paraId="64FA64EF" w14:textId="6007F781" w:rsidR="009B49A6" w:rsidRDefault="00342F8F">
          <w:pPr>
            <w:pStyle w:val="Verzeichnis1"/>
            <w:rPr>
              <w:rFonts w:asciiTheme="minorHAnsi" w:eastAsiaTheme="minorEastAsia" w:hAnsiTheme="minorHAnsi" w:cstheme="minorBidi"/>
              <w:noProof/>
              <w:sz w:val="22"/>
              <w:lang w:eastAsia="de-DE" w:bidi="ar-SA"/>
            </w:rPr>
          </w:pPr>
          <w:r>
            <w:rPr>
              <w:lang w:val="it-IT"/>
            </w:rPr>
            <w:fldChar w:fldCharType="begin"/>
          </w:r>
          <w:r>
            <w:instrText xml:space="preserve"> TOC \o "1-3" \h \z \u </w:instrText>
          </w:r>
          <w:r>
            <w:fldChar w:fldCharType="separate"/>
          </w:r>
          <w:hyperlink w:anchor="_Toc44314016" w:history="1">
            <w:r w:rsidR="009B49A6" w:rsidRPr="00731C2C">
              <w:rPr>
                <w:rStyle w:val="Hyperlink"/>
                <w:noProof/>
              </w:rPr>
              <w:t>1</w:t>
            </w:r>
            <w:r w:rsidR="009B49A6">
              <w:rPr>
                <w:rFonts w:asciiTheme="minorHAnsi" w:eastAsiaTheme="minorEastAsia" w:hAnsiTheme="minorHAnsi" w:cstheme="minorBidi"/>
                <w:noProof/>
                <w:sz w:val="22"/>
                <w:lang w:eastAsia="de-DE" w:bidi="ar-SA"/>
              </w:rPr>
              <w:tab/>
            </w:r>
            <w:r w:rsidR="009B49A6" w:rsidRPr="00731C2C">
              <w:rPr>
                <w:rStyle w:val="Hyperlink"/>
                <w:bCs/>
                <w:noProof/>
                <w:lang w:val="it-IT"/>
              </w:rPr>
              <w:t>Obiettivo</w:t>
            </w:r>
            <w:r w:rsidR="009B49A6">
              <w:rPr>
                <w:noProof/>
                <w:webHidden/>
              </w:rPr>
              <w:tab/>
            </w:r>
            <w:r w:rsidR="009B49A6">
              <w:rPr>
                <w:noProof/>
                <w:webHidden/>
              </w:rPr>
              <w:fldChar w:fldCharType="begin"/>
            </w:r>
            <w:r w:rsidR="009B49A6">
              <w:rPr>
                <w:noProof/>
                <w:webHidden/>
              </w:rPr>
              <w:instrText xml:space="preserve"> PAGEREF _Toc44314016 \h </w:instrText>
            </w:r>
            <w:r w:rsidR="009B49A6">
              <w:rPr>
                <w:noProof/>
                <w:webHidden/>
              </w:rPr>
            </w:r>
            <w:r w:rsidR="009B49A6">
              <w:rPr>
                <w:noProof/>
                <w:webHidden/>
              </w:rPr>
              <w:fldChar w:fldCharType="separate"/>
            </w:r>
            <w:r w:rsidR="00EB4E4E">
              <w:rPr>
                <w:noProof/>
                <w:webHidden/>
              </w:rPr>
              <w:t>7</w:t>
            </w:r>
            <w:r w:rsidR="009B49A6">
              <w:rPr>
                <w:noProof/>
                <w:webHidden/>
              </w:rPr>
              <w:fldChar w:fldCharType="end"/>
            </w:r>
          </w:hyperlink>
        </w:p>
        <w:p w14:paraId="74FEFFA2" w14:textId="5E0B8F1E" w:rsidR="009B49A6" w:rsidRDefault="006D2A5F">
          <w:pPr>
            <w:pStyle w:val="Verzeichnis1"/>
            <w:rPr>
              <w:rFonts w:asciiTheme="minorHAnsi" w:eastAsiaTheme="minorEastAsia" w:hAnsiTheme="minorHAnsi" w:cstheme="minorBidi"/>
              <w:noProof/>
              <w:sz w:val="22"/>
              <w:lang w:eastAsia="de-DE" w:bidi="ar-SA"/>
            </w:rPr>
          </w:pPr>
          <w:hyperlink w:anchor="_Toc44314017" w:history="1">
            <w:r w:rsidR="009B49A6" w:rsidRPr="00731C2C">
              <w:rPr>
                <w:rStyle w:val="Hyperlink"/>
                <w:noProof/>
              </w:rPr>
              <w:t>2</w:t>
            </w:r>
            <w:r w:rsidR="009B49A6">
              <w:rPr>
                <w:rFonts w:asciiTheme="minorHAnsi" w:eastAsiaTheme="minorEastAsia" w:hAnsiTheme="minorHAnsi" w:cstheme="minorBidi"/>
                <w:noProof/>
                <w:sz w:val="22"/>
                <w:lang w:eastAsia="de-DE" w:bidi="ar-SA"/>
              </w:rPr>
              <w:tab/>
            </w:r>
            <w:r w:rsidR="009B49A6" w:rsidRPr="00731C2C">
              <w:rPr>
                <w:rStyle w:val="Hyperlink"/>
                <w:bCs/>
                <w:noProof/>
                <w:lang w:val="it-IT"/>
              </w:rPr>
              <w:t>Conoscenze richieste</w:t>
            </w:r>
            <w:r w:rsidR="009B49A6">
              <w:rPr>
                <w:noProof/>
                <w:webHidden/>
              </w:rPr>
              <w:tab/>
            </w:r>
            <w:r w:rsidR="009B49A6">
              <w:rPr>
                <w:noProof/>
                <w:webHidden/>
              </w:rPr>
              <w:fldChar w:fldCharType="begin"/>
            </w:r>
            <w:r w:rsidR="009B49A6">
              <w:rPr>
                <w:noProof/>
                <w:webHidden/>
              </w:rPr>
              <w:instrText xml:space="preserve"> PAGEREF _Toc44314017 \h </w:instrText>
            </w:r>
            <w:r w:rsidR="009B49A6">
              <w:rPr>
                <w:noProof/>
                <w:webHidden/>
              </w:rPr>
            </w:r>
            <w:r w:rsidR="009B49A6">
              <w:rPr>
                <w:noProof/>
                <w:webHidden/>
              </w:rPr>
              <w:fldChar w:fldCharType="separate"/>
            </w:r>
            <w:r w:rsidR="00EB4E4E">
              <w:rPr>
                <w:noProof/>
                <w:webHidden/>
              </w:rPr>
              <w:t>7</w:t>
            </w:r>
            <w:r w:rsidR="009B49A6">
              <w:rPr>
                <w:noProof/>
                <w:webHidden/>
              </w:rPr>
              <w:fldChar w:fldCharType="end"/>
            </w:r>
          </w:hyperlink>
        </w:p>
        <w:p w14:paraId="75A1EFBF" w14:textId="170F2219" w:rsidR="009B49A6" w:rsidRDefault="006D2A5F">
          <w:pPr>
            <w:pStyle w:val="Verzeichnis1"/>
            <w:rPr>
              <w:rFonts w:asciiTheme="minorHAnsi" w:eastAsiaTheme="minorEastAsia" w:hAnsiTheme="minorHAnsi" w:cstheme="minorBidi"/>
              <w:noProof/>
              <w:sz w:val="22"/>
              <w:lang w:eastAsia="de-DE" w:bidi="ar-SA"/>
            </w:rPr>
          </w:pPr>
          <w:hyperlink w:anchor="_Toc44314018" w:history="1">
            <w:r w:rsidR="009B49A6" w:rsidRPr="00731C2C">
              <w:rPr>
                <w:rStyle w:val="Hyperlink"/>
                <w:noProof/>
              </w:rPr>
              <w:t>3</w:t>
            </w:r>
            <w:r w:rsidR="009B49A6">
              <w:rPr>
                <w:rFonts w:asciiTheme="minorHAnsi" w:eastAsiaTheme="minorEastAsia" w:hAnsiTheme="minorHAnsi" w:cstheme="minorBidi"/>
                <w:noProof/>
                <w:sz w:val="22"/>
                <w:lang w:eastAsia="de-DE" w:bidi="ar-SA"/>
              </w:rPr>
              <w:tab/>
            </w:r>
            <w:r w:rsidR="009B49A6" w:rsidRPr="00731C2C">
              <w:rPr>
                <w:rStyle w:val="Hyperlink"/>
                <w:bCs/>
                <w:noProof/>
                <w:lang w:val="it-IT"/>
              </w:rPr>
              <w:t>Requisiti hardware e software</w:t>
            </w:r>
            <w:r w:rsidR="009B49A6">
              <w:rPr>
                <w:noProof/>
                <w:webHidden/>
              </w:rPr>
              <w:tab/>
            </w:r>
            <w:r w:rsidR="009B49A6">
              <w:rPr>
                <w:noProof/>
                <w:webHidden/>
              </w:rPr>
              <w:fldChar w:fldCharType="begin"/>
            </w:r>
            <w:r w:rsidR="009B49A6">
              <w:rPr>
                <w:noProof/>
                <w:webHidden/>
              </w:rPr>
              <w:instrText xml:space="preserve"> PAGEREF _Toc44314018 \h </w:instrText>
            </w:r>
            <w:r w:rsidR="009B49A6">
              <w:rPr>
                <w:noProof/>
                <w:webHidden/>
              </w:rPr>
            </w:r>
            <w:r w:rsidR="009B49A6">
              <w:rPr>
                <w:noProof/>
                <w:webHidden/>
              </w:rPr>
              <w:fldChar w:fldCharType="separate"/>
            </w:r>
            <w:r w:rsidR="00EB4E4E">
              <w:rPr>
                <w:noProof/>
                <w:webHidden/>
              </w:rPr>
              <w:t>8</w:t>
            </w:r>
            <w:r w:rsidR="009B49A6">
              <w:rPr>
                <w:noProof/>
                <w:webHidden/>
              </w:rPr>
              <w:fldChar w:fldCharType="end"/>
            </w:r>
          </w:hyperlink>
        </w:p>
        <w:p w14:paraId="60776301" w14:textId="0836C247" w:rsidR="009B49A6" w:rsidRDefault="006D2A5F">
          <w:pPr>
            <w:pStyle w:val="Verzeichnis1"/>
            <w:rPr>
              <w:rFonts w:asciiTheme="minorHAnsi" w:eastAsiaTheme="minorEastAsia" w:hAnsiTheme="minorHAnsi" w:cstheme="minorBidi"/>
              <w:noProof/>
              <w:sz w:val="22"/>
              <w:lang w:eastAsia="de-DE" w:bidi="ar-SA"/>
            </w:rPr>
          </w:pPr>
          <w:hyperlink w:anchor="_Toc44314019" w:history="1">
            <w:r w:rsidR="009B49A6" w:rsidRPr="00731C2C">
              <w:rPr>
                <w:rStyle w:val="Hyperlink"/>
                <w:noProof/>
              </w:rPr>
              <w:t>4</w:t>
            </w:r>
            <w:r w:rsidR="009B49A6">
              <w:rPr>
                <w:rFonts w:asciiTheme="minorHAnsi" w:eastAsiaTheme="minorEastAsia" w:hAnsiTheme="minorHAnsi" w:cstheme="minorBidi"/>
                <w:noProof/>
                <w:sz w:val="22"/>
                <w:lang w:eastAsia="de-DE" w:bidi="ar-SA"/>
              </w:rPr>
              <w:tab/>
            </w:r>
            <w:r w:rsidR="009B49A6" w:rsidRPr="00731C2C">
              <w:rPr>
                <w:rStyle w:val="Hyperlink"/>
                <w:bCs/>
                <w:noProof/>
                <w:lang w:val="it-IT"/>
              </w:rPr>
              <w:t>Nozioni teoriche</w:t>
            </w:r>
            <w:r w:rsidR="009B49A6">
              <w:rPr>
                <w:noProof/>
                <w:webHidden/>
              </w:rPr>
              <w:tab/>
            </w:r>
            <w:r w:rsidR="009B49A6">
              <w:rPr>
                <w:noProof/>
                <w:webHidden/>
              </w:rPr>
              <w:fldChar w:fldCharType="begin"/>
            </w:r>
            <w:r w:rsidR="009B49A6">
              <w:rPr>
                <w:noProof/>
                <w:webHidden/>
              </w:rPr>
              <w:instrText xml:space="preserve"> PAGEREF _Toc44314019 \h </w:instrText>
            </w:r>
            <w:r w:rsidR="009B49A6">
              <w:rPr>
                <w:noProof/>
                <w:webHidden/>
              </w:rPr>
            </w:r>
            <w:r w:rsidR="009B49A6">
              <w:rPr>
                <w:noProof/>
                <w:webHidden/>
              </w:rPr>
              <w:fldChar w:fldCharType="separate"/>
            </w:r>
            <w:r w:rsidR="00EB4E4E">
              <w:rPr>
                <w:noProof/>
                <w:webHidden/>
              </w:rPr>
              <w:t>9</w:t>
            </w:r>
            <w:r w:rsidR="009B49A6">
              <w:rPr>
                <w:noProof/>
                <w:webHidden/>
              </w:rPr>
              <w:fldChar w:fldCharType="end"/>
            </w:r>
          </w:hyperlink>
        </w:p>
        <w:p w14:paraId="5F1DF780" w14:textId="07525A24" w:rsidR="009B49A6" w:rsidRDefault="006D2A5F">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4314020" w:history="1">
            <w:r w:rsidR="009B49A6" w:rsidRPr="00731C2C">
              <w:rPr>
                <w:rStyle w:val="Hyperlink"/>
                <w:bCs/>
                <w:noProof/>
                <w:lang w:val="it-IT"/>
                <w14:scene3d>
                  <w14:camera w14:prst="orthographicFront"/>
                  <w14:lightRig w14:rig="threePt" w14:dir="t">
                    <w14:rot w14:lat="0" w14:lon="0" w14:rev="0"/>
                  </w14:lightRig>
                </w14:scene3d>
              </w:rPr>
              <w:t>4.1</w:t>
            </w:r>
            <w:r w:rsidR="009B49A6">
              <w:rPr>
                <w:rFonts w:asciiTheme="minorHAnsi" w:eastAsiaTheme="minorEastAsia" w:hAnsiTheme="minorHAnsi" w:cstheme="minorBidi"/>
                <w:noProof/>
                <w:sz w:val="22"/>
                <w:lang w:eastAsia="de-DE" w:bidi="ar-SA"/>
              </w:rPr>
              <w:tab/>
            </w:r>
            <w:r w:rsidR="009B49A6" w:rsidRPr="00731C2C">
              <w:rPr>
                <w:rStyle w:val="Hyperlink"/>
                <w:bCs/>
                <w:noProof/>
                <w:lang w:val="it-IT"/>
              </w:rPr>
              <w:t>Errore 1: smistamento errato a causa dello spostamento del nastro trasportatore a una velocità troppo bassa</w:t>
            </w:r>
            <w:r w:rsidR="009B49A6">
              <w:rPr>
                <w:noProof/>
                <w:webHidden/>
              </w:rPr>
              <w:tab/>
            </w:r>
            <w:r w:rsidR="009B49A6">
              <w:rPr>
                <w:noProof/>
                <w:webHidden/>
              </w:rPr>
              <w:fldChar w:fldCharType="begin"/>
            </w:r>
            <w:r w:rsidR="009B49A6">
              <w:rPr>
                <w:noProof/>
                <w:webHidden/>
              </w:rPr>
              <w:instrText xml:space="preserve"> PAGEREF _Toc44314020 \h </w:instrText>
            </w:r>
            <w:r w:rsidR="009B49A6">
              <w:rPr>
                <w:noProof/>
                <w:webHidden/>
              </w:rPr>
            </w:r>
            <w:r w:rsidR="009B49A6">
              <w:rPr>
                <w:noProof/>
                <w:webHidden/>
              </w:rPr>
              <w:fldChar w:fldCharType="separate"/>
            </w:r>
            <w:r w:rsidR="00EB4E4E">
              <w:rPr>
                <w:noProof/>
                <w:webHidden/>
              </w:rPr>
              <w:t>9</w:t>
            </w:r>
            <w:r w:rsidR="009B49A6">
              <w:rPr>
                <w:noProof/>
                <w:webHidden/>
              </w:rPr>
              <w:fldChar w:fldCharType="end"/>
            </w:r>
          </w:hyperlink>
        </w:p>
        <w:p w14:paraId="1BACD70C" w14:textId="504E930E" w:rsidR="009B49A6" w:rsidRDefault="006D2A5F">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4314021" w:history="1">
            <w:r w:rsidR="009B49A6" w:rsidRPr="00731C2C">
              <w:rPr>
                <w:rStyle w:val="Hyperlink"/>
                <w:bCs/>
                <w:noProof/>
                <w:lang w:val="it-IT"/>
                <w14:scene3d>
                  <w14:camera w14:prst="orthographicFront"/>
                  <w14:lightRig w14:rig="threePt" w14:dir="t">
                    <w14:rot w14:lat="0" w14:lon="0" w14:rev="0"/>
                  </w14:lightRig>
                </w14:scene3d>
              </w:rPr>
              <w:t>4.2</w:t>
            </w:r>
            <w:r w:rsidR="009B49A6">
              <w:rPr>
                <w:rFonts w:asciiTheme="minorHAnsi" w:eastAsiaTheme="minorEastAsia" w:hAnsiTheme="minorHAnsi" w:cstheme="minorBidi"/>
                <w:noProof/>
                <w:sz w:val="22"/>
                <w:lang w:eastAsia="de-DE" w:bidi="ar-SA"/>
              </w:rPr>
              <w:tab/>
            </w:r>
            <w:r w:rsidR="009B49A6" w:rsidRPr="00731C2C">
              <w:rPr>
                <w:rStyle w:val="Hyperlink"/>
                <w:bCs/>
                <w:noProof/>
                <w:lang w:val="it-IT"/>
              </w:rPr>
              <w:t>Errore 2: smistamento errato a causa dello spostamento del nastro trasportatore a una velocità troppo elevata</w:t>
            </w:r>
            <w:r w:rsidR="009B49A6">
              <w:rPr>
                <w:noProof/>
                <w:webHidden/>
              </w:rPr>
              <w:tab/>
            </w:r>
            <w:r w:rsidR="009B49A6">
              <w:rPr>
                <w:noProof/>
                <w:webHidden/>
              </w:rPr>
              <w:fldChar w:fldCharType="begin"/>
            </w:r>
            <w:r w:rsidR="009B49A6">
              <w:rPr>
                <w:noProof/>
                <w:webHidden/>
              </w:rPr>
              <w:instrText xml:space="preserve"> PAGEREF _Toc44314021 \h </w:instrText>
            </w:r>
            <w:r w:rsidR="009B49A6">
              <w:rPr>
                <w:noProof/>
                <w:webHidden/>
              </w:rPr>
            </w:r>
            <w:r w:rsidR="009B49A6">
              <w:rPr>
                <w:noProof/>
                <w:webHidden/>
              </w:rPr>
              <w:fldChar w:fldCharType="separate"/>
            </w:r>
            <w:r w:rsidR="00EB4E4E">
              <w:rPr>
                <w:noProof/>
                <w:webHidden/>
              </w:rPr>
              <w:t>10</w:t>
            </w:r>
            <w:r w:rsidR="009B49A6">
              <w:rPr>
                <w:noProof/>
                <w:webHidden/>
              </w:rPr>
              <w:fldChar w:fldCharType="end"/>
            </w:r>
          </w:hyperlink>
        </w:p>
        <w:p w14:paraId="50C2B044" w14:textId="635E3ACE" w:rsidR="009B49A6" w:rsidRDefault="006D2A5F">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4314022" w:history="1">
            <w:r w:rsidR="009B49A6" w:rsidRPr="00731C2C">
              <w:rPr>
                <w:rStyle w:val="Hyperlink"/>
                <w:bCs/>
                <w:noProof/>
                <w:lang w:val="it-IT"/>
                <w14:scene3d>
                  <w14:camera w14:prst="orthographicFront"/>
                  <w14:lightRig w14:rig="threePt" w14:dir="t">
                    <w14:rot w14:lat="0" w14:lon="0" w14:rev="0"/>
                  </w14:lightRig>
                </w14:scene3d>
              </w:rPr>
              <w:t>4.3</w:t>
            </w:r>
            <w:r w:rsidR="009B49A6">
              <w:rPr>
                <w:rFonts w:asciiTheme="minorHAnsi" w:eastAsiaTheme="minorEastAsia" w:hAnsiTheme="minorHAnsi" w:cstheme="minorBidi"/>
                <w:noProof/>
                <w:sz w:val="22"/>
                <w:lang w:eastAsia="de-DE" w:bidi="ar-SA"/>
              </w:rPr>
              <w:tab/>
            </w:r>
            <w:r w:rsidR="009B49A6" w:rsidRPr="00731C2C">
              <w:rPr>
                <w:rStyle w:val="Hyperlink"/>
                <w:bCs/>
                <w:noProof/>
                <w:lang w:val="it-IT"/>
              </w:rPr>
              <w:t>Proposta di ottimizzazione 1: smistamento con nastro trasportatore in movimento</w:t>
            </w:r>
            <w:r w:rsidR="009B49A6">
              <w:rPr>
                <w:noProof/>
                <w:webHidden/>
              </w:rPr>
              <w:tab/>
            </w:r>
            <w:r w:rsidR="009B49A6">
              <w:rPr>
                <w:noProof/>
                <w:webHidden/>
              </w:rPr>
              <w:fldChar w:fldCharType="begin"/>
            </w:r>
            <w:r w:rsidR="009B49A6">
              <w:rPr>
                <w:noProof/>
                <w:webHidden/>
              </w:rPr>
              <w:instrText xml:space="preserve"> PAGEREF _Toc44314022 \h </w:instrText>
            </w:r>
            <w:r w:rsidR="009B49A6">
              <w:rPr>
                <w:noProof/>
                <w:webHidden/>
              </w:rPr>
            </w:r>
            <w:r w:rsidR="009B49A6">
              <w:rPr>
                <w:noProof/>
                <w:webHidden/>
              </w:rPr>
              <w:fldChar w:fldCharType="separate"/>
            </w:r>
            <w:r w:rsidR="00EB4E4E">
              <w:rPr>
                <w:noProof/>
                <w:webHidden/>
              </w:rPr>
              <w:t>11</w:t>
            </w:r>
            <w:r w:rsidR="009B49A6">
              <w:rPr>
                <w:noProof/>
                <w:webHidden/>
              </w:rPr>
              <w:fldChar w:fldCharType="end"/>
            </w:r>
          </w:hyperlink>
        </w:p>
        <w:p w14:paraId="57F0F06D" w14:textId="54F20BD4" w:rsidR="009B49A6" w:rsidRDefault="006D2A5F">
          <w:pPr>
            <w:pStyle w:val="Verzeichnis1"/>
            <w:rPr>
              <w:rFonts w:asciiTheme="minorHAnsi" w:eastAsiaTheme="minorEastAsia" w:hAnsiTheme="minorHAnsi" w:cstheme="minorBidi"/>
              <w:noProof/>
              <w:sz w:val="22"/>
              <w:lang w:eastAsia="de-DE" w:bidi="ar-SA"/>
            </w:rPr>
          </w:pPr>
          <w:hyperlink w:anchor="_Toc44314023" w:history="1">
            <w:r w:rsidR="009B49A6" w:rsidRPr="00731C2C">
              <w:rPr>
                <w:rStyle w:val="Hyperlink"/>
                <w:noProof/>
              </w:rPr>
              <w:t>5</w:t>
            </w:r>
            <w:r w:rsidR="009B49A6">
              <w:rPr>
                <w:rFonts w:asciiTheme="minorHAnsi" w:eastAsiaTheme="minorEastAsia" w:hAnsiTheme="minorHAnsi" w:cstheme="minorBidi"/>
                <w:noProof/>
                <w:sz w:val="22"/>
                <w:lang w:eastAsia="de-DE" w:bidi="ar-SA"/>
              </w:rPr>
              <w:tab/>
            </w:r>
            <w:r w:rsidR="009B49A6" w:rsidRPr="00731C2C">
              <w:rPr>
                <w:rStyle w:val="Hyperlink"/>
                <w:bCs/>
                <w:noProof/>
                <w:lang w:val="it-IT"/>
              </w:rPr>
              <w:t>Definizione del task</w:t>
            </w:r>
            <w:r w:rsidR="009B49A6">
              <w:rPr>
                <w:noProof/>
                <w:webHidden/>
              </w:rPr>
              <w:tab/>
            </w:r>
            <w:r w:rsidR="009B49A6">
              <w:rPr>
                <w:noProof/>
                <w:webHidden/>
              </w:rPr>
              <w:fldChar w:fldCharType="begin"/>
            </w:r>
            <w:r w:rsidR="009B49A6">
              <w:rPr>
                <w:noProof/>
                <w:webHidden/>
              </w:rPr>
              <w:instrText xml:space="preserve"> PAGEREF _Toc44314023 \h </w:instrText>
            </w:r>
            <w:r w:rsidR="009B49A6">
              <w:rPr>
                <w:noProof/>
                <w:webHidden/>
              </w:rPr>
            </w:r>
            <w:r w:rsidR="009B49A6">
              <w:rPr>
                <w:noProof/>
                <w:webHidden/>
              </w:rPr>
              <w:fldChar w:fldCharType="separate"/>
            </w:r>
            <w:r w:rsidR="00EB4E4E">
              <w:rPr>
                <w:noProof/>
                <w:webHidden/>
              </w:rPr>
              <w:t>12</w:t>
            </w:r>
            <w:r w:rsidR="009B49A6">
              <w:rPr>
                <w:noProof/>
                <w:webHidden/>
              </w:rPr>
              <w:fldChar w:fldCharType="end"/>
            </w:r>
          </w:hyperlink>
        </w:p>
        <w:p w14:paraId="514469A0" w14:textId="31DB796C" w:rsidR="009B49A6" w:rsidRDefault="006D2A5F">
          <w:pPr>
            <w:pStyle w:val="Verzeichnis1"/>
            <w:rPr>
              <w:rFonts w:asciiTheme="minorHAnsi" w:eastAsiaTheme="minorEastAsia" w:hAnsiTheme="minorHAnsi" w:cstheme="minorBidi"/>
              <w:noProof/>
              <w:sz w:val="22"/>
              <w:lang w:eastAsia="de-DE" w:bidi="ar-SA"/>
            </w:rPr>
          </w:pPr>
          <w:hyperlink w:anchor="_Toc44314024" w:history="1">
            <w:r w:rsidR="009B49A6" w:rsidRPr="00731C2C">
              <w:rPr>
                <w:rStyle w:val="Hyperlink"/>
                <w:noProof/>
              </w:rPr>
              <w:t>6</w:t>
            </w:r>
            <w:r w:rsidR="009B49A6">
              <w:rPr>
                <w:rFonts w:asciiTheme="minorHAnsi" w:eastAsiaTheme="minorEastAsia" w:hAnsiTheme="minorHAnsi" w:cstheme="minorBidi"/>
                <w:noProof/>
                <w:sz w:val="22"/>
                <w:lang w:eastAsia="de-DE" w:bidi="ar-SA"/>
              </w:rPr>
              <w:tab/>
            </w:r>
            <w:r w:rsidR="009B49A6" w:rsidRPr="00731C2C">
              <w:rPr>
                <w:rStyle w:val="Hyperlink"/>
                <w:bCs/>
                <w:noProof/>
                <w:lang w:val="it-IT"/>
              </w:rPr>
              <w:t>Pianificazione</w:t>
            </w:r>
            <w:r w:rsidR="009B49A6">
              <w:rPr>
                <w:noProof/>
                <w:webHidden/>
              </w:rPr>
              <w:tab/>
            </w:r>
            <w:r w:rsidR="009B49A6">
              <w:rPr>
                <w:noProof/>
                <w:webHidden/>
              </w:rPr>
              <w:fldChar w:fldCharType="begin"/>
            </w:r>
            <w:r w:rsidR="009B49A6">
              <w:rPr>
                <w:noProof/>
                <w:webHidden/>
              </w:rPr>
              <w:instrText xml:space="preserve"> PAGEREF _Toc44314024 \h </w:instrText>
            </w:r>
            <w:r w:rsidR="009B49A6">
              <w:rPr>
                <w:noProof/>
                <w:webHidden/>
              </w:rPr>
            </w:r>
            <w:r w:rsidR="009B49A6">
              <w:rPr>
                <w:noProof/>
                <w:webHidden/>
              </w:rPr>
              <w:fldChar w:fldCharType="separate"/>
            </w:r>
            <w:r w:rsidR="00EB4E4E">
              <w:rPr>
                <w:noProof/>
                <w:webHidden/>
              </w:rPr>
              <w:t>12</w:t>
            </w:r>
            <w:r w:rsidR="009B49A6">
              <w:rPr>
                <w:noProof/>
                <w:webHidden/>
              </w:rPr>
              <w:fldChar w:fldCharType="end"/>
            </w:r>
          </w:hyperlink>
        </w:p>
        <w:p w14:paraId="48950BC5" w14:textId="38487432" w:rsidR="009B49A6" w:rsidRDefault="006D2A5F">
          <w:pPr>
            <w:pStyle w:val="Verzeichnis1"/>
            <w:rPr>
              <w:rFonts w:asciiTheme="minorHAnsi" w:eastAsiaTheme="minorEastAsia" w:hAnsiTheme="minorHAnsi" w:cstheme="minorBidi"/>
              <w:noProof/>
              <w:sz w:val="22"/>
              <w:lang w:eastAsia="de-DE" w:bidi="ar-SA"/>
            </w:rPr>
          </w:pPr>
          <w:hyperlink w:anchor="_Toc44314025" w:history="1">
            <w:r w:rsidR="009B49A6" w:rsidRPr="00731C2C">
              <w:rPr>
                <w:rStyle w:val="Hyperlink"/>
                <w:noProof/>
              </w:rPr>
              <w:t>7</w:t>
            </w:r>
            <w:r w:rsidR="009B49A6">
              <w:rPr>
                <w:rFonts w:asciiTheme="minorHAnsi" w:eastAsiaTheme="minorEastAsia" w:hAnsiTheme="minorHAnsi" w:cstheme="minorBidi"/>
                <w:noProof/>
                <w:sz w:val="22"/>
                <w:lang w:eastAsia="de-DE" w:bidi="ar-SA"/>
              </w:rPr>
              <w:tab/>
            </w:r>
            <w:r w:rsidR="009B49A6" w:rsidRPr="00731C2C">
              <w:rPr>
                <w:rStyle w:val="Hyperlink"/>
                <w:bCs/>
                <w:noProof/>
                <w:lang w:val="it-IT"/>
              </w:rPr>
              <w:t>Istruzioni passo passo strutturate</w:t>
            </w:r>
            <w:r w:rsidR="009B49A6">
              <w:rPr>
                <w:noProof/>
                <w:webHidden/>
              </w:rPr>
              <w:tab/>
            </w:r>
            <w:r w:rsidR="009B49A6">
              <w:rPr>
                <w:noProof/>
                <w:webHidden/>
              </w:rPr>
              <w:fldChar w:fldCharType="begin"/>
            </w:r>
            <w:r w:rsidR="009B49A6">
              <w:rPr>
                <w:noProof/>
                <w:webHidden/>
              </w:rPr>
              <w:instrText xml:space="preserve"> PAGEREF _Toc44314025 \h </w:instrText>
            </w:r>
            <w:r w:rsidR="009B49A6">
              <w:rPr>
                <w:noProof/>
                <w:webHidden/>
              </w:rPr>
            </w:r>
            <w:r w:rsidR="009B49A6">
              <w:rPr>
                <w:noProof/>
                <w:webHidden/>
              </w:rPr>
              <w:fldChar w:fldCharType="separate"/>
            </w:r>
            <w:r w:rsidR="00EB4E4E">
              <w:rPr>
                <w:noProof/>
                <w:webHidden/>
              </w:rPr>
              <w:t>13</w:t>
            </w:r>
            <w:r w:rsidR="009B49A6">
              <w:rPr>
                <w:noProof/>
                <w:webHidden/>
              </w:rPr>
              <w:fldChar w:fldCharType="end"/>
            </w:r>
          </w:hyperlink>
        </w:p>
        <w:p w14:paraId="18F16CF2" w14:textId="3102444C" w:rsidR="009B49A6" w:rsidRDefault="006D2A5F">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4314026" w:history="1">
            <w:r w:rsidR="009B49A6" w:rsidRPr="00731C2C">
              <w:rPr>
                <w:rStyle w:val="Hyperlink"/>
                <w:bCs/>
                <w:noProof/>
                <w:lang w:val="it-IT"/>
                <w14:scene3d>
                  <w14:camera w14:prst="orthographicFront"/>
                  <w14:lightRig w14:rig="threePt" w14:dir="t">
                    <w14:rot w14:lat="0" w14:lon="0" w14:rev="0"/>
                  </w14:lightRig>
                </w14:scene3d>
              </w:rPr>
              <w:t>7.1</w:t>
            </w:r>
            <w:r w:rsidR="009B49A6">
              <w:rPr>
                <w:rFonts w:asciiTheme="minorHAnsi" w:eastAsiaTheme="minorEastAsia" w:hAnsiTheme="minorHAnsi" w:cstheme="minorBidi"/>
                <w:noProof/>
                <w:sz w:val="22"/>
                <w:lang w:eastAsia="de-DE" w:bidi="ar-SA"/>
              </w:rPr>
              <w:tab/>
            </w:r>
            <w:r w:rsidR="009B49A6" w:rsidRPr="00731C2C">
              <w:rPr>
                <w:rStyle w:val="Hyperlink"/>
                <w:bCs/>
                <w:noProof/>
                <w:lang w:val="it-IT"/>
              </w:rPr>
              <w:t>Modifica del tempo di attesa per uno smistamento corretto</w:t>
            </w:r>
            <w:r w:rsidR="009B49A6">
              <w:rPr>
                <w:noProof/>
                <w:webHidden/>
              </w:rPr>
              <w:tab/>
            </w:r>
            <w:r w:rsidR="009B49A6">
              <w:rPr>
                <w:noProof/>
                <w:webHidden/>
              </w:rPr>
              <w:fldChar w:fldCharType="begin"/>
            </w:r>
            <w:r w:rsidR="009B49A6">
              <w:rPr>
                <w:noProof/>
                <w:webHidden/>
              </w:rPr>
              <w:instrText xml:space="preserve"> PAGEREF _Toc44314026 \h </w:instrText>
            </w:r>
            <w:r w:rsidR="009B49A6">
              <w:rPr>
                <w:noProof/>
                <w:webHidden/>
              </w:rPr>
            </w:r>
            <w:r w:rsidR="009B49A6">
              <w:rPr>
                <w:noProof/>
                <w:webHidden/>
              </w:rPr>
              <w:fldChar w:fldCharType="separate"/>
            </w:r>
            <w:r w:rsidR="00EB4E4E">
              <w:rPr>
                <w:noProof/>
                <w:webHidden/>
              </w:rPr>
              <w:t>13</w:t>
            </w:r>
            <w:r w:rsidR="009B49A6">
              <w:rPr>
                <w:noProof/>
                <w:webHidden/>
              </w:rPr>
              <w:fldChar w:fldCharType="end"/>
            </w:r>
          </w:hyperlink>
        </w:p>
        <w:p w14:paraId="00ED345E" w14:textId="6A60CF36" w:rsidR="009B49A6" w:rsidRDefault="006D2A5F">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4314027" w:history="1">
            <w:r w:rsidR="009B49A6" w:rsidRPr="00731C2C">
              <w:rPr>
                <w:rStyle w:val="Hyperlink"/>
                <w:bCs/>
                <w:noProof/>
                <w:lang w:val="it-IT"/>
                <w14:scene3d>
                  <w14:camera w14:prst="orthographicFront"/>
                  <w14:lightRig w14:rig="threePt" w14:dir="t">
                    <w14:rot w14:lat="0" w14:lon="0" w14:rev="0"/>
                  </w14:lightRig>
                </w14:scene3d>
              </w:rPr>
              <w:t>7.2</w:t>
            </w:r>
            <w:r w:rsidR="009B49A6">
              <w:rPr>
                <w:rFonts w:asciiTheme="minorHAnsi" w:eastAsiaTheme="minorEastAsia" w:hAnsiTheme="minorHAnsi" w:cstheme="minorBidi"/>
                <w:noProof/>
                <w:sz w:val="22"/>
                <w:lang w:eastAsia="de-DE" w:bidi="ar-SA"/>
              </w:rPr>
              <w:tab/>
            </w:r>
            <w:r w:rsidR="009B49A6" w:rsidRPr="00731C2C">
              <w:rPr>
                <w:rStyle w:val="Hyperlink"/>
                <w:bCs/>
                <w:noProof/>
                <w:lang w:val="it-IT"/>
              </w:rPr>
              <w:t>Espulsione con nastro trasportatore in movimento</w:t>
            </w:r>
            <w:r w:rsidR="009B49A6">
              <w:rPr>
                <w:noProof/>
                <w:webHidden/>
              </w:rPr>
              <w:tab/>
            </w:r>
            <w:r w:rsidR="009B49A6">
              <w:rPr>
                <w:noProof/>
                <w:webHidden/>
              </w:rPr>
              <w:fldChar w:fldCharType="begin"/>
            </w:r>
            <w:r w:rsidR="009B49A6">
              <w:rPr>
                <w:noProof/>
                <w:webHidden/>
              </w:rPr>
              <w:instrText xml:space="preserve"> PAGEREF _Toc44314027 \h </w:instrText>
            </w:r>
            <w:r w:rsidR="009B49A6">
              <w:rPr>
                <w:noProof/>
                <w:webHidden/>
              </w:rPr>
            </w:r>
            <w:r w:rsidR="009B49A6">
              <w:rPr>
                <w:noProof/>
                <w:webHidden/>
              </w:rPr>
              <w:fldChar w:fldCharType="separate"/>
            </w:r>
            <w:r w:rsidR="00EB4E4E">
              <w:rPr>
                <w:noProof/>
                <w:webHidden/>
              </w:rPr>
              <w:t>18</w:t>
            </w:r>
            <w:r w:rsidR="009B49A6">
              <w:rPr>
                <w:noProof/>
                <w:webHidden/>
              </w:rPr>
              <w:fldChar w:fldCharType="end"/>
            </w:r>
          </w:hyperlink>
        </w:p>
        <w:p w14:paraId="26FEB352" w14:textId="0206F81F" w:rsidR="009B49A6" w:rsidRDefault="006D2A5F">
          <w:pPr>
            <w:pStyle w:val="Verzeichnis1"/>
            <w:rPr>
              <w:rFonts w:asciiTheme="minorHAnsi" w:eastAsiaTheme="minorEastAsia" w:hAnsiTheme="minorHAnsi" w:cstheme="minorBidi"/>
              <w:noProof/>
              <w:sz w:val="22"/>
              <w:lang w:eastAsia="de-DE" w:bidi="ar-SA"/>
            </w:rPr>
          </w:pPr>
          <w:hyperlink w:anchor="_Toc44314028" w:history="1">
            <w:r w:rsidR="009B49A6" w:rsidRPr="00731C2C">
              <w:rPr>
                <w:rStyle w:val="Hyperlink"/>
                <w:noProof/>
                <w:lang w:val="it-IT"/>
              </w:rPr>
              <w:t>8</w:t>
            </w:r>
            <w:r w:rsidR="009B49A6">
              <w:rPr>
                <w:rFonts w:asciiTheme="minorHAnsi" w:eastAsiaTheme="minorEastAsia" w:hAnsiTheme="minorHAnsi" w:cstheme="minorBidi"/>
                <w:noProof/>
                <w:sz w:val="22"/>
                <w:lang w:eastAsia="de-DE" w:bidi="ar-SA"/>
              </w:rPr>
              <w:tab/>
            </w:r>
            <w:r w:rsidR="009B49A6" w:rsidRPr="00731C2C">
              <w:rPr>
                <w:rStyle w:val="Hyperlink"/>
                <w:bCs/>
                <w:noProof/>
                <w:lang w:val="it-IT"/>
              </w:rPr>
              <w:t>Lista di controllo – Istruzioni passo passo</w:t>
            </w:r>
            <w:r w:rsidR="009B49A6">
              <w:rPr>
                <w:noProof/>
                <w:webHidden/>
              </w:rPr>
              <w:tab/>
            </w:r>
            <w:r w:rsidR="009B49A6">
              <w:rPr>
                <w:noProof/>
                <w:webHidden/>
              </w:rPr>
              <w:fldChar w:fldCharType="begin"/>
            </w:r>
            <w:r w:rsidR="009B49A6">
              <w:rPr>
                <w:noProof/>
                <w:webHidden/>
              </w:rPr>
              <w:instrText xml:space="preserve"> PAGEREF _Toc44314028 \h </w:instrText>
            </w:r>
            <w:r w:rsidR="009B49A6">
              <w:rPr>
                <w:noProof/>
                <w:webHidden/>
              </w:rPr>
            </w:r>
            <w:r w:rsidR="009B49A6">
              <w:rPr>
                <w:noProof/>
                <w:webHidden/>
              </w:rPr>
              <w:fldChar w:fldCharType="separate"/>
            </w:r>
            <w:r w:rsidR="00EB4E4E">
              <w:rPr>
                <w:noProof/>
                <w:webHidden/>
              </w:rPr>
              <w:t>24</w:t>
            </w:r>
            <w:r w:rsidR="009B49A6">
              <w:rPr>
                <w:noProof/>
                <w:webHidden/>
              </w:rPr>
              <w:fldChar w:fldCharType="end"/>
            </w:r>
          </w:hyperlink>
        </w:p>
        <w:p w14:paraId="14321AF9" w14:textId="48954EA5" w:rsidR="009B49A6" w:rsidRDefault="006D2A5F">
          <w:pPr>
            <w:pStyle w:val="Verzeichnis1"/>
            <w:rPr>
              <w:rFonts w:asciiTheme="minorHAnsi" w:eastAsiaTheme="minorEastAsia" w:hAnsiTheme="minorHAnsi" w:cstheme="minorBidi"/>
              <w:noProof/>
              <w:sz w:val="22"/>
              <w:lang w:eastAsia="de-DE" w:bidi="ar-SA"/>
            </w:rPr>
          </w:pPr>
          <w:hyperlink w:anchor="_Toc44314029" w:history="1">
            <w:r w:rsidR="009B49A6" w:rsidRPr="00731C2C">
              <w:rPr>
                <w:rStyle w:val="Hyperlink"/>
                <w:noProof/>
              </w:rPr>
              <w:t>9</w:t>
            </w:r>
            <w:r w:rsidR="009B49A6">
              <w:rPr>
                <w:rFonts w:asciiTheme="minorHAnsi" w:eastAsiaTheme="minorEastAsia" w:hAnsiTheme="minorHAnsi" w:cstheme="minorBidi"/>
                <w:noProof/>
                <w:sz w:val="22"/>
                <w:lang w:eastAsia="de-DE" w:bidi="ar-SA"/>
              </w:rPr>
              <w:tab/>
            </w:r>
            <w:r w:rsidR="009B49A6" w:rsidRPr="00731C2C">
              <w:rPr>
                <w:rStyle w:val="Hyperlink"/>
                <w:bCs/>
                <w:noProof/>
                <w:lang w:val="it-IT"/>
              </w:rPr>
              <w:t>Ulteriori informazioni</w:t>
            </w:r>
            <w:r w:rsidR="009B49A6">
              <w:rPr>
                <w:noProof/>
                <w:webHidden/>
              </w:rPr>
              <w:tab/>
            </w:r>
            <w:r w:rsidR="009B49A6">
              <w:rPr>
                <w:noProof/>
                <w:webHidden/>
              </w:rPr>
              <w:fldChar w:fldCharType="begin"/>
            </w:r>
            <w:r w:rsidR="009B49A6">
              <w:rPr>
                <w:noProof/>
                <w:webHidden/>
              </w:rPr>
              <w:instrText xml:space="preserve"> PAGEREF _Toc44314029 \h </w:instrText>
            </w:r>
            <w:r w:rsidR="009B49A6">
              <w:rPr>
                <w:noProof/>
                <w:webHidden/>
              </w:rPr>
            </w:r>
            <w:r w:rsidR="009B49A6">
              <w:rPr>
                <w:noProof/>
                <w:webHidden/>
              </w:rPr>
              <w:fldChar w:fldCharType="separate"/>
            </w:r>
            <w:r w:rsidR="00EB4E4E">
              <w:rPr>
                <w:noProof/>
                <w:webHidden/>
              </w:rPr>
              <w:t>25</w:t>
            </w:r>
            <w:r w:rsidR="009B49A6">
              <w:rPr>
                <w:noProof/>
                <w:webHidden/>
              </w:rPr>
              <w:fldChar w:fldCharType="end"/>
            </w:r>
          </w:hyperlink>
        </w:p>
        <w:p w14:paraId="2128EBF2" w14:textId="61417AB0" w:rsidR="00342F8F" w:rsidRDefault="00342F8F" w:rsidP="003533D6">
          <w:r>
            <w:rPr>
              <w:b/>
              <w:bCs/>
            </w:rPr>
            <w:fldChar w:fldCharType="end"/>
          </w:r>
        </w:p>
      </w:sdtContent>
    </w:sdt>
    <w:p w14:paraId="4C8D1B95" w14:textId="77777777" w:rsidR="006D324F" w:rsidRDefault="00947677">
      <w:pPr>
        <w:pStyle w:val="Abbildungsverzeichnis"/>
        <w:tabs>
          <w:tab w:val="right" w:leader="dot" w:pos="9344"/>
        </w:tabs>
        <w:rPr>
          <w:b/>
          <w:sz w:val="36"/>
          <w:szCs w:val="36"/>
        </w:rPr>
      </w:pPr>
      <w:r>
        <w:rPr>
          <w:lang w:val="it-IT"/>
        </w:rPr>
        <w:br w:type="column"/>
      </w:r>
      <w:r>
        <w:rPr>
          <w:b/>
          <w:bCs/>
          <w:sz w:val="36"/>
          <w:szCs w:val="36"/>
          <w:lang w:val="it-IT"/>
        </w:rPr>
        <w:lastRenderedPageBreak/>
        <w:t>Indice delle figure</w:t>
      </w:r>
    </w:p>
    <w:p w14:paraId="1887D49C" w14:textId="05C18897" w:rsidR="009B49A6" w:rsidRDefault="00D466AB">
      <w:pPr>
        <w:pStyle w:val="Abbildungsverzeichnis"/>
        <w:tabs>
          <w:tab w:val="right" w:leader="dot" w:pos="9344"/>
        </w:tabs>
        <w:rPr>
          <w:rFonts w:asciiTheme="minorHAnsi" w:eastAsiaTheme="minorEastAsia" w:hAnsiTheme="minorHAnsi" w:cstheme="minorBidi"/>
          <w:noProof/>
          <w:sz w:val="22"/>
          <w:lang w:eastAsia="de-DE" w:bidi="ar-SA"/>
        </w:rPr>
      </w:pPr>
      <w:r>
        <w:rPr>
          <w:lang w:val="it-IT"/>
        </w:rPr>
        <w:fldChar w:fldCharType="begin"/>
      </w:r>
      <w:r>
        <w:instrText xml:space="preserve"> TOC \h \z \c "Abbildung" </w:instrText>
      </w:r>
      <w:r>
        <w:fldChar w:fldCharType="separate"/>
      </w:r>
      <w:hyperlink w:anchor="_Toc44314030" w:history="1">
        <w:r w:rsidR="009B49A6" w:rsidRPr="006867F5">
          <w:rPr>
            <w:rStyle w:val="Hyperlink"/>
            <w:noProof/>
            <w:lang w:val="it-IT"/>
          </w:rPr>
          <w:t>Figura 1: Panoramica dei componenti hardware e software per il modulo</w:t>
        </w:r>
        <w:r w:rsidR="009B49A6">
          <w:rPr>
            <w:noProof/>
            <w:webHidden/>
          </w:rPr>
          <w:tab/>
        </w:r>
        <w:r w:rsidR="009B49A6">
          <w:rPr>
            <w:noProof/>
            <w:webHidden/>
          </w:rPr>
          <w:fldChar w:fldCharType="begin"/>
        </w:r>
        <w:r w:rsidR="009B49A6">
          <w:rPr>
            <w:noProof/>
            <w:webHidden/>
          </w:rPr>
          <w:instrText xml:space="preserve"> PAGEREF _Toc44314030 \h </w:instrText>
        </w:r>
        <w:r w:rsidR="009B49A6">
          <w:rPr>
            <w:noProof/>
            <w:webHidden/>
          </w:rPr>
        </w:r>
        <w:r w:rsidR="009B49A6">
          <w:rPr>
            <w:noProof/>
            <w:webHidden/>
          </w:rPr>
          <w:fldChar w:fldCharType="separate"/>
        </w:r>
        <w:r w:rsidR="00EB4E4E">
          <w:rPr>
            <w:noProof/>
            <w:webHidden/>
          </w:rPr>
          <w:t>8</w:t>
        </w:r>
        <w:r w:rsidR="009B49A6">
          <w:rPr>
            <w:noProof/>
            <w:webHidden/>
          </w:rPr>
          <w:fldChar w:fldCharType="end"/>
        </w:r>
      </w:hyperlink>
    </w:p>
    <w:p w14:paraId="2DF4306D" w14:textId="123ECC03" w:rsidR="009B49A6" w:rsidRDefault="006D2A5F">
      <w:pPr>
        <w:pStyle w:val="Abbildungsverzeichnis"/>
        <w:tabs>
          <w:tab w:val="right" w:leader="dot" w:pos="9344"/>
        </w:tabs>
        <w:rPr>
          <w:rFonts w:asciiTheme="minorHAnsi" w:eastAsiaTheme="minorEastAsia" w:hAnsiTheme="minorHAnsi" w:cstheme="minorBidi"/>
          <w:noProof/>
          <w:sz w:val="22"/>
          <w:lang w:eastAsia="de-DE" w:bidi="ar-SA"/>
        </w:rPr>
      </w:pPr>
      <w:hyperlink w:anchor="_Toc44314031" w:history="1">
        <w:r w:rsidR="009B49A6" w:rsidRPr="006867F5">
          <w:rPr>
            <w:rStyle w:val="Hyperlink"/>
            <w:noProof/>
            <w:lang w:val="it-IT"/>
          </w:rPr>
          <w:t>Figura 2: Smistamento errato a causa dello spostamento del nastro trasportatore a una velocità troppo bassa</w:t>
        </w:r>
        <w:r w:rsidR="009B49A6">
          <w:rPr>
            <w:noProof/>
            <w:webHidden/>
          </w:rPr>
          <w:tab/>
        </w:r>
        <w:r w:rsidR="009B49A6">
          <w:rPr>
            <w:noProof/>
            <w:webHidden/>
          </w:rPr>
          <w:fldChar w:fldCharType="begin"/>
        </w:r>
        <w:r w:rsidR="009B49A6">
          <w:rPr>
            <w:noProof/>
            <w:webHidden/>
          </w:rPr>
          <w:instrText xml:space="preserve"> PAGEREF _Toc44314031 \h </w:instrText>
        </w:r>
        <w:r w:rsidR="009B49A6">
          <w:rPr>
            <w:noProof/>
            <w:webHidden/>
          </w:rPr>
        </w:r>
        <w:r w:rsidR="009B49A6">
          <w:rPr>
            <w:noProof/>
            <w:webHidden/>
          </w:rPr>
          <w:fldChar w:fldCharType="separate"/>
        </w:r>
        <w:r w:rsidR="00EB4E4E">
          <w:rPr>
            <w:noProof/>
            <w:webHidden/>
          </w:rPr>
          <w:t>9</w:t>
        </w:r>
        <w:r w:rsidR="009B49A6">
          <w:rPr>
            <w:noProof/>
            <w:webHidden/>
          </w:rPr>
          <w:fldChar w:fldCharType="end"/>
        </w:r>
      </w:hyperlink>
    </w:p>
    <w:p w14:paraId="0BF29194" w14:textId="494BE5C2" w:rsidR="009B49A6" w:rsidRDefault="006D2A5F">
      <w:pPr>
        <w:pStyle w:val="Abbildungsverzeichnis"/>
        <w:tabs>
          <w:tab w:val="right" w:leader="dot" w:pos="9344"/>
        </w:tabs>
        <w:rPr>
          <w:rFonts w:asciiTheme="minorHAnsi" w:eastAsiaTheme="minorEastAsia" w:hAnsiTheme="minorHAnsi" w:cstheme="minorBidi"/>
          <w:noProof/>
          <w:sz w:val="22"/>
          <w:lang w:eastAsia="de-DE" w:bidi="ar-SA"/>
        </w:rPr>
      </w:pPr>
      <w:hyperlink w:anchor="_Toc44314032" w:history="1">
        <w:r w:rsidR="009B49A6" w:rsidRPr="006867F5">
          <w:rPr>
            <w:rStyle w:val="Hyperlink"/>
            <w:noProof/>
            <w:lang w:val="it-IT"/>
          </w:rPr>
          <w:t>Figura 3: Smistamento errato a causa della velocità troppo elevata del nastro trasportatore</w:t>
        </w:r>
        <w:r w:rsidR="009B49A6">
          <w:rPr>
            <w:noProof/>
            <w:webHidden/>
          </w:rPr>
          <w:tab/>
        </w:r>
        <w:r w:rsidR="009B49A6">
          <w:rPr>
            <w:noProof/>
            <w:webHidden/>
          </w:rPr>
          <w:fldChar w:fldCharType="begin"/>
        </w:r>
        <w:r w:rsidR="009B49A6">
          <w:rPr>
            <w:noProof/>
            <w:webHidden/>
          </w:rPr>
          <w:instrText xml:space="preserve"> PAGEREF _Toc44314032 \h </w:instrText>
        </w:r>
        <w:r w:rsidR="009B49A6">
          <w:rPr>
            <w:noProof/>
            <w:webHidden/>
          </w:rPr>
        </w:r>
        <w:r w:rsidR="009B49A6">
          <w:rPr>
            <w:noProof/>
            <w:webHidden/>
          </w:rPr>
          <w:fldChar w:fldCharType="separate"/>
        </w:r>
        <w:r w:rsidR="00EB4E4E">
          <w:rPr>
            <w:noProof/>
            <w:webHidden/>
          </w:rPr>
          <w:t>10</w:t>
        </w:r>
        <w:r w:rsidR="009B49A6">
          <w:rPr>
            <w:noProof/>
            <w:webHidden/>
          </w:rPr>
          <w:fldChar w:fldCharType="end"/>
        </w:r>
      </w:hyperlink>
    </w:p>
    <w:p w14:paraId="73C79548" w14:textId="218AC388" w:rsidR="009B49A6" w:rsidRDefault="006D2A5F">
      <w:pPr>
        <w:pStyle w:val="Abbildungsverzeichnis"/>
        <w:tabs>
          <w:tab w:val="right" w:leader="dot" w:pos="9344"/>
        </w:tabs>
        <w:rPr>
          <w:rFonts w:asciiTheme="minorHAnsi" w:eastAsiaTheme="minorEastAsia" w:hAnsiTheme="minorHAnsi" w:cstheme="minorBidi"/>
          <w:noProof/>
          <w:sz w:val="22"/>
          <w:lang w:eastAsia="de-DE" w:bidi="ar-SA"/>
        </w:rPr>
      </w:pPr>
      <w:hyperlink w:anchor="_Toc44314033" w:history="1">
        <w:r w:rsidR="009B49A6" w:rsidRPr="006867F5">
          <w:rPr>
            <w:rStyle w:val="Hyperlink"/>
            <w:noProof/>
            <w:lang w:val="it-IT"/>
          </w:rPr>
          <w:t>Figura 4: Diagramma di attività per la variazione dinamica del tempo di attesa in funzione della velocità del nastro trasportatore</w:t>
        </w:r>
        <w:r w:rsidR="009B49A6">
          <w:rPr>
            <w:noProof/>
            <w:webHidden/>
          </w:rPr>
          <w:tab/>
        </w:r>
        <w:r w:rsidR="009B49A6">
          <w:rPr>
            <w:noProof/>
            <w:webHidden/>
          </w:rPr>
          <w:fldChar w:fldCharType="begin"/>
        </w:r>
        <w:r w:rsidR="009B49A6">
          <w:rPr>
            <w:noProof/>
            <w:webHidden/>
          </w:rPr>
          <w:instrText xml:space="preserve"> PAGEREF _Toc44314033 \h </w:instrText>
        </w:r>
        <w:r w:rsidR="009B49A6">
          <w:rPr>
            <w:noProof/>
            <w:webHidden/>
          </w:rPr>
        </w:r>
        <w:r w:rsidR="009B49A6">
          <w:rPr>
            <w:noProof/>
            <w:webHidden/>
          </w:rPr>
          <w:fldChar w:fldCharType="separate"/>
        </w:r>
        <w:r w:rsidR="00EB4E4E">
          <w:rPr>
            <w:noProof/>
            <w:webHidden/>
          </w:rPr>
          <w:t>13</w:t>
        </w:r>
        <w:r w:rsidR="009B49A6">
          <w:rPr>
            <w:noProof/>
            <w:webHidden/>
          </w:rPr>
          <w:fldChar w:fldCharType="end"/>
        </w:r>
      </w:hyperlink>
    </w:p>
    <w:p w14:paraId="4AB6E60A" w14:textId="26F4EDAB" w:rsidR="009B49A6" w:rsidRDefault="006D2A5F">
      <w:pPr>
        <w:pStyle w:val="Abbildungsverzeichnis"/>
        <w:tabs>
          <w:tab w:val="right" w:leader="dot" w:pos="9344"/>
        </w:tabs>
        <w:rPr>
          <w:rFonts w:asciiTheme="minorHAnsi" w:eastAsiaTheme="minorEastAsia" w:hAnsiTheme="minorHAnsi" w:cstheme="minorBidi"/>
          <w:noProof/>
          <w:sz w:val="22"/>
          <w:lang w:eastAsia="de-DE" w:bidi="ar-SA"/>
        </w:rPr>
      </w:pPr>
      <w:hyperlink w:anchor="_Toc44314034" w:history="1">
        <w:r w:rsidR="009B49A6" w:rsidRPr="006867F5">
          <w:rPr>
            <w:rStyle w:val="Hyperlink"/>
            <w:noProof/>
            <w:lang w:val="it-IT"/>
          </w:rPr>
          <w:t>Figura 5: Distanza percorsa da un pezzo cilindrico dal punto di attivazione del sensore al braccio di espulsione</w:t>
        </w:r>
        <w:r w:rsidR="009B49A6">
          <w:rPr>
            <w:noProof/>
            <w:webHidden/>
          </w:rPr>
          <w:tab/>
        </w:r>
        <w:r w:rsidR="009B49A6">
          <w:rPr>
            <w:noProof/>
            <w:webHidden/>
          </w:rPr>
          <w:fldChar w:fldCharType="begin"/>
        </w:r>
        <w:r w:rsidR="009B49A6">
          <w:rPr>
            <w:noProof/>
            <w:webHidden/>
          </w:rPr>
          <w:instrText xml:space="preserve"> PAGEREF _Toc44314034 \h </w:instrText>
        </w:r>
        <w:r w:rsidR="009B49A6">
          <w:rPr>
            <w:noProof/>
            <w:webHidden/>
          </w:rPr>
        </w:r>
        <w:r w:rsidR="009B49A6">
          <w:rPr>
            <w:noProof/>
            <w:webHidden/>
          </w:rPr>
          <w:fldChar w:fldCharType="separate"/>
        </w:r>
        <w:r w:rsidR="00EB4E4E">
          <w:rPr>
            <w:noProof/>
            <w:webHidden/>
          </w:rPr>
          <w:t>14</w:t>
        </w:r>
        <w:r w:rsidR="009B49A6">
          <w:rPr>
            <w:noProof/>
            <w:webHidden/>
          </w:rPr>
          <w:fldChar w:fldCharType="end"/>
        </w:r>
      </w:hyperlink>
    </w:p>
    <w:p w14:paraId="65A3E346" w14:textId="67779AEC" w:rsidR="009B49A6" w:rsidRDefault="006D2A5F">
      <w:pPr>
        <w:pStyle w:val="Abbildungsverzeichnis"/>
        <w:tabs>
          <w:tab w:val="right" w:leader="dot" w:pos="9344"/>
        </w:tabs>
        <w:rPr>
          <w:rFonts w:asciiTheme="minorHAnsi" w:eastAsiaTheme="minorEastAsia" w:hAnsiTheme="minorHAnsi" w:cstheme="minorBidi"/>
          <w:noProof/>
          <w:sz w:val="22"/>
          <w:lang w:eastAsia="de-DE" w:bidi="ar-SA"/>
        </w:rPr>
      </w:pPr>
      <w:hyperlink w:anchor="_Toc44314035" w:history="1">
        <w:r w:rsidR="009B49A6" w:rsidRPr="006867F5">
          <w:rPr>
            <w:rStyle w:val="Hyperlink"/>
            <w:noProof/>
            <w:lang w:val="it-IT"/>
          </w:rPr>
          <w:t>Figura 6: Parte di codice dell'FB "SortingPlantControl" che modifica il tempo di attesa per garantire un'espulsione corretta</w:t>
        </w:r>
        <w:r w:rsidR="009B49A6">
          <w:rPr>
            <w:noProof/>
            <w:webHidden/>
          </w:rPr>
          <w:tab/>
        </w:r>
        <w:r w:rsidR="009B49A6">
          <w:rPr>
            <w:noProof/>
            <w:webHidden/>
          </w:rPr>
          <w:fldChar w:fldCharType="begin"/>
        </w:r>
        <w:r w:rsidR="009B49A6">
          <w:rPr>
            <w:noProof/>
            <w:webHidden/>
          </w:rPr>
          <w:instrText xml:space="preserve"> PAGEREF _Toc44314035 \h </w:instrText>
        </w:r>
        <w:r w:rsidR="009B49A6">
          <w:rPr>
            <w:noProof/>
            <w:webHidden/>
          </w:rPr>
        </w:r>
        <w:r w:rsidR="009B49A6">
          <w:rPr>
            <w:noProof/>
            <w:webHidden/>
          </w:rPr>
          <w:fldChar w:fldCharType="separate"/>
        </w:r>
        <w:r w:rsidR="00EB4E4E">
          <w:rPr>
            <w:noProof/>
            <w:webHidden/>
          </w:rPr>
          <w:t>15</w:t>
        </w:r>
        <w:r w:rsidR="009B49A6">
          <w:rPr>
            <w:noProof/>
            <w:webHidden/>
          </w:rPr>
          <w:fldChar w:fldCharType="end"/>
        </w:r>
      </w:hyperlink>
    </w:p>
    <w:p w14:paraId="5B52E5DF" w14:textId="142E3548" w:rsidR="009B49A6" w:rsidRDefault="006D2A5F">
      <w:pPr>
        <w:pStyle w:val="Abbildungsverzeichnis"/>
        <w:tabs>
          <w:tab w:val="right" w:leader="dot" w:pos="9344"/>
        </w:tabs>
        <w:rPr>
          <w:rFonts w:asciiTheme="minorHAnsi" w:eastAsiaTheme="minorEastAsia" w:hAnsiTheme="minorHAnsi" w:cstheme="minorBidi"/>
          <w:noProof/>
          <w:sz w:val="22"/>
          <w:lang w:eastAsia="de-DE" w:bidi="ar-SA"/>
        </w:rPr>
      </w:pPr>
      <w:hyperlink w:anchor="_Toc44314036" w:history="1">
        <w:r w:rsidR="009B49A6" w:rsidRPr="006867F5">
          <w:rPr>
            <w:rStyle w:val="Hyperlink"/>
            <w:noProof/>
            <w:lang w:val="it-IT"/>
          </w:rPr>
          <w:t>Figura 7: Modalità di espulsione dopo la modifica del tempo di attesa per lo spostamento del nastro trasportatore a bassa velocità</w:t>
        </w:r>
        <w:r w:rsidR="009B49A6">
          <w:rPr>
            <w:noProof/>
            <w:webHidden/>
          </w:rPr>
          <w:tab/>
        </w:r>
        <w:r w:rsidR="009B49A6">
          <w:rPr>
            <w:noProof/>
            <w:webHidden/>
          </w:rPr>
          <w:fldChar w:fldCharType="begin"/>
        </w:r>
        <w:r w:rsidR="009B49A6">
          <w:rPr>
            <w:noProof/>
            <w:webHidden/>
          </w:rPr>
          <w:instrText xml:space="preserve"> PAGEREF _Toc44314036 \h </w:instrText>
        </w:r>
        <w:r w:rsidR="009B49A6">
          <w:rPr>
            <w:noProof/>
            <w:webHidden/>
          </w:rPr>
        </w:r>
        <w:r w:rsidR="009B49A6">
          <w:rPr>
            <w:noProof/>
            <w:webHidden/>
          </w:rPr>
          <w:fldChar w:fldCharType="separate"/>
        </w:r>
        <w:r w:rsidR="00EB4E4E">
          <w:rPr>
            <w:noProof/>
            <w:webHidden/>
          </w:rPr>
          <w:t>16</w:t>
        </w:r>
        <w:r w:rsidR="009B49A6">
          <w:rPr>
            <w:noProof/>
            <w:webHidden/>
          </w:rPr>
          <w:fldChar w:fldCharType="end"/>
        </w:r>
      </w:hyperlink>
    </w:p>
    <w:p w14:paraId="16497601" w14:textId="7397F0FF" w:rsidR="009B49A6" w:rsidRDefault="006D2A5F">
      <w:pPr>
        <w:pStyle w:val="Abbildungsverzeichnis"/>
        <w:tabs>
          <w:tab w:val="right" w:leader="dot" w:pos="9344"/>
        </w:tabs>
        <w:rPr>
          <w:rFonts w:asciiTheme="minorHAnsi" w:eastAsiaTheme="minorEastAsia" w:hAnsiTheme="minorHAnsi" w:cstheme="minorBidi"/>
          <w:noProof/>
          <w:sz w:val="22"/>
          <w:lang w:eastAsia="de-DE" w:bidi="ar-SA"/>
        </w:rPr>
      </w:pPr>
      <w:hyperlink w:anchor="_Toc44314037" w:history="1">
        <w:r w:rsidR="009B49A6" w:rsidRPr="006867F5">
          <w:rPr>
            <w:rStyle w:val="Hyperlink"/>
            <w:noProof/>
            <w:lang w:val="it-IT"/>
          </w:rPr>
          <w:t>Figura 8: Modalità di espulsione dopo la modifica del tempo di attesa per lo spostamento del nastro trasportatore ad alta velocità</w:t>
        </w:r>
        <w:r w:rsidR="009B49A6">
          <w:rPr>
            <w:noProof/>
            <w:webHidden/>
          </w:rPr>
          <w:tab/>
        </w:r>
        <w:r w:rsidR="009B49A6">
          <w:rPr>
            <w:noProof/>
            <w:webHidden/>
          </w:rPr>
          <w:fldChar w:fldCharType="begin"/>
        </w:r>
        <w:r w:rsidR="009B49A6">
          <w:rPr>
            <w:noProof/>
            <w:webHidden/>
          </w:rPr>
          <w:instrText xml:space="preserve"> PAGEREF _Toc44314037 \h </w:instrText>
        </w:r>
        <w:r w:rsidR="009B49A6">
          <w:rPr>
            <w:noProof/>
            <w:webHidden/>
          </w:rPr>
        </w:r>
        <w:r w:rsidR="009B49A6">
          <w:rPr>
            <w:noProof/>
            <w:webHidden/>
          </w:rPr>
          <w:fldChar w:fldCharType="separate"/>
        </w:r>
        <w:r w:rsidR="00EB4E4E">
          <w:rPr>
            <w:noProof/>
            <w:webHidden/>
          </w:rPr>
          <w:t>17</w:t>
        </w:r>
        <w:r w:rsidR="009B49A6">
          <w:rPr>
            <w:noProof/>
            <w:webHidden/>
          </w:rPr>
          <w:fldChar w:fldCharType="end"/>
        </w:r>
      </w:hyperlink>
    </w:p>
    <w:p w14:paraId="1B40BD9C" w14:textId="1649CC37" w:rsidR="009B49A6" w:rsidRDefault="006D2A5F">
      <w:pPr>
        <w:pStyle w:val="Abbildungsverzeichnis"/>
        <w:tabs>
          <w:tab w:val="right" w:leader="dot" w:pos="9344"/>
        </w:tabs>
        <w:rPr>
          <w:rFonts w:asciiTheme="minorHAnsi" w:eastAsiaTheme="minorEastAsia" w:hAnsiTheme="minorHAnsi" w:cstheme="minorBidi"/>
          <w:noProof/>
          <w:sz w:val="22"/>
          <w:lang w:eastAsia="de-DE" w:bidi="ar-SA"/>
        </w:rPr>
      </w:pPr>
      <w:hyperlink w:anchor="_Toc44314038" w:history="1">
        <w:r w:rsidR="009B49A6" w:rsidRPr="006867F5">
          <w:rPr>
            <w:rStyle w:val="Hyperlink"/>
            <w:noProof/>
            <w:lang w:val="it-IT"/>
          </w:rPr>
          <w:t>Figura 9: Diagramma delle attività per l'adattamento del calcolo del tempo di attesa per l'espulsione con il nastro in movimento</w:t>
        </w:r>
        <w:r w:rsidR="009B49A6">
          <w:rPr>
            <w:noProof/>
            <w:webHidden/>
          </w:rPr>
          <w:tab/>
        </w:r>
        <w:r w:rsidR="009B49A6">
          <w:rPr>
            <w:noProof/>
            <w:webHidden/>
          </w:rPr>
          <w:fldChar w:fldCharType="begin"/>
        </w:r>
        <w:r w:rsidR="009B49A6">
          <w:rPr>
            <w:noProof/>
            <w:webHidden/>
          </w:rPr>
          <w:instrText xml:space="preserve"> PAGEREF _Toc44314038 \h </w:instrText>
        </w:r>
        <w:r w:rsidR="009B49A6">
          <w:rPr>
            <w:noProof/>
            <w:webHidden/>
          </w:rPr>
        </w:r>
        <w:r w:rsidR="009B49A6">
          <w:rPr>
            <w:noProof/>
            <w:webHidden/>
          </w:rPr>
          <w:fldChar w:fldCharType="separate"/>
        </w:r>
        <w:r w:rsidR="00EB4E4E">
          <w:rPr>
            <w:noProof/>
            <w:webHidden/>
          </w:rPr>
          <w:t>18</w:t>
        </w:r>
        <w:r w:rsidR="009B49A6">
          <w:rPr>
            <w:noProof/>
            <w:webHidden/>
          </w:rPr>
          <w:fldChar w:fldCharType="end"/>
        </w:r>
      </w:hyperlink>
    </w:p>
    <w:p w14:paraId="1DB6DAD2" w14:textId="3FEFD1F0" w:rsidR="009B49A6" w:rsidRDefault="006D2A5F">
      <w:pPr>
        <w:pStyle w:val="Abbildungsverzeichnis"/>
        <w:tabs>
          <w:tab w:val="right" w:leader="dot" w:pos="9344"/>
        </w:tabs>
        <w:rPr>
          <w:rFonts w:asciiTheme="minorHAnsi" w:eastAsiaTheme="minorEastAsia" w:hAnsiTheme="minorHAnsi" w:cstheme="minorBidi"/>
          <w:noProof/>
          <w:sz w:val="22"/>
          <w:lang w:eastAsia="de-DE" w:bidi="ar-SA"/>
        </w:rPr>
      </w:pPr>
      <w:hyperlink w:anchor="_Toc44314039" w:history="1">
        <w:r w:rsidR="009B49A6" w:rsidRPr="006867F5">
          <w:rPr>
            <w:rStyle w:val="Hyperlink"/>
            <w:noProof/>
            <w:spacing w:val="-4"/>
            <w:lang w:val="it-IT"/>
          </w:rPr>
          <w:t>Figura 10: Distanza percorsa da un pezzo cilindrico dal punto di attivazione del sensore al braccio di espulsione</w:t>
        </w:r>
        <w:r w:rsidR="009B49A6">
          <w:rPr>
            <w:noProof/>
            <w:webHidden/>
          </w:rPr>
          <w:tab/>
        </w:r>
        <w:r w:rsidR="009B49A6">
          <w:rPr>
            <w:noProof/>
            <w:webHidden/>
          </w:rPr>
          <w:fldChar w:fldCharType="begin"/>
        </w:r>
        <w:r w:rsidR="009B49A6">
          <w:rPr>
            <w:noProof/>
            <w:webHidden/>
          </w:rPr>
          <w:instrText xml:space="preserve"> PAGEREF _Toc44314039 \h </w:instrText>
        </w:r>
        <w:r w:rsidR="009B49A6">
          <w:rPr>
            <w:noProof/>
            <w:webHidden/>
          </w:rPr>
        </w:r>
        <w:r w:rsidR="009B49A6">
          <w:rPr>
            <w:noProof/>
            <w:webHidden/>
          </w:rPr>
          <w:fldChar w:fldCharType="separate"/>
        </w:r>
        <w:r w:rsidR="00EB4E4E">
          <w:rPr>
            <w:noProof/>
            <w:webHidden/>
          </w:rPr>
          <w:t>19</w:t>
        </w:r>
        <w:r w:rsidR="009B49A6">
          <w:rPr>
            <w:noProof/>
            <w:webHidden/>
          </w:rPr>
          <w:fldChar w:fldCharType="end"/>
        </w:r>
      </w:hyperlink>
    </w:p>
    <w:p w14:paraId="0AF57944" w14:textId="6C986AFE" w:rsidR="009B49A6" w:rsidRDefault="006D2A5F">
      <w:pPr>
        <w:pStyle w:val="Abbildungsverzeichnis"/>
        <w:tabs>
          <w:tab w:val="right" w:leader="dot" w:pos="9344"/>
        </w:tabs>
        <w:rPr>
          <w:rFonts w:asciiTheme="minorHAnsi" w:eastAsiaTheme="minorEastAsia" w:hAnsiTheme="minorHAnsi" w:cstheme="minorBidi"/>
          <w:noProof/>
          <w:sz w:val="22"/>
          <w:lang w:eastAsia="de-DE" w:bidi="ar-SA"/>
        </w:rPr>
      </w:pPr>
      <w:hyperlink w:anchor="_Toc44314040" w:history="1">
        <w:r w:rsidR="009B49A6" w:rsidRPr="006867F5">
          <w:rPr>
            <w:rStyle w:val="Hyperlink"/>
            <w:noProof/>
            <w:lang w:val="it-IT"/>
          </w:rPr>
          <w:t>Figura 11: Parte di codice dell'FB "SortingPlantControl" che modifica il tempo di attesa per l'espulsione con nastro trasportatore in movimento</w:t>
        </w:r>
        <w:r w:rsidR="009B49A6">
          <w:rPr>
            <w:noProof/>
            <w:webHidden/>
          </w:rPr>
          <w:tab/>
        </w:r>
        <w:r w:rsidR="009B49A6">
          <w:rPr>
            <w:noProof/>
            <w:webHidden/>
          </w:rPr>
          <w:fldChar w:fldCharType="begin"/>
        </w:r>
        <w:r w:rsidR="009B49A6">
          <w:rPr>
            <w:noProof/>
            <w:webHidden/>
          </w:rPr>
          <w:instrText xml:space="preserve"> PAGEREF _Toc44314040 \h </w:instrText>
        </w:r>
        <w:r w:rsidR="009B49A6">
          <w:rPr>
            <w:noProof/>
            <w:webHidden/>
          </w:rPr>
        </w:r>
        <w:r w:rsidR="009B49A6">
          <w:rPr>
            <w:noProof/>
            <w:webHidden/>
          </w:rPr>
          <w:fldChar w:fldCharType="separate"/>
        </w:r>
        <w:r w:rsidR="00EB4E4E">
          <w:rPr>
            <w:noProof/>
            <w:webHidden/>
          </w:rPr>
          <w:t>20</w:t>
        </w:r>
        <w:r w:rsidR="009B49A6">
          <w:rPr>
            <w:noProof/>
            <w:webHidden/>
          </w:rPr>
          <w:fldChar w:fldCharType="end"/>
        </w:r>
      </w:hyperlink>
    </w:p>
    <w:p w14:paraId="0639EA6B" w14:textId="71386138" w:rsidR="009B49A6" w:rsidRDefault="006D2A5F">
      <w:pPr>
        <w:pStyle w:val="Abbildungsverzeichnis"/>
        <w:tabs>
          <w:tab w:val="right" w:leader="dot" w:pos="9344"/>
        </w:tabs>
        <w:rPr>
          <w:rFonts w:asciiTheme="minorHAnsi" w:eastAsiaTheme="minorEastAsia" w:hAnsiTheme="minorHAnsi" w:cstheme="minorBidi"/>
          <w:noProof/>
          <w:sz w:val="22"/>
          <w:lang w:eastAsia="de-DE" w:bidi="ar-SA"/>
        </w:rPr>
      </w:pPr>
      <w:hyperlink w:anchor="_Toc44314041" w:history="1">
        <w:r w:rsidR="009B49A6" w:rsidRPr="006867F5">
          <w:rPr>
            <w:rStyle w:val="Hyperlink"/>
            <w:noProof/>
            <w:lang w:val="it-IT"/>
          </w:rPr>
          <w:t>Figura 12: Diagramma di attività dei nastri trasportatori nell'FB "SortingPlantControl" per lo smistamento con il nastro trasportatore in movimento</w:t>
        </w:r>
        <w:r w:rsidR="009B49A6">
          <w:rPr>
            <w:noProof/>
            <w:webHidden/>
          </w:rPr>
          <w:tab/>
        </w:r>
        <w:r w:rsidR="009B49A6">
          <w:rPr>
            <w:noProof/>
            <w:webHidden/>
          </w:rPr>
          <w:fldChar w:fldCharType="begin"/>
        </w:r>
        <w:r w:rsidR="009B49A6">
          <w:rPr>
            <w:noProof/>
            <w:webHidden/>
          </w:rPr>
          <w:instrText xml:space="preserve"> PAGEREF _Toc44314041 \h </w:instrText>
        </w:r>
        <w:r w:rsidR="009B49A6">
          <w:rPr>
            <w:noProof/>
            <w:webHidden/>
          </w:rPr>
        </w:r>
        <w:r w:rsidR="009B49A6">
          <w:rPr>
            <w:noProof/>
            <w:webHidden/>
          </w:rPr>
          <w:fldChar w:fldCharType="separate"/>
        </w:r>
        <w:r w:rsidR="00EB4E4E">
          <w:rPr>
            <w:noProof/>
            <w:webHidden/>
          </w:rPr>
          <w:t>21</w:t>
        </w:r>
        <w:r w:rsidR="009B49A6">
          <w:rPr>
            <w:noProof/>
            <w:webHidden/>
          </w:rPr>
          <w:fldChar w:fldCharType="end"/>
        </w:r>
      </w:hyperlink>
    </w:p>
    <w:p w14:paraId="76E2ADA3" w14:textId="0183B657" w:rsidR="009B49A6" w:rsidRDefault="006D2A5F">
      <w:pPr>
        <w:pStyle w:val="Abbildungsverzeichnis"/>
        <w:tabs>
          <w:tab w:val="right" w:leader="dot" w:pos="9344"/>
        </w:tabs>
        <w:rPr>
          <w:rFonts w:asciiTheme="minorHAnsi" w:eastAsiaTheme="minorEastAsia" w:hAnsiTheme="minorHAnsi" w:cstheme="minorBidi"/>
          <w:noProof/>
          <w:sz w:val="22"/>
          <w:lang w:eastAsia="de-DE" w:bidi="ar-SA"/>
        </w:rPr>
      </w:pPr>
      <w:hyperlink w:anchor="_Toc44314042" w:history="1">
        <w:r w:rsidR="009B49A6" w:rsidRPr="006867F5">
          <w:rPr>
            <w:rStyle w:val="Hyperlink"/>
            <w:noProof/>
            <w:lang w:val="it-IT"/>
          </w:rPr>
          <w:t>Figura 13: Diagramma di attività per la generazione di nuovi pezzi nell'FB "SortingPlantControl" per lo smistamento con il nastro trasportatore in movimento</w:t>
        </w:r>
        <w:r w:rsidR="009B49A6">
          <w:rPr>
            <w:noProof/>
            <w:webHidden/>
          </w:rPr>
          <w:tab/>
        </w:r>
        <w:r w:rsidR="009B49A6">
          <w:rPr>
            <w:noProof/>
            <w:webHidden/>
          </w:rPr>
          <w:fldChar w:fldCharType="begin"/>
        </w:r>
        <w:r w:rsidR="009B49A6">
          <w:rPr>
            <w:noProof/>
            <w:webHidden/>
          </w:rPr>
          <w:instrText xml:space="preserve"> PAGEREF _Toc44314042 \h </w:instrText>
        </w:r>
        <w:r w:rsidR="009B49A6">
          <w:rPr>
            <w:noProof/>
            <w:webHidden/>
          </w:rPr>
        </w:r>
        <w:r w:rsidR="009B49A6">
          <w:rPr>
            <w:noProof/>
            <w:webHidden/>
          </w:rPr>
          <w:fldChar w:fldCharType="separate"/>
        </w:r>
        <w:r w:rsidR="00EB4E4E">
          <w:rPr>
            <w:noProof/>
            <w:webHidden/>
          </w:rPr>
          <w:t>21</w:t>
        </w:r>
        <w:r w:rsidR="009B49A6">
          <w:rPr>
            <w:noProof/>
            <w:webHidden/>
          </w:rPr>
          <w:fldChar w:fldCharType="end"/>
        </w:r>
      </w:hyperlink>
    </w:p>
    <w:p w14:paraId="712C2AD7" w14:textId="7B14BF42" w:rsidR="009B49A6" w:rsidRDefault="006D2A5F">
      <w:pPr>
        <w:pStyle w:val="Abbildungsverzeichnis"/>
        <w:tabs>
          <w:tab w:val="right" w:leader="dot" w:pos="9344"/>
        </w:tabs>
        <w:rPr>
          <w:rFonts w:asciiTheme="minorHAnsi" w:eastAsiaTheme="minorEastAsia" w:hAnsiTheme="minorHAnsi" w:cstheme="minorBidi"/>
          <w:noProof/>
          <w:sz w:val="22"/>
          <w:lang w:eastAsia="de-DE" w:bidi="ar-SA"/>
        </w:rPr>
      </w:pPr>
      <w:hyperlink w:anchor="_Toc44314043" w:history="1">
        <w:r w:rsidR="009B49A6" w:rsidRPr="006867F5">
          <w:rPr>
            <w:rStyle w:val="Hyperlink"/>
            <w:noProof/>
            <w:lang w:val="it-IT"/>
          </w:rPr>
          <w:t>Figura 14: Modalità di espulsione dopo la modifica del tempo di attesa per l'espulsione con nastro trasportatore in movimento</w:t>
        </w:r>
        <w:r w:rsidR="009B49A6">
          <w:rPr>
            <w:noProof/>
            <w:webHidden/>
          </w:rPr>
          <w:tab/>
        </w:r>
        <w:r w:rsidR="009B49A6">
          <w:rPr>
            <w:noProof/>
            <w:webHidden/>
          </w:rPr>
          <w:fldChar w:fldCharType="begin"/>
        </w:r>
        <w:r w:rsidR="009B49A6">
          <w:rPr>
            <w:noProof/>
            <w:webHidden/>
          </w:rPr>
          <w:instrText xml:space="preserve"> PAGEREF _Toc44314043 \h </w:instrText>
        </w:r>
        <w:r w:rsidR="009B49A6">
          <w:rPr>
            <w:noProof/>
            <w:webHidden/>
          </w:rPr>
        </w:r>
        <w:r w:rsidR="009B49A6">
          <w:rPr>
            <w:noProof/>
            <w:webHidden/>
          </w:rPr>
          <w:fldChar w:fldCharType="separate"/>
        </w:r>
        <w:r w:rsidR="00EB4E4E">
          <w:rPr>
            <w:noProof/>
            <w:webHidden/>
          </w:rPr>
          <w:t>22</w:t>
        </w:r>
        <w:r w:rsidR="009B49A6">
          <w:rPr>
            <w:noProof/>
            <w:webHidden/>
          </w:rPr>
          <w:fldChar w:fldCharType="end"/>
        </w:r>
      </w:hyperlink>
    </w:p>
    <w:p w14:paraId="70FA4D93" w14:textId="46747836" w:rsidR="00D466AB" w:rsidRDefault="00D466AB" w:rsidP="00FB1E5F">
      <w:pPr>
        <w:spacing w:before="0" w:after="0" w:line="240" w:lineRule="auto"/>
        <w:ind w:left="0"/>
      </w:pPr>
      <w:r>
        <w:fldChar w:fldCharType="end"/>
      </w:r>
      <w:r>
        <w:rPr>
          <w:lang w:val="it-IT"/>
        </w:rPr>
        <w:br w:type="page"/>
      </w:r>
    </w:p>
    <w:p w14:paraId="4D7EFE35" w14:textId="77777777" w:rsidR="00FB1E5F" w:rsidRDefault="00FB1E5F" w:rsidP="00D860AB">
      <w:pPr>
        <w:spacing w:before="0" w:after="0"/>
        <w:ind w:left="0"/>
        <w:rPr>
          <w:b/>
          <w:sz w:val="36"/>
          <w:szCs w:val="36"/>
        </w:rPr>
      </w:pPr>
      <w:r>
        <w:rPr>
          <w:b/>
          <w:bCs/>
          <w:sz w:val="36"/>
          <w:szCs w:val="36"/>
          <w:lang w:val="it-IT"/>
        </w:rPr>
        <w:lastRenderedPageBreak/>
        <w:t>Indice delle tabelle</w:t>
      </w:r>
    </w:p>
    <w:p w14:paraId="108290C0" w14:textId="4DA7B010" w:rsidR="009B49A6" w:rsidRDefault="00FB1E5F">
      <w:pPr>
        <w:pStyle w:val="Abbildungsverzeichnis"/>
        <w:tabs>
          <w:tab w:val="right" w:leader="dot" w:pos="9344"/>
        </w:tabs>
        <w:rPr>
          <w:rFonts w:asciiTheme="minorHAnsi" w:eastAsiaTheme="minorEastAsia" w:hAnsiTheme="minorHAnsi" w:cstheme="minorBidi"/>
          <w:noProof/>
          <w:sz w:val="22"/>
          <w:lang w:eastAsia="de-DE" w:bidi="ar-SA"/>
        </w:rPr>
      </w:pPr>
      <w:r>
        <w:rPr>
          <w:lang w:val="it-IT"/>
        </w:rPr>
        <w:fldChar w:fldCharType="begin"/>
      </w:r>
      <w:r>
        <w:instrText xml:space="preserve"> TOC \h \z \c "Tabelle" </w:instrText>
      </w:r>
      <w:r>
        <w:fldChar w:fldCharType="separate"/>
      </w:r>
      <w:hyperlink w:anchor="_Toc44314044" w:history="1">
        <w:r w:rsidR="009B49A6" w:rsidRPr="003B046A">
          <w:rPr>
            <w:rStyle w:val="Hyperlink"/>
            <w:noProof/>
            <w:lang w:val="it-IT"/>
          </w:rPr>
          <w:t>Tabella 1: Lista di controllo per "Ampliamenti e ottimizzazioni di un programma di automazione per un modello 3D"</w:t>
        </w:r>
        <w:r w:rsidR="009B49A6">
          <w:rPr>
            <w:noProof/>
            <w:webHidden/>
          </w:rPr>
          <w:tab/>
        </w:r>
        <w:r w:rsidR="009B49A6">
          <w:rPr>
            <w:noProof/>
            <w:webHidden/>
          </w:rPr>
          <w:fldChar w:fldCharType="begin"/>
        </w:r>
        <w:r w:rsidR="009B49A6">
          <w:rPr>
            <w:noProof/>
            <w:webHidden/>
          </w:rPr>
          <w:instrText xml:space="preserve"> PAGEREF _Toc44314044 \h </w:instrText>
        </w:r>
        <w:r w:rsidR="009B49A6">
          <w:rPr>
            <w:noProof/>
            <w:webHidden/>
          </w:rPr>
        </w:r>
        <w:r w:rsidR="009B49A6">
          <w:rPr>
            <w:noProof/>
            <w:webHidden/>
          </w:rPr>
          <w:fldChar w:fldCharType="separate"/>
        </w:r>
        <w:r w:rsidR="00EB4E4E">
          <w:rPr>
            <w:noProof/>
            <w:webHidden/>
          </w:rPr>
          <w:t>24</w:t>
        </w:r>
        <w:r w:rsidR="009B49A6">
          <w:rPr>
            <w:noProof/>
            <w:webHidden/>
          </w:rPr>
          <w:fldChar w:fldCharType="end"/>
        </w:r>
      </w:hyperlink>
    </w:p>
    <w:p w14:paraId="16538EA3" w14:textId="7BF7BE6F" w:rsidR="00FB1E5F" w:rsidRPr="00FB1E5F" w:rsidRDefault="00FB1E5F" w:rsidP="00FB1E5F">
      <w:r>
        <w:fldChar w:fldCharType="end"/>
      </w:r>
      <w:r>
        <w:rPr>
          <w:lang w:val="it-IT"/>
        </w:rPr>
        <w:br w:type="page"/>
      </w:r>
    </w:p>
    <w:p w14:paraId="1E93D2DE" w14:textId="4FDC4C87" w:rsidR="00801BBF" w:rsidRPr="00F94BEE" w:rsidRDefault="00A41E6B" w:rsidP="006D324F">
      <w:pPr>
        <w:pStyle w:val="Titel"/>
        <w:rPr>
          <w:lang w:val="it-IT"/>
        </w:rPr>
      </w:pPr>
      <w:r>
        <w:rPr>
          <w:bCs/>
          <w:lang w:val="it-IT"/>
        </w:rPr>
        <w:lastRenderedPageBreak/>
        <w:t>Ampliamenti e ottimizzazioni di un programma di automazione per un modello 3D</w:t>
      </w:r>
    </w:p>
    <w:p w14:paraId="280D4559" w14:textId="77777777" w:rsidR="00342F8F" w:rsidRDefault="00342F8F" w:rsidP="006D324F">
      <w:pPr>
        <w:pStyle w:val="berschrift1"/>
      </w:pPr>
      <w:bookmarkStart w:id="6" w:name="_Toc44314016"/>
      <w:r>
        <w:rPr>
          <w:bCs/>
          <w:lang w:val="it-IT"/>
        </w:rPr>
        <w:t>Obiettivo</w:t>
      </w:r>
      <w:bookmarkEnd w:id="6"/>
    </w:p>
    <w:p w14:paraId="2EC3020C" w14:textId="21DE93F3" w:rsidR="00A81482" w:rsidRPr="00F94BEE" w:rsidRDefault="00801BBF" w:rsidP="002E5D2B">
      <w:pPr>
        <w:rPr>
          <w:lang w:val="it-IT"/>
        </w:rPr>
      </w:pPr>
      <w:r>
        <w:rPr>
          <w:lang w:val="it-IT"/>
        </w:rPr>
        <w:t>Questo modulo descrive alcuni possibili ampliamenti e ottimizzazioni del programma di automazione illustrato e creato nei moduli 1 e 2 e discute alcune proposte di soluzione.</w:t>
      </w:r>
    </w:p>
    <w:p w14:paraId="0DC2E14D" w14:textId="768BF514" w:rsidR="00801BBF" w:rsidRPr="00F94BEE" w:rsidRDefault="00A81482" w:rsidP="002E5D2B">
      <w:pPr>
        <w:rPr>
          <w:lang w:val="it-IT"/>
        </w:rPr>
      </w:pPr>
      <w:r>
        <w:rPr>
          <w:lang w:val="it-IT"/>
        </w:rPr>
        <w:t>Le modifiche descritte si riferiscono esclusivamente al programma di automazione. Il modulo non prende in esame la modifica del modello 3D dinamico.</w:t>
      </w:r>
    </w:p>
    <w:p w14:paraId="0849FEF3" w14:textId="154B0914" w:rsidR="00844B81" w:rsidRDefault="00844B81" w:rsidP="00434EA6">
      <w:pPr>
        <w:pStyle w:val="berschrift1"/>
        <w:ind w:left="709" w:hanging="709"/>
        <w:jc w:val="both"/>
      </w:pPr>
      <w:bookmarkStart w:id="7" w:name="_Voraussetzung"/>
      <w:bookmarkStart w:id="8" w:name="_Ref13558865"/>
      <w:bookmarkStart w:id="9" w:name="_Ref13557731"/>
      <w:bookmarkStart w:id="10" w:name="_Toc44314017"/>
      <w:bookmarkEnd w:id="7"/>
      <w:r>
        <w:rPr>
          <w:bCs/>
          <w:lang w:val="it-IT"/>
        </w:rPr>
        <w:t>Conoscenze richieste</w:t>
      </w:r>
      <w:bookmarkEnd w:id="8"/>
      <w:bookmarkEnd w:id="9"/>
      <w:bookmarkEnd w:id="10"/>
    </w:p>
    <w:p w14:paraId="5DE1699E" w14:textId="15AB3342" w:rsidR="008B13BE" w:rsidRPr="00F94BEE" w:rsidRDefault="008B13BE" w:rsidP="008B13BE">
      <w:pPr>
        <w:rPr>
          <w:lang w:val="it-IT"/>
        </w:rPr>
      </w:pPr>
      <w:r>
        <w:rPr>
          <w:lang w:val="it-IT"/>
        </w:rPr>
        <w:t>Anche in questo caso devono essere soddisfatti i requisiti descritti nei moduli 1 e 2.</w:t>
      </w:r>
    </w:p>
    <w:p w14:paraId="2B9DC437" w14:textId="6CCA0DEE" w:rsidR="008B13BE" w:rsidRPr="00F94BEE" w:rsidRDefault="008B13BE" w:rsidP="008B13BE">
      <w:pPr>
        <w:rPr>
          <w:lang w:val="it-IT"/>
        </w:rPr>
      </w:pPr>
      <w:r>
        <w:rPr>
          <w:lang w:val="it-IT"/>
        </w:rPr>
        <w:t xml:space="preserve">Sono richieste conoscenze </w:t>
      </w:r>
      <w:r>
        <w:rPr>
          <w:b/>
          <w:bCs/>
          <w:lang w:val="it-IT"/>
        </w:rPr>
        <w:t>di base della programmazione PLC in TIA Portal</w:t>
      </w:r>
      <w:r>
        <w:rPr>
          <w:lang w:val="it-IT"/>
        </w:rPr>
        <w:t xml:space="preserve">, in particolare del linguaggio </w:t>
      </w:r>
      <w:r>
        <w:rPr>
          <w:b/>
          <w:bCs/>
          <w:lang w:val="it-IT"/>
        </w:rPr>
        <w:t>SCL</w:t>
      </w:r>
      <w:r>
        <w:rPr>
          <w:lang w:val="it-IT"/>
        </w:rPr>
        <w:t xml:space="preserve">. </w:t>
      </w:r>
    </w:p>
    <w:p w14:paraId="5E7D4872" w14:textId="77777777" w:rsidR="008B13BE" w:rsidRPr="00F94BEE" w:rsidRDefault="008B13BE" w:rsidP="008B13BE">
      <w:pPr>
        <w:rPr>
          <w:lang w:val="it-IT"/>
        </w:rPr>
      </w:pPr>
      <w:r>
        <w:rPr>
          <w:lang w:val="it-IT"/>
        </w:rPr>
        <w:t>Poiché nel presente Workshop la simulazione del PLC viene effettuata tramite S7-PLCSIM Advanced, in questo modulo non sono necessari componenti hardware per il controllo.</w:t>
      </w:r>
    </w:p>
    <w:p w14:paraId="61F4C403" w14:textId="242354BB" w:rsidR="0008342B" w:rsidRPr="00F94BEE" w:rsidRDefault="008B13BE" w:rsidP="008B13BE">
      <w:pPr>
        <w:rPr>
          <w:lang w:val="it-IT"/>
        </w:rPr>
      </w:pPr>
      <w:r>
        <w:rPr>
          <w:lang w:val="it-IT"/>
        </w:rPr>
        <w:t xml:space="preserve">È inoltre indispensabile aver letto con attenzione i primi due moduli di questa serie di corsi, altrimenti si potranno difficilmente comprendere gli ampliamenti e le ottimizzazioni qui descritti. </w:t>
      </w:r>
      <w:r>
        <w:rPr>
          <w:lang w:val="it-IT"/>
        </w:rPr>
        <w:br w:type="page"/>
      </w:r>
    </w:p>
    <w:p w14:paraId="061085BA" w14:textId="77777777" w:rsidR="0008342B" w:rsidRDefault="0008342B" w:rsidP="006D324F">
      <w:pPr>
        <w:pStyle w:val="berschrift1"/>
      </w:pPr>
      <w:bookmarkStart w:id="11" w:name="_Ref11661098"/>
      <w:bookmarkStart w:id="12" w:name="_Toc44314018"/>
      <w:r>
        <w:rPr>
          <w:bCs/>
          <w:lang w:val="it-IT"/>
        </w:rPr>
        <w:lastRenderedPageBreak/>
        <w:t>Requisiti hardware e software</w:t>
      </w:r>
      <w:bookmarkEnd w:id="11"/>
      <w:bookmarkEnd w:id="12"/>
    </w:p>
    <w:p w14:paraId="42E6F3DB" w14:textId="77777777" w:rsidR="006B372C" w:rsidRPr="00F94BEE" w:rsidRDefault="006B372C" w:rsidP="006D324F">
      <w:pPr>
        <w:rPr>
          <w:lang w:val="it-IT"/>
        </w:rPr>
      </w:pPr>
      <w:bookmarkStart w:id="13" w:name="_Hlk15462150"/>
      <w:r>
        <w:rPr>
          <w:lang w:val="it-IT"/>
        </w:rPr>
        <w:t>Il presente modulo richiede i seguenti componenti:</w:t>
      </w:r>
    </w:p>
    <w:p w14:paraId="421FF6E4" w14:textId="07916220" w:rsidR="00FF1AAC" w:rsidRPr="00F94BEE" w:rsidRDefault="00FF1AAC" w:rsidP="00FF1AAC">
      <w:pPr>
        <w:ind w:left="993" w:hanging="256"/>
        <w:jc w:val="left"/>
        <w:rPr>
          <w:lang w:val="it-IT"/>
        </w:rPr>
      </w:pPr>
      <w:r>
        <w:rPr>
          <w:b/>
          <w:bCs/>
          <w:lang w:val="it-IT"/>
        </w:rPr>
        <w:t>1</w:t>
      </w:r>
      <w:r w:rsidR="00132A3E">
        <w:rPr>
          <w:lang w:val="it-IT"/>
        </w:rPr>
        <w:tab/>
      </w:r>
      <w:r>
        <w:rPr>
          <w:b/>
          <w:bCs/>
          <w:lang w:val="it-IT"/>
        </w:rPr>
        <w:t>Engineering Station</w:t>
      </w:r>
      <w:r>
        <w:rPr>
          <w:lang w:val="it-IT"/>
        </w:rPr>
        <w:t xml:space="preserve">: è richiesto l'hardware e il sistema operativo (per ulteriori informazioni: vedere il file </w:t>
      </w:r>
      <w:proofErr w:type="spellStart"/>
      <w:r>
        <w:rPr>
          <w:lang w:val="it-IT"/>
        </w:rPr>
        <w:t>ReadMe</w:t>
      </w:r>
      <w:proofErr w:type="spellEnd"/>
      <w:r>
        <w:rPr>
          <w:lang w:val="it-IT"/>
        </w:rPr>
        <w:t>/Leggimi nei DVD di installazione di TIA Portal nonché nel pacchetto software NX)</w:t>
      </w:r>
    </w:p>
    <w:p w14:paraId="5F4F50E8" w14:textId="079A58C0" w:rsidR="00FF1AAC" w:rsidRPr="00F94BEE" w:rsidRDefault="00FF1AAC" w:rsidP="00FF1AAC">
      <w:pPr>
        <w:ind w:left="993" w:hanging="256"/>
        <w:jc w:val="left"/>
        <w:rPr>
          <w:lang w:val="it-IT"/>
        </w:rPr>
      </w:pPr>
      <w:r>
        <w:rPr>
          <w:b/>
          <w:bCs/>
          <w:lang w:val="it-IT"/>
        </w:rPr>
        <w:t>2</w:t>
      </w:r>
      <w:r>
        <w:rPr>
          <w:b/>
          <w:bCs/>
          <w:lang w:val="it-IT"/>
        </w:rPr>
        <w:tab/>
        <w:t xml:space="preserve">Software SIMATIC STEP 7 Professional in TIA Portal – </w:t>
      </w:r>
      <w:r w:rsidRPr="00FB40E3">
        <w:rPr>
          <w:lang w:val="it-IT"/>
        </w:rPr>
        <w:t>dalla versione V15.0</w:t>
      </w:r>
    </w:p>
    <w:p w14:paraId="33ED9709" w14:textId="77777777" w:rsidR="00EA62A7" w:rsidRPr="00F94BEE" w:rsidRDefault="00FF1AAC" w:rsidP="00EA62A7">
      <w:pPr>
        <w:ind w:left="993" w:hanging="256"/>
        <w:jc w:val="left"/>
        <w:rPr>
          <w:lang w:val="it-IT"/>
        </w:rPr>
      </w:pPr>
      <w:r>
        <w:rPr>
          <w:b/>
          <w:bCs/>
          <w:lang w:val="it-IT"/>
        </w:rPr>
        <w:t>3</w:t>
      </w:r>
      <w:r>
        <w:rPr>
          <w:b/>
          <w:bCs/>
          <w:lang w:val="it-IT"/>
        </w:rPr>
        <w:tab/>
        <w:t xml:space="preserve">Software SIMATIC </w:t>
      </w:r>
      <w:proofErr w:type="spellStart"/>
      <w:r>
        <w:rPr>
          <w:b/>
          <w:bCs/>
          <w:lang w:val="it-IT"/>
        </w:rPr>
        <w:t>WinCC</w:t>
      </w:r>
      <w:proofErr w:type="spellEnd"/>
      <w:r>
        <w:rPr>
          <w:b/>
          <w:bCs/>
          <w:lang w:val="it-IT"/>
        </w:rPr>
        <w:t xml:space="preserve"> Runtime Advanced in TIA Portal </w:t>
      </w:r>
      <w:r>
        <w:rPr>
          <w:lang w:val="it-IT"/>
        </w:rPr>
        <w:t>– dalla versione V15.0</w:t>
      </w:r>
    </w:p>
    <w:p w14:paraId="5049679F" w14:textId="77777777" w:rsidR="00EA62A7" w:rsidRPr="00F94BEE" w:rsidRDefault="00FF1AAC" w:rsidP="00EA62A7">
      <w:pPr>
        <w:ind w:left="993" w:hanging="256"/>
        <w:jc w:val="left"/>
        <w:rPr>
          <w:lang w:val="it-IT"/>
        </w:rPr>
      </w:pPr>
      <w:r>
        <w:rPr>
          <w:b/>
          <w:bCs/>
          <w:lang w:val="it-IT"/>
        </w:rPr>
        <w:t>4</w:t>
      </w:r>
      <w:r w:rsidR="00EA62A7">
        <w:rPr>
          <w:b/>
          <w:bCs/>
          <w:lang w:val="it-IT"/>
        </w:rPr>
        <w:tab/>
      </w:r>
      <w:r>
        <w:rPr>
          <w:b/>
          <w:bCs/>
          <w:lang w:val="it-IT"/>
        </w:rPr>
        <w:t>Software SIMATIC S7-PLCSIM Advanced</w:t>
      </w:r>
      <w:r>
        <w:rPr>
          <w:lang w:val="it-IT"/>
        </w:rPr>
        <w:t xml:space="preserve"> – dalla versione V2.0</w:t>
      </w:r>
    </w:p>
    <w:p w14:paraId="40151AED" w14:textId="4529C095" w:rsidR="00FF1AAC" w:rsidRPr="00F94BEE" w:rsidRDefault="00FF1AAC" w:rsidP="00EA62A7">
      <w:pPr>
        <w:ind w:left="993" w:hanging="256"/>
        <w:jc w:val="left"/>
        <w:rPr>
          <w:lang w:val="it-IT"/>
        </w:rPr>
      </w:pPr>
      <w:r>
        <w:rPr>
          <w:b/>
          <w:bCs/>
          <w:lang w:val="it-IT"/>
        </w:rPr>
        <w:t>5</w:t>
      </w:r>
      <w:r w:rsidR="00EA62A7">
        <w:rPr>
          <w:b/>
          <w:bCs/>
          <w:lang w:val="it-IT"/>
        </w:rPr>
        <w:tab/>
      </w:r>
      <w:r>
        <w:rPr>
          <w:b/>
          <w:bCs/>
          <w:lang w:val="it-IT"/>
        </w:rPr>
        <w:t xml:space="preserve">Software NX con </w:t>
      </w:r>
      <w:proofErr w:type="spellStart"/>
      <w:r>
        <w:rPr>
          <w:b/>
          <w:bCs/>
          <w:lang w:val="it-IT"/>
        </w:rPr>
        <w:t>l'add-on</w:t>
      </w:r>
      <w:proofErr w:type="spellEnd"/>
      <w:r>
        <w:rPr>
          <w:b/>
          <w:bCs/>
          <w:lang w:val="it-IT"/>
        </w:rPr>
        <w:t xml:space="preserve"> </w:t>
      </w:r>
      <w:proofErr w:type="spellStart"/>
      <w:r>
        <w:rPr>
          <w:b/>
          <w:bCs/>
          <w:lang w:val="it-IT"/>
        </w:rPr>
        <w:t>Mechatronics</w:t>
      </w:r>
      <w:proofErr w:type="spellEnd"/>
      <w:r>
        <w:rPr>
          <w:b/>
          <w:bCs/>
          <w:lang w:val="it-IT"/>
        </w:rPr>
        <w:t xml:space="preserve"> Concept Designer</w:t>
      </w:r>
      <w:r>
        <w:rPr>
          <w:lang w:val="it-IT"/>
        </w:rPr>
        <w:t xml:space="preserve"> – dalla versione V12.0</w:t>
      </w:r>
    </w:p>
    <w:p w14:paraId="123A7EAA" w14:textId="667C1835" w:rsidR="00FF1AAC" w:rsidRPr="00F94BEE" w:rsidRDefault="000C15CF" w:rsidP="00FF1AAC">
      <w:pPr>
        <w:jc w:val="left"/>
        <w:rPr>
          <w:lang w:val="it-IT"/>
        </w:rPr>
      </w:pPr>
      <w:r>
        <w:rPr>
          <w:noProof/>
          <w:lang w:val="en-US" w:eastAsia="zh-CN" w:bidi="th-TH"/>
        </w:rPr>
        <mc:AlternateContent>
          <mc:Choice Requires="wpg">
            <w:drawing>
              <wp:anchor distT="0" distB="0" distL="114300" distR="114300" simplePos="0" relativeHeight="251661824" behindDoc="0" locked="0" layoutInCell="1" allowOverlap="1" wp14:anchorId="41B99F31" wp14:editId="74DF3C03">
                <wp:simplePos x="0" y="0"/>
                <wp:positionH relativeFrom="column">
                  <wp:posOffset>661035</wp:posOffset>
                </wp:positionH>
                <wp:positionV relativeFrom="paragraph">
                  <wp:posOffset>60960</wp:posOffset>
                </wp:positionV>
                <wp:extent cx="5210175" cy="4676775"/>
                <wp:effectExtent l="0" t="0" r="0" b="9525"/>
                <wp:wrapNone/>
                <wp:docPr id="79" name="Gruppieren 79"/>
                <wp:cNvGraphicFramePr/>
                <a:graphic xmlns:a="http://schemas.openxmlformats.org/drawingml/2006/main">
                  <a:graphicData uri="http://schemas.microsoft.com/office/word/2010/wordprocessingGroup">
                    <wpg:wgp>
                      <wpg:cNvGrpSpPr/>
                      <wpg:grpSpPr>
                        <a:xfrm>
                          <a:off x="0" y="0"/>
                          <a:ext cx="5210175" cy="4676775"/>
                          <a:chOff x="0" y="0"/>
                          <a:chExt cx="5210175" cy="4676775"/>
                        </a:xfrm>
                      </wpg:grpSpPr>
                      <wps:wsp>
                        <wps:cNvPr id="355" name="Gerade Verbindung mit Pfeil 21"/>
                        <wps:cNvCnPr/>
                        <wps:spPr>
                          <a:xfrm flipH="1">
                            <a:off x="1543050" y="1552575"/>
                            <a:ext cx="927735" cy="533400"/>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1" name="Gerade Verbindung mit Pfeil 23"/>
                        <wps:cNvCnPr/>
                        <wps:spPr>
                          <a:xfrm flipH="1">
                            <a:off x="2295525" y="1552575"/>
                            <a:ext cx="173355" cy="1360170"/>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 name="Gerade Verbindung mit Pfeil 25"/>
                        <wps:cNvCnPr/>
                        <wps:spPr>
                          <a:xfrm>
                            <a:off x="2466975" y="1552575"/>
                            <a:ext cx="1152525" cy="457200"/>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2" name="Gerade Verbindung mit Pfeil 27"/>
                        <wps:cNvCnPr/>
                        <wps:spPr>
                          <a:xfrm>
                            <a:off x="2466975" y="1552575"/>
                            <a:ext cx="1076325" cy="1674495"/>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77" name="Gruppieren 77"/>
                        <wpg:cNvGrpSpPr/>
                        <wpg:grpSpPr>
                          <a:xfrm>
                            <a:off x="0" y="1562100"/>
                            <a:ext cx="1544320" cy="1409700"/>
                            <a:chOff x="0" y="0"/>
                            <a:chExt cx="1544320" cy="1409700"/>
                          </a:xfrm>
                        </wpg:grpSpPr>
                        <wps:wsp>
                          <wps:cNvPr id="86" name="Text Box 99"/>
                          <wps:cNvSpPr txBox="1">
                            <a:spLocks noChangeArrowheads="1"/>
                          </wps:cNvSpPr>
                          <wps:spPr bwMode="auto">
                            <a:xfrm>
                              <a:off x="0" y="0"/>
                              <a:ext cx="1544320" cy="1409700"/>
                            </a:xfrm>
                            <a:prstGeom prst="rect">
                              <a:avLst/>
                            </a:prstGeom>
                            <a:noFill/>
                            <a:ln>
                              <a:noFill/>
                            </a:ln>
                          </wps:spPr>
                          <wps:txbx>
                            <w:txbxContent>
                              <w:p w14:paraId="23A0565E" w14:textId="02DB6782" w:rsidR="00B67E15" w:rsidRDefault="00B67E15" w:rsidP="00A24121">
                                <w:pPr>
                                  <w:ind w:left="0"/>
                                </w:pPr>
                                <w:r>
                                  <w:rPr>
                                    <w:noProof/>
                                    <w:lang w:val="en-US" w:eastAsia="zh-CN" w:bidi="th-TH"/>
                                  </w:rPr>
                                  <w:drawing>
                                    <wp:inline distT="0" distB="0" distL="0" distR="0" wp14:anchorId="3B61BCBD" wp14:editId="1812515C">
                                      <wp:extent cx="1398895" cy="793731"/>
                                      <wp:effectExtent l="0" t="0" r="0" b="6985"/>
                                      <wp:docPr id="70" name="Grafik 10"/>
                                      <wp:cNvGraphicFramePr/>
                                      <a:graphic xmlns:a="http://schemas.openxmlformats.org/drawingml/2006/main">
                                        <a:graphicData uri="http://schemas.openxmlformats.org/drawingml/2006/picture">
                                          <pic:pic xmlns:pic="http://schemas.openxmlformats.org/drawingml/2006/picture">
                                            <pic:nvPicPr>
                                              <pic:cNvPr id="11" name="Grafik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03245" cy="796199"/>
                                              </a:xfrm>
                                              <a:prstGeom prst="rect">
                                                <a:avLst/>
                                              </a:prstGeom>
                                            </pic:spPr>
                                          </pic:pic>
                                        </a:graphicData>
                                      </a:graphic>
                                    </wp:inline>
                                  </w:drawing>
                                </w:r>
                              </w:p>
                              <w:p w14:paraId="591E0DB1" w14:textId="66EF5379" w:rsidR="00B67E15" w:rsidRPr="00A24121" w:rsidRDefault="00B67E15" w:rsidP="00A24121">
                                <w:pPr>
                                  <w:spacing w:line="240" w:lineRule="auto"/>
                                  <w:ind w:left="0"/>
                                  <w:jc w:val="center"/>
                                  <w:rPr>
                                    <w:rFonts w:cs="Arial"/>
                                  </w:rPr>
                                </w:pPr>
                                <w:r>
                                  <w:rPr>
                                    <w:rFonts w:cs="Arial"/>
                                    <w:lang w:val="it-IT"/>
                                  </w:rPr>
                                  <w:t xml:space="preserve">  </w:t>
                                </w:r>
                                <w:r>
                                  <w:rPr>
                                    <w:rFonts w:cs="Arial"/>
                                    <w:b/>
                                    <w:bCs/>
                                    <w:lang w:val="it-IT"/>
                                  </w:rPr>
                                  <w:t>5</w:t>
                                </w:r>
                                <w:r>
                                  <w:rPr>
                                    <w:rFonts w:cs="Arial"/>
                                    <w:lang w:val="it-IT"/>
                                  </w:rPr>
                                  <w:t xml:space="preserve"> NX / MCD</w:t>
                                </w:r>
                                <w:r>
                                  <w:rPr>
                                    <w:rFonts w:cs="Arial"/>
                                    <w:lang w:val="it-IT"/>
                                  </w:rPr>
                                  <w:tab/>
                                </w:r>
                              </w:p>
                            </w:txbxContent>
                          </wps:txbx>
                          <wps:bodyPr rot="0" vert="horz" wrap="square" lIns="91440" tIns="45720" rIns="91440" bIns="45720" anchor="t" anchorCtr="0" upright="1">
                            <a:noAutofit/>
                          </wps:bodyPr>
                        </wps:wsp>
                        <pic:pic xmlns:pic="http://schemas.openxmlformats.org/drawingml/2006/picture">
                          <pic:nvPicPr>
                            <pic:cNvPr id="383" name="Grafik 1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1200150" y="114300"/>
                              <a:ext cx="259715" cy="238760"/>
                            </a:xfrm>
                            <a:prstGeom prst="rect">
                              <a:avLst/>
                            </a:prstGeom>
                          </pic:spPr>
                        </pic:pic>
                      </wpg:grpSp>
                      <wpg:grpSp>
                        <wpg:cNvPr id="72" name="Gruppieren 72"/>
                        <wpg:cNvGrpSpPr/>
                        <wpg:grpSpPr>
                          <a:xfrm>
                            <a:off x="1533525" y="2819400"/>
                            <a:ext cx="1544320" cy="1857375"/>
                            <a:chOff x="0" y="0"/>
                            <a:chExt cx="1544320" cy="1857375"/>
                          </a:xfrm>
                        </wpg:grpSpPr>
                        <wps:wsp>
                          <wps:cNvPr id="371" name="Text Box 99"/>
                          <wps:cNvSpPr txBox="1">
                            <a:spLocks noChangeArrowheads="1"/>
                          </wps:cNvSpPr>
                          <wps:spPr bwMode="auto">
                            <a:xfrm>
                              <a:off x="0" y="0"/>
                              <a:ext cx="1544320" cy="1857375"/>
                            </a:xfrm>
                            <a:prstGeom prst="rect">
                              <a:avLst/>
                            </a:prstGeom>
                            <a:noFill/>
                            <a:ln>
                              <a:noFill/>
                            </a:ln>
                          </wps:spPr>
                          <wps:txbx>
                            <w:txbxContent>
                              <w:p w14:paraId="41C1F147" w14:textId="0B29CBFE" w:rsidR="00B67E15" w:rsidRDefault="00B67E15" w:rsidP="00A24121">
                                <w:pPr>
                                  <w:ind w:left="0"/>
                                  <w:jc w:val="center"/>
                                </w:pPr>
                                <w:r>
                                  <w:rPr>
                                    <w:noProof/>
                                    <w:lang w:val="en-US" w:eastAsia="zh-CN" w:bidi="th-TH"/>
                                  </w:rPr>
                                  <w:drawing>
                                    <wp:inline distT="0" distB="0" distL="0" distR="0" wp14:anchorId="5D8398ED" wp14:editId="1C8EAB25">
                                      <wp:extent cx="882650" cy="1316355"/>
                                      <wp:effectExtent l="0" t="0" r="0" b="0"/>
                                      <wp:docPr id="67" name="Grafik 67"/>
                                      <wp:cNvGraphicFramePr/>
                                      <a:graphic xmlns:a="http://schemas.openxmlformats.org/drawingml/2006/main">
                                        <a:graphicData uri="http://schemas.openxmlformats.org/drawingml/2006/picture">
                                          <pic:pic xmlns:pic="http://schemas.openxmlformats.org/drawingml/2006/picture">
                                            <pic:nvPicPr>
                                              <pic:cNvPr id="354" name="Grafik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82650" cy="1316355"/>
                                              </a:xfrm>
                                              <a:prstGeom prst="rect">
                                                <a:avLst/>
                                              </a:prstGeom>
                                            </pic:spPr>
                                          </pic:pic>
                                        </a:graphicData>
                                      </a:graphic>
                                    </wp:inline>
                                  </w:drawing>
                                </w:r>
                              </w:p>
                              <w:p w14:paraId="485200BE" w14:textId="330E26F1" w:rsidR="00B67E15" w:rsidRPr="00A24121" w:rsidRDefault="00B67E15" w:rsidP="00A24121">
                                <w:pPr>
                                  <w:spacing w:line="240" w:lineRule="auto"/>
                                  <w:ind w:left="0"/>
                                  <w:rPr>
                                    <w:rFonts w:cs="Arial"/>
                                  </w:rPr>
                                </w:pPr>
                                <w:r>
                                  <w:rPr>
                                    <w:rFonts w:cs="Arial"/>
                                    <w:lang w:val="it-IT"/>
                                  </w:rPr>
                                  <w:t xml:space="preserve">  </w:t>
                                </w:r>
                                <w:r>
                                  <w:rPr>
                                    <w:rFonts w:cs="Arial"/>
                                    <w:b/>
                                    <w:bCs/>
                                    <w:lang w:val="it-IT"/>
                                  </w:rPr>
                                  <w:t>4</w:t>
                                </w:r>
                                <w:r>
                                  <w:rPr>
                                    <w:rFonts w:cs="Arial"/>
                                    <w:lang w:val="it-IT"/>
                                  </w:rPr>
                                  <w:t xml:space="preserve"> PLCSIM Advanced</w:t>
                                </w:r>
                              </w:p>
                            </w:txbxContent>
                          </wps:txbx>
                          <wps:bodyPr rot="0" vert="horz" wrap="square" lIns="91440" tIns="45720" rIns="91440" bIns="45720" anchor="t" anchorCtr="0" upright="1">
                            <a:noAutofit/>
                          </wps:bodyPr>
                        </wps:wsp>
                        <pic:pic xmlns:pic="http://schemas.openxmlformats.org/drawingml/2006/picture">
                          <pic:nvPicPr>
                            <pic:cNvPr id="65" name="Grafik 11"/>
                            <pic:cNvPicPr>
                              <a:picLocks noChangeAspect="1"/>
                            </pic:cNvPicPr>
                          </pic:nvPicPr>
                          <pic:blipFill rotWithShape="1">
                            <a:blip r:embed="rId19" cstate="print">
                              <a:extLst>
                                <a:ext uri="{28A0092B-C50C-407E-A947-70E740481C1C}">
                                  <a14:useLocalDpi xmlns:a14="http://schemas.microsoft.com/office/drawing/2010/main" val="0"/>
                                </a:ext>
                              </a:extLst>
                            </a:blip>
                            <a:srcRect l="2742" t="2589" r="3983" b="3538"/>
                            <a:stretch/>
                          </pic:blipFill>
                          <pic:spPr>
                            <a:xfrm>
                              <a:off x="962025" y="114300"/>
                              <a:ext cx="245110" cy="245110"/>
                            </a:xfrm>
                            <a:prstGeom prst="rect">
                              <a:avLst/>
                            </a:prstGeom>
                          </pic:spPr>
                        </pic:pic>
                      </wpg:grpSp>
                      <wps:wsp>
                        <wps:cNvPr id="380" name="Text Box 99"/>
                        <wps:cNvSpPr txBox="1">
                          <a:spLocks noChangeArrowheads="1"/>
                        </wps:cNvSpPr>
                        <wps:spPr bwMode="auto">
                          <a:xfrm>
                            <a:off x="1676400" y="0"/>
                            <a:ext cx="1544320" cy="1583140"/>
                          </a:xfrm>
                          <a:prstGeom prst="rect">
                            <a:avLst/>
                          </a:prstGeom>
                          <a:noFill/>
                          <a:ln>
                            <a:noFill/>
                          </a:ln>
                        </wps:spPr>
                        <wps:txbx>
                          <w:txbxContent>
                            <w:p w14:paraId="5A52D515" w14:textId="1E9B66A0" w:rsidR="00B67E15" w:rsidRDefault="00B67E15" w:rsidP="00A24121">
                              <w:pPr>
                                <w:ind w:left="0"/>
                              </w:pPr>
                              <w:r>
                                <w:rPr>
                                  <w:noProof/>
                                  <w:lang w:val="en-US" w:eastAsia="zh-CN" w:bidi="th-TH"/>
                                </w:rPr>
                                <w:drawing>
                                  <wp:inline distT="0" distB="0" distL="0" distR="0" wp14:anchorId="4ABCDA52" wp14:editId="4A105F98">
                                    <wp:extent cx="1266825" cy="1079500"/>
                                    <wp:effectExtent l="0" t="0" r="9525" b="6350"/>
                                    <wp:docPr id="382" name="Grafik 4"/>
                                    <wp:cNvGraphicFramePr/>
                                    <a:graphic xmlns:a="http://schemas.openxmlformats.org/drawingml/2006/main">
                                      <a:graphicData uri="http://schemas.openxmlformats.org/drawingml/2006/picture">
                                        <pic:pic xmlns:pic="http://schemas.openxmlformats.org/drawingml/2006/picture">
                                          <pic:nvPicPr>
                                            <pic:cNvPr id="5" name="Grafik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66825" cy="1079500"/>
                                            </a:xfrm>
                                            <a:prstGeom prst="rect">
                                              <a:avLst/>
                                            </a:prstGeom>
                                          </pic:spPr>
                                        </pic:pic>
                                      </a:graphicData>
                                    </a:graphic>
                                  </wp:inline>
                                </w:drawing>
                              </w:r>
                            </w:p>
                            <w:p w14:paraId="36C57E24" w14:textId="126CD471" w:rsidR="00B67E15" w:rsidRPr="00A24121" w:rsidRDefault="00B67E15" w:rsidP="00A24121">
                              <w:pPr>
                                <w:spacing w:line="240" w:lineRule="auto"/>
                                <w:ind w:left="0"/>
                                <w:jc w:val="center"/>
                                <w:rPr>
                                  <w:rFonts w:cs="Arial"/>
                                </w:rPr>
                              </w:pPr>
                              <w:r>
                                <w:rPr>
                                  <w:rFonts w:cs="Arial"/>
                                  <w:b/>
                                  <w:bCs/>
                                  <w:lang w:val="it-IT"/>
                                </w:rPr>
                                <w:t>1</w:t>
                              </w:r>
                              <w:r>
                                <w:rPr>
                                  <w:rFonts w:cs="Arial"/>
                                  <w:lang w:val="it-IT"/>
                                </w:rPr>
                                <w:t xml:space="preserve"> Engineering Station</w:t>
                              </w:r>
                            </w:p>
                          </w:txbxContent>
                        </wps:txbx>
                        <wps:bodyPr rot="0" vert="horz" wrap="square" lIns="91440" tIns="45720" rIns="91440" bIns="45720" anchor="t" anchorCtr="0" upright="1">
                          <a:noAutofit/>
                        </wps:bodyPr>
                      </wps:wsp>
                      <wpg:grpSp>
                        <wpg:cNvPr id="75" name="Gruppieren 75"/>
                        <wpg:cNvGrpSpPr/>
                        <wpg:grpSpPr>
                          <a:xfrm>
                            <a:off x="3086100" y="3171825"/>
                            <a:ext cx="1544320" cy="1466850"/>
                            <a:chOff x="0" y="0"/>
                            <a:chExt cx="1544320" cy="1466850"/>
                          </a:xfrm>
                        </wpg:grpSpPr>
                        <wps:wsp>
                          <wps:cNvPr id="375" name="Text Box 99"/>
                          <wps:cNvSpPr txBox="1">
                            <a:spLocks noChangeArrowheads="1"/>
                          </wps:cNvSpPr>
                          <wps:spPr bwMode="auto">
                            <a:xfrm>
                              <a:off x="0" y="0"/>
                              <a:ext cx="1544320" cy="1466850"/>
                            </a:xfrm>
                            <a:prstGeom prst="rect">
                              <a:avLst/>
                            </a:prstGeom>
                            <a:noFill/>
                            <a:ln>
                              <a:noFill/>
                            </a:ln>
                          </wps:spPr>
                          <wps:txbx>
                            <w:txbxContent>
                              <w:p w14:paraId="660E447F" w14:textId="57641FC3" w:rsidR="00B67E15" w:rsidRDefault="00B67E15" w:rsidP="00A24121">
                                <w:pPr>
                                  <w:ind w:left="0"/>
                                  <w:jc w:val="center"/>
                                </w:pPr>
                                <w:r>
                                  <w:rPr>
                                    <w:noProof/>
                                    <w:lang w:val="en-US" w:eastAsia="zh-CN" w:bidi="th-TH"/>
                                  </w:rPr>
                                  <w:drawing>
                                    <wp:inline distT="0" distB="0" distL="0" distR="0" wp14:anchorId="29A80CD8" wp14:editId="3DD7A178">
                                      <wp:extent cx="1223417" cy="978799"/>
                                      <wp:effectExtent l="0" t="0" r="0" b="0"/>
                                      <wp:docPr id="74" name="Grafik 8"/>
                                      <wp:cNvGraphicFramePr/>
                                      <a:graphic xmlns:a="http://schemas.openxmlformats.org/drawingml/2006/main">
                                        <a:graphicData uri="http://schemas.openxmlformats.org/drawingml/2006/picture">
                                          <pic:pic xmlns:pic="http://schemas.openxmlformats.org/drawingml/2006/picture">
                                            <pic:nvPicPr>
                                              <pic:cNvPr id="352" name="Grafik 8"/>
                                              <pic:cNvPicPr/>
                                            </pic:nvPicPr>
                                            <pic:blipFill rotWithShape="1">
                                              <a:blip r:embed="rId21" cstate="print">
                                                <a:extLst>
                                                  <a:ext uri="{28A0092B-C50C-407E-A947-70E740481C1C}">
                                                    <a14:useLocalDpi xmlns:a14="http://schemas.microsoft.com/office/drawing/2010/main" val="0"/>
                                                  </a:ext>
                                                </a:extLst>
                                              </a:blip>
                                              <a:srcRect t="4167"/>
                                              <a:stretch/>
                                            </pic:blipFill>
                                            <pic:spPr>
                                              <a:xfrm>
                                                <a:off x="0" y="0"/>
                                                <a:ext cx="1225107" cy="980151"/>
                                              </a:xfrm>
                                              <a:prstGeom prst="rect">
                                                <a:avLst/>
                                              </a:prstGeom>
                                            </pic:spPr>
                                          </pic:pic>
                                        </a:graphicData>
                                      </a:graphic>
                                    </wp:inline>
                                  </w:drawing>
                                </w:r>
                              </w:p>
                              <w:p w14:paraId="4C669F7E" w14:textId="2F73FA44" w:rsidR="00B67E15" w:rsidRPr="00A24121" w:rsidRDefault="00B67E15" w:rsidP="00A24121">
                                <w:pPr>
                                  <w:spacing w:line="240" w:lineRule="auto"/>
                                  <w:ind w:left="0"/>
                                  <w:rPr>
                                    <w:rFonts w:cs="Arial"/>
                                  </w:rPr>
                                </w:pPr>
                                <w:r>
                                  <w:rPr>
                                    <w:rFonts w:cs="Arial"/>
                                    <w:b/>
                                    <w:bCs/>
                                    <w:lang w:val="it-IT"/>
                                  </w:rPr>
                                  <w:t>3</w:t>
                                </w:r>
                                <w:r>
                                  <w:rPr>
                                    <w:rFonts w:cs="Arial"/>
                                    <w:lang w:val="it-IT"/>
                                  </w:rPr>
                                  <w:t xml:space="preserve"> </w:t>
                                </w:r>
                                <w:proofErr w:type="spellStart"/>
                                <w:r>
                                  <w:rPr>
                                    <w:rFonts w:cs="Arial"/>
                                    <w:lang w:val="it-IT"/>
                                  </w:rPr>
                                  <w:t>WinCC</w:t>
                                </w:r>
                                <w:proofErr w:type="spellEnd"/>
                                <w:r>
                                  <w:rPr>
                                    <w:rFonts w:cs="Arial"/>
                                    <w:lang w:val="it-IT"/>
                                  </w:rPr>
                                  <w:t xml:space="preserve"> RT Advanced</w:t>
                                </w:r>
                              </w:p>
                            </w:txbxContent>
                          </wps:txbx>
                          <wps:bodyPr rot="0" vert="horz" wrap="square" lIns="91440" tIns="45720" rIns="91440" bIns="45720" anchor="t" anchorCtr="0" upright="1">
                            <a:noAutofit/>
                          </wps:bodyPr>
                        </wps:wsp>
                        <pic:pic xmlns:pic="http://schemas.openxmlformats.org/drawingml/2006/picture">
                          <pic:nvPicPr>
                            <pic:cNvPr id="66" name="Grafik 12"/>
                            <pic:cNvPicPr>
                              <a:picLocks noChangeAspect="1"/>
                            </pic:cNvPicPr>
                          </pic:nvPicPr>
                          <pic:blipFill rotWithShape="1">
                            <a:blip r:embed="rId22">
                              <a:extLst>
                                <a:ext uri="{28A0092B-C50C-407E-A947-70E740481C1C}">
                                  <a14:useLocalDpi xmlns:a14="http://schemas.microsoft.com/office/drawing/2010/main" val="0"/>
                                </a:ext>
                              </a:extLst>
                            </a:blip>
                            <a:srcRect l="4219" t="3473" r="6451" b="6701"/>
                            <a:stretch/>
                          </pic:blipFill>
                          <pic:spPr>
                            <a:xfrm>
                              <a:off x="1123950" y="123825"/>
                              <a:ext cx="245110" cy="231775"/>
                            </a:xfrm>
                            <a:prstGeom prst="rect">
                              <a:avLst/>
                            </a:prstGeom>
                          </pic:spPr>
                        </pic:pic>
                      </wpg:grpSp>
                      <wpg:grpSp>
                        <wpg:cNvPr id="76" name="Gruppieren 76"/>
                        <wpg:cNvGrpSpPr/>
                        <wpg:grpSpPr>
                          <a:xfrm>
                            <a:off x="3514725" y="1543050"/>
                            <a:ext cx="1695450" cy="1521460"/>
                            <a:chOff x="-76200" y="0"/>
                            <a:chExt cx="1695450" cy="1521460"/>
                          </a:xfrm>
                        </wpg:grpSpPr>
                        <wps:wsp>
                          <wps:cNvPr id="378" name="Text Box 99"/>
                          <wps:cNvSpPr txBox="1">
                            <a:spLocks noChangeArrowheads="1"/>
                          </wps:cNvSpPr>
                          <wps:spPr bwMode="auto">
                            <a:xfrm>
                              <a:off x="-76200" y="0"/>
                              <a:ext cx="1695450" cy="1521460"/>
                            </a:xfrm>
                            <a:prstGeom prst="rect">
                              <a:avLst/>
                            </a:prstGeom>
                            <a:noFill/>
                            <a:ln>
                              <a:noFill/>
                            </a:ln>
                          </wps:spPr>
                          <wps:txbx>
                            <w:txbxContent>
                              <w:p w14:paraId="3C688D07" w14:textId="732EE86E" w:rsidR="00B67E15" w:rsidRDefault="00B67E15" w:rsidP="0014440E">
                                <w:pPr>
                                  <w:ind w:left="0"/>
                                  <w:jc w:val="center"/>
                                </w:pPr>
                                <w:r>
                                  <w:rPr>
                                    <w:noProof/>
                                    <w:lang w:val="en-US" w:eastAsia="zh-CN" w:bidi="th-TH"/>
                                  </w:rPr>
                                  <w:drawing>
                                    <wp:inline distT="0" distB="0" distL="0" distR="0" wp14:anchorId="6960C6BE" wp14:editId="4722C1A0">
                                      <wp:extent cx="1361440" cy="739140"/>
                                      <wp:effectExtent l="0" t="0" r="0" b="3810"/>
                                      <wp:docPr id="71" name="Grafik 3"/>
                                      <wp:cNvGraphicFramePr/>
                                      <a:graphic xmlns:a="http://schemas.openxmlformats.org/drawingml/2006/main">
                                        <a:graphicData uri="http://schemas.openxmlformats.org/drawingml/2006/picture">
                                          <pic:pic xmlns:pic="http://schemas.openxmlformats.org/drawingml/2006/picture">
                                            <pic:nvPicPr>
                                              <pic:cNvPr id="351" name="Grafik 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61440" cy="739140"/>
                                              </a:xfrm>
                                              <a:prstGeom prst="rect">
                                                <a:avLst/>
                                              </a:prstGeom>
                                            </pic:spPr>
                                          </pic:pic>
                                        </a:graphicData>
                                      </a:graphic>
                                    </wp:inline>
                                  </w:drawing>
                                </w:r>
                              </w:p>
                              <w:p w14:paraId="45CD42C5" w14:textId="320A695A" w:rsidR="00B67E15" w:rsidRPr="00F94BEE" w:rsidRDefault="00B67E15" w:rsidP="00A24121">
                                <w:pPr>
                                  <w:spacing w:line="240" w:lineRule="auto"/>
                                  <w:ind w:left="0"/>
                                  <w:jc w:val="center"/>
                                  <w:rPr>
                                    <w:rFonts w:cs="Arial"/>
                                    <w:lang w:val="it-IT"/>
                                  </w:rPr>
                                </w:pPr>
                                <w:r>
                                  <w:rPr>
                                    <w:rFonts w:cs="Arial"/>
                                    <w:b/>
                                    <w:bCs/>
                                    <w:lang w:val="it-IT"/>
                                  </w:rPr>
                                  <w:t>2</w:t>
                                </w:r>
                                <w:r>
                                  <w:rPr>
                                    <w:rFonts w:cs="Arial"/>
                                    <w:lang w:val="it-IT"/>
                                  </w:rPr>
                                  <w:t xml:space="preserve"> SIMATIC STEP 7 Professional (TIA Portal) dalla versione V15.0</w:t>
                                </w:r>
                              </w:p>
                              <w:p w14:paraId="11F7235B" w14:textId="20505B5A" w:rsidR="00B67E15" w:rsidRPr="00F94BEE" w:rsidRDefault="00B67E15" w:rsidP="00A24121">
                                <w:pPr>
                                  <w:spacing w:line="240" w:lineRule="auto"/>
                                  <w:ind w:left="0"/>
                                  <w:jc w:val="center"/>
                                  <w:rPr>
                                    <w:rFonts w:cs="Arial"/>
                                    <w:lang w:val="it-IT"/>
                                  </w:rPr>
                                </w:pPr>
                              </w:p>
                            </w:txbxContent>
                          </wps:txbx>
                          <wps:bodyPr rot="0" vert="horz" wrap="square" lIns="91440" tIns="45720" rIns="91440" bIns="45720" anchor="t" anchorCtr="0" upright="1">
                            <a:noAutofit/>
                          </wps:bodyPr>
                        </wps:wsp>
                        <pic:pic xmlns:pic="http://schemas.openxmlformats.org/drawingml/2006/picture">
                          <pic:nvPicPr>
                            <pic:cNvPr id="5" name="Grafik 13"/>
                            <pic:cNvPicPr>
                              <a:picLocks noChangeAspect="1"/>
                            </pic:cNvPicPr>
                          </pic:nvPicPr>
                          <pic:blipFill rotWithShape="1">
                            <a:blip r:embed="rId24">
                              <a:extLst>
                                <a:ext uri="{28A0092B-C50C-407E-A947-70E740481C1C}">
                                  <a14:useLocalDpi xmlns:a14="http://schemas.microsoft.com/office/drawing/2010/main" val="0"/>
                                </a:ext>
                              </a:extLst>
                            </a:blip>
                            <a:srcRect l="3274" t="3275" r="6546" b="7272"/>
                            <a:stretch/>
                          </pic:blipFill>
                          <pic:spPr>
                            <a:xfrm>
                              <a:off x="1219200" y="114300"/>
                              <a:ext cx="226695" cy="224790"/>
                            </a:xfrm>
                            <a:prstGeom prst="rect">
                              <a:avLst/>
                            </a:prstGeom>
                          </pic:spPr>
                        </pic:pic>
                      </wpg:grpSp>
                    </wpg:wgp>
                  </a:graphicData>
                </a:graphic>
                <wp14:sizeRelH relativeFrom="margin">
                  <wp14:pctWidth>0</wp14:pctWidth>
                </wp14:sizeRelH>
              </wp:anchor>
            </w:drawing>
          </mc:Choice>
          <mc:Fallback>
            <w:pict>
              <v:group w14:anchorId="41B99F31" id="Gruppieren 79" o:spid="_x0000_s1030" style="position:absolute;left:0;text-align:left;margin-left:52.05pt;margin-top:4.8pt;width:410.25pt;height:368.25pt;z-index:251661824;mso-width-relative:margin" coordsize="52101,46767" o:gfxdata="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">
                <v:shapetype id="_x0000_t32" coordsize="21600,21600" o:spt="32" o:oned="t" path="m,l21600,21600e" filled="f">
                  <v:path arrowok="t" fillok="f" o:connecttype="none"/>
                  <o:lock v:ext="edit" shapetype="t"/>
                </v:shapetype>
                <v:shape id="Gerade Verbindung mit Pfeil 21" o:spid="_x0000_s1031" type="#_x0000_t32" style="position:absolute;left:15430;top:15525;width:9277;height:53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" strokecolor="#6cbac4" strokeweight="1.25pt">
                  <v:stroke endarrow="block"/>
                </v:shape>
                <v:shape id="Gerade Verbindung mit Pfeil 23" o:spid="_x0000_s1032" type="#_x0000_t32" style="position:absolute;left:22955;top:15525;width:1733;height:136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" strokecolor="#6cbac4" strokeweight="1.25pt">
                  <v:stroke endarrow="block"/>
                </v:shape>
                <v:shape id="Gerade Verbindung mit Pfeil 25" o:spid="_x0000_s1033" type="#_x0000_t32" style="position:absolute;left:24669;top:15525;width:11526;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" strokecolor="#6cbac4" strokeweight="1.25pt">
                  <v:stroke endarrow="block"/>
                </v:shape>
                <v:shape id="Gerade Verbindung mit Pfeil 27" o:spid="_x0000_s1034" type="#_x0000_t32" style="position:absolute;left:24669;top:15525;width:10764;height:167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" strokecolor="#6cbac4" strokeweight="1.25pt">
                  <v:stroke endarrow="block"/>
                </v:shape>
                <v:group id="Gruppieren 77" o:spid="_x0000_s1035" style="position:absolute;top:15621;width:15443;height:14097" coordsize="15443,1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Text Box 99" o:spid="_x0000_s1036" type="#_x0000_t202" style="position:absolute;width:15443;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" filled="f" stroked="f">
                    <v:textbox>
                      <w:txbxContent>
                        <w:p w14:paraId="23A0565E" w14:textId="02DB6782" w:rsidR="00B67E15" w:rsidRDefault="00B67E15" w:rsidP="00A24121">
                          <w:pPr>
                            <w:ind w:left="0"/>
                          </w:pPr>
                          <w:r>
                            <w:rPr>
                              <w:noProof/>
                              <w:lang w:val="en-US" w:eastAsia="zh-CN" w:bidi="th-TH"/>
                            </w:rPr>
                            <w:drawing>
                              <wp:inline distT="0" distB="0" distL="0" distR="0" wp14:anchorId="3B61BCBD" wp14:editId="1812515C">
                                <wp:extent cx="1398895" cy="793731"/>
                                <wp:effectExtent l="0" t="0" r="0" b="6985"/>
                                <wp:docPr id="70" name="Grafik 10"/>
                                <wp:cNvGraphicFramePr/>
                                <a:graphic xmlns:a="http://schemas.openxmlformats.org/drawingml/2006/main">
                                  <a:graphicData uri="http://schemas.openxmlformats.org/drawingml/2006/picture">
                                    <pic:pic xmlns:pic="http://schemas.openxmlformats.org/drawingml/2006/picture">
                                      <pic:nvPicPr>
                                        <pic:cNvPr id="11" name="Grafik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03245" cy="796199"/>
                                        </a:xfrm>
                                        <a:prstGeom prst="rect">
                                          <a:avLst/>
                                        </a:prstGeom>
                                      </pic:spPr>
                                    </pic:pic>
                                  </a:graphicData>
                                </a:graphic>
                              </wp:inline>
                            </w:drawing>
                          </w:r>
                        </w:p>
                        <w:p w14:paraId="591E0DB1" w14:textId="66EF5379" w:rsidR="00B67E15" w:rsidRPr="00A24121" w:rsidRDefault="00B67E15" w:rsidP="00A24121">
                          <w:pPr>
                            <w:spacing w:line="240" w:lineRule="auto"/>
                            <w:ind w:left="0"/>
                            <w:jc w:val="center"/>
                            <w:rPr>
                              <w:rFonts w:cs="Arial"/>
                            </w:rPr>
                          </w:pPr>
                          <w:r>
                            <w:rPr>
                              <w:rFonts w:cs="Arial"/>
                              <w:lang w:val="it-IT"/>
                            </w:rPr>
                            <w:t xml:space="preserve">  </w:t>
                          </w:r>
                          <w:r>
                            <w:rPr>
                              <w:rFonts w:cs="Arial"/>
                              <w:b/>
                              <w:bCs/>
                              <w:lang w:val="it-IT"/>
                            </w:rPr>
                            <w:t>5</w:t>
                          </w:r>
                          <w:r>
                            <w:rPr>
                              <w:rFonts w:cs="Arial"/>
                              <w:lang w:val="it-IT"/>
                            </w:rPr>
                            <w:t xml:space="preserve"> NX / MCD</w:t>
                          </w:r>
                          <w:r>
                            <w:rPr>
                              <w:rFonts w:cs="Arial"/>
                              <w:lang w:val="it-IT"/>
                            </w:rPr>
                            <w:tab/>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4" o:spid="_x0000_s1037" type="#_x0000_t75" style="position:absolute;left:12001;top:1143;width:2597;height:2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">
                    <v:imagedata r:id="rId25" o:title=""/>
                  </v:shape>
                </v:group>
                <v:group id="Gruppieren 72" o:spid="_x0000_s1038" style="position:absolute;left:15335;top:28194;width:15443;height:18573" coordsize="15443,1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Text Box 99" o:spid="_x0000_s1039" type="#_x0000_t202" style="position:absolute;width:15443;height:18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" filled="f" stroked="f">
                    <v:textbox>
                      <w:txbxContent>
                        <w:p w14:paraId="41C1F147" w14:textId="0B29CBFE" w:rsidR="00B67E15" w:rsidRDefault="00B67E15" w:rsidP="00A24121">
                          <w:pPr>
                            <w:ind w:left="0"/>
                            <w:jc w:val="center"/>
                          </w:pPr>
                          <w:r>
                            <w:rPr>
                              <w:noProof/>
                              <w:lang w:val="en-US" w:eastAsia="zh-CN" w:bidi="th-TH"/>
                            </w:rPr>
                            <w:drawing>
                              <wp:inline distT="0" distB="0" distL="0" distR="0" wp14:anchorId="5D8398ED" wp14:editId="1C8EAB25">
                                <wp:extent cx="882650" cy="1316355"/>
                                <wp:effectExtent l="0" t="0" r="0" b="0"/>
                                <wp:docPr id="67" name="Grafik 67"/>
                                <wp:cNvGraphicFramePr/>
                                <a:graphic xmlns:a="http://schemas.openxmlformats.org/drawingml/2006/main">
                                  <a:graphicData uri="http://schemas.openxmlformats.org/drawingml/2006/picture">
                                    <pic:pic xmlns:pic="http://schemas.openxmlformats.org/drawingml/2006/picture">
                                      <pic:nvPicPr>
                                        <pic:cNvPr id="354" name="Grafik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82650" cy="1316355"/>
                                        </a:xfrm>
                                        <a:prstGeom prst="rect">
                                          <a:avLst/>
                                        </a:prstGeom>
                                      </pic:spPr>
                                    </pic:pic>
                                  </a:graphicData>
                                </a:graphic>
                              </wp:inline>
                            </w:drawing>
                          </w:r>
                        </w:p>
                        <w:p w14:paraId="485200BE" w14:textId="330E26F1" w:rsidR="00B67E15" w:rsidRPr="00A24121" w:rsidRDefault="00B67E15" w:rsidP="00A24121">
                          <w:pPr>
                            <w:spacing w:line="240" w:lineRule="auto"/>
                            <w:ind w:left="0"/>
                            <w:rPr>
                              <w:rFonts w:cs="Arial"/>
                            </w:rPr>
                          </w:pPr>
                          <w:r>
                            <w:rPr>
                              <w:rFonts w:cs="Arial"/>
                              <w:lang w:val="it-IT"/>
                            </w:rPr>
                            <w:t xml:space="preserve">  </w:t>
                          </w:r>
                          <w:r>
                            <w:rPr>
                              <w:rFonts w:cs="Arial"/>
                              <w:b/>
                              <w:bCs/>
                              <w:lang w:val="it-IT"/>
                            </w:rPr>
                            <w:t>4</w:t>
                          </w:r>
                          <w:r>
                            <w:rPr>
                              <w:rFonts w:cs="Arial"/>
                              <w:lang w:val="it-IT"/>
                            </w:rPr>
                            <w:t xml:space="preserve"> PLCSIM Advanced</w:t>
                          </w:r>
                        </w:p>
                      </w:txbxContent>
                    </v:textbox>
                  </v:shape>
                  <v:shape id="Grafik 11" o:spid="_x0000_s1040" type="#_x0000_t75" style="position:absolute;left:9620;top:1143;width:2451;height:2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">
                    <v:imagedata r:id="rId26" o:title="" croptop="1697f" cropbottom="2319f" cropleft="1797f" cropright="2610f"/>
                  </v:shape>
                </v:group>
                <v:shape id="Text Box 99" o:spid="_x0000_s1041" type="#_x0000_t202" style="position:absolute;left:16764;width:15443;height:15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" filled="f" stroked="f">
                  <v:textbox>
                    <w:txbxContent>
                      <w:p w14:paraId="5A52D515" w14:textId="1E9B66A0" w:rsidR="00B67E15" w:rsidRDefault="00B67E15" w:rsidP="00A24121">
                        <w:pPr>
                          <w:ind w:left="0"/>
                        </w:pPr>
                        <w:r>
                          <w:rPr>
                            <w:noProof/>
                            <w:lang w:val="en-US" w:eastAsia="zh-CN" w:bidi="th-TH"/>
                          </w:rPr>
                          <w:drawing>
                            <wp:inline distT="0" distB="0" distL="0" distR="0" wp14:anchorId="4ABCDA52" wp14:editId="4A105F98">
                              <wp:extent cx="1266825" cy="1079500"/>
                              <wp:effectExtent l="0" t="0" r="9525" b="6350"/>
                              <wp:docPr id="382" name="Grafik 4"/>
                              <wp:cNvGraphicFramePr/>
                              <a:graphic xmlns:a="http://schemas.openxmlformats.org/drawingml/2006/main">
                                <a:graphicData uri="http://schemas.openxmlformats.org/drawingml/2006/picture">
                                  <pic:pic xmlns:pic="http://schemas.openxmlformats.org/drawingml/2006/picture">
                                    <pic:nvPicPr>
                                      <pic:cNvPr id="5" name="Grafik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66825" cy="1079500"/>
                                      </a:xfrm>
                                      <a:prstGeom prst="rect">
                                        <a:avLst/>
                                      </a:prstGeom>
                                    </pic:spPr>
                                  </pic:pic>
                                </a:graphicData>
                              </a:graphic>
                            </wp:inline>
                          </w:drawing>
                        </w:r>
                      </w:p>
                      <w:p w14:paraId="36C57E24" w14:textId="126CD471" w:rsidR="00B67E15" w:rsidRPr="00A24121" w:rsidRDefault="00B67E15" w:rsidP="00A24121">
                        <w:pPr>
                          <w:spacing w:line="240" w:lineRule="auto"/>
                          <w:ind w:left="0"/>
                          <w:jc w:val="center"/>
                          <w:rPr>
                            <w:rFonts w:cs="Arial"/>
                          </w:rPr>
                        </w:pPr>
                        <w:r>
                          <w:rPr>
                            <w:rFonts w:cs="Arial"/>
                            <w:b/>
                            <w:bCs/>
                            <w:lang w:val="it-IT"/>
                          </w:rPr>
                          <w:t>1</w:t>
                        </w:r>
                        <w:r>
                          <w:rPr>
                            <w:rFonts w:cs="Arial"/>
                            <w:lang w:val="it-IT"/>
                          </w:rPr>
                          <w:t xml:space="preserve"> Engineering Station</w:t>
                        </w:r>
                      </w:p>
                    </w:txbxContent>
                  </v:textbox>
                </v:shape>
                <v:group id="Gruppieren 75" o:spid="_x0000_s1042" style="position:absolute;left:30861;top:31718;width:15443;height:14668" coordsize="15443,1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Text Box 99" o:spid="_x0000_s1043" type="#_x0000_t202" style="position:absolute;width:15443;height:1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" filled="f" stroked="f">
                    <v:textbox>
                      <w:txbxContent>
                        <w:p w14:paraId="660E447F" w14:textId="57641FC3" w:rsidR="00B67E15" w:rsidRDefault="00B67E15" w:rsidP="00A24121">
                          <w:pPr>
                            <w:ind w:left="0"/>
                            <w:jc w:val="center"/>
                          </w:pPr>
                          <w:r>
                            <w:rPr>
                              <w:noProof/>
                              <w:lang w:val="en-US" w:eastAsia="zh-CN" w:bidi="th-TH"/>
                            </w:rPr>
                            <w:drawing>
                              <wp:inline distT="0" distB="0" distL="0" distR="0" wp14:anchorId="29A80CD8" wp14:editId="3DD7A178">
                                <wp:extent cx="1223417" cy="978799"/>
                                <wp:effectExtent l="0" t="0" r="0" b="0"/>
                                <wp:docPr id="74" name="Grafik 8"/>
                                <wp:cNvGraphicFramePr/>
                                <a:graphic xmlns:a="http://schemas.openxmlformats.org/drawingml/2006/main">
                                  <a:graphicData uri="http://schemas.openxmlformats.org/drawingml/2006/picture">
                                    <pic:pic xmlns:pic="http://schemas.openxmlformats.org/drawingml/2006/picture">
                                      <pic:nvPicPr>
                                        <pic:cNvPr id="352" name="Grafik 8"/>
                                        <pic:cNvPicPr/>
                                      </pic:nvPicPr>
                                      <pic:blipFill rotWithShape="1">
                                        <a:blip r:embed="rId21" cstate="print">
                                          <a:extLst>
                                            <a:ext uri="{28A0092B-C50C-407E-A947-70E740481C1C}">
                                              <a14:useLocalDpi xmlns:a14="http://schemas.microsoft.com/office/drawing/2010/main" val="0"/>
                                            </a:ext>
                                          </a:extLst>
                                        </a:blip>
                                        <a:srcRect t="4167"/>
                                        <a:stretch/>
                                      </pic:blipFill>
                                      <pic:spPr>
                                        <a:xfrm>
                                          <a:off x="0" y="0"/>
                                          <a:ext cx="1225107" cy="980151"/>
                                        </a:xfrm>
                                        <a:prstGeom prst="rect">
                                          <a:avLst/>
                                        </a:prstGeom>
                                      </pic:spPr>
                                    </pic:pic>
                                  </a:graphicData>
                                </a:graphic>
                              </wp:inline>
                            </w:drawing>
                          </w:r>
                        </w:p>
                        <w:p w14:paraId="4C669F7E" w14:textId="2F73FA44" w:rsidR="00B67E15" w:rsidRPr="00A24121" w:rsidRDefault="00B67E15" w:rsidP="00A24121">
                          <w:pPr>
                            <w:spacing w:line="240" w:lineRule="auto"/>
                            <w:ind w:left="0"/>
                            <w:rPr>
                              <w:rFonts w:cs="Arial"/>
                            </w:rPr>
                          </w:pPr>
                          <w:r>
                            <w:rPr>
                              <w:rFonts w:cs="Arial"/>
                              <w:b/>
                              <w:bCs/>
                              <w:lang w:val="it-IT"/>
                            </w:rPr>
                            <w:t>3</w:t>
                          </w:r>
                          <w:r>
                            <w:rPr>
                              <w:rFonts w:cs="Arial"/>
                              <w:lang w:val="it-IT"/>
                            </w:rPr>
                            <w:t xml:space="preserve"> </w:t>
                          </w:r>
                          <w:proofErr w:type="spellStart"/>
                          <w:r>
                            <w:rPr>
                              <w:rFonts w:cs="Arial"/>
                              <w:lang w:val="it-IT"/>
                            </w:rPr>
                            <w:t>WinCC</w:t>
                          </w:r>
                          <w:proofErr w:type="spellEnd"/>
                          <w:r>
                            <w:rPr>
                              <w:rFonts w:cs="Arial"/>
                              <w:lang w:val="it-IT"/>
                            </w:rPr>
                            <w:t xml:space="preserve"> RT Advanced</w:t>
                          </w:r>
                        </w:p>
                      </w:txbxContent>
                    </v:textbox>
                  </v:shape>
                  <v:shape id="Grafik 12" o:spid="_x0000_s1044" type="#_x0000_t75" style="position:absolute;left:11239;top:1238;width:2451;height:2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">
                    <v:imagedata r:id="rId27" o:title="" croptop="2276f" cropbottom="4392f" cropleft="2765f" cropright="4228f"/>
                  </v:shape>
                </v:group>
                <v:group id="Gruppieren 76" o:spid="_x0000_s1045" style="position:absolute;left:35147;top:15430;width:16954;height:15215" coordorigin="-762" coordsize="16954,15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Text Box 99" o:spid="_x0000_s1046" type="#_x0000_t202" style="position:absolute;left:-762;width:16954;height:15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" filled="f" stroked="f">
                    <v:textbox>
                      <w:txbxContent>
                        <w:p w14:paraId="3C688D07" w14:textId="732EE86E" w:rsidR="00B67E15" w:rsidRDefault="00B67E15" w:rsidP="0014440E">
                          <w:pPr>
                            <w:ind w:left="0"/>
                            <w:jc w:val="center"/>
                          </w:pPr>
                          <w:r>
                            <w:rPr>
                              <w:noProof/>
                              <w:lang w:val="en-US" w:eastAsia="zh-CN" w:bidi="th-TH"/>
                            </w:rPr>
                            <w:drawing>
                              <wp:inline distT="0" distB="0" distL="0" distR="0" wp14:anchorId="6960C6BE" wp14:editId="4722C1A0">
                                <wp:extent cx="1361440" cy="739140"/>
                                <wp:effectExtent l="0" t="0" r="0" b="3810"/>
                                <wp:docPr id="71" name="Grafik 3"/>
                                <wp:cNvGraphicFramePr/>
                                <a:graphic xmlns:a="http://schemas.openxmlformats.org/drawingml/2006/main">
                                  <a:graphicData uri="http://schemas.openxmlformats.org/drawingml/2006/picture">
                                    <pic:pic xmlns:pic="http://schemas.openxmlformats.org/drawingml/2006/picture">
                                      <pic:nvPicPr>
                                        <pic:cNvPr id="351" name="Grafik 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61440" cy="739140"/>
                                        </a:xfrm>
                                        <a:prstGeom prst="rect">
                                          <a:avLst/>
                                        </a:prstGeom>
                                      </pic:spPr>
                                    </pic:pic>
                                  </a:graphicData>
                                </a:graphic>
                              </wp:inline>
                            </w:drawing>
                          </w:r>
                        </w:p>
                        <w:p w14:paraId="45CD42C5" w14:textId="320A695A" w:rsidR="00B67E15" w:rsidRPr="00F94BEE" w:rsidRDefault="00B67E15" w:rsidP="00A24121">
                          <w:pPr>
                            <w:spacing w:line="240" w:lineRule="auto"/>
                            <w:ind w:left="0"/>
                            <w:jc w:val="center"/>
                            <w:rPr>
                              <w:rFonts w:cs="Arial"/>
                              <w:lang w:val="it-IT"/>
                            </w:rPr>
                          </w:pPr>
                          <w:r>
                            <w:rPr>
                              <w:rFonts w:cs="Arial"/>
                              <w:b/>
                              <w:bCs/>
                              <w:lang w:val="it-IT"/>
                            </w:rPr>
                            <w:t>2</w:t>
                          </w:r>
                          <w:r>
                            <w:rPr>
                              <w:rFonts w:cs="Arial"/>
                              <w:lang w:val="it-IT"/>
                            </w:rPr>
                            <w:t xml:space="preserve"> SIMATIC STEP 7 Professional (TIA Portal) dalla versione V15.0</w:t>
                          </w:r>
                        </w:p>
                        <w:p w14:paraId="11F7235B" w14:textId="20505B5A" w:rsidR="00B67E15" w:rsidRPr="00F94BEE" w:rsidRDefault="00B67E15" w:rsidP="00A24121">
                          <w:pPr>
                            <w:spacing w:line="240" w:lineRule="auto"/>
                            <w:ind w:left="0"/>
                            <w:jc w:val="center"/>
                            <w:rPr>
                              <w:rFonts w:cs="Arial"/>
                              <w:lang w:val="it-IT"/>
                            </w:rPr>
                          </w:pPr>
                        </w:p>
                      </w:txbxContent>
                    </v:textbox>
                  </v:shape>
                  <v:shape id="Grafik 13" o:spid="_x0000_s1047" type="#_x0000_t75" style="position:absolute;left:12192;top:1143;width:2266;height:2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">
                    <v:imagedata r:id="rId28" o:title="" croptop="2146f" cropbottom="4766f" cropleft="2146f" cropright="4290f"/>
                  </v:shape>
                </v:group>
              </v:group>
            </w:pict>
          </mc:Fallback>
        </mc:AlternateContent>
      </w:r>
    </w:p>
    <w:p w14:paraId="173E10C2" w14:textId="176BF072" w:rsidR="00E4012B" w:rsidRPr="00F94BEE" w:rsidRDefault="00FF1AAC" w:rsidP="00FF1AAC">
      <w:pPr>
        <w:ind w:left="993" w:hanging="256"/>
        <w:jc w:val="left"/>
        <w:rPr>
          <w:lang w:val="it-IT"/>
        </w:rPr>
      </w:pPr>
      <w:r>
        <w:rPr>
          <w:lang w:val="it-IT"/>
        </w:rPr>
        <w:t xml:space="preserve"> </w:t>
      </w:r>
    </w:p>
    <w:p w14:paraId="0B7D122B" w14:textId="46D2942A" w:rsidR="00A24121" w:rsidRPr="00F94BEE" w:rsidRDefault="00A24121" w:rsidP="006D324F">
      <w:pPr>
        <w:rPr>
          <w:lang w:val="it-IT"/>
        </w:rPr>
      </w:pPr>
    </w:p>
    <w:p w14:paraId="360EA427" w14:textId="6B6814EC" w:rsidR="00A24121" w:rsidRPr="00F94BEE" w:rsidRDefault="00A24121" w:rsidP="006D324F">
      <w:pPr>
        <w:rPr>
          <w:lang w:val="it-IT"/>
        </w:rPr>
      </w:pPr>
    </w:p>
    <w:p w14:paraId="7E012AAA" w14:textId="77D194EF" w:rsidR="00A24121" w:rsidRPr="00F94BEE" w:rsidRDefault="00A24121" w:rsidP="006D324F">
      <w:pPr>
        <w:rPr>
          <w:lang w:val="it-IT"/>
        </w:rPr>
      </w:pPr>
    </w:p>
    <w:p w14:paraId="50A00C02" w14:textId="1CFF1C1B" w:rsidR="00A24121" w:rsidRPr="00F94BEE" w:rsidRDefault="00A24121" w:rsidP="006D324F">
      <w:pPr>
        <w:rPr>
          <w:lang w:val="it-IT"/>
        </w:rPr>
      </w:pPr>
    </w:p>
    <w:p w14:paraId="4DD35DAF" w14:textId="4EFFB4DF" w:rsidR="00A24121" w:rsidRPr="00F94BEE" w:rsidRDefault="00A24121" w:rsidP="006D324F">
      <w:pPr>
        <w:rPr>
          <w:lang w:val="it-IT"/>
        </w:rPr>
      </w:pPr>
    </w:p>
    <w:p w14:paraId="0D8177FA" w14:textId="3CF2D3C7" w:rsidR="00A24121" w:rsidRPr="00F94BEE" w:rsidRDefault="00A24121" w:rsidP="006D324F">
      <w:pPr>
        <w:rPr>
          <w:lang w:val="it-IT"/>
        </w:rPr>
      </w:pPr>
    </w:p>
    <w:p w14:paraId="1E52403A" w14:textId="6E01354A" w:rsidR="00A24121" w:rsidRPr="00F94BEE" w:rsidRDefault="00A24121" w:rsidP="006D324F">
      <w:pPr>
        <w:rPr>
          <w:lang w:val="it-IT"/>
        </w:rPr>
      </w:pPr>
    </w:p>
    <w:p w14:paraId="24FEB6CC" w14:textId="2CE81F6F" w:rsidR="00A24121" w:rsidRPr="00F94BEE" w:rsidRDefault="00A24121" w:rsidP="006D324F">
      <w:pPr>
        <w:rPr>
          <w:lang w:val="it-IT"/>
        </w:rPr>
      </w:pPr>
    </w:p>
    <w:p w14:paraId="7AD2DF0A" w14:textId="1E66C128" w:rsidR="00A24121" w:rsidRPr="00F94BEE" w:rsidRDefault="00A24121" w:rsidP="006D324F">
      <w:pPr>
        <w:rPr>
          <w:lang w:val="it-IT"/>
        </w:rPr>
      </w:pPr>
    </w:p>
    <w:p w14:paraId="01127848" w14:textId="346D9C90" w:rsidR="00A24121" w:rsidRPr="00F94BEE" w:rsidRDefault="00A24121" w:rsidP="006D324F">
      <w:pPr>
        <w:rPr>
          <w:lang w:val="it-IT"/>
        </w:rPr>
      </w:pPr>
    </w:p>
    <w:p w14:paraId="1DB74E46" w14:textId="41118645" w:rsidR="00A24121" w:rsidRPr="00F94BEE" w:rsidRDefault="00A24121" w:rsidP="006D324F">
      <w:pPr>
        <w:rPr>
          <w:lang w:val="it-IT"/>
        </w:rPr>
      </w:pPr>
    </w:p>
    <w:p w14:paraId="40831557" w14:textId="0E67445E" w:rsidR="00A24121" w:rsidRPr="00F94BEE" w:rsidRDefault="00A24121" w:rsidP="006D324F">
      <w:pPr>
        <w:rPr>
          <w:lang w:val="it-IT"/>
        </w:rPr>
      </w:pPr>
    </w:p>
    <w:p w14:paraId="34E5F03F" w14:textId="58755117" w:rsidR="00A24121" w:rsidRPr="00F94BEE" w:rsidRDefault="00A24121" w:rsidP="006D324F">
      <w:pPr>
        <w:rPr>
          <w:lang w:val="it-IT"/>
        </w:rPr>
      </w:pPr>
    </w:p>
    <w:p w14:paraId="57CBF1C9" w14:textId="5946743A" w:rsidR="00A24121" w:rsidRPr="00F94BEE" w:rsidRDefault="00A24121" w:rsidP="006D324F">
      <w:pPr>
        <w:rPr>
          <w:lang w:val="it-IT"/>
        </w:rPr>
      </w:pPr>
    </w:p>
    <w:p w14:paraId="0EFADE2C" w14:textId="6F90051B" w:rsidR="00A24121" w:rsidRPr="00F94BEE" w:rsidRDefault="00A24121" w:rsidP="006D324F">
      <w:pPr>
        <w:rPr>
          <w:lang w:val="it-IT"/>
        </w:rPr>
      </w:pPr>
    </w:p>
    <w:p w14:paraId="54151FFC" w14:textId="4E8C5ED0" w:rsidR="00C353B8" w:rsidRPr="00F94BEE" w:rsidRDefault="00E4012B" w:rsidP="008374A0">
      <w:pPr>
        <w:pStyle w:val="Beschriftung"/>
        <w:rPr>
          <w:lang w:val="it-IT"/>
        </w:rPr>
      </w:pPr>
      <w:bookmarkStart w:id="14" w:name="_Ref12281107"/>
      <w:bookmarkStart w:id="15" w:name="_Toc44314030"/>
      <w:r>
        <w:rPr>
          <w:bCs w:val="0"/>
          <w:lang w:val="it-IT"/>
        </w:rPr>
        <w:t xml:space="preserve">Figura </w:t>
      </w:r>
      <w:r>
        <w:rPr>
          <w:bCs w:val="0"/>
          <w:lang w:val="it-IT"/>
        </w:rPr>
        <w:fldChar w:fldCharType="begin"/>
      </w:r>
      <w:r>
        <w:rPr>
          <w:bCs w:val="0"/>
          <w:lang w:val="it-IT"/>
        </w:rPr>
        <w:instrText xml:space="preserve"> SEQ Abbildung \* ARABIC </w:instrText>
      </w:r>
      <w:r>
        <w:rPr>
          <w:bCs w:val="0"/>
          <w:lang w:val="it-IT"/>
        </w:rPr>
        <w:fldChar w:fldCharType="separate"/>
      </w:r>
      <w:r w:rsidR="00EB4E4E">
        <w:rPr>
          <w:bCs w:val="0"/>
          <w:noProof/>
          <w:lang w:val="it-IT"/>
        </w:rPr>
        <w:t>1</w:t>
      </w:r>
      <w:r>
        <w:rPr>
          <w:bCs w:val="0"/>
          <w:lang w:val="it-IT"/>
        </w:rPr>
        <w:fldChar w:fldCharType="end"/>
      </w:r>
      <w:bookmarkEnd w:id="14"/>
      <w:r>
        <w:rPr>
          <w:bCs w:val="0"/>
          <w:lang w:val="it-IT"/>
        </w:rPr>
        <w:t xml:space="preserve">: </w:t>
      </w:r>
      <w:r w:rsidR="00F94BEE">
        <w:rPr>
          <w:bCs w:val="0"/>
          <w:lang w:val="it-IT"/>
        </w:rPr>
        <w:t>P</w:t>
      </w:r>
      <w:r>
        <w:rPr>
          <w:bCs w:val="0"/>
          <w:lang w:val="it-IT"/>
        </w:rPr>
        <w:t>anoramica dei componenti hardware e software per il modulo</w:t>
      </w:r>
      <w:bookmarkEnd w:id="15"/>
    </w:p>
    <w:bookmarkEnd w:id="13"/>
    <w:p w14:paraId="7FF056D8" w14:textId="7C3F5C36" w:rsidR="006B372C" w:rsidRPr="00BE6B64" w:rsidRDefault="006B372C" w:rsidP="009A3462">
      <w:pPr>
        <w:rPr>
          <w:lang w:val="en-US"/>
        </w:rPr>
      </w:pPr>
      <w:r>
        <w:rPr>
          <w:lang w:val="it-IT"/>
        </w:rPr>
        <w:t xml:space="preserve">Nella </w:t>
      </w:r>
      <w:r>
        <w:rPr>
          <w:color w:val="0000FF"/>
          <w:lang w:val="it-IT"/>
        </w:rPr>
        <w:fldChar w:fldCharType="begin"/>
      </w:r>
      <w:r>
        <w:rPr>
          <w:color w:val="0000FF"/>
          <w:lang w:val="it-IT"/>
        </w:rPr>
        <w:instrText xml:space="preserve"> REF _Ref12281107 \h  \* MERGEFORMAT </w:instrText>
      </w:r>
      <w:r>
        <w:rPr>
          <w:color w:val="0000FF"/>
          <w:lang w:val="it-IT"/>
        </w:rPr>
      </w:r>
      <w:r>
        <w:rPr>
          <w:color w:val="0000FF"/>
          <w:lang w:val="it-IT"/>
        </w:rPr>
        <w:fldChar w:fldCharType="separate"/>
      </w:r>
      <w:r w:rsidR="00EB4E4E" w:rsidRPr="00EB4E4E">
        <w:rPr>
          <w:color w:val="0000FF"/>
          <w:u w:val="single"/>
          <w:lang w:val="it-IT"/>
        </w:rPr>
        <w:t xml:space="preserve">Figura </w:t>
      </w:r>
      <w:r w:rsidR="00EB4E4E" w:rsidRPr="00EB4E4E">
        <w:rPr>
          <w:noProof/>
          <w:color w:val="0000FF"/>
          <w:u w:val="single"/>
          <w:lang w:val="it-IT"/>
        </w:rPr>
        <w:t>1</w:t>
      </w:r>
      <w:r>
        <w:rPr>
          <w:color w:val="0000FF"/>
          <w:lang w:val="it-IT"/>
        </w:rPr>
        <w:fldChar w:fldCharType="end"/>
      </w:r>
      <w:r>
        <w:rPr>
          <w:lang w:val="it-IT"/>
        </w:rPr>
        <w:t xml:space="preserve"> si vede come l'Engineering Station sia l'unico componente hardware del sistema. Gli altri componenti si basano esclusivamente sul software.</w:t>
      </w:r>
      <w:r>
        <w:rPr>
          <w:sz w:val="36"/>
          <w:szCs w:val="36"/>
          <w:lang w:val="it-IT"/>
        </w:rPr>
        <w:br w:type="page"/>
      </w:r>
    </w:p>
    <w:p w14:paraId="4240940E" w14:textId="77777777" w:rsidR="00C8663C" w:rsidRDefault="00C8663C" w:rsidP="006D324F">
      <w:pPr>
        <w:pStyle w:val="berschrift1"/>
      </w:pPr>
      <w:bookmarkStart w:id="16" w:name="_Theorie"/>
      <w:bookmarkStart w:id="17" w:name="_Ref16856008"/>
      <w:bookmarkStart w:id="18" w:name="_Toc44314019"/>
      <w:bookmarkEnd w:id="16"/>
      <w:r>
        <w:rPr>
          <w:bCs/>
          <w:lang w:val="it-IT"/>
        </w:rPr>
        <w:lastRenderedPageBreak/>
        <w:t>Nozioni teoriche</w:t>
      </w:r>
      <w:bookmarkEnd w:id="17"/>
      <w:bookmarkEnd w:id="18"/>
    </w:p>
    <w:p w14:paraId="26FA5335" w14:textId="3CA92E72" w:rsidR="000E767B" w:rsidRPr="00B67E15" w:rsidRDefault="00845E37" w:rsidP="000E767B">
      <w:pPr>
        <w:rPr>
          <w:lang w:val="it-IT"/>
        </w:rPr>
      </w:pPr>
      <w:r>
        <w:rPr>
          <w:lang w:val="it-IT"/>
        </w:rPr>
        <w:t>Nel modulo 1 della serie di workshop DigitalTwin@Education sono state messe in servizio le funzioni di base del gemello digitale. Nel modulo 2 è stato creato un programma di automazione, che è stato testato in base al modello 3D dinamico. Anche il presente modulo descrive e discute una possibile implementazione del programma di automazione, ma durante il test del modello si verificheranno diverse incongruenze ed errori, alcuni dei quali saranno spiegati più avanti.</w:t>
      </w:r>
    </w:p>
    <w:p w14:paraId="5DCCB6F5" w14:textId="62371CB6" w:rsidR="000E767B" w:rsidRPr="00F94BEE" w:rsidRDefault="00A372ED" w:rsidP="00EE17F2">
      <w:pPr>
        <w:pStyle w:val="berschrift2"/>
        <w:rPr>
          <w:spacing w:val="5"/>
          <w:sz w:val="36"/>
          <w:szCs w:val="36"/>
          <w:lang w:val="it-IT"/>
        </w:rPr>
      </w:pPr>
      <w:bookmarkStart w:id="19" w:name="_Fehlerfall_1:_Falsches"/>
      <w:bookmarkStart w:id="20" w:name="_Ref16846128"/>
      <w:bookmarkStart w:id="21" w:name="_Toc44314020"/>
      <w:bookmarkEnd w:id="19"/>
      <w:r>
        <w:rPr>
          <w:bCs/>
          <w:lang w:val="it-IT"/>
        </w:rPr>
        <w:t>Errore 1: smistamento errato a causa dello spostamento del nastro trasportatore a una velocità troppo bassa</w:t>
      </w:r>
      <w:bookmarkEnd w:id="20"/>
      <w:bookmarkEnd w:id="21"/>
    </w:p>
    <w:p w14:paraId="57A6E453" w14:textId="51FACE74" w:rsidR="000E767B" w:rsidRPr="00B67E15" w:rsidRDefault="000E767B" w:rsidP="000E767B">
      <w:pPr>
        <w:rPr>
          <w:lang w:val="en-US"/>
        </w:rPr>
      </w:pPr>
      <w:r>
        <w:rPr>
          <w:lang w:val="it-IT"/>
        </w:rPr>
        <w:t>Negli scenari di test descritti nel modulo 1 i nastri trasportatori si spostavano solo a una velocità costante o a una velocità variabile del 50 %. In questo caso non vengono rilevati problemi di smistamento.</w:t>
      </w:r>
    </w:p>
    <w:p w14:paraId="260B5DDA" w14:textId="4B6E34F1" w:rsidR="00C77A41" w:rsidRDefault="000E767B" w:rsidP="000E767B">
      <w:r>
        <w:rPr>
          <w:lang w:val="it-IT"/>
        </w:rPr>
        <w:t>Se però i nastri trasportatori si spostano con una velocità motore del 5 % o inferiore, l'espulsore smista sia i pezzi "</w:t>
      </w:r>
      <w:proofErr w:type="spellStart"/>
      <w:r>
        <w:rPr>
          <w:lang w:val="it-IT"/>
        </w:rPr>
        <w:t>Cylinder</w:t>
      </w:r>
      <w:proofErr w:type="spellEnd"/>
      <w:r>
        <w:rPr>
          <w:lang w:val="it-IT"/>
        </w:rPr>
        <w:t xml:space="preserve">" che i pezzi "Cube" nel primo contenitore. Questo fenomeno è illustrato nella </w:t>
      </w:r>
      <w:r>
        <w:rPr>
          <w:color w:val="0000FF"/>
          <w:lang w:val="it-IT"/>
        </w:rPr>
        <w:fldChar w:fldCharType="begin"/>
      </w:r>
      <w:r>
        <w:rPr>
          <w:color w:val="0000FF"/>
          <w:lang w:val="it-IT"/>
        </w:rPr>
        <w:instrText xml:space="preserve"> REF _Ref16842694 \h  \* MERGEFORMAT </w:instrText>
      </w:r>
      <w:r>
        <w:rPr>
          <w:color w:val="0000FF"/>
          <w:lang w:val="it-IT"/>
        </w:rPr>
      </w:r>
      <w:r>
        <w:rPr>
          <w:color w:val="0000FF"/>
          <w:lang w:val="it-IT"/>
        </w:rPr>
        <w:fldChar w:fldCharType="separate"/>
      </w:r>
      <w:r w:rsidR="00EB4E4E" w:rsidRPr="00EB4E4E">
        <w:rPr>
          <w:color w:val="0000FF"/>
          <w:u w:val="single"/>
          <w:lang w:val="it-IT"/>
        </w:rPr>
        <w:t>Figura 2</w:t>
      </w:r>
      <w:r>
        <w:rPr>
          <w:color w:val="0000FF"/>
          <w:lang w:val="it-IT"/>
        </w:rPr>
        <w:fldChar w:fldCharType="end"/>
      </w:r>
      <w:r>
        <w:rPr>
          <w:lang w:val="it-IT"/>
        </w:rPr>
        <w:t>.</w:t>
      </w:r>
    </w:p>
    <w:p w14:paraId="728CB18C" w14:textId="77777777" w:rsidR="00205E71" w:rsidRDefault="00C77A41" w:rsidP="00205E71">
      <w:pPr>
        <w:keepNext/>
      </w:pPr>
      <w:r>
        <w:rPr>
          <w:noProof/>
          <w:lang w:val="en-US" w:eastAsia="zh-CN" w:bidi="th-TH"/>
        </w:rPr>
        <w:drawing>
          <wp:inline distT="0" distB="0" distL="0" distR="0" wp14:anchorId="041AB8F0" wp14:editId="28C39CEE">
            <wp:extent cx="5220000" cy="27072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veyorTooSlow_d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20000" cy="2707200"/>
                    </a:xfrm>
                    <a:prstGeom prst="rect">
                      <a:avLst/>
                    </a:prstGeom>
                  </pic:spPr>
                </pic:pic>
              </a:graphicData>
            </a:graphic>
          </wp:inline>
        </w:drawing>
      </w:r>
    </w:p>
    <w:p w14:paraId="1A8446CA" w14:textId="2A60C07C" w:rsidR="00205E71" w:rsidRPr="00F94BEE" w:rsidRDefault="00205E71" w:rsidP="00205E71">
      <w:pPr>
        <w:pStyle w:val="Beschriftung"/>
        <w:rPr>
          <w:lang w:val="it-IT"/>
        </w:rPr>
      </w:pPr>
      <w:bookmarkStart w:id="22" w:name="_Ref16842694"/>
      <w:bookmarkStart w:id="23" w:name="_Toc44314031"/>
      <w:r>
        <w:rPr>
          <w:bCs w:val="0"/>
          <w:lang w:val="it-IT"/>
        </w:rPr>
        <w:t xml:space="preserve">Figura </w:t>
      </w:r>
      <w:r>
        <w:rPr>
          <w:bCs w:val="0"/>
          <w:lang w:val="it-IT"/>
        </w:rPr>
        <w:fldChar w:fldCharType="begin"/>
      </w:r>
      <w:r>
        <w:rPr>
          <w:bCs w:val="0"/>
          <w:lang w:val="it-IT"/>
        </w:rPr>
        <w:instrText xml:space="preserve"> SEQ Abbildung \* ARABIC </w:instrText>
      </w:r>
      <w:r>
        <w:rPr>
          <w:bCs w:val="0"/>
          <w:lang w:val="it-IT"/>
        </w:rPr>
        <w:fldChar w:fldCharType="separate"/>
      </w:r>
      <w:r w:rsidR="00EB4E4E">
        <w:rPr>
          <w:bCs w:val="0"/>
          <w:noProof/>
          <w:lang w:val="it-IT"/>
        </w:rPr>
        <w:t>2</w:t>
      </w:r>
      <w:r>
        <w:rPr>
          <w:bCs w:val="0"/>
          <w:lang w:val="it-IT"/>
        </w:rPr>
        <w:fldChar w:fldCharType="end"/>
      </w:r>
      <w:bookmarkEnd w:id="22"/>
      <w:r>
        <w:rPr>
          <w:bCs w:val="0"/>
          <w:lang w:val="it-IT"/>
        </w:rPr>
        <w:t xml:space="preserve">: </w:t>
      </w:r>
      <w:r w:rsidR="00F94BEE">
        <w:rPr>
          <w:bCs w:val="0"/>
          <w:lang w:val="it-IT"/>
        </w:rPr>
        <w:t>S</w:t>
      </w:r>
      <w:r>
        <w:rPr>
          <w:bCs w:val="0"/>
          <w:lang w:val="it-IT"/>
        </w:rPr>
        <w:t>mistamento errato a causa dello spostamento del nastro trasportatore a una velocità troppo bassa</w:t>
      </w:r>
      <w:bookmarkEnd w:id="23"/>
    </w:p>
    <w:p w14:paraId="39281E26" w14:textId="75461545" w:rsidR="00BA5BE8" w:rsidRPr="00F94BEE" w:rsidRDefault="00BA5BE8" w:rsidP="000C3973">
      <w:pPr>
        <w:rPr>
          <w:lang w:val="it-IT"/>
        </w:rPr>
      </w:pPr>
      <w:r>
        <w:rPr>
          <w:lang w:val="it-IT"/>
        </w:rPr>
        <w:t>Di conseguenza il secondo contenitore resta vuoto e lo smistamento non funziona più in modo corretto.</w:t>
      </w:r>
    </w:p>
    <w:p w14:paraId="63AD9D95" w14:textId="5DCFDF64" w:rsidR="004967B4" w:rsidRPr="00F94BEE" w:rsidRDefault="00BA5BE8" w:rsidP="00BA5BE8">
      <w:pPr>
        <w:rPr>
          <w:lang w:val="it-IT"/>
        </w:rPr>
      </w:pPr>
      <w:r>
        <w:rPr>
          <w:lang w:val="it-IT"/>
        </w:rPr>
        <w:t>Questa situazione si spiega con il fatto che lo smistamento inizia dopo un tempo di attesa costante impostato a 400 ms. Per ottenere un comportamento corretto anche in questa situazione si dovrebbe aumentare il tempo di attesa, una funzione non prevista nel funzionamento di base.</w:t>
      </w:r>
    </w:p>
    <w:p w14:paraId="686C3B6A" w14:textId="5FC42486" w:rsidR="004967B4" w:rsidRPr="00F94BEE" w:rsidRDefault="004967B4">
      <w:pPr>
        <w:spacing w:before="0" w:after="0" w:line="240" w:lineRule="auto"/>
        <w:ind w:left="0"/>
        <w:jc w:val="left"/>
        <w:rPr>
          <w:lang w:val="it-IT"/>
        </w:rPr>
      </w:pPr>
      <w:r>
        <w:rPr>
          <w:lang w:val="it-IT"/>
        </w:rPr>
        <w:br w:type="page"/>
      </w:r>
    </w:p>
    <w:p w14:paraId="02BA0D03" w14:textId="7DC66940" w:rsidR="00DD2533" w:rsidRPr="00F94BEE" w:rsidRDefault="00DD2533" w:rsidP="00DD2533">
      <w:pPr>
        <w:rPr>
          <w:lang w:val="it-IT"/>
        </w:rPr>
      </w:pPr>
      <w:r>
        <w:rPr>
          <w:lang w:val="it-IT"/>
        </w:rPr>
        <w:lastRenderedPageBreak/>
        <w:t>Di conseguenza, se la velocità è molto bassa il braccio di espulsione rileva e scarica dal nastro anche il pezzo rettangolare "Cube" oltre a quello cilindrico "</w:t>
      </w:r>
      <w:proofErr w:type="spellStart"/>
      <w:r>
        <w:rPr>
          <w:lang w:val="it-IT"/>
        </w:rPr>
        <w:t>Cylinder</w:t>
      </w:r>
      <w:proofErr w:type="spellEnd"/>
      <w:r>
        <w:rPr>
          <w:lang w:val="it-IT"/>
        </w:rPr>
        <w:t>".</w:t>
      </w:r>
    </w:p>
    <w:p w14:paraId="2BD736CF" w14:textId="12DBCD80" w:rsidR="004967B4" w:rsidRPr="00F94BEE" w:rsidRDefault="00EA130C" w:rsidP="004967B4">
      <w:pPr>
        <w:pStyle w:val="berschrift2"/>
        <w:rPr>
          <w:spacing w:val="5"/>
          <w:sz w:val="36"/>
          <w:szCs w:val="36"/>
          <w:lang w:val="it-IT"/>
        </w:rPr>
      </w:pPr>
      <w:bookmarkStart w:id="24" w:name="_Fehlerfall_2:_Falsches"/>
      <w:bookmarkStart w:id="25" w:name="_Ref16858097"/>
      <w:bookmarkStart w:id="26" w:name="_Toc44314021"/>
      <w:bookmarkEnd w:id="24"/>
      <w:r>
        <w:rPr>
          <w:bCs/>
          <w:lang w:val="it-IT"/>
        </w:rPr>
        <w:t>Errore 2: smistamento errato a causa dello spostamento del nastro trasportatore a una velocità troppo elevata</w:t>
      </w:r>
      <w:bookmarkEnd w:id="25"/>
      <w:bookmarkEnd w:id="26"/>
    </w:p>
    <w:p w14:paraId="6EC5EE35" w14:textId="4D38A875" w:rsidR="00320443" w:rsidRPr="00F94BEE" w:rsidRDefault="00EA130C" w:rsidP="004967B4">
      <w:pPr>
        <w:rPr>
          <w:lang w:val="it-IT"/>
        </w:rPr>
      </w:pPr>
      <w:r>
        <w:rPr>
          <w:lang w:val="it-IT"/>
        </w:rPr>
        <w:t>Un altro errore si verifica se i nastri trasportatori si spostano a una velocità variabile superiore al 66 % della velocità massima del motore. Il braccio di espulsione non riesce quindi a colpire il pezzo cilindrico "</w:t>
      </w:r>
      <w:proofErr w:type="spellStart"/>
      <w:r>
        <w:rPr>
          <w:lang w:val="it-IT"/>
        </w:rPr>
        <w:t>Cylinder</w:t>
      </w:r>
      <w:proofErr w:type="spellEnd"/>
      <w:r>
        <w:rPr>
          <w:lang w:val="it-IT"/>
        </w:rPr>
        <w:t xml:space="preserve">" e a scaricarlo dal nastro. Come si vede nella </w:t>
      </w:r>
      <w:r>
        <w:rPr>
          <w:color w:val="0000FF"/>
          <w:lang w:val="it-IT"/>
        </w:rPr>
        <w:fldChar w:fldCharType="begin"/>
      </w:r>
      <w:r>
        <w:rPr>
          <w:color w:val="0000FF"/>
          <w:lang w:val="it-IT"/>
        </w:rPr>
        <w:instrText xml:space="preserve"> REF _Ref16846707 \h  \* MERGEFORMAT </w:instrText>
      </w:r>
      <w:r>
        <w:rPr>
          <w:color w:val="0000FF"/>
          <w:lang w:val="it-IT"/>
        </w:rPr>
      </w:r>
      <w:r>
        <w:rPr>
          <w:color w:val="0000FF"/>
          <w:lang w:val="it-IT"/>
        </w:rPr>
        <w:fldChar w:fldCharType="separate"/>
      </w:r>
      <w:r w:rsidR="00EB4E4E" w:rsidRPr="00EB4E4E">
        <w:rPr>
          <w:color w:val="0000FF"/>
          <w:u w:val="single"/>
          <w:lang w:val="it-IT"/>
        </w:rPr>
        <w:t>Figura 3</w:t>
      </w:r>
      <w:r>
        <w:rPr>
          <w:color w:val="0000FF"/>
          <w:lang w:val="it-IT"/>
        </w:rPr>
        <w:fldChar w:fldCharType="end"/>
      </w:r>
      <w:r>
        <w:rPr>
          <w:lang w:val="it-IT"/>
        </w:rPr>
        <w:t xml:space="preserve"> in alcuni casi il "</w:t>
      </w:r>
      <w:proofErr w:type="spellStart"/>
      <w:r>
        <w:rPr>
          <w:lang w:val="it-IT"/>
        </w:rPr>
        <w:t>Cylinder</w:t>
      </w:r>
      <w:proofErr w:type="spellEnd"/>
      <w:r>
        <w:rPr>
          <w:lang w:val="it-IT"/>
        </w:rPr>
        <w:t>" può anche fuoriuscire completamente dall'area di espulsione.</w:t>
      </w:r>
    </w:p>
    <w:p w14:paraId="1BAC240D" w14:textId="77777777" w:rsidR="00C04776" w:rsidRDefault="00C04776" w:rsidP="00C04776">
      <w:pPr>
        <w:keepNext/>
      </w:pPr>
      <w:r>
        <w:rPr>
          <w:noProof/>
          <w:lang w:val="en-US" w:eastAsia="zh-CN" w:bidi="th-TH"/>
        </w:rPr>
        <w:drawing>
          <wp:inline distT="0" distB="0" distL="0" distR="0" wp14:anchorId="02336D20" wp14:editId="736819AB">
            <wp:extent cx="5220000" cy="3236400"/>
            <wp:effectExtent l="0" t="0" r="0" b="254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nveyorTooFast_de.png"/>
                    <pic:cNvPicPr/>
                  </pic:nvPicPr>
                  <pic:blipFill>
                    <a:blip r:embed="rId30">
                      <a:extLst>
                        <a:ext uri="{28A0092B-C50C-407E-A947-70E740481C1C}">
                          <a14:useLocalDpi xmlns:a14="http://schemas.microsoft.com/office/drawing/2010/main" val="0"/>
                        </a:ext>
                      </a:extLst>
                    </a:blip>
                    <a:stretch>
                      <a:fillRect/>
                    </a:stretch>
                  </pic:blipFill>
                  <pic:spPr>
                    <a:xfrm>
                      <a:off x="0" y="0"/>
                      <a:ext cx="5220000" cy="3236400"/>
                    </a:xfrm>
                    <a:prstGeom prst="rect">
                      <a:avLst/>
                    </a:prstGeom>
                  </pic:spPr>
                </pic:pic>
              </a:graphicData>
            </a:graphic>
          </wp:inline>
        </w:drawing>
      </w:r>
    </w:p>
    <w:p w14:paraId="3E7BE0AB" w14:textId="6F258D80" w:rsidR="00C04776" w:rsidRPr="00F94BEE" w:rsidRDefault="00C04776" w:rsidP="00C04776">
      <w:pPr>
        <w:pStyle w:val="Beschriftung"/>
        <w:rPr>
          <w:lang w:val="it-IT"/>
        </w:rPr>
      </w:pPr>
      <w:bookmarkStart w:id="27" w:name="_Ref16846707"/>
      <w:bookmarkStart w:id="28" w:name="_Toc44314032"/>
      <w:r>
        <w:rPr>
          <w:bCs w:val="0"/>
          <w:lang w:val="it-IT"/>
        </w:rPr>
        <w:t xml:space="preserve">Figura </w:t>
      </w:r>
      <w:r>
        <w:rPr>
          <w:bCs w:val="0"/>
          <w:lang w:val="it-IT"/>
        </w:rPr>
        <w:fldChar w:fldCharType="begin"/>
      </w:r>
      <w:r>
        <w:rPr>
          <w:bCs w:val="0"/>
          <w:lang w:val="it-IT"/>
        </w:rPr>
        <w:instrText xml:space="preserve"> SEQ Abbildung \* ARABIC </w:instrText>
      </w:r>
      <w:r>
        <w:rPr>
          <w:bCs w:val="0"/>
          <w:lang w:val="it-IT"/>
        </w:rPr>
        <w:fldChar w:fldCharType="separate"/>
      </w:r>
      <w:r w:rsidR="00EB4E4E">
        <w:rPr>
          <w:bCs w:val="0"/>
          <w:noProof/>
          <w:lang w:val="it-IT"/>
        </w:rPr>
        <w:t>3</w:t>
      </w:r>
      <w:r>
        <w:rPr>
          <w:bCs w:val="0"/>
          <w:lang w:val="it-IT"/>
        </w:rPr>
        <w:fldChar w:fldCharType="end"/>
      </w:r>
      <w:bookmarkEnd w:id="27"/>
      <w:r>
        <w:rPr>
          <w:bCs w:val="0"/>
          <w:lang w:val="it-IT"/>
        </w:rPr>
        <w:t xml:space="preserve">: </w:t>
      </w:r>
      <w:r w:rsidR="00F94BEE">
        <w:rPr>
          <w:bCs w:val="0"/>
          <w:lang w:val="it-IT"/>
        </w:rPr>
        <w:t>Sm</w:t>
      </w:r>
      <w:r>
        <w:rPr>
          <w:bCs w:val="0"/>
          <w:lang w:val="it-IT"/>
        </w:rPr>
        <w:t>istamento errato a causa della velocità troppo elevata del nastro trasportatore</w:t>
      </w:r>
      <w:bookmarkEnd w:id="28"/>
    </w:p>
    <w:p w14:paraId="694D3EEF" w14:textId="1522C0DA" w:rsidR="00320443" w:rsidRPr="00F94BEE" w:rsidRDefault="00320443" w:rsidP="004967B4">
      <w:pPr>
        <w:rPr>
          <w:lang w:val="it-IT"/>
        </w:rPr>
      </w:pPr>
      <w:r>
        <w:rPr>
          <w:lang w:val="it-IT"/>
        </w:rPr>
        <w:t>Di conseguenza il primo contenitore resta vuoto ed entrambi i tipi di pezzi vengono smistati nel secondo e lo smistamento non si svolge più in modo corretto.</w:t>
      </w:r>
    </w:p>
    <w:p w14:paraId="428A7343" w14:textId="449149EE" w:rsidR="009E6A9A" w:rsidRPr="00F94BEE" w:rsidRDefault="00320443" w:rsidP="00270791">
      <w:pPr>
        <w:rPr>
          <w:lang w:val="it-IT"/>
        </w:rPr>
      </w:pPr>
      <w:r>
        <w:rPr>
          <w:lang w:val="it-IT"/>
        </w:rPr>
        <w:t xml:space="preserve">Come già osservato nel </w:t>
      </w:r>
      <w:hyperlink w:anchor="_Fehlerfall_1:_Falsches" w:history="1">
        <w:r w:rsidR="00F94BEE">
          <w:rPr>
            <w:rStyle w:val="Hyperlink"/>
            <w:color w:val="0000FF"/>
            <w:lang w:val="it-IT"/>
          </w:rPr>
          <w:t>C</w:t>
        </w:r>
        <w:r>
          <w:rPr>
            <w:rStyle w:val="Hyperlink"/>
            <w:color w:val="0000FF"/>
            <w:lang w:val="it-IT"/>
          </w:rPr>
          <w:t>apitolo</w:t>
        </w:r>
      </w:hyperlink>
      <w:r>
        <w:rPr>
          <w:color w:val="0000FF"/>
          <w:u w:val="single"/>
          <w:lang w:val="it-IT"/>
        </w:rPr>
        <w:t xml:space="preserve"> </w:t>
      </w:r>
      <w:r>
        <w:rPr>
          <w:color w:val="0000FF"/>
          <w:u w:val="single"/>
          <w:lang w:val="it-IT"/>
        </w:rPr>
        <w:fldChar w:fldCharType="begin"/>
      </w:r>
      <w:r>
        <w:rPr>
          <w:color w:val="0000FF"/>
          <w:u w:val="single"/>
          <w:lang w:val="it-IT"/>
        </w:rPr>
        <w:instrText xml:space="preserve"> REF _Ref16846128 \r \h </w:instrText>
      </w:r>
      <w:r>
        <w:rPr>
          <w:color w:val="0000FF"/>
          <w:u w:val="single"/>
          <w:lang w:val="it-IT"/>
        </w:rPr>
      </w:r>
      <w:r>
        <w:rPr>
          <w:color w:val="0000FF"/>
          <w:u w:val="single"/>
          <w:lang w:val="it-IT"/>
        </w:rPr>
        <w:fldChar w:fldCharType="separate"/>
      </w:r>
      <w:r w:rsidR="00EB4E4E">
        <w:rPr>
          <w:color w:val="0000FF"/>
          <w:u w:val="single"/>
          <w:lang w:val="it-IT"/>
        </w:rPr>
        <w:t>4.1</w:t>
      </w:r>
      <w:r>
        <w:rPr>
          <w:color w:val="0000FF"/>
          <w:lang w:val="it-IT"/>
        </w:rPr>
        <w:fldChar w:fldCharType="end"/>
      </w:r>
      <w:r>
        <w:rPr>
          <w:lang w:val="it-IT"/>
        </w:rPr>
        <w:t xml:space="preserve"> anche in questo caso l'errore dipende dal tempo di attesa che intercorre da quando la fotocellula riconosce il "</w:t>
      </w:r>
      <w:proofErr w:type="spellStart"/>
      <w:r>
        <w:rPr>
          <w:lang w:val="it-IT"/>
        </w:rPr>
        <w:t>Cylinder</w:t>
      </w:r>
      <w:proofErr w:type="spellEnd"/>
      <w:r>
        <w:rPr>
          <w:lang w:val="it-IT"/>
        </w:rPr>
        <w:t>" a quando inizia lo smistamento. Per evitare l'errore il tempo di attesa dovrebbe quindi essere inferiore a quello impostato.</w:t>
      </w:r>
    </w:p>
    <w:p w14:paraId="70E2668B" w14:textId="77777777" w:rsidR="00AD6ABE" w:rsidRPr="00F94BEE" w:rsidRDefault="00AD6ABE">
      <w:pPr>
        <w:spacing w:before="0" w:after="0" w:line="240" w:lineRule="auto"/>
        <w:ind w:left="0"/>
        <w:jc w:val="left"/>
        <w:rPr>
          <w:b/>
          <w:sz w:val="28"/>
          <w:szCs w:val="28"/>
          <w:lang w:val="it-IT"/>
        </w:rPr>
      </w:pPr>
      <w:r>
        <w:rPr>
          <w:lang w:val="it-IT"/>
        </w:rPr>
        <w:br w:type="page"/>
      </w:r>
    </w:p>
    <w:p w14:paraId="4E9772ED" w14:textId="7B0D6DE4" w:rsidR="009E6A9A" w:rsidRPr="00F94BEE" w:rsidRDefault="00EA130C" w:rsidP="009E6A9A">
      <w:pPr>
        <w:pStyle w:val="berschrift2"/>
        <w:rPr>
          <w:spacing w:val="5"/>
          <w:sz w:val="36"/>
          <w:szCs w:val="36"/>
          <w:lang w:val="it-IT"/>
        </w:rPr>
      </w:pPr>
      <w:bookmarkStart w:id="29" w:name="_Optimierungsvorschlag_1:_Aussortier"/>
      <w:bookmarkStart w:id="30" w:name="_Ref17721266"/>
      <w:bookmarkStart w:id="31" w:name="_Toc44314022"/>
      <w:bookmarkEnd w:id="29"/>
      <w:r>
        <w:rPr>
          <w:bCs/>
          <w:lang w:val="it-IT"/>
        </w:rPr>
        <w:lastRenderedPageBreak/>
        <w:t>Proposta di ottimizzazione 1: smistamento con nastro trasportatore in movimento</w:t>
      </w:r>
      <w:bookmarkEnd w:id="30"/>
      <w:bookmarkEnd w:id="31"/>
    </w:p>
    <w:p w14:paraId="05E46446" w14:textId="3F0DADDD" w:rsidR="00270791" w:rsidRPr="00F94BEE" w:rsidRDefault="009E6A9A" w:rsidP="009E6A9A">
      <w:pPr>
        <w:rPr>
          <w:lang w:val="it-IT"/>
        </w:rPr>
      </w:pPr>
      <w:r>
        <w:rPr>
          <w:lang w:val="it-IT"/>
        </w:rPr>
        <w:t>Il modulo 2 della serie di workshop DigitalTwin@Education spiega che nel programma di automazione iniziale è implementato solo lo smistamento a nastro fermo. Durante il processo di espulsione è quindi necessario arrestare i nastri trasportatori e bloccare la generazione di nuovi pezzi.</w:t>
      </w:r>
    </w:p>
    <w:p w14:paraId="5754410F" w14:textId="6F362676" w:rsidR="00A53EF9" w:rsidRPr="00F94BEE" w:rsidRDefault="00C12791" w:rsidP="00795BCE">
      <w:pPr>
        <w:rPr>
          <w:lang w:val="it-IT"/>
        </w:rPr>
      </w:pPr>
      <w:r>
        <w:rPr>
          <w:lang w:val="it-IT"/>
        </w:rPr>
        <w:t>Negli impianti reali tuttavia generalmente i processi di smistamento vengono eseguiti durante il funzionamento, possibilmente senza arrestare i nastri trasportatori. Anche in questo modello dovrebbe quindi essere possibile smistare i pezzi cilindrici mentre i nastri trasportatori si stanno spostando.</w:t>
      </w:r>
    </w:p>
    <w:p w14:paraId="4B5D939E" w14:textId="75DDB9FC" w:rsidR="00C35DAE" w:rsidRPr="00F94BEE" w:rsidRDefault="00A53EF9" w:rsidP="00795BCE">
      <w:pPr>
        <w:rPr>
          <w:lang w:val="it-IT"/>
        </w:rPr>
      </w:pPr>
      <w:r>
        <w:rPr>
          <w:lang w:val="it-IT"/>
        </w:rPr>
        <w:t>Così non sarebbe più necessario arrestare i nastri trasportatori, né bloccare la generazione dei pezzi perché non si potrebbero verificare intasamenti sui nastri.</w:t>
      </w:r>
      <w:r>
        <w:rPr>
          <w:lang w:val="it-IT"/>
        </w:rPr>
        <w:br w:type="page"/>
      </w:r>
    </w:p>
    <w:p w14:paraId="5FF4FB59" w14:textId="77777777" w:rsidR="00C8663C" w:rsidRDefault="007051B9" w:rsidP="006D324F">
      <w:pPr>
        <w:pStyle w:val="berschrift1"/>
      </w:pPr>
      <w:bookmarkStart w:id="32" w:name="_Aufgabenstellung"/>
      <w:bookmarkStart w:id="33" w:name="_Ref16840605"/>
      <w:bookmarkStart w:id="34" w:name="_Toc44314023"/>
      <w:bookmarkEnd w:id="32"/>
      <w:r>
        <w:rPr>
          <w:bCs/>
          <w:lang w:val="it-IT"/>
        </w:rPr>
        <w:lastRenderedPageBreak/>
        <w:t>Definizione del task</w:t>
      </w:r>
      <w:bookmarkEnd w:id="33"/>
      <w:bookmarkEnd w:id="34"/>
    </w:p>
    <w:p w14:paraId="5D89A5C7" w14:textId="40BD4FD5" w:rsidR="00FF2A54" w:rsidRPr="00F94BEE" w:rsidRDefault="006960F6" w:rsidP="00FF2A54">
      <w:pPr>
        <w:rPr>
          <w:lang w:val="it-IT"/>
        </w:rPr>
      </w:pPr>
      <w:r>
        <w:rPr>
          <w:lang w:val="it-IT"/>
        </w:rPr>
        <w:t xml:space="preserve">Questo modulo spiega come eliminare gli errori descritti nel </w:t>
      </w:r>
      <w:hyperlink w:anchor="_Theorie" w:history="1">
        <w:r w:rsidR="00F94BEE">
          <w:rPr>
            <w:rStyle w:val="Hyperlink"/>
            <w:color w:val="0000FF"/>
            <w:lang w:val="it-IT"/>
          </w:rPr>
          <w:t>C</w:t>
        </w:r>
        <w:r>
          <w:rPr>
            <w:rStyle w:val="Hyperlink"/>
            <w:color w:val="0000FF"/>
            <w:lang w:val="it-IT"/>
          </w:rPr>
          <w:t>apitolo</w:t>
        </w:r>
      </w:hyperlink>
      <w:r>
        <w:rPr>
          <w:color w:val="0000FF"/>
          <w:u w:val="single"/>
          <w:lang w:val="it-IT"/>
        </w:rPr>
        <w:t xml:space="preserve"> </w:t>
      </w:r>
      <w:r>
        <w:rPr>
          <w:color w:val="0000FF"/>
          <w:u w:val="single"/>
          <w:lang w:val="it-IT"/>
        </w:rPr>
        <w:fldChar w:fldCharType="begin"/>
      </w:r>
      <w:r>
        <w:rPr>
          <w:color w:val="0000FF"/>
          <w:u w:val="single"/>
          <w:lang w:val="it-IT"/>
        </w:rPr>
        <w:instrText xml:space="preserve"> REF _Ref16856008 \r \h  \* MERGEFORMAT </w:instrText>
      </w:r>
      <w:r>
        <w:rPr>
          <w:color w:val="0000FF"/>
          <w:u w:val="single"/>
          <w:lang w:val="it-IT"/>
        </w:rPr>
      </w:r>
      <w:r>
        <w:rPr>
          <w:color w:val="0000FF"/>
          <w:u w:val="single"/>
          <w:lang w:val="it-IT"/>
        </w:rPr>
        <w:fldChar w:fldCharType="separate"/>
      </w:r>
      <w:r w:rsidR="00EB4E4E">
        <w:rPr>
          <w:color w:val="0000FF"/>
          <w:u w:val="single"/>
          <w:lang w:val="it-IT"/>
        </w:rPr>
        <w:t>4</w:t>
      </w:r>
      <w:r>
        <w:rPr>
          <w:color w:val="0000FF"/>
          <w:lang w:val="it-IT"/>
        </w:rPr>
        <w:fldChar w:fldCharType="end"/>
      </w:r>
      <w:r>
        <w:rPr>
          <w:lang w:val="it-IT"/>
        </w:rPr>
        <w:t xml:space="preserve"> sulla base del progetto creato nel modulo 2 e come integrare le ottimizzazioni proposte nel programma di automazione.</w:t>
      </w:r>
    </w:p>
    <w:p w14:paraId="63CBF688" w14:textId="6FEF27B0" w:rsidR="00FF2A54" w:rsidRPr="00F94BEE" w:rsidRDefault="00FF2A54" w:rsidP="00FF2A54">
      <w:pPr>
        <w:rPr>
          <w:lang w:val="it-IT"/>
        </w:rPr>
      </w:pPr>
      <w:r>
        <w:rPr>
          <w:lang w:val="it-IT"/>
        </w:rPr>
        <w:t>Ciò richiede innanzitutto la modifica del tempo di attesa in funzione della velocità del nastro trasportatore.</w:t>
      </w:r>
    </w:p>
    <w:p w14:paraId="5A323633" w14:textId="4CA4BD06" w:rsidR="00FF2A54" w:rsidRPr="00B67E15" w:rsidRDefault="00F94BEE" w:rsidP="00FF2A54">
      <w:pPr>
        <w:rPr>
          <w:lang w:val="it-IT"/>
        </w:rPr>
      </w:pPr>
      <w:r>
        <w:rPr>
          <w:lang w:val="it-IT"/>
        </w:rPr>
        <w:t>Inoltre,</w:t>
      </w:r>
      <w:r w:rsidR="00FF2A54">
        <w:rPr>
          <w:lang w:val="it-IT"/>
        </w:rPr>
        <w:t xml:space="preserve"> sarà necessario convertire il metodo di smistamento da statico (con l'arresto e il blocco dei nastri trasportatori) in dinamico. Questa ottimizzazione richiede l'adeguamento dinamico del tempo di attesa alla velocità attuale dei nastri trasportatori. Non sarà invece più necessario il blocco dei nastri trasportatori e della generazione di nuovi pezzi.</w:t>
      </w:r>
    </w:p>
    <w:p w14:paraId="53AC06A2" w14:textId="77777777" w:rsidR="004B16D8" w:rsidRDefault="004B16D8" w:rsidP="006D324F">
      <w:pPr>
        <w:pStyle w:val="berschrift1"/>
      </w:pPr>
      <w:bookmarkStart w:id="35" w:name="_Toc44314024"/>
      <w:r>
        <w:rPr>
          <w:bCs/>
          <w:lang w:val="it-IT"/>
        </w:rPr>
        <w:t>Pianificazione</w:t>
      </w:r>
      <w:bookmarkEnd w:id="35"/>
    </w:p>
    <w:p w14:paraId="09875E48" w14:textId="12331721" w:rsidR="00AA1EA5" w:rsidRPr="00F94BEE" w:rsidRDefault="007E4D93" w:rsidP="006D324F">
      <w:pPr>
        <w:rPr>
          <w:lang w:val="it-IT"/>
        </w:rPr>
      </w:pPr>
      <w:r>
        <w:rPr>
          <w:lang w:val="it-IT"/>
        </w:rPr>
        <w:t xml:space="preserve">Per questo modulo viene utilizzato il progetto TIA definito nel modulo 2. Le spiegazioni fornite nel </w:t>
      </w:r>
      <w:hyperlink w:anchor="_Strukturierte_Schritt-für-Schritt-A" w:history="1">
        <w:r w:rsidR="00F94BEE">
          <w:rPr>
            <w:rStyle w:val="Hyperlink"/>
            <w:color w:val="0000FF"/>
            <w:lang w:val="it-IT"/>
          </w:rPr>
          <w:t>C</w:t>
        </w:r>
        <w:r>
          <w:rPr>
            <w:rStyle w:val="Hyperlink"/>
            <w:color w:val="0000FF"/>
            <w:lang w:val="it-IT"/>
          </w:rPr>
          <w:t>apitolo</w:t>
        </w:r>
      </w:hyperlink>
      <w:r>
        <w:rPr>
          <w:color w:val="0000FF"/>
          <w:u w:val="single"/>
          <w:lang w:val="it-IT"/>
        </w:rPr>
        <w:t xml:space="preserve"> </w:t>
      </w:r>
      <w:r>
        <w:rPr>
          <w:color w:val="0000FF"/>
          <w:u w:val="single"/>
          <w:lang w:val="it-IT"/>
        </w:rPr>
        <w:fldChar w:fldCharType="begin"/>
      </w:r>
      <w:r>
        <w:rPr>
          <w:color w:val="0000FF"/>
          <w:u w:val="single"/>
          <w:lang w:val="it-IT"/>
        </w:rPr>
        <w:instrText xml:space="preserve"> REF _Ref16840480 \r \h  \* MERGEFORMAT </w:instrText>
      </w:r>
      <w:r>
        <w:rPr>
          <w:color w:val="0000FF"/>
          <w:u w:val="single"/>
          <w:lang w:val="it-IT"/>
        </w:rPr>
      </w:r>
      <w:r>
        <w:rPr>
          <w:color w:val="0000FF"/>
          <w:u w:val="single"/>
          <w:lang w:val="it-IT"/>
        </w:rPr>
        <w:fldChar w:fldCharType="separate"/>
      </w:r>
      <w:r w:rsidR="00EB4E4E">
        <w:rPr>
          <w:color w:val="0000FF"/>
          <w:u w:val="single"/>
          <w:lang w:val="it-IT"/>
        </w:rPr>
        <w:t>7</w:t>
      </w:r>
      <w:r>
        <w:rPr>
          <w:color w:val="0000FF"/>
          <w:lang w:val="it-IT"/>
        </w:rPr>
        <w:fldChar w:fldCharType="end"/>
      </w:r>
      <w:r>
        <w:rPr>
          <w:lang w:val="it-IT"/>
        </w:rPr>
        <w:t xml:space="preserve"> si riferiscono al progetto "</w:t>
      </w:r>
      <w:r>
        <w:rPr>
          <w:b/>
          <w:bCs/>
          <w:lang w:val="it-IT"/>
        </w:rPr>
        <w:t>150-001_DigitalTwinAtEducation_TIAP_Basic</w:t>
      </w:r>
      <w:r>
        <w:rPr>
          <w:lang w:val="it-IT"/>
        </w:rPr>
        <w:t xml:space="preserve">", già utilizzato nel modulo 1 e spiegato in dettaglio nel modulo 2. Le modifiche descritte nel </w:t>
      </w:r>
      <w:hyperlink w:anchor="_Aufgabenstellung" w:history="1">
        <w:r w:rsidR="00F94BEE">
          <w:rPr>
            <w:rStyle w:val="Hyperlink"/>
            <w:color w:val="0000FF"/>
            <w:lang w:val="it-IT"/>
          </w:rPr>
          <w:t>C</w:t>
        </w:r>
        <w:r>
          <w:rPr>
            <w:rStyle w:val="Hyperlink"/>
            <w:color w:val="0000FF"/>
            <w:lang w:val="it-IT"/>
          </w:rPr>
          <w:t>apitolo</w:t>
        </w:r>
      </w:hyperlink>
      <w:r>
        <w:rPr>
          <w:color w:val="0000FF"/>
          <w:u w:val="single"/>
          <w:lang w:val="it-IT"/>
        </w:rPr>
        <w:t xml:space="preserve"> </w:t>
      </w:r>
      <w:r>
        <w:rPr>
          <w:color w:val="0000FF"/>
          <w:u w:val="single"/>
          <w:lang w:val="it-IT"/>
        </w:rPr>
        <w:fldChar w:fldCharType="begin"/>
      </w:r>
      <w:r>
        <w:rPr>
          <w:color w:val="0000FF"/>
          <w:u w:val="single"/>
          <w:lang w:val="it-IT"/>
        </w:rPr>
        <w:instrText xml:space="preserve"> REF _Ref16840605 \r \h </w:instrText>
      </w:r>
      <w:r>
        <w:rPr>
          <w:color w:val="0000FF"/>
          <w:u w:val="single"/>
          <w:lang w:val="it-IT"/>
        </w:rPr>
      </w:r>
      <w:r>
        <w:rPr>
          <w:color w:val="0000FF"/>
          <w:u w:val="single"/>
          <w:lang w:val="it-IT"/>
        </w:rPr>
        <w:fldChar w:fldCharType="separate"/>
      </w:r>
      <w:r w:rsidR="00EB4E4E">
        <w:rPr>
          <w:color w:val="0000FF"/>
          <w:u w:val="single"/>
          <w:lang w:val="it-IT"/>
        </w:rPr>
        <w:t>5</w:t>
      </w:r>
      <w:r>
        <w:rPr>
          <w:color w:val="0000FF"/>
          <w:lang w:val="it-IT"/>
        </w:rPr>
        <w:fldChar w:fldCharType="end"/>
      </w:r>
      <w:r>
        <w:rPr>
          <w:lang w:val="it-IT"/>
        </w:rPr>
        <w:t xml:space="preserve"> devono essere applicate al proprio progetto. È consigliabile fare una copia del progetto TIA ogni volta che vi si apporta una modifica, in modo da poter disporre sempre del progetto base funzionante.</w:t>
      </w:r>
    </w:p>
    <w:p w14:paraId="29389313" w14:textId="696A3960" w:rsidR="00AA1EA5" w:rsidRPr="00F94BEE" w:rsidRDefault="00C04EE5" w:rsidP="006D324F">
      <w:pPr>
        <w:rPr>
          <w:lang w:val="it-IT"/>
        </w:rPr>
      </w:pPr>
      <w:r>
        <w:rPr>
          <w:lang w:val="it-IT"/>
        </w:rPr>
        <w:t xml:space="preserve">Sia il programma PLC che l'HMI sono stati creati e configurati nel software </w:t>
      </w:r>
      <w:r>
        <w:rPr>
          <w:b/>
          <w:bCs/>
          <w:lang w:val="it-IT"/>
        </w:rPr>
        <w:t>SIMATIC STEP 7 Professional V15.0</w:t>
      </w:r>
      <w:r>
        <w:rPr>
          <w:lang w:val="it-IT"/>
        </w:rPr>
        <w:t xml:space="preserve">. Il PLC viene simulato virtualmente con il software </w:t>
      </w:r>
      <w:r>
        <w:rPr>
          <w:b/>
          <w:bCs/>
          <w:lang w:val="it-IT"/>
        </w:rPr>
        <w:t>SIMATIC S7-PLCSIM Advanced V2.0</w:t>
      </w:r>
      <w:r>
        <w:rPr>
          <w:i/>
          <w:iCs/>
          <w:lang w:val="it-IT"/>
        </w:rPr>
        <w:t>.</w:t>
      </w:r>
      <w:r>
        <w:rPr>
          <w:lang w:val="it-IT"/>
        </w:rPr>
        <w:t xml:space="preserve"> L'HMI viene simulato con il pacchetto opzionale </w:t>
      </w:r>
      <w:r>
        <w:rPr>
          <w:b/>
          <w:bCs/>
          <w:lang w:val="it-IT"/>
        </w:rPr>
        <w:t xml:space="preserve">SIMATIC </w:t>
      </w:r>
      <w:proofErr w:type="spellStart"/>
      <w:r>
        <w:rPr>
          <w:b/>
          <w:bCs/>
          <w:lang w:val="it-IT"/>
        </w:rPr>
        <w:t>WinCC</w:t>
      </w:r>
      <w:proofErr w:type="spellEnd"/>
      <w:r>
        <w:rPr>
          <w:b/>
          <w:bCs/>
          <w:lang w:val="it-IT"/>
        </w:rPr>
        <w:t xml:space="preserve"> Runtime Advanced V15.0</w:t>
      </w:r>
      <w:r>
        <w:rPr>
          <w:lang w:val="it-IT"/>
        </w:rPr>
        <w:t>. Il PLC virtuale e l'HMI simulata vengono collegati mediante interfacce Ethernet simulate.</w:t>
      </w:r>
    </w:p>
    <w:p w14:paraId="7A6F0C1A" w14:textId="57C8C303" w:rsidR="007D04F8" w:rsidRPr="00F94BEE" w:rsidRDefault="00AA1EA5" w:rsidP="005A58E9">
      <w:pPr>
        <w:rPr>
          <w:lang w:val="it-IT"/>
        </w:rPr>
      </w:pPr>
      <w:r>
        <w:rPr>
          <w:lang w:val="it-IT"/>
        </w:rPr>
        <w:t xml:space="preserve">Il gemello digitale è stato realizzato con </w:t>
      </w:r>
      <w:r>
        <w:rPr>
          <w:b/>
          <w:bCs/>
          <w:lang w:val="it-IT"/>
        </w:rPr>
        <w:t>Mechatronics Concept Designer</w:t>
      </w:r>
      <w:r>
        <w:rPr>
          <w:lang w:val="it-IT"/>
        </w:rPr>
        <w:t xml:space="preserve"> </w:t>
      </w:r>
      <w:r>
        <w:rPr>
          <w:b/>
          <w:bCs/>
          <w:lang w:val="it-IT"/>
        </w:rPr>
        <w:t>V12.0</w:t>
      </w:r>
      <w:r>
        <w:rPr>
          <w:lang w:val="it-IT"/>
        </w:rPr>
        <w:t>. I segnali configurati sono già collegati agli ingressi e alle uscite del PLC. In questo modulo non è prevista la modifica del modello 3D dinamico in MCD. Si può continuare a utilizzare il progetto MCD "</w:t>
      </w:r>
      <w:r>
        <w:rPr>
          <w:b/>
          <w:bCs/>
          <w:lang w:val="it-IT"/>
        </w:rPr>
        <w:t>150-001_DigitalTwinAtEducation_MCD_dynModel_Signals</w:t>
      </w:r>
      <w:r>
        <w:rPr>
          <w:lang w:val="it-IT"/>
        </w:rPr>
        <w:t>" per testare le proprie soluzioni.</w:t>
      </w:r>
    </w:p>
    <w:p w14:paraId="7F85181E" w14:textId="3D2B83BA" w:rsidR="009E3618" w:rsidRPr="00F94BEE" w:rsidRDefault="009E3618" w:rsidP="006D324F">
      <w:pPr>
        <w:rPr>
          <w:lang w:val="it-IT"/>
        </w:rPr>
      </w:pPr>
      <w:r>
        <w:rPr>
          <w:lang w:val="it-IT"/>
        </w:rPr>
        <w:t xml:space="preserve">Quando si creano nuovi programmi di automazione è consigliabile consultare anche la guida alla programmazione e alla standardizzazione e le avvertenze specificate nel </w:t>
      </w:r>
      <w:hyperlink w:anchor="_Weiterführende_Informationen" w:history="1">
        <w:r w:rsidR="00F94BEE">
          <w:rPr>
            <w:rStyle w:val="Hyperlink"/>
            <w:color w:val="0000FF"/>
            <w:lang w:val="it-IT"/>
          </w:rPr>
          <w:t>C</w:t>
        </w:r>
        <w:r>
          <w:rPr>
            <w:rStyle w:val="Hyperlink"/>
            <w:color w:val="0000FF"/>
            <w:lang w:val="it-IT"/>
          </w:rPr>
          <w:t>apitolo</w:t>
        </w:r>
      </w:hyperlink>
      <w:r>
        <w:rPr>
          <w:color w:val="0000FF"/>
          <w:u w:val="single"/>
          <w:lang w:val="it-IT"/>
        </w:rPr>
        <w:t xml:space="preserve"> </w:t>
      </w:r>
      <w:r>
        <w:rPr>
          <w:color w:val="0000FF"/>
          <w:u w:val="single"/>
          <w:lang w:val="it-IT"/>
        </w:rPr>
        <w:fldChar w:fldCharType="begin"/>
      </w:r>
      <w:r>
        <w:rPr>
          <w:color w:val="0000FF"/>
          <w:u w:val="single"/>
          <w:lang w:val="it-IT"/>
        </w:rPr>
        <w:instrText xml:space="preserve"> REF _Ref17722947 \r \h </w:instrText>
      </w:r>
      <w:r>
        <w:rPr>
          <w:color w:val="0000FF"/>
          <w:u w:val="single"/>
          <w:lang w:val="it-IT"/>
        </w:rPr>
      </w:r>
      <w:r>
        <w:rPr>
          <w:color w:val="0000FF"/>
          <w:u w:val="single"/>
          <w:lang w:val="it-IT"/>
        </w:rPr>
        <w:fldChar w:fldCharType="separate"/>
      </w:r>
      <w:r w:rsidR="00EB4E4E">
        <w:rPr>
          <w:color w:val="0000FF"/>
          <w:u w:val="single"/>
          <w:lang w:val="it-IT"/>
        </w:rPr>
        <w:t>9</w:t>
      </w:r>
      <w:r>
        <w:rPr>
          <w:color w:val="0000FF"/>
          <w:lang w:val="it-IT"/>
        </w:rPr>
        <w:fldChar w:fldCharType="end"/>
      </w:r>
      <w:r>
        <w:rPr>
          <w:lang w:val="it-IT"/>
        </w:rPr>
        <w:t xml:space="preserve"> relative alla lettura e alla creazione dei diagrammi ULM.</w:t>
      </w:r>
    </w:p>
    <w:p w14:paraId="28BFDE97" w14:textId="66EB6D13" w:rsidR="00D560C6" w:rsidRPr="00F94BEE" w:rsidRDefault="00D560C6" w:rsidP="006D324F">
      <w:pPr>
        <w:rPr>
          <w:lang w:val="it-IT"/>
        </w:rPr>
      </w:pPr>
      <w:r>
        <w:rPr>
          <w:lang w:val="it-IT"/>
        </w:rPr>
        <w:t xml:space="preserve">Nel </w:t>
      </w:r>
      <w:hyperlink w:anchor="_Strukturierte_Schritt-für-Schritt-A" w:history="1">
        <w:r w:rsidR="00F94BEE">
          <w:rPr>
            <w:rStyle w:val="Hyperlink"/>
            <w:color w:val="0000FF"/>
            <w:lang w:val="it-IT"/>
          </w:rPr>
          <w:t>C</w:t>
        </w:r>
        <w:r>
          <w:rPr>
            <w:rStyle w:val="Hyperlink"/>
            <w:color w:val="0000FF"/>
            <w:lang w:val="it-IT"/>
          </w:rPr>
          <w:t>apitolo</w:t>
        </w:r>
      </w:hyperlink>
      <w:r>
        <w:rPr>
          <w:color w:val="0000FF"/>
          <w:u w:val="single"/>
          <w:lang w:val="it-IT"/>
        </w:rPr>
        <w:t xml:space="preserve"> </w:t>
      </w:r>
      <w:r>
        <w:rPr>
          <w:color w:val="0000FF"/>
          <w:u w:val="single"/>
          <w:lang w:val="it-IT"/>
        </w:rPr>
        <w:fldChar w:fldCharType="begin"/>
      </w:r>
      <w:r>
        <w:rPr>
          <w:color w:val="0000FF"/>
          <w:u w:val="single"/>
          <w:lang w:val="it-IT"/>
        </w:rPr>
        <w:instrText xml:space="preserve"> REF _Ref16840480 \r \h  \* MERGEFORMAT </w:instrText>
      </w:r>
      <w:r>
        <w:rPr>
          <w:color w:val="0000FF"/>
          <w:u w:val="single"/>
          <w:lang w:val="it-IT"/>
        </w:rPr>
      </w:r>
      <w:r>
        <w:rPr>
          <w:color w:val="0000FF"/>
          <w:u w:val="single"/>
          <w:lang w:val="it-IT"/>
        </w:rPr>
        <w:fldChar w:fldCharType="separate"/>
      </w:r>
      <w:r w:rsidR="00EB4E4E">
        <w:rPr>
          <w:color w:val="0000FF"/>
          <w:u w:val="single"/>
          <w:lang w:val="it-IT"/>
        </w:rPr>
        <w:t>7</w:t>
      </w:r>
      <w:r>
        <w:rPr>
          <w:color w:val="0000FF"/>
          <w:lang w:val="it-IT"/>
        </w:rPr>
        <w:fldChar w:fldCharType="end"/>
      </w:r>
      <w:r>
        <w:rPr>
          <w:lang w:val="it-IT"/>
        </w:rPr>
        <w:t xml:space="preserve"> è descritta una proposta per un programma di automazione modificato nel quale sono stati eliminati gli errori ed è stata integrata l'ottimizzazione proposta.</w:t>
      </w:r>
    </w:p>
    <w:p w14:paraId="01C3C0F5" w14:textId="1000917B" w:rsidR="007D04F8" w:rsidRDefault="00C35DAE" w:rsidP="006D324F">
      <w:pPr>
        <w:pStyle w:val="berschrift1"/>
      </w:pPr>
      <w:bookmarkStart w:id="36" w:name="_Strukturierte_Schritt-für-Schritt-A"/>
      <w:bookmarkEnd w:id="36"/>
      <w:r>
        <w:rPr>
          <w:b w:val="0"/>
          <w:lang w:val="it-IT"/>
        </w:rPr>
        <w:br w:type="page"/>
      </w:r>
      <w:bookmarkStart w:id="37" w:name="_Toc14427144"/>
      <w:bookmarkStart w:id="38" w:name="_Toc14423824"/>
      <w:bookmarkStart w:id="39" w:name="_Toc14423764"/>
      <w:bookmarkStart w:id="40" w:name="_Toc14427143"/>
      <w:bookmarkStart w:id="41" w:name="_Toc14423823"/>
      <w:bookmarkStart w:id="42" w:name="_Toc14423763"/>
      <w:bookmarkStart w:id="43" w:name="_Toc14427142"/>
      <w:bookmarkStart w:id="44" w:name="_Toc14423822"/>
      <w:bookmarkStart w:id="45" w:name="_Toc14423762"/>
      <w:bookmarkStart w:id="46" w:name="_Toc14427141"/>
      <w:bookmarkStart w:id="47" w:name="_Toc14423821"/>
      <w:bookmarkStart w:id="48" w:name="_Toc14423761"/>
      <w:bookmarkStart w:id="49" w:name="_Toc14427140"/>
      <w:bookmarkStart w:id="50" w:name="_Toc14423820"/>
      <w:bookmarkStart w:id="51" w:name="_Toc14423760"/>
      <w:bookmarkStart w:id="52" w:name="_Toc14427139"/>
      <w:bookmarkStart w:id="53" w:name="_Toc14423819"/>
      <w:bookmarkStart w:id="54" w:name="_Toc14423759"/>
      <w:bookmarkStart w:id="55" w:name="_Toc14427138"/>
      <w:bookmarkStart w:id="56" w:name="_Toc14423818"/>
      <w:bookmarkStart w:id="57" w:name="_Toc14423758"/>
      <w:bookmarkStart w:id="58" w:name="_Ref16840480"/>
      <w:bookmarkStart w:id="59" w:name="_Toc44314025"/>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Pr>
          <w:bCs/>
          <w:lang w:val="it-IT"/>
        </w:rPr>
        <w:lastRenderedPageBreak/>
        <w:t xml:space="preserve">Istruzioni passo </w:t>
      </w:r>
      <w:proofErr w:type="spellStart"/>
      <w:r>
        <w:rPr>
          <w:bCs/>
          <w:lang w:val="it-IT"/>
        </w:rPr>
        <w:t>passo</w:t>
      </w:r>
      <w:proofErr w:type="spellEnd"/>
      <w:r>
        <w:rPr>
          <w:bCs/>
          <w:lang w:val="it-IT"/>
        </w:rPr>
        <w:t xml:space="preserve"> strutturate</w:t>
      </w:r>
      <w:bookmarkEnd w:id="58"/>
      <w:bookmarkEnd w:id="59"/>
    </w:p>
    <w:p w14:paraId="00D9C2A7" w14:textId="5248D83D" w:rsidR="006E585D" w:rsidRPr="00F94BEE" w:rsidRDefault="006E585D" w:rsidP="006E585D">
      <w:pPr>
        <w:rPr>
          <w:lang w:val="it-IT"/>
        </w:rPr>
      </w:pPr>
      <w:r>
        <w:rPr>
          <w:lang w:val="it-IT"/>
        </w:rPr>
        <w:t xml:space="preserve">Questo capitolo illustra una proposta per risolvere gli errori descritti nei </w:t>
      </w:r>
      <w:hyperlink w:anchor="_Fehlerfall_1:_Falsches" w:history="1">
        <w:r w:rsidR="00F94BEE">
          <w:rPr>
            <w:rStyle w:val="Hyperlink"/>
            <w:color w:val="0000FF"/>
            <w:lang w:val="it-IT"/>
          </w:rPr>
          <w:t>C</w:t>
        </w:r>
        <w:r>
          <w:rPr>
            <w:rStyle w:val="Hyperlink"/>
            <w:color w:val="0000FF"/>
            <w:lang w:val="it-IT"/>
          </w:rPr>
          <w:t>apitoli</w:t>
        </w:r>
      </w:hyperlink>
      <w:r>
        <w:rPr>
          <w:color w:val="0000FF"/>
          <w:u w:val="single"/>
          <w:lang w:val="it-IT"/>
        </w:rPr>
        <w:t xml:space="preserve"> </w:t>
      </w:r>
      <w:r>
        <w:rPr>
          <w:color w:val="0000FF"/>
          <w:u w:val="single"/>
          <w:lang w:val="it-IT"/>
        </w:rPr>
        <w:fldChar w:fldCharType="begin"/>
      </w:r>
      <w:r>
        <w:rPr>
          <w:color w:val="0000FF"/>
          <w:u w:val="single"/>
          <w:lang w:val="it-IT"/>
        </w:rPr>
        <w:instrText xml:space="preserve"> REF _Ref16846128 \r \h </w:instrText>
      </w:r>
      <w:r>
        <w:rPr>
          <w:color w:val="0000FF"/>
          <w:u w:val="single"/>
          <w:lang w:val="it-IT"/>
        </w:rPr>
      </w:r>
      <w:r>
        <w:rPr>
          <w:color w:val="0000FF"/>
          <w:u w:val="single"/>
          <w:lang w:val="it-IT"/>
        </w:rPr>
        <w:fldChar w:fldCharType="separate"/>
      </w:r>
      <w:r w:rsidR="00EB4E4E">
        <w:rPr>
          <w:color w:val="0000FF"/>
          <w:u w:val="single"/>
          <w:lang w:val="it-IT"/>
        </w:rPr>
        <w:t>4.1</w:t>
      </w:r>
      <w:r>
        <w:rPr>
          <w:color w:val="0000FF"/>
          <w:lang w:val="it-IT"/>
        </w:rPr>
        <w:fldChar w:fldCharType="end"/>
      </w:r>
      <w:r>
        <w:rPr>
          <w:lang w:val="it-IT"/>
        </w:rPr>
        <w:t xml:space="preserve"> e </w:t>
      </w:r>
      <w:r w:rsidRPr="00307EE9">
        <w:rPr>
          <w:color w:val="0000FF"/>
          <w:u w:val="single"/>
          <w:lang w:val="it-IT"/>
        </w:rPr>
        <w:fldChar w:fldCharType="begin"/>
      </w:r>
      <w:r w:rsidRPr="00307EE9">
        <w:rPr>
          <w:color w:val="0000FF"/>
          <w:u w:val="single"/>
          <w:lang w:val="it-IT"/>
        </w:rPr>
        <w:instrText xml:space="preserve"> REF _Ref16858097 \r \h </w:instrText>
      </w:r>
      <w:r w:rsidRPr="00307EE9">
        <w:rPr>
          <w:color w:val="0000FF"/>
          <w:u w:val="single"/>
          <w:lang w:val="it-IT"/>
        </w:rPr>
      </w:r>
      <w:r w:rsidRPr="00307EE9">
        <w:rPr>
          <w:color w:val="0000FF"/>
          <w:u w:val="single"/>
          <w:lang w:val="it-IT"/>
        </w:rPr>
        <w:fldChar w:fldCharType="separate"/>
      </w:r>
      <w:r w:rsidR="00EB4E4E">
        <w:rPr>
          <w:color w:val="0000FF"/>
          <w:u w:val="single"/>
          <w:lang w:val="it-IT"/>
        </w:rPr>
        <w:t>4.2</w:t>
      </w:r>
      <w:r w:rsidRPr="00307EE9">
        <w:rPr>
          <w:color w:val="0000FF"/>
          <w:u w:val="single"/>
          <w:lang w:val="it-IT"/>
        </w:rPr>
        <w:fldChar w:fldCharType="end"/>
      </w:r>
      <w:r>
        <w:rPr>
          <w:lang w:val="it-IT"/>
        </w:rPr>
        <w:t xml:space="preserve"> e spiega come implementare l'ottimizzazione descritta nel </w:t>
      </w:r>
      <w:hyperlink w:anchor="_Optimierungsvorschlag_1:_Aussortier" w:history="1">
        <w:r w:rsidR="00F94BEE">
          <w:rPr>
            <w:rStyle w:val="Hyperlink"/>
            <w:color w:val="0000FF"/>
            <w:lang w:val="it-IT"/>
          </w:rPr>
          <w:t>C</w:t>
        </w:r>
        <w:r>
          <w:rPr>
            <w:rStyle w:val="Hyperlink"/>
            <w:color w:val="0000FF"/>
            <w:lang w:val="it-IT"/>
          </w:rPr>
          <w:t>apitolo</w:t>
        </w:r>
      </w:hyperlink>
      <w:r>
        <w:rPr>
          <w:color w:val="0000FF"/>
          <w:u w:val="single"/>
          <w:lang w:val="it-IT"/>
        </w:rPr>
        <w:t xml:space="preserve"> </w:t>
      </w:r>
      <w:r>
        <w:rPr>
          <w:color w:val="0000FF"/>
          <w:u w:val="single"/>
          <w:lang w:val="it-IT"/>
        </w:rPr>
        <w:fldChar w:fldCharType="begin"/>
      </w:r>
      <w:r>
        <w:rPr>
          <w:color w:val="0000FF"/>
          <w:u w:val="single"/>
          <w:lang w:val="it-IT"/>
        </w:rPr>
        <w:instrText xml:space="preserve"> REF _Ref17721266 \r \h </w:instrText>
      </w:r>
      <w:r>
        <w:rPr>
          <w:color w:val="0000FF"/>
          <w:u w:val="single"/>
          <w:lang w:val="it-IT"/>
        </w:rPr>
      </w:r>
      <w:r>
        <w:rPr>
          <w:color w:val="0000FF"/>
          <w:u w:val="single"/>
          <w:lang w:val="it-IT"/>
        </w:rPr>
        <w:fldChar w:fldCharType="separate"/>
      </w:r>
      <w:r w:rsidR="00EB4E4E">
        <w:rPr>
          <w:color w:val="0000FF"/>
          <w:u w:val="single"/>
          <w:lang w:val="it-IT"/>
        </w:rPr>
        <w:t>4.3</w:t>
      </w:r>
      <w:r>
        <w:rPr>
          <w:color w:val="0000FF"/>
          <w:lang w:val="it-IT"/>
        </w:rPr>
        <w:fldChar w:fldCharType="end"/>
      </w:r>
      <w:r>
        <w:rPr>
          <w:lang w:val="it-IT"/>
        </w:rPr>
        <w:t>.</w:t>
      </w:r>
    </w:p>
    <w:p w14:paraId="1DC6DEF5" w14:textId="3469FE18" w:rsidR="006E585D" w:rsidRPr="00F94BEE" w:rsidRDefault="006E585D" w:rsidP="006E585D">
      <w:pPr>
        <w:rPr>
          <w:lang w:val="it-IT"/>
        </w:rPr>
      </w:pPr>
      <w:r>
        <w:rPr>
          <w:lang w:val="it-IT"/>
        </w:rPr>
        <w:t>Le indicazioni fornite possono essere utilizzate come base per elaborare nuove idee per il proprio programma di automazione, ad esempio mediante i diagrammi di attività raffigurati in questo capitolo.</w:t>
      </w:r>
    </w:p>
    <w:p w14:paraId="3E0E0EA7" w14:textId="7EF3767F" w:rsidR="00724A03" w:rsidRPr="00307EE9" w:rsidRDefault="00724A03" w:rsidP="00724A03">
      <w:pPr>
        <w:rPr>
          <w:spacing w:val="-2"/>
        </w:rPr>
      </w:pPr>
      <w:r w:rsidRPr="00307EE9">
        <w:rPr>
          <w:spacing w:val="-2"/>
          <w:lang w:val="it-IT"/>
        </w:rPr>
        <w:t>Il</w:t>
      </w:r>
      <w:r w:rsidR="00307EE9" w:rsidRPr="00307EE9">
        <w:rPr>
          <w:spacing w:val="-2"/>
          <w:lang w:val="it-IT"/>
        </w:rPr>
        <w:t> </w:t>
      </w:r>
      <w:r w:rsidRPr="00307EE9">
        <w:rPr>
          <w:spacing w:val="-2"/>
          <w:lang w:val="it-IT"/>
        </w:rPr>
        <w:t>progetto</w:t>
      </w:r>
      <w:r w:rsidR="00307EE9" w:rsidRPr="00307EE9">
        <w:rPr>
          <w:spacing w:val="-2"/>
          <w:lang w:val="it-IT"/>
        </w:rPr>
        <w:t> </w:t>
      </w:r>
      <w:r w:rsidRPr="00307EE9">
        <w:rPr>
          <w:spacing w:val="-2"/>
          <w:lang w:val="it-IT"/>
        </w:rPr>
        <w:t>con</w:t>
      </w:r>
      <w:r w:rsidR="00307EE9" w:rsidRPr="00F94BEE">
        <w:rPr>
          <w:spacing w:val="-2"/>
          <w:lang w:val="it-IT"/>
        </w:rPr>
        <w:t> </w:t>
      </w:r>
      <w:r w:rsidRPr="00307EE9">
        <w:rPr>
          <w:spacing w:val="-2"/>
          <w:lang w:val="it-IT"/>
        </w:rPr>
        <w:t>la</w:t>
      </w:r>
      <w:r w:rsidR="00307EE9" w:rsidRPr="00307EE9">
        <w:rPr>
          <w:spacing w:val="-2"/>
          <w:lang w:val="it-IT"/>
        </w:rPr>
        <w:t> </w:t>
      </w:r>
      <w:r w:rsidRPr="00307EE9">
        <w:rPr>
          <w:spacing w:val="-2"/>
          <w:lang w:val="it-IT"/>
        </w:rPr>
        <w:t>soluzione</w:t>
      </w:r>
      <w:r w:rsidR="00307EE9" w:rsidRPr="00307EE9">
        <w:rPr>
          <w:spacing w:val="-2"/>
          <w:lang w:val="it-IT"/>
        </w:rPr>
        <w:t> </w:t>
      </w:r>
      <w:r w:rsidRPr="00307EE9">
        <w:rPr>
          <w:spacing w:val="-2"/>
          <w:lang w:val="it-IT"/>
        </w:rPr>
        <w:t>degli</w:t>
      </w:r>
      <w:r w:rsidR="00307EE9" w:rsidRPr="00307EE9">
        <w:rPr>
          <w:spacing w:val="-2"/>
          <w:lang w:val="it-IT"/>
        </w:rPr>
        <w:t> </w:t>
      </w:r>
      <w:r w:rsidRPr="00307EE9">
        <w:rPr>
          <w:spacing w:val="-2"/>
          <w:lang w:val="it-IT"/>
        </w:rPr>
        <w:t>errori</w:t>
      </w:r>
      <w:r w:rsidR="00307EE9" w:rsidRPr="00307EE9">
        <w:rPr>
          <w:spacing w:val="-2"/>
          <w:lang w:val="it-IT"/>
        </w:rPr>
        <w:t> </w:t>
      </w:r>
      <w:r w:rsidRPr="00307EE9">
        <w:rPr>
          <w:spacing w:val="-2"/>
          <w:lang w:val="it-IT"/>
        </w:rPr>
        <w:t>si</w:t>
      </w:r>
      <w:r w:rsidR="00307EE9" w:rsidRPr="00307EE9">
        <w:rPr>
          <w:spacing w:val="-2"/>
          <w:lang w:val="it-IT"/>
        </w:rPr>
        <w:t> </w:t>
      </w:r>
      <w:r w:rsidRPr="00307EE9">
        <w:rPr>
          <w:spacing w:val="-2"/>
          <w:lang w:val="it-IT"/>
        </w:rPr>
        <w:t>chiama</w:t>
      </w:r>
      <w:r w:rsidR="00307EE9" w:rsidRPr="00307EE9">
        <w:rPr>
          <w:spacing w:val="-2"/>
          <w:lang w:val="it-IT"/>
        </w:rPr>
        <w:t> </w:t>
      </w:r>
      <w:r w:rsidRPr="00307EE9">
        <w:rPr>
          <w:spacing w:val="-2"/>
          <w:lang w:val="it-IT"/>
        </w:rPr>
        <w:t>"</w:t>
      </w:r>
      <w:r w:rsidRPr="00307EE9">
        <w:rPr>
          <w:b/>
          <w:bCs/>
          <w:spacing w:val="-2"/>
          <w:lang w:val="it-IT"/>
        </w:rPr>
        <w:t>150</w:t>
      </w:r>
      <w:r w:rsidR="00307EE9" w:rsidRPr="00307EE9">
        <w:rPr>
          <w:b/>
          <w:bCs/>
          <w:spacing w:val="-2"/>
          <w:lang w:val="it-IT"/>
        </w:rPr>
        <w:noBreakHyphen/>
      </w:r>
      <w:r w:rsidRPr="00307EE9">
        <w:rPr>
          <w:b/>
          <w:bCs/>
          <w:spacing w:val="-2"/>
          <w:lang w:val="it-IT"/>
        </w:rPr>
        <w:t>003_DigitalTwinAtEducation_TIAP_Basic_Extended_1</w:t>
      </w:r>
      <w:r w:rsidRPr="00307EE9">
        <w:rPr>
          <w:spacing w:val="-2"/>
          <w:lang w:val="it-IT"/>
        </w:rPr>
        <w:t>".</w:t>
      </w:r>
      <w:r w:rsidR="00307EE9">
        <w:rPr>
          <w:spacing w:val="-2"/>
          <w:lang w:val="it-IT"/>
        </w:rPr>
        <w:t> </w:t>
      </w:r>
      <w:r w:rsidRPr="00307EE9">
        <w:rPr>
          <w:spacing w:val="-2"/>
          <w:lang w:val="it-IT"/>
        </w:rPr>
        <w:t>L'ottimizzazione</w:t>
      </w:r>
      <w:r w:rsidR="00307EE9">
        <w:rPr>
          <w:spacing w:val="-2"/>
          <w:lang w:val="it-IT"/>
        </w:rPr>
        <w:t> </w:t>
      </w:r>
      <w:r w:rsidRPr="00307EE9">
        <w:rPr>
          <w:spacing w:val="-2"/>
          <w:lang w:val="it-IT"/>
        </w:rPr>
        <w:t>è</w:t>
      </w:r>
      <w:r w:rsidR="00307EE9">
        <w:rPr>
          <w:spacing w:val="-2"/>
          <w:lang w:val="it-IT"/>
        </w:rPr>
        <w:t> </w:t>
      </w:r>
      <w:r w:rsidRPr="00307EE9">
        <w:rPr>
          <w:spacing w:val="-2"/>
          <w:lang w:val="it-IT"/>
        </w:rPr>
        <w:t>implementata</w:t>
      </w:r>
      <w:r w:rsidR="00307EE9">
        <w:rPr>
          <w:spacing w:val="-2"/>
          <w:lang w:val="it-IT"/>
        </w:rPr>
        <w:t> </w:t>
      </w:r>
      <w:r w:rsidRPr="00307EE9">
        <w:rPr>
          <w:spacing w:val="-2"/>
          <w:lang w:val="it-IT"/>
        </w:rPr>
        <w:t>nel</w:t>
      </w:r>
      <w:r w:rsidR="00307EE9">
        <w:rPr>
          <w:spacing w:val="-2"/>
          <w:lang w:val="it-IT"/>
        </w:rPr>
        <w:t> </w:t>
      </w:r>
      <w:r w:rsidRPr="00307EE9">
        <w:rPr>
          <w:spacing w:val="-2"/>
          <w:lang w:val="it-IT"/>
        </w:rPr>
        <w:t>progetto</w:t>
      </w:r>
      <w:r w:rsidR="00307EE9">
        <w:rPr>
          <w:spacing w:val="-2"/>
          <w:lang w:val="it-IT"/>
        </w:rPr>
        <w:t> </w:t>
      </w:r>
      <w:r w:rsidRPr="00307EE9">
        <w:rPr>
          <w:spacing w:val="-2"/>
          <w:lang w:val="it-IT"/>
        </w:rPr>
        <w:t>"</w:t>
      </w:r>
      <w:r w:rsidRPr="00307EE9">
        <w:rPr>
          <w:b/>
          <w:bCs/>
          <w:spacing w:val="-2"/>
          <w:lang w:val="it-IT"/>
        </w:rPr>
        <w:t>150</w:t>
      </w:r>
      <w:r w:rsidR="00307EE9">
        <w:rPr>
          <w:b/>
          <w:bCs/>
          <w:spacing w:val="-2"/>
          <w:lang w:val="it-IT"/>
        </w:rPr>
        <w:noBreakHyphen/>
      </w:r>
      <w:r w:rsidRPr="00307EE9">
        <w:rPr>
          <w:b/>
          <w:bCs/>
          <w:spacing w:val="-2"/>
          <w:lang w:val="it-IT"/>
        </w:rPr>
        <w:t>003_DigitalTwinAtEducation_TIAP_Basic_Extended_2</w:t>
      </w:r>
      <w:r w:rsidRPr="00307EE9">
        <w:rPr>
          <w:spacing w:val="-2"/>
          <w:lang w:val="it-IT"/>
        </w:rPr>
        <w:t>".</w:t>
      </w:r>
    </w:p>
    <w:p w14:paraId="7E9540BC" w14:textId="0DB932E0" w:rsidR="00CC5969" w:rsidRPr="00F94BEE" w:rsidRDefault="00CC5969" w:rsidP="00CC5969">
      <w:pPr>
        <w:pStyle w:val="berschrift2"/>
        <w:rPr>
          <w:lang w:val="it-IT"/>
        </w:rPr>
      </w:pPr>
      <w:bookmarkStart w:id="60" w:name="_Anpassung_der_Wartezeit"/>
      <w:bookmarkStart w:id="61" w:name="_Ref17713208"/>
      <w:bookmarkStart w:id="62" w:name="_Toc44314026"/>
      <w:bookmarkEnd w:id="60"/>
      <w:r>
        <w:rPr>
          <w:bCs/>
          <w:lang w:val="it-IT"/>
        </w:rPr>
        <w:t>Modifica del tempo di attesa per uno smistamento corretto</w:t>
      </w:r>
      <w:bookmarkEnd w:id="61"/>
      <w:bookmarkEnd w:id="62"/>
    </w:p>
    <w:p w14:paraId="44CE28E4" w14:textId="760A3227" w:rsidR="00CC5969" w:rsidRPr="00F94BEE" w:rsidRDefault="00587319" w:rsidP="00CC5969">
      <w:pPr>
        <w:rPr>
          <w:lang w:val="it-IT"/>
        </w:rPr>
      </w:pPr>
      <w:r>
        <w:rPr>
          <w:lang w:val="it-IT"/>
        </w:rPr>
        <w:t xml:space="preserve">Per eliminare i problemi descritti nei </w:t>
      </w:r>
      <w:hyperlink w:anchor="_Fehlerfall_1:_Falsches" w:history="1">
        <w:r w:rsidR="00F94BEE">
          <w:rPr>
            <w:rStyle w:val="Hyperlink"/>
            <w:color w:val="0000FF"/>
            <w:lang w:val="it-IT"/>
          </w:rPr>
          <w:t>C</w:t>
        </w:r>
        <w:r>
          <w:rPr>
            <w:rStyle w:val="Hyperlink"/>
            <w:color w:val="0000FF"/>
            <w:lang w:val="it-IT"/>
          </w:rPr>
          <w:t>apitoli</w:t>
        </w:r>
      </w:hyperlink>
      <w:r>
        <w:rPr>
          <w:color w:val="0000FF"/>
          <w:u w:val="single"/>
          <w:lang w:val="it-IT"/>
        </w:rPr>
        <w:t xml:space="preserve"> </w:t>
      </w:r>
      <w:r>
        <w:rPr>
          <w:color w:val="0000FF"/>
          <w:u w:val="single"/>
          <w:lang w:val="it-IT"/>
        </w:rPr>
        <w:fldChar w:fldCharType="begin"/>
      </w:r>
      <w:r>
        <w:rPr>
          <w:color w:val="0000FF"/>
          <w:u w:val="single"/>
          <w:lang w:val="it-IT"/>
        </w:rPr>
        <w:instrText xml:space="preserve"> REF _Ref16846128 \r \h </w:instrText>
      </w:r>
      <w:r>
        <w:rPr>
          <w:color w:val="0000FF"/>
          <w:u w:val="single"/>
          <w:lang w:val="it-IT"/>
        </w:rPr>
      </w:r>
      <w:r>
        <w:rPr>
          <w:color w:val="0000FF"/>
          <w:u w:val="single"/>
          <w:lang w:val="it-IT"/>
        </w:rPr>
        <w:fldChar w:fldCharType="separate"/>
      </w:r>
      <w:r w:rsidR="00EB4E4E">
        <w:rPr>
          <w:color w:val="0000FF"/>
          <w:u w:val="single"/>
          <w:lang w:val="it-IT"/>
        </w:rPr>
        <w:t>4.1</w:t>
      </w:r>
      <w:r>
        <w:rPr>
          <w:color w:val="0000FF"/>
          <w:lang w:val="it-IT"/>
        </w:rPr>
        <w:fldChar w:fldCharType="end"/>
      </w:r>
      <w:r>
        <w:rPr>
          <w:lang w:val="it-IT"/>
        </w:rPr>
        <w:t xml:space="preserve"> e </w:t>
      </w:r>
      <w:r w:rsidRPr="00307EE9">
        <w:rPr>
          <w:color w:val="0000FF"/>
          <w:u w:val="single"/>
          <w:lang w:val="it-IT"/>
        </w:rPr>
        <w:fldChar w:fldCharType="begin"/>
      </w:r>
      <w:r w:rsidRPr="00307EE9">
        <w:rPr>
          <w:color w:val="0000FF"/>
          <w:u w:val="single"/>
          <w:lang w:val="it-IT"/>
        </w:rPr>
        <w:instrText xml:space="preserve"> REF _Ref16858097 \r \h </w:instrText>
      </w:r>
      <w:r w:rsidRPr="00307EE9">
        <w:rPr>
          <w:color w:val="0000FF"/>
          <w:u w:val="single"/>
          <w:lang w:val="it-IT"/>
        </w:rPr>
      </w:r>
      <w:r w:rsidRPr="00307EE9">
        <w:rPr>
          <w:color w:val="0000FF"/>
          <w:u w:val="single"/>
          <w:lang w:val="it-IT"/>
        </w:rPr>
        <w:fldChar w:fldCharType="separate"/>
      </w:r>
      <w:r w:rsidR="00EB4E4E">
        <w:rPr>
          <w:color w:val="0000FF"/>
          <w:u w:val="single"/>
          <w:lang w:val="it-IT"/>
        </w:rPr>
        <w:t>4.2</w:t>
      </w:r>
      <w:r w:rsidRPr="00307EE9">
        <w:rPr>
          <w:color w:val="0000FF"/>
          <w:u w:val="single"/>
          <w:lang w:val="it-IT"/>
        </w:rPr>
        <w:fldChar w:fldCharType="end"/>
      </w:r>
      <w:r>
        <w:rPr>
          <w:lang w:val="it-IT"/>
        </w:rPr>
        <w:t xml:space="preserve"> occorre modificare solamente l'FB "</w:t>
      </w:r>
      <w:proofErr w:type="spellStart"/>
      <w:r>
        <w:rPr>
          <w:lang w:val="it-IT"/>
        </w:rPr>
        <w:t>SortingPlantControl</w:t>
      </w:r>
      <w:proofErr w:type="spellEnd"/>
      <w:r>
        <w:rPr>
          <w:lang w:val="it-IT"/>
        </w:rPr>
        <w:t>".</w:t>
      </w:r>
    </w:p>
    <w:p w14:paraId="615527F0" w14:textId="1CEA586A" w:rsidR="0023333E" w:rsidRPr="00F94BEE" w:rsidRDefault="0023333E" w:rsidP="00CC5969">
      <w:pPr>
        <w:rPr>
          <w:lang w:val="it-IT"/>
        </w:rPr>
      </w:pPr>
      <w:r>
        <w:rPr>
          <w:lang w:val="it-IT"/>
        </w:rPr>
        <w:t xml:space="preserve">La procedura di base per lo smistamento dei pezzi cilindrici resta invariata, cambia solo il tempo di attesa. La </w:t>
      </w:r>
      <w:r>
        <w:rPr>
          <w:color w:val="0000FF"/>
          <w:lang w:val="it-IT"/>
        </w:rPr>
        <w:fldChar w:fldCharType="begin"/>
      </w:r>
      <w:r>
        <w:rPr>
          <w:color w:val="0000FF"/>
          <w:lang w:val="it-IT"/>
        </w:rPr>
        <w:instrText xml:space="preserve"> REF _Ref17212149 \h  \* MERGEFORMAT </w:instrText>
      </w:r>
      <w:r>
        <w:rPr>
          <w:color w:val="0000FF"/>
          <w:lang w:val="it-IT"/>
        </w:rPr>
      </w:r>
      <w:r>
        <w:rPr>
          <w:color w:val="0000FF"/>
          <w:lang w:val="it-IT"/>
        </w:rPr>
        <w:fldChar w:fldCharType="separate"/>
      </w:r>
      <w:r w:rsidR="00EB4E4E" w:rsidRPr="00EB4E4E">
        <w:rPr>
          <w:color w:val="0000FF"/>
          <w:u w:val="single"/>
          <w:lang w:val="it-IT"/>
        </w:rPr>
        <w:t>Figura 4</w:t>
      </w:r>
      <w:r>
        <w:rPr>
          <w:color w:val="0000FF"/>
          <w:lang w:val="it-IT"/>
        </w:rPr>
        <w:fldChar w:fldCharType="end"/>
      </w:r>
      <w:r>
        <w:rPr>
          <w:lang w:val="it-IT"/>
        </w:rPr>
        <w:t xml:space="preserve"> rappresenta il diagramma di attività delle modifiche implementate.</w:t>
      </w:r>
    </w:p>
    <w:p w14:paraId="5365A996" w14:textId="4A538DBB" w:rsidR="003008C8" w:rsidRDefault="000C2746" w:rsidP="003008C8">
      <w:pPr>
        <w:keepNext/>
      </w:pPr>
      <w:r>
        <w:rPr>
          <w:noProof/>
          <w:lang w:val="en-US" w:eastAsia="zh-CN" w:bidi="th-TH"/>
        </w:rPr>
        <mc:AlternateContent>
          <mc:Choice Requires="wpg">
            <w:drawing>
              <wp:anchor distT="0" distB="0" distL="114300" distR="114300" simplePos="0" relativeHeight="251664896" behindDoc="0" locked="0" layoutInCell="1" allowOverlap="1" wp14:anchorId="02711734" wp14:editId="1EA12C8E">
                <wp:simplePos x="0" y="0"/>
                <wp:positionH relativeFrom="column">
                  <wp:posOffset>461729</wp:posOffset>
                </wp:positionH>
                <wp:positionV relativeFrom="paragraph">
                  <wp:posOffset>255677</wp:posOffset>
                </wp:positionV>
                <wp:extent cx="5228354" cy="1472694"/>
                <wp:effectExtent l="0" t="0" r="10795" b="13335"/>
                <wp:wrapNone/>
                <wp:docPr id="28" name="Group 28"/>
                <wp:cNvGraphicFramePr/>
                <a:graphic xmlns:a="http://schemas.openxmlformats.org/drawingml/2006/main">
                  <a:graphicData uri="http://schemas.microsoft.com/office/word/2010/wordprocessingGroup">
                    <wpg:wgp>
                      <wpg:cNvGrpSpPr/>
                      <wpg:grpSpPr>
                        <a:xfrm>
                          <a:off x="0" y="0"/>
                          <a:ext cx="5228354" cy="1472694"/>
                          <a:chOff x="0" y="0"/>
                          <a:chExt cx="5228354" cy="1472694"/>
                        </a:xfrm>
                      </wpg:grpSpPr>
                      <wps:wsp>
                        <wps:cNvPr id="7" name="Text Box 2"/>
                        <wps:cNvSpPr txBox="1">
                          <a:spLocks noChangeArrowheads="1"/>
                        </wps:cNvSpPr>
                        <wps:spPr bwMode="auto">
                          <a:xfrm>
                            <a:off x="1985319" y="0"/>
                            <a:ext cx="1274968" cy="311159"/>
                          </a:xfrm>
                          <a:prstGeom prst="rect">
                            <a:avLst/>
                          </a:prstGeom>
                          <a:noFill/>
                          <a:ln w="9525">
                            <a:noFill/>
                            <a:miter lim="800000"/>
                            <a:headEnd/>
                            <a:tailEnd/>
                          </a:ln>
                        </wps:spPr>
                        <wps:txbx>
                          <w:txbxContent>
                            <w:p w14:paraId="775FAC99" w14:textId="264D8B05" w:rsidR="00B67E15" w:rsidRPr="000C2746" w:rsidRDefault="00B67E15" w:rsidP="000C2746">
                              <w:pPr>
                                <w:spacing w:before="0" w:after="0" w:line="240" w:lineRule="auto"/>
                                <w:ind w:left="0"/>
                                <w:jc w:val="right"/>
                                <w:rPr>
                                  <w:sz w:val="16"/>
                                  <w:szCs w:val="14"/>
                                </w:rPr>
                              </w:pPr>
                              <w:r>
                                <w:rPr>
                                  <w:sz w:val="16"/>
                                  <w:szCs w:val="14"/>
                                  <w:lang w:val="it-IT"/>
                                </w:rPr>
                                <w:t>[Velocità variabile attiva]</w:t>
                              </w:r>
                            </w:p>
                          </w:txbxContent>
                        </wps:txbx>
                        <wps:bodyPr rot="0" vert="horz" wrap="square" lIns="0" tIns="0" rIns="0" bIns="0" anchor="ctr" anchorCtr="0">
                          <a:noAutofit/>
                        </wps:bodyPr>
                      </wps:wsp>
                      <wps:wsp>
                        <wps:cNvPr id="10" name="Text Box 2"/>
                        <wps:cNvSpPr txBox="1">
                          <a:spLocks noChangeArrowheads="1"/>
                        </wps:cNvSpPr>
                        <wps:spPr bwMode="auto">
                          <a:xfrm>
                            <a:off x="3674075" y="123568"/>
                            <a:ext cx="1274968" cy="150607"/>
                          </a:xfrm>
                          <a:prstGeom prst="rect">
                            <a:avLst/>
                          </a:prstGeom>
                          <a:noFill/>
                          <a:ln w="9525">
                            <a:noFill/>
                            <a:miter lim="800000"/>
                            <a:headEnd/>
                            <a:tailEnd/>
                          </a:ln>
                        </wps:spPr>
                        <wps:txbx>
                          <w:txbxContent>
                            <w:p w14:paraId="18CB3311" w14:textId="6411B8A9" w:rsidR="00B67E15" w:rsidRPr="000C2746" w:rsidRDefault="00B67E15" w:rsidP="000C2746">
                              <w:pPr>
                                <w:spacing w:before="0" w:after="0" w:line="240" w:lineRule="auto"/>
                                <w:ind w:left="0"/>
                                <w:rPr>
                                  <w:sz w:val="16"/>
                                  <w:szCs w:val="14"/>
                                </w:rPr>
                              </w:pPr>
                              <w:r>
                                <w:rPr>
                                  <w:sz w:val="16"/>
                                  <w:szCs w:val="14"/>
                                  <w:lang w:val="it-IT"/>
                                </w:rPr>
                                <w:t>[altrimenti]</w:t>
                              </w:r>
                            </w:p>
                          </w:txbxContent>
                        </wps:txbx>
                        <wps:bodyPr rot="0" vert="horz" wrap="square" lIns="0" tIns="0" rIns="0" bIns="0" anchor="ctr" anchorCtr="0">
                          <a:noAutofit/>
                        </wps:bodyPr>
                      </wps:wsp>
                      <wps:wsp>
                        <wps:cNvPr id="20" name="Text Box 2"/>
                        <wps:cNvSpPr txBox="1">
                          <a:spLocks noChangeArrowheads="1"/>
                        </wps:cNvSpPr>
                        <wps:spPr bwMode="auto">
                          <a:xfrm>
                            <a:off x="1960605" y="659027"/>
                            <a:ext cx="1274968" cy="150607"/>
                          </a:xfrm>
                          <a:prstGeom prst="rect">
                            <a:avLst/>
                          </a:prstGeom>
                          <a:noFill/>
                          <a:ln w="9525">
                            <a:noFill/>
                            <a:miter lim="800000"/>
                            <a:headEnd/>
                            <a:tailEnd/>
                          </a:ln>
                        </wps:spPr>
                        <wps:txbx>
                          <w:txbxContent>
                            <w:p w14:paraId="7FF3793E" w14:textId="77777777" w:rsidR="00B67E15" w:rsidRPr="000C2746" w:rsidRDefault="00B67E15" w:rsidP="000C2746">
                              <w:pPr>
                                <w:spacing w:before="0" w:after="0" w:line="240" w:lineRule="auto"/>
                                <w:ind w:left="0"/>
                                <w:rPr>
                                  <w:sz w:val="16"/>
                                  <w:szCs w:val="14"/>
                                </w:rPr>
                              </w:pPr>
                              <w:r>
                                <w:rPr>
                                  <w:sz w:val="16"/>
                                  <w:szCs w:val="14"/>
                                  <w:lang w:val="it-IT"/>
                                </w:rPr>
                                <w:t>[altrimenti]</w:t>
                              </w:r>
                            </w:p>
                          </w:txbxContent>
                        </wps:txbx>
                        <wps:bodyPr rot="0" vert="horz" wrap="square" lIns="0" tIns="0" rIns="0" bIns="0" anchor="ctr" anchorCtr="0">
                          <a:noAutofit/>
                        </wps:bodyPr>
                      </wps:wsp>
                      <wps:wsp>
                        <wps:cNvPr id="21" name="Text Box 2"/>
                        <wps:cNvSpPr txBox="1">
                          <a:spLocks noChangeArrowheads="1"/>
                        </wps:cNvSpPr>
                        <wps:spPr bwMode="auto">
                          <a:xfrm>
                            <a:off x="238897" y="510746"/>
                            <a:ext cx="1274968" cy="311159"/>
                          </a:xfrm>
                          <a:prstGeom prst="rect">
                            <a:avLst/>
                          </a:prstGeom>
                          <a:noFill/>
                          <a:ln w="9525">
                            <a:noFill/>
                            <a:miter lim="800000"/>
                            <a:headEnd/>
                            <a:tailEnd/>
                          </a:ln>
                        </wps:spPr>
                        <wps:txbx>
                          <w:txbxContent>
                            <w:p w14:paraId="76D20FD1" w14:textId="3ABE67BB" w:rsidR="00B67E15" w:rsidRPr="000C2746" w:rsidRDefault="00B67E15" w:rsidP="000C2746">
                              <w:pPr>
                                <w:spacing w:before="0" w:after="0" w:line="240" w:lineRule="auto"/>
                                <w:ind w:left="0"/>
                                <w:jc w:val="right"/>
                                <w:rPr>
                                  <w:sz w:val="16"/>
                                  <w:szCs w:val="14"/>
                                </w:rPr>
                              </w:pPr>
                              <w:r>
                                <w:rPr>
                                  <w:sz w:val="16"/>
                                  <w:szCs w:val="14"/>
                                  <w:lang w:val="it-IT"/>
                                </w:rPr>
                                <w:t>[Velocità variabile &gt; 0 m/s]</w:t>
                              </w:r>
                            </w:p>
                          </w:txbxContent>
                        </wps:txbx>
                        <wps:bodyPr rot="0" vert="horz" wrap="square" lIns="0" tIns="0" rIns="0" bIns="0" anchor="ctr" anchorCtr="0">
                          <a:noAutofit/>
                        </wps:bodyPr>
                      </wps:wsp>
                      <wps:wsp>
                        <wps:cNvPr id="24" name="Text Box 2"/>
                        <wps:cNvSpPr txBox="1">
                          <a:spLocks noChangeArrowheads="1"/>
                        </wps:cNvSpPr>
                        <wps:spPr bwMode="auto">
                          <a:xfrm>
                            <a:off x="0" y="1161535"/>
                            <a:ext cx="1274968" cy="311159"/>
                          </a:xfrm>
                          <a:prstGeom prst="rect">
                            <a:avLst/>
                          </a:prstGeom>
                          <a:noFill/>
                          <a:ln w="9525">
                            <a:noFill/>
                            <a:miter lim="800000"/>
                            <a:headEnd/>
                            <a:tailEnd/>
                          </a:ln>
                        </wps:spPr>
                        <wps:txbx>
                          <w:txbxContent>
                            <w:p w14:paraId="1D0DC98B" w14:textId="139C4F16" w:rsidR="00B67E15" w:rsidRPr="00F94BEE" w:rsidRDefault="00B67E15" w:rsidP="000C2746">
                              <w:pPr>
                                <w:spacing w:before="0" w:after="0" w:line="240" w:lineRule="auto"/>
                                <w:ind w:left="0"/>
                                <w:jc w:val="center"/>
                                <w:rPr>
                                  <w:sz w:val="16"/>
                                  <w:szCs w:val="14"/>
                                  <w:lang w:val="it-IT"/>
                                </w:rPr>
                              </w:pPr>
                              <w:r>
                                <w:rPr>
                                  <w:sz w:val="16"/>
                                  <w:szCs w:val="14"/>
                                  <w:lang w:val="it-IT"/>
                                </w:rPr>
                                <w:t>Calcola il tempo di attesa con la formula</w:t>
                              </w:r>
                            </w:p>
                          </w:txbxContent>
                        </wps:txbx>
                        <wps:bodyPr rot="0" vert="horz" wrap="square" lIns="0" tIns="0" rIns="0" bIns="0" anchor="ctr" anchorCtr="0">
                          <a:noAutofit/>
                        </wps:bodyPr>
                      </wps:wsp>
                      <wps:wsp>
                        <wps:cNvPr id="25" name="Text Box 2"/>
                        <wps:cNvSpPr txBox="1">
                          <a:spLocks noChangeArrowheads="1"/>
                        </wps:cNvSpPr>
                        <wps:spPr bwMode="auto">
                          <a:xfrm>
                            <a:off x="2135339" y="1135181"/>
                            <a:ext cx="1167763" cy="311159"/>
                          </a:xfrm>
                          <a:prstGeom prst="rect">
                            <a:avLst/>
                          </a:prstGeom>
                          <a:noFill/>
                          <a:ln w="9525">
                            <a:noFill/>
                            <a:miter lim="800000"/>
                            <a:headEnd/>
                            <a:tailEnd/>
                          </a:ln>
                        </wps:spPr>
                        <wps:txbx>
                          <w:txbxContent>
                            <w:p w14:paraId="233E93E5" w14:textId="542A595A" w:rsidR="00B67E15" w:rsidRPr="000C2746" w:rsidRDefault="00B67E15" w:rsidP="00F13AF1">
                              <w:pPr>
                                <w:spacing w:before="0" w:after="0" w:line="240" w:lineRule="auto"/>
                                <w:ind w:left="0"/>
                                <w:jc w:val="center"/>
                                <w:rPr>
                                  <w:sz w:val="16"/>
                                  <w:szCs w:val="14"/>
                                </w:rPr>
                              </w:pPr>
                              <w:r>
                                <w:rPr>
                                  <w:sz w:val="16"/>
                                  <w:szCs w:val="14"/>
                                  <w:lang w:val="it-IT"/>
                                </w:rPr>
                                <w:t>Tempo di attesa = 0 m/s</w:t>
                              </w:r>
                            </w:p>
                          </w:txbxContent>
                        </wps:txbx>
                        <wps:bodyPr rot="0" vert="horz" wrap="square" lIns="0" tIns="0" rIns="0" bIns="0" anchor="ctr" anchorCtr="0">
                          <a:noAutofit/>
                        </wps:bodyPr>
                      </wps:wsp>
                      <wps:wsp>
                        <wps:cNvPr id="27" name="Text Box 2"/>
                        <wps:cNvSpPr txBox="1">
                          <a:spLocks noChangeArrowheads="1"/>
                        </wps:cNvSpPr>
                        <wps:spPr bwMode="auto">
                          <a:xfrm>
                            <a:off x="3953386" y="1135657"/>
                            <a:ext cx="1274968" cy="311159"/>
                          </a:xfrm>
                          <a:prstGeom prst="rect">
                            <a:avLst/>
                          </a:prstGeom>
                          <a:noFill/>
                          <a:ln w="9525">
                            <a:noFill/>
                            <a:miter lim="800000"/>
                            <a:headEnd/>
                            <a:tailEnd/>
                          </a:ln>
                        </wps:spPr>
                        <wps:txbx>
                          <w:txbxContent>
                            <w:p w14:paraId="7D03CCD0" w14:textId="2880EE31" w:rsidR="00B67E15" w:rsidRPr="00F13AF1" w:rsidRDefault="00B67E15" w:rsidP="000C2746">
                              <w:pPr>
                                <w:spacing w:before="0" w:after="0" w:line="240" w:lineRule="auto"/>
                                <w:ind w:left="0"/>
                                <w:jc w:val="center"/>
                                <w:rPr>
                                  <w:spacing w:val="-4"/>
                                  <w:sz w:val="16"/>
                                  <w:szCs w:val="14"/>
                                </w:rPr>
                              </w:pPr>
                              <w:r w:rsidRPr="00F13AF1">
                                <w:rPr>
                                  <w:spacing w:val="-4"/>
                                  <w:sz w:val="16"/>
                                  <w:szCs w:val="14"/>
                                  <w:lang w:val="it-IT"/>
                                </w:rPr>
                                <w:t>Tempo di attesa = 400 m/s</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2711734" id="Group 28" o:spid="_x0000_s1048" style="position:absolute;left:0;text-align:left;margin-left:36.35pt;margin-top:20.15pt;width:411.7pt;height:115.95pt;z-index:251664896;mso-width-relative:margin;mso-height-relative:margin" coordsize="52283,14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">
                <v:shape id="_x0000_s1049" type="#_x0000_t202" style="position:absolute;left:19853;width:12749;height:3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" filled="f" stroked="f">
                  <v:textbox inset="0,0,0,0">
                    <w:txbxContent>
                      <w:p w14:paraId="775FAC99" w14:textId="264D8B05" w:rsidR="00B67E15" w:rsidRPr="000C2746" w:rsidRDefault="00B67E15" w:rsidP="000C2746">
                        <w:pPr>
                          <w:spacing w:before="0" w:after="0" w:line="240" w:lineRule="auto"/>
                          <w:ind w:left="0"/>
                          <w:jc w:val="right"/>
                          <w:rPr>
                            <w:sz w:val="16"/>
                            <w:szCs w:val="14"/>
                          </w:rPr>
                        </w:pPr>
                        <w:r>
                          <w:rPr>
                            <w:sz w:val="16"/>
                            <w:szCs w:val="14"/>
                            <w:lang w:val="it-IT"/>
                          </w:rPr>
                          <w:t>[Velocità variabile attiva]</w:t>
                        </w:r>
                      </w:p>
                    </w:txbxContent>
                  </v:textbox>
                </v:shape>
                <v:shape id="_x0000_s1050" type="#_x0000_t202" style="position:absolute;left:36740;top:1235;width:12750;height:1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" filled="f" stroked="f">
                  <v:textbox inset="0,0,0,0">
                    <w:txbxContent>
                      <w:p w14:paraId="18CB3311" w14:textId="6411B8A9" w:rsidR="00B67E15" w:rsidRPr="000C2746" w:rsidRDefault="00B67E15" w:rsidP="000C2746">
                        <w:pPr>
                          <w:spacing w:before="0" w:after="0" w:line="240" w:lineRule="auto"/>
                          <w:ind w:left="0"/>
                          <w:rPr>
                            <w:sz w:val="16"/>
                            <w:szCs w:val="14"/>
                          </w:rPr>
                        </w:pPr>
                        <w:r>
                          <w:rPr>
                            <w:sz w:val="16"/>
                            <w:szCs w:val="14"/>
                            <w:lang w:val="it-IT"/>
                          </w:rPr>
                          <w:t>[altrimenti]</w:t>
                        </w:r>
                      </w:p>
                    </w:txbxContent>
                  </v:textbox>
                </v:shape>
                <v:shape id="_x0000_s1051" type="#_x0000_t202" style="position:absolute;left:19606;top:6590;width:12749;height:1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" filled="f" stroked="f">
                  <v:textbox inset="0,0,0,0">
                    <w:txbxContent>
                      <w:p w14:paraId="7FF3793E" w14:textId="77777777" w:rsidR="00B67E15" w:rsidRPr="000C2746" w:rsidRDefault="00B67E15" w:rsidP="000C2746">
                        <w:pPr>
                          <w:spacing w:before="0" w:after="0" w:line="240" w:lineRule="auto"/>
                          <w:ind w:left="0"/>
                          <w:rPr>
                            <w:sz w:val="16"/>
                            <w:szCs w:val="14"/>
                          </w:rPr>
                        </w:pPr>
                        <w:r>
                          <w:rPr>
                            <w:sz w:val="16"/>
                            <w:szCs w:val="14"/>
                            <w:lang w:val="it-IT"/>
                          </w:rPr>
                          <w:t>[altrimenti]</w:t>
                        </w:r>
                      </w:p>
                    </w:txbxContent>
                  </v:textbox>
                </v:shape>
                <v:shape id="_x0000_s1052" type="#_x0000_t202" style="position:absolute;left:2388;top:5107;width:12750;height:3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" filled="f" stroked="f">
                  <v:textbox inset="0,0,0,0">
                    <w:txbxContent>
                      <w:p w14:paraId="76D20FD1" w14:textId="3ABE67BB" w:rsidR="00B67E15" w:rsidRPr="000C2746" w:rsidRDefault="00B67E15" w:rsidP="000C2746">
                        <w:pPr>
                          <w:spacing w:before="0" w:after="0" w:line="240" w:lineRule="auto"/>
                          <w:ind w:left="0"/>
                          <w:jc w:val="right"/>
                          <w:rPr>
                            <w:sz w:val="16"/>
                            <w:szCs w:val="14"/>
                          </w:rPr>
                        </w:pPr>
                        <w:r>
                          <w:rPr>
                            <w:sz w:val="16"/>
                            <w:szCs w:val="14"/>
                            <w:lang w:val="it-IT"/>
                          </w:rPr>
                          <w:t>[Velocità variabile &gt; 0 m/s]</w:t>
                        </w:r>
                      </w:p>
                    </w:txbxContent>
                  </v:textbox>
                </v:shape>
                <v:shape id="_x0000_s1053" type="#_x0000_t202" style="position:absolute;top:11615;width:12749;height:3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" filled="f" stroked="f">
                  <v:textbox inset="0,0,0,0">
                    <w:txbxContent>
                      <w:p w14:paraId="1D0DC98B" w14:textId="139C4F16" w:rsidR="00B67E15" w:rsidRPr="00F94BEE" w:rsidRDefault="00B67E15" w:rsidP="000C2746">
                        <w:pPr>
                          <w:spacing w:before="0" w:after="0" w:line="240" w:lineRule="auto"/>
                          <w:ind w:left="0"/>
                          <w:jc w:val="center"/>
                          <w:rPr>
                            <w:sz w:val="16"/>
                            <w:szCs w:val="14"/>
                            <w:lang w:val="it-IT"/>
                          </w:rPr>
                        </w:pPr>
                        <w:r>
                          <w:rPr>
                            <w:sz w:val="16"/>
                            <w:szCs w:val="14"/>
                            <w:lang w:val="it-IT"/>
                          </w:rPr>
                          <w:t>Calcola il tempo di attesa con la formula</w:t>
                        </w:r>
                      </w:p>
                    </w:txbxContent>
                  </v:textbox>
                </v:shape>
                <v:shape id="_x0000_s1054" type="#_x0000_t202" style="position:absolute;left:21353;top:11351;width:11678;height:3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" filled="f" stroked="f">
                  <v:textbox inset="0,0,0,0">
                    <w:txbxContent>
                      <w:p w14:paraId="233E93E5" w14:textId="542A595A" w:rsidR="00B67E15" w:rsidRPr="000C2746" w:rsidRDefault="00B67E15" w:rsidP="00F13AF1">
                        <w:pPr>
                          <w:spacing w:before="0" w:after="0" w:line="240" w:lineRule="auto"/>
                          <w:ind w:left="0"/>
                          <w:jc w:val="center"/>
                          <w:rPr>
                            <w:sz w:val="16"/>
                            <w:szCs w:val="14"/>
                          </w:rPr>
                        </w:pPr>
                        <w:r>
                          <w:rPr>
                            <w:sz w:val="16"/>
                            <w:szCs w:val="14"/>
                            <w:lang w:val="it-IT"/>
                          </w:rPr>
                          <w:t>Tempo di attesa = 0 m/s</w:t>
                        </w:r>
                      </w:p>
                    </w:txbxContent>
                  </v:textbox>
                </v:shape>
                <v:shape id="_x0000_s1055" type="#_x0000_t202" style="position:absolute;left:39533;top:11356;width:12750;height:3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" filled="f" stroked="f">
                  <v:textbox inset="0,0,0,0">
                    <w:txbxContent>
                      <w:p w14:paraId="7D03CCD0" w14:textId="2880EE31" w:rsidR="00B67E15" w:rsidRPr="00F13AF1" w:rsidRDefault="00B67E15" w:rsidP="000C2746">
                        <w:pPr>
                          <w:spacing w:before="0" w:after="0" w:line="240" w:lineRule="auto"/>
                          <w:ind w:left="0"/>
                          <w:jc w:val="center"/>
                          <w:rPr>
                            <w:spacing w:val="-4"/>
                            <w:sz w:val="16"/>
                            <w:szCs w:val="14"/>
                          </w:rPr>
                        </w:pPr>
                        <w:r w:rsidRPr="00F13AF1">
                          <w:rPr>
                            <w:spacing w:val="-4"/>
                            <w:sz w:val="16"/>
                            <w:szCs w:val="14"/>
                            <w:lang w:val="it-IT"/>
                          </w:rPr>
                          <w:t>Tempo di attesa = 400 m/s</w:t>
                        </w:r>
                      </w:p>
                    </w:txbxContent>
                  </v:textbox>
                </v:shape>
              </v:group>
            </w:pict>
          </mc:Fallback>
        </mc:AlternateContent>
      </w:r>
      <w:r>
        <w:rPr>
          <w:noProof/>
          <w:lang w:val="en-US" w:eastAsia="zh-CN" w:bidi="th-TH"/>
        </w:rPr>
        <w:drawing>
          <wp:inline distT="0" distB="0" distL="0" distR="0" wp14:anchorId="22F932C5" wp14:editId="1F499E8C">
            <wp:extent cx="5219249" cy="3250800"/>
            <wp:effectExtent l="0" t="0" r="635"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BSortingPlantControl_Extension1_d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19249" cy="3250800"/>
                    </a:xfrm>
                    <a:prstGeom prst="rect">
                      <a:avLst/>
                    </a:prstGeom>
                  </pic:spPr>
                </pic:pic>
              </a:graphicData>
            </a:graphic>
          </wp:inline>
        </w:drawing>
      </w:r>
    </w:p>
    <w:p w14:paraId="1DA3D73D" w14:textId="3CB56C4E" w:rsidR="003008C8" w:rsidRPr="00F94BEE" w:rsidRDefault="003008C8" w:rsidP="003008C8">
      <w:pPr>
        <w:pStyle w:val="Beschriftung"/>
        <w:rPr>
          <w:lang w:val="it-IT"/>
        </w:rPr>
      </w:pPr>
      <w:bookmarkStart w:id="63" w:name="_Ref17212149"/>
      <w:bookmarkStart w:id="64" w:name="_Toc44314033"/>
      <w:r>
        <w:rPr>
          <w:bCs w:val="0"/>
          <w:lang w:val="it-IT"/>
        </w:rPr>
        <w:t xml:space="preserve">Figura </w:t>
      </w:r>
      <w:r>
        <w:rPr>
          <w:bCs w:val="0"/>
          <w:lang w:val="it-IT"/>
        </w:rPr>
        <w:fldChar w:fldCharType="begin"/>
      </w:r>
      <w:r>
        <w:rPr>
          <w:bCs w:val="0"/>
          <w:lang w:val="it-IT"/>
        </w:rPr>
        <w:instrText xml:space="preserve"> SEQ Abbildung \* ARABIC </w:instrText>
      </w:r>
      <w:r>
        <w:rPr>
          <w:bCs w:val="0"/>
          <w:lang w:val="it-IT"/>
        </w:rPr>
        <w:fldChar w:fldCharType="separate"/>
      </w:r>
      <w:r w:rsidR="00EB4E4E">
        <w:rPr>
          <w:bCs w:val="0"/>
          <w:noProof/>
          <w:lang w:val="it-IT"/>
        </w:rPr>
        <w:t>4</w:t>
      </w:r>
      <w:r>
        <w:rPr>
          <w:bCs w:val="0"/>
          <w:lang w:val="it-IT"/>
        </w:rPr>
        <w:fldChar w:fldCharType="end"/>
      </w:r>
      <w:bookmarkEnd w:id="63"/>
      <w:r>
        <w:rPr>
          <w:bCs w:val="0"/>
          <w:lang w:val="it-IT"/>
        </w:rPr>
        <w:t xml:space="preserve">: </w:t>
      </w:r>
      <w:r w:rsidR="00F94BEE">
        <w:rPr>
          <w:bCs w:val="0"/>
          <w:lang w:val="it-IT"/>
        </w:rPr>
        <w:t>D</w:t>
      </w:r>
      <w:r>
        <w:rPr>
          <w:bCs w:val="0"/>
          <w:lang w:val="it-IT"/>
        </w:rPr>
        <w:t>iagramma di attività per la variazione dinamica del tempo di attesa in funzione della velocità del nastro trasportatore</w:t>
      </w:r>
      <w:bookmarkEnd w:id="64"/>
    </w:p>
    <w:p w14:paraId="1CA253BC" w14:textId="37C19A3E" w:rsidR="00162E5A" w:rsidRPr="00F94BEE" w:rsidRDefault="002A5746" w:rsidP="00E402BE">
      <w:pPr>
        <w:rPr>
          <w:lang w:val="it-IT"/>
        </w:rPr>
      </w:pPr>
      <w:r>
        <w:rPr>
          <w:lang w:val="it-IT"/>
        </w:rPr>
        <w:t>Se il nastro trasportatore "</w:t>
      </w:r>
      <w:proofErr w:type="spellStart"/>
      <w:r>
        <w:rPr>
          <w:lang w:val="it-IT"/>
        </w:rPr>
        <w:t>ConveyorLong</w:t>
      </w:r>
      <w:proofErr w:type="spellEnd"/>
      <w:r>
        <w:rPr>
          <w:lang w:val="it-IT"/>
        </w:rPr>
        <w:t>" deve spostarsi a una velocità costante, si continua a utilizzare un tempo di attesa costante di 400 ms. Se invece si attiva lo spostamento di "</w:t>
      </w:r>
      <w:proofErr w:type="spellStart"/>
      <w:r>
        <w:rPr>
          <w:lang w:val="it-IT"/>
        </w:rPr>
        <w:t>ConveyorLong</w:t>
      </w:r>
      <w:proofErr w:type="spellEnd"/>
      <w:r>
        <w:rPr>
          <w:lang w:val="it-IT"/>
        </w:rPr>
        <w:t xml:space="preserve">" a velocità variabile, il tempo di attesa viene calcolato tenendo conto della velocità impostata. </w:t>
      </w:r>
    </w:p>
    <w:p w14:paraId="41A56D95" w14:textId="7F993285" w:rsidR="0023333E" w:rsidRPr="00F94BEE" w:rsidRDefault="005372AC" w:rsidP="0023333E">
      <w:pPr>
        <w:rPr>
          <w:lang w:val="it-IT"/>
        </w:rPr>
      </w:pPr>
      <w:r>
        <w:rPr>
          <w:lang w:val="it-IT"/>
        </w:rPr>
        <w:t>L'esempio di soluzione proposto si basa sui seguenti presupposti:</w:t>
      </w:r>
    </w:p>
    <w:p w14:paraId="0269D728" w14:textId="3F40DFA1" w:rsidR="0023333E" w:rsidRPr="00F94BEE" w:rsidRDefault="0023333E" w:rsidP="0023333E">
      <w:pPr>
        <w:pStyle w:val="Listenabsatz"/>
        <w:numPr>
          <w:ilvl w:val="0"/>
          <w:numId w:val="13"/>
        </w:numPr>
        <w:rPr>
          <w:lang w:val="it-IT"/>
        </w:rPr>
      </w:pPr>
      <w:r>
        <w:rPr>
          <w:lang w:val="it-IT"/>
        </w:rPr>
        <w:lastRenderedPageBreak/>
        <w:t xml:space="preserve">per garantire un'espulsione ottimale del corpo cilindrico, a valle del fronte di discesa della fotocellula "Cilindro" il pezzo deve essere spostato di altri 20 mm = 0,02 m (vedi </w:t>
      </w:r>
      <w:r w:rsidR="00F94BEE">
        <w:rPr>
          <w:lang w:val="it-IT"/>
        </w:rPr>
        <w:br/>
      </w:r>
      <w:r>
        <w:rPr>
          <w:color w:val="0000FF"/>
          <w:lang w:val="it-IT"/>
        </w:rPr>
        <w:fldChar w:fldCharType="begin"/>
      </w:r>
      <w:r>
        <w:rPr>
          <w:color w:val="0000FF"/>
          <w:lang w:val="it-IT"/>
        </w:rPr>
        <w:instrText xml:space="preserve"> REF _Ref17212266 \h  \* MERGEFORMAT </w:instrText>
      </w:r>
      <w:r>
        <w:rPr>
          <w:color w:val="0000FF"/>
          <w:lang w:val="it-IT"/>
        </w:rPr>
      </w:r>
      <w:r>
        <w:rPr>
          <w:color w:val="0000FF"/>
          <w:lang w:val="it-IT"/>
        </w:rPr>
        <w:fldChar w:fldCharType="separate"/>
      </w:r>
      <w:r w:rsidR="00EB4E4E" w:rsidRPr="00EB4E4E">
        <w:rPr>
          <w:color w:val="0000FF"/>
          <w:u w:val="single"/>
          <w:lang w:val="it-IT"/>
        </w:rPr>
        <w:t>Figura 5</w:t>
      </w:r>
      <w:r>
        <w:rPr>
          <w:color w:val="0000FF"/>
          <w:lang w:val="it-IT"/>
        </w:rPr>
        <w:fldChar w:fldCharType="end"/>
      </w:r>
      <w:r>
        <w:rPr>
          <w:lang w:val="it-IT"/>
        </w:rPr>
        <w:t>),</w:t>
      </w:r>
    </w:p>
    <w:p w14:paraId="316FCDD5" w14:textId="77777777" w:rsidR="0023333E" w:rsidRPr="00F94BEE" w:rsidRDefault="0023333E" w:rsidP="0023333E">
      <w:pPr>
        <w:pStyle w:val="Listenabsatz"/>
        <w:numPr>
          <w:ilvl w:val="0"/>
          <w:numId w:val="13"/>
        </w:numPr>
        <w:rPr>
          <w:lang w:val="it-IT"/>
        </w:rPr>
      </w:pPr>
      <w:r>
        <w:rPr>
          <w:lang w:val="it-IT"/>
        </w:rPr>
        <w:t xml:space="preserve">come velocità di riferimento ora viene utilizzata la velocità corrente </w:t>
      </w:r>
      <w:r>
        <w:rPr>
          <w:b/>
          <w:bCs/>
          <w:lang w:val="it-IT"/>
        </w:rPr>
        <w:t>v</w:t>
      </w:r>
      <w:r>
        <w:rPr>
          <w:lang w:val="it-IT"/>
        </w:rPr>
        <w:t xml:space="preserve"> espressa in m/s. </w:t>
      </w:r>
    </w:p>
    <w:p w14:paraId="293835FB" w14:textId="77777777" w:rsidR="0023333E" w:rsidRPr="00F94BEE" w:rsidRDefault="0023333E" w:rsidP="0023333E">
      <w:pPr>
        <w:pStyle w:val="Listenabsatz"/>
        <w:numPr>
          <w:ilvl w:val="0"/>
          <w:numId w:val="13"/>
        </w:numPr>
        <w:rPr>
          <w:lang w:val="it-IT"/>
        </w:rPr>
      </w:pPr>
      <w:r>
        <w:rPr>
          <w:lang w:val="it-IT"/>
        </w:rPr>
        <w:t xml:space="preserve">Si ottiene così la seguente formula: </w:t>
      </w:r>
      <m:oMath>
        <m:sSub>
          <m:sSubPr>
            <m:ctrlPr>
              <w:rPr>
                <w:rFonts w:ascii="Cambria Math" w:hAnsi="Cambria Math"/>
                <w:i/>
              </w:rPr>
            </m:ctrlPr>
          </m:sSubPr>
          <m:e>
            <m:r>
              <w:rPr>
                <w:rFonts w:ascii="Cambria Math" w:hAnsi="Cambria Math"/>
              </w:rPr>
              <m:t>t</m:t>
            </m:r>
          </m:e>
          <m:sub>
            <m:r>
              <w:rPr>
                <w:rFonts w:ascii="Cambria Math" w:hAnsi="Cambria Math"/>
              </w:rPr>
              <m:t>Attesa</m:t>
            </m:r>
          </m:sub>
        </m:sSub>
        <m:r>
          <w:rPr>
            <w:rFonts w:ascii="Cambria Math" w:hAnsi="Cambria Math"/>
            <w:lang w:val="it-IT"/>
          </w:rPr>
          <m:t>=</m:t>
        </m:r>
        <m:f>
          <m:fPr>
            <m:ctrlPr>
              <w:rPr>
                <w:rFonts w:ascii="Cambria Math" w:hAnsi="Cambria Math"/>
                <w:i/>
              </w:rPr>
            </m:ctrlPr>
          </m:fPr>
          <m:num>
            <m:r>
              <w:rPr>
                <w:rFonts w:ascii="Cambria Math" w:hAnsi="Cambria Math"/>
                <w:lang w:val="it-IT"/>
              </w:rPr>
              <m:t xml:space="preserve">0,02 </m:t>
            </m:r>
            <m:r>
              <w:rPr>
                <w:rFonts w:ascii="Cambria Math" w:hAnsi="Cambria Math"/>
              </w:rPr>
              <m:t>m</m:t>
            </m:r>
          </m:num>
          <m:den>
            <m:r>
              <w:rPr>
                <w:rFonts w:ascii="Cambria Math" w:hAnsi="Cambria Math"/>
              </w:rPr>
              <m:t>v</m:t>
            </m:r>
            <m:r>
              <w:rPr>
                <w:rFonts w:ascii="Cambria Math" w:hAnsi="Cambria Math"/>
                <w:lang w:val="it-IT"/>
              </w:rPr>
              <m:t xml:space="preserve"> [</m:t>
            </m:r>
            <m:f>
              <m:fPr>
                <m:ctrlPr>
                  <w:rPr>
                    <w:rFonts w:ascii="Cambria Math" w:hAnsi="Cambria Math"/>
                    <w:i/>
                  </w:rPr>
                </m:ctrlPr>
              </m:fPr>
              <m:num>
                <m:r>
                  <w:rPr>
                    <w:rFonts w:ascii="Cambria Math" w:hAnsi="Cambria Math"/>
                  </w:rPr>
                  <m:t>m</m:t>
                </m:r>
              </m:num>
              <m:den>
                <m:r>
                  <w:rPr>
                    <w:rFonts w:ascii="Cambria Math" w:hAnsi="Cambria Math"/>
                  </w:rPr>
                  <m:t>s</m:t>
                </m:r>
              </m:den>
            </m:f>
            <m:r>
              <w:rPr>
                <w:rFonts w:ascii="Cambria Math" w:hAnsi="Cambria Math"/>
                <w:lang w:val="it-IT"/>
              </w:rPr>
              <m:t>]</m:t>
            </m:r>
          </m:den>
        </m:f>
        <m:r>
          <w:rPr>
            <w:rFonts w:ascii="Cambria Math" w:hAnsi="Cambria Math"/>
            <w:lang w:val="it-IT"/>
          </w:rPr>
          <m:t>×</m:t>
        </m:r>
        <m:f>
          <m:fPr>
            <m:ctrlPr>
              <w:rPr>
                <w:rFonts w:ascii="Cambria Math" w:hAnsi="Cambria Math"/>
                <w:i/>
              </w:rPr>
            </m:ctrlPr>
          </m:fPr>
          <m:num>
            <m:r>
              <w:rPr>
                <w:rFonts w:ascii="Cambria Math" w:hAnsi="Cambria Math"/>
                <w:lang w:val="it-IT"/>
              </w:rPr>
              <m:t xml:space="preserve">1000 </m:t>
            </m:r>
            <m:r>
              <w:rPr>
                <w:rFonts w:ascii="Cambria Math" w:hAnsi="Cambria Math"/>
              </w:rPr>
              <m:t>ms</m:t>
            </m:r>
          </m:num>
          <m:den>
            <m:r>
              <w:rPr>
                <w:rFonts w:ascii="Cambria Math" w:hAnsi="Cambria Math"/>
                <w:lang w:val="it-IT"/>
              </w:rPr>
              <m:t xml:space="preserve">1 </m:t>
            </m:r>
            <m:r>
              <w:rPr>
                <w:rFonts w:ascii="Cambria Math" w:hAnsi="Cambria Math"/>
              </w:rPr>
              <m:t>s</m:t>
            </m:r>
          </m:den>
        </m:f>
        <m:r>
          <w:rPr>
            <w:rFonts w:ascii="Cambria Math" w:hAnsi="Cambria Math"/>
            <w:lang w:val="it-IT"/>
          </w:rPr>
          <m:t>=</m:t>
        </m:r>
        <m:f>
          <m:fPr>
            <m:ctrlPr>
              <w:rPr>
                <w:rFonts w:ascii="Cambria Math" w:hAnsi="Cambria Math"/>
                <w:i/>
              </w:rPr>
            </m:ctrlPr>
          </m:fPr>
          <m:num>
            <m:r>
              <w:rPr>
                <w:rFonts w:ascii="Cambria Math" w:hAnsi="Cambria Math"/>
                <w:lang w:val="it-IT"/>
              </w:rPr>
              <m:t>20</m:t>
            </m:r>
          </m:num>
          <m:den>
            <m:r>
              <w:rPr>
                <w:rFonts w:ascii="Cambria Math" w:hAnsi="Cambria Math"/>
              </w:rPr>
              <m:t>v</m:t>
            </m:r>
          </m:den>
        </m:f>
        <m:r>
          <w:rPr>
            <w:rFonts w:ascii="Cambria Math" w:hAnsi="Cambria Math"/>
            <w:lang w:val="it-IT"/>
          </w:rPr>
          <m:t xml:space="preserve"> </m:t>
        </m:r>
        <m:r>
          <w:rPr>
            <w:rFonts w:ascii="Cambria Math" w:hAnsi="Cambria Math"/>
          </w:rPr>
          <m:t>ms</m:t>
        </m:r>
        <m:r>
          <w:rPr>
            <w:rFonts w:ascii="Cambria Math" w:hAnsi="Cambria Math"/>
            <w:lang w:val="it-IT"/>
          </w:rPr>
          <m:t xml:space="preserve"> </m:t>
        </m:r>
      </m:oMath>
    </w:p>
    <w:p w14:paraId="52FE18F5" w14:textId="05177C9F" w:rsidR="00162E5A" w:rsidRDefault="00162E5A" w:rsidP="00162E5A">
      <w:pPr>
        <w:keepNext/>
      </w:pPr>
      <w:r>
        <w:rPr>
          <w:noProof/>
          <w:lang w:val="en-US" w:eastAsia="zh-CN" w:bidi="th-TH"/>
        </w:rPr>
        <w:drawing>
          <wp:inline distT="0" distB="0" distL="0" distR="0" wp14:anchorId="0311BDC3" wp14:editId="0462B7F3">
            <wp:extent cx="5220000" cy="3229200"/>
            <wp:effectExtent l="0" t="0" r="0" b="952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ylinderDistance_d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20000" cy="3229200"/>
                    </a:xfrm>
                    <a:prstGeom prst="rect">
                      <a:avLst/>
                    </a:prstGeom>
                  </pic:spPr>
                </pic:pic>
              </a:graphicData>
            </a:graphic>
          </wp:inline>
        </w:drawing>
      </w:r>
    </w:p>
    <w:p w14:paraId="79105820" w14:textId="4062A6D7" w:rsidR="00162E5A" w:rsidRPr="00F94BEE" w:rsidRDefault="00162E5A" w:rsidP="00162E5A">
      <w:pPr>
        <w:pStyle w:val="Beschriftung"/>
        <w:rPr>
          <w:lang w:val="it-IT"/>
        </w:rPr>
      </w:pPr>
      <w:bookmarkStart w:id="65" w:name="_Ref17212266"/>
      <w:bookmarkStart w:id="66" w:name="_Toc44314034"/>
      <w:r>
        <w:rPr>
          <w:bCs w:val="0"/>
          <w:lang w:val="it-IT"/>
        </w:rPr>
        <w:t xml:space="preserve">Figura </w:t>
      </w:r>
      <w:r>
        <w:rPr>
          <w:bCs w:val="0"/>
          <w:lang w:val="it-IT"/>
        </w:rPr>
        <w:fldChar w:fldCharType="begin"/>
      </w:r>
      <w:r>
        <w:rPr>
          <w:bCs w:val="0"/>
          <w:lang w:val="it-IT"/>
        </w:rPr>
        <w:instrText xml:space="preserve"> SEQ Abbildung \* ARABIC </w:instrText>
      </w:r>
      <w:r>
        <w:rPr>
          <w:bCs w:val="0"/>
          <w:lang w:val="it-IT"/>
        </w:rPr>
        <w:fldChar w:fldCharType="separate"/>
      </w:r>
      <w:r w:rsidR="00EB4E4E">
        <w:rPr>
          <w:bCs w:val="0"/>
          <w:noProof/>
          <w:lang w:val="it-IT"/>
        </w:rPr>
        <w:t>5</w:t>
      </w:r>
      <w:r>
        <w:rPr>
          <w:bCs w:val="0"/>
          <w:lang w:val="it-IT"/>
        </w:rPr>
        <w:fldChar w:fldCharType="end"/>
      </w:r>
      <w:bookmarkEnd w:id="65"/>
      <w:r>
        <w:rPr>
          <w:bCs w:val="0"/>
          <w:lang w:val="it-IT"/>
        </w:rPr>
        <w:t xml:space="preserve">: </w:t>
      </w:r>
      <w:r w:rsidR="00F94BEE">
        <w:rPr>
          <w:bCs w:val="0"/>
          <w:lang w:val="it-IT"/>
        </w:rPr>
        <w:t>D</w:t>
      </w:r>
      <w:r>
        <w:rPr>
          <w:bCs w:val="0"/>
          <w:lang w:val="it-IT"/>
        </w:rPr>
        <w:t>istanza percorsa da un pezzo cilindrico dal punto di attivazione del sensore al braccio di espulsione</w:t>
      </w:r>
      <w:bookmarkEnd w:id="66"/>
    </w:p>
    <w:p w14:paraId="0C9BAB4A" w14:textId="2C34E2B5" w:rsidR="005373F3" w:rsidRPr="00F94BEE" w:rsidRDefault="008731C4" w:rsidP="00A65AFB">
      <w:pPr>
        <w:rPr>
          <w:lang w:val="it-IT"/>
        </w:rPr>
      </w:pPr>
      <w:r>
        <w:rPr>
          <w:lang w:val="it-IT"/>
        </w:rPr>
        <w:t>Se l'utente ha impostato nell'HMI una velocità di spostamento dello 0 % la formula di calcolo sopra descritta non può essere applicata. Poiché il denominatore della formula avrebbe valore ZERO si otterrebbe infatti un'operazione matematica priva di significato. In questo caso viene quindi impostato un tempo di attesa di 0 ms.</w:t>
      </w:r>
    </w:p>
    <w:p w14:paraId="3B995A59" w14:textId="77777777" w:rsidR="009B0F28" w:rsidRPr="00F94BEE" w:rsidRDefault="005373F3" w:rsidP="00A65AFB">
      <w:pPr>
        <w:rPr>
          <w:lang w:val="it-IT"/>
        </w:rPr>
      </w:pPr>
      <w:r>
        <w:rPr>
          <w:lang w:val="it-IT"/>
        </w:rPr>
        <w:t>Poiché nell'HMI la velocità variabile è impostata come valore percentuale, è innanzitutto necessario convertirla in m/s.</w:t>
      </w:r>
    </w:p>
    <w:p w14:paraId="738EB80C" w14:textId="37956B40" w:rsidR="009B0F28" w:rsidRPr="00F94BEE" w:rsidRDefault="00C3385F" w:rsidP="00A65AFB">
      <w:pPr>
        <w:rPr>
          <w:lang w:val="it-IT"/>
        </w:rPr>
      </w:pPr>
      <w:r>
        <w:rPr>
          <w:lang w:val="it-IT"/>
        </w:rPr>
        <w:t xml:space="preserve">Nella soluzione proposta la conversione viene effettuata con la seguente formula: </w:t>
      </w:r>
      <m:oMath>
        <m:r>
          <m:rPr>
            <m:sty m:val="p"/>
          </m:rPr>
          <w:rPr>
            <w:rFonts w:ascii="Cambria Math" w:hAnsi="Cambria Math"/>
            <w:lang w:val="it-IT"/>
          </w:rPr>
          <w:br/>
        </m:r>
        <m:r>
          <w:rPr>
            <w:rFonts w:ascii="Cambria Math" w:hAnsi="Cambria Math"/>
          </w:rPr>
          <m:t>v</m:t>
        </m:r>
        <m:d>
          <m:dPr>
            <m:begChr m:val="["/>
            <m:endChr m:val="]"/>
            <m:ctrlPr>
              <w:rPr>
                <w:rFonts w:ascii="Cambria Math" w:hAnsi="Cambria Math"/>
                <w:i/>
              </w:rPr>
            </m:ctrlPr>
          </m:dPr>
          <m:e>
            <m:f>
              <m:fPr>
                <m:ctrlPr>
                  <w:rPr>
                    <w:rFonts w:ascii="Cambria Math" w:hAnsi="Cambria Math"/>
                    <w:i/>
                  </w:rPr>
                </m:ctrlPr>
              </m:fPr>
              <m:num>
                <m:r>
                  <w:rPr>
                    <w:rFonts w:ascii="Cambria Math" w:hAnsi="Cambria Math"/>
                  </w:rPr>
                  <m:t>m</m:t>
                </m:r>
              </m:num>
              <m:den>
                <m:r>
                  <w:rPr>
                    <w:rFonts w:ascii="Cambria Math" w:hAnsi="Cambria Math"/>
                  </w:rPr>
                  <m:t>s</m:t>
                </m:r>
              </m:den>
            </m:f>
          </m:e>
        </m:d>
        <m:r>
          <w:rPr>
            <w:rFonts w:ascii="Cambria Math" w:hAnsi="Cambria Math"/>
            <w:lang w:val="it-IT"/>
          </w:rPr>
          <m:t xml:space="preserve">= </m:t>
        </m:r>
        <m:f>
          <m:fPr>
            <m:ctrlPr>
              <w:rPr>
                <w:rFonts w:ascii="Cambria Math" w:hAnsi="Cambria Math"/>
                <w:i/>
              </w:rPr>
            </m:ctrlPr>
          </m:fPr>
          <m:num>
            <m:r>
              <w:rPr>
                <w:rFonts w:ascii="Cambria Math" w:hAnsi="Cambria Math"/>
              </w:rPr>
              <m:t>v</m:t>
            </m:r>
            <m:r>
              <w:rPr>
                <w:rFonts w:ascii="Cambria Math" w:hAnsi="Cambria Math"/>
                <w:lang w:val="it-IT"/>
              </w:rPr>
              <m:t>[%]</m:t>
            </m:r>
          </m:num>
          <m:den>
            <m:r>
              <w:rPr>
                <w:rFonts w:ascii="Cambria Math" w:hAnsi="Cambria Math"/>
                <w:lang w:val="it-IT"/>
              </w:rPr>
              <m:t>100%</m:t>
            </m:r>
          </m:den>
        </m:f>
        <m:r>
          <w:rPr>
            <w:rFonts w:ascii="Cambria Math" w:hAnsi="Cambria Math"/>
            <w:lang w:val="it-IT"/>
          </w:rPr>
          <m:t xml:space="preserve"> ×</m:t>
        </m:r>
        <m:sSub>
          <m:sSubPr>
            <m:ctrlPr>
              <w:rPr>
                <w:rFonts w:ascii="Cambria Math" w:hAnsi="Cambria Math"/>
                <w:i/>
              </w:rPr>
            </m:ctrlPr>
          </m:sSubPr>
          <m:e>
            <m:r>
              <w:rPr>
                <w:rFonts w:ascii="Cambria Math" w:hAnsi="Cambria Math"/>
              </w:rPr>
              <m:t>v</m:t>
            </m:r>
          </m:e>
          <m:sub>
            <m:r>
              <w:rPr>
                <w:rFonts w:ascii="Cambria Math" w:hAnsi="Cambria Math"/>
              </w:rPr>
              <m:t>max</m:t>
            </m:r>
          </m:sub>
        </m:sSub>
        <m:r>
          <w:rPr>
            <w:rFonts w:ascii="Cambria Math" w:hAnsi="Cambria Math"/>
            <w:lang w:val="it-IT"/>
          </w:rPr>
          <m:t>[</m:t>
        </m:r>
        <m:f>
          <m:fPr>
            <m:ctrlPr>
              <w:rPr>
                <w:rFonts w:ascii="Cambria Math" w:hAnsi="Cambria Math"/>
                <w:i/>
              </w:rPr>
            </m:ctrlPr>
          </m:fPr>
          <m:num>
            <m:r>
              <w:rPr>
                <w:rFonts w:ascii="Cambria Math" w:hAnsi="Cambria Math"/>
              </w:rPr>
              <m:t>m</m:t>
            </m:r>
          </m:num>
          <m:den>
            <m:r>
              <w:rPr>
                <w:rFonts w:ascii="Cambria Math" w:hAnsi="Cambria Math"/>
              </w:rPr>
              <m:t>s</m:t>
            </m:r>
          </m:den>
        </m:f>
        <m:r>
          <w:rPr>
            <w:rFonts w:ascii="Cambria Math" w:hAnsi="Cambria Math"/>
            <w:lang w:val="it-IT"/>
          </w:rPr>
          <m:t>]</m:t>
        </m:r>
      </m:oMath>
      <w:r>
        <w:rPr>
          <w:lang w:val="it-IT"/>
        </w:rPr>
        <w:t xml:space="preserve"> .</w:t>
      </w:r>
    </w:p>
    <w:p w14:paraId="78741A5C" w14:textId="3F6D8291" w:rsidR="005373F3" w:rsidRPr="00F94BEE" w:rsidRDefault="009B0F28" w:rsidP="00A65AFB">
      <w:pPr>
        <w:rPr>
          <w:lang w:val="it-IT"/>
        </w:rPr>
      </w:pPr>
      <w:r>
        <w:rPr>
          <w:lang w:val="it-IT"/>
        </w:rPr>
        <w:t>Questa regola del tre semplice è stata definita nel progetto TIA utilizzando due costanti e una variabile temporanea:</w:t>
      </w:r>
    </w:p>
    <w:p w14:paraId="4BBA64E8" w14:textId="555E34EB" w:rsidR="00365504" w:rsidRPr="00F94BEE" w:rsidRDefault="00365504" w:rsidP="00365504">
      <w:pPr>
        <w:pStyle w:val="Listenabsatz"/>
        <w:numPr>
          <w:ilvl w:val="0"/>
          <w:numId w:val="15"/>
        </w:numPr>
        <w:rPr>
          <w:lang w:val="it-IT"/>
        </w:rPr>
      </w:pPr>
      <w:r>
        <w:rPr>
          <w:lang w:val="it-IT"/>
        </w:rPr>
        <w:t xml:space="preserve">PERCENT_CONV: fattore definito come costante per la conversione del valore percentuale di velocità in numero in virgola mobile (= </w:t>
      </w:r>
      <m:oMath>
        <m:f>
          <m:fPr>
            <m:ctrlPr>
              <w:rPr>
                <w:rFonts w:ascii="Cambria Math" w:hAnsi="Cambria Math"/>
                <w:i/>
              </w:rPr>
            </m:ctrlPr>
          </m:fPr>
          <m:num>
            <m:r>
              <w:rPr>
                <w:rFonts w:ascii="Cambria Math" w:hAnsi="Cambria Math"/>
                <w:lang w:val="it-IT"/>
              </w:rPr>
              <m:t>1</m:t>
            </m:r>
          </m:num>
          <m:den>
            <m:r>
              <w:rPr>
                <w:rFonts w:ascii="Cambria Math" w:hAnsi="Cambria Math"/>
                <w:lang w:val="it-IT"/>
              </w:rPr>
              <m:t>100%</m:t>
            </m:r>
          </m:den>
        </m:f>
      </m:oMath>
      <w:r>
        <w:rPr>
          <w:lang w:val="it-IT"/>
        </w:rPr>
        <w:t xml:space="preserve"> = 0.01)</w:t>
      </w:r>
    </w:p>
    <w:p w14:paraId="6F224DD3" w14:textId="7E5CF125" w:rsidR="00365504" w:rsidRPr="00F94BEE" w:rsidRDefault="005A6C2F" w:rsidP="00365504">
      <w:pPr>
        <w:pStyle w:val="Listenabsatz"/>
        <w:numPr>
          <w:ilvl w:val="0"/>
          <w:numId w:val="15"/>
        </w:numPr>
        <w:rPr>
          <w:lang w:val="it-IT"/>
        </w:rPr>
      </w:pPr>
      <w:r>
        <w:rPr>
          <w:lang w:val="it-IT"/>
        </w:rPr>
        <w:t xml:space="preserve">MOTORSPEED_MAX: velocità massima di spostamento dei nastri trasportatori definita come costante (= </w:t>
      </w:r>
      <m:oMath>
        <m:sSub>
          <m:sSubPr>
            <m:ctrlPr>
              <w:rPr>
                <w:rFonts w:ascii="Cambria Math" w:hAnsi="Cambria Math"/>
                <w:i/>
              </w:rPr>
            </m:ctrlPr>
          </m:sSubPr>
          <m:e>
            <m:r>
              <w:rPr>
                <w:rFonts w:ascii="Cambria Math" w:hAnsi="Cambria Math"/>
              </w:rPr>
              <m:t>v</m:t>
            </m:r>
          </m:e>
          <m:sub>
            <m:r>
              <w:rPr>
                <w:rFonts w:ascii="Cambria Math" w:hAnsi="Cambria Math"/>
              </w:rPr>
              <m:t>max</m:t>
            </m:r>
          </m:sub>
        </m:sSub>
        <m:r>
          <w:rPr>
            <w:rFonts w:ascii="Cambria Math" w:hAnsi="Cambria Math"/>
            <w:lang w:val="it-IT"/>
          </w:rPr>
          <m:t>[</m:t>
        </m:r>
        <m:f>
          <m:fPr>
            <m:ctrlPr>
              <w:rPr>
                <w:rFonts w:ascii="Cambria Math" w:hAnsi="Cambria Math"/>
                <w:i/>
              </w:rPr>
            </m:ctrlPr>
          </m:fPr>
          <m:num>
            <m:r>
              <w:rPr>
                <w:rFonts w:ascii="Cambria Math" w:hAnsi="Cambria Math"/>
              </w:rPr>
              <m:t>m</m:t>
            </m:r>
          </m:num>
          <m:den>
            <m:r>
              <w:rPr>
                <w:rFonts w:ascii="Cambria Math" w:hAnsi="Cambria Math"/>
              </w:rPr>
              <m:t>s</m:t>
            </m:r>
          </m:den>
        </m:f>
        <m:r>
          <w:rPr>
            <w:rFonts w:ascii="Cambria Math" w:hAnsi="Cambria Math"/>
            <w:lang w:val="it-IT"/>
          </w:rPr>
          <m:t>]</m:t>
        </m:r>
      </m:oMath>
      <w:r>
        <w:rPr>
          <w:lang w:val="it-IT"/>
        </w:rPr>
        <w:t xml:space="preserve"> = 0.15 m/s)</w:t>
      </w:r>
    </w:p>
    <w:p w14:paraId="03DD7226" w14:textId="0C835F6C" w:rsidR="00D42327" w:rsidRPr="00F94BEE" w:rsidRDefault="00365504" w:rsidP="00D42327">
      <w:pPr>
        <w:pStyle w:val="Listenabsatz"/>
        <w:numPr>
          <w:ilvl w:val="0"/>
          <w:numId w:val="15"/>
        </w:numPr>
        <w:rPr>
          <w:lang w:val="it-IT"/>
        </w:rPr>
      </w:pPr>
      <w:proofErr w:type="spellStart"/>
      <w:r>
        <w:rPr>
          <w:lang w:val="it-IT"/>
        </w:rPr>
        <w:lastRenderedPageBreak/>
        <w:t>tempSpeedConvertPercentToM_S</w:t>
      </w:r>
      <w:proofErr w:type="spellEnd"/>
      <w:r>
        <w:rPr>
          <w:lang w:val="it-IT"/>
        </w:rPr>
        <w:t xml:space="preserve">: variabile temporanea per la conversione del valore di velocità percentuale in valore in m/s. Dalla regola del tre semplice specificata si ottiene la seguente formula di conversione: </w:t>
      </w:r>
      <m:oMath>
        <m:r>
          <w:rPr>
            <w:rFonts w:ascii="Cambria Math" w:hAnsi="Cambria Math"/>
          </w:rPr>
          <m:t>tempSpeedConvertPercentToM</m:t>
        </m:r>
        <m:r>
          <w:rPr>
            <w:rFonts w:ascii="Cambria Math" w:hAnsi="Cambria Math"/>
            <w:lang w:val="it-IT"/>
          </w:rPr>
          <m:t>_</m:t>
        </m:r>
        <m:r>
          <w:rPr>
            <w:rFonts w:ascii="Cambria Math" w:hAnsi="Cambria Math"/>
          </w:rPr>
          <m:t>S</m:t>
        </m:r>
        <m:r>
          <w:rPr>
            <w:rFonts w:ascii="Cambria Math" w:hAnsi="Cambria Math"/>
            <w:lang w:val="it-IT"/>
          </w:rPr>
          <m:t xml:space="preserve">= </m:t>
        </m:r>
        <m:r>
          <w:rPr>
            <w:rFonts w:ascii="Cambria Math" w:hAnsi="Cambria Math"/>
          </w:rPr>
          <m:t>Speed</m:t>
        </m:r>
        <m:r>
          <w:rPr>
            <w:rFonts w:ascii="Cambria Math" w:hAnsi="Cambria Math"/>
            <w:lang w:val="it-IT"/>
          </w:rPr>
          <m:t xml:space="preserve"> </m:t>
        </m:r>
        <m:r>
          <w:rPr>
            <w:rFonts w:ascii="Cambria Math" w:hAnsi="Cambria Math"/>
          </w:rPr>
          <m:t>in</m:t>
        </m:r>
        <m:r>
          <w:rPr>
            <w:rFonts w:ascii="Cambria Math" w:hAnsi="Cambria Math"/>
            <w:lang w:val="it-IT"/>
          </w:rPr>
          <m:t xml:space="preserve"> %×</m:t>
        </m:r>
        <m:r>
          <m:rPr>
            <m:nor/>
          </m:rPr>
          <w:rPr>
            <w:rFonts w:ascii="Cambria Math" w:hAnsi="Cambria Math"/>
            <w:iCs/>
            <w:lang w:val="it-IT"/>
          </w:rPr>
          <m:t>PERCENT_CONV</m:t>
        </m:r>
        <m:r>
          <m:rPr>
            <m:sty m:val="p"/>
          </m:rPr>
          <w:rPr>
            <w:rFonts w:ascii="Cambria Math" w:hAnsi="Cambria Math"/>
            <w:lang w:val="it-IT"/>
          </w:rPr>
          <m:t>×</m:t>
        </m:r>
        <m:r>
          <m:rPr>
            <m:nor/>
          </m:rPr>
          <w:rPr>
            <w:rFonts w:ascii="Cambria Math" w:hAnsi="Cambria Math"/>
            <w:iCs/>
            <w:lang w:val="it-IT"/>
          </w:rPr>
          <m:t>MOTORSPEED_MAX</m:t>
        </m:r>
      </m:oMath>
      <w:r>
        <w:rPr>
          <w:lang w:val="it-IT"/>
        </w:rPr>
        <w:t xml:space="preserve"> </w:t>
      </w:r>
    </w:p>
    <w:p w14:paraId="0A0A8D2D" w14:textId="1AA9EC5D" w:rsidR="00365504" w:rsidRPr="00F94BEE" w:rsidRDefault="00DB352D" w:rsidP="00D42327">
      <w:pPr>
        <w:pStyle w:val="Listenabsatz"/>
        <w:ind w:left="1457"/>
        <w:rPr>
          <w:lang w:val="it-IT"/>
        </w:rPr>
      </w:pPr>
      <w:r>
        <w:rPr>
          <w:lang w:val="it-IT"/>
        </w:rPr>
        <w:t>La variabile per l'espressione "Speed in %" nell'FB "</w:t>
      </w:r>
      <w:proofErr w:type="spellStart"/>
      <w:r>
        <w:rPr>
          <w:lang w:val="it-IT"/>
        </w:rPr>
        <w:t>SortingPlantControl</w:t>
      </w:r>
      <w:proofErr w:type="spellEnd"/>
      <w:r>
        <w:rPr>
          <w:lang w:val="it-IT"/>
        </w:rPr>
        <w:t xml:space="preserve">" è </w:t>
      </w:r>
      <w:proofErr w:type="spellStart"/>
      <w:r>
        <w:rPr>
          <w:b/>
          <w:bCs/>
          <w:lang w:val="it-IT"/>
        </w:rPr>
        <w:t>conveyorLongVarSpeedPercentValue</w:t>
      </w:r>
      <w:proofErr w:type="spellEnd"/>
      <w:r>
        <w:rPr>
          <w:lang w:val="it-IT"/>
        </w:rPr>
        <w:t>.</w:t>
      </w:r>
    </w:p>
    <w:p w14:paraId="7F25323E" w14:textId="4458EC09" w:rsidR="00B55F74" w:rsidRPr="00F94BEE" w:rsidRDefault="00C45011" w:rsidP="00A52E8A">
      <w:pPr>
        <w:rPr>
          <w:lang w:val="it-IT"/>
        </w:rPr>
      </w:pPr>
      <w:r>
        <w:rPr>
          <w:lang w:val="it-IT"/>
        </w:rPr>
        <w:t>Una volta convertita la velocità si può calcolare il tempo di attesa con la formula sopra indicata. Nell'FB "</w:t>
      </w:r>
      <w:proofErr w:type="spellStart"/>
      <w:r>
        <w:rPr>
          <w:lang w:val="it-IT"/>
        </w:rPr>
        <w:t>SortingPlantControl</w:t>
      </w:r>
      <w:proofErr w:type="spellEnd"/>
      <w:r>
        <w:rPr>
          <w:lang w:val="it-IT"/>
        </w:rPr>
        <w:t>" sono state definite altre due costanti con funzione di parametri ausiliari.</w:t>
      </w:r>
    </w:p>
    <w:p w14:paraId="626A189D" w14:textId="17F8A937" w:rsidR="00C45011" w:rsidRPr="00F94BEE" w:rsidRDefault="00C45011" w:rsidP="00C45011">
      <w:pPr>
        <w:pStyle w:val="Listenabsatz"/>
        <w:numPr>
          <w:ilvl w:val="0"/>
          <w:numId w:val="16"/>
        </w:numPr>
        <w:rPr>
          <w:lang w:val="it-IT"/>
        </w:rPr>
      </w:pPr>
      <w:r>
        <w:rPr>
          <w:lang w:val="it-IT"/>
        </w:rPr>
        <w:t>POS_LIGHTSENSOR_CYLINDERCENTER: distanza tra il raggio luminoso della fotocellula "</w:t>
      </w:r>
      <w:proofErr w:type="spellStart"/>
      <w:r>
        <w:rPr>
          <w:lang w:val="it-IT"/>
        </w:rPr>
        <w:t>Cylinder</w:t>
      </w:r>
      <w:proofErr w:type="spellEnd"/>
      <w:r>
        <w:rPr>
          <w:lang w:val="it-IT"/>
        </w:rPr>
        <w:t>" e il centro del braccio di espulsione (= 20 mm)</w:t>
      </w:r>
    </w:p>
    <w:p w14:paraId="39804E5D" w14:textId="6558B0F8" w:rsidR="00C45011" w:rsidRPr="00B67E15" w:rsidRDefault="00C45011" w:rsidP="00C45011">
      <w:pPr>
        <w:pStyle w:val="Listenabsatz"/>
        <w:numPr>
          <w:ilvl w:val="0"/>
          <w:numId w:val="16"/>
        </w:numPr>
        <w:rPr>
          <w:lang w:val="en-US"/>
        </w:rPr>
      </w:pPr>
      <w:r>
        <w:rPr>
          <w:lang w:val="it-IT"/>
        </w:rPr>
        <w:t xml:space="preserve">S_TO_MS: fattore di conversione da s a </w:t>
      </w:r>
      <w:proofErr w:type="spellStart"/>
      <w:r>
        <w:rPr>
          <w:lang w:val="it-IT"/>
        </w:rPr>
        <w:t>ms</w:t>
      </w:r>
      <w:proofErr w:type="spellEnd"/>
      <w:r>
        <w:rPr>
          <w:lang w:val="it-IT"/>
        </w:rPr>
        <w:t xml:space="preserve"> (1 s = 1000 </w:t>
      </w:r>
      <w:proofErr w:type="spellStart"/>
      <w:r>
        <w:rPr>
          <w:lang w:val="it-IT"/>
        </w:rPr>
        <w:t>ms</w:t>
      </w:r>
      <w:proofErr w:type="spellEnd"/>
      <w:r>
        <w:rPr>
          <w:lang w:val="it-IT"/>
        </w:rPr>
        <w:t>)</w:t>
      </w:r>
    </w:p>
    <w:p w14:paraId="28D1A571" w14:textId="76D8A608" w:rsidR="004202B8" w:rsidRPr="00F94BEE" w:rsidRDefault="00A52E8A" w:rsidP="00394BCB">
      <w:pPr>
        <w:rPr>
          <w:lang w:val="it-IT"/>
        </w:rPr>
      </w:pPr>
      <w:r>
        <w:rPr>
          <w:lang w:val="it-IT"/>
        </w:rPr>
        <w:t>Il risultato del calcolo è in formato REAL. Per poterlo convertire in un valore di tempo valido deve essere in formato DINT. Il valore REAL calcolato viene quindi convertito in formato DINT con la funzione CONVERT, dopodiché può essere assegnato all'ingresso corrispondente del ritardo all'inserzione.</w:t>
      </w:r>
    </w:p>
    <w:p w14:paraId="7066739E" w14:textId="574A3503" w:rsidR="00E346B1" w:rsidRPr="00F94BEE" w:rsidRDefault="00E346B1" w:rsidP="00394BCB">
      <w:pPr>
        <w:rPr>
          <w:lang w:val="it-IT"/>
        </w:rPr>
      </w:pPr>
      <w:r>
        <w:rPr>
          <w:lang w:val="it-IT"/>
        </w:rPr>
        <w:t xml:space="preserve">La </w:t>
      </w:r>
      <w:r>
        <w:rPr>
          <w:color w:val="0000FF"/>
          <w:lang w:val="it-IT"/>
        </w:rPr>
        <w:fldChar w:fldCharType="begin"/>
      </w:r>
      <w:r>
        <w:rPr>
          <w:color w:val="0000FF"/>
          <w:lang w:val="it-IT"/>
        </w:rPr>
        <w:instrText xml:space="preserve"> REF _Ref17794416 \h  \* MERGEFORMAT </w:instrText>
      </w:r>
      <w:r>
        <w:rPr>
          <w:color w:val="0000FF"/>
          <w:lang w:val="it-IT"/>
        </w:rPr>
      </w:r>
      <w:r>
        <w:rPr>
          <w:color w:val="0000FF"/>
          <w:lang w:val="it-IT"/>
        </w:rPr>
        <w:fldChar w:fldCharType="separate"/>
      </w:r>
      <w:r w:rsidR="00EB4E4E" w:rsidRPr="00EB4E4E">
        <w:rPr>
          <w:color w:val="0000FF"/>
          <w:u w:val="single"/>
          <w:lang w:val="it-IT"/>
        </w:rPr>
        <w:t>Figura 6</w:t>
      </w:r>
      <w:r>
        <w:rPr>
          <w:color w:val="0000FF"/>
          <w:lang w:val="it-IT"/>
        </w:rPr>
        <w:fldChar w:fldCharType="end"/>
      </w:r>
      <w:r>
        <w:rPr>
          <w:lang w:val="it-IT"/>
        </w:rPr>
        <w:t xml:space="preserve"> illustra la corrispondente parte di codice della soluzione proposta.</w:t>
      </w:r>
    </w:p>
    <w:p w14:paraId="20850723" w14:textId="087C121B" w:rsidR="00E346B1" w:rsidRDefault="000C2746" w:rsidP="00E346B1">
      <w:pPr>
        <w:keepNext/>
      </w:pPr>
      <w:r>
        <w:rPr>
          <w:noProof/>
          <w:lang w:val="en-US" w:eastAsia="zh-CN" w:bidi="th-TH"/>
        </w:rPr>
        <w:drawing>
          <wp:inline distT="0" distB="0" distL="0" distR="0" wp14:anchorId="76B85EC3" wp14:editId="1A184711">
            <wp:extent cx="5472000" cy="3406268"/>
            <wp:effectExtent l="0" t="0" r="0" b="3810"/>
            <wp:docPr id="29"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xtension1_SampleTIACode_de.png"/>
                    <pic:cNvPicPr/>
                  </pic:nvPicPr>
                  <pic:blipFill>
                    <a:blip r:embed="rId33">
                      <a:extLst>
                        <a:ext uri="{28A0092B-C50C-407E-A947-70E740481C1C}">
                          <a14:useLocalDpi xmlns:a14="http://schemas.microsoft.com/office/drawing/2010/main" val="0"/>
                        </a:ext>
                      </a:extLst>
                    </a:blip>
                    <a:stretch>
                      <a:fillRect/>
                    </a:stretch>
                  </pic:blipFill>
                  <pic:spPr>
                    <a:xfrm>
                      <a:off x="0" y="0"/>
                      <a:ext cx="5472000" cy="3406268"/>
                    </a:xfrm>
                    <a:prstGeom prst="rect">
                      <a:avLst/>
                    </a:prstGeom>
                  </pic:spPr>
                </pic:pic>
              </a:graphicData>
            </a:graphic>
          </wp:inline>
        </w:drawing>
      </w:r>
    </w:p>
    <w:p w14:paraId="11AFE3D0" w14:textId="1E87A4A6" w:rsidR="00DD56BF" w:rsidRPr="00F94BEE" w:rsidRDefault="00E346B1" w:rsidP="00E346B1">
      <w:pPr>
        <w:pStyle w:val="Beschriftung"/>
        <w:rPr>
          <w:lang w:val="it-IT"/>
        </w:rPr>
      </w:pPr>
      <w:bookmarkStart w:id="67" w:name="_Ref17794416"/>
      <w:bookmarkStart w:id="68" w:name="_Toc44314035"/>
      <w:r>
        <w:rPr>
          <w:bCs w:val="0"/>
          <w:lang w:val="it-IT"/>
        </w:rPr>
        <w:t xml:space="preserve">Figura </w:t>
      </w:r>
      <w:r>
        <w:rPr>
          <w:bCs w:val="0"/>
          <w:lang w:val="it-IT"/>
        </w:rPr>
        <w:fldChar w:fldCharType="begin"/>
      </w:r>
      <w:r>
        <w:rPr>
          <w:bCs w:val="0"/>
          <w:lang w:val="it-IT"/>
        </w:rPr>
        <w:instrText xml:space="preserve"> SEQ Abbildung \* ARABIC </w:instrText>
      </w:r>
      <w:r>
        <w:rPr>
          <w:bCs w:val="0"/>
          <w:lang w:val="it-IT"/>
        </w:rPr>
        <w:fldChar w:fldCharType="separate"/>
      </w:r>
      <w:r w:rsidR="00EB4E4E">
        <w:rPr>
          <w:bCs w:val="0"/>
          <w:noProof/>
          <w:lang w:val="it-IT"/>
        </w:rPr>
        <w:t>6</w:t>
      </w:r>
      <w:r>
        <w:rPr>
          <w:bCs w:val="0"/>
          <w:lang w:val="it-IT"/>
        </w:rPr>
        <w:fldChar w:fldCharType="end"/>
      </w:r>
      <w:bookmarkEnd w:id="67"/>
      <w:r>
        <w:rPr>
          <w:bCs w:val="0"/>
          <w:lang w:val="it-IT"/>
        </w:rPr>
        <w:t xml:space="preserve">: </w:t>
      </w:r>
      <w:r w:rsidR="00F94BEE">
        <w:rPr>
          <w:bCs w:val="0"/>
          <w:lang w:val="it-IT"/>
        </w:rPr>
        <w:t>P</w:t>
      </w:r>
      <w:r>
        <w:rPr>
          <w:bCs w:val="0"/>
          <w:lang w:val="it-IT"/>
        </w:rPr>
        <w:t>arte di codice dell'FB "</w:t>
      </w:r>
      <w:proofErr w:type="spellStart"/>
      <w:r>
        <w:rPr>
          <w:bCs w:val="0"/>
          <w:lang w:val="it-IT"/>
        </w:rPr>
        <w:t>SortingPlantControl</w:t>
      </w:r>
      <w:proofErr w:type="spellEnd"/>
      <w:r>
        <w:rPr>
          <w:bCs w:val="0"/>
          <w:lang w:val="it-IT"/>
        </w:rPr>
        <w:t>" che modifica il tempo di attesa per garantire un'espulsione corretta</w:t>
      </w:r>
      <w:bookmarkEnd w:id="68"/>
    </w:p>
    <w:p w14:paraId="6E94284D" w14:textId="77777777" w:rsidR="00435F23" w:rsidRPr="00F94BEE" w:rsidRDefault="00435F23">
      <w:pPr>
        <w:spacing w:before="0" w:after="0" w:line="240" w:lineRule="auto"/>
        <w:ind w:left="0"/>
        <w:jc w:val="left"/>
        <w:rPr>
          <w:lang w:val="it-IT"/>
        </w:rPr>
      </w:pPr>
      <w:r>
        <w:rPr>
          <w:lang w:val="it-IT"/>
        </w:rPr>
        <w:br w:type="page"/>
      </w:r>
    </w:p>
    <w:p w14:paraId="2717ED37" w14:textId="5D1F966E" w:rsidR="007F63A5" w:rsidRPr="00F94BEE" w:rsidRDefault="000913E5" w:rsidP="00435F23">
      <w:pPr>
        <w:rPr>
          <w:lang w:val="it-IT"/>
        </w:rPr>
      </w:pPr>
      <w:r>
        <w:rPr>
          <w:lang w:val="it-IT"/>
        </w:rPr>
        <w:lastRenderedPageBreak/>
        <w:t xml:space="preserve">Quando si ripete il test, il nastro trasportatore si dovrebbe fermare in modo che il pezzo si trovi al centro del braccio di espulsione. Questo rende più affidabile il processo di smistamento, come si vede nell'esempio rappresentato nelle </w:t>
      </w:r>
      <w:r>
        <w:rPr>
          <w:color w:val="0000FF"/>
          <w:lang w:val="it-IT"/>
        </w:rPr>
        <w:fldChar w:fldCharType="begin"/>
      </w:r>
      <w:r>
        <w:rPr>
          <w:color w:val="0000FF"/>
          <w:lang w:val="it-IT"/>
        </w:rPr>
        <w:instrText xml:space="preserve"> REF _Ref17700278 \h  \* MERGEFORMAT </w:instrText>
      </w:r>
      <w:r>
        <w:rPr>
          <w:color w:val="0000FF"/>
          <w:lang w:val="it-IT"/>
        </w:rPr>
      </w:r>
      <w:r>
        <w:rPr>
          <w:color w:val="0000FF"/>
          <w:lang w:val="it-IT"/>
        </w:rPr>
        <w:fldChar w:fldCharType="separate"/>
      </w:r>
      <w:r w:rsidR="00EB4E4E" w:rsidRPr="00EB4E4E">
        <w:rPr>
          <w:color w:val="0000FF"/>
          <w:u w:val="single"/>
          <w:lang w:val="it-IT"/>
        </w:rPr>
        <w:t>Figura 7</w:t>
      </w:r>
      <w:r>
        <w:rPr>
          <w:color w:val="0000FF"/>
          <w:lang w:val="it-IT"/>
        </w:rPr>
        <w:fldChar w:fldCharType="end"/>
      </w:r>
      <w:r>
        <w:rPr>
          <w:lang w:val="it-IT"/>
        </w:rPr>
        <w:t xml:space="preserve"> e </w:t>
      </w:r>
      <w:r>
        <w:rPr>
          <w:color w:val="0000FF"/>
          <w:lang w:val="it-IT"/>
        </w:rPr>
        <w:fldChar w:fldCharType="begin"/>
      </w:r>
      <w:r>
        <w:rPr>
          <w:color w:val="0000FF"/>
          <w:lang w:val="it-IT"/>
        </w:rPr>
        <w:instrText xml:space="preserve"> REF _Ref17700058 \h  \* MERGEFORMAT </w:instrText>
      </w:r>
      <w:r>
        <w:rPr>
          <w:color w:val="0000FF"/>
          <w:lang w:val="it-IT"/>
        </w:rPr>
      </w:r>
      <w:r>
        <w:rPr>
          <w:color w:val="0000FF"/>
          <w:lang w:val="it-IT"/>
        </w:rPr>
        <w:fldChar w:fldCharType="separate"/>
      </w:r>
      <w:r w:rsidR="00EB4E4E" w:rsidRPr="00EB4E4E">
        <w:rPr>
          <w:color w:val="0000FF"/>
          <w:u w:val="single"/>
          <w:lang w:val="it-IT"/>
        </w:rPr>
        <w:t xml:space="preserve">Figura </w:t>
      </w:r>
      <w:r w:rsidR="00EB4E4E" w:rsidRPr="00EB4E4E">
        <w:rPr>
          <w:bCs/>
          <w:noProof/>
          <w:color w:val="0000FF"/>
          <w:u w:val="single"/>
          <w:lang w:val="it-IT"/>
        </w:rPr>
        <w:t>8</w:t>
      </w:r>
      <w:r>
        <w:rPr>
          <w:color w:val="0000FF"/>
          <w:lang w:val="it-IT"/>
        </w:rPr>
        <w:fldChar w:fldCharType="end"/>
      </w:r>
      <w:r>
        <w:rPr>
          <w:lang w:val="it-IT"/>
        </w:rPr>
        <w:t>.</w:t>
      </w:r>
    </w:p>
    <w:p w14:paraId="34EE5C3A" w14:textId="7F6892EE" w:rsidR="00F5796A" w:rsidRDefault="000C2746" w:rsidP="00F5796A">
      <w:pPr>
        <w:keepNext/>
      </w:pPr>
      <w:r>
        <w:rPr>
          <w:noProof/>
          <w:lang w:val="en-US" w:eastAsia="zh-CN" w:bidi="th-TH"/>
        </w:rPr>
        <w:drawing>
          <wp:inline distT="0" distB="0" distL="0" distR="0" wp14:anchorId="69D9C06D" wp14:editId="61B7FB20">
            <wp:extent cx="5472000" cy="6996864"/>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nveyorSpeedFixed_Static_1_de.png"/>
                    <pic:cNvPicPr/>
                  </pic:nvPicPr>
                  <pic:blipFill>
                    <a:blip r:embed="rId34">
                      <a:extLst>
                        <a:ext uri="{28A0092B-C50C-407E-A947-70E740481C1C}">
                          <a14:useLocalDpi xmlns:a14="http://schemas.microsoft.com/office/drawing/2010/main" val="0"/>
                        </a:ext>
                      </a:extLst>
                    </a:blip>
                    <a:stretch>
                      <a:fillRect/>
                    </a:stretch>
                  </pic:blipFill>
                  <pic:spPr>
                    <a:xfrm>
                      <a:off x="0" y="0"/>
                      <a:ext cx="5472000" cy="6996864"/>
                    </a:xfrm>
                    <a:prstGeom prst="rect">
                      <a:avLst/>
                    </a:prstGeom>
                  </pic:spPr>
                </pic:pic>
              </a:graphicData>
            </a:graphic>
          </wp:inline>
        </w:drawing>
      </w:r>
    </w:p>
    <w:p w14:paraId="3123F6E9" w14:textId="2C108798" w:rsidR="00A605D0" w:rsidRPr="00F94BEE" w:rsidRDefault="00F5796A" w:rsidP="00F5796A">
      <w:pPr>
        <w:pStyle w:val="Beschriftung"/>
        <w:rPr>
          <w:lang w:val="it-IT"/>
        </w:rPr>
      </w:pPr>
      <w:bookmarkStart w:id="69" w:name="_Ref17700278"/>
      <w:bookmarkStart w:id="70" w:name="_Toc44314036"/>
      <w:r>
        <w:rPr>
          <w:bCs w:val="0"/>
          <w:lang w:val="it-IT"/>
        </w:rPr>
        <w:t xml:space="preserve">Figura </w:t>
      </w:r>
      <w:r>
        <w:rPr>
          <w:bCs w:val="0"/>
          <w:lang w:val="it-IT"/>
        </w:rPr>
        <w:fldChar w:fldCharType="begin"/>
      </w:r>
      <w:r>
        <w:rPr>
          <w:bCs w:val="0"/>
          <w:lang w:val="it-IT"/>
        </w:rPr>
        <w:instrText xml:space="preserve"> SEQ Abbildung \* ARABIC </w:instrText>
      </w:r>
      <w:r>
        <w:rPr>
          <w:bCs w:val="0"/>
          <w:lang w:val="it-IT"/>
        </w:rPr>
        <w:fldChar w:fldCharType="separate"/>
      </w:r>
      <w:r w:rsidR="00EB4E4E">
        <w:rPr>
          <w:bCs w:val="0"/>
          <w:noProof/>
          <w:lang w:val="it-IT"/>
        </w:rPr>
        <w:t>7</w:t>
      </w:r>
      <w:r>
        <w:rPr>
          <w:bCs w:val="0"/>
          <w:lang w:val="it-IT"/>
        </w:rPr>
        <w:fldChar w:fldCharType="end"/>
      </w:r>
      <w:bookmarkEnd w:id="69"/>
      <w:r>
        <w:rPr>
          <w:bCs w:val="0"/>
          <w:lang w:val="it-IT"/>
        </w:rPr>
        <w:t xml:space="preserve">: </w:t>
      </w:r>
      <w:r w:rsidR="00F94BEE">
        <w:rPr>
          <w:bCs w:val="0"/>
          <w:lang w:val="it-IT"/>
        </w:rPr>
        <w:t>M</w:t>
      </w:r>
      <w:r>
        <w:rPr>
          <w:bCs w:val="0"/>
          <w:lang w:val="it-IT"/>
        </w:rPr>
        <w:t>odalità di espulsione dopo la modifica del tempo di attesa per lo spostamento del nastro trasportatore a bassa velocità</w:t>
      </w:r>
      <w:bookmarkEnd w:id="70"/>
    </w:p>
    <w:p w14:paraId="5E5EC7C2" w14:textId="2C576A87" w:rsidR="00F5796A" w:rsidRPr="00F94BEE" w:rsidRDefault="00F5796A">
      <w:pPr>
        <w:spacing w:before="0" w:after="0" w:line="240" w:lineRule="auto"/>
        <w:ind w:left="0"/>
        <w:jc w:val="left"/>
        <w:rPr>
          <w:lang w:val="it-IT"/>
        </w:rPr>
      </w:pPr>
      <w:r>
        <w:rPr>
          <w:lang w:val="it-IT"/>
        </w:rPr>
        <w:br w:type="page"/>
      </w:r>
    </w:p>
    <w:p w14:paraId="60F18F92" w14:textId="4F298247" w:rsidR="00F5796A" w:rsidRDefault="000C2746" w:rsidP="00F5796A">
      <w:pPr>
        <w:keepNext/>
      </w:pPr>
      <w:r>
        <w:rPr>
          <w:noProof/>
          <w:lang w:val="en-US" w:eastAsia="zh-CN" w:bidi="th-TH"/>
        </w:rPr>
        <w:lastRenderedPageBreak/>
        <w:drawing>
          <wp:inline distT="0" distB="0" distL="0" distR="0" wp14:anchorId="0677C19A" wp14:editId="3B4AE253">
            <wp:extent cx="5400000" cy="6930000"/>
            <wp:effectExtent l="0" t="0" r="0" b="444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nveyorSpeedFixed_Static_2_de.png"/>
                    <pic:cNvPicPr/>
                  </pic:nvPicPr>
                  <pic:blipFill>
                    <a:blip r:embed="rId35">
                      <a:extLst>
                        <a:ext uri="{28A0092B-C50C-407E-A947-70E740481C1C}">
                          <a14:useLocalDpi xmlns:a14="http://schemas.microsoft.com/office/drawing/2010/main" val="0"/>
                        </a:ext>
                      </a:extLst>
                    </a:blip>
                    <a:stretch>
                      <a:fillRect/>
                    </a:stretch>
                  </pic:blipFill>
                  <pic:spPr>
                    <a:xfrm>
                      <a:off x="0" y="0"/>
                      <a:ext cx="5400000" cy="6930000"/>
                    </a:xfrm>
                    <a:prstGeom prst="rect">
                      <a:avLst/>
                    </a:prstGeom>
                  </pic:spPr>
                </pic:pic>
              </a:graphicData>
            </a:graphic>
          </wp:inline>
        </w:drawing>
      </w:r>
    </w:p>
    <w:p w14:paraId="309E770A" w14:textId="2D0992F0" w:rsidR="0093302C" w:rsidRPr="00F94BEE" w:rsidRDefault="00F5796A" w:rsidP="00F5796A">
      <w:pPr>
        <w:pStyle w:val="Beschriftung"/>
        <w:rPr>
          <w:lang w:val="it-IT"/>
        </w:rPr>
      </w:pPr>
      <w:bookmarkStart w:id="71" w:name="_Ref17700058"/>
      <w:bookmarkStart w:id="72" w:name="_Toc44314037"/>
      <w:r>
        <w:rPr>
          <w:bCs w:val="0"/>
          <w:lang w:val="it-IT"/>
        </w:rPr>
        <w:t xml:space="preserve">Figura </w:t>
      </w:r>
      <w:r>
        <w:rPr>
          <w:bCs w:val="0"/>
          <w:lang w:val="it-IT"/>
        </w:rPr>
        <w:fldChar w:fldCharType="begin"/>
      </w:r>
      <w:r>
        <w:rPr>
          <w:bCs w:val="0"/>
          <w:lang w:val="it-IT"/>
        </w:rPr>
        <w:instrText xml:space="preserve"> SEQ Abbildung \* ARABIC </w:instrText>
      </w:r>
      <w:r>
        <w:rPr>
          <w:bCs w:val="0"/>
          <w:lang w:val="it-IT"/>
        </w:rPr>
        <w:fldChar w:fldCharType="separate"/>
      </w:r>
      <w:r w:rsidR="00EB4E4E">
        <w:rPr>
          <w:bCs w:val="0"/>
          <w:noProof/>
          <w:lang w:val="it-IT"/>
        </w:rPr>
        <w:t>8</w:t>
      </w:r>
      <w:r>
        <w:rPr>
          <w:bCs w:val="0"/>
          <w:lang w:val="it-IT"/>
        </w:rPr>
        <w:fldChar w:fldCharType="end"/>
      </w:r>
      <w:bookmarkEnd w:id="71"/>
      <w:r>
        <w:rPr>
          <w:bCs w:val="0"/>
          <w:lang w:val="it-IT"/>
        </w:rPr>
        <w:t xml:space="preserve">: </w:t>
      </w:r>
      <w:r w:rsidR="00F94BEE">
        <w:rPr>
          <w:bCs w:val="0"/>
          <w:lang w:val="it-IT"/>
        </w:rPr>
        <w:t>M</w:t>
      </w:r>
      <w:r>
        <w:rPr>
          <w:bCs w:val="0"/>
          <w:lang w:val="it-IT"/>
        </w:rPr>
        <w:t>odalità di espulsione dopo la modifica del tempo di attesa per lo spostamento del nastro trasportatore ad alta velocità</w:t>
      </w:r>
      <w:bookmarkEnd w:id="72"/>
    </w:p>
    <w:p w14:paraId="665B7F03" w14:textId="0AD80B45" w:rsidR="00A64F39" w:rsidRPr="00F94BEE" w:rsidRDefault="00F5796A" w:rsidP="00F5796A">
      <w:pPr>
        <w:rPr>
          <w:lang w:val="it-IT"/>
        </w:rPr>
      </w:pPr>
      <w:r>
        <w:rPr>
          <w:lang w:val="it-IT"/>
        </w:rPr>
        <w:t xml:space="preserve">Nella </w:t>
      </w:r>
      <w:r>
        <w:rPr>
          <w:color w:val="0000FF"/>
          <w:lang w:val="it-IT"/>
        </w:rPr>
        <w:fldChar w:fldCharType="begin"/>
      </w:r>
      <w:r>
        <w:rPr>
          <w:color w:val="0000FF"/>
          <w:lang w:val="it-IT"/>
        </w:rPr>
        <w:instrText xml:space="preserve"> REF _Ref17700058 \h  \* MERGEFORMAT </w:instrText>
      </w:r>
      <w:r>
        <w:rPr>
          <w:color w:val="0000FF"/>
          <w:lang w:val="it-IT"/>
        </w:rPr>
      </w:r>
      <w:r>
        <w:rPr>
          <w:color w:val="0000FF"/>
          <w:lang w:val="it-IT"/>
        </w:rPr>
        <w:fldChar w:fldCharType="separate"/>
      </w:r>
      <w:r w:rsidR="00EB4E4E" w:rsidRPr="00EB4E4E">
        <w:rPr>
          <w:color w:val="0000FF"/>
          <w:u w:val="single"/>
          <w:lang w:val="it-IT"/>
        </w:rPr>
        <w:t>Figura 8</w:t>
      </w:r>
      <w:r>
        <w:rPr>
          <w:color w:val="0000FF"/>
          <w:lang w:val="it-IT"/>
        </w:rPr>
        <w:fldChar w:fldCharType="end"/>
      </w:r>
      <w:r>
        <w:rPr>
          <w:lang w:val="it-IT"/>
        </w:rPr>
        <w:t xml:space="preserve"> si può tuttavia notare che, quando viene scaricato, il pezzo non si trova esattamente al centro del cilindro di espulsione. Questo scostamento è dovuto all'attrito tra la superficie del nastro di trasporto e il pezzo cilindrico: poiché la superficie di trasporto si arresta in modo brusco, il pezzo cilindrico scivola per un breve tratto nella direzione di spostamento prima di fermarsi definitivamente. Il programma di automazione non influisce su questo comportamento. I parametri relativi all'attrito possono essere eventualmente modificati nel modello 3D del tool NX MCD.</w:t>
      </w:r>
    </w:p>
    <w:p w14:paraId="330DC651" w14:textId="695C153F" w:rsidR="00F5796A" w:rsidRPr="00F94BEE" w:rsidRDefault="00A64F39" w:rsidP="00996203">
      <w:pPr>
        <w:pStyle w:val="berschrift2"/>
        <w:rPr>
          <w:lang w:val="it-IT"/>
        </w:rPr>
      </w:pPr>
      <w:bookmarkStart w:id="73" w:name="_Abschieben_bei_laufendem"/>
      <w:bookmarkEnd w:id="73"/>
      <w:r>
        <w:rPr>
          <w:b w:val="0"/>
          <w:lang w:val="it-IT"/>
        </w:rPr>
        <w:br w:type="page"/>
      </w:r>
      <w:bookmarkStart w:id="74" w:name="_Ref17721750"/>
      <w:bookmarkStart w:id="75" w:name="_Toc44314027"/>
      <w:r>
        <w:rPr>
          <w:bCs/>
          <w:lang w:val="it-IT"/>
        </w:rPr>
        <w:lastRenderedPageBreak/>
        <w:t>Espulsione con nastro trasportatore in movimento</w:t>
      </w:r>
      <w:bookmarkEnd w:id="74"/>
      <w:bookmarkEnd w:id="75"/>
    </w:p>
    <w:p w14:paraId="3792B128" w14:textId="14A5433A" w:rsidR="002D15F0" w:rsidRPr="00F94BEE" w:rsidRDefault="000110DE" w:rsidP="002D15F0">
      <w:pPr>
        <w:rPr>
          <w:lang w:val="it-IT"/>
        </w:rPr>
      </w:pPr>
      <w:r>
        <w:rPr>
          <w:lang w:val="it-IT"/>
        </w:rPr>
        <w:t>In questo caso per implementare l'espulsione con i nastri trasportatori in movimento occorre modificare solamente l'FB "</w:t>
      </w:r>
      <w:proofErr w:type="spellStart"/>
      <w:r>
        <w:rPr>
          <w:lang w:val="it-IT"/>
        </w:rPr>
        <w:t>SortingPlantControl</w:t>
      </w:r>
      <w:proofErr w:type="spellEnd"/>
      <w:r>
        <w:rPr>
          <w:lang w:val="it-IT"/>
        </w:rPr>
        <w:t xml:space="preserve">", come spiegato nel </w:t>
      </w:r>
      <w:hyperlink w:anchor="_Optimierungsvorschlag_1:_Aussortier" w:history="1">
        <w:r w:rsidR="00F94BEE">
          <w:rPr>
            <w:rStyle w:val="Hyperlink"/>
            <w:color w:val="0000FF"/>
            <w:lang w:val="it-IT"/>
          </w:rPr>
          <w:t>C</w:t>
        </w:r>
        <w:r>
          <w:rPr>
            <w:rStyle w:val="Hyperlink"/>
            <w:color w:val="0000FF"/>
            <w:lang w:val="it-IT"/>
          </w:rPr>
          <w:t>apitolo</w:t>
        </w:r>
      </w:hyperlink>
      <w:r>
        <w:rPr>
          <w:color w:val="0000FF"/>
          <w:u w:val="single"/>
          <w:lang w:val="it-IT"/>
        </w:rPr>
        <w:t xml:space="preserve"> </w:t>
      </w:r>
      <w:r>
        <w:rPr>
          <w:color w:val="0000FF"/>
          <w:u w:val="single"/>
          <w:lang w:val="it-IT"/>
        </w:rPr>
        <w:fldChar w:fldCharType="begin"/>
      </w:r>
      <w:r>
        <w:rPr>
          <w:color w:val="0000FF"/>
          <w:u w:val="single"/>
          <w:lang w:val="it-IT"/>
        </w:rPr>
        <w:instrText xml:space="preserve"> REF _Ref17721266 \r \h </w:instrText>
      </w:r>
      <w:r>
        <w:rPr>
          <w:color w:val="0000FF"/>
          <w:u w:val="single"/>
          <w:lang w:val="it-IT"/>
        </w:rPr>
      </w:r>
      <w:r>
        <w:rPr>
          <w:color w:val="0000FF"/>
          <w:u w:val="single"/>
          <w:lang w:val="it-IT"/>
        </w:rPr>
        <w:fldChar w:fldCharType="separate"/>
      </w:r>
      <w:r w:rsidR="00EB4E4E">
        <w:rPr>
          <w:color w:val="0000FF"/>
          <w:u w:val="single"/>
          <w:lang w:val="it-IT"/>
        </w:rPr>
        <w:t>4.3</w:t>
      </w:r>
      <w:r>
        <w:rPr>
          <w:color w:val="0000FF"/>
          <w:lang w:val="it-IT"/>
        </w:rPr>
        <w:fldChar w:fldCharType="end"/>
      </w:r>
      <w:r>
        <w:rPr>
          <w:lang w:val="it-IT"/>
        </w:rPr>
        <w:t>.</w:t>
      </w:r>
    </w:p>
    <w:p w14:paraId="5D5219B3" w14:textId="62EC406D" w:rsidR="0023333E" w:rsidRPr="00F94BEE" w:rsidRDefault="00435F23" w:rsidP="0023333E">
      <w:pPr>
        <w:rPr>
          <w:lang w:val="it-IT"/>
        </w:rPr>
      </w:pPr>
      <w:r>
        <w:rPr>
          <w:lang w:val="it-IT"/>
        </w:rPr>
        <w:t xml:space="preserve">La procedura di base per lo smistamento dei pezzi cilindrici resta sempre invariata, ma il calcolo del tempo di attesa va modificato come illustrato nella </w:t>
      </w:r>
      <w:r>
        <w:rPr>
          <w:color w:val="0000FF"/>
          <w:lang w:val="it-IT"/>
        </w:rPr>
        <w:fldChar w:fldCharType="begin"/>
      </w:r>
      <w:r>
        <w:rPr>
          <w:color w:val="0000FF"/>
          <w:lang w:val="it-IT"/>
        </w:rPr>
        <w:instrText xml:space="preserve"> REF _Ref17711515 \h  \* MERGEFORMAT </w:instrText>
      </w:r>
      <w:r>
        <w:rPr>
          <w:color w:val="0000FF"/>
          <w:lang w:val="it-IT"/>
        </w:rPr>
      </w:r>
      <w:r>
        <w:rPr>
          <w:color w:val="0000FF"/>
          <w:lang w:val="it-IT"/>
        </w:rPr>
        <w:fldChar w:fldCharType="separate"/>
      </w:r>
      <w:r w:rsidR="00EB4E4E" w:rsidRPr="00EB4E4E">
        <w:rPr>
          <w:color w:val="0000FF"/>
          <w:u w:val="single"/>
          <w:lang w:val="it-IT"/>
        </w:rPr>
        <w:t>Figura 9</w:t>
      </w:r>
      <w:r>
        <w:rPr>
          <w:color w:val="0000FF"/>
          <w:lang w:val="it-IT"/>
        </w:rPr>
        <w:fldChar w:fldCharType="end"/>
      </w:r>
      <w:r>
        <w:rPr>
          <w:lang w:val="it-IT"/>
        </w:rPr>
        <w:t>.</w:t>
      </w:r>
    </w:p>
    <w:p w14:paraId="6FA2152F" w14:textId="516886D9" w:rsidR="0071347A" w:rsidRDefault="0096373E" w:rsidP="0071347A">
      <w:pPr>
        <w:keepNext/>
      </w:pPr>
      <w:r>
        <w:rPr>
          <w:noProof/>
          <w:lang w:val="en-US" w:eastAsia="zh-CN" w:bidi="th-TH"/>
        </w:rPr>
        <mc:AlternateContent>
          <mc:Choice Requires="wpg">
            <w:drawing>
              <wp:anchor distT="0" distB="0" distL="114300" distR="114300" simplePos="0" relativeHeight="251652608" behindDoc="0" locked="0" layoutInCell="1" allowOverlap="1" wp14:anchorId="43CC47A6" wp14:editId="1BC97A3B">
                <wp:simplePos x="0" y="0"/>
                <wp:positionH relativeFrom="column">
                  <wp:posOffset>467265</wp:posOffset>
                </wp:positionH>
                <wp:positionV relativeFrom="paragraph">
                  <wp:posOffset>251488</wp:posOffset>
                </wp:positionV>
                <wp:extent cx="5193850" cy="1477716"/>
                <wp:effectExtent l="0" t="0" r="6985" b="8255"/>
                <wp:wrapNone/>
                <wp:docPr id="30" name="Group 30"/>
                <wp:cNvGraphicFramePr/>
                <a:graphic xmlns:a="http://schemas.openxmlformats.org/drawingml/2006/main">
                  <a:graphicData uri="http://schemas.microsoft.com/office/word/2010/wordprocessingGroup">
                    <wpg:wgp>
                      <wpg:cNvGrpSpPr/>
                      <wpg:grpSpPr>
                        <a:xfrm>
                          <a:off x="0" y="0"/>
                          <a:ext cx="5193850" cy="1477716"/>
                          <a:chOff x="0" y="0"/>
                          <a:chExt cx="5193850" cy="1477716"/>
                        </a:xfrm>
                      </wpg:grpSpPr>
                      <wps:wsp>
                        <wps:cNvPr id="31" name="Text Box 2"/>
                        <wps:cNvSpPr txBox="1">
                          <a:spLocks noChangeArrowheads="1"/>
                        </wps:cNvSpPr>
                        <wps:spPr bwMode="auto">
                          <a:xfrm>
                            <a:off x="1985319" y="0"/>
                            <a:ext cx="1274968" cy="311159"/>
                          </a:xfrm>
                          <a:prstGeom prst="rect">
                            <a:avLst/>
                          </a:prstGeom>
                          <a:noFill/>
                          <a:ln w="9525">
                            <a:noFill/>
                            <a:miter lim="800000"/>
                            <a:headEnd/>
                            <a:tailEnd/>
                          </a:ln>
                        </wps:spPr>
                        <wps:txbx>
                          <w:txbxContent>
                            <w:p w14:paraId="29CEC745" w14:textId="77777777" w:rsidR="00B67E15" w:rsidRPr="000C2746" w:rsidRDefault="00B67E15" w:rsidP="0096373E">
                              <w:pPr>
                                <w:spacing w:before="0" w:after="0" w:line="240" w:lineRule="auto"/>
                                <w:ind w:left="0"/>
                                <w:jc w:val="right"/>
                                <w:rPr>
                                  <w:sz w:val="16"/>
                                  <w:szCs w:val="14"/>
                                </w:rPr>
                              </w:pPr>
                              <w:r>
                                <w:rPr>
                                  <w:sz w:val="16"/>
                                  <w:szCs w:val="14"/>
                                  <w:lang w:val="it-IT"/>
                                </w:rPr>
                                <w:t>[Velocità variabile attiva]</w:t>
                              </w:r>
                            </w:p>
                          </w:txbxContent>
                        </wps:txbx>
                        <wps:bodyPr rot="0" vert="horz" wrap="square" lIns="0" tIns="0" rIns="0" bIns="0" anchor="ctr" anchorCtr="0">
                          <a:noAutofit/>
                        </wps:bodyPr>
                      </wps:wsp>
                      <wps:wsp>
                        <wps:cNvPr id="64" name="Text Box 2"/>
                        <wps:cNvSpPr txBox="1">
                          <a:spLocks noChangeArrowheads="1"/>
                        </wps:cNvSpPr>
                        <wps:spPr bwMode="auto">
                          <a:xfrm>
                            <a:off x="3674075" y="123568"/>
                            <a:ext cx="1274968" cy="150607"/>
                          </a:xfrm>
                          <a:prstGeom prst="rect">
                            <a:avLst/>
                          </a:prstGeom>
                          <a:noFill/>
                          <a:ln w="9525">
                            <a:noFill/>
                            <a:miter lim="800000"/>
                            <a:headEnd/>
                            <a:tailEnd/>
                          </a:ln>
                        </wps:spPr>
                        <wps:txbx>
                          <w:txbxContent>
                            <w:p w14:paraId="549D5785" w14:textId="77777777" w:rsidR="00B67E15" w:rsidRPr="000C2746" w:rsidRDefault="00B67E15" w:rsidP="0096373E">
                              <w:pPr>
                                <w:spacing w:before="0" w:after="0" w:line="240" w:lineRule="auto"/>
                                <w:ind w:left="0"/>
                                <w:rPr>
                                  <w:sz w:val="16"/>
                                  <w:szCs w:val="14"/>
                                </w:rPr>
                              </w:pPr>
                              <w:r>
                                <w:rPr>
                                  <w:sz w:val="16"/>
                                  <w:szCs w:val="14"/>
                                  <w:lang w:val="it-IT"/>
                                </w:rPr>
                                <w:t>[altrimenti]</w:t>
                              </w:r>
                            </w:p>
                          </w:txbxContent>
                        </wps:txbx>
                        <wps:bodyPr rot="0" vert="horz" wrap="square" lIns="0" tIns="0" rIns="0" bIns="0" anchor="ctr" anchorCtr="0">
                          <a:noAutofit/>
                        </wps:bodyPr>
                      </wps:wsp>
                      <wps:wsp>
                        <wps:cNvPr id="68" name="Text Box 2"/>
                        <wps:cNvSpPr txBox="1">
                          <a:spLocks noChangeArrowheads="1"/>
                        </wps:cNvSpPr>
                        <wps:spPr bwMode="auto">
                          <a:xfrm>
                            <a:off x="1960605" y="659027"/>
                            <a:ext cx="1274968" cy="150607"/>
                          </a:xfrm>
                          <a:prstGeom prst="rect">
                            <a:avLst/>
                          </a:prstGeom>
                          <a:noFill/>
                          <a:ln w="9525">
                            <a:noFill/>
                            <a:miter lim="800000"/>
                            <a:headEnd/>
                            <a:tailEnd/>
                          </a:ln>
                        </wps:spPr>
                        <wps:txbx>
                          <w:txbxContent>
                            <w:p w14:paraId="556447B8" w14:textId="77777777" w:rsidR="00B67E15" w:rsidRPr="000C2746" w:rsidRDefault="00B67E15" w:rsidP="0096373E">
                              <w:pPr>
                                <w:spacing w:before="0" w:after="0" w:line="240" w:lineRule="auto"/>
                                <w:ind w:left="0"/>
                                <w:rPr>
                                  <w:sz w:val="16"/>
                                  <w:szCs w:val="14"/>
                                </w:rPr>
                              </w:pPr>
                              <w:r>
                                <w:rPr>
                                  <w:sz w:val="16"/>
                                  <w:szCs w:val="14"/>
                                  <w:lang w:val="it-IT"/>
                                </w:rPr>
                                <w:t>[altrimenti]</w:t>
                              </w:r>
                            </w:p>
                          </w:txbxContent>
                        </wps:txbx>
                        <wps:bodyPr rot="0" vert="horz" wrap="square" lIns="0" tIns="0" rIns="0" bIns="0" anchor="ctr" anchorCtr="0">
                          <a:noAutofit/>
                        </wps:bodyPr>
                      </wps:wsp>
                      <wps:wsp>
                        <wps:cNvPr id="69" name="Text Box 2"/>
                        <wps:cNvSpPr txBox="1">
                          <a:spLocks noChangeArrowheads="1"/>
                        </wps:cNvSpPr>
                        <wps:spPr bwMode="auto">
                          <a:xfrm>
                            <a:off x="238897" y="510746"/>
                            <a:ext cx="1274968" cy="311159"/>
                          </a:xfrm>
                          <a:prstGeom prst="rect">
                            <a:avLst/>
                          </a:prstGeom>
                          <a:noFill/>
                          <a:ln w="9525">
                            <a:noFill/>
                            <a:miter lim="800000"/>
                            <a:headEnd/>
                            <a:tailEnd/>
                          </a:ln>
                        </wps:spPr>
                        <wps:txbx>
                          <w:txbxContent>
                            <w:p w14:paraId="086C2A93" w14:textId="77777777" w:rsidR="00B67E15" w:rsidRPr="000C2746" w:rsidRDefault="00B67E15" w:rsidP="0096373E">
                              <w:pPr>
                                <w:spacing w:before="0" w:after="0" w:line="240" w:lineRule="auto"/>
                                <w:ind w:left="0"/>
                                <w:jc w:val="right"/>
                                <w:rPr>
                                  <w:sz w:val="16"/>
                                  <w:szCs w:val="14"/>
                                </w:rPr>
                              </w:pPr>
                              <w:r>
                                <w:rPr>
                                  <w:sz w:val="16"/>
                                  <w:szCs w:val="14"/>
                                  <w:lang w:val="it-IT"/>
                                </w:rPr>
                                <w:t>[Velocità variabile &gt; 0 m/s]</w:t>
                              </w:r>
                            </w:p>
                          </w:txbxContent>
                        </wps:txbx>
                        <wps:bodyPr rot="0" vert="horz" wrap="square" lIns="0" tIns="0" rIns="0" bIns="0" anchor="ctr" anchorCtr="0">
                          <a:noAutofit/>
                        </wps:bodyPr>
                      </wps:wsp>
                      <wps:wsp>
                        <wps:cNvPr id="73" name="Text Box 2"/>
                        <wps:cNvSpPr txBox="1">
                          <a:spLocks noChangeArrowheads="1"/>
                        </wps:cNvSpPr>
                        <wps:spPr bwMode="auto">
                          <a:xfrm>
                            <a:off x="0" y="1161535"/>
                            <a:ext cx="1274968" cy="311159"/>
                          </a:xfrm>
                          <a:prstGeom prst="rect">
                            <a:avLst/>
                          </a:prstGeom>
                          <a:noFill/>
                          <a:ln w="9525">
                            <a:noFill/>
                            <a:miter lim="800000"/>
                            <a:headEnd/>
                            <a:tailEnd/>
                          </a:ln>
                        </wps:spPr>
                        <wps:txbx>
                          <w:txbxContent>
                            <w:p w14:paraId="6C572C67" w14:textId="77777777" w:rsidR="00B67E15" w:rsidRPr="00F94BEE" w:rsidRDefault="00B67E15" w:rsidP="0096373E">
                              <w:pPr>
                                <w:spacing w:before="0" w:after="0" w:line="240" w:lineRule="auto"/>
                                <w:ind w:left="0"/>
                                <w:jc w:val="center"/>
                                <w:rPr>
                                  <w:sz w:val="16"/>
                                  <w:szCs w:val="14"/>
                                  <w:lang w:val="it-IT"/>
                                </w:rPr>
                              </w:pPr>
                              <w:r>
                                <w:rPr>
                                  <w:sz w:val="16"/>
                                  <w:szCs w:val="14"/>
                                  <w:lang w:val="it-IT"/>
                                </w:rPr>
                                <w:t>Calcola il tempo di attesa con la formula</w:t>
                              </w:r>
                            </w:p>
                          </w:txbxContent>
                        </wps:txbx>
                        <wps:bodyPr rot="0" vert="horz" wrap="square" lIns="0" tIns="0" rIns="0" bIns="0" anchor="ctr" anchorCtr="0">
                          <a:noAutofit/>
                        </wps:bodyPr>
                      </wps:wsp>
                      <wps:wsp>
                        <wps:cNvPr id="78" name="Text Box 2"/>
                        <wps:cNvSpPr txBox="1">
                          <a:spLocks noChangeArrowheads="1"/>
                        </wps:cNvSpPr>
                        <wps:spPr bwMode="auto">
                          <a:xfrm>
                            <a:off x="2075159" y="1148917"/>
                            <a:ext cx="1274968" cy="311159"/>
                          </a:xfrm>
                          <a:prstGeom prst="rect">
                            <a:avLst/>
                          </a:prstGeom>
                          <a:noFill/>
                          <a:ln w="9525">
                            <a:noFill/>
                            <a:miter lim="800000"/>
                            <a:headEnd/>
                            <a:tailEnd/>
                          </a:ln>
                        </wps:spPr>
                        <wps:txbx>
                          <w:txbxContent>
                            <w:p w14:paraId="69290F3D" w14:textId="41B0A272" w:rsidR="00B67E15" w:rsidRPr="000C2746" w:rsidRDefault="00B67E15" w:rsidP="0096373E">
                              <w:pPr>
                                <w:spacing w:before="0" w:after="0" w:line="240" w:lineRule="auto"/>
                                <w:ind w:left="0"/>
                                <w:jc w:val="center"/>
                                <w:rPr>
                                  <w:sz w:val="16"/>
                                  <w:szCs w:val="14"/>
                                </w:rPr>
                              </w:pPr>
                              <w:r>
                                <w:rPr>
                                  <w:sz w:val="16"/>
                                  <w:szCs w:val="14"/>
                                  <w:lang w:val="it-IT"/>
                                </w:rPr>
                                <w:t>Tempo di attesa = 0 m/s</w:t>
                              </w:r>
                            </w:p>
                          </w:txbxContent>
                        </wps:txbx>
                        <wps:bodyPr rot="0" vert="horz" wrap="square" lIns="0" tIns="0" rIns="0" bIns="0" anchor="ctr" anchorCtr="0">
                          <a:noAutofit/>
                        </wps:bodyPr>
                      </wps:wsp>
                      <wps:wsp>
                        <wps:cNvPr id="80" name="Text Box 2"/>
                        <wps:cNvSpPr txBox="1">
                          <a:spLocks noChangeArrowheads="1"/>
                        </wps:cNvSpPr>
                        <wps:spPr bwMode="auto">
                          <a:xfrm>
                            <a:off x="3918882" y="1166557"/>
                            <a:ext cx="1274968" cy="311159"/>
                          </a:xfrm>
                          <a:prstGeom prst="rect">
                            <a:avLst/>
                          </a:prstGeom>
                          <a:noFill/>
                          <a:ln w="9525">
                            <a:noFill/>
                            <a:miter lim="800000"/>
                            <a:headEnd/>
                            <a:tailEnd/>
                          </a:ln>
                        </wps:spPr>
                        <wps:txbx>
                          <w:txbxContent>
                            <w:p w14:paraId="4B2FDA97" w14:textId="28618ED1" w:rsidR="00B67E15" w:rsidRPr="00731FF6" w:rsidRDefault="00B67E15" w:rsidP="0096373E">
                              <w:pPr>
                                <w:spacing w:before="0" w:after="0" w:line="240" w:lineRule="auto"/>
                                <w:ind w:left="0"/>
                                <w:jc w:val="center"/>
                                <w:rPr>
                                  <w:spacing w:val="-8"/>
                                  <w:sz w:val="16"/>
                                  <w:szCs w:val="14"/>
                                </w:rPr>
                              </w:pPr>
                              <w:r w:rsidRPr="00731FF6">
                                <w:rPr>
                                  <w:spacing w:val="-8"/>
                                  <w:sz w:val="16"/>
                                  <w:szCs w:val="14"/>
                                  <w:lang w:val="it-IT"/>
                                </w:rPr>
                                <w:t>Tempo di attesa = 150 m/s</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3CC47A6" id="Group 30" o:spid="_x0000_s1056" style="position:absolute;left:0;text-align:left;margin-left:36.8pt;margin-top:19.8pt;width:408.95pt;height:116.35pt;z-index:251652608;mso-width-relative:margin;mso-height-relative:margin" coordsize="51938,14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">
                <v:shape id="_x0000_s1057" type="#_x0000_t202" style="position:absolute;left:19853;width:12749;height:3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" filled="f" stroked="f">
                  <v:textbox inset="0,0,0,0">
                    <w:txbxContent>
                      <w:p w14:paraId="29CEC745" w14:textId="77777777" w:rsidR="00B67E15" w:rsidRPr="000C2746" w:rsidRDefault="00B67E15" w:rsidP="0096373E">
                        <w:pPr>
                          <w:spacing w:before="0" w:after="0" w:line="240" w:lineRule="auto"/>
                          <w:ind w:left="0"/>
                          <w:jc w:val="right"/>
                          <w:rPr>
                            <w:sz w:val="16"/>
                            <w:szCs w:val="14"/>
                          </w:rPr>
                        </w:pPr>
                        <w:r>
                          <w:rPr>
                            <w:sz w:val="16"/>
                            <w:szCs w:val="14"/>
                            <w:lang w:val="it-IT"/>
                          </w:rPr>
                          <w:t>[Velocità variabile attiva]</w:t>
                        </w:r>
                      </w:p>
                    </w:txbxContent>
                  </v:textbox>
                </v:shape>
                <v:shape id="_x0000_s1058" type="#_x0000_t202" style="position:absolute;left:36740;top:1235;width:12750;height:1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" filled="f" stroked="f">
                  <v:textbox inset="0,0,0,0">
                    <w:txbxContent>
                      <w:p w14:paraId="549D5785" w14:textId="77777777" w:rsidR="00B67E15" w:rsidRPr="000C2746" w:rsidRDefault="00B67E15" w:rsidP="0096373E">
                        <w:pPr>
                          <w:spacing w:before="0" w:after="0" w:line="240" w:lineRule="auto"/>
                          <w:ind w:left="0"/>
                          <w:rPr>
                            <w:sz w:val="16"/>
                            <w:szCs w:val="14"/>
                          </w:rPr>
                        </w:pPr>
                        <w:r>
                          <w:rPr>
                            <w:sz w:val="16"/>
                            <w:szCs w:val="14"/>
                            <w:lang w:val="it-IT"/>
                          </w:rPr>
                          <w:t>[altrimenti]</w:t>
                        </w:r>
                      </w:p>
                    </w:txbxContent>
                  </v:textbox>
                </v:shape>
                <v:shape id="_x0000_s1059" type="#_x0000_t202" style="position:absolute;left:19606;top:6590;width:12749;height:1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" filled="f" stroked="f">
                  <v:textbox inset="0,0,0,0">
                    <w:txbxContent>
                      <w:p w14:paraId="556447B8" w14:textId="77777777" w:rsidR="00B67E15" w:rsidRPr="000C2746" w:rsidRDefault="00B67E15" w:rsidP="0096373E">
                        <w:pPr>
                          <w:spacing w:before="0" w:after="0" w:line="240" w:lineRule="auto"/>
                          <w:ind w:left="0"/>
                          <w:rPr>
                            <w:sz w:val="16"/>
                            <w:szCs w:val="14"/>
                          </w:rPr>
                        </w:pPr>
                        <w:r>
                          <w:rPr>
                            <w:sz w:val="16"/>
                            <w:szCs w:val="14"/>
                            <w:lang w:val="it-IT"/>
                          </w:rPr>
                          <w:t>[altrimenti]</w:t>
                        </w:r>
                      </w:p>
                    </w:txbxContent>
                  </v:textbox>
                </v:shape>
                <v:shape id="_x0000_s1060" type="#_x0000_t202" style="position:absolute;left:2388;top:5107;width:12750;height:3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" filled="f" stroked="f">
                  <v:textbox inset="0,0,0,0">
                    <w:txbxContent>
                      <w:p w14:paraId="086C2A93" w14:textId="77777777" w:rsidR="00B67E15" w:rsidRPr="000C2746" w:rsidRDefault="00B67E15" w:rsidP="0096373E">
                        <w:pPr>
                          <w:spacing w:before="0" w:after="0" w:line="240" w:lineRule="auto"/>
                          <w:ind w:left="0"/>
                          <w:jc w:val="right"/>
                          <w:rPr>
                            <w:sz w:val="16"/>
                            <w:szCs w:val="14"/>
                          </w:rPr>
                        </w:pPr>
                        <w:r>
                          <w:rPr>
                            <w:sz w:val="16"/>
                            <w:szCs w:val="14"/>
                            <w:lang w:val="it-IT"/>
                          </w:rPr>
                          <w:t>[Velocità variabile &gt; 0 m/s]</w:t>
                        </w:r>
                      </w:p>
                    </w:txbxContent>
                  </v:textbox>
                </v:shape>
                <v:shape id="_x0000_s1061" type="#_x0000_t202" style="position:absolute;top:11615;width:12749;height:3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" filled="f" stroked="f">
                  <v:textbox inset="0,0,0,0">
                    <w:txbxContent>
                      <w:p w14:paraId="6C572C67" w14:textId="77777777" w:rsidR="00B67E15" w:rsidRPr="00F94BEE" w:rsidRDefault="00B67E15" w:rsidP="0096373E">
                        <w:pPr>
                          <w:spacing w:before="0" w:after="0" w:line="240" w:lineRule="auto"/>
                          <w:ind w:left="0"/>
                          <w:jc w:val="center"/>
                          <w:rPr>
                            <w:sz w:val="16"/>
                            <w:szCs w:val="14"/>
                            <w:lang w:val="it-IT"/>
                          </w:rPr>
                        </w:pPr>
                        <w:r>
                          <w:rPr>
                            <w:sz w:val="16"/>
                            <w:szCs w:val="14"/>
                            <w:lang w:val="it-IT"/>
                          </w:rPr>
                          <w:t>Calcola il tempo di attesa con la formula</w:t>
                        </w:r>
                      </w:p>
                    </w:txbxContent>
                  </v:textbox>
                </v:shape>
                <v:shape id="_x0000_s1062" type="#_x0000_t202" style="position:absolute;left:20751;top:11489;width:12750;height:3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" filled="f" stroked="f">
                  <v:textbox inset="0,0,0,0">
                    <w:txbxContent>
                      <w:p w14:paraId="69290F3D" w14:textId="41B0A272" w:rsidR="00B67E15" w:rsidRPr="000C2746" w:rsidRDefault="00B67E15" w:rsidP="0096373E">
                        <w:pPr>
                          <w:spacing w:before="0" w:after="0" w:line="240" w:lineRule="auto"/>
                          <w:ind w:left="0"/>
                          <w:jc w:val="center"/>
                          <w:rPr>
                            <w:sz w:val="16"/>
                            <w:szCs w:val="14"/>
                          </w:rPr>
                        </w:pPr>
                        <w:r>
                          <w:rPr>
                            <w:sz w:val="16"/>
                            <w:szCs w:val="14"/>
                            <w:lang w:val="it-IT"/>
                          </w:rPr>
                          <w:t>Tempo di attesa = 0 m/s</w:t>
                        </w:r>
                      </w:p>
                    </w:txbxContent>
                  </v:textbox>
                </v:shape>
                <v:shape id="_x0000_s1063" type="#_x0000_t202" style="position:absolute;left:39188;top:11665;width:12750;height:3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" filled="f" stroked="f">
                  <v:textbox inset="0,0,0,0">
                    <w:txbxContent>
                      <w:p w14:paraId="4B2FDA97" w14:textId="28618ED1" w:rsidR="00B67E15" w:rsidRPr="00731FF6" w:rsidRDefault="00B67E15" w:rsidP="0096373E">
                        <w:pPr>
                          <w:spacing w:before="0" w:after="0" w:line="240" w:lineRule="auto"/>
                          <w:ind w:left="0"/>
                          <w:jc w:val="center"/>
                          <w:rPr>
                            <w:spacing w:val="-8"/>
                            <w:sz w:val="16"/>
                            <w:szCs w:val="14"/>
                          </w:rPr>
                        </w:pPr>
                        <w:r w:rsidRPr="00731FF6">
                          <w:rPr>
                            <w:spacing w:val="-8"/>
                            <w:sz w:val="16"/>
                            <w:szCs w:val="14"/>
                            <w:lang w:val="it-IT"/>
                          </w:rPr>
                          <w:t>Tempo di attesa = 150 m/s</w:t>
                        </w:r>
                      </w:p>
                    </w:txbxContent>
                  </v:textbox>
                </v:shape>
              </v:group>
            </w:pict>
          </mc:Fallback>
        </mc:AlternateContent>
      </w:r>
      <w:r>
        <w:rPr>
          <w:noProof/>
          <w:lang w:val="en-US" w:eastAsia="zh-CN" w:bidi="th-TH"/>
        </w:rPr>
        <w:drawing>
          <wp:inline distT="0" distB="0" distL="0" distR="0" wp14:anchorId="7B6D0C3E" wp14:editId="0312AEBF">
            <wp:extent cx="5219249" cy="3250800"/>
            <wp:effectExtent l="0" t="0" r="635" b="698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BSortingPlantControl_Extension2_d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19249" cy="3250800"/>
                    </a:xfrm>
                    <a:prstGeom prst="rect">
                      <a:avLst/>
                    </a:prstGeom>
                  </pic:spPr>
                </pic:pic>
              </a:graphicData>
            </a:graphic>
          </wp:inline>
        </w:drawing>
      </w:r>
    </w:p>
    <w:p w14:paraId="644B107F" w14:textId="07A54218" w:rsidR="007177C4" w:rsidRPr="00F94BEE" w:rsidRDefault="0071347A" w:rsidP="0023333E">
      <w:pPr>
        <w:pStyle w:val="Beschriftung"/>
        <w:rPr>
          <w:lang w:val="it-IT"/>
        </w:rPr>
      </w:pPr>
      <w:bookmarkStart w:id="76" w:name="_Ref17711515"/>
      <w:bookmarkStart w:id="77" w:name="_Toc44314038"/>
      <w:r>
        <w:rPr>
          <w:bCs w:val="0"/>
          <w:lang w:val="it-IT"/>
        </w:rPr>
        <w:t xml:space="preserve">Figura </w:t>
      </w:r>
      <w:r>
        <w:rPr>
          <w:bCs w:val="0"/>
          <w:lang w:val="it-IT"/>
        </w:rPr>
        <w:fldChar w:fldCharType="begin"/>
      </w:r>
      <w:r>
        <w:rPr>
          <w:bCs w:val="0"/>
          <w:lang w:val="it-IT"/>
        </w:rPr>
        <w:instrText xml:space="preserve"> SEQ Abbildung \* ARABIC </w:instrText>
      </w:r>
      <w:r>
        <w:rPr>
          <w:bCs w:val="0"/>
          <w:lang w:val="it-IT"/>
        </w:rPr>
        <w:fldChar w:fldCharType="separate"/>
      </w:r>
      <w:r w:rsidR="00EB4E4E">
        <w:rPr>
          <w:bCs w:val="0"/>
          <w:noProof/>
          <w:lang w:val="it-IT"/>
        </w:rPr>
        <w:t>9</w:t>
      </w:r>
      <w:r>
        <w:rPr>
          <w:bCs w:val="0"/>
          <w:lang w:val="it-IT"/>
        </w:rPr>
        <w:fldChar w:fldCharType="end"/>
      </w:r>
      <w:bookmarkEnd w:id="76"/>
      <w:r>
        <w:rPr>
          <w:bCs w:val="0"/>
          <w:lang w:val="it-IT"/>
        </w:rPr>
        <w:t>: Diagramma delle attività per l'adattamento del calcolo del tempo di attesa per l'espulsione con il nastro in movimento</w:t>
      </w:r>
      <w:bookmarkEnd w:id="77"/>
    </w:p>
    <w:p w14:paraId="079AE6D6" w14:textId="63ED6DB2" w:rsidR="0023333E" w:rsidRPr="00F94BEE" w:rsidRDefault="0023333E">
      <w:pPr>
        <w:spacing w:before="0" w:after="0" w:line="240" w:lineRule="auto"/>
        <w:ind w:left="0"/>
        <w:jc w:val="left"/>
        <w:rPr>
          <w:lang w:val="it-IT"/>
        </w:rPr>
      </w:pPr>
      <w:r>
        <w:rPr>
          <w:lang w:val="it-IT"/>
        </w:rPr>
        <w:br w:type="page"/>
      </w:r>
    </w:p>
    <w:p w14:paraId="353FFD8D" w14:textId="2E9D7D50" w:rsidR="009A3976" w:rsidRPr="00F94BEE" w:rsidRDefault="009A3976" w:rsidP="009A3976">
      <w:pPr>
        <w:rPr>
          <w:lang w:val="it-IT"/>
        </w:rPr>
      </w:pPr>
      <w:r>
        <w:rPr>
          <w:lang w:val="it-IT"/>
        </w:rPr>
        <w:lastRenderedPageBreak/>
        <w:t>La determinazione del tempo di attesa con nastro a velocità variabile si basa sui seguenti presupposti:</w:t>
      </w:r>
    </w:p>
    <w:p w14:paraId="72EED48C" w14:textId="1136FB3F" w:rsidR="009A3976" w:rsidRPr="00F94BEE" w:rsidRDefault="009A3976" w:rsidP="009A3976">
      <w:pPr>
        <w:pStyle w:val="Listenabsatz"/>
        <w:numPr>
          <w:ilvl w:val="0"/>
          <w:numId w:val="13"/>
        </w:numPr>
        <w:rPr>
          <w:lang w:val="it-IT"/>
        </w:rPr>
      </w:pPr>
      <w:r>
        <w:rPr>
          <w:lang w:val="it-IT"/>
        </w:rPr>
        <w:t xml:space="preserve">per consentire l'espulsione del corpo cilindrico mentre il nastro è in movimento, a valle del fronte di discesa dell'interruttore di prossimità fotoelettrico "Cilindro", il pezzo deve essere trasportato di altri 7,5 mm = 0,0075 m fino al bordo anteriore del braccio di espulsione, vedi </w:t>
      </w:r>
      <w:r>
        <w:rPr>
          <w:color w:val="0000FF"/>
          <w:lang w:val="it-IT"/>
        </w:rPr>
        <w:fldChar w:fldCharType="begin"/>
      </w:r>
      <w:r>
        <w:rPr>
          <w:color w:val="0000FF"/>
          <w:lang w:val="it-IT"/>
        </w:rPr>
        <w:instrText xml:space="preserve"> REF _Ref17712269 \h  \* MERGEFORMAT </w:instrText>
      </w:r>
      <w:r>
        <w:rPr>
          <w:color w:val="0000FF"/>
          <w:lang w:val="it-IT"/>
        </w:rPr>
      </w:r>
      <w:r>
        <w:rPr>
          <w:color w:val="0000FF"/>
          <w:lang w:val="it-IT"/>
        </w:rPr>
        <w:fldChar w:fldCharType="separate"/>
      </w:r>
      <w:r w:rsidR="00EB4E4E" w:rsidRPr="00EB4E4E">
        <w:rPr>
          <w:color w:val="0000FF"/>
          <w:u w:val="single"/>
          <w:lang w:val="it-IT"/>
        </w:rPr>
        <w:t>Figura 10</w:t>
      </w:r>
      <w:r>
        <w:rPr>
          <w:color w:val="0000FF"/>
          <w:lang w:val="it-IT"/>
        </w:rPr>
        <w:fldChar w:fldCharType="end"/>
      </w:r>
      <w:r>
        <w:rPr>
          <w:lang w:val="it-IT"/>
        </w:rPr>
        <w:t>.</w:t>
      </w:r>
    </w:p>
    <w:p w14:paraId="4F5D0641" w14:textId="77777777" w:rsidR="009A3976" w:rsidRPr="00F94BEE" w:rsidRDefault="009A3976" w:rsidP="009A3976">
      <w:pPr>
        <w:pStyle w:val="Listenabsatz"/>
        <w:numPr>
          <w:ilvl w:val="0"/>
          <w:numId w:val="13"/>
        </w:numPr>
        <w:rPr>
          <w:lang w:val="it-IT"/>
        </w:rPr>
      </w:pPr>
      <w:r>
        <w:rPr>
          <w:lang w:val="it-IT"/>
        </w:rPr>
        <w:t xml:space="preserve">Come velocità di riferimento in questo caso viene utilizzata la velocità attualmente valida </w:t>
      </w:r>
      <w:r>
        <w:rPr>
          <w:b/>
          <w:bCs/>
          <w:lang w:val="it-IT"/>
        </w:rPr>
        <w:t>v</w:t>
      </w:r>
      <w:r>
        <w:rPr>
          <w:lang w:val="it-IT"/>
        </w:rPr>
        <w:t xml:space="preserve"> espressa in m/s. </w:t>
      </w:r>
    </w:p>
    <w:p w14:paraId="269643C5" w14:textId="30FB3A34" w:rsidR="009A3976" w:rsidRPr="00F94BEE" w:rsidRDefault="009A3976" w:rsidP="009A3976">
      <w:pPr>
        <w:pStyle w:val="Listenabsatz"/>
        <w:numPr>
          <w:ilvl w:val="0"/>
          <w:numId w:val="13"/>
        </w:numPr>
        <w:rPr>
          <w:lang w:val="it-IT"/>
        </w:rPr>
      </w:pPr>
      <w:r>
        <w:rPr>
          <w:lang w:val="it-IT"/>
        </w:rPr>
        <w:t xml:space="preserve">Si ottiene così la seguente formula: </w:t>
      </w:r>
      <m:oMath>
        <m:sSub>
          <m:sSubPr>
            <m:ctrlPr>
              <w:rPr>
                <w:rFonts w:ascii="Cambria Math" w:hAnsi="Cambria Math"/>
                <w:i/>
              </w:rPr>
            </m:ctrlPr>
          </m:sSubPr>
          <m:e>
            <m:r>
              <w:rPr>
                <w:rFonts w:ascii="Cambria Math" w:hAnsi="Cambria Math"/>
              </w:rPr>
              <m:t>t</m:t>
            </m:r>
          </m:e>
          <m:sub>
            <m:r>
              <w:rPr>
                <w:rFonts w:ascii="Cambria Math" w:hAnsi="Cambria Math"/>
              </w:rPr>
              <m:t>Attesa</m:t>
            </m:r>
          </m:sub>
        </m:sSub>
        <m:r>
          <w:rPr>
            <w:rFonts w:ascii="Cambria Math" w:hAnsi="Cambria Math"/>
            <w:lang w:val="it-IT"/>
          </w:rPr>
          <m:t>=</m:t>
        </m:r>
        <m:f>
          <m:fPr>
            <m:ctrlPr>
              <w:rPr>
                <w:rFonts w:ascii="Cambria Math" w:hAnsi="Cambria Math"/>
                <w:i/>
              </w:rPr>
            </m:ctrlPr>
          </m:fPr>
          <m:num>
            <m:r>
              <w:rPr>
                <w:rFonts w:ascii="Cambria Math" w:hAnsi="Cambria Math"/>
                <w:lang w:val="it-IT"/>
              </w:rPr>
              <m:t xml:space="preserve">0,0075 </m:t>
            </m:r>
            <m:r>
              <w:rPr>
                <w:rFonts w:ascii="Cambria Math" w:hAnsi="Cambria Math"/>
              </w:rPr>
              <m:t>m</m:t>
            </m:r>
          </m:num>
          <m:den>
            <m:r>
              <w:rPr>
                <w:rFonts w:ascii="Cambria Math" w:hAnsi="Cambria Math"/>
              </w:rPr>
              <m:t>v</m:t>
            </m:r>
            <m:r>
              <w:rPr>
                <w:rFonts w:ascii="Cambria Math" w:hAnsi="Cambria Math"/>
                <w:lang w:val="it-IT"/>
              </w:rPr>
              <m:t xml:space="preserve"> [</m:t>
            </m:r>
            <m:f>
              <m:fPr>
                <m:ctrlPr>
                  <w:rPr>
                    <w:rFonts w:ascii="Cambria Math" w:hAnsi="Cambria Math"/>
                    <w:i/>
                  </w:rPr>
                </m:ctrlPr>
              </m:fPr>
              <m:num>
                <m:r>
                  <w:rPr>
                    <w:rFonts w:ascii="Cambria Math" w:hAnsi="Cambria Math"/>
                  </w:rPr>
                  <m:t>m</m:t>
                </m:r>
              </m:num>
              <m:den>
                <m:r>
                  <w:rPr>
                    <w:rFonts w:ascii="Cambria Math" w:hAnsi="Cambria Math"/>
                  </w:rPr>
                  <m:t>s</m:t>
                </m:r>
              </m:den>
            </m:f>
            <m:r>
              <w:rPr>
                <w:rFonts w:ascii="Cambria Math" w:hAnsi="Cambria Math"/>
                <w:lang w:val="it-IT"/>
              </w:rPr>
              <m:t>]</m:t>
            </m:r>
          </m:den>
        </m:f>
        <m:r>
          <w:rPr>
            <w:rFonts w:ascii="Cambria Math" w:hAnsi="Cambria Math"/>
            <w:lang w:val="it-IT"/>
          </w:rPr>
          <m:t>×</m:t>
        </m:r>
        <m:f>
          <m:fPr>
            <m:ctrlPr>
              <w:rPr>
                <w:rFonts w:ascii="Cambria Math" w:hAnsi="Cambria Math"/>
                <w:i/>
              </w:rPr>
            </m:ctrlPr>
          </m:fPr>
          <m:num>
            <m:r>
              <w:rPr>
                <w:rFonts w:ascii="Cambria Math" w:hAnsi="Cambria Math"/>
                <w:lang w:val="it-IT"/>
              </w:rPr>
              <m:t xml:space="preserve">1000 </m:t>
            </m:r>
            <m:r>
              <w:rPr>
                <w:rFonts w:ascii="Cambria Math" w:hAnsi="Cambria Math"/>
              </w:rPr>
              <m:t>ms</m:t>
            </m:r>
          </m:num>
          <m:den>
            <m:r>
              <w:rPr>
                <w:rFonts w:ascii="Cambria Math" w:hAnsi="Cambria Math"/>
                <w:lang w:val="it-IT"/>
              </w:rPr>
              <m:t>1 </m:t>
            </m:r>
            <m:r>
              <w:rPr>
                <w:rFonts w:ascii="Cambria Math" w:hAnsi="Cambria Math"/>
              </w:rPr>
              <m:t>s</m:t>
            </m:r>
          </m:den>
        </m:f>
        <m:r>
          <w:rPr>
            <w:rFonts w:ascii="Cambria Math" w:hAnsi="Cambria Math"/>
            <w:lang w:val="it-IT"/>
          </w:rPr>
          <m:t>=</m:t>
        </m:r>
        <m:f>
          <m:fPr>
            <m:ctrlPr>
              <w:rPr>
                <w:rFonts w:ascii="Cambria Math" w:hAnsi="Cambria Math"/>
                <w:i/>
              </w:rPr>
            </m:ctrlPr>
          </m:fPr>
          <m:num>
            <m:r>
              <w:rPr>
                <w:rFonts w:ascii="Cambria Math" w:hAnsi="Cambria Math"/>
                <w:lang w:val="it-IT"/>
              </w:rPr>
              <m:t>7,5</m:t>
            </m:r>
          </m:num>
          <m:den>
            <m:r>
              <w:rPr>
                <w:rFonts w:ascii="Cambria Math" w:hAnsi="Cambria Math"/>
              </w:rPr>
              <m:t>v</m:t>
            </m:r>
          </m:den>
        </m:f>
        <m:r>
          <w:rPr>
            <w:rFonts w:ascii="Cambria Math" w:hAnsi="Cambria Math"/>
            <w:lang w:val="it-IT"/>
          </w:rPr>
          <m:t xml:space="preserve"> </m:t>
        </m:r>
        <m:r>
          <w:rPr>
            <w:rFonts w:ascii="Cambria Math" w:hAnsi="Cambria Math"/>
          </w:rPr>
          <m:t>ms</m:t>
        </m:r>
        <m:r>
          <w:rPr>
            <w:rFonts w:ascii="Cambria Math" w:hAnsi="Cambria Math"/>
            <w:lang w:val="it-IT"/>
          </w:rPr>
          <m:t xml:space="preserve"> </m:t>
        </m:r>
      </m:oMath>
    </w:p>
    <w:p w14:paraId="0318D59A" w14:textId="77777777" w:rsidR="007177C4" w:rsidRDefault="007177C4" w:rsidP="007177C4">
      <w:pPr>
        <w:keepNext/>
      </w:pPr>
      <w:r>
        <w:rPr>
          <w:noProof/>
          <w:lang w:val="en-US" w:eastAsia="zh-CN" w:bidi="th-TH"/>
        </w:rPr>
        <w:drawing>
          <wp:inline distT="0" distB="0" distL="0" distR="0" wp14:anchorId="0C450180" wp14:editId="13E648D1">
            <wp:extent cx="5220000" cy="286560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ylinderDistance_Extension2_de.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20000" cy="2865600"/>
                    </a:xfrm>
                    <a:prstGeom prst="rect">
                      <a:avLst/>
                    </a:prstGeom>
                  </pic:spPr>
                </pic:pic>
              </a:graphicData>
            </a:graphic>
          </wp:inline>
        </w:drawing>
      </w:r>
    </w:p>
    <w:p w14:paraId="2F776222" w14:textId="74ACC643" w:rsidR="007177C4" w:rsidRPr="00F94BEE" w:rsidRDefault="007177C4" w:rsidP="007177C4">
      <w:pPr>
        <w:pStyle w:val="Beschriftung"/>
        <w:rPr>
          <w:spacing w:val="-4"/>
          <w:lang w:val="it-IT"/>
        </w:rPr>
      </w:pPr>
      <w:bookmarkStart w:id="78" w:name="_Ref17712269"/>
      <w:bookmarkStart w:id="79" w:name="_Toc44314039"/>
      <w:r w:rsidRPr="00B175AC">
        <w:rPr>
          <w:bCs w:val="0"/>
          <w:spacing w:val="-4"/>
          <w:lang w:val="it-IT"/>
        </w:rPr>
        <w:t xml:space="preserve">Figura </w:t>
      </w:r>
      <w:r w:rsidRPr="00B175AC">
        <w:rPr>
          <w:bCs w:val="0"/>
          <w:spacing w:val="-4"/>
          <w:lang w:val="it-IT"/>
        </w:rPr>
        <w:fldChar w:fldCharType="begin"/>
      </w:r>
      <w:r w:rsidRPr="00B175AC">
        <w:rPr>
          <w:bCs w:val="0"/>
          <w:spacing w:val="-4"/>
          <w:lang w:val="it-IT"/>
        </w:rPr>
        <w:instrText xml:space="preserve"> SEQ Abbildung \* ARABIC </w:instrText>
      </w:r>
      <w:r w:rsidRPr="00B175AC">
        <w:rPr>
          <w:bCs w:val="0"/>
          <w:spacing w:val="-4"/>
          <w:lang w:val="it-IT"/>
        </w:rPr>
        <w:fldChar w:fldCharType="separate"/>
      </w:r>
      <w:r w:rsidR="00EB4E4E">
        <w:rPr>
          <w:bCs w:val="0"/>
          <w:noProof/>
          <w:spacing w:val="-4"/>
          <w:lang w:val="it-IT"/>
        </w:rPr>
        <w:t>10</w:t>
      </w:r>
      <w:r w:rsidRPr="00B175AC">
        <w:rPr>
          <w:bCs w:val="0"/>
          <w:spacing w:val="-4"/>
          <w:lang w:val="it-IT"/>
        </w:rPr>
        <w:fldChar w:fldCharType="end"/>
      </w:r>
      <w:bookmarkEnd w:id="78"/>
      <w:r w:rsidRPr="00B175AC">
        <w:rPr>
          <w:bCs w:val="0"/>
          <w:spacing w:val="-4"/>
          <w:lang w:val="it-IT"/>
        </w:rPr>
        <w:t xml:space="preserve">: </w:t>
      </w:r>
      <w:r w:rsidR="00F94BEE">
        <w:rPr>
          <w:bCs w:val="0"/>
          <w:spacing w:val="-4"/>
          <w:lang w:val="it-IT"/>
        </w:rPr>
        <w:t>D</w:t>
      </w:r>
      <w:r w:rsidRPr="00B175AC">
        <w:rPr>
          <w:bCs w:val="0"/>
          <w:spacing w:val="-4"/>
          <w:lang w:val="it-IT"/>
        </w:rPr>
        <w:t>istanza percorsa da un pezzo cilindrico dal punto di attivazione del sensore al braccio di espulsione</w:t>
      </w:r>
      <w:bookmarkEnd w:id="79"/>
    </w:p>
    <w:p w14:paraId="3D04412C" w14:textId="66063467" w:rsidR="005D0C9D" w:rsidRPr="00F94BEE" w:rsidRDefault="005D0C9D" w:rsidP="005D0C9D">
      <w:pPr>
        <w:rPr>
          <w:spacing w:val="-6"/>
          <w:lang w:val="it-IT"/>
        </w:rPr>
      </w:pPr>
      <w:r w:rsidRPr="00B175AC">
        <w:rPr>
          <w:spacing w:val="-6"/>
          <w:lang w:val="it-IT"/>
        </w:rPr>
        <w:t xml:space="preserve">Se tuttavia l'utente ha impostato nell'HMI una velocità di spostamento dello 0 %, per evitare una divisione per ZERO nella formula si deve specificare un tempo di attesa costante di 0 </w:t>
      </w:r>
      <w:proofErr w:type="spellStart"/>
      <w:r w:rsidRPr="00B175AC">
        <w:rPr>
          <w:spacing w:val="-6"/>
          <w:lang w:val="it-IT"/>
        </w:rPr>
        <w:t>ms</w:t>
      </w:r>
      <w:proofErr w:type="spellEnd"/>
      <w:r w:rsidRPr="00B175AC">
        <w:rPr>
          <w:spacing w:val="-6"/>
          <w:lang w:val="it-IT"/>
        </w:rPr>
        <w:t xml:space="preserve"> senza calcolo.</w:t>
      </w:r>
    </w:p>
    <w:p w14:paraId="66F5C377" w14:textId="77777777" w:rsidR="007240F6" w:rsidRPr="00F94BEE" w:rsidRDefault="005D0C9D" w:rsidP="005D0C9D">
      <w:pPr>
        <w:rPr>
          <w:lang w:val="it-IT"/>
        </w:rPr>
      </w:pPr>
      <w:r>
        <w:rPr>
          <w:lang w:val="it-IT"/>
        </w:rPr>
        <w:t>Durante lo spostamento a velocità costante è necessario adeguare il precedente tempo di attesa costante in base alla formula sopra descritta. Poiché la velocità costante è impostata a 50 mm/s si ottiene un nuovo tempo di attesa di:</w:t>
      </w:r>
    </w:p>
    <w:p w14:paraId="4A294B12" w14:textId="3B7DDF8C" w:rsidR="005D0C9D" w:rsidRPr="00587319" w:rsidRDefault="005D0C9D" w:rsidP="005D0C9D">
      <w:r>
        <w:rPr>
          <w:lang w:val="it-IT"/>
        </w:rPr>
        <w:t xml:space="preserve"> </w:t>
      </w:r>
      <m:oMath>
        <m:sSub>
          <m:sSubPr>
            <m:ctrlPr>
              <w:rPr>
                <w:rFonts w:ascii="Cambria Math" w:hAnsi="Cambria Math"/>
                <w:i/>
              </w:rPr>
            </m:ctrlPr>
          </m:sSubPr>
          <m:e>
            <m:r>
              <w:rPr>
                <w:rFonts w:ascii="Cambria Math" w:hAnsi="Cambria Math"/>
              </w:rPr>
              <m:t>t</m:t>
            </m:r>
          </m:e>
          <m:sub>
            <m:r>
              <w:rPr>
                <w:rFonts w:ascii="Cambria Math" w:hAnsi="Cambria Math"/>
              </w:rPr>
              <m:t>Attesa</m:t>
            </m:r>
          </m:sub>
        </m:sSub>
        <m:r>
          <w:rPr>
            <w:rFonts w:ascii="Cambria Math" w:hAnsi="Cambria Math"/>
          </w:rPr>
          <m:t>=</m:t>
        </m:r>
        <m:f>
          <m:fPr>
            <m:ctrlPr>
              <w:rPr>
                <w:rFonts w:ascii="Cambria Math" w:hAnsi="Cambria Math"/>
                <w:i/>
              </w:rPr>
            </m:ctrlPr>
          </m:fPr>
          <m:num>
            <m:r>
              <w:rPr>
                <w:rFonts w:ascii="Cambria Math" w:hAnsi="Cambria Math"/>
              </w:rPr>
              <m:t>0,0075 m</m:t>
            </m:r>
          </m:num>
          <m:den>
            <m:r>
              <w:rPr>
                <w:rFonts w:ascii="Cambria Math" w:hAnsi="Cambria Math"/>
              </w:rPr>
              <m:t>0,05 [</m:t>
            </m:r>
            <m:f>
              <m:fPr>
                <m:ctrlPr>
                  <w:rPr>
                    <w:rFonts w:ascii="Cambria Math" w:hAnsi="Cambria Math"/>
                    <w:i/>
                  </w:rPr>
                </m:ctrlPr>
              </m:fPr>
              <m:num>
                <m:r>
                  <w:rPr>
                    <w:rFonts w:ascii="Cambria Math" w:hAnsi="Cambria Math"/>
                  </w:rPr>
                  <m:t>m</m:t>
                </m:r>
              </m:num>
              <m:den>
                <m:r>
                  <w:rPr>
                    <w:rFonts w:ascii="Cambria Math" w:hAnsi="Cambria Math"/>
                  </w:rPr>
                  <m:t>s</m:t>
                </m:r>
              </m:den>
            </m:f>
            <m:r>
              <w:rPr>
                <w:rFonts w:ascii="Cambria Math" w:hAnsi="Cambria Math"/>
              </w:rPr>
              <m:t>]</m:t>
            </m:r>
          </m:den>
        </m:f>
        <m:r>
          <w:rPr>
            <w:rFonts w:ascii="Cambria Math" w:hAnsi="Cambria Math"/>
          </w:rPr>
          <m:t>×</m:t>
        </m:r>
        <m:f>
          <m:fPr>
            <m:ctrlPr>
              <w:rPr>
                <w:rFonts w:ascii="Cambria Math" w:hAnsi="Cambria Math"/>
                <w:i/>
              </w:rPr>
            </m:ctrlPr>
          </m:fPr>
          <m:num>
            <m:r>
              <w:rPr>
                <w:rFonts w:ascii="Cambria Math" w:hAnsi="Cambria Math"/>
              </w:rPr>
              <m:t>1000 ms</m:t>
            </m:r>
          </m:num>
          <m:den>
            <m:r>
              <w:rPr>
                <w:rFonts w:ascii="Cambria Math" w:hAnsi="Cambria Math"/>
              </w:rPr>
              <m:t>1 s</m:t>
            </m:r>
          </m:den>
        </m:f>
        <m:r>
          <w:rPr>
            <w:rFonts w:ascii="Cambria Math" w:hAnsi="Cambria Math"/>
          </w:rPr>
          <m:t>=</m:t>
        </m:r>
        <m:f>
          <m:fPr>
            <m:ctrlPr>
              <w:rPr>
                <w:rFonts w:ascii="Cambria Math" w:hAnsi="Cambria Math"/>
                <w:i/>
              </w:rPr>
            </m:ctrlPr>
          </m:fPr>
          <m:num>
            <m:r>
              <w:rPr>
                <w:rFonts w:ascii="Cambria Math" w:hAnsi="Cambria Math"/>
              </w:rPr>
              <m:t>7,5</m:t>
            </m:r>
          </m:num>
          <m:den>
            <m:r>
              <w:rPr>
                <w:rFonts w:ascii="Cambria Math" w:hAnsi="Cambria Math"/>
              </w:rPr>
              <m:t>50</m:t>
            </m:r>
          </m:den>
        </m:f>
        <m:r>
          <w:rPr>
            <w:rFonts w:ascii="Cambria Math" w:hAnsi="Cambria Math"/>
          </w:rPr>
          <m:t xml:space="preserve"> ms=150 ms</m:t>
        </m:r>
      </m:oMath>
    </w:p>
    <w:p w14:paraId="5628A2D5" w14:textId="651BB724" w:rsidR="007177C4" w:rsidRPr="00F94BEE" w:rsidRDefault="00A439FF" w:rsidP="006F3DE1">
      <w:pPr>
        <w:rPr>
          <w:spacing w:val="-4"/>
          <w:lang w:val="it-IT"/>
        </w:rPr>
      </w:pPr>
      <w:r w:rsidRPr="00B175AC">
        <w:rPr>
          <w:spacing w:val="-4"/>
          <w:lang w:val="it-IT"/>
        </w:rPr>
        <w:t xml:space="preserve">Come già osservato nel </w:t>
      </w:r>
      <w:hyperlink w:anchor="_Anpassung_der_Wartezeit" w:history="1">
        <w:r w:rsidR="00F94BEE">
          <w:rPr>
            <w:rStyle w:val="Hyperlink"/>
            <w:color w:val="0000FF"/>
            <w:spacing w:val="-4"/>
            <w:lang w:val="it-IT"/>
          </w:rPr>
          <w:t>C</w:t>
        </w:r>
        <w:r w:rsidRPr="00B175AC">
          <w:rPr>
            <w:rStyle w:val="Hyperlink"/>
            <w:color w:val="0000FF"/>
            <w:spacing w:val="-4"/>
            <w:lang w:val="it-IT"/>
          </w:rPr>
          <w:t>apitolo</w:t>
        </w:r>
      </w:hyperlink>
      <w:r w:rsidRPr="00B175AC">
        <w:rPr>
          <w:color w:val="0000FF"/>
          <w:spacing w:val="-4"/>
          <w:u w:val="single"/>
          <w:lang w:val="it-IT"/>
        </w:rPr>
        <w:t xml:space="preserve"> </w:t>
      </w:r>
      <w:r w:rsidRPr="00B175AC">
        <w:rPr>
          <w:color w:val="0000FF"/>
          <w:spacing w:val="-4"/>
          <w:u w:val="single"/>
          <w:lang w:val="it-IT"/>
        </w:rPr>
        <w:fldChar w:fldCharType="begin"/>
      </w:r>
      <w:r w:rsidRPr="00B175AC">
        <w:rPr>
          <w:color w:val="0000FF"/>
          <w:spacing w:val="-4"/>
          <w:u w:val="single"/>
          <w:lang w:val="it-IT"/>
        </w:rPr>
        <w:instrText xml:space="preserve"> REF _Ref17713208 \r \h  \* MERGEFORMAT </w:instrText>
      </w:r>
      <w:r w:rsidRPr="00B175AC">
        <w:rPr>
          <w:color w:val="0000FF"/>
          <w:spacing w:val="-4"/>
          <w:u w:val="single"/>
          <w:lang w:val="it-IT"/>
        </w:rPr>
      </w:r>
      <w:r w:rsidRPr="00B175AC">
        <w:rPr>
          <w:color w:val="0000FF"/>
          <w:spacing w:val="-4"/>
          <w:u w:val="single"/>
          <w:lang w:val="it-IT"/>
        </w:rPr>
        <w:fldChar w:fldCharType="separate"/>
      </w:r>
      <w:r w:rsidR="00EB4E4E">
        <w:rPr>
          <w:color w:val="0000FF"/>
          <w:spacing w:val="-4"/>
          <w:u w:val="single"/>
          <w:lang w:val="it-IT"/>
        </w:rPr>
        <w:t>7.1</w:t>
      </w:r>
      <w:r w:rsidRPr="00B175AC">
        <w:rPr>
          <w:color w:val="0000FF"/>
          <w:spacing w:val="-4"/>
          <w:lang w:val="it-IT"/>
        </w:rPr>
        <w:fldChar w:fldCharType="end"/>
      </w:r>
      <w:r w:rsidRPr="00B175AC">
        <w:rPr>
          <w:spacing w:val="-4"/>
          <w:lang w:val="it-IT"/>
        </w:rPr>
        <w:t xml:space="preserve"> è innanzitutto necessario convertire in m/s il valore percentuale della velocità variabile. Anche in questo ampliamento è stata applicata la regola del tre semplice descritta nel </w:t>
      </w:r>
      <w:hyperlink w:anchor="_Anpassung_der_Wartezeit" w:history="1">
        <w:r w:rsidR="00F94BEE">
          <w:rPr>
            <w:rStyle w:val="Hyperlink"/>
            <w:color w:val="0000FF"/>
            <w:spacing w:val="-4"/>
            <w:lang w:val="it-IT"/>
          </w:rPr>
          <w:t>C</w:t>
        </w:r>
        <w:r w:rsidRPr="00B175AC">
          <w:rPr>
            <w:rStyle w:val="Hyperlink"/>
            <w:color w:val="0000FF"/>
            <w:spacing w:val="-4"/>
            <w:lang w:val="it-IT"/>
          </w:rPr>
          <w:t>apitolo</w:t>
        </w:r>
      </w:hyperlink>
      <w:r w:rsidRPr="00B175AC">
        <w:rPr>
          <w:color w:val="0000FF"/>
          <w:spacing w:val="-4"/>
          <w:u w:val="single"/>
          <w:lang w:val="it-IT"/>
        </w:rPr>
        <w:t xml:space="preserve"> </w:t>
      </w:r>
      <w:r w:rsidRPr="00B175AC">
        <w:rPr>
          <w:color w:val="0000FF"/>
          <w:spacing w:val="-4"/>
          <w:u w:val="single"/>
          <w:lang w:val="it-IT"/>
        </w:rPr>
        <w:fldChar w:fldCharType="begin"/>
      </w:r>
      <w:r w:rsidRPr="00B175AC">
        <w:rPr>
          <w:color w:val="0000FF"/>
          <w:spacing w:val="-4"/>
          <w:u w:val="single"/>
          <w:lang w:val="it-IT"/>
        </w:rPr>
        <w:instrText xml:space="preserve"> REF _Ref17713208 \r \h  \* MERGEFORMAT </w:instrText>
      </w:r>
      <w:r w:rsidRPr="00B175AC">
        <w:rPr>
          <w:color w:val="0000FF"/>
          <w:spacing w:val="-4"/>
          <w:u w:val="single"/>
          <w:lang w:val="it-IT"/>
        </w:rPr>
      </w:r>
      <w:r w:rsidRPr="00B175AC">
        <w:rPr>
          <w:color w:val="0000FF"/>
          <w:spacing w:val="-4"/>
          <w:u w:val="single"/>
          <w:lang w:val="it-IT"/>
        </w:rPr>
        <w:fldChar w:fldCharType="separate"/>
      </w:r>
      <w:r w:rsidR="00EB4E4E">
        <w:rPr>
          <w:color w:val="0000FF"/>
          <w:spacing w:val="-4"/>
          <w:u w:val="single"/>
          <w:lang w:val="it-IT"/>
        </w:rPr>
        <w:t>7.1</w:t>
      </w:r>
      <w:r w:rsidRPr="00B175AC">
        <w:rPr>
          <w:color w:val="0000FF"/>
          <w:spacing w:val="-4"/>
          <w:lang w:val="it-IT"/>
        </w:rPr>
        <w:fldChar w:fldCharType="end"/>
      </w:r>
      <w:r w:rsidRPr="00B175AC">
        <w:rPr>
          <w:spacing w:val="-4"/>
          <w:lang w:val="it-IT"/>
        </w:rPr>
        <w:t xml:space="preserve"> e sono state utilizzate due costanti e una variabile temporanea:</w:t>
      </w:r>
    </w:p>
    <w:p w14:paraId="5351FC4E" w14:textId="51BD94C8" w:rsidR="0062210B" w:rsidRPr="00F94BEE" w:rsidRDefault="0062210B" w:rsidP="0062210B">
      <w:pPr>
        <w:pStyle w:val="Listenabsatz"/>
        <w:numPr>
          <w:ilvl w:val="0"/>
          <w:numId w:val="15"/>
        </w:numPr>
        <w:rPr>
          <w:lang w:val="it-IT"/>
        </w:rPr>
      </w:pPr>
      <w:r>
        <w:rPr>
          <w:lang w:val="it-IT"/>
        </w:rPr>
        <w:t xml:space="preserve">PERCENT_CONV: fattore definito come costante per la conversione del valore percentuale di velocità in numero in virgola mobile (= </w:t>
      </w:r>
      <m:oMath>
        <m:f>
          <m:fPr>
            <m:ctrlPr>
              <w:rPr>
                <w:rFonts w:ascii="Cambria Math" w:hAnsi="Cambria Math"/>
                <w:i/>
              </w:rPr>
            </m:ctrlPr>
          </m:fPr>
          <m:num>
            <m:r>
              <w:rPr>
                <w:rFonts w:ascii="Cambria Math" w:hAnsi="Cambria Math"/>
                <w:lang w:val="it-IT"/>
              </w:rPr>
              <m:t>1</m:t>
            </m:r>
          </m:num>
          <m:den>
            <m:r>
              <w:rPr>
                <w:rFonts w:ascii="Cambria Math" w:hAnsi="Cambria Math"/>
                <w:lang w:val="it-IT"/>
              </w:rPr>
              <m:t>100%</m:t>
            </m:r>
          </m:den>
        </m:f>
      </m:oMath>
      <w:r>
        <w:rPr>
          <w:lang w:val="it-IT"/>
        </w:rPr>
        <w:t xml:space="preserve"> = 0.01)</w:t>
      </w:r>
    </w:p>
    <w:p w14:paraId="02876359" w14:textId="77777777" w:rsidR="00817835" w:rsidRPr="00F94BEE" w:rsidRDefault="005A6C2F" w:rsidP="003A6370">
      <w:pPr>
        <w:pStyle w:val="Listenabsatz"/>
        <w:numPr>
          <w:ilvl w:val="0"/>
          <w:numId w:val="15"/>
        </w:numPr>
        <w:rPr>
          <w:lang w:val="it-IT"/>
        </w:rPr>
      </w:pPr>
      <w:r>
        <w:rPr>
          <w:lang w:val="it-IT"/>
        </w:rPr>
        <w:t xml:space="preserve">MOTORSPEED_MAX: velocità massima di spostamento dei nastri trasportatori definita come costante (= </w:t>
      </w:r>
      <m:oMath>
        <m:sSub>
          <m:sSubPr>
            <m:ctrlPr>
              <w:rPr>
                <w:rFonts w:ascii="Cambria Math" w:hAnsi="Cambria Math"/>
                <w:i/>
              </w:rPr>
            </m:ctrlPr>
          </m:sSubPr>
          <m:e>
            <m:r>
              <w:rPr>
                <w:rFonts w:ascii="Cambria Math" w:hAnsi="Cambria Math"/>
              </w:rPr>
              <m:t>v</m:t>
            </m:r>
          </m:e>
          <m:sub>
            <m:r>
              <w:rPr>
                <w:rFonts w:ascii="Cambria Math" w:hAnsi="Cambria Math"/>
              </w:rPr>
              <m:t>max</m:t>
            </m:r>
          </m:sub>
        </m:sSub>
        <m:r>
          <w:rPr>
            <w:rFonts w:ascii="Cambria Math" w:hAnsi="Cambria Math"/>
            <w:lang w:val="it-IT"/>
          </w:rPr>
          <m:t>[</m:t>
        </m:r>
        <m:f>
          <m:fPr>
            <m:ctrlPr>
              <w:rPr>
                <w:rFonts w:ascii="Cambria Math" w:hAnsi="Cambria Math"/>
                <w:i/>
              </w:rPr>
            </m:ctrlPr>
          </m:fPr>
          <m:num>
            <m:r>
              <w:rPr>
                <w:rFonts w:ascii="Cambria Math" w:hAnsi="Cambria Math"/>
              </w:rPr>
              <m:t>m</m:t>
            </m:r>
          </m:num>
          <m:den>
            <m:r>
              <w:rPr>
                <w:rFonts w:ascii="Cambria Math" w:hAnsi="Cambria Math"/>
              </w:rPr>
              <m:t>s</m:t>
            </m:r>
          </m:den>
        </m:f>
        <m:r>
          <w:rPr>
            <w:rFonts w:ascii="Cambria Math" w:hAnsi="Cambria Math"/>
            <w:lang w:val="it-IT"/>
          </w:rPr>
          <m:t>]</m:t>
        </m:r>
      </m:oMath>
      <w:r>
        <w:rPr>
          <w:lang w:val="it-IT"/>
        </w:rPr>
        <w:t xml:space="preserve"> = 0.15 m/s)</w:t>
      </w:r>
    </w:p>
    <w:p w14:paraId="3101B3C5" w14:textId="747852EC" w:rsidR="0062210B" w:rsidRPr="00F94BEE" w:rsidRDefault="0062210B" w:rsidP="003A6370">
      <w:pPr>
        <w:pStyle w:val="Listenabsatz"/>
        <w:numPr>
          <w:ilvl w:val="0"/>
          <w:numId w:val="15"/>
        </w:numPr>
        <w:rPr>
          <w:lang w:val="it-IT"/>
        </w:rPr>
      </w:pPr>
      <w:proofErr w:type="spellStart"/>
      <w:r>
        <w:rPr>
          <w:lang w:val="it-IT"/>
        </w:rPr>
        <w:lastRenderedPageBreak/>
        <w:t>tempSpeedConvertPercentToM_S</w:t>
      </w:r>
      <w:proofErr w:type="spellEnd"/>
      <w:r>
        <w:rPr>
          <w:lang w:val="it-IT"/>
        </w:rPr>
        <w:t>: variabile temporanea per la conversione del valore di velocità percentuale in valore in m/s. Dalla regola del tre semplice specificata si ottiene la seguente formula di conversione:</w:t>
      </w:r>
      <w:r w:rsidR="00A35ACC">
        <w:rPr>
          <w:lang w:val="it-IT"/>
        </w:rPr>
        <w:t xml:space="preserve"> </w:t>
      </w:r>
      <m:oMath>
        <m:r>
          <w:rPr>
            <w:rFonts w:ascii="Cambria Math" w:hAnsi="Cambria Math"/>
          </w:rPr>
          <m:t>tempSpeedConvertPercentToM</m:t>
        </m:r>
        <m:r>
          <w:rPr>
            <w:rFonts w:ascii="Cambria Math" w:hAnsi="Cambria Math"/>
            <w:lang w:val="it-IT"/>
          </w:rPr>
          <m:t>_</m:t>
        </m:r>
        <m:r>
          <w:rPr>
            <w:rFonts w:ascii="Cambria Math" w:hAnsi="Cambria Math"/>
          </w:rPr>
          <m:t>S</m:t>
        </m:r>
        <m:r>
          <w:rPr>
            <w:rFonts w:ascii="Cambria Math" w:hAnsi="Cambria Math"/>
            <w:lang w:val="it-IT"/>
          </w:rPr>
          <m:t xml:space="preserve">= </m:t>
        </m:r>
        <m:r>
          <w:rPr>
            <w:rFonts w:ascii="Cambria Math" w:hAnsi="Cambria Math"/>
          </w:rPr>
          <m:t>Speed</m:t>
        </m:r>
        <m:r>
          <w:rPr>
            <w:rFonts w:ascii="Cambria Math" w:hAnsi="Cambria Math"/>
            <w:lang w:val="it-IT"/>
          </w:rPr>
          <m:t xml:space="preserve"> </m:t>
        </m:r>
        <m:r>
          <w:rPr>
            <w:rFonts w:ascii="Cambria Math" w:hAnsi="Cambria Math"/>
          </w:rPr>
          <m:t>in</m:t>
        </m:r>
        <m:r>
          <w:rPr>
            <w:rFonts w:ascii="Cambria Math" w:hAnsi="Cambria Math"/>
            <w:lang w:val="it-IT"/>
          </w:rPr>
          <m:t xml:space="preserve"> %×</m:t>
        </m:r>
        <m:r>
          <m:rPr>
            <m:nor/>
          </m:rPr>
          <w:rPr>
            <w:rFonts w:ascii="Cambria Math" w:hAnsi="Cambria Math"/>
            <w:iCs/>
            <w:lang w:val="it-IT"/>
          </w:rPr>
          <m:t>PERCENT_CONV</m:t>
        </m:r>
        <m:r>
          <m:rPr>
            <m:sty m:val="p"/>
          </m:rPr>
          <w:rPr>
            <w:rFonts w:ascii="Cambria Math" w:hAnsi="Cambria Math"/>
            <w:lang w:val="it-IT"/>
          </w:rPr>
          <m:t>×</m:t>
        </m:r>
        <m:r>
          <m:rPr>
            <m:nor/>
          </m:rPr>
          <w:rPr>
            <w:rFonts w:ascii="Cambria Math" w:hAnsi="Cambria Math"/>
            <w:iCs/>
            <w:lang w:val="it-IT"/>
          </w:rPr>
          <m:t>MOTORSPEED_MAX</m:t>
        </m:r>
      </m:oMath>
      <w:r w:rsidRPr="00F94BEE">
        <w:rPr>
          <w:rFonts w:ascii="Cambria Math" w:hAnsi="Cambria Math"/>
          <w:iCs/>
          <w:lang w:val="it-IT"/>
        </w:rPr>
        <w:t xml:space="preserve"> </w:t>
      </w:r>
      <w:r>
        <w:rPr>
          <w:lang w:val="it-IT"/>
        </w:rPr>
        <w:t>la variabile per l'espressione "Speed in %" nell'FB "</w:t>
      </w:r>
      <w:proofErr w:type="spellStart"/>
      <w:r>
        <w:rPr>
          <w:lang w:val="it-IT"/>
        </w:rPr>
        <w:t>SortingPlantControl</w:t>
      </w:r>
      <w:proofErr w:type="spellEnd"/>
      <w:r>
        <w:rPr>
          <w:lang w:val="it-IT"/>
        </w:rPr>
        <w:t xml:space="preserve">" è </w:t>
      </w:r>
      <w:proofErr w:type="spellStart"/>
      <w:r>
        <w:rPr>
          <w:b/>
          <w:bCs/>
          <w:lang w:val="it-IT"/>
        </w:rPr>
        <w:t>conveyorLongVarSpeedPercentValue</w:t>
      </w:r>
      <w:proofErr w:type="spellEnd"/>
      <w:r>
        <w:rPr>
          <w:lang w:val="it-IT"/>
        </w:rPr>
        <w:t>.</w:t>
      </w:r>
    </w:p>
    <w:p w14:paraId="4AE49DF6" w14:textId="0A8AD3D9" w:rsidR="00A439FF" w:rsidRPr="00F94BEE" w:rsidRDefault="003F265C" w:rsidP="006F3DE1">
      <w:pPr>
        <w:rPr>
          <w:lang w:val="it-IT"/>
        </w:rPr>
      </w:pPr>
      <w:r>
        <w:rPr>
          <w:lang w:val="it-IT"/>
        </w:rPr>
        <w:t>Con questa rappresentazione della velocità variabile definita si può ora calcolare il tempo di attesa. Per il calcolo sono state definite altre due costanti con funzione di parametri ausiliari:</w:t>
      </w:r>
    </w:p>
    <w:p w14:paraId="0AEDCFA7" w14:textId="49B5F02C" w:rsidR="003F265C" w:rsidRPr="00F94BEE" w:rsidRDefault="003F265C" w:rsidP="003F265C">
      <w:pPr>
        <w:pStyle w:val="Listenabsatz"/>
        <w:numPr>
          <w:ilvl w:val="0"/>
          <w:numId w:val="17"/>
        </w:numPr>
        <w:rPr>
          <w:lang w:val="it-IT"/>
        </w:rPr>
      </w:pPr>
      <w:r>
        <w:rPr>
          <w:lang w:val="it-IT"/>
        </w:rPr>
        <w:t>POS_LIGHTSENSOR_CYLINDERCENTER: distanza tra il raggio luminoso della fotocellula "</w:t>
      </w:r>
      <w:proofErr w:type="spellStart"/>
      <w:r>
        <w:rPr>
          <w:lang w:val="it-IT"/>
        </w:rPr>
        <w:t>Cylinder</w:t>
      </w:r>
      <w:proofErr w:type="spellEnd"/>
      <w:r>
        <w:rPr>
          <w:lang w:val="it-IT"/>
        </w:rPr>
        <w:t>" e il bordo anteriore del braccio di espulsione (= 7,5 mm)</w:t>
      </w:r>
    </w:p>
    <w:p w14:paraId="1CC7B5CB" w14:textId="08433C7A" w:rsidR="003F265C" w:rsidRPr="00B67E15" w:rsidRDefault="003F265C" w:rsidP="003F265C">
      <w:pPr>
        <w:pStyle w:val="Listenabsatz"/>
        <w:numPr>
          <w:ilvl w:val="0"/>
          <w:numId w:val="17"/>
        </w:numPr>
        <w:rPr>
          <w:lang w:val="en-US"/>
        </w:rPr>
      </w:pPr>
      <w:r>
        <w:rPr>
          <w:lang w:val="it-IT"/>
        </w:rPr>
        <w:t xml:space="preserve">S_TO_MS: fattore di conversione da s a </w:t>
      </w:r>
      <w:proofErr w:type="spellStart"/>
      <w:r>
        <w:rPr>
          <w:lang w:val="it-IT"/>
        </w:rPr>
        <w:t>ms</w:t>
      </w:r>
      <w:proofErr w:type="spellEnd"/>
      <w:r>
        <w:rPr>
          <w:lang w:val="it-IT"/>
        </w:rPr>
        <w:t xml:space="preserve"> (1 s = 1000 </w:t>
      </w:r>
      <w:proofErr w:type="spellStart"/>
      <w:r>
        <w:rPr>
          <w:lang w:val="it-IT"/>
        </w:rPr>
        <w:t>ms</w:t>
      </w:r>
      <w:proofErr w:type="spellEnd"/>
      <w:r>
        <w:rPr>
          <w:lang w:val="it-IT"/>
        </w:rPr>
        <w:t>)</w:t>
      </w:r>
    </w:p>
    <w:p w14:paraId="49E9145E" w14:textId="05FD1188" w:rsidR="006F3DE1" w:rsidRPr="00F94BEE" w:rsidRDefault="007240F6" w:rsidP="008E30BF">
      <w:pPr>
        <w:rPr>
          <w:lang w:val="it-IT"/>
        </w:rPr>
      </w:pPr>
      <w:r>
        <w:rPr>
          <w:lang w:val="it-IT"/>
        </w:rPr>
        <w:t xml:space="preserve">Questi elementi possono essere utilizzati per calcolare </w:t>
      </w:r>
      <m:oMath>
        <m:sSub>
          <m:sSubPr>
            <m:ctrlPr>
              <w:rPr>
                <w:rFonts w:ascii="Cambria Math" w:hAnsi="Cambria Math"/>
                <w:i/>
              </w:rPr>
            </m:ctrlPr>
          </m:sSubPr>
          <m:e>
            <m:r>
              <w:rPr>
                <w:rFonts w:ascii="Cambria Math" w:hAnsi="Cambria Math"/>
              </w:rPr>
              <m:t>t</m:t>
            </m:r>
          </m:e>
          <m:sub>
            <m:r>
              <w:rPr>
                <w:rFonts w:ascii="Cambria Math" w:hAnsi="Cambria Math"/>
              </w:rPr>
              <m:t>Attesa</m:t>
            </m:r>
          </m:sub>
        </m:sSub>
      </m:oMath>
      <w:r>
        <w:rPr>
          <w:lang w:val="it-IT"/>
        </w:rPr>
        <w:t xml:space="preserve"> in base alla formula sopra descritta. Prima si deve tuttavia convertire il risultato da REAL a DINT con la funzione CONVERT. Solo in seguito si potrà assegnare l'ingresso corrispondente dell'istruzione di ritardo all'inserzione.</w:t>
      </w:r>
    </w:p>
    <w:p w14:paraId="2732BFFE" w14:textId="12A0E9DF" w:rsidR="008F3127" w:rsidRPr="00F94BEE" w:rsidRDefault="008F3127" w:rsidP="008E30BF">
      <w:pPr>
        <w:rPr>
          <w:lang w:val="it-IT"/>
        </w:rPr>
      </w:pPr>
      <w:r>
        <w:rPr>
          <w:lang w:val="it-IT"/>
        </w:rPr>
        <w:t xml:space="preserve">La </w:t>
      </w:r>
      <w:r>
        <w:rPr>
          <w:color w:val="0000FF"/>
          <w:lang w:val="it-IT"/>
        </w:rPr>
        <w:fldChar w:fldCharType="begin"/>
      </w:r>
      <w:r>
        <w:rPr>
          <w:color w:val="0000FF"/>
          <w:lang w:val="it-IT"/>
        </w:rPr>
        <w:instrText xml:space="preserve"> REF _Ref17795069 \h  \* MERGEFORMAT </w:instrText>
      </w:r>
      <w:r>
        <w:rPr>
          <w:color w:val="0000FF"/>
          <w:lang w:val="it-IT"/>
        </w:rPr>
      </w:r>
      <w:r>
        <w:rPr>
          <w:color w:val="0000FF"/>
          <w:lang w:val="it-IT"/>
        </w:rPr>
        <w:fldChar w:fldCharType="separate"/>
      </w:r>
      <w:r w:rsidR="00EB4E4E" w:rsidRPr="00EB4E4E">
        <w:rPr>
          <w:color w:val="0000FF"/>
          <w:u w:val="single"/>
          <w:lang w:val="it-IT"/>
        </w:rPr>
        <w:t>Figura 11</w:t>
      </w:r>
      <w:r>
        <w:rPr>
          <w:color w:val="0000FF"/>
          <w:lang w:val="it-IT"/>
        </w:rPr>
        <w:fldChar w:fldCharType="end"/>
      </w:r>
      <w:r>
        <w:rPr>
          <w:lang w:val="it-IT"/>
        </w:rPr>
        <w:t xml:space="preserve"> rappresenta la parte di codice della soluzione proposta per la modifica del tempo di attesa.</w:t>
      </w:r>
    </w:p>
    <w:p w14:paraId="060426A1" w14:textId="3D6644E3" w:rsidR="004D2238" w:rsidRDefault="00817835" w:rsidP="004D2238">
      <w:pPr>
        <w:keepNext/>
      </w:pPr>
      <w:r>
        <w:rPr>
          <w:noProof/>
          <w:lang w:val="en-US" w:eastAsia="zh-CN" w:bidi="th-TH"/>
        </w:rPr>
        <w:drawing>
          <wp:inline distT="0" distB="0" distL="0" distR="0" wp14:anchorId="176D9FF2" wp14:editId="639DCB79">
            <wp:extent cx="5472000" cy="3420916"/>
            <wp:effectExtent l="0" t="0" r="0" b="825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xtension2_SampleTIACode_de.png"/>
                    <pic:cNvPicPr/>
                  </pic:nvPicPr>
                  <pic:blipFill>
                    <a:blip r:embed="rId37">
                      <a:extLst>
                        <a:ext uri="{28A0092B-C50C-407E-A947-70E740481C1C}">
                          <a14:useLocalDpi xmlns:a14="http://schemas.microsoft.com/office/drawing/2010/main" val="0"/>
                        </a:ext>
                      </a:extLst>
                    </a:blip>
                    <a:stretch>
                      <a:fillRect/>
                    </a:stretch>
                  </pic:blipFill>
                  <pic:spPr>
                    <a:xfrm>
                      <a:off x="0" y="0"/>
                      <a:ext cx="5472000" cy="3420916"/>
                    </a:xfrm>
                    <a:prstGeom prst="rect">
                      <a:avLst/>
                    </a:prstGeom>
                  </pic:spPr>
                </pic:pic>
              </a:graphicData>
            </a:graphic>
          </wp:inline>
        </w:drawing>
      </w:r>
    </w:p>
    <w:p w14:paraId="706EB2BF" w14:textId="2BA80E98" w:rsidR="009A3976" w:rsidRPr="00F94BEE" w:rsidRDefault="004D2238" w:rsidP="004D2238">
      <w:pPr>
        <w:pStyle w:val="Beschriftung"/>
        <w:rPr>
          <w:lang w:val="it-IT"/>
        </w:rPr>
      </w:pPr>
      <w:bookmarkStart w:id="80" w:name="_Ref17795069"/>
      <w:bookmarkStart w:id="81" w:name="_Toc44314040"/>
      <w:r>
        <w:rPr>
          <w:bCs w:val="0"/>
          <w:lang w:val="it-IT"/>
        </w:rPr>
        <w:t xml:space="preserve">Figura </w:t>
      </w:r>
      <w:r>
        <w:rPr>
          <w:bCs w:val="0"/>
          <w:lang w:val="it-IT"/>
        </w:rPr>
        <w:fldChar w:fldCharType="begin"/>
      </w:r>
      <w:r>
        <w:rPr>
          <w:bCs w:val="0"/>
          <w:lang w:val="it-IT"/>
        </w:rPr>
        <w:instrText xml:space="preserve"> SEQ Abbildung \* ARABIC </w:instrText>
      </w:r>
      <w:r>
        <w:rPr>
          <w:bCs w:val="0"/>
          <w:lang w:val="it-IT"/>
        </w:rPr>
        <w:fldChar w:fldCharType="separate"/>
      </w:r>
      <w:r w:rsidR="00EB4E4E">
        <w:rPr>
          <w:bCs w:val="0"/>
          <w:noProof/>
          <w:lang w:val="it-IT"/>
        </w:rPr>
        <w:t>11</w:t>
      </w:r>
      <w:r>
        <w:rPr>
          <w:bCs w:val="0"/>
          <w:lang w:val="it-IT"/>
        </w:rPr>
        <w:fldChar w:fldCharType="end"/>
      </w:r>
      <w:bookmarkEnd w:id="80"/>
      <w:r>
        <w:rPr>
          <w:bCs w:val="0"/>
          <w:lang w:val="it-IT"/>
        </w:rPr>
        <w:t xml:space="preserve">: </w:t>
      </w:r>
      <w:r w:rsidR="00F94BEE">
        <w:rPr>
          <w:bCs w:val="0"/>
          <w:lang w:val="it-IT"/>
        </w:rPr>
        <w:t>P</w:t>
      </w:r>
      <w:r>
        <w:rPr>
          <w:bCs w:val="0"/>
          <w:lang w:val="it-IT"/>
        </w:rPr>
        <w:t>arte di codice dell'FB "</w:t>
      </w:r>
      <w:proofErr w:type="spellStart"/>
      <w:r>
        <w:rPr>
          <w:bCs w:val="0"/>
          <w:lang w:val="it-IT"/>
        </w:rPr>
        <w:t>SortingPlantControl</w:t>
      </w:r>
      <w:proofErr w:type="spellEnd"/>
      <w:r>
        <w:rPr>
          <w:bCs w:val="0"/>
          <w:lang w:val="it-IT"/>
        </w:rPr>
        <w:t>" che modifica il tempo di attesa per l'espulsione con nastro trasportatore in movimento</w:t>
      </w:r>
      <w:bookmarkEnd w:id="81"/>
    </w:p>
    <w:p w14:paraId="6A48680E" w14:textId="77777777" w:rsidR="004D2238" w:rsidRPr="00F94BEE" w:rsidRDefault="004D2238">
      <w:pPr>
        <w:spacing w:before="0" w:after="0" w:line="240" w:lineRule="auto"/>
        <w:ind w:left="0"/>
        <w:jc w:val="left"/>
        <w:rPr>
          <w:lang w:val="it-IT"/>
        </w:rPr>
      </w:pPr>
      <w:r>
        <w:rPr>
          <w:lang w:val="it-IT"/>
        </w:rPr>
        <w:br w:type="page"/>
      </w:r>
    </w:p>
    <w:p w14:paraId="2A11D731" w14:textId="4AC2FAF5" w:rsidR="009A3976" w:rsidRDefault="009A3976" w:rsidP="009A3976">
      <w:r>
        <w:rPr>
          <w:lang w:val="it-IT"/>
        </w:rPr>
        <w:lastRenderedPageBreak/>
        <w:t xml:space="preserve">Poiché per questo ampliamento non è più necessario arrestare e bloccare i nastri trasportatori, sono stati eliminati dal programma i relativi interblocchi e i nastri trasportatori possono funzionare normalmente. La </w:t>
      </w:r>
      <w:r>
        <w:rPr>
          <w:color w:val="0000FF"/>
          <w:lang w:val="it-IT"/>
        </w:rPr>
        <w:fldChar w:fldCharType="begin"/>
      </w:r>
      <w:r>
        <w:rPr>
          <w:color w:val="0000FF"/>
          <w:lang w:val="it-IT"/>
        </w:rPr>
        <w:instrText xml:space="preserve"> REF _Ref17715849 \h  \* MERGEFORMAT </w:instrText>
      </w:r>
      <w:r>
        <w:rPr>
          <w:color w:val="0000FF"/>
          <w:lang w:val="it-IT"/>
        </w:rPr>
      </w:r>
      <w:r>
        <w:rPr>
          <w:color w:val="0000FF"/>
          <w:lang w:val="it-IT"/>
        </w:rPr>
        <w:fldChar w:fldCharType="separate"/>
      </w:r>
      <w:r w:rsidR="00EB4E4E" w:rsidRPr="00EB4E4E">
        <w:rPr>
          <w:color w:val="0000FF"/>
          <w:u w:val="single"/>
          <w:lang w:val="it-IT"/>
        </w:rPr>
        <w:t>Figura 12</w:t>
      </w:r>
      <w:r>
        <w:rPr>
          <w:color w:val="0000FF"/>
          <w:lang w:val="it-IT"/>
        </w:rPr>
        <w:fldChar w:fldCharType="end"/>
      </w:r>
      <w:r>
        <w:rPr>
          <w:lang w:val="it-IT"/>
        </w:rPr>
        <w:t xml:space="preserve"> rappresenta graficamente questa modifica.</w:t>
      </w:r>
    </w:p>
    <w:p w14:paraId="199E9F14" w14:textId="2A117E0C" w:rsidR="00B629B7" w:rsidRDefault="00817835" w:rsidP="00B629B7">
      <w:pPr>
        <w:keepNext/>
      </w:pPr>
      <w:r>
        <w:rPr>
          <w:noProof/>
          <w:lang w:val="en-US" w:eastAsia="zh-CN" w:bidi="th-TH"/>
        </w:rPr>
        <mc:AlternateContent>
          <mc:Choice Requires="wps">
            <w:drawing>
              <wp:anchor distT="0" distB="0" distL="114300" distR="114300" simplePos="0" relativeHeight="251655680" behindDoc="0" locked="0" layoutInCell="1" allowOverlap="1" wp14:anchorId="1268F16C" wp14:editId="0DC7497B">
                <wp:simplePos x="0" y="0"/>
                <wp:positionH relativeFrom="column">
                  <wp:posOffset>660400</wp:posOffset>
                </wp:positionH>
                <wp:positionV relativeFrom="paragraph">
                  <wp:posOffset>440765</wp:posOffset>
                </wp:positionV>
                <wp:extent cx="1039906" cy="555812"/>
                <wp:effectExtent l="0" t="0" r="8255" b="0"/>
                <wp:wrapNone/>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906" cy="555812"/>
                        </a:xfrm>
                        <a:prstGeom prst="rect">
                          <a:avLst/>
                        </a:prstGeom>
                        <a:noFill/>
                        <a:ln w="9525">
                          <a:noFill/>
                          <a:miter lim="800000"/>
                          <a:headEnd/>
                          <a:tailEnd/>
                        </a:ln>
                      </wps:spPr>
                      <wps:txbx>
                        <w:txbxContent>
                          <w:p w14:paraId="68223DC9" w14:textId="2DFAF7E3" w:rsidR="00B67E15" w:rsidRPr="00F94BEE" w:rsidRDefault="00B67E15" w:rsidP="00817835">
                            <w:pPr>
                              <w:spacing w:before="0" w:after="0" w:line="240" w:lineRule="auto"/>
                              <w:ind w:left="0"/>
                              <w:jc w:val="center"/>
                              <w:rPr>
                                <w:sz w:val="18"/>
                                <w:szCs w:val="16"/>
                                <w:lang w:val="it-IT"/>
                              </w:rPr>
                            </w:pPr>
                            <w:r>
                              <w:rPr>
                                <w:sz w:val="18"/>
                                <w:szCs w:val="16"/>
                                <w:lang w:val="it-IT"/>
                              </w:rPr>
                              <w:t>I nastri trasportatori funzionano senza interblocco</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68F16C" id="Text Box 2" o:spid="_x0000_s1064" type="#_x0000_t202" style="position:absolute;left:0;text-align:left;margin-left:52pt;margin-top:34.7pt;width:81.9pt;height:43.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" filled="f" stroked="f">
                <v:textbox inset="0,0,0,0">
                  <w:txbxContent>
                    <w:p w14:paraId="68223DC9" w14:textId="2DFAF7E3" w:rsidR="00B67E15" w:rsidRPr="00F94BEE" w:rsidRDefault="00B67E15" w:rsidP="00817835">
                      <w:pPr>
                        <w:spacing w:before="0" w:after="0" w:line="240" w:lineRule="auto"/>
                        <w:ind w:left="0"/>
                        <w:jc w:val="center"/>
                        <w:rPr>
                          <w:sz w:val="18"/>
                          <w:szCs w:val="16"/>
                          <w:lang w:val="it-IT"/>
                        </w:rPr>
                      </w:pPr>
                      <w:r>
                        <w:rPr>
                          <w:sz w:val="18"/>
                          <w:szCs w:val="16"/>
                          <w:lang w:val="it-IT"/>
                        </w:rPr>
                        <w:t>I nastri trasportatori funzionano senza interblocco</w:t>
                      </w:r>
                    </w:p>
                  </w:txbxContent>
                </v:textbox>
              </v:shape>
            </w:pict>
          </mc:Fallback>
        </mc:AlternateContent>
      </w:r>
      <w:r>
        <w:rPr>
          <w:noProof/>
          <w:lang w:val="en-US" w:eastAsia="zh-CN" w:bidi="th-TH"/>
        </w:rPr>
        <w:drawing>
          <wp:inline distT="0" distB="0" distL="0" distR="0" wp14:anchorId="2F9B3399" wp14:editId="1538F2F8">
            <wp:extent cx="1439999" cy="1486302"/>
            <wp:effectExtent l="0" t="0" r="825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BSortingPlantControl_Conveyor_Extension2_de.png"/>
                    <pic:cNvPicPr/>
                  </pic:nvPicPr>
                  <pic:blipFill>
                    <a:blip r:embed="rId38">
                      <a:extLst>
                        <a:ext uri="{28A0092B-C50C-407E-A947-70E740481C1C}">
                          <a14:useLocalDpi xmlns:a14="http://schemas.microsoft.com/office/drawing/2010/main" val="0"/>
                        </a:ext>
                      </a:extLst>
                    </a:blip>
                    <a:stretch>
                      <a:fillRect/>
                    </a:stretch>
                  </pic:blipFill>
                  <pic:spPr>
                    <a:xfrm>
                      <a:off x="0" y="0"/>
                      <a:ext cx="1439999" cy="1486302"/>
                    </a:xfrm>
                    <a:prstGeom prst="rect">
                      <a:avLst/>
                    </a:prstGeom>
                  </pic:spPr>
                </pic:pic>
              </a:graphicData>
            </a:graphic>
          </wp:inline>
        </w:drawing>
      </w:r>
    </w:p>
    <w:p w14:paraId="1BA522E3" w14:textId="7335CABE" w:rsidR="00B629B7" w:rsidRPr="00F94BEE" w:rsidRDefault="00B629B7" w:rsidP="00B629B7">
      <w:pPr>
        <w:pStyle w:val="Beschriftung"/>
        <w:rPr>
          <w:lang w:val="it-IT"/>
        </w:rPr>
      </w:pPr>
      <w:bookmarkStart w:id="82" w:name="_Ref17715849"/>
      <w:bookmarkStart w:id="83" w:name="_Toc44314041"/>
      <w:r>
        <w:rPr>
          <w:bCs w:val="0"/>
          <w:lang w:val="it-IT"/>
        </w:rPr>
        <w:t xml:space="preserve">Figura </w:t>
      </w:r>
      <w:r>
        <w:rPr>
          <w:bCs w:val="0"/>
          <w:lang w:val="it-IT"/>
        </w:rPr>
        <w:fldChar w:fldCharType="begin"/>
      </w:r>
      <w:r>
        <w:rPr>
          <w:bCs w:val="0"/>
          <w:lang w:val="it-IT"/>
        </w:rPr>
        <w:instrText xml:space="preserve"> SEQ Abbildung \* ARABIC </w:instrText>
      </w:r>
      <w:r>
        <w:rPr>
          <w:bCs w:val="0"/>
          <w:lang w:val="it-IT"/>
        </w:rPr>
        <w:fldChar w:fldCharType="separate"/>
      </w:r>
      <w:r w:rsidR="00EB4E4E">
        <w:rPr>
          <w:bCs w:val="0"/>
          <w:noProof/>
          <w:lang w:val="it-IT"/>
        </w:rPr>
        <w:t>12</w:t>
      </w:r>
      <w:r>
        <w:rPr>
          <w:bCs w:val="0"/>
          <w:lang w:val="it-IT"/>
        </w:rPr>
        <w:fldChar w:fldCharType="end"/>
      </w:r>
      <w:bookmarkEnd w:id="82"/>
      <w:r>
        <w:rPr>
          <w:bCs w:val="0"/>
          <w:lang w:val="it-IT"/>
        </w:rPr>
        <w:t xml:space="preserve">: </w:t>
      </w:r>
      <w:r w:rsidR="00F94BEE">
        <w:rPr>
          <w:bCs w:val="0"/>
          <w:lang w:val="it-IT"/>
        </w:rPr>
        <w:t>D</w:t>
      </w:r>
      <w:r>
        <w:rPr>
          <w:bCs w:val="0"/>
          <w:lang w:val="it-IT"/>
        </w:rPr>
        <w:t>iagramma di attività dei nastri trasportatori nell'FB "</w:t>
      </w:r>
      <w:proofErr w:type="spellStart"/>
      <w:r>
        <w:rPr>
          <w:bCs w:val="0"/>
          <w:lang w:val="it-IT"/>
        </w:rPr>
        <w:t>SortingPlantControl</w:t>
      </w:r>
      <w:proofErr w:type="spellEnd"/>
      <w:r>
        <w:rPr>
          <w:bCs w:val="0"/>
          <w:lang w:val="it-IT"/>
        </w:rPr>
        <w:t>" per lo smistamento con il nastro trasportatore in movimento</w:t>
      </w:r>
      <w:bookmarkEnd w:id="83"/>
    </w:p>
    <w:p w14:paraId="04EE01B7" w14:textId="7E92B4B0" w:rsidR="0023333E" w:rsidRPr="00F94BEE" w:rsidRDefault="0023333E">
      <w:pPr>
        <w:spacing w:before="0" w:after="0" w:line="240" w:lineRule="auto"/>
        <w:ind w:left="0"/>
        <w:jc w:val="left"/>
        <w:rPr>
          <w:lang w:val="it-IT"/>
        </w:rPr>
      </w:pPr>
    </w:p>
    <w:p w14:paraId="7E861179" w14:textId="6F782953" w:rsidR="009A3976" w:rsidRPr="00B67E15" w:rsidRDefault="00EF631D" w:rsidP="009A3976">
      <w:pPr>
        <w:rPr>
          <w:lang w:val="en-US"/>
        </w:rPr>
      </w:pPr>
      <w:r>
        <w:rPr>
          <w:lang w:val="it-IT"/>
        </w:rPr>
        <w:t xml:space="preserve">La </w:t>
      </w:r>
      <w:r>
        <w:rPr>
          <w:color w:val="0000FF"/>
          <w:lang w:val="it-IT"/>
        </w:rPr>
        <w:fldChar w:fldCharType="begin"/>
      </w:r>
      <w:r>
        <w:rPr>
          <w:color w:val="0000FF"/>
          <w:lang w:val="it-IT"/>
        </w:rPr>
        <w:instrText xml:space="preserve"> REF _Ref17719684 \h  \* MERGEFORMAT </w:instrText>
      </w:r>
      <w:r>
        <w:rPr>
          <w:color w:val="0000FF"/>
          <w:lang w:val="it-IT"/>
        </w:rPr>
      </w:r>
      <w:r>
        <w:rPr>
          <w:color w:val="0000FF"/>
          <w:lang w:val="it-IT"/>
        </w:rPr>
        <w:fldChar w:fldCharType="separate"/>
      </w:r>
      <w:r w:rsidR="00EB4E4E" w:rsidRPr="00EB4E4E">
        <w:rPr>
          <w:color w:val="0000FF"/>
          <w:u w:val="single"/>
          <w:lang w:val="it-IT"/>
        </w:rPr>
        <w:t>Figura 13</w:t>
      </w:r>
      <w:r>
        <w:rPr>
          <w:color w:val="0000FF"/>
          <w:lang w:val="it-IT"/>
        </w:rPr>
        <w:fldChar w:fldCharType="end"/>
      </w:r>
      <w:r>
        <w:rPr>
          <w:lang w:val="it-IT"/>
        </w:rPr>
        <w:t xml:space="preserve"> illustra il diagramma di attività per il controllo della generazione dei pezzi dopo l'implementazione di questo ampliamento. Come si vede, la generazione dei nuovi pezzi può essere attivata in qualsiasi momento. Questo ampliamento elimina le limitazioni definite nei moduli precedenti.</w:t>
      </w:r>
    </w:p>
    <w:p w14:paraId="62DAFDDF" w14:textId="71724F4A" w:rsidR="0023333E" w:rsidRDefault="00817835" w:rsidP="0023333E">
      <w:pPr>
        <w:keepNext/>
      </w:pPr>
      <w:r>
        <w:rPr>
          <w:noProof/>
          <w:lang w:val="en-US" w:eastAsia="zh-CN" w:bidi="th-TH"/>
        </w:rPr>
        <mc:AlternateContent>
          <mc:Choice Requires="wps">
            <w:drawing>
              <wp:anchor distT="0" distB="0" distL="114300" distR="114300" simplePos="0" relativeHeight="251658752" behindDoc="0" locked="0" layoutInCell="1" allowOverlap="1" wp14:anchorId="18812312" wp14:editId="52554B3D">
                <wp:simplePos x="0" y="0"/>
                <wp:positionH relativeFrom="column">
                  <wp:posOffset>596265</wp:posOffset>
                </wp:positionH>
                <wp:positionV relativeFrom="paragraph">
                  <wp:posOffset>450850</wp:posOffset>
                </wp:positionV>
                <wp:extent cx="1228165" cy="430306"/>
                <wp:effectExtent l="0" t="0" r="10160" b="8255"/>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165" cy="430306"/>
                        </a:xfrm>
                        <a:prstGeom prst="rect">
                          <a:avLst/>
                        </a:prstGeom>
                        <a:noFill/>
                        <a:ln w="9525">
                          <a:noFill/>
                          <a:miter lim="800000"/>
                          <a:headEnd/>
                          <a:tailEnd/>
                        </a:ln>
                      </wps:spPr>
                      <wps:txbx>
                        <w:txbxContent>
                          <w:p w14:paraId="14F3C369" w14:textId="2E1C30B9" w:rsidR="00B67E15" w:rsidRPr="00F94BEE" w:rsidRDefault="00B67E15" w:rsidP="00817835">
                            <w:pPr>
                              <w:spacing w:before="0" w:after="0" w:line="240" w:lineRule="auto"/>
                              <w:ind w:left="0"/>
                              <w:jc w:val="center"/>
                              <w:rPr>
                                <w:sz w:val="18"/>
                                <w:szCs w:val="16"/>
                                <w:lang w:val="it-IT"/>
                              </w:rPr>
                            </w:pPr>
                            <w:r>
                              <w:rPr>
                                <w:sz w:val="18"/>
                                <w:szCs w:val="16"/>
                                <w:lang w:val="it-IT"/>
                              </w:rPr>
                              <w:t>La generazione di nuovi pezzi è abilitata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8812312" id="_x0000_s1065" type="#_x0000_t202" style="position:absolute;left:0;text-align:left;margin-left:46.95pt;margin-top:35.5pt;width:96.7pt;height:33.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" filled="f" stroked="f">
                <v:textbox inset="0,0,0,0">
                  <w:txbxContent>
                    <w:p w14:paraId="14F3C369" w14:textId="2E1C30B9" w:rsidR="00B67E15" w:rsidRPr="00F94BEE" w:rsidRDefault="00B67E15" w:rsidP="00817835">
                      <w:pPr>
                        <w:spacing w:before="0" w:after="0" w:line="240" w:lineRule="auto"/>
                        <w:ind w:left="0"/>
                        <w:jc w:val="center"/>
                        <w:rPr>
                          <w:sz w:val="18"/>
                          <w:szCs w:val="16"/>
                          <w:lang w:val="it-IT"/>
                        </w:rPr>
                      </w:pPr>
                      <w:r>
                        <w:rPr>
                          <w:sz w:val="18"/>
                          <w:szCs w:val="16"/>
                          <w:lang w:val="it-IT"/>
                        </w:rPr>
                        <w:t>La generazione di nuovi pezzi è abilitata</w:t>
                      </w:r>
                    </w:p>
                  </w:txbxContent>
                </v:textbox>
              </v:shape>
            </w:pict>
          </mc:Fallback>
        </mc:AlternateContent>
      </w:r>
      <w:r>
        <w:rPr>
          <w:noProof/>
          <w:lang w:val="en-US" w:eastAsia="zh-CN" w:bidi="th-TH"/>
        </w:rPr>
        <w:drawing>
          <wp:inline distT="0" distB="0" distL="0" distR="0" wp14:anchorId="75CBA953" wp14:editId="1C82AC9F">
            <wp:extent cx="1439485" cy="1393200"/>
            <wp:effectExtent l="0" t="0" r="889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BSortingPlantControl_Workpieces_Extension2_de.png"/>
                    <pic:cNvPicPr/>
                  </pic:nvPicPr>
                  <pic:blipFill>
                    <a:blip r:embed="rId39">
                      <a:extLst>
                        <a:ext uri="{28A0092B-C50C-407E-A947-70E740481C1C}">
                          <a14:useLocalDpi xmlns:a14="http://schemas.microsoft.com/office/drawing/2010/main" val="0"/>
                        </a:ext>
                      </a:extLst>
                    </a:blip>
                    <a:stretch>
                      <a:fillRect/>
                    </a:stretch>
                  </pic:blipFill>
                  <pic:spPr>
                    <a:xfrm>
                      <a:off x="0" y="0"/>
                      <a:ext cx="1439485" cy="1393200"/>
                    </a:xfrm>
                    <a:prstGeom prst="rect">
                      <a:avLst/>
                    </a:prstGeom>
                  </pic:spPr>
                </pic:pic>
              </a:graphicData>
            </a:graphic>
          </wp:inline>
        </w:drawing>
      </w:r>
    </w:p>
    <w:p w14:paraId="46AA01FC" w14:textId="75223268" w:rsidR="0023333E" w:rsidRPr="00F94BEE" w:rsidRDefault="0023333E" w:rsidP="0023333E">
      <w:pPr>
        <w:pStyle w:val="Beschriftung"/>
        <w:rPr>
          <w:lang w:val="it-IT"/>
        </w:rPr>
      </w:pPr>
      <w:bookmarkStart w:id="84" w:name="_Ref17719684"/>
      <w:bookmarkStart w:id="85" w:name="_Toc44314042"/>
      <w:r>
        <w:rPr>
          <w:bCs w:val="0"/>
          <w:lang w:val="it-IT"/>
        </w:rPr>
        <w:t xml:space="preserve">Figura </w:t>
      </w:r>
      <w:r>
        <w:rPr>
          <w:bCs w:val="0"/>
          <w:lang w:val="it-IT"/>
        </w:rPr>
        <w:fldChar w:fldCharType="begin"/>
      </w:r>
      <w:r>
        <w:rPr>
          <w:bCs w:val="0"/>
          <w:lang w:val="it-IT"/>
        </w:rPr>
        <w:instrText xml:space="preserve"> SEQ Abbildung \* ARABIC </w:instrText>
      </w:r>
      <w:r>
        <w:rPr>
          <w:bCs w:val="0"/>
          <w:lang w:val="it-IT"/>
        </w:rPr>
        <w:fldChar w:fldCharType="separate"/>
      </w:r>
      <w:r w:rsidR="00EB4E4E">
        <w:rPr>
          <w:bCs w:val="0"/>
          <w:noProof/>
          <w:lang w:val="it-IT"/>
        </w:rPr>
        <w:t>13</w:t>
      </w:r>
      <w:r>
        <w:rPr>
          <w:bCs w:val="0"/>
          <w:lang w:val="it-IT"/>
        </w:rPr>
        <w:fldChar w:fldCharType="end"/>
      </w:r>
      <w:bookmarkEnd w:id="84"/>
      <w:r>
        <w:rPr>
          <w:bCs w:val="0"/>
          <w:lang w:val="it-IT"/>
        </w:rPr>
        <w:t xml:space="preserve">: </w:t>
      </w:r>
      <w:r w:rsidR="00F94BEE">
        <w:rPr>
          <w:bCs w:val="0"/>
          <w:lang w:val="it-IT"/>
        </w:rPr>
        <w:t>D</w:t>
      </w:r>
      <w:r>
        <w:rPr>
          <w:bCs w:val="0"/>
          <w:lang w:val="it-IT"/>
        </w:rPr>
        <w:t>iagramma di attività per la generazione di nuovi pezzi nell'FB "</w:t>
      </w:r>
      <w:proofErr w:type="spellStart"/>
      <w:r>
        <w:rPr>
          <w:bCs w:val="0"/>
          <w:lang w:val="it-IT"/>
        </w:rPr>
        <w:t>SortingPlantControl</w:t>
      </w:r>
      <w:proofErr w:type="spellEnd"/>
      <w:r>
        <w:rPr>
          <w:bCs w:val="0"/>
          <w:lang w:val="it-IT"/>
        </w:rPr>
        <w:t>" per lo smistamento con il nastro trasportatore in movimento</w:t>
      </w:r>
      <w:bookmarkEnd w:id="85"/>
    </w:p>
    <w:p w14:paraId="14DDFEE9" w14:textId="77777777" w:rsidR="004D2238" w:rsidRPr="00F94BEE" w:rsidRDefault="004D2238">
      <w:pPr>
        <w:spacing w:before="0" w:after="0" w:line="240" w:lineRule="auto"/>
        <w:ind w:left="0"/>
        <w:jc w:val="left"/>
        <w:rPr>
          <w:lang w:val="it-IT"/>
        </w:rPr>
      </w:pPr>
      <w:r>
        <w:rPr>
          <w:lang w:val="it-IT"/>
        </w:rPr>
        <w:br w:type="page"/>
      </w:r>
    </w:p>
    <w:p w14:paraId="7E501FFC" w14:textId="14830DE4" w:rsidR="0023333E" w:rsidRPr="00F94BEE" w:rsidRDefault="00EA24DF" w:rsidP="0023333E">
      <w:pPr>
        <w:rPr>
          <w:lang w:val="it-IT"/>
        </w:rPr>
      </w:pPr>
      <w:r>
        <w:rPr>
          <w:lang w:val="it-IT"/>
        </w:rPr>
        <w:lastRenderedPageBreak/>
        <w:t xml:space="preserve">Il test di questo ampliamento dimostra che ora i pezzi possono essere espulsi e smistati senza arrestare le superfici di trasporto, come si vede ad es. nella </w:t>
      </w:r>
      <w:r>
        <w:rPr>
          <w:color w:val="0000FF"/>
          <w:lang w:val="it-IT"/>
        </w:rPr>
        <w:fldChar w:fldCharType="begin"/>
      </w:r>
      <w:r>
        <w:rPr>
          <w:color w:val="0000FF"/>
          <w:lang w:val="it-IT"/>
        </w:rPr>
        <w:instrText xml:space="preserve"> REF _Ref17720863 \h  \* MERGEFORMAT </w:instrText>
      </w:r>
      <w:r>
        <w:rPr>
          <w:color w:val="0000FF"/>
          <w:lang w:val="it-IT"/>
        </w:rPr>
      </w:r>
      <w:r>
        <w:rPr>
          <w:color w:val="0000FF"/>
          <w:lang w:val="it-IT"/>
        </w:rPr>
        <w:fldChar w:fldCharType="separate"/>
      </w:r>
      <w:r w:rsidR="00EB4E4E" w:rsidRPr="00EB4E4E">
        <w:rPr>
          <w:color w:val="0000FF"/>
          <w:u w:val="single"/>
          <w:lang w:val="it-IT"/>
        </w:rPr>
        <w:t>Figura 14</w:t>
      </w:r>
      <w:r>
        <w:rPr>
          <w:color w:val="0000FF"/>
          <w:lang w:val="it-IT"/>
        </w:rPr>
        <w:fldChar w:fldCharType="end"/>
      </w:r>
      <w:r>
        <w:rPr>
          <w:lang w:val="it-IT"/>
        </w:rPr>
        <w:t>.</w:t>
      </w:r>
    </w:p>
    <w:p w14:paraId="26203C5B" w14:textId="77777777" w:rsidR="00E37E02" w:rsidRDefault="00E37E02" w:rsidP="00E37E02">
      <w:pPr>
        <w:keepNext/>
      </w:pPr>
      <w:r>
        <w:rPr>
          <w:noProof/>
          <w:lang w:val="en-US" w:eastAsia="zh-CN" w:bidi="th-TH"/>
        </w:rPr>
        <w:drawing>
          <wp:inline distT="0" distB="0" distL="0" distR="0" wp14:anchorId="43A62092" wp14:editId="06959021">
            <wp:extent cx="5220000" cy="288000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nveyorSpeedRunningConveyor_Const_de.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20000" cy="2880000"/>
                    </a:xfrm>
                    <a:prstGeom prst="rect">
                      <a:avLst/>
                    </a:prstGeom>
                  </pic:spPr>
                </pic:pic>
              </a:graphicData>
            </a:graphic>
          </wp:inline>
        </w:drawing>
      </w:r>
    </w:p>
    <w:p w14:paraId="3DC8D7B3" w14:textId="45B68C48" w:rsidR="00E37E02" w:rsidRPr="00F94BEE" w:rsidRDefault="00E37E02" w:rsidP="00E37E02">
      <w:pPr>
        <w:pStyle w:val="Beschriftung"/>
        <w:rPr>
          <w:lang w:val="it-IT"/>
        </w:rPr>
      </w:pPr>
      <w:bookmarkStart w:id="86" w:name="_Ref17720863"/>
      <w:bookmarkStart w:id="87" w:name="_Toc44314043"/>
      <w:r>
        <w:rPr>
          <w:bCs w:val="0"/>
          <w:lang w:val="it-IT"/>
        </w:rPr>
        <w:t xml:space="preserve">Figura </w:t>
      </w:r>
      <w:r>
        <w:rPr>
          <w:bCs w:val="0"/>
          <w:lang w:val="it-IT"/>
        </w:rPr>
        <w:fldChar w:fldCharType="begin"/>
      </w:r>
      <w:r>
        <w:rPr>
          <w:bCs w:val="0"/>
          <w:lang w:val="it-IT"/>
        </w:rPr>
        <w:instrText xml:space="preserve"> SEQ Abbildung \* ARABIC </w:instrText>
      </w:r>
      <w:r>
        <w:rPr>
          <w:bCs w:val="0"/>
          <w:lang w:val="it-IT"/>
        </w:rPr>
        <w:fldChar w:fldCharType="separate"/>
      </w:r>
      <w:r w:rsidR="00EB4E4E">
        <w:rPr>
          <w:bCs w:val="0"/>
          <w:noProof/>
          <w:lang w:val="it-IT"/>
        </w:rPr>
        <w:t>14</w:t>
      </w:r>
      <w:r>
        <w:rPr>
          <w:bCs w:val="0"/>
          <w:lang w:val="it-IT"/>
        </w:rPr>
        <w:fldChar w:fldCharType="end"/>
      </w:r>
      <w:bookmarkEnd w:id="86"/>
      <w:r>
        <w:rPr>
          <w:bCs w:val="0"/>
          <w:lang w:val="it-IT"/>
        </w:rPr>
        <w:t xml:space="preserve">: </w:t>
      </w:r>
      <w:r w:rsidR="00F94BEE">
        <w:rPr>
          <w:bCs w:val="0"/>
          <w:lang w:val="it-IT"/>
        </w:rPr>
        <w:t>M</w:t>
      </w:r>
      <w:r>
        <w:rPr>
          <w:bCs w:val="0"/>
          <w:lang w:val="it-IT"/>
        </w:rPr>
        <w:t>odalità di espulsione dopo la modifica del tempo di attesa per l'espulsione con nastro trasportatore in movimento</w:t>
      </w:r>
      <w:bookmarkEnd w:id="87"/>
    </w:p>
    <w:p w14:paraId="345485C2" w14:textId="77777777" w:rsidR="008E30BF" w:rsidRPr="00F94BEE" w:rsidRDefault="008E30BF">
      <w:pPr>
        <w:spacing w:before="0" w:after="0" w:line="240" w:lineRule="auto"/>
        <w:ind w:left="0"/>
        <w:jc w:val="left"/>
        <w:rPr>
          <w:lang w:val="it-IT"/>
        </w:rPr>
      </w:pPr>
      <w:r>
        <w:rPr>
          <w:lang w:val="it-IT"/>
        </w:rPr>
        <w:br w:type="page"/>
      </w:r>
    </w:p>
    <w:p w14:paraId="2062C064" w14:textId="4319BB2D" w:rsidR="00A65AFB" w:rsidRPr="00F94BEE" w:rsidRDefault="00A65AFB" w:rsidP="00E37E02">
      <w:pPr>
        <w:ind w:left="708"/>
        <w:rPr>
          <w:lang w:val="it-IT"/>
        </w:rPr>
      </w:pPr>
      <w:r>
        <w:rPr>
          <w:lang w:val="it-IT"/>
        </w:rPr>
        <w:lastRenderedPageBreak/>
        <w:t>Si potrebbero definire altre ottimizzazioni e ampliamenti da integrare nel programma di automazione:</w:t>
      </w:r>
    </w:p>
    <w:p w14:paraId="42024A6E" w14:textId="4FE3F5E2" w:rsidR="00A65AFB" w:rsidRDefault="00A65AFB" w:rsidP="00365504">
      <w:pPr>
        <w:pStyle w:val="Listenabsatz"/>
        <w:numPr>
          <w:ilvl w:val="0"/>
          <w:numId w:val="12"/>
        </w:numPr>
      </w:pPr>
      <w:r>
        <w:rPr>
          <w:lang w:val="it-IT"/>
        </w:rPr>
        <w:t>durante la generazione di nuovi pezzi è importante evitare che vengano prodotti nuovi pezzi se la velocità variabile è inferiore al 5 %. I pezzi finirebbero altrimenti per sovrapporsi uno all'altro, perché non verrebbero spostati abbastanza rapidamente dal punto in cui vengono generati. Questo renderebbe lo smistamento molto più complicato.</w:t>
      </w:r>
    </w:p>
    <w:p w14:paraId="372DB2B4" w14:textId="06EB44E2" w:rsidR="009E50E3" w:rsidRPr="00F94BEE" w:rsidRDefault="009E50E3" w:rsidP="00365504">
      <w:pPr>
        <w:pStyle w:val="Listenabsatz"/>
        <w:numPr>
          <w:ilvl w:val="0"/>
          <w:numId w:val="12"/>
        </w:numPr>
        <w:rPr>
          <w:lang w:val="it-IT"/>
        </w:rPr>
      </w:pPr>
      <w:r>
        <w:rPr>
          <w:lang w:val="it-IT"/>
        </w:rPr>
        <w:t xml:space="preserve">Se lo spostamento avviene a velocità superiori al 50 %, il processo di espulsione dei pezzi con il nastro in movimento diventa inaffidabile. Si potrebbe quindi pensare a un modo per ridurre la velocità della superficie di trasporto con il programma di automazione durante lo smistamento, in modo da garantire un'espulsione corretta dei pezzi. Questo richiede ulteriori modifiche. </w:t>
      </w:r>
      <w:r w:rsidR="00F94BEE">
        <w:rPr>
          <w:lang w:val="it-IT"/>
        </w:rPr>
        <w:t>Ad esempio,</w:t>
      </w:r>
      <w:r>
        <w:rPr>
          <w:lang w:val="it-IT"/>
        </w:rPr>
        <w:t xml:space="preserve"> si dovrebbe comunicare all'utente attraverso l'HMI che, per mantenere la funzionalità del processo di espulsione, è necessario ridurre la velocità. L'inserimento di una nuova velocità variabile dovrebbe essere bloccato in questo caso.</w:t>
      </w:r>
    </w:p>
    <w:p w14:paraId="29349C8F" w14:textId="472DFE0A" w:rsidR="00541114" w:rsidRPr="00F94BEE" w:rsidRDefault="00541114" w:rsidP="00541114">
      <w:pPr>
        <w:rPr>
          <w:lang w:val="it-IT"/>
        </w:rPr>
      </w:pPr>
      <w:r>
        <w:rPr>
          <w:lang w:val="it-IT"/>
        </w:rPr>
        <w:t>In questo modulo si è visto come il gemello digitale consenta di verificare rapidamente e in modo efficace le ottimizzazioni e gli ampliamenti del programma di automazione.</w:t>
      </w:r>
    </w:p>
    <w:p w14:paraId="488F084E" w14:textId="2B6C2768" w:rsidR="00541114" w:rsidRPr="00F94BEE" w:rsidRDefault="00541114" w:rsidP="00541114">
      <w:pPr>
        <w:rPr>
          <w:lang w:val="it-IT"/>
        </w:rPr>
      </w:pPr>
      <w:r>
        <w:rPr>
          <w:lang w:val="it-IT"/>
        </w:rPr>
        <w:t>Il modulo ha esaminato le attività di automazione essenziali di questa serie di workshop. Nel prossimo modulo si inizieranno ad utilizzare i tool CAD di NX MCD e verrà creato il modello statico completo di questa serie di corsi.</w:t>
      </w:r>
    </w:p>
    <w:p w14:paraId="5D412971" w14:textId="2FF01EE9" w:rsidR="00DF0AB8" w:rsidRPr="00F94BEE" w:rsidRDefault="00A854ED" w:rsidP="000C04E1">
      <w:pPr>
        <w:pStyle w:val="berschrift1"/>
        <w:rPr>
          <w:lang w:val="it-IT"/>
        </w:rPr>
      </w:pPr>
      <w:r>
        <w:rPr>
          <w:b w:val="0"/>
          <w:lang w:val="it-IT"/>
        </w:rPr>
        <w:br w:type="page"/>
      </w:r>
      <w:bookmarkStart w:id="88" w:name="_Toc44314028"/>
      <w:r>
        <w:rPr>
          <w:bCs/>
          <w:lang w:val="it-IT"/>
        </w:rPr>
        <w:lastRenderedPageBreak/>
        <w:t xml:space="preserve">Lista di controllo – Istruzioni passo </w:t>
      </w:r>
      <w:proofErr w:type="spellStart"/>
      <w:r>
        <w:rPr>
          <w:bCs/>
          <w:lang w:val="it-IT"/>
        </w:rPr>
        <w:t>passo</w:t>
      </w:r>
      <w:bookmarkEnd w:id="88"/>
      <w:proofErr w:type="spellEnd"/>
    </w:p>
    <w:p w14:paraId="56462EAD" w14:textId="6227CAE7" w:rsidR="00D66316" w:rsidRPr="00F94BEE" w:rsidRDefault="00D66316" w:rsidP="00F8221D">
      <w:pPr>
        <w:rPr>
          <w:lang w:val="it-IT"/>
        </w:rPr>
      </w:pPr>
      <w:r>
        <w:rPr>
          <w:lang w:val="it-IT"/>
        </w:rPr>
        <w:t xml:space="preserve">La seguente lista di controllo aiuta i corsisti/gli studenti a verificare se hanno eseguito scrupolosamente tutte le operazioni delle istruzioni passo </w:t>
      </w:r>
      <w:proofErr w:type="spellStart"/>
      <w:r>
        <w:rPr>
          <w:lang w:val="it-IT"/>
        </w:rPr>
        <w:t>passo</w:t>
      </w:r>
      <w:proofErr w:type="spellEnd"/>
      <w:r>
        <w:rPr>
          <w:lang w:val="it-IT"/>
        </w:rPr>
        <w:t xml:space="preserve"> e consente loro di concludere il modulo in autonomia.</w:t>
      </w:r>
    </w:p>
    <w:tbl>
      <w:tblPr>
        <w:tblStyle w:val="GridTableLight1"/>
        <w:tblW w:w="8618" w:type="dxa"/>
        <w:tblInd w:w="743" w:type="dxa"/>
        <w:tblLayout w:type="fixed"/>
        <w:tblLook w:val="04A0" w:firstRow="1" w:lastRow="0" w:firstColumn="1" w:lastColumn="0" w:noHBand="0" w:noVBand="1"/>
      </w:tblPr>
      <w:tblGrid>
        <w:gridCol w:w="754"/>
        <w:gridCol w:w="5869"/>
        <w:gridCol w:w="1995"/>
      </w:tblGrid>
      <w:tr w:rsidR="000879A7" w:rsidRPr="000879A7" w14:paraId="153FFE8C" w14:textId="77777777" w:rsidTr="00782129">
        <w:tc>
          <w:tcPr>
            <w:tcW w:w="754" w:type="dxa"/>
            <w:shd w:val="clear" w:color="auto" w:fill="4BB9B9"/>
          </w:tcPr>
          <w:p w14:paraId="5083C671" w14:textId="77777777" w:rsidR="000879A7" w:rsidRPr="006D324F" w:rsidRDefault="000879A7" w:rsidP="006D324F">
            <w:pPr>
              <w:spacing w:line="276" w:lineRule="auto"/>
              <w:ind w:left="0"/>
              <w:jc w:val="center"/>
              <w:rPr>
                <w:b/>
                <w:color w:val="FFFFFF" w:themeColor="background1"/>
              </w:rPr>
            </w:pPr>
            <w:r>
              <w:rPr>
                <w:b/>
                <w:bCs/>
                <w:color w:val="FFFFFF" w:themeColor="background1"/>
                <w:lang w:val="it-IT"/>
              </w:rPr>
              <w:t>N.</w:t>
            </w:r>
          </w:p>
        </w:tc>
        <w:tc>
          <w:tcPr>
            <w:tcW w:w="5869" w:type="dxa"/>
            <w:shd w:val="clear" w:color="auto" w:fill="4BB9B9"/>
          </w:tcPr>
          <w:p w14:paraId="6A60B670" w14:textId="77777777" w:rsidR="000879A7" w:rsidRPr="006D324F" w:rsidRDefault="000879A7" w:rsidP="006D324F">
            <w:pPr>
              <w:spacing w:line="276" w:lineRule="auto"/>
              <w:ind w:left="0"/>
              <w:jc w:val="left"/>
              <w:rPr>
                <w:b/>
                <w:color w:val="FFFFFF" w:themeColor="background1"/>
              </w:rPr>
            </w:pPr>
            <w:r>
              <w:rPr>
                <w:b/>
                <w:bCs/>
                <w:color w:val="FFFFFF" w:themeColor="background1"/>
                <w:lang w:val="it-IT"/>
              </w:rPr>
              <w:t>Descrizione</w:t>
            </w:r>
          </w:p>
        </w:tc>
        <w:tc>
          <w:tcPr>
            <w:tcW w:w="1995" w:type="dxa"/>
            <w:shd w:val="clear" w:color="auto" w:fill="4BB9B9"/>
          </w:tcPr>
          <w:p w14:paraId="1B43DB47" w14:textId="77777777" w:rsidR="000879A7" w:rsidRPr="006D324F" w:rsidRDefault="000879A7" w:rsidP="006D324F">
            <w:pPr>
              <w:spacing w:line="276" w:lineRule="auto"/>
              <w:ind w:left="0"/>
              <w:jc w:val="left"/>
              <w:rPr>
                <w:b/>
                <w:color w:val="FFFFFF" w:themeColor="background1"/>
              </w:rPr>
            </w:pPr>
            <w:r>
              <w:rPr>
                <w:b/>
                <w:bCs/>
                <w:color w:val="FFFFFF" w:themeColor="background1"/>
                <w:lang w:val="it-IT"/>
              </w:rPr>
              <w:t>Controllato</w:t>
            </w:r>
          </w:p>
        </w:tc>
      </w:tr>
      <w:tr w:rsidR="000879A7" w:rsidRPr="00BE6B64" w14:paraId="75D5A395" w14:textId="77777777" w:rsidTr="00782129">
        <w:tc>
          <w:tcPr>
            <w:tcW w:w="754" w:type="dxa"/>
          </w:tcPr>
          <w:p w14:paraId="53150CD6" w14:textId="77777777" w:rsidR="000879A7" w:rsidRPr="000879A7" w:rsidRDefault="000879A7" w:rsidP="006D324F">
            <w:pPr>
              <w:spacing w:line="276" w:lineRule="auto"/>
              <w:ind w:left="0"/>
              <w:jc w:val="center"/>
            </w:pPr>
            <w:r>
              <w:rPr>
                <w:lang w:val="it-IT"/>
              </w:rPr>
              <w:t>1</w:t>
            </w:r>
          </w:p>
        </w:tc>
        <w:tc>
          <w:tcPr>
            <w:tcW w:w="5869" w:type="dxa"/>
          </w:tcPr>
          <w:p w14:paraId="699A4E9F" w14:textId="37D56B04" w:rsidR="000879A7" w:rsidRPr="00F94BEE" w:rsidRDefault="000565C3" w:rsidP="000B07A8">
            <w:pPr>
              <w:spacing w:line="276" w:lineRule="auto"/>
              <w:ind w:left="0"/>
              <w:jc w:val="left"/>
              <w:rPr>
                <w:lang w:val="it-IT"/>
              </w:rPr>
            </w:pPr>
            <w:r>
              <w:rPr>
                <w:lang w:val="it-IT"/>
              </w:rPr>
              <w:t>Per l'ampliamento 1 è stata creata e opportunamente ridenominata una copia del progetto TIA descritto nel modulo 2.</w:t>
            </w:r>
          </w:p>
        </w:tc>
        <w:tc>
          <w:tcPr>
            <w:tcW w:w="1995" w:type="dxa"/>
          </w:tcPr>
          <w:p w14:paraId="5FC724A4" w14:textId="77777777" w:rsidR="000879A7" w:rsidRPr="00F94BEE" w:rsidRDefault="000879A7" w:rsidP="006D324F">
            <w:pPr>
              <w:spacing w:line="276" w:lineRule="auto"/>
              <w:ind w:left="0"/>
              <w:jc w:val="left"/>
              <w:rPr>
                <w:lang w:val="it-IT"/>
              </w:rPr>
            </w:pPr>
          </w:p>
        </w:tc>
      </w:tr>
      <w:tr w:rsidR="000879A7" w:rsidRPr="00EB4E4E" w14:paraId="7414A450" w14:textId="77777777" w:rsidTr="00782129">
        <w:tc>
          <w:tcPr>
            <w:tcW w:w="754" w:type="dxa"/>
          </w:tcPr>
          <w:p w14:paraId="1FF17C93" w14:textId="77777777" w:rsidR="000879A7" w:rsidRPr="000879A7" w:rsidRDefault="000879A7" w:rsidP="006D324F">
            <w:pPr>
              <w:spacing w:line="276" w:lineRule="auto"/>
              <w:ind w:left="0"/>
              <w:jc w:val="center"/>
            </w:pPr>
            <w:r>
              <w:rPr>
                <w:lang w:val="it-IT"/>
              </w:rPr>
              <w:t>2</w:t>
            </w:r>
          </w:p>
        </w:tc>
        <w:tc>
          <w:tcPr>
            <w:tcW w:w="5869" w:type="dxa"/>
          </w:tcPr>
          <w:p w14:paraId="0E44C708" w14:textId="284411DC" w:rsidR="000879A7" w:rsidRPr="00F94BEE" w:rsidRDefault="000565C3" w:rsidP="003A6370">
            <w:pPr>
              <w:spacing w:line="276" w:lineRule="auto"/>
              <w:ind w:left="0"/>
              <w:jc w:val="left"/>
              <w:rPr>
                <w:lang w:val="it-IT"/>
              </w:rPr>
            </w:pPr>
            <w:r>
              <w:rPr>
                <w:lang w:val="it-IT"/>
              </w:rPr>
              <w:t xml:space="preserve">Gli errori nel programma di automazione sono stati eliminati come indicato nei </w:t>
            </w:r>
            <w:hyperlink w:anchor="_Fehlerfall_1:_Falsches" w:history="1">
              <w:r w:rsidR="00F94BEE">
                <w:rPr>
                  <w:rStyle w:val="Hyperlink"/>
                  <w:color w:val="0000FF"/>
                  <w:lang w:val="it-IT"/>
                </w:rPr>
                <w:t>C</w:t>
              </w:r>
              <w:r>
                <w:rPr>
                  <w:rStyle w:val="Hyperlink"/>
                  <w:color w:val="0000FF"/>
                  <w:lang w:val="it-IT"/>
                </w:rPr>
                <w:t>apitoli</w:t>
              </w:r>
            </w:hyperlink>
            <w:r>
              <w:rPr>
                <w:color w:val="0000FF"/>
                <w:u w:val="single"/>
                <w:lang w:val="it-IT"/>
              </w:rPr>
              <w:t xml:space="preserve"> </w:t>
            </w:r>
            <w:r>
              <w:rPr>
                <w:color w:val="0000FF"/>
                <w:u w:val="single"/>
                <w:lang w:val="it-IT"/>
              </w:rPr>
              <w:fldChar w:fldCharType="begin"/>
            </w:r>
            <w:r>
              <w:rPr>
                <w:color w:val="0000FF"/>
                <w:u w:val="single"/>
                <w:lang w:val="it-IT"/>
              </w:rPr>
              <w:instrText xml:space="preserve"> REF _Ref16846128 \r \h </w:instrText>
            </w:r>
            <w:r>
              <w:rPr>
                <w:color w:val="0000FF"/>
                <w:u w:val="single"/>
                <w:lang w:val="it-IT"/>
              </w:rPr>
            </w:r>
            <w:r>
              <w:rPr>
                <w:color w:val="0000FF"/>
                <w:u w:val="single"/>
                <w:lang w:val="it-IT"/>
              </w:rPr>
              <w:fldChar w:fldCharType="separate"/>
            </w:r>
            <w:r w:rsidR="00EB4E4E">
              <w:rPr>
                <w:color w:val="0000FF"/>
                <w:u w:val="single"/>
                <w:lang w:val="it-IT"/>
              </w:rPr>
              <w:t>4.1</w:t>
            </w:r>
            <w:r>
              <w:rPr>
                <w:color w:val="0000FF"/>
                <w:lang w:val="it-IT"/>
              </w:rPr>
              <w:fldChar w:fldCharType="end"/>
            </w:r>
            <w:r>
              <w:rPr>
                <w:lang w:val="it-IT"/>
              </w:rPr>
              <w:t xml:space="preserve">, </w:t>
            </w:r>
            <w:r>
              <w:rPr>
                <w:color w:val="0000FF"/>
                <w:u w:val="single"/>
                <w:lang w:val="it-IT"/>
              </w:rPr>
              <w:fldChar w:fldCharType="begin"/>
            </w:r>
            <w:r>
              <w:rPr>
                <w:color w:val="0000FF"/>
                <w:u w:val="single"/>
                <w:lang w:val="it-IT"/>
              </w:rPr>
              <w:instrText xml:space="preserve"> REF _Ref16858097 \r \h </w:instrText>
            </w:r>
            <w:r>
              <w:rPr>
                <w:color w:val="0000FF"/>
                <w:u w:val="single"/>
                <w:lang w:val="it-IT"/>
              </w:rPr>
            </w:r>
            <w:r>
              <w:rPr>
                <w:color w:val="0000FF"/>
                <w:u w:val="single"/>
                <w:lang w:val="it-IT"/>
              </w:rPr>
              <w:fldChar w:fldCharType="separate"/>
            </w:r>
            <w:r w:rsidR="00EB4E4E">
              <w:rPr>
                <w:color w:val="0000FF"/>
                <w:u w:val="single"/>
                <w:lang w:val="it-IT"/>
              </w:rPr>
              <w:t>4.2</w:t>
            </w:r>
            <w:r>
              <w:rPr>
                <w:color w:val="0000FF"/>
                <w:lang w:val="it-IT"/>
              </w:rPr>
              <w:fldChar w:fldCharType="end"/>
            </w:r>
            <w:r>
              <w:rPr>
                <w:lang w:val="it-IT"/>
              </w:rPr>
              <w:t xml:space="preserve"> e </w:t>
            </w:r>
            <w:r>
              <w:rPr>
                <w:color w:val="0000FF"/>
                <w:lang w:val="it-IT"/>
              </w:rPr>
              <w:fldChar w:fldCharType="begin"/>
            </w:r>
            <w:r>
              <w:rPr>
                <w:color w:val="0000FF"/>
                <w:lang w:val="it-IT"/>
              </w:rPr>
              <w:instrText xml:space="preserve"> REF _Ref17713208 \r \h </w:instrText>
            </w:r>
            <w:r w:rsidR="00BC6477">
              <w:rPr>
                <w:color w:val="0000FF"/>
                <w:lang w:val="it-IT"/>
              </w:rPr>
              <w:instrText xml:space="preserve"> \* MERGEFORMAT </w:instrText>
            </w:r>
            <w:r>
              <w:rPr>
                <w:color w:val="0000FF"/>
                <w:lang w:val="it-IT"/>
              </w:rPr>
            </w:r>
            <w:r>
              <w:rPr>
                <w:color w:val="0000FF"/>
                <w:lang w:val="it-IT"/>
              </w:rPr>
              <w:fldChar w:fldCharType="separate"/>
            </w:r>
            <w:r w:rsidR="00EB4E4E">
              <w:rPr>
                <w:color w:val="0000FF"/>
                <w:lang w:val="it-IT"/>
              </w:rPr>
              <w:t>7.1</w:t>
            </w:r>
            <w:r>
              <w:rPr>
                <w:color w:val="0000FF"/>
                <w:lang w:val="it-IT"/>
              </w:rPr>
              <w:fldChar w:fldCharType="end"/>
            </w:r>
            <w:r>
              <w:rPr>
                <w:lang w:val="it-IT"/>
              </w:rPr>
              <w:t>.</w:t>
            </w:r>
          </w:p>
        </w:tc>
        <w:tc>
          <w:tcPr>
            <w:tcW w:w="1995" w:type="dxa"/>
          </w:tcPr>
          <w:p w14:paraId="7F943726" w14:textId="77777777" w:rsidR="000879A7" w:rsidRPr="00F94BEE" w:rsidRDefault="000879A7" w:rsidP="006D324F">
            <w:pPr>
              <w:spacing w:line="276" w:lineRule="auto"/>
              <w:ind w:left="0"/>
              <w:jc w:val="left"/>
              <w:rPr>
                <w:lang w:val="it-IT"/>
              </w:rPr>
            </w:pPr>
          </w:p>
        </w:tc>
      </w:tr>
      <w:tr w:rsidR="000879A7" w:rsidRPr="00BE6B64" w14:paraId="78C27E9E" w14:textId="77777777" w:rsidTr="00782129">
        <w:tc>
          <w:tcPr>
            <w:tcW w:w="754" w:type="dxa"/>
          </w:tcPr>
          <w:p w14:paraId="56F08679" w14:textId="77777777" w:rsidR="000879A7" w:rsidRPr="000879A7" w:rsidRDefault="000879A7" w:rsidP="006D324F">
            <w:pPr>
              <w:spacing w:line="276" w:lineRule="auto"/>
              <w:ind w:left="0"/>
              <w:jc w:val="center"/>
            </w:pPr>
            <w:r>
              <w:rPr>
                <w:lang w:val="it-IT"/>
              </w:rPr>
              <w:t>3</w:t>
            </w:r>
          </w:p>
        </w:tc>
        <w:tc>
          <w:tcPr>
            <w:tcW w:w="5869" w:type="dxa"/>
          </w:tcPr>
          <w:p w14:paraId="6463C212" w14:textId="404E5AED" w:rsidR="000879A7" w:rsidRPr="00F94BEE" w:rsidRDefault="004D094D" w:rsidP="000B07A8">
            <w:pPr>
              <w:spacing w:line="276" w:lineRule="auto"/>
              <w:ind w:left="0"/>
              <w:jc w:val="left"/>
              <w:rPr>
                <w:lang w:val="it-IT"/>
              </w:rPr>
            </w:pPr>
            <w:r>
              <w:rPr>
                <w:lang w:val="it-IT"/>
              </w:rPr>
              <w:t>Le modifiche implementate sono state testate.</w:t>
            </w:r>
          </w:p>
        </w:tc>
        <w:tc>
          <w:tcPr>
            <w:tcW w:w="1995" w:type="dxa"/>
          </w:tcPr>
          <w:p w14:paraId="62191EE1" w14:textId="77777777" w:rsidR="000879A7" w:rsidRPr="00F94BEE" w:rsidRDefault="000879A7" w:rsidP="006D324F">
            <w:pPr>
              <w:spacing w:line="276" w:lineRule="auto"/>
              <w:ind w:left="0"/>
              <w:jc w:val="left"/>
              <w:rPr>
                <w:lang w:val="it-IT"/>
              </w:rPr>
            </w:pPr>
          </w:p>
        </w:tc>
      </w:tr>
      <w:tr w:rsidR="004D094D" w:rsidRPr="00BE6B64" w14:paraId="00C38F37" w14:textId="77777777" w:rsidTr="00782129">
        <w:tc>
          <w:tcPr>
            <w:tcW w:w="754" w:type="dxa"/>
          </w:tcPr>
          <w:p w14:paraId="58806E48" w14:textId="77777777" w:rsidR="004D094D" w:rsidRPr="000879A7" w:rsidRDefault="004D094D" w:rsidP="004D094D">
            <w:pPr>
              <w:spacing w:line="276" w:lineRule="auto"/>
              <w:ind w:left="0"/>
              <w:jc w:val="center"/>
            </w:pPr>
            <w:r>
              <w:rPr>
                <w:lang w:val="it-IT"/>
              </w:rPr>
              <w:t>4</w:t>
            </w:r>
          </w:p>
        </w:tc>
        <w:tc>
          <w:tcPr>
            <w:tcW w:w="5869" w:type="dxa"/>
          </w:tcPr>
          <w:p w14:paraId="521395CC" w14:textId="499B6177" w:rsidR="004D094D" w:rsidRPr="00F94BEE" w:rsidRDefault="004D094D" w:rsidP="000B07A8">
            <w:pPr>
              <w:spacing w:line="276" w:lineRule="auto"/>
              <w:ind w:left="0"/>
              <w:jc w:val="left"/>
              <w:rPr>
                <w:lang w:val="it-IT"/>
              </w:rPr>
            </w:pPr>
            <w:r>
              <w:rPr>
                <w:lang w:val="it-IT"/>
              </w:rPr>
              <w:t>Per l'ampliamento 2 è stata creata e opportunamente ridenominata una copia del progetto TIA descritto nel modulo 2.</w:t>
            </w:r>
          </w:p>
        </w:tc>
        <w:tc>
          <w:tcPr>
            <w:tcW w:w="1995" w:type="dxa"/>
          </w:tcPr>
          <w:p w14:paraId="5466A48D" w14:textId="77777777" w:rsidR="004D094D" w:rsidRPr="00F94BEE" w:rsidRDefault="004D094D" w:rsidP="004D094D">
            <w:pPr>
              <w:spacing w:line="276" w:lineRule="auto"/>
              <w:ind w:left="0"/>
              <w:jc w:val="left"/>
              <w:rPr>
                <w:lang w:val="it-IT"/>
              </w:rPr>
            </w:pPr>
          </w:p>
        </w:tc>
      </w:tr>
      <w:tr w:rsidR="004D094D" w:rsidRPr="00EB4E4E" w14:paraId="678505B6" w14:textId="77777777" w:rsidTr="00782129">
        <w:tc>
          <w:tcPr>
            <w:tcW w:w="754" w:type="dxa"/>
          </w:tcPr>
          <w:p w14:paraId="6959EA39" w14:textId="77777777" w:rsidR="004D094D" w:rsidRPr="000879A7" w:rsidRDefault="004D094D" w:rsidP="004D094D">
            <w:pPr>
              <w:spacing w:line="276" w:lineRule="auto"/>
              <w:ind w:left="0"/>
              <w:jc w:val="center"/>
            </w:pPr>
            <w:r>
              <w:rPr>
                <w:lang w:val="it-IT"/>
              </w:rPr>
              <w:t>5</w:t>
            </w:r>
          </w:p>
        </w:tc>
        <w:tc>
          <w:tcPr>
            <w:tcW w:w="5869" w:type="dxa"/>
          </w:tcPr>
          <w:p w14:paraId="397B8438" w14:textId="3A67E007" w:rsidR="004D094D" w:rsidRPr="00F94BEE" w:rsidRDefault="004D094D" w:rsidP="003A6370">
            <w:pPr>
              <w:spacing w:line="276" w:lineRule="auto"/>
              <w:ind w:left="0"/>
              <w:jc w:val="left"/>
              <w:rPr>
                <w:lang w:val="it-IT"/>
              </w:rPr>
            </w:pPr>
            <w:r>
              <w:rPr>
                <w:lang w:val="it-IT"/>
              </w:rPr>
              <w:t xml:space="preserve">Il programma di automazione è stato ottimizzato come indicato nei </w:t>
            </w:r>
            <w:hyperlink w:anchor="_Optimierungsvorschlag_1:_Aussortier" w:history="1">
              <w:r w:rsidR="00F94BEE">
                <w:rPr>
                  <w:rStyle w:val="Hyperlink"/>
                  <w:color w:val="0000FF"/>
                  <w:lang w:val="it-IT"/>
                </w:rPr>
                <w:t>C</w:t>
              </w:r>
              <w:r>
                <w:rPr>
                  <w:rStyle w:val="Hyperlink"/>
                  <w:color w:val="0000FF"/>
                  <w:lang w:val="it-IT"/>
                </w:rPr>
                <w:t>apitoli</w:t>
              </w:r>
            </w:hyperlink>
            <w:r>
              <w:rPr>
                <w:color w:val="0000FF"/>
                <w:u w:val="single"/>
                <w:lang w:val="it-IT"/>
              </w:rPr>
              <w:t xml:space="preserve"> </w:t>
            </w:r>
            <w:r>
              <w:rPr>
                <w:color w:val="0000FF"/>
                <w:u w:val="single"/>
                <w:lang w:val="it-IT"/>
              </w:rPr>
              <w:fldChar w:fldCharType="begin"/>
            </w:r>
            <w:r>
              <w:rPr>
                <w:color w:val="0000FF"/>
                <w:u w:val="single"/>
                <w:lang w:val="it-IT"/>
              </w:rPr>
              <w:instrText xml:space="preserve"> REF _Ref17721266 \r \h </w:instrText>
            </w:r>
            <w:r>
              <w:rPr>
                <w:color w:val="0000FF"/>
                <w:u w:val="single"/>
                <w:lang w:val="it-IT"/>
              </w:rPr>
            </w:r>
            <w:r>
              <w:rPr>
                <w:color w:val="0000FF"/>
                <w:u w:val="single"/>
                <w:lang w:val="it-IT"/>
              </w:rPr>
              <w:fldChar w:fldCharType="separate"/>
            </w:r>
            <w:r w:rsidR="00EB4E4E">
              <w:rPr>
                <w:color w:val="0000FF"/>
                <w:u w:val="single"/>
                <w:lang w:val="it-IT"/>
              </w:rPr>
              <w:t>4.3</w:t>
            </w:r>
            <w:r>
              <w:rPr>
                <w:color w:val="0000FF"/>
                <w:lang w:val="it-IT"/>
              </w:rPr>
              <w:fldChar w:fldCharType="end"/>
            </w:r>
            <w:r>
              <w:rPr>
                <w:lang w:val="it-IT"/>
              </w:rPr>
              <w:t xml:space="preserve"> e </w:t>
            </w:r>
            <w:r>
              <w:rPr>
                <w:color w:val="0000FF"/>
                <w:lang w:val="it-IT"/>
              </w:rPr>
              <w:fldChar w:fldCharType="begin"/>
            </w:r>
            <w:r>
              <w:rPr>
                <w:color w:val="0000FF"/>
                <w:lang w:val="it-IT"/>
              </w:rPr>
              <w:instrText xml:space="preserve"> REF _Ref17721750 \r \h </w:instrText>
            </w:r>
            <w:r w:rsidR="00BC6477">
              <w:rPr>
                <w:color w:val="0000FF"/>
                <w:lang w:val="it-IT"/>
              </w:rPr>
              <w:instrText xml:space="preserve"> \* MERGEFORMAT </w:instrText>
            </w:r>
            <w:r>
              <w:rPr>
                <w:color w:val="0000FF"/>
                <w:lang w:val="it-IT"/>
              </w:rPr>
            </w:r>
            <w:r>
              <w:rPr>
                <w:color w:val="0000FF"/>
                <w:lang w:val="it-IT"/>
              </w:rPr>
              <w:fldChar w:fldCharType="separate"/>
            </w:r>
            <w:r w:rsidR="00EB4E4E">
              <w:rPr>
                <w:color w:val="0000FF"/>
                <w:lang w:val="it-IT"/>
              </w:rPr>
              <w:t>7.2</w:t>
            </w:r>
            <w:r>
              <w:rPr>
                <w:color w:val="0000FF"/>
                <w:lang w:val="it-IT"/>
              </w:rPr>
              <w:fldChar w:fldCharType="end"/>
            </w:r>
            <w:r>
              <w:rPr>
                <w:lang w:val="it-IT"/>
              </w:rPr>
              <w:t>.</w:t>
            </w:r>
          </w:p>
        </w:tc>
        <w:tc>
          <w:tcPr>
            <w:tcW w:w="1995" w:type="dxa"/>
          </w:tcPr>
          <w:p w14:paraId="528C32C8" w14:textId="77777777" w:rsidR="004D094D" w:rsidRPr="00F94BEE" w:rsidRDefault="004D094D" w:rsidP="004D094D">
            <w:pPr>
              <w:spacing w:line="276" w:lineRule="auto"/>
              <w:ind w:left="0"/>
              <w:jc w:val="left"/>
              <w:rPr>
                <w:lang w:val="it-IT"/>
              </w:rPr>
            </w:pPr>
          </w:p>
        </w:tc>
      </w:tr>
      <w:tr w:rsidR="004D094D" w:rsidRPr="00BE6B64" w14:paraId="0C2505C5" w14:textId="77777777" w:rsidTr="00782129">
        <w:tc>
          <w:tcPr>
            <w:tcW w:w="754" w:type="dxa"/>
          </w:tcPr>
          <w:p w14:paraId="7538F5E6" w14:textId="77777777" w:rsidR="004D094D" w:rsidRPr="000879A7" w:rsidRDefault="004D094D" w:rsidP="004D094D">
            <w:pPr>
              <w:spacing w:line="276" w:lineRule="auto"/>
              <w:ind w:left="0"/>
              <w:jc w:val="center"/>
            </w:pPr>
            <w:r>
              <w:rPr>
                <w:lang w:val="it-IT"/>
              </w:rPr>
              <w:t>6</w:t>
            </w:r>
          </w:p>
        </w:tc>
        <w:tc>
          <w:tcPr>
            <w:tcW w:w="5869" w:type="dxa"/>
          </w:tcPr>
          <w:p w14:paraId="253E7024" w14:textId="1ECCD492" w:rsidR="004D094D" w:rsidRPr="00F94BEE" w:rsidRDefault="000B07A8" w:rsidP="000B07A8">
            <w:pPr>
              <w:spacing w:line="276" w:lineRule="auto"/>
              <w:ind w:left="0"/>
              <w:jc w:val="left"/>
              <w:rPr>
                <w:lang w:val="it-IT"/>
              </w:rPr>
            </w:pPr>
            <w:r>
              <w:rPr>
                <w:lang w:val="it-IT"/>
              </w:rPr>
              <w:t>L'ottimizzazione implementata è stata testata.</w:t>
            </w:r>
          </w:p>
        </w:tc>
        <w:tc>
          <w:tcPr>
            <w:tcW w:w="1995" w:type="dxa"/>
          </w:tcPr>
          <w:p w14:paraId="6760EB05" w14:textId="77777777" w:rsidR="004D094D" w:rsidRPr="00F94BEE" w:rsidRDefault="004D094D" w:rsidP="004D094D">
            <w:pPr>
              <w:spacing w:line="276" w:lineRule="auto"/>
              <w:ind w:left="0"/>
              <w:jc w:val="left"/>
              <w:rPr>
                <w:lang w:val="it-IT"/>
              </w:rPr>
            </w:pPr>
          </w:p>
        </w:tc>
      </w:tr>
    </w:tbl>
    <w:p w14:paraId="48D28265" w14:textId="2509AB7B" w:rsidR="00A854ED" w:rsidRPr="00F94BEE" w:rsidRDefault="00A854ED" w:rsidP="00782129">
      <w:pPr>
        <w:pStyle w:val="Beschriftung"/>
        <w:rPr>
          <w:lang w:val="it-IT"/>
        </w:rPr>
      </w:pPr>
      <w:bookmarkStart w:id="89" w:name="_Toc44314044"/>
      <w:r>
        <w:rPr>
          <w:bCs w:val="0"/>
          <w:lang w:val="it-IT"/>
        </w:rPr>
        <w:t xml:space="preserve">Tabella </w:t>
      </w:r>
      <w:r>
        <w:rPr>
          <w:bCs w:val="0"/>
          <w:lang w:val="it-IT"/>
        </w:rPr>
        <w:fldChar w:fldCharType="begin"/>
      </w:r>
      <w:r>
        <w:rPr>
          <w:bCs w:val="0"/>
          <w:lang w:val="it-IT"/>
        </w:rPr>
        <w:instrText xml:space="preserve"> SEQ Tabelle \* ARABIC </w:instrText>
      </w:r>
      <w:r>
        <w:rPr>
          <w:bCs w:val="0"/>
          <w:lang w:val="it-IT"/>
        </w:rPr>
        <w:fldChar w:fldCharType="separate"/>
      </w:r>
      <w:r w:rsidR="00EB4E4E">
        <w:rPr>
          <w:bCs w:val="0"/>
          <w:noProof/>
          <w:lang w:val="it-IT"/>
        </w:rPr>
        <w:t>1</w:t>
      </w:r>
      <w:r>
        <w:rPr>
          <w:bCs w:val="0"/>
          <w:lang w:val="it-IT"/>
        </w:rPr>
        <w:fldChar w:fldCharType="end"/>
      </w:r>
      <w:r>
        <w:rPr>
          <w:bCs w:val="0"/>
          <w:lang w:val="it-IT"/>
        </w:rPr>
        <w:t xml:space="preserve">: </w:t>
      </w:r>
      <w:r w:rsidR="00F94BEE">
        <w:rPr>
          <w:bCs w:val="0"/>
          <w:lang w:val="it-IT"/>
        </w:rPr>
        <w:t>L</w:t>
      </w:r>
      <w:r>
        <w:rPr>
          <w:bCs w:val="0"/>
          <w:lang w:val="it-IT"/>
        </w:rPr>
        <w:t>ista di controllo per "Ampliamenti e ottimizzazioni di un programma di automazione per un modello 3D"</w:t>
      </w:r>
      <w:bookmarkEnd w:id="89"/>
    </w:p>
    <w:p w14:paraId="7D6813BB" w14:textId="1CC9DE14" w:rsidR="000879A7" w:rsidRPr="00F94BEE" w:rsidRDefault="000879A7">
      <w:pPr>
        <w:spacing w:before="0" w:after="0" w:line="240" w:lineRule="auto"/>
        <w:ind w:left="0"/>
        <w:jc w:val="left"/>
        <w:rPr>
          <w:lang w:val="it-IT"/>
        </w:rPr>
      </w:pPr>
      <w:r>
        <w:rPr>
          <w:lang w:val="it-IT"/>
        </w:rPr>
        <w:br w:type="page"/>
      </w:r>
    </w:p>
    <w:p w14:paraId="4EE137A7" w14:textId="676C0F6D" w:rsidR="00A854ED" w:rsidRPr="000F6056" w:rsidRDefault="00A854ED" w:rsidP="00273BDB">
      <w:pPr>
        <w:pStyle w:val="berschrift1"/>
      </w:pPr>
      <w:bookmarkStart w:id="90" w:name="_Weiterführende_Informationen"/>
      <w:bookmarkStart w:id="91" w:name="_Ref17722947"/>
      <w:bookmarkStart w:id="92" w:name="_Toc44314029"/>
      <w:bookmarkEnd w:id="90"/>
      <w:r>
        <w:rPr>
          <w:bCs/>
          <w:lang w:val="it-IT"/>
        </w:rPr>
        <w:lastRenderedPageBreak/>
        <w:t>Ulteriori informazioni</w:t>
      </w:r>
      <w:bookmarkEnd w:id="91"/>
      <w:bookmarkEnd w:id="92"/>
    </w:p>
    <w:bookmarkEnd w:id="4"/>
    <w:bookmarkEnd w:id="5"/>
    <w:p w14:paraId="3C1C0B01" w14:textId="77777777" w:rsidR="00F34F3D" w:rsidRPr="00F94BEE" w:rsidRDefault="000C3AF2" w:rsidP="00273BDB">
      <w:pPr>
        <w:rPr>
          <w:lang w:val="it-IT"/>
        </w:rPr>
      </w:pPr>
      <w:r>
        <w:rPr>
          <w:lang w:val="it-IT"/>
        </w:rPr>
        <w:t xml:space="preserve">Per l'apprendimento o l'approfondimento sono disponibili ulteriori informazioni di orientamento, come ad es.: </w:t>
      </w:r>
      <w:proofErr w:type="spellStart"/>
      <w:r>
        <w:rPr>
          <w:lang w:val="it-IT"/>
        </w:rPr>
        <w:t>Getting</w:t>
      </w:r>
      <w:proofErr w:type="spellEnd"/>
      <w:r>
        <w:rPr>
          <w:lang w:val="it-IT"/>
        </w:rPr>
        <w:t xml:space="preserve"> </w:t>
      </w:r>
      <w:proofErr w:type="spellStart"/>
      <w:r>
        <w:rPr>
          <w:lang w:val="it-IT"/>
        </w:rPr>
        <w:t>Started</w:t>
      </w:r>
      <w:proofErr w:type="spellEnd"/>
      <w:r>
        <w:rPr>
          <w:lang w:val="it-IT"/>
        </w:rPr>
        <w:t xml:space="preserve">, video, tutorial, App, manuali, guide alla programmazione e Trial software/firmware al link seguente: </w:t>
      </w:r>
    </w:p>
    <w:p w14:paraId="330865E4" w14:textId="77777777" w:rsidR="0007377A" w:rsidRPr="00F94BEE" w:rsidRDefault="00262BB4" w:rsidP="0007377A">
      <w:pPr>
        <w:rPr>
          <w:b/>
          <w:lang w:val="it-IT"/>
        </w:rPr>
      </w:pPr>
      <w:r>
        <w:rPr>
          <w:highlight w:val="yellow"/>
          <w:lang w:val="it-IT"/>
        </w:rPr>
        <w:br/>
      </w:r>
      <w:r>
        <w:rPr>
          <w:b/>
          <w:bCs/>
          <w:lang w:val="it-IT"/>
        </w:rPr>
        <w:t>Anteprima di "Ulteriori informazioni" – In preparazione</w:t>
      </w:r>
    </w:p>
    <w:p w14:paraId="6439AB8D" w14:textId="77777777" w:rsidR="0007377A" w:rsidRPr="00B67E15" w:rsidRDefault="0007377A" w:rsidP="0007377A">
      <w:pPr>
        <w:jc w:val="left"/>
        <w:rPr>
          <w:bCs/>
          <w:lang w:val="en-US"/>
        </w:rPr>
      </w:pPr>
      <w:r>
        <w:rPr>
          <w:lang w:val="it-IT"/>
        </w:rPr>
        <w:br/>
        <w:t>Alcuni link interessanti:</w:t>
      </w:r>
    </w:p>
    <w:p w14:paraId="3B14FFB0" w14:textId="0DD5AE59" w:rsidR="00817835" w:rsidRPr="00B67E15" w:rsidRDefault="00817835" w:rsidP="00817835">
      <w:pPr>
        <w:pStyle w:val="SiemensNummerierung2"/>
        <w:numPr>
          <w:ilvl w:val="0"/>
          <w:numId w:val="0"/>
        </w:numPr>
        <w:ind w:left="980" w:hanging="272"/>
        <w:jc w:val="left"/>
        <w:rPr>
          <w:lang w:val="en-US"/>
        </w:rPr>
      </w:pPr>
      <w:r w:rsidRPr="00F94BEE">
        <w:rPr>
          <w:lang w:val="en-US"/>
        </w:rPr>
        <w:t xml:space="preserve">[1] </w:t>
      </w:r>
      <w:bookmarkStart w:id="93" w:name="_Ref12873146"/>
      <w:r>
        <w:rPr>
          <w:color w:val="0000FF"/>
          <w:lang w:val="it-IT"/>
        </w:rPr>
        <w:fldChar w:fldCharType="begin"/>
      </w:r>
      <w:r w:rsidRPr="00F94BEE">
        <w:rPr>
          <w:color w:val="0000FF"/>
          <w:lang w:val="en-US"/>
        </w:rPr>
        <w:instrText xml:space="preserve"> HYPERLINK "https://support.industry.siemens.com/cs/document/90885040/programmierleitfaden-f%C3%BCr-s7-1200-s7-1500?dti=0&amp;lc=de-DE" </w:instrText>
      </w:r>
      <w:r>
        <w:rPr>
          <w:color w:val="0000FF"/>
          <w:lang w:val="it-IT"/>
        </w:rPr>
        <w:fldChar w:fldCharType="separate"/>
      </w:r>
      <w:r w:rsidRPr="00F94BEE">
        <w:rPr>
          <w:rStyle w:val="Hyperlink"/>
          <w:color w:val="0000FF"/>
          <w:lang w:val="en-US"/>
        </w:rPr>
        <w:t>support.industry.siemens.com/cs/document/90885040/programming-guideline-for-s7-1200-s7-1500?dti=0&amp;lc=en-US</w:t>
      </w:r>
      <w:r>
        <w:rPr>
          <w:color w:val="0000FF"/>
          <w:lang w:val="it-IT"/>
        </w:rPr>
        <w:fldChar w:fldCharType="end"/>
      </w:r>
    </w:p>
    <w:p w14:paraId="2FA1D031" w14:textId="1A39B928" w:rsidR="00817835" w:rsidRPr="00B67E15" w:rsidRDefault="00817835" w:rsidP="00817835">
      <w:pPr>
        <w:pStyle w:val="SiemensNummerierung2"/>
        <w:numPr>
          <w:ilvl w:val="0"/>
          <w:numId w:val="0"/>
        </w:numPr>
        <w:ind w:left="980" w:hanging="272"/>
        <w:jc w:val="left"/>
        <w:rPr>
          <w:rStyle w:val="Hyperlink"/>
          <w:lang w:val="en-US"/>
        </w:rPr>
      </w:pPr>
      <w:r w:rsidRPr="00F94BEE">
        <w:rPr>
          <w:lang w:val="en-US"/>
        </w:rPr>
        <w:t>[2]</w:t>
      </w:r>
      <w:bookmarkEnd w:id="93"/>
      <w:r w:rsidRPr="00F94BEE">
        <w:rPr>
          <w:lang w:val="en-US"/>
        </w:rPr>
        <w:t xml:space="preserve"> </w:t>
      </w:r>
      <w:hyperlink r:id="rId41" w:history="1">
        <w:r w:rsidRPr="00F94BEE">
          <w:rPr>
            <w:rStyle w:val="Hyperlink"/>
            <w:color w:val="0000FF"/>
            <w:lang w:val="en-US"/>
          </w:rPr>
          <w:t>support.industry.siemens.com/cs/document/109756737/guide-to-standardization?dti=0&amp;lc=en-US</w:t>
        </w:r>
      </w:hyperlink>
    </w:p>
    <w:p w14:paraId="6DBCA5B0" w14:textId="3380E1EA" w:rsidR="00817835" w:rsidRPr="00B67E15" w:rsidRDefault="00817835" w:rsidP="00817835">
      <w:pPr>
        <w:jc w:val="left"/>
        <w:rPr>
          <w:lang w:val="en-US"/>
        </w:rPr>
      </w:pPr>
      <w:r w:rsidRPr="00F94BEE">
        <w:rPr>
          <w:lang w:val="en-US"/>
        </w:rPr>
        <w:t xml:space="preserve">[3] </w:t>
      </w:r>
      <w:hyperlink r:id="rId42" w:history="1">
        <w:r w:rsidRPr="00F94BEE">
          <w:rPr>
            <w:rStyle w:val="Hyperlink"/>
            <w:color w:val="0000FF"/>
            <w:lang w:val="en-US"/>
          </w:rPr>
          <w:t>omg.org/spec/UML/2.5.1/PDF</w:t>
        </w:r>
      </w:hyperlink>
    </w:p>
    <w:p w14:paraId="792D527C" w14:textId="72679231" w:rsidR="00817835" w:rsidRPr="00B67E15" w:rsidRDefault="00817835" w:rsidP="00817835">
      <w:pPr>
        <w:jc w:val="left"/>
        <w:rPr>
          <w:color w:val="0000FF"/>
          <w:u w:val="single"/>
          <w:lang w:val="en-US"/>
        </w:rPr>
      </w:pPr>
      <w:r w:rsidRPr="00F94BEE">
        <w:rPr>
          <w:lang w:val="en-US"/>
        </w:rPr>
        <w:t xml:space="preserve">[4] </w:t>
      </w:r>
      <w:hyperlink r:id="rId43" w:history="1">
        <w:r w:rsidRPr="00F94BEE">
          <w:rPr>
            <w:rStyle w:val="Hyperlink"/>
            <w:color w:val="0000FF"/>
            <w:lang w:val="en-US"/>
          </w:rPr>
          <w:t>geeksforgeeks.org/unified-modeling-language-uml-activity-diagrams/</w:t>
        </w:r>
      </w:hyperlink>
    </w:p>
    <w:p w14:paraId="5AC2617F" w14:textId="0A6046E2" w:rsidR="00817835" w:rsidRPr="00B67E15" w:rsidRDefault="00817835" w:rsidP="00817835">
      <w:pPr>
        <w:jc w:val="left"/>
        <w:rPr>
          <w:color w:val="0000FF"/>
          <w:u w:val="single"/>
          <w:lang w:val="en-US"/>
        </w:rPr>
      </w:pPr>
      <w:r w:rsidRPr="00F94BEE">
        <w:rPr>
          <w:lang w:val="en-US"/>
        </w:rPr>
        <w:t xml:space="preserve">[5] </w:t>
      </w:r>
      <w:hyperlink r:id="rId44" w:history="1">
        <w:r w:rsidRPr="00F94BEE">
          <w:rPr>
            <w:rStyle w:val="Hyperlink"/>
            <w:color w:val="0000FF"/>
            <w:lang w:val="en-US"/>
          </w:rPr>
          <w:t>geeksforgeeks.org/unified-modeling-language-</w:t>
        </w:r>
        <w:proofErr w:type="spellStart"/>
        <w:r w:rsidRPr="00F94BEE">
          <w:rPr>
            <w:rStyle w:val="Hyperlink"/>
            <w:color w:val="0000FF"/>
            <w:lang w:val="en-US"/>
          </w:rPr>
          <w:t>uml</w:t>
        </w:r>
        <w:proofErr w:type="spellEnd"/>
        <w:r w:rsidRPr="00F94BEE">
          <w:rPr>
            <w:rStyle w:val="Hyperlink"/>
            <w:color w:val="0000FF"/>
            <w:lang w:val="en-US"/>
          </w:rPr>
          <w:t>-state-diagrams/</w:t>
        </w:r>
      </w:hyperlink>
    </w:p>
    <w:p w14:paraId="327D8996" w14:textId="26E83055" w:rsidR="006062A2" w:rsidRPr="00B67E15" w:rsidRDefault="006062A2" w:rsidP="00342202">
      <w:pPr>
        <w:ind w:left="1276" w:hanging="539"/>
        <w:rPr>
          <w:rStyle w:val="Hyperlink"/>
          <w:color w:val="0000FF"/>
          <w:lang w:val="en-US"/>
        </w:rPr>
      </w:pPr>
    </w:p>
    <w:p w14:paraId="4FFFA515" w14:textId="1D6CF830" w:rsidR="00FD2479" w:rsidRPr="00B67E15" w:rsidRDefault="00FD2479" w:rsidP="006D324F">
      <w:pPr>
        <w:ind w:left="1276" w:hanging="539"/>
        <w:jc w:val="left"/>
        <w:rPr>
          <w:color w:val="5F5F5F"/>
          <w:u w:val="single"/>
          <w:lang w:val="en-US"/>
        </w:rPr>
      </w:pPr>
    </w:p>
    <w:p w14:paraId="3F2C0B58" w14:textId="7779F73C" w:rsidR="00C32FE1" w:rsidRPr="00F94BEE" w:rsidRDefault="000C3AF2" w:rsidP="00C32FE1">
      <w:pPr>
        <w:pStyle w:val="Subline13pt"/>
        <w:jc w:val="left"/>
        <w:rPr>
          <w:rFonts w:ascii="Arial" w:hAnsi="Arial" w:cs="Arial"/>
          <w:lang w:val="it-IT"/>
        </w:rPr>
      </w:pPr>
      <w:r w:rsidRPr="00F94BEE">
        <w:rPr>
          <w:b w:val="0"/>
          <w:lang w:val="it-IT"/>
        </w:rPr>
        <w:br w:type="column"/>
      </w:r>
      <w:r>
        <w:rPr>
          <w:b w:val="0"/>
          <w:noProof/>
          <w:lang w:eastAsia="zh-CN" w:bidi="th-TH"/>
        </w:rPr>
        <w:lastRenderedPageBreak/>
        <w:drawing>
          <wp:anchor distT="0" distB="0" distL="114300" distR="114300" simplePos="0" relativeHeight="251629568" behindDoc="1" locked="1" layoutInCell="0" allowOverlap="1" wp14:anchorId="47A802E8" wp14:editId="32C6E4FB">
            <wp:simplePos x="0" y="0"/>
            <wp:positionH relativeFrom="page">
              <wp:posOffset>-220980</wp:posOffset>
            </wp:positionH>
            <wp:positionV relativeFrom="page">
              <wp:align>top</wp:align>
            </wp:positionV>
            <wp:extent cx="8678545" cy="7214235"/>
            <wp:effectExtent l="0" t="0" r="8255" b="5715"/>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678545" cy="721423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Cs/>
          <w:lang w:val="it-IT"/>
        </w:rPr>
        <w:t>Ulteriori informazioni</w:t>
      </w:r>
    </w:p>
    <w:p w14:paraId="1D0EBC13" w14:textId="77777777" w:rsidR="00316B48" w:rsidRPr="00F94BEE" w:rsidRDefault="00316B48" w:rsidP="00C32FE1">
      <w:pPr>
        <w:pStyle w:val="Subline13pt"/>
        <w:jc w:val="left"/>
        <w:rPr>
          <w:rFonts w:ascii="Arial" w:hAnsi="Arial" w:cs="Arial"/>
          <w:lang w:val="it-IT"/>
        </w:rPr>
      </w:pPr>
    </w:p>
    <w:p w14:paraId="17BC0404" w14:textId="0E2788DF" w:rsidR="00C32FE1" w:rsidRPr="00F94BEE" w:rsidRDefault="00C32FE1" w:rsidP="00C32FE1">
      <w:pPr>
        <w:pStyle w:val="Bodytext75pt"/>
        <w:spacing w:after="113" w:line="227" w:lineRule="atLeast"/>
        <w:jc w:val="left"/>
        <w:rPr>
          <w:rFonts w:ascii="Arial" w:hAnsi="Arial" w:cs="Arial"/>
          <w:sz w:val="18"/>
          <w:szCs w:val="22"/>
          <w:lang w:val="it-IT"/>
        </w:rPr>
      </w:pPr>
      <w:r>
        <w:rPr>
          <w:rFonts w:ascii="Arial" w:hAnsi="Arial" w:cs="Arial"/>
          <w:sz w:val="18"/>
          <w:szCs w:val="22"/>
          <w:lang w:val="it-IT"/>
        </w:rPr>
        <w:t xml:space="preserve">Siemens Automation </w:t>
      </w:r>
      <w:proofErr w:type="spellStart"/>
      <w:r>
        <w:rPr>
          <w:rFonts w:ascii="Arial" w:hAnsi="Arial" w:cs="Arial"/>
          <w:sz w:val="18"/>
          <w:szCs w:val="22"/>
          <w:lang w:val="it-IT"/>
        </w:rPr>
        <w:t>Cooperates</w:t>
      </w:r>
      <w:proofErr w:type="spellEnd"/>
      <w:r>
        <w:rPr>
          <w:rFonts w:ascii="Arial" w:hAnsi="Arial" w:cs="Arial"/>
          <w:sz w:val="18"/>
          <w:szCs w:val="22"/>
          <w:lang w:val="it-IT"/>
        </w:rPr>
        <w:t xml:space="preserve"> with </w:t>
      </w:r>
      <w:proofErr w:type="spellStart"/>
      <w:r>
        <w:rPr>
          <w:rFonts w:ascii="Arial" w:hAnsi="Arial" w:cs="Arial"/>
          <w:sz w:val="18"/>
          <w:szCs w:val="22"/>
          <w:lang w:val="it-IT"/>
        </w:rPr>
        <w:t>Education</w:t>
      </w:r>
      <w:proofErr w:type="spellEnd"/>
      <w:r>
        <w:rPr>
          <w:rFonts w:ascii="Arial" w:hAnsi="Arial" w:cs="Arial"/>
          <w:sz w:val="18"/>
          <w:szCs w:val="22"/>
          <w:lang w:val="it-IT"/>
        </w:rPr>
        <w:br/>
      </w:r>
      <w:r>
        <w:rPr>
          <w:rFonts w:ascii="Arial" w:hAnsi="Arial" w:cs="Arial"/>
          <w:b/>
          <w:bCs/>
          <w:sz w:val="18"/>
          <w:szCs w:val="22"/>
          <w:lang w:val="it-IT"/>
        </w:rPr>
        <w:t>siemens.com/</w:t>
      </w:r>
      <w:proofErr w:type="spellStart"/>
      <w:r>
        <w:rPr>
          <w:rFonts w:ascii="Arial" w:hAnsi="Arial" w:cs="Arial"/>
          <w:b/>
          <w:bCs/>
          <w:sz w:val="18"/>
          <w:szCs w:val="22"/>
          <w:lang w:val="it-IT"/>
        </w:rPr>
        <w:t>sce</w:t>
      </w:r>
      <w:proofErr w:type="spellEnd"/>
    </w:p>
    <w:p w14:paraId="22F2C726" w14:textId="6BB170E5" w:rsidR="00C32FE1" w:rsidRPr="00F94BEE" w:rsidRDefault="00C32FE1" w:rsidP="00C32FE1">
      <w:pPr>
        <w:pStyle w:val="Bodytext75pt"/>
        <w:spacing w:after="113" w:line="227" w:lineRule="atLeast"/>
        <w:jc w:val="left"/>
        <w:rPr>
          <w:rFonts w:ascii="Arial" w:hAnsi="Arial" w:cs="Arial"/>
          <w:sz w:val="18"/>
          <w:szCs w:val="22"/>
          <w:lang w:val="it-IT"/>
        </w:rPr>
      </w:pPr>
      <w:r>
        <w:rPr>
          <w:rFonts w:ascii="Arial" w:hAnsi="Arial" w:cs="Arial"/>
          <w:sz w:val="18"/>
          <w:szCs w:val="22"/>
          <w:lang w:val="it-IT"/>
        </w:rPr>
        <w:t>Documentazione per corsisti/formatori SCE</w:t>
      </w:r>
      <w:r>
        <w:rPr>
          <w:rFonts w:ascii="Arial" w:hAnsi="Arial" w:cs="Arial"/>
          <w:sz w:val="18"/>
          <w:szCs w:val="22"/>
          <w:lang w:val="it-IT"/>
        </w:rPr>
        <w:br/>
      </w:r>
      <w:r>
        <w:rPr>
          <w:rFonts w:ascii="Arial" w:hAnsi="Arial" w:cs="Arial"/>
          <w:b/>
          <w:bCs/>
          <w:sz w:val="18"/>
          <w:szCs w:val="22"/>
          <w:lang w:val="it-IT"/>
        </w:rPr>
        <w:t>siemens.com/</w:t>
      </w:r>
      <w:proofErr w:type="spellStart"/>
      <w:r>
        <w:rPr>
          <w:rFonts w:ascii="Arial" w:hAnsi="Arial" w:cs="Arial"/>
          <w:b/>
          <w:bCs/>
          <w:sz w:val="18"/>
          <w:szCs w:val="22"/>
          <w:lang w:val="it-IT"/>
        </w:rPr>
        <w:t>sce</w:t>
      </w:r>
      <w:proofErr w:type="spellEnd"/>
      <w:r>
        <w:rPr>
          <w:rFonts w:ascii="Arial" w:hAnsi="Arial" w:cs="Arial"/>
          <w:b/>
          <w:bCs/>
          <w:sz w:val="18"/>
          <w:szCs w:val="22"/>
          <w:lang w:val="it-IT"/>
        </w:rPr>
        <w:t>/</w:t>
      </w:r>
      <w:proofErr w:type="spellStart"/>
      <w:r>
        <w:rPr>
          <w:rFonts w:ascii="Arial" w:hAnsi="Arial" w:cs="Arial"/>
          <w:b/>
          <w:bCs/>
          <w:sz w:val="18"/>
          <w:szCs w:val="22"/>
          <w:lang w:val="it-IT"/>
        </w:rPr>
        <w:t>documents</w:t>
      </w:r>
      <w:proofErr w:type="spellEnd"/>
    </w:p>
    <w:p w14:paraId="56CED166" w14:textId="762B1D4B" w:rsidR="00C32FE1" w:rsidRPr="00F94BEE" w:rsidRDefault="00C32FE1" w:rsidP="00C32FE1">
      <w:pPr>
        <w:pStyle w:val="Bodytext75pt"/>
        <w:spacing w:after="113" w:line="227" w:lineRule="atLeast"/>
        <w:jc w:val="left"/>
        <w:rPr>
          <w:rFonts w:ascii="Arial" w:hAnsi="Arial" w:cs="Arial"/>
          <w:sz w:val="18"/>
          <w:szCs w:val="22"/>
          <w:lang w:val="it-IT"/>
        </w:rPr>
      </w:pPr>
      <w:r>
        <w:rPr>
          <w:rFonts w:ascii="Arial" w:hAnsi="Arial" w:cs="Arial"/>
          <w:sz w:val="18"/>
          <w:szCs w:val="22"/>
          <w:lang w:val="it-IT"/>
        </w:rPr>
        <w:t>Trainer Package SCE</w:t>
      </w:r>
      <w:r>
        <w:rPr>
          <w:rFonts w:ascii="Arial" w:hAnsi="Arial" w:cs="Arial"/>
          <w:sz w:val="18"/>
          <w:szCs w:val="22"/>
          <w:lang w:val="it-IT"/>
        </w:rPr>
        <w:br/>
      </w:r>
      <w:r>
        <w:rPr>
          <w:rFonts w:ascii="Arial" w:hAnsi="Arial" w:cs="Arial"/>
          <w:b/>
          <w:bCs/>
          <w:sz w:val="18"/>
          <w:szCs w:val="22"/>
          <w:lang w:val="it-IT"/>
        </w:rPr>
        <w:t>siemens.com/</w:t>
      </w:r>
      <w:proofErr w:type="spellStart"/>
      <w:r>
        <w:rPr>
          <w:rFonts w:ascii="Arial" w:hAnsi="Arial" w:cs="Arial"/>
          <w:b/>
          <w:bCs/>
          <w:sz w:val="18"/>
          <w:szCs w:val="22"/>
          <w:lang w:val="it-IT"/>
        </w:rPr>
        <w:t>sce</w:t>
      </w:r>
      <w:proofErr w:type="spellEnd"/>
      <w:r>
        <w:rPr>
          <w:rFonts w:ascii="Arial" w:hAnsi="Arial" w:cs="Arial"/>
          <w:b/>
          <w:bCs/>
          <w:sz w:val="18"/>
          <w:szCs w:val="22"/>
          <w:lang w:val="it-IT"/>
        </w:rPr>
        <w:t>/</w:t>
      </w:r>
      <w:proofErr w:type="spellStart"/>
      <w:r>
        <w:rPr>
          <w:rFonts w:ascii="Arial" w:hAnsi="Arial" w:cs="Arial"/>
          <w:b/>
          <w:bCs/>
          <w:sz w:val="18"/>
          <w:szCs w:val="22"/>
          <w:lang w:val="it-IT"/>
        </w:rPr>
        <w:t>tp</w:t>
      </w:r>
      <w:proofErr w:type="spellEnd"/>
    </w:p>
    <w:p w14:paraId="574412AA" w14:textId="2A9364A8" w:rsidR="00C32FE1" w:rsidRPr="00F94BEE" w:rsidRDefault="00C32FE1" w:rsidP="00C32FE1">
      <w:pPr>
        <w:pStyle w:val="Bodytext75pt"/>
        <w:spacing w:after="113" w:line="227" w:lineRule="atLeast"/>
        <w:jc w:val="left"/>
        <w:rPr>
          <w:rFonts w:ascii="Arial" w:hAnsi="Arial" w:cs="Arial"/>
          <w:sz w:val="18"/>
          <w:szCs w:val="22"/>
          <w:lang w:val="it-IT"/>
        </w:rPr>
      </w:pPr>
      <w:r>
        <w:rPr>
          <w:rFonts w:ascii="Arial" w:hAnsi="Arial" w:cs="Arial"/>
          <w:sz w:val="18"/>
          <w:szCs w:val="22"/>
          <w:lang w:val="it-IT"/>
        </w:rPr>
        <w:t xml:space="preserve">Partner di contatto SCE </w:t>
      </w:r>
      <w:r>
        <w:rPr>
          <w:rFonts w:ascii="Arial" w:hAnsi="Arial" w:cs="Arial"/>
          <w:sz w:val="18"/>
          <w:szCs w:val="22"/>
          <w:lang w:val="it-IT"/>
        </w:rPr>
        <w:br/>
      </w:r>
      <w:r>
        <w:rPr>
          <w:rFonts w:ascii="Arial" w:hAnsi="Arial" w:cs="Arial"/>
          <w:b/>
          <w:bCs/>
          <w:sz w:val="18"/>
          <w:szCs w:val="22"/>
          <w:lang w:val="it-IT"/>
        </w:rPr>
        <w:t>siemens.com/</w:t>
      </w:r>
      <w:proofErr w:type="spellStart"/>
      <w:r>
        <w:rPr>
          <w:rFonts w:ascii="Arial" w:hAnsi="Arial" w:cs="Arial"/>
          <w:b/>
          <w:bCs/>
          <w:sz w:val="18"/>
          <w:szCs w:val="22"/>
          <w:lang w:val="it-IT"/>
        </w:rPr>
        <w:t>sce</w:t>
      </w:r>
      <w:proofErr w:type="spellEnd"/>
      <w:r>
        <w:rPr>
          <w:rFonts w:ascii="Arial" w:hAnsi="Arial" w:cs="Arial"/>
          <w:b/>
          <w:bCs/>
          <w:sz w:val="18"/>
          <w:szCs w:val="22"/>
          <w:lang w:val="it-IT"/>
        </w:rPr>
        <w:t>/</w:t>
      </w:r>
      <w:proofErr w:type="spellStart"/>
      <w:r>
        <w:rPr>
          <w:rFonts w:ascii="Arial" w:hAnsi="Arial" w:cs="Arial"/>
          <w:b/>
          <w:bCs/>
          <w:sz w:val="18"/>
          <w:szCs w:val="22"/>
          <w:lang w:val="it-IT"/>
        </w:rPr>
        <w:t>contact</w:t>
      </w:r>
      <w:proofErr w:type="spellEnd"/>
    </w:p>
    <w:p w14:paraId="698CF113" w14:textId="5FC592ED" w:rsidR="00C32FE1" w:rsidRPr="00F94BEE" w:rsidRDefault="00C32FE1" w:rsidP="00C32FE1">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Impresa digitale</w:t>
      </w:r>
      <w:r>
        <w:rPr>
          <w:rFonts w:ascii="Arial" w:hAnsi="Arial" w:cs="Arial"/>
          <w:sz w:val="18"/>
          <w:szCs w:val="22"/>
          <w:lang w:val="it-IT"/>
        </w:rPr>
        <w:br/>
      </w:r>
      <w:r>
        <w:rPr>
          <w:rFonts w:ascii="Arial" w:hAnsi="Arial" w:cs="Arial"/>
          <w:b/>
          <w:bCs/>
          <w:sz w:val="18"/>
          <w:szCs w:val="22"/>
          <w:lang w:val="it-IT"/>
        </w:rPr>
        <w:t>siemens.com/</w:t>
      </w:r>
      <w:proofErr w:type="spellStart"/>
      <w:r>
        <w:rPr>
          <w:rFonts w:ascii="Arial" w:hAnsi="Arial" w:cs="Arial"/>
          <w:b/>
          <w:bCs/>
          <w:sz w:val="18"/>
          <w:szCs w:val="22"/>
          <w:lang w:val="it-IT"/>
        </w:rPr>
        <w:t>digital-enterprise</w:t>
      </w:r>
      <w:proofErr w:type="spellEnd"/>
    </w:p>
    <w:p w14:paraId="06B30A94" w14:textId="27093050" w:rsidR="00C32FE1" w:rsidRPr="00F94BEE" w:rsidRDefault="00C32FE1" w:rsidP="00C32FE1">
      <w:pPr>
        <w:pStyle w:val="Bodytext75pt"/>
        <w:spacing w:after="113" w:line="227" w:lineRule="atLeast"/>
        <w:jc w:val="left"/>
        <w:rPr>
          <w:rFonts w:ascii="Arial" w:hAnsi="Arial" w:cs="Arial"/>
          <w:sz w:val="18"/>
          <w:szCs w:val="22"/>
          <w:lang w:val="it-IT"/>
        </w:rPr>
      </w:pPr>
      <w:proofErr w:type="spellStart"/>
      <w:r>
        <w:rPr>
          <w:rFonts w:ascii="Arial" w:hAnsi="Arial" w:cs="Arial"/>
          <w:sz w:val="18"/>
          <w:szCs w:val="22"/>
          <w:lang w:val="it-IT"/>
        </w:rPr>
        <w:t>Totally</w:t>
      </w:r>
      <w:proofErr w:type="spellEnd"/>
      <w:r>
        <w:rPr>
          <w:rFonts w:ascii="Arial" w:hAnsi="Arial" w:cs="Arial"/>
          <w:sz w:val="18"/>
          <w:szCs w:val="22"/>
          <w:lang w:val="it-IT"/>
        </w:rPr>
        <w:t xml:space="preserve"> </w:t>
      </w:r>
      <w:proofErr w:type="spellStart"/>
      <w:r>
        <w:rPr>
          <w:rFonts w:ascii="Arial" w:hAnsi="Arial" w:cs="Arial"/>
          <w:sz w:val="18"/>
          <w:szCs w:val="22"/>
          <w:lang w:val="it-IT"/>
        </w:rPr>
        <w:t>Integrated</w:t>
      </w:r>
      <w:proofErr w:type="spellEnd"/>
      <w:r>
        <w:rPr>
          <w:rFonts w:ascii="Arial" w:hAnsi="Arial" w:cs="Arial"/>
          <w:sz w:val="18"/>
          <w:szCs w:val="22"/>
          <w:lang w:val="it-IT"/>
        </w:rPr>
        <w:t xml:space="preserve"> Automation (TIA)</w:t>
      </w:r>
      <w:r>
        <w:rPr>
          <w:rFonts w:ascii="Arial" w:hAnsi="Arial" w:cs="Arial"/>
          <w:sz w:val="18"/>
          <w:szCs w:val="22"/>
          <w:lang w:val="it-IT"/>
        </w:rPr>
        <w:br/>
      </w:r>
      <w:r>
        <w:rPr>
          <w:rFonts w:ascii="Arial" w:hAnsi="Arial" w:cs="Arial"/>
          <w:b/>
          <w:bCs/>
          <w:sz w:val="18"/>
          <w:szCs w:val="22"/>
          <w:lang w:val="it-IT"/>
        </w:rPr>
        <w:t>siemens.com/</w:t>
      </w:r>
      <w:proofErr w:type="spellStart"/>
      <w:r>
        <w:rPr>
          <w:rFonts w:ascii="Arial" w:hAnsi="Arial" w:cs="Arial"/>
          <w:b/>
          <w:bCs/>
          <w:sz w:val="18"/>
          <w:szCs w:val="22"/>
          <w:lang w:val="it-IT"/>
        </w:rPr>
        <w:t>tia</w:t>
      </w:r>
      <w:proofErr w:type="spellEnd"/>
    </w:p>
    <w:p w14:paraId="1DA98C4F" w14:textId="7ADF0862" w:rsidR="00C32FE1" w:rsidRPr="00F94BEE" w:rsidRDefault="00C32FE1" w:rsidP="00C32FE1">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TIA Portal</w:t>
      </w:r>
      <w:r>
        <w:rPr>
          <w:rFonts w:ascii="Arial" w:hAnsi="Arial" w:cs="Arial"/>
          <w:sz w:val="18"/>
          <w:szCs w:val="22"/>
          <w:lang w:val="it-IT"/>
        </w:rPr>
        <w:br/>
      </w:r>
      <w:r>
        <w:rPr>
          <w:rFonts w:ascii="Arial" w:hAnsi="Arial" w:cs="Arial"/>
          <w:b/>
          <w:bCs/>
          <w:sz w:val="18"/>
          <w:szCs w:val="22"/>
          <w:lang w:val="it-IT"/>
        </w:rPr>
        <w:t>siemens.com/</w:t>
      </w:r>
      <w:proofErr w:type="spellStart"/>
      <w:r>
        <w:rPr>
          <w:rFonts w:ascii="Arial" w:hAnsi="Arial" w:cs="Arial"/>
          <w:b/>
          <w:bCs/>
          <w:sz w:val="18"/>
          <w:szCs w:val="22"/>
          <w:lang w:val="it-IT"/>
        </w:rPr>
        <w:t>tia-portal</w:t>
      </w:r>
      <w:proofErr w:type="spellEnd"/>
    </w:p>
    <w:p w14:paraId="5F47C4C7" w14:textId="41F4DC56" w:rsidR="004A0174" w:rsidRPr="00F94BEE" w:rsidRDefault="004A0174" w:rsidP="004A0174">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 xml:space="preserve">TIA </w:t>
      </w:r>
      <w:proofErr w:type="spellStart"/>
      <w:r>
        <w:rPr>
          <w:rFonts w:ascii="Arial" w:hAnsi="Arial" w:cs="Arial"/>
          <w:sz w:val="18"/>
          <w:szCs w:val="22"/>
          <w:lang w:val="it-IT"/>
        </w:rPr>
        <w:t>Selection</w:t>
      </w:r>
      <w:proofErr w:type="spellEnd"/>
      <w:r>
        <w:rPr>
          <w:rFonts w:ascii="Arial" w:hAnsi="Arial" w:cs="Arial"/>
          <w:sz w:val="18"/>
          <w:szCs w:val="22"/>
          <w:lang w:val="it-IT"/>
        </w:rPr>
        <w:t xml:space="preserve"> Tool</w:t>
      </w:r>
      <w:r>
        <w:rPr>
          <w:rFonts w:ascii="Arial" w:hAnsi="Arial" w:cs="Arial"/>
          <w:sz w:val="18"/>
          <w:szCs w:val="22"/>
          <w:lang w:val="it-IT"/>
        </w:rPr>
        <w:br/>
      </w:r>
      <w:r>
        <w:rPr>
          <w:rFonts w:ascii="Arial" w:hAnsi="Arial" w:cs="Arial"/>
          <w:b/>
          <w:bCs/>
          <w:sz w:val="18"/>
          <w:szCs w:val="22"/>
          <w:lang w:val="it-IT"/>
        </w:rPr>
        <w:t>siemens.com/</w:t>
      </w:r>
      <w:proofErr w:type="spellStart"/>
      <w:r>
        <w:rPr>
          <w:rFonts w:ascii="Arial" w:hAnsi="Arial" w:cs="Arial"/>
          <w:b/>
          <w:bCs/>
          <w:sz w:val="18"/>
          <w:szCs w:val="22"/>
          <w:lang w:val="it-IT"/>
        </w:rPr>
        <w:t>tia</w:t>
      </w:r>
      <w:proofErr w:type="spellEnd"/>
      <w:r>
        <w:rPr>
          <w:rFonts w:ascii="Arial" w:hAnsi="Arial" w:cs="Arial"/>
          <w:b/>
          <w:bCs/>
          <w:sz w:val="18"/>
          <w:szCs w:val="22"/>
          <w:lang w:val="it-IT"/>
        </w:rPr>
        <w:t>/</w:t>
      </w:r>
      <w:proofErr w:type="spellStart"/>
      <w:r>
        <w:rPr>
          <w:rFonts w:ascii="Arial" w:hAnsi="Arial" w:cs="Arial"/>
          <w:b/>
          <w:bCs/>
          <w:sz w:val="18"/>
          <w:szCs w:val="22"/>
          <w:lang w:val="it-IT"/>
        </w:rPr>
        <w:t>tia</w:t>
      </w:r>
      <w:proofErr w:type="spellEnd"/>
      <w:r>
        <w:rPr>
          <w:rFonts w:ascii="Arial" w:hAnsi="Arial" w:cs="Arial"/>
          <w:b/>
          <w:bCs/>
          <w:sz w:val="18"/>
          <w:szCs w:val="22"/>
          <w:lang w:val="it-IT"/>
        </w:rPr>
        <w:t>-</w:t>
      </w:r>
      <w:proofErr w:type="spellStart"/>
      <w:r>
        <w:rPr>
          <w:rFonts w:ascii="Arial" w:hAnsi="Arial" w:cs="Arial"/>
          <w:b/>
          <w:bCs/>
          <w:sz w:val="18"/>
          <w:szCs w:val="22"/>
          <w:lang w:val="it-IT"/>
        </w:rPr>
        <w:t>selection</w:t>
      </w:r>
      <w:proofErr w:type="spellEnd"/>
      <w:r>
        <w:rPr>
          <w:rFonts w:ascii="Arial" w:hAnsi="Arial" w:cs="Arial"/>
          <w:b/>
          <w:bCs/>
          <w:sz w:val="18"/>
          <w:szCs w:val="22"/>
          <w:lang w:val="it-IT"/>
        </w:rPr>
        <w:t>-tool</w:t>
      </w:r>
    </w:p>
    <w:p w14:paraId="0C78838D" w14:textId="20AC167D" w:rsidR="00C32FE1" w:rsidRPr="00F94BEE" w:rsidRDefault="00C32FE1" w:rsidP="00C32FE1">
      <w:pPr>
        <w:pStyle w:val="Bodytext75pt"/>
        <w:spacing w:after="113" w:line="227" w:lineRule="atLeast"/>
        <w:jc w:val="left"/>
        <w:rPr>
          <w:rFonts w:ascii="Arial" w:hAnsi="Arial" w:cs="Arial"/>
          <w:sz w:val="18"/>
          <w:szCs w:val="22"/>
          <w:lang w:val="it-IT"/>
        </w:rPr>
      </w:pPr>
      <w:r>
        <w:rPr>
          <w:rFonts w:ascii="Arial" w:hAnsi="Arial" w:cs="Arial"/>
          <w:sz w:val="18"/>
          <w:szCs w:val="22"/>
          <w:lang w:val="it-IT"/>
        </w:rPr>
        <w:t>SIMATIC Controller</w:t>
      </w:r>
      <w:r>
        <w:rPr>
          <w:rFonts w:ascii="Arial" w:hAnsi="Arial" w:cs="Arial"/>
          <w:sz w:val="18"/>
          <w:szCs w:val="22"/>
          <w:lang w:val="it-IT"/>
        </w:rPr>
        <w:br/>
      </w:r>
      <w:r>
        <w:rPr>
          <w:rFonts w:ascii="Arial" w:hAnsi="Arial" w:cs="Arial"/>
          <w:b/>
          <w:bCs/>
          <w:sz w:val="18"/>
          <w:szCs w:val="22"/>
          <w:lang w:val="it-IT"/>
        </w:rPr>
        <w:t>siemens.com/controller</w:t>
      </w:r>
    </w:p>
    <w:p w14:paraId="065B6B54" w14:textId="215DD1D2" w:rsidR="00C32FE1" w:rsidRPr="00F94BEE" w:rsidRDefault="00C32FE1" w:rsidP="00C32FE1">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 xml:space="preserve">Documentazione tecnica SIMATIC </w:t>
      </w:r>
      <w:r>
        <w:rPr>
          <w:rFonts w:ascii="Arial" w:hAnsi="Arial" w:cs="Arial"/>
          <w:sz w:val="18"/>
          <w:szCs w:val="22"/>
          <w:lang w:val="it-IT"/>
        </w:rPr>
        <w:br/>
      </w:r>
      <w:r>
        <w:rPr>
          <w:rFonts w:ascii="Arial" w:hAnsi="Arial" w:cs="Arial"/>
          <w:b/>
          <w:bCs/>
          <w:sz w:val="18"/>
          <w:szCs w:val="22"/>
          <w:lang w:val="it-IT"/>
        </w:rPr>
        <w:t>siemens.com/</w:t>
      </w:r>
      <w:proofErr w:type="spellStart"/>
      <w:r>
        <w:rPr>
          <w:rFonts w:ascii="Arial" w:hAnsi="Arial" w:cs="Arial"/>
          <w:b/>
          <w:bCs/>
          <w:sz w:val="18"/>
          <w:szCs w:val="22"/>
          <w:lang w:val="it-IT"/>
        </w:rPr>
        <w:t>simatic</w:t>
      </w:r>
      <w:proofErr w:type="spellEnd"/>
      <w:r>
        <w:rPr>
          <w:rFonts w:ascii="Arial" w:hAnsi="Arial" w:cs="Arial"/>
          <w:b/>
          <w:bCs/>
          <w:sz w:val="18"/>
          <w:szCs w:val="22"/>
          <w:lang w:val="it-IT"/>
        </w:rPr>
        <w:t>-docu</w:t>
      </w:r>
    </w:p>
    <w:p w14:paraId="7C312458" w14:textId="77777777" w:rsidR="00C32FE1" w:rsidRPr="00F94BEE" w:rsidRDefault="00C32FE1" w:rsidP="00C32FE1">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Industry Online Support</w:t>
      </w:r>
      <w:r>
        <w:rPr>
          <w:rFonts w:ascii="Arial" w:hAnsi="Arial" w:cs="Arial"/>
          <w:sz w:val="18"/>
          <w:szCs w:val="22"/>
          <w:lang w:val="it-IT"/>
        </w:rPr>
        <w:br/>
      </w:r>
      <w:r>
        <w:rPr>
          <w:rFonts w:ascii="Arial" w:hAnsi="Arial" w:cs="Arial"/>
          <w:b/>
          <w:bCs/>
          <w:sz w:val="18"/>
          <w:szCs w:val="22"/>
          <w:lang w:val="it-IT"/>
        </w:rPr>
        <w:t>support.industry.siemens.com</w:t>
      </w:r>
    </w:p>
    <w:p w14:paraId="4893870A" w14:textId="150887C8" w:rsidR="003A6370" w:rsidRPr="00F94BEE" w:rsidRDefault="00C32FE1" w:rsidP="00C32FE1">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 xml:space="preserve">Catalogo prodotti e sistema di ordinazione online Industry Mall </w:t>
      </w:r>
      <w:r>
        <w:rPr>
          <w:rFonts w:ascii="Arial" w:hAnsi="Arial" w:cs="Arial"/>
          <w:sz w:val="18"/>
          <w:szCs w:val="22"/>
          <w:lang w:val="it-IT"/>
        </w:rPr>
        <w:br/>
      </w:r>
      <w:r>
        <w:rPr>
          <w:rFonts w:ascii="Arial" w:hAnsi="Arial" w:cs="Arial"/>
          <w:b/>
          <w:bCs/>
          <w:sz w:val="18"/>
          <w:szCs w:val="22"/>
          <w:lang w:val="it-IT"/>
        </w:rPr>
        <w:t>mall.industry.siemens.com</w:t>
      </w:r>
    </w:p>
    <w:p w14:paraId="42D93BF4" w14:textId="4237FBBE" w:rsidR="00C32FE1" w:rsidRPr="00F94BEE" w:rsidRDefault="004A0174" w:rsidP="00C32FE1">
      <w:pPr>
        <w:pStyle w:val="Bodytext75pt"/>
        <w:jc w:val="left"/>
        <w:rPr>
          <w:rFonts w:ascii="Arial" w:hAnsi="Arial" w:cs="Arial"/>
          <w:lang w:val="it-IT"/>
        </w:rPr>
      </w:pPr>
      <w:r>
        <w:rPr>
          <w:rFonts w:ascii="Arial" w:hAnsi="Arial" w:cs="Arial"/>
          <w:lang w:val="it-IT"/>
        </w:rPr>
        <w:br/>
      </w:r>
      <w:r>
        <w:rPr>
          <w:rFonts w:ascii="Arial" w:hAnsi="Arial" w:cs="Arial"/>
          <w:lang w:val="it-IT"/>
        </w:rPr>
        <w:br/>
        <w:t>Siemens</w:t>
      </w:r>
      <w:r>
        <w:rPr>
          <w:rFonts w:ascii="Arial" w:hAnsi="Arial" w:cs="Arial"/>
          <w:lang w:val="it-IT"/>
        </w:rPr>
        <w:br/>
        <w:t xml:space="preserve">Digital Industries, FA </w:t>
      </w:r>
      <w:r>
        <w:rPr>
          <w:rFonts w:ascii="Arial" w:hAnsi="Arial" w:cs="Arial"/>
          <w:lang w:val="it-IT"/>
        </w:rPr>
        <w:br/>
        <w:t>P.O. Box 4848</w:t>
      </w:r>
      <w:r>
        <w:rPr>
          <w:rFonts w:ascii="Arial" w:hAnsi="Arial" w:cs="Arial"/>
          <w:lang w:val="it-IT"/>
        </w:rPr>
        <w:br/>
        <w:t>90026 Norimberga</w:t>
      </w:r>
      <w:r>
        <w:rPr>
          <w:rFonts w:ascii="Arial" w:hAnsi="Arial" w:cs="Arial"/>
          <w:lang w:val="it-IT"/>
        </w:rPr>
        <w:br/>
        <w:t>Germania</w:t>
      </w:r>
    </w:p>
    <w:p w14:paraId="22DDDF7A" w14:textId="77777777" w:rsidR="00C32FE1" w:rsidRPr="00F94BEE" w:rsidRDefault="00C32FE1" w:rsidP="00C32FE1">
      <w:pPr>
        <w:pStyle w:val="Bodytext75pt"/>
        <w:jc w:val="left"/>
        <w:rPr>
          <w:rFonts w:ascii="Arial" w:hAnsi="Arial" w:cs="Arial"/>
          <w:lang w:val="it-IT"/>
        </w:rPr>
      </w:pPr>
    </w:p>
    <w:p w14:paraId="34D30B03" w14:textId="0CEB4047" w:rsidR="00C32FE1" w:rsidRPr="00F94BEE" w:rsidRDefault="00C32FE1" w:rsidP="00C32FE1">
      <w:pPr>
        <w:pStyle w:val="Bodytext75pt"/>
        <w:jc w:val="left"/>
        <w:rPr>
          <w:rFonts w:ascii="Arial" w:hAnsi="Arial" w:cs="Arial"/>
          <w:lang w:val="it-IT"/>
        </w:rPr>
      </w:pPr>
      <w:r>
        <w:rPr>
          <w:rFonts w:ascii="Arial" w:hAnsi="Arial" w:cs="Arial"/>
          <w:lang w:val="it-IT"/>
        </w:rPr>
        <w:t>Con riserva di modifiche ed errori</w:t>
      </w:r>
      <w:r>
        <w:rPr>
          <w:rFonts w:ascii="Arial" w:hAnsi="Arial" w:cs="Arial"/>
          <w:lang w:val="it-IT"/>
        </w:rPr>
        <w:br/>
        <w:t>© Siemens 2020</w:t>
      </w:r>
    </w:p>
    <w:p w14:paraId="1F5A34B4" w14:textId="77777777" w:rsidR="00C32FE1" w:rsidRPr="00F94BEE" w:rsidRDefault="00C32FE1" w:rsidP="00C32FE1">
      <w:pPr>
        <w:pStyle w:val="Bodytext75pt"/>
        <w:rPr>
          <w:rFonts w:ascii="Arial" w:hAnsi="Arial" w:cs="Arial"/>
          <w:lang w:val="it-IT"/>
        </w:rPr>
      </w:pPr>
    </w:p>
    <w:p w14:paraId="62A4A339" w14:textId="22DB505E" w:rsidR="00C32FE1" w:rsidRPr="00161F9C" w:rsidRDefault="00C32FE1" w:rsidP="00C32FE1">
      <w:pPr>
        <w:pStyle w:val="Bodytext75pt"/>
        <w:rPr>
          <w:rFonts w:ascii="Arial" w:hAnsi="Arial" w:cs="Arial"/>
        </w:rPr>
      </w:pPr>
      <w:r>
        <w:rPr>
          <w:rFonts w:ascii="Arial" w:hAnsi="Arial"/>
          <w:noProof/>
          <w:lang w:eastAsia="zh-CN" w:bidi="th-TH"/>
        </w:rPr>
        <mc:AlternateContent>
          <mc:Choice Requires="wps">
            <w:drawing>
              <wp:anchor distT="0" distB="0" distL="114300" distR="114300" simplePos="0" relativeHeight="251631616" behindDoc="0" locked="1" layoutInCell="1" allowOverlap="1" wp14:anchorId="11A60359" wp14:editId="134B445B">
                <wp:simplePos x="0" y="0"/>
                <wp:positionH relativeFrom="column">
                  <wp:posOffset>-672465</wp:posOffset>
                </wp:positionH>
                <wp:positionV relativeFrom="page">
                  <wp:posOffset>10206990</wp:posOffset>
                </wp:positionV>
                <wp:extent cx="7437755" cy="593725"/>
                <wp:effectExtent l="0" t="0" r="0" b="0"/>
                <wp:wrapNone/>
                <wp:docPr id="214"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7755" cy="593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8DB031" id="Rechteck 5" o:spid="_x0000_s1026" style="position:absolute;margin-left:-52.95pt;margin-top:803.7pt;width:585.65pt;height:46.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" fillcolor="window" stroked="f" strokeweight="2pt">
                <w10:wrap anchory="page"/>
                <w10:anchorlock/>
              </v:rect>
            </w:pict>
          </mc:Fallback>
        </mc:AlternateContent>
      </w:r>
      <w:r>
        <w:rPr>
          <w:rFonts w:ascii="Arial" w:hAnsi="Arial"/>
          <w:b/>
          <w:bCs/>
          <w:sz w:val="18"/>
          <w:szCs w:val="22"/>
          <w:lang w:val="it-IT"/>
        </w:rPr>
        <w:t>siemens.com/</w:t>
      </w:r>
      <w:proofErr w:type="spellStart"/>
      <w:r>
        <w:rPr>
          <w:rFonts w:ascii="Arial" w:hAnsi="Arial"/>
          <w:b/>
          <w:bCs/>
          <w:sz w:val="18"/>
          <w:szCs w:val="22"/>
          <w:lang w:val="it-IT"/>
        </w:rPr>
        <w:t>sce</w:t>
      </w:r>
      <w:proofErr w:type="spellEnd"/>
    </w:p>
    <w:p w14:paraId="6116A6A2" w14:textId="77777777" w:rsidR="00C32FE1" w:rsidRPr="00161F9C" w:rsidRDefault="00C32FE1" w:rsidP="00C32FE1">
      <w:pPr>
        <w:ind w:left="851"/>
      </w:pPr>
    </w:p>
    <w:p w14:paraId="3D038864" w14:textId="77777777" w:rsidR="00C32FE1" w:rsidRPr="00161F9C" w:rsidRDefault="00C32FE1" w:rsidP="00C32FE1"/>
    <w:p w14:paraId="4B94419D" w14:textId="67E73BDB" w:rsidR="00C32FE1" w:rsidRPr="00161F9C" w:rsidRDefault="00F94BEE" w:rsidP="00F94BEE">
      <w:pPr>
        <w:tabs>
          <w:tab w:val="left" w:pos="3030"/>
        </w:tabs>
      </w:pPr>
      <w:r>
        <w:tab/>
      </w:r>
    </w:p>
    <w:p w14:paraId="3F454285" w14:textId="404F5CB7" w:rsidR="006062A2" w:rsidRDefault="006062A2" w:rsidP="00C32FE1">
      <w:pPr>
        <w:pStyle w:val="Subline13pt"/>
        <w:jc w:val="left"/>
        <w:rPr>
          <w:rFonts w:ascii="Arial" w:hAnsi="Arial" w:cs="Arial"/>
        </w:rPr>
      </w:pPr>
    </w:p>
    <w:sectPr w:rsidR="006062A2">
      <w:headerReference w:type="default" r:id="rId46"/>
      <w:footerReference w:type="default" r:id="rId47"/>
      <w:footerReference w:type="first" r:id="rId48"/>
      <w:pgSz w:w="11906" w:h="16838" w:code="9"/>
      <w:pgMar w:top="1418" w:right="1418" w:bottom="1134" w:left="1134" w:header="737"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BEC3B1" w14:textId="77777777" w:rsidR="006D2A5F" w:rsidRDefault="006D2A5F">
      <w:pPr>
        <w:spacing w:line="240" w:lineRule="auto"/>
      </w:pPr>
      <w:r>
        <w:separator/>
      </w:r>
    </w:p>
  </w:endnote>
  <w:endnote w:type="continuationSeparator" w:id="0">
    <w:p w14:paraId="55755C39" w14:textId="77777777" w:rsidR="006D2A5F" w:rsidRDefault="006D2A5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ordia New">
    <w:altName w:val="Cordia New"/>
    <w:panose1 w:val="020B0304020202020204"/>
    <w:charset w:val="DE"/>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3B4DFE" w14:textId="7DB2B776" w:rsidR="00B67E15" w:rsidRPr="00B67E15" w:rsidRDefault="00EB4E4E" w:rsidP="006F0FA1">
    <w:pPr>
      <w:tabs>
        <w:tab w:val="left" w:pos="3261"/>
        <w:tab w:val="right" w:pos="9923"/>
      </w:tabs>
      <w:spacing w:before="0" w:after="0"/>
      <w:ind w:left="0" w:right="-624"/>
      <w:rPr>
        <w:rFonts w:cs="Arial"/>
        <w:color w:val="000000"/>
        <w:sz w:val="16"/>
        <w:szCs w:val="16"/>
        <w:lang w:val="en-US"/>
      </w:rPr>
    </w:pPr>
    <w:r w:rsidRPr="00EB4E4E">
      <w:rPr>
        <w:color w:val="000000"/>
        <w:sz w:val="16"/>
        <w:szCs w:val="16"/>
        <w:lang w:val="it-IT"/>
      </w:rPr>
      <w:t>Utilizzabile liberamente per enti di formazione e di R&amp;S. © Siemens 2020. Tutti i diritti sono riservati.</w:t>
    </w:r>
    <w:r w:rsidR="00B67E15">
      <w:rPr>
        <w:color w:val="000000"/>
        <w:sz w:val="16"/>
        <w:szCs w:val="16"/>
        <w:lang w:val="it-IT"/>
      </w:rPr>
      <w:tab/>
    </w:r>
    <w:r w:rsidR="00B67E15">
      <w:rPr>
        <w:sz w:val="16"/>
        <w:szCs w:val="16"/>
        <w:lang w:val="it-IT"/>
      </w:rPr>
      <w:fldChar w:fldCharType="begin"/>
    </w:r>
    <w:r w:rsidR="00B67E15">
      <w:rPr>
        <w:sz w:val="16"/>
        <w:szCs w:val="16"/>
        <w:lang w:val="it-IT"/>
      </w:rPr>
      <w:instrText xml:space="preserve"> PAGE </w:instrText>
    </w:r>
    <w:r w:rsidR="00B67E15">
      <w:rPr>
        <w:sz w:val="16"/>
        <w:szCs w:val="16"/>
        <w:lang w:val="it-IT"/>
      </w:rPr>
      <w:fldChar w:fldCharType="separate"/>
    </w:r>
    <w:r w:rsidR="00B67E15">
      <w:rPr>
        <w:noProof/>
        <w:sz w:val="16"/>
        <w:szCs w:val="16"/>
        <w:lang w:val="it-IT"/>
      </w:rPr>
      <w:t>16</w:t>
    </w:r>
    <w:r w:rsidR="00B67E15">
      <w:rPr>
        <w:sz w:val="16"/>
        <w:szCs w:val="16"/>
        <w:lang w:val="it-IT"/>
      </w:rPr>
      <w:fldChar w:fldCharType="end"/>
    </w:r>
  </w:p>
  <w:p w14:paraId="142BC85E" w14:textId="0ABA6429" w:rsidR="00B67E15" w:rsidRPr="00B67E15" w:rsidRDefault="00B67E15" w:rsidP="006F0FA1">
    <w:pPr>
      <w:tabs>
        <w:tab w:val="left" w:pos="3261"/>
        <w:tab w:val="right" w:pos="9923"/>
      </w:tabs>
      <w:spacing w:before="0" w:after="0"/>
      <w:ind w:left="0" w:right="-624"/>
      <w:rPr>
        <w:rFonts w:cs="Arial"/>
        <w:color w:val="000000"/>
        <w:sz w:val="16"/>
        <w:szCs w:val="16"/>
        <w:lang w:val="en-US"/>
      </w:rPr>
    </w:pPr>
    <w:r>
      <w:rPr>
        <w:rFonts w:cs="Arial"/>
        <w:color w:val="000000"/>
        <w:sz w:val="14"/>
        <w:szCs w:val="14"/>
        <w:lang w:val="it-IT"/>
      </w:rPr>
      <w:fldChar w:fldCharType="begin"/>
    </w:r>
    <w:r>
      <w:rPr>
        <w:rFonts w:cs="Arial"/>
        <w:color w:val="000000"/>
        <w:sz w:val="14"/>
        <w:szCs w:val="14"/>
        <w:lang w:val="it-IT"/>
      </w:rPr>
      <w:instrText xml:space="preserve"> FILENAME \* MERGEFORMAT </w:instrText>
    </w:r>
    <w:r>
      <w:rPr>
        <w:rFonts w:cs="Arial"/>
        <w:color w:val="000000"/>
        <w:sz w:val="14"/>
        <w:szCs w:val="14"/>
        <w:lang w:val="it-IT"/>
      </w:rPr>
      <w:fldChar w:fldCharType="separate"/>
    </w:r>
    <w:r w:rsidR="00EB4E4E">
      <w:rPr>
        <w:rFonts w:cs="Arial"/>
        <w:noProof/>
        <w:color w:val="000000"/>
        <w:sz w:val="14"/>
        <w:szCs w:val="14"/>
        <w:lang w:val="it-IT"/>
      </w:rPr>
      <w:t>sce-150-003-mcd-tia-com-digital-twin-at-education-extensions-optimisations-hsd-0620-it.docx</w:t>
    </w:r>
    <w:r>
      <w:rPr>
        <w:rFonts w:cs="Arial"/>
        <w:color w:val="000000"/>
        <w:sz w:val="14"/>
        <w:szCs w:val="14"/>
        <w:lang w:val="it-IT"/>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8ECBE1" w14:textId="4CAFF81C" w:rsidR="00B67E15" w:rsidRDefault="00B67E15">
    <w:pPr>
      <w:pStyle w:val="Fuzeile"/>
      <w:tabs>
        <w:tab w:val="clear" w:pos="4536"/>
        <w:tab w:val="clear" w:pos="9072"/>
        <w:tab w:val="right" w:pos="9923"/>
      </w:tabs>
      <w:spacing w:before="0" w:after="0"/>
      <w:ind w:left="0"/>
    </w:pPr>
    <w:r>
      <w:rPr>
        <w:rFonts w:cs="Arial"/>
        <w:color w:val="000000"/>
        <w:sz w:val="16"/>
        <w:szCs w:val="16"/>
        <w:lang w:val="it-IT"/>
      </w:rPr>
      <w:t>Utilizzabile liberamente</w:t>
    </w:r>
    <w:r>
      <w:rPr>
        <w:rFonts w:cs="Arial"/>
        <w:sz w:val="16"/>
        <w:szCs w:val="16"/>
        <w:lang w:val="it-IT"/>
      </w:rPr>
      <w:t xml:space="preserve"> per enti di formazione e di R&amp;S. </w:t>
    </w:r>
    <w:r>
      <w:rPr>
        <w:rFonts w:cs="Arial"/>
        <w:color w:val="000000"/>
        <w:sz w:val="16"/>
        <w:szCs w:val="16"/>
        <w:lang w:val="it-IT"/>
      </w:rPr>
      <w:t>© Siemens 2020. Tutti i diritti sono riservati.</w:t>
    </w:r>
    <w:r>
      <w:rPr>
        <w:lang w:val="it-IT"/>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936F1C" w14:textId="77777777" w:rsidR="006D2A5F" w:rsidRDefault="006D2A5F">
      <w:pPr>
        <w:spacing w:line="240" w:lineRule="auto"/>
      </w:pPr>
      <w:r>
        <w:separator/>
      </w:r>
    </w:p>
  </w:footnote>
  <w:footnote w:type="continuationSeparator" w:id="0">
    <w:p w14:paraId="553D78F6" w14:textId="77777777" w:rsidR="006D2A5F" w:rsidRDefault="006D2A5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ED5EF2" w14:textId="4CF5EC01" w:rsidR="00B67E15" w:rsidRPr="00BE6B64" w:rsidRDefault="00B67E15" w:rsidP="0014440E">
    <w:pPr>
      <w:spacing w:before="0" w:after="0" w:line="0" w:lineRule="atLeast"/>
      <w:ind w:left="0"/>
      <w:jc w:val="right"/>
      <w:rPr>
        <w:color w:val="374B5A"/>
        <w:sz w:val="16"/>
        <w:szCs w:val="16"/>
        <w:lang w:val="it-IT"/>
      </w:rPr>
    </w:pPr>
    <w:r w:rsidRPr="00BE6B64">
      <w:rPr>
        <w:rStyle w:val="Seitenzahl"/>
        <w:b/>
        <w:bCs/>
        <w:color w:val="374B5A"/>
        <w:sz w:val="16"/>
        <w:szCs w:val="16"/>
        <w:lang w:val="it-IT"/>
      </w:rPr>
      <w:t xml:space="preserve">Documentazione per corsisti/formatori </w:t>
    </w:r>
    <w:r w:rsidRPr="00BE6B64">
      <w:rPr>
        <w:rStyle w:val="Seitenzahl"/>
        <w:color w:val="374B5A"/>
        <w:sz w:val="16"/>
        <w:szCs w:val="16"/>
        <w:lang w:val="it-IT"/>
      </w:rPr>
      <w:t>|</w:t>
    </w:r>
    <w:r w:rsidRPr="00BE6B64">
      <w:rPr>
        <w:rStyle w:val="Seitenzahl"/>
        <w:b/>
        <w:bCs/>
        <w:color w:val="374B5A"/>
        <w:sz w:val="16"/>
        <w:szCs w:val="16"/>
        <w:lang w:val="it-IT"/>
      </w:rPr>
      <w:t xml:space="preserve"> Modulo DigitalTwin@Education 150-003 | Edizione 0</w:t>
    </w:r>
    <w:r w:rsidR="00BE6B64" w:rsidRPr="00BE6B64">
      <w:rPr>
        <w:rStyle w:val="Seitenzahl"/>
        <w:b/>
        <w:bCs/>
        <w:color w:val="374B5A"/>
        <w:sz w:val="16"/>
        <w:szCs w:val="16"/>
        <w:lang w:val="it-IT"/>
      </w:rPr>
      <w:t>6</w:t>
    </w:r>
    <w:r w:rsidRPr="00BE6B64">
      <w:rPr>
        <w:rStyle w:val="Seitenzahl"/>
        <w:b/>
        <w:bCs/>
        <w:color w:val="374B5A"/>
        <w:sz w:val="16"/>
        <w:szCs w:val="16"/>
        <w:lang w:val="it-IT"/>
      </w:rPr>
      <w:t xml:space="preserve">/2020 </w:t>
    </w:r>
    <w:r w:rsidRPr="00BE6B64">
      <w:rPr>
        <w:rStyle w:val="Seitenzahl"/>
        <w:color w:val="374B5A"/>
        <w:sz w:val="16"/>
        <w:szCs w:val="16"/>
        <w:lang w:val="it-IT"/>
      </w:rPr>
      <w:t>|</w:t>
    </w:r>
    <w:r w:rsidRPr="00BE6B64">
      <w:rPr>
        <w:rStyle w:val="Seitenzahl"/>
        <w:b/>
        <w:bCs/>
        <w:color w:val="374B5A"/>
        <w:sz w:val="16"/>
        <w:szCs w:val="16"/>
        <w:lang w:val="it-IT"/>
      </w:rPr>
      <w:t xml:space="preserve"> Digital Industries, FA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F8938C4"/>
    <w:multiLevelType w:val="multilevel"/>
    <w:tmpl w:val="E976D3C0"/>
    <w:lvl w:ilvl="0">
      <w:start w:val="1"/>
      <w:numFmt w:val="bullet"/>
      <w:pStyle w:val="SiemensNummerierung2"/>
      <w:lvlText w:val=""/>
      <w:lvlJc w:val="left"/>
      <w:pPr>
        <w:ind w:left="936"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348"/>
        </w:tabs>
        <w:ind w:left="348" w:hanging="567"/>
      </w:pPr>
      <w:rPr>
        <w:rFonts w:ascii="Arial" w:hAnsi="Arial" w:hint="default"/>
      </w:rPr>
    </w:lvl>
    <w:lvl w:ilvl="2">
      <w:start w:val="1"/>
      <w:numFmt w:val="decimal"/>
      <w:lvlText w:val="%1.%2.%3."/>
      <w:lvlJc w:val="left"/>
      <w:pPr>
        <w:tabs>
          <w:tab w:val="num" w:pos="888"/>
        </w:tabs>
        <w:ind w:left="888" w:hanging="727"/>
      </w:pPr>
      <w:rPr>
        <w:rFonts w:ascii="Arial" w:hAnsi="Arial" w:hint="default"/>
      </w:rPr>
    </w:lvl>
    <w:lvl w:ilvl="3">
      <w:start w:val="1"/>
      <w:numFmt w:val="decimal"/>
      <w:lvlText w:val="%1.%2.%3.%4."/>
      <w:lvlJc w:val="left"/>
      <w:pPr>
        <w:tabs>
          <w:tab w:val="num" w:pos="1398"/>
        </w:tabs>
        <w:ind w:left="1398" w:hanging="877"/>
      </w:pPr>
      <w:rPr>
        <w:rFonts w:ascii="Arial" w:hAnsi="Arial" w:hint="default"/>
      </w:rPr>
    </w:lvl>
    <w:lvl w:ilvl="4">
      <w:start w:val="1"/>
      <w:numFmt w:val="decimal"/>
      <w:lvlText w:val="%1.%2.%3.%4.%5."/>
      <w:lvlJc w:val="left"/>
      <w:pPr>
        <w:ind w:left="2503" w:hanging="1622"/>
      </w:pPr>
      <w:rPr>
        <w:rFonts w:ascii="Arial" w:hAnsi="Arial" w:hint="default"/>
      </w:rPr>
    </w:lvl>
    <w:lvl w:ilvl="5">
      <w:start w:val="1"/>
      <w:numFmt w:val="decimal"/>
      <w:lvlText w:val="%1.%2.%3.%4.%5.%6."/>
      <w:lvlJc w:val="left"/>
      <w:pPr>
        <w:ind w:left="2177" w:hanging="936"/>
      </w:pPr>
      <w:rPr>
        <w:rFonts w:hint="default"/>
      </w:rPr>
    </w:lvl>
    <w:lvl w:ilvl="6">
      <w:start w:val="1"/>
      <w:numFmt w:val="decimal"/>
      <w:lvlText w:val="%1.%2.%3.%4.%5.%6.%7."/>
      <w:lvlJc w:val="left"/>
      <w:pPr>
        <w:ind w:left="2681" w:hanging="1080"/>
      </w:pPr>
      <w:rPr>
        <w:rFonts w:hint="default"/>
      </w:rPr>
    </w:lvl>
    <w:lvl w:ilvl="7">
      <w:start w:val="1"/>
      <w:numFmt w:val="decimal"/>
      <w:lvlText w:val="%1.%2.%3.%4.%5.%6.%7.%8."/>
      <w:lvlJc w:val="left"/>
      <w:pPr>
        <w:ind w:left="3185" w:hanging="1224"/>
      </w:pPr>
      <w:rPr>
        <w:rFonts w:hint="default"/>
      </w:rPr>
    </w:lvl>
    <w:lvl w:ilvl="8">
      <w:start w:val="1"/>
      <w:numFmt w:val="decimal"/>
      <w:lvlText w:val="%1.%2.%3.%4.%5.%6.%7.%8.%9."/>
      <w:lvlJc w:val="left"/>
      <w:pPr>
        <w:ind w:left="3761" w:hanging="1440"/>
      </w:pPr>
      <w:rPr>
        <w:rFonts w:hint="default"/>
      </w:rPr>
    </w:lvl>
  </w:abstractNum>
  <w:abstractNum w:abstractNumId="2" w15:restartNumberingAfterBreak="0">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 w15:restartNumberingAfterBreak="0">
    <w:nsid w:val="161138FD"/>
    <w:multiLevelType w:val="hybridMultilevel"/>
    <w:tmpl w:val="52E6BA7C"/>
    <w:lvl w:ilvl="0" w:tplc="73088E72">
      <w:start w:val="1"/>
      <w:numFmt w:val="decimal"/>
      <w:pStyle w:val="screenshot"/>
      <w:lvlText w:val="%1."/>
      <w:lvlJc w:val="left"/>
      <w:pPr>
        <w:tabs>
          <w:tab w:val="num" w:pos="1414"/>
        </w:tabs>
        <w:ind w:left="1414" w:hanging="45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AC63B6E"/>
    <w:multiLevelType w:val="hybridMultilevel"/>
    <w:tmpl w:val="4F60A7C8"/>
    <w:lvl w:ilvl="0" w:tplc="1716EB74">
      <w:start w:val="2"/>
      <w:numFmt w:val="bullet"/>
      <w:pStyle w:val="Auflistung"/>
      <w:lvlText w:val="-"/>
      <w:lvlJc w:val="left"/>
      <w:pPr>
        <w:tabs>
          <w:tab w:val="num" w:pos="1413"/>
        </w:tabs>
        <w:ind w:left="1413" w:hanging="420"/>
      </w:pPr>
      <w:rPr>
        <w:rFonts w:ascii="Times New Roman" w:eastAsia="Times New Roman" w:hAnsi="Times New Roman" w:cs="Times New Roman" w:hint="default"/>
      </w:rPr>
    </w:lvl>
    <w:lvl w:ilvl="1" w:tplc="04070003">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6" w15:restartNumberingAfterBreak="0">
    <w:nsid w:val="32BA53CB"/>
    <w:multiLevelType w:val="hybridMultilevel"/>
    <w:tmpl w:val="9B56CCCC"/>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7" w15:restartNumberingAfterBreak="0">
    <w:nsid w:val="45C43E54"/>
    <w:multiLevelType w:val="hybridMultilevel"/>
    <w:tmpl w:val="08DC5CAC"/>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8" w15:restartNumberingAfterBreak="0">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9" w15:restartNumberingAfterBreak="0">
    <w:nsid w:val="56D60C15"/>
    <w:multiLevelType w:val="hybridMultilevel"/>
    <w:tmpl w:val="5E5433C2"/>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0" w15:restartNumberingAfterBreak="0">
    <w:nsid w:val="59717E0D"/>
    <w:multiLevelType w:val="hybridMultilevel"/>
    <w:tmpl w:val="FDC056FC"/>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1" w15:restartNumberingAfterBreak="0">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613236A"/>
    <w:multiLevelType w:val="hybridMultilevel"/>
    <w:tmpl w:val="8D662526"/>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4" w15:restartNumberingAfterBreak="0">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5" w15:restartNumberingAfterBreak="0">
    <w:nsid w:val="784C4927"/>
    <w:multiLevelType w:val="hybridMultilevel"/>
    <w:tmpl w:val="53648CF4"/>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6" w15:restartNumberingAfterBreak="0">
    <w:nsid w:val="79E64C1E"/>
    <w:multiLevelType w:val="multilevel"/>
    <w:tmpl w:val="A9EE7B4A"/>
    <w:lvl w:ilvl="0">
      <w:start w:val="1"/>
      <w:numFmt w:val="decimal"/>
      <w:pStyle w:val="berschrift1"/>
      <w:lvlText w:val="%1"/>
      <w:lvlJc w:val="left"/>
      <w:pPr>
        <w:ind w:left="432" w:hanging="432"/>
      </w:pPr>
      <w:rPr>
        <w:rFonts w:hint="default"/>
        <w:b/>
      </w:rPr>
    </w:lvl>
    <w:lvl w:ilvl="1">
      <w:start w:val="1"/>
      <w:numFmt w:val="decimal"/>
      <w:pStyle w:val="berschrift2"/>
      <w:lvlText w:val="%1.%2"/>
      <w:lvlJc w:val="left"/>
      <w:pPr>
        <w:ind w:left="576" w:hanging="576"/>
      </w:pPr>
      <w:rPr>
        <w:b/>
        <w:bCs/>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num w:numId="1">
    <w:abstractNumId w:val="2"/>
  </w:num>
  <w:num w:numId="2">
    <w:abstractNumId w:val="0"/>
  </w:num>
  <w:num w:numId="3">
    <w:abstractNumId w:val="11"/>
  </w:num>
  <w:num w:numId="4">
    <w:abstractNumId w:val="4"/>
  </w:num>
  <w:num w:numId="5">
    <w:abstractNumId w:val="12"/>
  </w:num>
  <w:num w:numId="6">
    <w:abstractNumId w:val="14"/>
  </w:num>
  <w:num w:numId="7">
    <w:abstractNumId w:val="1"/>
  </w:num>
  <w:num w:numId="8">
    <w:abstractNumId w:val="8"/>
  </w:num>
  <w:num w:numId="9">
    <w:abstractNumId w:val="3"/>
  </w:num>
  <w:num w:numId="10">
    <w:abstractNumId w:val="5"/>
  </w:num>
  <w:num w:numId="11">
    <w:abstractNumId w:val="16"/>
  </w:num>
  <w:num w:numId="12">
    <w:abstractNumId w:val="15"/>
  </w:num>
  <w:num w:numId="13">
    <w:abstractNumId w:val="9"/>
  </w:num>
  <w:num w:numId="14">
    <w:abstractNumId w:val="13"/>
  </w:num>
  <w:num w:numId="15">
    <w:abstractNumId w:val="7"/>
  </w:num>
  <w:num w:numId="16">
    <w:abstractNumId w:val="10"/>
  </w:num>
  <w:num w:numId="17">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de-CH" w:vendorID="64" w:dllVersion="6" w:nlCheck="1" w:checkStyle="1"/>
  <w:activeWritingStyle w:appName="MSWord" w:lang="it-IT" w:vendorID="64" w:dllVersion="0" w:nlCheck="1" w:checkStyle="0"/>
  <w:activeWritingStyle w:appName="MSWord" w:lang="de-DE" w:vendorID="64" w:dllVersion="0" w:nlCheck="1" w:checkStyle="0"/>
  <w:activeWritingStyle w:appName="MSWord" w:lang="en-US" w:vendorID="64" w:dllVersion="0" w:nlCheck="1" w:checkStyle="0"/>
  <w:activeWritingStyle w:appName="MSWord" w:lang="es-ES" w:vendorID="64" w:dllVersion="0" w:nlCheck="1" w:checkStyle="0"/>
  <w:activeWritingStyle w:appName="MSWord" w:lang="it-IT" w:vendorID="64" w:dllVersion="4096"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062A2"/>
    <w:rsid w:val="000017DC"/>
    <w:rsid w:val="000110DE"/>
    <w:rsid w:val="00011753"/>
    <w:rsid w:val="00011A0F"/>
    <w:rsid w:val="00017BFD"/>
    <w:rsid w:val="00020C64"/>
    <w:rsid w:val="00021F20"/>
    <w:rsid w:val="00024776"/>
    <w:rsid w:val="00025C45"/>
    <w:rsid w:val="00027F19"/>
    <w:rsid w:val="00031F13"/>
    <w:rsid w:val="0003517C"/>
    <w:rsid w:val="000351F0"/>
    <w:rsid w:val="000354FA"/>
    <w:rsid w:val="00040B7F"/>
    <w:rsid w:val="00041D21"/>
    <w:rsid w:val="00043BA1"/>
    <w:rsid w:val="0004416E"/>
    <w:rsid w:val="00045F87"/>
    <w:rsid w:val="00052626"/>
    <w:rsid w:val="00052B2A"/>
    <w:rsid w:val="00054748"/>
    <w:rsid w:val="000565C3"/>
    <w:rsid w:val="00061820"/>
    <w:rsid w:val="00065C31"/>
    <w:rsid w:val="000671C9"/>
    <w:rsid w:val="0007377A"/>
    <w:rsid w:val="000755F7"/>
    <w:rsid w:val="00075B9D"/>
    <w:rsid w:val="0008342B"/>
    <w:rsid w:val="000879A7"/>
    <w:rsid w:val="000913E5"/>
    <w:rsid w:val="00092631"/>
    <w:rsid w:val="000A0FF2"/>
    <w:rsid w:val="000A4C79"/>
    <w:rsid w:val="000A6810"/>
    <w:rsid w:val="000A7BC3"/>
    <w:rsid w:val="000B07A8"/>
    <w:rsid w:val="000B13DA"/>
    <w:rsid w:val="000B4C56"/>
    <w:rsid w:val="000B579E"/>
    <w:rsid w:val="000C04E1"/>
    <w:rsid w:val="000C078B"/>
    <w:rsid w:val="000C15CF"/>
    <w:rsid w:val="000C2746"/>
    <w:rsid w:val="000C3973"/>
    <w:rsid w:val="000C3AF2"/>
    <w:rsid w:val="000C4D32"/>
    <w:rsid w:val="000C51C5"/>
    <w:rsid w:val="000C5366"/>
    <w:rsid w:val="000D2B1D"/>
    <w:rsid w:val="000D2B36"/>
    <w:rsid w:val="000D4250"/>
    <w:rsid w:val="000D538D"/>
    <w:rsid w:val="000D552C"/>
    <w:rsid w:val="000E0683"/>
    <w:rsid w:val="000E57F1"/>
    <w:rsid w:val="000E5F50"/>
    <w:rsid w:val="000E767B"/>
    <w:rsid w:val="000F018B"/>
    <w:rsid w:val="000F1664"/>
    <w:rsid w:val="000F171F"/>
    <w:rsid w:val="000F17D7"/>
    <w:rsid w:val="000F2118"/>
    <w:rsid w:val="000F6056"/>
    <w:rsid w:val="000F73B6"/>
    <w:rsid w:val="000F7A05"/>
    <w:rsid w:val="00100C99"/>
    <w:rsid w:val="0010433B"/>
    <w:rsid w:val="00112478"/>
    <w:rsid w:val="00112BA1"/>
    <w:rsid w:val="00115273"/>
    <w:rsid w:val="00116ED0"/>
    <w:rsid w:val="0011766C"/>
    <w:rsid w:val="00117D51"/>
    <w:rsid w:val="00122839"/>
    <w:rsid w:val="00123ED5"/>
    <w:rsid w:val="00132A3E"/>
    <w:rsid w:val="00143684"/>
    <w:rsid w:val="0014440E"/>
    <w:rsid w:val="001501F9"/>
    <w:rsid w:val="00154D54"/>
    <w:rsid w:val="00155485"/>
    <w:rsid w:val="0016013D"/>
    <w:rsid w:val="00162E5A"/>
    <w:rsid w:val="001633C6"/>
    <w:rsid w:val="00164425"/>
    <w:rsid w:val="0016555D"/>
    <w:rsid w:val="00165944"/>
    <w:rsid w:val="00166DA2"/>
    <w:rsid w:val="00167971"/>
    <w:rsid w:val="001730F4"/>
    <w:rsid w:val="001754E6"/>
    <w:rsid w:val="00177AD7"/>
    <w:rsid w:val="00187827"/>
    <w:rsid w:val="00187ABA"/>
    <w:rsid w:val="001909A7"/>
    <w:rsid w:val="00191431"/>
    <w:rsid w:val="00197714"/>
    <w:rsid w:val="001B412C"/>
    <w:rsid w:val="001B43DF"/>
    <w:rsid w:val="001C571A"/>
    <w:rsid w:val="001D5B6B"/>
    <w:rsid w:val="001D6C06"/>
    <w:rsid w:val="001D6FA3"/>
    <w:rsid w:val="001E0899"/>
    <w:rsid w:val="001E1C5C"/>
    <w:rsid w:val="001E2532"/>
    <w:rsid w:val="001E689D"/>
    <w:rsid w:val="001E6E6B"/>
    <w:rsid w:val="001F5F88"/>
    <w:rsid w:val="001F7B75"/>
    <w:rsid w:val="002054E5"/>
    <w:rsid w:val="00205E71"/>
    <w:rsid w:val="00206682"/>
    <w:rsid w:val="00210D04"/>
    <w:rsid w:val="00211BF8"/>
    <w:rsid w:val="0022152F"/>
    <w:rsid w:val="00224C39"/>
    <w:rsid w:val="00224FD6"/>
    <w:rsid w:val="002274E4"/>
    <w:rsid w:val="00230A74"/>
    <w:rsid w:val="00232C6D"/>
    <w:rsid w:val="0023333E"/>
    <w:rsid w:val="00237986"/>
    <w:rsid w:val="00241F1B"/>
    <w:rsid w:val="002447BC"/>
    <w:rsid w:val="00245F54"/>
    <w:rsid w:val="00250C6D"/>
    <w:rsid w:val="002527F4"/>
    <w:rsid w:val="00253C14"/>
    <w:rsid w:val="00257C2D"/>
    <w:rsid w:val="00262249"/>
    <w:rsid w:val="00262696"/>
    <w:rsid w:val="00262877"/>
    <w:rsid w:val="00262BB4"/>
    <w:rsid w:val="00266115"/>
    <w:rsid w:val="00270791"/>
    <w:rsid w:val="002714C4"/>
    <w:rsid w:val="002717F2"/>
    <w:rsid w:val="00273BDB"/>
    <w:rsid w:val="00274981"/>
    <w:rsid w:val="0028491C"/>
    <w:rsid w:val="00285407"/>
    <w:rsid w:val="00290713"/>
    <w:rsid w:val="002A08EA"/>
    <w:rsid w:val="002A2095"/>
    <w:rsid w:val="002A3034"/>
    <w:rsid w:val="002A35FB"/>
    <w:rsid w:val="002A4206"/>
    <w:rsid w:val="002A5746"/>
    <w:rsid w:val="002A594E"/>
    <w:rsid w:val="002A6A1C"/>
    <w:rsid w:val="002B183B"/>
    <w:rsid w:val="002B27E1"/>
    <w:rsid w:val="002B2810"/>
    <w:rsid w:val="002B58B1"/>
    <w:rsid w:val="002C3636"/>
    <w:rsid w:val="002D15F0"/>
    <w:rsid w:val="002E2B24"/>
    <w:rsid w:val="002E2E0F"/>
    <w:rsid w:val="002E416B"/>
    <w:rsid w:val="002E42EA"/>
    <w:rsid w:val="002E5D2B"/>
    <w:rsid w:val="002F2755"/>
    <w:rsid w:val="002F3C87"/>
    <w:rsid w:val="002F40A4"/>
    <w:rsid w:val="002F598A"/>
    <w:rsid w:val="002F761B"/>
    <w:rsid w:val="002F7B9C"/>
    <w:rsid w:val="002F7F09"/>
    <w:rsid w:val="00300269"/>
    <w:rsid w:val="003008C8"/>
    <w:rsid w:val="00307EE9"/>
    <w:rsid w:val="00310966"/>
    <w:rsid w:val="003137B7"/>
    <w:rsid w:val="00316B48"/>
    <w:rsid w:val="00316FBD"/>
    <w:rsid w:val="0031711C"/>
    <w:rsid w:val="00320443"/>
    <w:rsid w:val="00320EEF"/>
    <w:rsid w:val="003227B1"/>
    <w:rsid w:val="00325F74"/>
    <w:rsid w:val="003261F4"/>
    <w:rsid w:val="0033235A"/>
    <w:rsid w:val="00333463"/>
    <w:rsid w:val="003349B5"/>
    <w:rsid w:val="003363E8"/>
    <w:rsid w:val="00341359"/>
    <w:rsid w:val="00342202"/>
    <w:rsid w:val="00342F8F"/>
    <w:rsid w:val="00344BF8"/>
    <w:rsid w:val="003451C2"/>
    <w:rsid w:val="003465E6"/>
    <w:rsid w:val="00350E91"/>
    <w:rsid w:val="003526B5"/>
    <w:rsid w:val="00352E56"/>
    <w:rsid w:val="003533D6"/>
    <w:rsid w:val="003634EB"/>
    <w:rsid w:val="00365504"/>
    <w:rsid w:val="00365CE9"/>
    <w:rsid w:val="00367CF1"/>
    <w:rsid w:val="00367D34"/>
    <w:rsid w:val="003715B4"/>
    <w:rsid w:val="00374086"/>
    <w:rsid w:val="0038116C"/>
    <w:rsid w:val="00381287"/>
    <w:rsid w:val="00381BB4"/>
    <w:rsid w:val="0039052C"/>
    <w:rsid w:val="00390A65"/>
    <w:rsid w:val="00394BCB"/>
    <w:rsid w:val="003950FC"/>
    <w:rsid w:val="00397CEB"/>
    <w:rsid w:val="003A09D8"/>
    <w:rsid w:val="003A17F4"/>
    <w:rsid w:val="003A2964"/>
    <w:rsid w:val="003A2C27"/>
    <w:rsid w:val="003A6370"/>
    <w:rsid w:val="003C13B5"/>
    <w:rsid w:val="003C406B"/>
    <w:rsid w:val="003C5023"/>
    <w:rsid w:val="003C6C0B"/>
    <w:rsid w:val="003D2024"/>
    <w:rsid w:val="003D255B"/>
    <w:rsid w:val="003D2977"/>
    <w:rsid w:val="003D6CEF"/>
    <w:rsid w:val="003E3843"/>
    <w:rsid w:val="003E522B"/>
    <w:rsid w:val="003E6815"/>
    <w:rsid w:val="003F17FF"/>
    <w:rsid w:val="003F265C"/>
    <w:rsid w:val="003F6083"/>
    <w:rsid w:val="003F64B2"/>
    <w:rsid w:val="003F7AC1"/>
    <w:rsid w:val="00400FAA"/>
    <w:rsid w:val="00400FDA"/>
    <w:rsid w:val="0040406C"/>
    <w:rsid w:val="00405882"/>
    <w:rsid w:val="00413B72"/>
    <w:rsid w:val="00415050"/>
    <w:rsid w:val="00416A63"/>
    <w:rsid w:val="004202B8"/>
    <w:rsid w:val="00421F6C"/>
    <w:rsid w:val="00425E86"/>
    <w:rsid w:val="0043289D"/>
    <w:rsid w:val="00434EA6"/>
    <w:rsid w:val="00435F23"/>
    <w:rsid w:val="0044031D"/>
    <w:rsid w:val="00443464"/>
    <w:rsid w:val="00443FDB"/>
    <w:rsid w:val="004440FC"/>
    <w:rsid w:val="00450A11"/>
    <w:rsid w:val="00453D77"/>
    <w:rsid w:val="00455856"/>
    <w:rsid w:val="0046771E"/>
    <w:rsid w:val="00467940"/>
    <w:rsid w:val="00470180"/>
    <w:rsid w:val="00472059"/>
    <w:rsid w:val="004738DB"/>
    <w:rsid w:val="0047396C"/>
    <w:rsid w:val="004741F1"/>
    <w:rsid w:val="00477DE1"/>
    <w:rsid w:val="00483F79"/>
    <w:rsid w:val="004942C1"/>
    <w:rsid w:val="004958F3"/>
    <w:rsid w:val="004967B4"/>
    <w:rsid w:val="004A0174"/>
    <w:rsid w:val="004A1DE7"/>
    <w:rsid w:val="004A3F6E"/>
    <w:rsid w:val="004A57D2"/>
    <w:rsid w:val="004A5CF6"/>
    <w:rsid w:val="004A5FD8"/>
    <w:rsid w:val="004A637F"/>
    <w:rsid w:val="004B16D8"/>
    <w:rsid w:val="004B382F"/>
    <w:rsid w:val="004B443A"/>
    <w:rsid w:val="004B5DC3"/>
    <w:rsid w:val="004D094D"/>
    <w:rsid w:val="004D11CD"/>
    <w:rsid w:val="004D2238"/>
    <w:rsid w:val="004D298B"/>
    <w:rsid w:val="004D4D5A"/>
    <w:rsid w:val="004E0D1C"/>
    <w:rsid w:val="004E1412"/>
    <w:rsid w:val="004E1F0D"/>
    <w:rsid w:val="004E2B74"/>
    <w:rsid w:val="004E431B"/>
    <w:rsid w:val="004E6726"/>
    <w:rsid w:val="004F05DF"/>
    <w:rsid w:val="004F18EB"/>
    <w:rsid w:val="004F285F"/>
    <w:rsid w:val="004F3662"/>
    <w:rsid w:val="004F4FA6"/>
    <w:rsid w:val="004F6926"/>
    <w:rsid w:val="00500DFF"/>
    <w:rsid w:val="00505053"/>
    <w:rsid w:val="005052E4"/>
    <w:rsid w:val="0051089E"/>
    <w:rsid w:val="005123AE"/>
    <w:rsid w:val="0051355B"/>
    <w:rsid w:val="00515228"/>
    <w:rsid w:val="00516684"/>
    <w:rsid w:val="0052036C"/>
    <w:rsid w:val="005274AD"/>
    <w:rsid w:val="00530190"/>
    <w:rsid w:val="00536BB9"/>
    <w:rsid w:val="005372AC"/>
    <w:rsid w:val="005373F3"/>
    <w:rsid w:val="00541114"/>
    <w:rsid w:val="00541A01"/>
    <w:rsid w:val="00541AF2"/>
    <w:rsid w:val="0054212D"/>
    <w:rsid w:val="00543214"/>
    <w:rsid w:val="00544C81"/>
    <w:rsid w:val="00546111"/>
    <w:rsid w:val="00546F5B"/>
    <w:rsid w:val="0055571D"/>
    <w:rsid w:val="00560385"/>
    <w:rsid w:val="00571330"/>
    <w:rsid w:val="00572454"/>
    <w:rsid w:val="00573C3E"/>
    <w:rsid w:val="0057711D"/>
    <w:rsid w:val="0058068A"/>
    <w:rsid w:val="00584D65"/>
    <w:rsid w:val="00587319"/>
    <w:rsid w:val="00591204"/>
    <w:rsid w:val="005922C8"/>
    <w:rsid w:val="00595862"/>
    <w:rsid w:val="00595F7A"/>
    <w:rsid w:val="005967C0"/>
    <w:rsid w:val="00597053"/>
    <w:rsid w:val="005A2755"/>
    <w:rsid w:val="005A4B40"/>
    <w:rsid w:val="005A58E9"/>
    <w:rsid w:val="005A648C"/>
    <w:rsid w:val="005A6C2F"/>
    <w:rsid w:val="005A7255"/>
    <w:rsid w:val="005B1FC4"/>
    <w:rsid w:val="005B5770"/>
    <w:rsid w:val="005C1A7A"/>
    <w:rsid w:val="005C385E"/>
    <w:rsid w:val="005D0C9D"/>
    <w:rsid w:val="005D4470"/>
    <w:rsid w:val="005D5D38"/>
    <w:rsid w:val="005E2341"/>
    <w:rsid w:val="005E2520"/>
    <w:rsid w:val="005E5E67"/>
    <w:rsid w:val="005F14F8"/>
    <w:rsid w:val="005F164F"/>
    <w:rsid w:val="005F49AF"/>
    <w:rsid w:val="00605CE5"/>
    <w:rsid w:val="006062A2"/>
    <w:rsid w:val="00613654"/>
    <w:rsid w:val="006159B3"/>
    <w:rsid w:val="006165C9"/>
    <w:rsid w:val="00617732"/>
    <w:rsid w:val="0061798D"/>
    <w:rsid w:val="0062210B"/>
    <w:rsid w:val="006236CC"/>
    <w:rsid w:val="00623BB8"/>
    <w:rsid w:val="0063443F"/>
    <w:rsid w:val="00644A1D"/>
    <w:rsid w:val="00644A96"/>
    <w:rsid w:val="00645C96"/>
    <w:rsid w:val="00653386"/>
    <w:rsid w:val="00654921"/>
    <w:rsid w:val="00656CCD"/>
    <w:rsid w:val="00661C4F"/>
    <w:rsid w:val="0066212C"/>
    <w:rsid w:val="0066232A"/>
    <w:rsid w:val="00664493"/>
    <w:rsid w:val="00675439"/>
    <w:rsid w:val="00675553"/>
    <w:rsid w:val="00675C40"/>
    <w:rsid w:val="006762AA"/>
    <w:rsid w:val="006839DC"/>
    <w:rsid w:val="006858EA"/>
    <w:rsid w:val="00687187"/>
    <w:rsid w:val="00687338"/>
    <w:rsid w:val="0069130C"/>
    <w:rsid w:val="00693E43"/>
    <w:rsid w:val="00694211"/>
    <w:rsid w:val="006960F6"/>
    <w:rsid w:val="0069669F"/>
    <w:rsid w:val="00696813"/>
    <w:rsid w:val="006A454C"/>
    <w:rsid w:val="006A6D2D"/>
    <w:rsid w:val="006A7A5A"/>
    <w:rsid w:val="006B05D6"/>
    <w:rsid w:val="006B360E"/>
    <w:rsid w:val="006B372C"/>
    <w:rsid w:val="006B6742"/>
    <w:rsid w:val="006B6CF9"/>
    <w:rsid w:val="006C24C5"/>
    <w:rsid w:val="006C4D8E"/>
    <w:rsid w:val="006D04FD"/>
    <w:rsid w:val="006D138E"/>
    <w:rsid w:val="006D2A5F"/>
    <w:rsid w:val="006D324F"/>
    <w:rsid w:val="006D5FC5"/>
    <w:rsid w:val="006D6976"/>
    <w:rsid w:val="006D730C"/>
    <w:rsid w:val="006D78CB"/>
    <w:rsid w:val="006E07A3"/>
    <w:rsid w:val="006E2A25"/>
    <w:rsid w:val="006E3CEB"/>
    <w:rsid w:val="006E52DE"/>
    <w:rsid w:val="006E585D"/>
    <w:rsid w:val="006F0FA1"/>
    <w:rsid w:val="006F2D7C"/>
    <w:rsid w:val="006F3DE1"/>
    <w:rsid w:val="006F6B4D"/>
    <w:rsid w:val="00703B04"/>
    <w:rsid w:val="007051B9"/>
    <w:rsid w:val="00706E81"/>
    <w:rsid w:val="007102A8"/>
    <w:rsid w:val="00712ADA"/>
    <w:rsid w:val="0071347A"/>
    <w:rsid w:val="00716EFD"/>
    <w:rsid w:val="007177C4"/>
    <w:rsid w:val="00723377"/>
    <w:rsid w:val="007240F6"/>
    <w:rsid w:val="00724A03"/>
    <w:rsid w:val="00726BF0"/>
    <w:rsid w:val="00730B1C"/>
    <w:rsid w:val="00731DDE"/>
    <w:rsid w:val="00731FF6"/>
    <w:rsid w:val="00733169"/>
    <w:rsid w:val="0074078E"/>
    <w:rsid w:val="00743AAA"/>
    <w:rsid w:val="00750017"/>
    <w:rsid w:val="007507E7"/>
    <w:rsid w:val="00750B32"/>
    <w:rsid w:val="0075341F"/>
    <w:rsid w:val="00762EB9"/>
    <w:rsid w:val="00772E30"/>
    <w:rsid w:val="00774582"/>
    <w:rsid w:val="00782129"/>
    <w:rsid w:val="00783636"/>
    <w:rsid w:val="0078638D"/>
    <w:rsid w:val="00786BDC"/>
    <w:rsid w:val="00795BCE"/>
    <w:rsid w:val="007A1972"/>
    <w:rsid w:val="007A41D9"/>
    <w:rsid w:val="007A4338"/>
    <w:rsid w:val="007A7D4F"/>
    <w:rsid w:val="007B0247"/>
    <w:rsid w:val="007B08F3"/>
    <w:rsid w:val="007B133C"/>
    <w:rsid w:val="007B24A1"/>
    <w:rsid w:val="007B60AB"/>
    <w:rsid w:val="007C1546"/>
    <w:rsid w:val="007C54DF"/>
    <w:rsid w:val="007C5F78"/>
    <w:rsid w:val="007D04F8"/>
    <w:rsid w:val="007D1AD9"/>
    <w:rsid w:val="007D2DA9"/>
    <w:rsid w:val="007D408C"/>
    <w:rsid w:val="007E4D93"/>
    <w:rsid w:val="007E7843"/>
    <w:rsid w:val="007F010E"/>
    <w:rsid w:val="007F219C"/>
    <w:rsid w:val="007F5826"/>
    <w:rsid w:val="007F63A5"/>
    <w:rsid w:val="00801BBF"/>
    <w:rsid w:val="0080672E"/>
    <w:rsid w:val="00807176"/>
    <w:rsid w:val="008078A2"/>
    <w:rsid w:val="00807D67"/>
    <w:rsid w:val="0081075B"/>
    <w:rsid w:val="008112C5"/>
    <w:rsid w:val="0081181E"/>
    <w:rsid w:val="00817835"/>
    <w:rsid w:val="00822DEF"/>
    <w:rsid w:val="0083010A"/>
    <w:rsid w:val="00832BC4"/>
    <w:rsid w:val="0083727C"/>
    <w:rsid w:val="008374A0"/>
    <w:rsid w:val="008375B3"/>
    <w:rsid w:val="00842E80"/>
    <w:rsid w:val="00844B81"/>
    <w:rsid w:val="00845E37"/>
    <w:rsid w:val="008473B1"/>
    <w:rsid w:val="00847D91"/>
    <w:rsid w:val="008512A4"/>
    <w:rsid w:val="00854C9B"/>
    <w:rsid w:val="0085665D"/>
    <w:rsid w:val="0086045E"/>
    <w:rsid w:val="00860820"/>
    <w:rsid w:val="008608A0"/>
    <w:rsid w:val="00860A1A"/>
    <w:rsid w:val="008625E6"/>
    <w:rsid w:val="00863FD8"/>
    <w:rsid w:val="00871A76"/>
    <w:rsid w:val="008731C4"/>
    <w:rsid w:val="00874AC3"/>
    <w:rsid w:val="00875C72"/>
    <w:rsid w:val="00881EEA"/>
    <w:rsid w:val="00884D7B"/>
    <w:rsid w:val="00886B34"/>
    <w:rsid w:val="00887C0A"/>
    <w:rsid w:val="00887F3E"/>
    <w:rsid w:val="008931A8"/>
    <w:rsid w:val="008946C1"/>
    <w:rsid w:val="00894C76"/>
    <w:rsid w:val="008975B0"/>
    <w:rsid w:val="008A0B6C"/>
    <w:rsid w:val="008A41B0"/>
    <w:rsid w:val="008A50FE"/>
    <w:rsid w:val="008B0429"/>
    <w:rsid w:val="008B13BE"/>
    <w:rsid w:val="008B5608"/>
    <w:rsid w:val="008C6912"/>
    <w:rsid w:val="008D3F33"/>
    <w:rsid w:val="008D630F"/>
    <w:rsid w:val="008E2C33"/>
    <w:rsid w:val="008E30BF"/>
    <w:rsid w:val="008E33AD"/>
    <w:rsid w:val="008E474E"/>
    <w:rsid w:val="008E6F65"/>
    <w:rsid w:val="008F029E"/>
    <w:rsid w:val="008F3127"/>
    <w:rsid w:val="009124B8"/>
    <w:rsid w:val="009163CD"/>
    <w:rsid w:val="00927130"/>
    <w:rsid w:val="0093302C"/>
    <w:rsid w:val="00933163"/>
    <w:rsid w:val="00933690"/>
    <w:rsid w:val="00937F8A"/>
    <w:rsid w:val="0094234D"/>
    <w:rsid w:val="00943E0B"/>
    <w:rsid w:val="00945CDD"/>
    <w:rsid w:val="00947316"/>
    <w:rsid w:val="00947594"/>
    <w:rsid w:val="00947677"/>
    <w:rsid w:val="009516AE"/>
    <w:rsid w:val="009528A0"/>
    <w:rsid w:val="009604AB"/>
    <w:rsid w:val="0096373E"/>
    <w:rsid w:val="0097262E"/>
    <w:rsid w:val="00976D45"/>
    <w:rsid w:val="009771B6"/>
    <w:rsid w:val="00977BE5"/>
    <w:rsid w:val="00986229"/>
    <w:rsid w:val="0098650D"/>
    <w:rsid w:val="00990FC7"/>
    <w:rsid w:val="00996203"/>
    <w:rsid w:val="009964F9"/>
    <w:rsid w:val="00997CD2"/>
    <w:rsid w:val="009A3462"/>
    <w:rsid w:val="009A3976"/>
    <w:rsid w:val="009A46A5"/>
    <w:rsid w:val="009A7026"/>
    <w:rsid w:val="009A7928"/>
    <w:rsid w:val="009A7DF2"/>
    <w:rsid w:val="009B0F28"/>
    <w:rsid w:val="009B18FB"/>
    <w:rsid w:val="009B24D1"/>
    <w:rsid w:val="009B3ED1"/>
    <w:rsid w:val="009B49A6"/>
    <w:rsid w:val="009B7F28"/>
    <w:rsid w:val="009D3CAD"/>
    <w:rsid w:val="009D59EE"/>
    <w:rsid w:val="009E3618"/>
    <w:rsid w:val="009E50E3"/>
    <w:rsid w:val="009E63B5"/>
    <w:rsid w:val="009E6A9A"/>
    <w:rsid w:val="009F24CF"/>
    <w:rsid w:val="009F2988"/>
    <w:rsid w:val="009F34BF"/>
    <w:rsid w:val="009F6AFB"/>
    <w:rsid w:val="00A0248F"/>
    <w:rsid w:val="00A04E5E"/>
    <w:rsid w:val="00A10C23"/>
    <w:rsid w:val="00A14158"/>
    <w:rsid w:val="00A14CD6"/>
    <w:rsid w:val="00A15C66"/>
    <w:rsid w:val="00A24121"/>
    <w:rsid w:val="00A24C83"/>
    <w:rsid w:val="00A2743F"/>
    <w:rsid w:val="00A2769C"/>
    <w:rsid w:val="00A30F75"/>
    <w:rsid w:val="00A32CB1"/>
    <w:rsid w:val="00A33597"/>
    <w:rsid w:val="00A35ACC"/>
    <w:rsid w:val="00A372ED"/>
    <w:rsid w:val="00A375E8"/>
    <w:rsid w:val="00A41E6B"/>
    <w:rsid w:val="00A439FF"/>
    <w:rsid w:val="00A45888"/>
    <w:rsid w:val="00A47FA5"/>
    <w:rsid w:val="00A52E8A"/>
    <w:rsid w:val="00A53420"/>
    <w:rsid w:val="00A53B4D"/>
    <w:rsid w:val="00A53EF9"/>
    <w:rsid w:val="00A605D0"/>
    <w:rsid w:val="00A606E0"/>
    <w:rsid w:val="00A61857"/>
    <w:rsid w:val="00A62C8C"/>
    <w:rsid w:val="00A63838"/>
    <w:rsid w:val="00A64848"/>
    <w:rsid w:val="00A64F39"/>
    <w:rsid w:val="00A65003"/>
    <w:rsid w:val="00A65AFB"/>
    <w:rsid w:val="00A66563"/>
    <w:rsid w:val="00A71CAF"/>
    <w:rsid w:val="00A7419F"/>
    <w:rsid w:val="00A75ADD"/>
    <w:rsid w:val="00A76290"/>
    <w:rsid w:val="00A81482"/>
    <w:rsid w:val="00A83AB7"/>
    <w:rsid w:val="00A83D0B"/>
    <w:rsid w:val="00A854ED"/>
    <w:rsid w:val="00A864E0"/>
    <w:rsid w:val="00A90AD1"/>
    <w:rsid w:val="00A9173E"/>
    <w:rsid w:val="00A94AB7"/>
    <w:rsid w:val="00AA1EA5"/>
    <w:rsid w:val="00AA488B"/>
    <w:rsid w:val="00AB18D3"/>
    <w:rsid w:val="00AB2443"/>
    <w:rsid w:val="00AB3367"/>
    <w:rsid w:val="00AB6D9B"/>
    <w:rsid w:val="00AB7139"/>
    <w:rsid w:val="00AC7A22"/>
    <w:rsid w:val="00AD0477"/>
    <w:rsid w:val="00AD3469"/>
    <w:rsid w:val="00AD4152"/>
    <w:rsid w:val="00AD6ABE"/>
    <w:rsid w:val="00AD773E"/>
    <w:rsid w:val="00AD7F1D"/>
    <w:rsid w:val="00AE0803"/>
    <w:rsid w:val="00AE672F"/>
    <w:rsid w:val="00AF0094"/>
    <w:rsid w:val="00AF328B"/>
    <w:rsid w:val="00AF53F1"/>
    <w:rsid w:val="00B0045F"/>
    <w:rsid w:val="00B04F5E"/>
    <w:rsid w:val="00B1025E"/>
    <w:rsid w:val="00B1226F"/>
    <w:rsid w:val="00B16595"/>
    <w:rsid w:val="00B171B7"/>
    <w:rsid w:val="00B175AC"/>
    <w:rsid w:val="00B205C8"/>
    <w:rsid w:val="00B21D7E"/>
    <w:rsid w:val="00B21E25"/>
    <w:rsid w:val="00B2368E"/>
    <w:rsid w:val="00B24184"/>
    <w:rsid w:val="00B26F7E"/>
    <w:rsid w:val="00B323ED"/>
    <w:rsid w:val="00B34E42"/>
    <w:rsid w:val="00B436E1"/>
    <w:rsid w:val="00B4761B"/>
    <w:rsid w:val="00B47FD5"/>
    <w:rsid w:val="00B55F74"/>
    <w:rsid w:val="00B57394"/>
    <w:rsid w:val="00B61F23"/>
    <w:rsid w:val="00B629B7"/>
    <w:rsid w:val="00B659DB"/>
    <w:rsid w:val="00B67E15"/>
    <w:rsid w:val="00B70286"/>
    <w:rsid w:val="00B70D50"/>
    <w:rsid w:val="00B715E7"/>
    <w:rsid w:val="00B71C86"/>
    <w:rsid w:val="00B72B91"/>
    <w:rsid w:val="00B75463"/>
    <w:rsid w:val="00B77CA8"/>
    <w:rsid w:val="00B8184A"/>
    <w:rsid w:val="00B81B24"/>
    <w:rsid w:val="00B8256F"/>
    <w:rsid w:val="00BA1CDE"/>
    <w:rsid w:val="00BA5BE8"/>
    <w:rsid w:val="00BA6C22"/>
    <w:rsid w:val="00BA7813"/>
    <w:rsid w:val="00BA7DBA"/>
    <w:rsid w:val="00BB3C1E"/>
    <w:rsid w:val="00BC20D9"/>
    <w:rsid w:val="00BC6477"/>
    <w:rsid w:val="00BD1570"/>
    <w:rsid w:val="00BD7CAA"/>
    <w:rsid w:val="00BE4B8D"/>
    <w:rsid w:val="00BE6B64"/>
    <w:rsid w:val="00BE7E49"/>
    <w:rsid w:val="00BF238B"/>
    <w:rsid w:val="00C00303"/>
    <w:rsid w:val="00C00DC1"/>
    <w:rsid w:val="00C01E66"/>
    <w:rsid w:val="00C04776"/>
    <w:rsid w:val="00C04EE5"/>
    <w:rsid w:val="00C11451"/>
    <w:rsid w:val="00C12791"/>
    <w:rsid w:val="00C12C10"/>
    <w:rsid w:val="00C16121"/>
    <w:rsid w:val="00C21AEE"/>
    <w:rsid w:val="00C25939"/>
    <w:rsid w:val="00C30D9F"/>
    <w:rsid w:val="00C31F5E"/>
    <w:rsid w:val="00C32FE1"/>
    <w:rsid w:val="00C3385F"/>
    <w:rsid w:val="00C34E15"/>
    <w:rsid w:val="00C3501F"/>
    <w:rsid w:val="00C353B8"/>
    <w:rsid w:val="00C35DAE"/>
    <w:rsid w:val="00C35FB9"/>
    <w:rsid w:val="00C45011"/>
    <w:rsid w:val="00C47A24"/>
    <w:rsid w:val="00C47E48"/>
    <w:rsid w:val="00C52C4B"/>
    <w:rsid w:val="00C60B3F"/>
    <w:rsid w:val="00C61AB7"/>
    <w:rsid w:val="00C64BFD"/>
    <w:rsid w:val="00C7397E"/>
    <w:rsid w:val="00C77A41"/>
    <w:rsid w:val="00C77D95"/>
    <w:rsid w:val="00C84579"/>
    <w:rsid w:val="00C84B01"/>
    <w:rsid w:val="00C8663C"/>
    <w:rsid w:val="00C87322"/>
    <w:rsid w:val="00C971B6"/>
    <w:rsid w:val="00CA054C"/>
    <w:rsid w:val="00CA181E"/>
    <w:rsid w:val="00CA19CA"/>
    <w:rsid w:val="00CA6B3F"/>
    <w:rsid w:val="00CB1FA1"/>
    <w:rsid w:val="00CB3E33"/>
    <w:rsid w:val="00CB712F"/>
    <w:rsid w:val="00CC5969"/>
    <w:rsid w:val="00CD4BBA"/>
    <w:rsid w:val="00CD57B3"/>
    <w:rsid w:val="00CD60A6"/>
    <w:rsid w:val="00CE03C0"/>
    <w:rsid w:val="00CE539E"/>
    <w:rsid w:val="00CF0437"/>
    <w:rsid w:val="00CF4750"/>
    <w:rsid w:val="00D021AC"/>
    <w:rsid w:val="00D03635"/>
    <w:rsid w:val="00D10385"/>
    <w:rsid w:val="00D126E2"/>
    <w:rsid w:val="00D14249"/>
    <w:rsid w:val="00D16B81"/>
    <w:rsid w:val="00D206BD"/>
    <w:rsid w:val="00D265EF"/>
    <w:rsid w:val="00D275F7"/>
    <w:rsid w:val="00D3070B"/>
    <w:rsid w:val="00D34F55"/>
    <w:rsid w:val="00D35CC6"/>
    <w:rsid w:val="00D42327"/>
    <w:rsid w:val="00D43416"/>
    <w:rsid w:val="00D466AB"/>
    <w:rsid w:val="00D4710D"/>
    <w:rsid w:val="00D47296"/>
    <w:rsid w:val="00D505DB"/>
    <w:rsid w:val="00D53405"/>
    <w:rsid w:val="00D54A75"/>
    <w:rsid w:val="00D560C6"/>
    <w:rsid w:val="00D62F48"/>
    <w:rsid w:val="00D66316"/>
    <w:rsid w:val="00D67F5B"/>
    <w:rsid w:val="00D70FFE"/>
    <w:rsid w:val="00D7361F"/>
    <w:rsid w:val="00D76715"/>
    <w:rsid w:val="00D8086F"/>
    <w:rsid w:val="00D80975"/>
    <w:rsid w:val="00D817CD"/>
    <w:rsid w:val="00D81E6A"/>
    <w:rsid w:val="00D84489"/>
    <w:rsid w:val="00D85884"/>
    <w:rsid w:val="00D860AB"/>
    <w:rsid w:val="00D866C2"/>
    <w:rsid w:val="00D902F6"/>
    <w:rsid w:val="00D921ED"/>
    <w:rsid w:val="00DA1932"/>
    <w:rsid w:val="00DA32FE"/>
    <w:rsid w:val="00DA45AC"/>
    <w:rsid w:val="00DA7FAA"/>
    <w:rsid w:val="00DB1B3F"/>
    <w:rsid w:val="00DB209D"/>
    <w:rsid w:val="00DB20AE"/>
    <w:rsid w:val="00DB2731"/>
    <w:rsid w:val="00DB352D"/>
    <w:rsid w:val="00DB3672"/>
    <w:rsid w:val="00DB3F65"/>
    <w:rsid w:val="00DC2096"/>
    <w:rsid w:val="00DC5E52"/>
    <w:rsid w:val="00DD2279"/>
    <w:rsid w:val="00DD2533"/>
    <w:rsid w:val="00DD447F"/>
    <w:rsid w:val="00DD56BF"/>
    <w:rsid w:val="00DE0426"/>
    <w:rsid w:val="00DE2F62"/>
    <w:rsid w:val="00DE386B"/>
    <w:rsid w:val="00DE59F4"/>
    <w:rsid w:val="00DF0AB8"/>
    <w:rsid w:val="00DF0CD9"/>
    <w:rsid w:val="00DF3469"/>
    <w:rsid w:val="00DF3C66"/>
    <w:rsid w:val="00DF3E9D"/>
    <w:rsid w:val="00DF5F32"/>
    <w:rsid w:val="00DF6D8C"/>
    <w:rsid w:val="00DF735F"/>
    <w:rsid w:val="00DF7483"/>
    <w:rsid w:val="00E0152D"/>
    <w:rsid w:val="00E02CA1"/>
    <w:rsid w:val="00E02F3B"/>
    <w:rsid w:val="00E04A68"/>
    <w:rsid w:val="00E0667D"/>
    <w:rsid w:val="00E12102"/>
    <w:rsid w:val="00E14DB6"/>
    <w:rsid w:val="00E15EE5"/>
    <w:rsid w:val="00E170A5"/>
    <w:rsid w:val="00E30B9A"/>
    <w:rsid w:val="00E346B1"/>
    <w:rsid w:val="00E37E02"/>
    <w:rsid w:val="00E4012B"/>
    <w:rsid w:val="00E402BE"/>
    <w:rsid w:val="00E40451"/>
    <w:rsid w:val="00E45F3C"/>
    <w:rsid w:val="00E507C1"/>
    <w:rsid w:val="00E54B3C"/>
    <w:rsid w:val="00E55E56"/>
    <w:rsid w:val="00E646F9"/>
    <w:rsid w:val="00E71A40"/>
    <w:rsid w:val="00E723EC"/>
    <w:rsid w:val="00E74042"/>
    <w:rsid w:val="00E7563E"/>
    <w:rsid w:val="00E779B1"/>
    <w:rsid w:val="00E80604"/>
    <w:rsid w:val="00E81FFD"/>
    <w:rsid w:val="00E83911"/>
    <w:rsid w:val="00E8553F"/>
    <w:rsid w:val="00E865BA"/>
    <w:rsid w:val="00E91716"/>
    <w:rsid w:val="00E92016"/>
    <w:rsid w:val="00E92AE6"/>
    <w:rsid w:val="00E95F3E"/>
    <w:rsid w:val="00EA0915"/>
    <w:rsid w:val="00EA130C"/>
    <w:rsid w:val="00EA24DF"/>
    <w:rsid w:val="00EA2AA8"/>
    <w:rsid w:val="00EA3AB0"/>
    <w:rsid w:val="00EA5CB8"/>
    <w:rsid w:val="00EA62A7"/>
    <w:rsid w:val="00EA71DA"/>
    <w:rsid w:val="00EB04ED"/>
    <w:rsid w:val="00EB32F9"/>
    <w:rsid w:val="00EB4267"/>
    <w:rsid w:val="00EB4E4E"/>
    <w:rsid w:val="00EB5CA0"/>
    <w:rsid w:val="00EC441E"/>
    <w:rsid w:val="00EC5CBE"/>
    <w:rsid w:val="00ED265E"/>
    <w:rsid w:val="00ED2E9F"/>
    <w:rsid w:val="00ED42C1"/>
    <w:rsid w:val="00ED7736"/>
    <w:rsid w:val="00EE082D"/>
    <w:rsid w:val="00EE17F2"/>
    <w:rsid w:val="00EE2950"/>
    <w:rsid w:val="00EE2D0F"/>
    <w:rsid w:val="00EE3300"/>
    <w:rsid w:val="00EE45E6"/>
    <w:rsid w:val="00EF16F0"/>
    <w:rsid w:val="00EF631D"/>
    <w:rsid w:val="00EF713C"/>
    <w:rsid w:val="00F004F7"/>
    <w:rsid w:val="00F03017"/>
    <w:rsid w:val="00F051FE"/>
    <w:rsid w:val="00F07732"/>
    <w:rsid w:val="00F1361A"/>
    <w:rsid w:val="00F13AF1"/>
    <w:rsid w:val="00F15996"/>
    <w:rsid w:val="00F17183"/>
    <w:rsid w:val="00F20167"/>
    <w:rsid w:val="00F2351B"/>
    <w:rsid w:val="00F24D98"/>
    <w:rsid w:val="00F3095D"/>
    <w:rsid w:val="00F342C0"/>
    <w:rsid w:val="00F34F3D"/>
    <w:rsid w:val="00F357A5"/>
    <w:rsid w:val="00F36786"/>
    <w:rsid w:val="00F36891"/>
    <w:rsid w:val="00F43DCC"/>
    <w:rsid w:val="00F50C1F"/>
    <w:rsid w:val="00F548A9"/>
    <w:rsid w:val="00F5796A"/>
    <w:rsid w:val="00F72C13"/>
    <w:rsid w:val="00F73A69"/>
    <w:rsid w:val="00F7508E"/>
    <w:rsid w:val="00F80268"/>
    <w:rsid w:val="00F804D9"/>
    <w:rsid w:val="00F80A2A"/>
    <w:rsid w:val="00F80CD1"/>
    <w:rsid w:val="00F8221D"/>
    <w:rsid w:val="00F839FE"/>
    <w:rsid w:val="00F83BBD"/>
    <w:rsid w:val="00F84C2B"/>
    <w:rsid w:val="00F94127"/>
    <w:rsid w:val="00F94BEE"/>
    <w:rsid w:val="00F97385"/>
    <w:rsid w:val="00FA09B0"/>
    <w:rsid w:val="00FA2374"/>
    <w:rsid w:val="00FA289E"/>
    <w:rsid w:val="00FB1B81"/>
    <w:rsid w:val="00FB1E5F"/>
    <w:rsid w:val="00FB2748"/>
    <w:rsid w:val="00FB2923"/>
    <w:rsid w:val="00FB40E3"/>
    <w:rsid w:val="00FC12EB"/>
    <w:rsid w:val="00FC3E7F"/>
    <w:rsid w:val="00FC7165"/>
    <w:rsid w:val="00FD0E77"/>
    <w:rsid w:val="00FD2479"/>
    <w:rsid w:val="00FD2E10"/>
    <w:rsid w:val="00FD5BD5"/>
    <w:rsid w:val="00FE01BB"/>
    <w:rsid w:val="00FF090C"/>
    <w:rsid w:val="00FF1AAC"/>
    <w:rsid w:val="00FF2A54"/>
    <w:rsid w:val="00FF491B"/>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shapelayout>
  </w:shapeDefaults>
  <w:decimalSymbol w:val=","/>
  <w:listSeparator w:val=";"/>
  <w14:docId w14:val="70D15DE3"/>
  <w15:docId w15:val="{8F7817F7-9925-4D78-A2C4-AC0FB32FB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75439"/>
    <w:pPr>
      <w:spacing w:before="120" w:after="120" w:line="360" w:lineRule="auto"/>
      <w:ind w:left="737"/>
      <w:jc w:val="both"/>
    </w:pPr>
    <w:rPr>
      <w:szCs w:val="22"/>
      <w:lang w:val="de-DE" w:bidi="en-US"/>
    </w:rPr>
  </w:style>
  <w:style w:type="paragraph" w:styleId="berschrift1">
    <w:name w:val="heading 1"/>
    <w:next w:val="Standard"/>
    <w:link w:val="berschrift1Zchn"/>
    <w:qFormat/>
    <w:rsid w:val="00273BDB"/>
    <w:pPr>
      <w:numPr>
        <w:numId w:val="11"/>
      </w:numPr>
      <w:spacing w:before="480" w:after="200" w:line="276" w:lineRule="auto"/>
      <w:ind w:left="737" w:hanging="737"/>
      <w:contextualSpacing/>
      <w:outlineLvl w:val="0"/>
    </w:pPr>
    <w:rPr>
      <w:b/>
      <w:spacing w:val="5"/>
      <w:sz w:val="36"/>
      <w:szCs w:val="36"/>
      <w:lang w:val="de-DE" w:bidi="en-US"/>
    </w:rPr>
  </w:style>
  <w:style w:type="paragraph" w:styleId="berschrift2">
    <w:name w:val="heading 2"/>
    <w:next w:val="Standard"/>
    <w:link w:val="berschrift2Zchn"/>
    <w:qFormat/>
    <w:rsid w:val="008374A0"/>
    <w:pPr>
      <w:keepNext/>
      <w:numPr>
        <w:ilvl w:val="1"/>
        <w:numId w:val="11"/>
      </w:numPr>
      <w:spacing w:before="240" w:after="60" w:line="360" w:lineRule="auto"/>
      <w:ind w:left="737" w:hanging="737"/>
      <w:outlineLvl w:val="1"/>
    </w:pPr>
    <w:rPr>
      <w:b/>
      <w:sz w:val="28"/>
      <w:szCs w:val="28"/>
      <w:lang w:val="de-DE" w:bidi="en-US"/>
    </w:rPr>
  </w:style>
  <w:style w:type="paragraph" w:styleId="berschrift3">
    <w:name w:val="heading 3"/>
    <w:next w:val="Standard"/>
    <w:link w:val="berschrift3Zchn"/>
    <w:qFormat/>
    <w:rsid w:val="009124B8"/>
    <w:pPr>
      <w:numPr>
        <w:ilvl w:val="2"/>
        <w:numId w:val="11"/>
      </w:numPr>
      <w:spacing w:before="200" w:after="120" w:line="271" w:lineRule="auto"/>
      <w:ind w:left="737" w:hanging="737"/>
      <w:outlineLvl w:val="2"/>
    </w:pPr>
    <w:rPr>
      <w:b/>
      <w:iCs/>
      <w:spacing w:val="5"/>
      <w:sz w:val="24"/>
      <w:szCs w:val="24"/>
      <w:lang w:val="de-DE" w:bidi="en-US"/>
    </w:rPr>
  </w:style>
  <w:style w:type="paragraph" w:styleId="berschrift4">
    <w:name w:val="heading 4"/>
    <w:basedOn w:val="Standard"/>
    <w:next w:val="Standard"/>
    <w:link w:val="berschrift4Zchn"/>
    <w:qFormat/>
    <w:pPr>
      <w:numPr>
        <w:ilvl w:val="3"/>
        <w:numId w:val="11"/>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11"/>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11"/>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11"/>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11"/>
      </w:numPr>
      <w:spacing w:after="0"/>
      <w:outlineLvl w:val="7"/>
    </w:pPr>
    <w:rPr>
      <w:b/>
      <w:bCs/>
      <w:color w:val="7F7F7F"/>
      <w:szCs w:val="20"/>
    </w:rPr>
  </w:style>
  <w:style w:type="paragraph" w:styleId="berschrift9">
    <w:name w:val="heading 9"/>
    <w:basedOn w:val="Standard"/>
    <w:next w:val="Standard"/>
    <w:link w:val="berschrift9Zchn"/>
    <w:qFormat/>
    <w:pPr>
      <w:numPr>
        <w:ilvl w:val="8"/>
        <w:numId w:val="11"/>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pPr>
  </w:style>
  <w:style w:type="character" w:customStyle="1" w:styleId="berschrift1Zchn">
    <w:name w:val="Überschrift 1 Zchn"/>
    <w:link w:val="berschrift1"/>
    <w:rsid w:val="00273BDB"/>
    <w:rPr>
      <w:b/>
      <w:spacing w:val="5"/>
      <w:sz w:val="36"/>
      <w:szCs w:val="36"/>
      <w:lang w:val="de-DE" w:bidi="en-US"/>
    </w:rPr>
  </w:style>
  <w:style w:type="character" w:customStyle="1" w:styleId="berschrift2Zchn">
    <w:name w:val="Überschrift 2 Zchn"/>
    <w:link w:val="berschrift2"/>
    <w:rsid w:val="008374A0"/>
    <w:rPr>
      <w:b/>
      <w:sz w:val="28"/>
      <w:szCs w:val="28"/>
      <w:lang w:val="de-DE" w:bidi="en-US"/>
    </w:rPr>
  </w:style>
  <w:style w:type="character" w:customStyle="1" w:styleId="berschrift3Zchn">
    <w:name w:val="Überschrift 3 Zchn"/>
    <w:link w:val="berschrift3"/>
    <w:rsid w:val="009124B8"/>
    <w:rPr>
      <w:b/>
      <w:iCs/>
      <w:spacing w:val="5"/>
      <w:sz w:val="24"/>
      <w:szCs w:val="24"/>
      <w:lang w:val="de-DE" w:bidi="en-US"/>
    </w:rPr>
  </w:style>
  <w:style w:type="character" w:customStyle="1" w:styleId="berschrift4Zchn">
    <w:name w:val="Überschrift 4 Zchn"/>
    <w:link w:val="berschrift4"/>
    <w:rPr>
      <w:b/>
      <w:bCs/>
      <w:spacing w:val="5"/>
      <w:sz w:val="24"/>
      <w:szCs w:val="24"/>
      <w:lang w:val="de-DE" w:bidi="en-US"/>
    </w:rPr>
  </w:style>
  <w:style w:type="character" w:customStyle="1" w:styleId="berschrift5Zchn">
    <w:name w:val="Überschrift 5 Zchn"/>
    <w:link w:val="berschrift5"/>
    <w:rPr>
      <w:i/>
      <w:iCs/>
      <w:sz w:val="24"/>
      <w:szCs w:val="24"/>
      <w:lang w:val="de-DE" w:bidi="en-US"/>
    </w:rPr>
  </w:style>
  <w:style w:type="character" w:customStyle="1" w:styleId="berschrift6Zchn">
    <w:name w:val="Überschrift 6 Zchn"/>
    <w:link w:val="berschrift6"/>
    <w:rPr>
      <w:b/>
      <w:bCs/>
      <w:color w:val="595959"/>
      <w:spacing w:val="5"/>
      <w:szCs w:val="22"/>
      <w:shd w:val="clear" w:color="auto" w:fill="FFFFFF"/>
      <w:lang w:val="de-DE" w:bidi="en-US"/>
    </w:rPr>
  </w:style>
  <w:style w:type="character" w:customStyle="1" w:styleId="berschrift7Zchn">
    <w:name w:val="Überschrift 7 Zchn"/>
    <w:link w:val="berschrift7"/>
    <w:rPr>
      <w:b/>
      <w:bCs/>
      <w:i/>
      <w:iCs/>
      <w:color w:val="5A5A5A"/>
      <w:lang w:val="de-DE" w:bidi="en-US"/>
    </w:rPr>
  </w:style>
  <w:style w:type="paragraph" w:styleId="Titel">
    <w:name w:val="Title"/>
    <w:next w:val="Standard"/>
    <w:link w:val="TitelZchn"/>
    <w:uiPriority w:val="10"/>
    <w:qFormat/>
    <w:rsid w:val="00675439"/>
    <w:pPr>
      <w:spacing w:after="300"/>
      <w:contextualSpacing/>
    </w:pPr>
    <w:rPr>
      <w:b/>
      <w:sz w:val="48"/>
      <w:szCs w:val="52"/>
      <w:lang w:val="de-DE" w:bidi="en-US"/>
    </w:rPr>
  </w:style>
  <w:style w:type="character" w:customStyle="1" w:styleId="TitelZchn">
    <w:name w:val="Titel Zchn"/>
    <w:link w:val="Titel"/>
    <w:uiPriority w:val="10"/>
    <w:rsid w:val="00675439"/>
    <w:rPr>
      <w:b/>
      <w:sz w:val="48"/>
      <w:szCs w:val="52"/>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rsid w:val="0086045E"/>
    <w:pPr>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lang w:val="de-DE" w:bidi="en-US"/>
    </w:rPr>
  </w:style>
  <w:style w:type="character" w:customStyle="1" w:styleId="berschrift9Zchn">
    <w:name w:val="Überschrift 9 Zchn"/>
    <w:link w:val="berschrift9"/>
    <w:rPr>
      <w:b/>
      <w:bCs/>
      <w:i/>
      <w:iCs/>
      <w:color w:val="7F7F7F"/>
      <w:sz w:val="18"/>
      <w:szCs w:val="18"/>
      <w:lang w:val="de-DE" w:bidi="en-US"/>
    </w:rPr>
  </w:style>
  <w:style w:type="paragraph" w:styleId="Inhaltsverzeichnisberschrift">
    <w:name w:val="TOC Heading"/>
    <w:basedOn w:val="berschrift1"/>
    <w:next w:val="Standard"/>
    <w:link w:val="InhaltsverzeichnisberschriftZchn"/>
    <w:uiPriority w:val="39"/>
    <w:qFormat/>
    <w:pPr>
      <w:numPr>
        <w:numId w:val="0"/>
      </w:numPr>
      <w:outlineLvl w:val="9"/>
    </w:pPr>
  </w:style>
  <w:style w:type="paragraph" w:styleId="Beschriftung">
    <w:name w:val="caption"/>
    <w:basedOn w:val="Standard"/>
    <w:next w:val="Standard"/>
    <w:uiPriority w:val="35"/>
    <w:qFormat/>
    <w:rsid w:val="0086045E"/>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uiPriority w:val="99"/>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val="de-DE" w:bidi="en-US"/>
    </w:rPr>
  </w:style>
  <w:style w:type="character" w:customStyle="1" w:styleId="SiemensListeZchn">
    <w:name w:val="Siemens Liste Zchn"/>
    <w:link w:val="SiemensListe"/>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rsid w:val="00E45F3C"/>
    <w:pPr>
      <w:numPr>
        <w:numId w:val="7"/>
      </w:numPr>
    </w:pPr>
  </w:style>
  <w:style w:type="character" w:customStyle="1" w:styleId="SiemensNummerierung2Zchn">
    <w:name w:val="Siemens Nummerierung 2 Zchn"/>
    <w:basedOn w:val="SiemensNummerierungZchn"/>
    <w:link w:val="SiemensNummerierung2"/>
    <w:rsid w:val="00E45F3C"/>
    <w:rPr>
      <w:rFonts w:cs="Arial"/>
      <w:szCs w:val="22"/>
      <w:lang w:val="de-DE"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unhideWhenUsed/>
    <w:rPr>
      <w:szCs w:val="20"/>
    </w:rPr>
  </w:style>
  <w:style w:type="character" w:customStyle="1" w:styleId="KommentartextZchn">
    <w:name w:val="Kommentartext Zchn"/>
    <w:link w:val="Kommentartext"/>
    <w:uiPriority w:val="99"/>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rsid w:val="00E45F3C"/>
    <w:pPr>
      <w:numPr>
        <w:ilvl w:val="1"/>
        <w:numId w:val="6"/>
      </w:numPr>
      <w:spacing w:before="120" w:after="120" w:line="360" w:lineRule="auto"/>
      <w:ind w:left="1417"/>
    </w:pPr>
    <w:rPr>
      <w:rFonts w:cs="Arial"/>
      <w:szCs w:val="22"/>
      <w:lang w:val="de-DE" w:bidi="en-US"/>
    </w:rPr>
  </w:style>
  <w:style w:type="character" w:customStyle="1" w:styleId="SiemenseinfacheAufzhlungZchn">
    <w:name w:val="Siemens einfache Aufzählung Zchn"/>
    <w:link w:val="SiemenseinfacheAufzhlung"/>
    <w:rsid w:val="00E45F3C"/>
    <w:rPr>
      <w:rFonts w:cs="Arial"/>
      <w:szCs w:val="22"/>
      <w:lang w:val="de-DE"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bCs/>
      <w:i/>
      <w:lang w:eastAsia="de-DE" w:bidi="ar-SA"/>
    </w:rPr>
  </w:style>
  <w:style w:type="character" w:customStyle="1" w:styleId="HinweiseZchn">
    <w:name w:val="Hinweise Zchn"/>
    <w:link w:val="Hinweise"/>
    <w:rPr>
      <w:bCs/>
      <w:i/>
      <w:szCs w:val="22"/>
      <w:lang w:eastAsia="de-DE"/>
    </w:rPr>
  </w:style>
  <w:style w:type="paragraph" w:customStyle="1" w:styleId="Formatvorlage1">
    <w:name w:val="Formatvorlage1"/>
    <w:basedOn w:val="berschrift1"/>
    <w:link w:val="Formatvorlage1Zchn"/>
    <w:qFormat/>
    <w:pPr>
      <w:numPr>
        <w:numId w:val="0"/>
      </w:num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 w:type="paragraph" w:customStyle="1" w:styleId="screenshot">
    <w:name w:val="screenshot"/>
    <w:basedOn w:val="Standard"/>
    <w:link w:val="screenshotZchn"/>
    <w:qFormat/>
    <w:pPr>
      <w:numPr>
        <w:numId w:val="9"/>
      </w:numPr>
      <w:spacing w:before="0" w:after="0" w:line="288" w:lineRule="auto"/>
    </w:pPr>
    <w:rPr>
      <w:rFonts w:cs="Arial"/>
      <w:szCs w:val="20"/>
      <w:lang w:eastAsia="de-DE" w:bidi="ar-SA"/>
    </w:rPr>
  </w:style>
  <w:style w:type="character" w:customStyle="1" w:styleId="screenshotZchn">
    <w:name w:val="screenshot Zchn"/>
    <w:link w:val="screenshot"/>
    <w:rPr>
      <w:rFonts w:cs="Arial"/>
      <w:lang w:val="de-DE" w:eastAsia="de-DE"/>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Normal">
    <w:name w:val="[Normal]"/>
    <w:link w:val="NormalZchn"/>
    <w:pPr>
      <w:autoSpaceDE w:val="0"/>
      <w:autoSpaceDN w:val="0"/>
      <w:adjustRightInd w:val="0"/>
    </w:pPr>
    <w:rPr>
      <w:rFonts w:cs="Arial"/>
      <w:sz w:val="24"/>
      <w:szCs w:val="24"/>
      <w:lang w:val="de-DE" w:eastAsia="de-DE"/>
    </w:rPr>
  </w:style>
  <w:style w:type="paragraph" w:customStyle="1" w:styleId="Auflistung">
    <w:name w:val="Auflistung"/>
    <w:basedOn w:val="Normal"/>
    <w:link w:val="AuflistungZchn"/>
    <w:qFormat/>
    <w:pPr>
      <w:numPr>
        <w:numId w:val="10"/>
      </w:numPr>
      <w:tabs>
        <w:tab w:val="clear" w:pos="1413"/>
        <w:tab w:val="left" w:pos="284"/>
        <w:tab w:val="left" w:pos="708"/>
      </w:tabs>
      <w:spacing w:line="360" w:lineRule="auto"/>
      <w:ind w:left="709" w:firstLine="0"/>
    </w:pPr>
    <w:rPr>
      <w:sz w:val="20"/>
      <w:szCs w:val="18"/>
    </w:rPr>
  </w:style>
  <w:style w:type="character" w:customStyle="1" w:styleId="NormalZchn">
    <w:name w:val="[Normal] Zchn"/>
    <w:link w:val="Normal"/>
    <w:rPr>
      <w:rFonts w:cs="Arial"/>
      <w:sz w:val="24"/>
      <w:szCs w:val="24"/>
    </w:rPr>
  </w:style>
  <w:style w:type="character" w:customStyle="1" w:styleId="AuflistungZchn">
    <w:name w:val="Auflistung Zchn"/>
    <w:link w:val="Auflistung"/>
    <w:rPr>
      <w:rFonts w:cs="Arial"/>
      <w:szCs w:val="18"/>
      <w:lang w:val="de-DE" w:eastAsia="de-DE"/>
    </w:rPr>
  </w:style>
  <w:style w:type="paragraph" w:customStyle="1" w:styleId="Default">
    <w:name w:val="Default"/>
    <w:pPr>
      <w:autoSpaceDE w:val="0"/>
      <w:autoSpaceDN w:val="0"/>
      <w:adjustRightInd w:val="0"/>
    </w:pPr>
    <w:rPr>
      <w:rFonts w:ascii="Arial Unicode MS" w:eastAsia="Arial Unicode MS" w:cs="Arial Unicode MS"/>
      <w:color w:val="000000"/>
      <w:sz w:val="24"/>
      <w:szCs w:val="24"/>
      <w:lang w:val="de-DE" w:eastAsia="de-DE"/>
    </w:rPr>
  </w:style>
  <w:style w:type="paragraph" w:customStyle="1" w:styleId="Bodytext9pt">
    <w:name w:val="_Body text 9pt"/>
    <w:basedOn w:val="Standard"/>
    <w:qFormat/>
    <w:pPr>
      <w:spacing w:before="0" w:after="113" w:line="227" w:lineRule="atLeast"/>
      <w:ind w:left="0"/>
    </w:pPr>
    <w:rPr>
      <w:rFonts w:asciiTheme="minorHAnsi" w:eastAsiaTheme="minorHAnsi" w:hAnsiTheme="minorHAnsi" w:cstheme="minorBidi"/>
      <w:spacing w:val="2"/>
      <w:kern w:val="8"/>
      <w:sz w:val="18"/>
      <w:lang w:val="en-US"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Bodytext9pt"/>
    <w:qFormat/>
    <w:pPr>
      <w:spacing w:line="312" w:lineRule="atLeast"/>
    </w:pPr>
    <w:rPr>
      <w:b/>
      <w:sz w:val="26"/>
      <w:szCs w:val="26"/>
    </w:rPr>
  </w:style>
  <w:style w:type="table" w:styleId="Tabellenraster">
    <w:name w:val="Table Grid"/>
    <w:basedOn w:val="NormaleTabelle"/>
    <w:uiPriority w:val="59"/>
    <w:rPr>
      <w:rFonts w:asciiTheme="minorHAnsi" w:eastAsiaTheme="minorHAnsi" w:hAnsiTheme="minorHAnsi" w:cstheme="minorBidi"/>
      <w:sz w:val="22"/>
      <w:szCs w:val="22"/>
      <w:lang w:val="de-DE"/>
    </w:rPr>
    <w:tblPr>
      <w:tblCellMar>
        <w:left w:w="0" w:type="dxa"/>
        <w:right w:w="0" w:type="dxa"/>
      </w:tblCellMar>
    </w:tblPr>
  </w:style>
  <w:style w:type="paragraph" w:customStyle="1" w:styleId="Headline36ptWhite">
    <w:name w:val="_Headline 36pt White"/>
    <w:basedOn w:val="Standard"/>
    <w:qFormat/>
    <w:pPr>
      <w:framePr w:wrap="around" w:vAnchor="page" w:hAnchor="page" w:x="4855" w:yAlign="bottom"/>
      <w:spacing w:before="0" w:after="0" w:line="824" w:lineRule="atLeast"/>
      <w:ind w:left="-17"/>
      <w:suppressOverlap/>
    </w:pPr>
    <w:rPr>
      <w:rFonts w:asciiTheme="minorHAnsi" w:eastAsiaTheme="minorHAnsi" w:hAnsiTheme="minorHAnsi" w:cstheme="minorBidi"/>
      <w:color w:val="FFFFFF" w:themeColor="background1"/>
      <w:spacing w:val="-6"/>
      <w:kern w:val="8"/>
      <w:sz w:val="72"/>
      <w:szCs w:val="72"/>
      <w:lang w:bidi="ar-SA"/>
    </w:rPr>
  </w:style>
  <w:style w:type="paragraph" w:customStyle="1" w:styleId="Subheadline18ptWhite">
    <w:name w:val="_Subheadline 18pt White"/>
    <w:basedOn w:val="Standard"/>
    <w:qFormat/>
    <w:pPr>
      <w:framePr w:wrap="around" w:vAnchor="page" w:hAnchor="page" w:x="4855" w:yAlign="bottom"/>
      <w:spacing w:before="0" w:after="0" w:line="432" w:lineRule="atLeast"/>
      <w:ind w:left="0"/>
      <w:suppressOverlap/>
    </w:pPr>
    <w:rPr>
      <w:rFonts w:asciiTheme="majorHAnsi" w:eastAsiaTheme="minorHAnsi" w:hAnsiTheme="majorHAnsi" w:cstheme="minorBidi"/>
      <w:b/>
      <w:color w:val="FFFFFF" w:themeColor="background1"/>
      <w:kern w:val="8"/>
      <w:sz w:val="36"/>
      <w:szCs w:val="36"/>
      <w:lang w:bidi="ar-SA"/>
    </w:rPr>
  </w:style>
  <w:style w:type="paragraph" w:customStyle="1" w:styleId="URLKeyword9pt">
    <w:name w:val="_URL_Keyword 9pt"/>
    <w:basedOn w:val="Standard"/>
    <w:qFormat/>
    <w:pPr>
      <w:framePr w:wrap="around" w:vAnchor="page" w:hAnchor="page" w:x="4855" w:yAlign="bottom"/>
      <w:spacing w:before="0" w:after="0" w:line="227" w:lineRule="atLeast"/>
      <w:ind w:left="0"/>
      <w:suppressOverlap/>
      <w:jc w:val="right"/>
    </w:pPr>
    <w:rPr>
      <w:rFonts w:asciiTheme="majorHAnsi" w:eastAsiaTheme="minorHAnsi" w:hAnsiTheme="majorHAnsi" w:cstheme="minorBidi"/>
      <w:b/>
      <w:color w:val="000000" w:themeColor="text1"/>
      <w:spacing w:val="2"/>
      <w:kern w:val="8"/>
      <w:sz w:val="18"/>
      <w:szCs w:val="18"/>
      <w:lang w:bidi="ar-SA"/>
    </w:rPr>
  </w:style>
  <w:style w:type="paragraph" w:customStyle="1" w:styleId="Headline26ptWhite">
    <w:name w:val="_Headline 26pt White"/>
    <w:basedOn w:val="Standard"/>
    <w:qFormat/>
    <w:pPr>
      <w:framePr w:wrap="around" w:vAnchor="page" w:hAnchor="page" w:x="4855" w:yAlign="bottom"/>
      <w:spacing w:before="0" w:after="0" w:line="624" w:lineRule="atLeast"/>
      <w:ind w:left="-17"/>
      <w:suppressOverlap/>
    </w:pPr>
    <w:rPr>
      <w:rFonts w:asciiTheme="minorHAnsi" w:eastAsiaTheme="minorHAnsi" w:hAnsiTheme="minorHAnsi" w:cstheme="minorBidi"/>
      <w:color w:val="FFFFFF" w:themeColor="background1"/>
      <w:spacing w:val="-6"/>
      <w:kern w:val="8"/>
      <w:sz w:val="52"/>
      <w:szCs w:val="72"/>
      <w:lang w:bidi="ar-SA"/>
    </w:rPr>
  </w:style>
  <w:style w:type="paragraph" w:customStyle="1" w:styleId="Subheadline13ptWhite">
    <w:name w:val="_Subheadline 13pt White"/>
    <w:basedOn w:val="Standard"/>
    <w:qFormat/>
    <w:pPr>
      <w:framePr w:wrap="around" w:vAnchor="page" w:hAnchor="page" w:x="4855" w:yAlign="bottom"/>
      <w:spacing w:before="0" w:after="0" w:line="312" w:lineRule="atLeast"/>
      <w:ind w:left="0"/>
      <w:suppressOverlap/>
    </w:pPr>
    <w:rPr>
      <w:rFonts w:asciiTheme="majorHAnsi" w:eastAsiaTheme="minorHAnsi" w:hAnsiTheme="majorHAnsi" w:cstheme="minorBidi"/>
      <w:b/>
      <w:color w:val="FFFFFF" w:themeColor="background1"/>
      <w:kern w:val="8"/>
      <w:sz w:val="26"/>
      <w:szCs w:val="36"/>
      <w:lang w:bidi="ar-SA"/>
    </w:rPr>
  </w:style>
  <w:style w:type="character" w:styleId="Platzhaltertext">
    <w:name w:val="Placeholder Text"/>
    <w:basedOn w:val="Absatz-Standardschriftart"/>
    <w:uiPriority w:val="99"/>
    <w:semiHidden/>
    <w:rsid w:val="00C60B3F"/>
    <w:rPr>
      <w:color w:val="808080"/>
    </w:rPr>
  </w:style>
  <w:style w:type="paragraph" w:styleId="Abbildungsverzeichnis">
    <w:name w:val="table of figures"/>
    <w:basedOn w:val="Standard"/>
    <w:next w:val="Standard"/>
    <w:uiPriority w:val="99"/>
    <w:unhideWhenUsed/>
    <w:rsid w:val="00D466AB"/>
    <w:pPr>
      <w:spacing w:after="0"/>
      <w:ind w:left="0"/>
    </w:pPr>
  </w:style>
  <w:style w:type="table" w:customStyle="1" w:styleId="TabellemithellemGitternetz1">
    <w:name w:val="Tabelle mit hellem Gitternetz1"/>
    <w:basedOn w:val="NormaleTabelle"/>
    <w:uiPriority w:val="40"/>
    <w:rsid w:val="00400FA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ichtaufgelsteErwhnung1">
    <w:name w:val="Nicht aufgelöste Erwähnung1"/>
    <w:basedOn w:val="Absatz-Standardschriftart"/>
    <w:uiPriority w:val="99"/>
    <w:semiHidden/>
    <w:unhideWhenUsed/>
    <w:rsid w:val="002A08EA"/>
    <w:rPr>
      <w:color w:val="605E5C"/>
      <w:shd w:val="clear" w:color="auto" w:fill="E1DFDD"/>
    </w:rPr>
  </w:style>
  <w:style w:type="table" w:customStyle="1" w:styleId="GridTableLight1">
    <w:name w:val="Grid Table Light1"/>
    <w:basedOn w:val="NormaleTabelle"/>
    <w:uiPriority w:val="40"/>
    <w:rsid w:val="000879A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erarbeitung">
    <w:name w:val="Revision"/>
    <w:hidden/>
    <w:uiPriority w:val="99"/>
    <w:semiHidden/>
    <w:rsid w:val="00BB3C1E"/>
    <w:rPr>
      <w:szCs w:val="22"/>
      <w:lang w:val="de-DE" w:bidi="en-US"/>
    </w:rPr>
  </w:style>
  <w:style w:type="character" w:customStyle="1" w:styleId="NichtaufgelsteErwhnung2">
    <w:name w:val="Nicht aufgelöste Erwähnung2"/>
    <w:basedOn w:val="Absatz-Standardschriftart"/>
    <w:uiPriority w:val="99"/>
    <w:semiHidden/>
    <w:unhideWhenUsed/>
    <w:rsid w:val="00FD2479"/>
    <w:rPr>
      <w:color w:val="605E5C"/>
      <w:shd w:val="clear" w:color="auto" w:fill="E1DFDD"/>
    </w:rPr>
  </w:style>
  <w:style w:type="character" w:customStyle="1" w:styleId="NichtaufgelsteErwhnung3">
    <w:name w:val="Nicht aufgelöste Erwähnung3"/>
    <w:basedOn w:val="Absatz-Standardschriftart"/>
    <w:uiPriority w:val="99"/>
    <w:semiHidden/>
    <w:unhideWhenUsed/>
    <w:rsid w:val="00B70D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60630566">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178157235">
      <w:bodyDiv w:val="1"/>
      <w:marLeft w:val="0"/>
      <w:marRight w:val="0"/>
      <w:marTop w:val="0"/>
      <w:marBottom w:val="0"/>
      <w:divBdr>
        <w:top w:val="none" w:sz="0" w:space="0" w:color="auto"/>
        <w:left w:val="none" w:sz="0" w:space="0" w:color="auto"/>
        <w:bottom w:val="none" w:sz="0" w:space="0" w:color="auto"/>
        <w:right w:val="none" w:sz="0" w:space="0" w:color="auto"/>
      </w:divBdr>
    </w:div>
    <w:div w:id="305817798">
      <w:bodyDiv w:val="1"/>
      <w:marLeft w:val="0"/>
      <w:marRight w:val="0"/>
      <w:marTop w:val="0"/>
      <w:marBottom w:val="0"/>
      <w:divBdr>
        <w:top w:val="none" w:sz="0" w:space="0" w:color="auto"/>
        <w:left w:val="none" w:sz="0" w:space="0" w:color="auto"/>
        <w:bottom w:val="none" w:sz="0" w:space="0" w:color="auto"/>
        <w:right w:val="none" w:sz="0" w:space="0" w:color="auto"/>
      </w:divBdr>
      <w:divsChild>
        <w:div w:id="2092852021">
          <w:marLeft w:val="0"/>
          <w:marRight w:val="0"/>
          <w:marTop w:val="0"/>
          <w:marBottom w:val="0"/>
          <w:divBdr>
            <w:top w:val="none" w:sz="0" w:space="0" w:color="auto"/>
            <w:left w:val="none" w:sz="0" w:space="0" w:color="auto"/>
            <w:bottom w:val="none" w:sz="0" w:space="0" w:color="auto"/>
            <w:right w:val="none" w:sz="0" w:space="0" w:color="auto"/>
          </w:divBdr>
        </w:div>
      </w:divsChild>
    </w:div>
    <w:div w:id="355083039">
      <w:bodyDiv w:val="1"/>
      <w:marLeft w:val="0"/>
      <w:marRight w:val="0"/>
      <w:marTop w:val="0"/>
      <w:marBottom w:val="0"/>
      <w:divBdr>
        <w:top w:val="none" w:sz="0" w:space="0" w:color="auto"/>
        <w:left w:val="none" w:sz="0" w:space="0" w:color="auto"/>
        <w:bottom w:val="none" w:sz="0" w:space="0" w:color="auto"/>
        <w:right w:val="none" w:sz="0" w:space="0" w:color="auto"/>
      </w:divBdr>
    </w:div>
    <w:div w:id="413627540">
      <w:bodyDiv w:val="1"/>
      <w:marLeft w:val="0"/>
      <w:marRight w:val="0"/>
      <w:marTop w:val="0"/>
      <w:marBottom w:val="0"/>
      <w:divBdr>
        <w:top w:val="none" w:sz="0" w:space="0" w:color="auto"/>
        <w:left w:val="none" w:sz="0" w:space="0" w:color="auto"/>
        <w:bottom w:val="none" w:sz="0" w:space="0" w:color="auto"/>
        <w:right w:val="none" w:sz="0" w:space="0" w:color="auto"/>
      </w:divBdr>
      <w:divsChild>
        <w:div w:id="1355617412">
          <w:marLeft w:val="0"/>
          <w:marRight w:val="0"/>
          <w:marTop w:val="0"/>
          <w:marBottom w:val="0"/>
          <w:divBdr>
            <w:top w:val="none" w:sz="0" w:space="0" w:color="auto"/>
            <w:left w:val="none" w:sz="0" w:space="0" w:color="auto"/>
            <w:bottom w:val="none" w:sz="0" w:space="0" w:color="auto"/>
            <w:right w:val="none" w:sz="0" w:space="0" w:color="auto"/>
          </w:divBdr>
          <w:divsChild>
            <w:div w:id="1849906167">
              <w:marLeft w:val="0"/>
              <w:marRight w:val="0"/>
              <w:marTop w:val="0"/>
              <w:marBottom w:val="0"/>
              <w:divBdr>
                <w:top w:val="none" w:sz="0" w:space="0" w:color="auto"/>
                <w:left w:val="none" w:sz="0" w:space="0" w:color="auto"/>
                <w:bottom w:val="none" w:sz="0" w:space="0" w:color="auto"/>
                <w:right w:val="none" w:sz="0" w:space="0" w:color="auto"/>
              </w:divBdr>
              <w:divsChild>
                <w:div w:id="1406684388">
                  <w:marLeft w:val="0"/>
                  <w:marRight w:val="0"/>
                  <w:marTop w:val="0"/>
                  <w:marBottom w:val="0"/>
                  <w:divBdr>
                    <w:top w:val="none" w:sz="0" w:space="0" w:color="auto"/>
                    <w:left w:val="none" w:sz="0" w:space="0" w:color="auto"/>
                    <w:bottom w:val="none" w:sz="0" w:space="0" w:color="auto"/>
                    <w:right w:val="none" w:sz="0" w:space="0" w:color="auto"/>
                  </w:divBdr>
                  <w:divsChild>
                    <w:div w:id="1344893842">
                      <w:marLeft w:val="0"/>
                      <w:marRight w:val="0"/>
                      <w:marTop w:val="0"/>
                      <w:marBottom w:val="0"/>
                      <w:divBdr>
                        <w:top w:val="none" w:sz="0" w:space="0" w:color="auto"/>
                        <w:left w:val="none" w:sz="0" w:space="0" w:color="auto"/>
                        <w:bottom w:val="none" w:sz="0" w:space="0" w:color="auto"/>
                        <w:right w:val="none" w:sz="0" w:space="0" w:color="auto"/>
                      </w:divBdr>
                      <w:divsChild>
                        <w:div w:id="28534600">
                          <w:marLeft w:val="0"/>
                          <w:marRight w:val="0"/>
                          <w:marTop w:val="0"/>
                          <w:marBottom w:val="0"/>
                          <w:divBdr>
                            <w:top w:val="none" w:sz="0" w:space="0" w:color="auto"/>
                            <w:left w:val="none" w:sz="0" w:space="0" w:color="auto"/>
                            <w:bottom w:val="none" w:sz="0" w:space="0" w:color="auto"/>
                            <w:right w:val="none" w:sz="0" w:space="0" w:color="auto"/>
                          </w:divBdr>
                          <w:divsChild>
                            <w:div w:id="1756584830">
                              <w:marLeft w:val="0"/>
                              <w:marRight w:val="0"/>
                              <w:marTop w:val="0"/>
                              <w:marBottom w:val="0"/>
                              <w:divBdr>
                                <w:top w:val="none" w:sz="0" w:space="0" w:color="auto"/>
                                <w:left w:val="none" w:sz="0" w:space="0" w:color="auto"/>
                                <w:bottom w:val="none" w:sz="0" w:space="0" w:color="auto"/>
                                <w:right w:val="none" w:sz="0" w:space="0" w:color="auto"/>
                              </w:divBdr>
                              <w:divsChild>
                                <w:div w:id="1269772591">
                                  <w:marLeft w:val="0"/>
                                  <w:marRight w:val="0"/>
                                  <w:marTop w:val="0"/>
                                  <w:marBottom w:val="0"/>
                                  <w:divBdr>
                                    <w:top w:val="none" w:sz="0" w:space="0" w:color="auto"/>
                                    <w:left w:val="none" w:sz="0" w:space="0" w:color="auto"/>
                                    <w:bottom w:val="none" w:sz="0" w:space="0" w:color="auto"/>
                                    <w:right w:val="none" w:sz="0" w:space="0" w:color="auto"/>
                                  </w:divBdr>
                                  <w:divsChild>
                                    <w:div w:id="1133528">
                                      <w:marLeft w:val="0"/>
                                      <w:marRight w:val="0"/>
                                      <w:marTop w:val="0"/>
                                      <w:marBottom w:val="0"/>
                                      <w:divBdr>
                                        <w:top w:val="none" w:sz="0" w:space="0" w:color="auto"/>
                                        <w:left w:val="single" w:sz="12" w:space="17" w:color="FFFFFF"/>
                                        <w:bottom w:val="none" w:sz="0" w:space="0" w:color="auto"/>
                                        <w:right w:val="none" w:sz="0" w:space="0" w:color="auto"/>
                                      </w:divBdr>
                                      <w:divsChild>
                                        <w:div w:id="112881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6433494">
      <w:bodyDiv w:val="1"/>
      <w:marLeft w:val="0"/>
      <w:marRight w:val="0"/>
      <w:marTop w:val="0"/>
      <w:marBottom w:val="0"/>
      <w:divBdr>
        <w:top w:val="none" w:sz="0" w:space="0" w:color="auto"/>
        <w:left w:val="none" w:sz="0" w:space="0" w:color="auto"/>
        <w:bottom w:val="none" w:sz="0" w:space="0" w:color="auto"/>
        <w:right w:val="none" w:sz="0" w:space="0" w:color="auto"/>
      </w:divBdr>
    </w:div>
    <w:div w:id="507450832">
      <w:bodyDiv w:val="1"/>
      <w:marLeft w:val="0"/>
      <w:marRight w:val="0"/>
      <w:marTop w:val="0"/>
      <w:marBottom w:val="0"/>
      <w:divBdr>
        <w:top w:val="none" w:sz="0" w:space="0" w:color="auto"/>
        <w:left w:val="none" w:sz="0" w:space="0" w:color="auto"/>
        <w:bottom w:val="none" w:sz="0" w:space="0" w:color="auto"/>
        <w:right w:val="none" w:sz="0" w:space="0" w:color="auto"/>
      </w:divBdr>
    </w:div>
    <w:div w:id="700712121">
      <w:bodyDiv w:val="1"/>
      <w:marLeft w:val="0"/>
      <w:marRight w:val="0"/>
      <w:marTop w:val="0"/>
      <w:marBottom w:val="0"/>
      <w:divBdr>
        <w:top w:val="none" w:sz="0" w:space="0" w:color="auto"/>
        <w:left w:val="none" w:sz="0" w:space="0" w:color="auto"/>
        <w:bottom w:val="none" w:sz="0" w:space="0" w:color="auto"/>
        <w:right w:val="none" w:sz="0" w:space="0" w:color="auto"/>
      </w:divBdr>
    </w:div>
    <w:div w:id="804586637">
      <w:bodyDiv w:val="1"/>
      <w:marLeft w:val="0"/>
      <w:marRight w:val="0"/>
      <w:marTop w:val="0"/>
      <w:marBottom w:val="0"/>
      <w:divBdr>
        <w:top w:val="none" w:sz="0" w:space="0" w:color="auto"/>
        <w:left w:val="none" w:sz="0" w:space="0" w:color="auto"/>
        <w:bottom w:val="none" w:sz="0" w:space="0" w:color="auto"/>
        <w:right w:val="none" w:sz="0" w:space="0" w:color="auto"/>
      </w:divBdr>
    </w:div>
    <w:div w:id="902259827">
      <w:bodyDiv w:val="1"/>
      <w:marLeft w:val="0"/>
      <w:marRight w:val="0"/>
      <w:marTop w:val="0"/>
      <w:marBottom w:val="0"/>
      <w:divBdr>
        <w:top w:val="none" w:sz="0" w:space="0" w:color="auto"/>
        <w:left w:val="none" w:sz="0" w:space="0" w:color="auto"/>
        <w:bottom w:val="none" w:sz="0" w:space="0" w:color="auto"/>
        <w:right w:val="none" w:sz="0" w:space="0" w:color="auto"/>
      </w:divBdr>
    </w:div>
    <w:div w:id="1003821971">
      <w:bodyDiv w:val="1"/>
      <w:marLeft w:val="0"/>
      <w:marRight w:val="0"/>
      <w:marTop w:val="0"/>
      <w:marBottom w:val="0"/>
      <w:divBdr>
        <w:top w:val="none" w:sz="0" w:space="0" w:color="auto"/>
        <w:left w:val="none" w:sz="0" w:space="0" w:color="auto"/>
        <w:bottom w:val="none" w:sz="0" w:space="0" w:color="auto"/>
        <w:right w:val="none" w:sz="0" w:space="0" w:color="auto"/>
      </w:divBdr>
    </w:div>
    <w:div w:id="1008294715">
      <w:bodyDiv w:val="1"/>
      <w:marLeft w:val="0"/>
      <w:marRight w:val="0"/>
      <w:marTop w:val="0"/>
      <w:marBottom w:val="0"/>
      <w:divBdr>
        <w:top w:val="none" w:sz="0" w:space="0" w:color="auto"/>
        <w:left w:val="none" w:sz="0" w:space="0" w:color="auto"/>
        <w:bottom w:val="none" w:sz="0" w:space="0" w:color="auto"/>
        <w:right w:val="none" w:sz="0" w:space="0" w:color="auto"/>
      </w:divBdr>
    </w:div>
    <w:div w:id="1064183572">
      <w:bodyDiv w:val="1"/>
      <w:marLeft w:val="0"/>
      <w:marRight w:val="0"/>
      <w:marTop w:val="0"/>
      <w:marBottom w:val="0"/>
      <w:divBdr>
        <w:top w:val="none" w:sz="0" w:space="0" w:color="auto"/>
        <w:left w:val="none" w:sz="0" w:space="0" w:color="auto"/>
        <w:bottom w:val="none" w:sz="0" w:space="0" w:color="auto"/>
        <w:right w:val="none" w:sz="0" w:space="0" w:color="auto"/>
      </w:divBdr>
    </w:div>
    <w:div w:id="1071267427">
      <w:bodyDiv w:val="1"/>
      <w:marLeft w:val="0"/>
      <w:marRight w:val="0"/>
      <w:marTop w:val="0"/>
      <w:marBottom w:val="0"/>
      <w:divBdr>
        <w:top w:val="none" w:sz="0" w:space="0" w:color="auto"/>
        <w:left w:val="none" w:sz="0" w:space="0" w:color="auto"/>
        <w:bottom w:val="none" w:sz="0" w:space="0" w:color="auto"/>
        <w:right w:val="none" w:sz="0" w:space="0" w:color="auto"/>
      </w:divBdr>
    </w:div>
    <w:div w:id="1244686557">
      <w:bodyDiv w:val="1"/>
      <w:marLeft w:val="0"/>
      <w:marRight w:val="0"/>
      <w:marTop w:val="0"/>
      <w:marBottom w:val="0"/>
      <w:divBdr>
        <w:top w:val="none" w:sz="0" w:space="0" w:color="auto"/>
        <w:left w:val="none" w:sz="0" w:space="0" w:color="auto"/>
        <w:bottom w:val="none" w:sz="0" w:space="0" w:color="auto"/>
        <w:right w:val="none" w:sz="0" w:space="0" w:color="auto"/>
      </w:divBdr>
    </w:div>
    <w:div w:id="1247304867">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390811652">
      <w:bodyDiv w:val="1"/>
      <w:marLeft w:val="0"/>
      <w:marRight w:val="0"/>
      <w:marTop w:val="0"/>
      <w:marBottom w:val="0"/>
      <w:divBdr>
        <w:top w:val="none" w:sz="0" w:space="0" w:color="auto"/>
        <w:left w:val="none" w:sz="0" w:space="0" w:color="auto"/>
        <w:bottom w:val="none" w:sz="0" w:space="0" w:color="auto"/>
        <w:right w:val="none" w:sz="0" w:space="0" w:color="auto"/>
      </w:divBdr>
    </w:div>
    <w:div w:id="1468354118">
      <w:bodyDiv w:val="1"/>
      <w:marLeft w:val="0"/>
      <w:marRight w:val="0"/>
      <w:marTop w:val="0"/>
      <w:marBottom w:val="0"/>
      <w:divBdr>
        <w:top w:val="none" w:sz="0" w:space="0" w:color="auto"/>
        <w:left w:val="none" w:sz="0" w:space="0" w:color="auto"/>
        <w:bottom w:val="none" w:sz="0" w:space="0" w:color="auto"/>
        <w:right w:val="none" w:sz="0" w:space="0" w:color="auto"/>
      </w:divBdr>
    </w:div>
    <w:div w:id="1633704431">
      <w:bodyDiv w:val="1"/>
      <w:marLeft w:val="0"/>
      <w:marRight w:val="0"/>
      <w:marTop w:val="0"/>
      <w:marBottom w:val="0"/>
      <w:divBdr>
        <w:top w:val="none" w:sz="0" w:space="0" w:color="auto"/>
        <w:left w:val="none" w:sz="0" w:space="0" w:color="auto"/>
        <w:bottom w:val="none" w:sz="0" w:space="0" w:color="auto"/>
        <w:right w:val="none" w:sz="0" w:space="0" w:color="auto"/>
      </w:divBdr>
    </w:div>
    <w:div w:id="1705715358">
      <w:bodyDiv w:val="1"/>
      <w:marLeft w:val="0"/>
      <w:marRight w:val="0"/>
      <w:marTop w:val="0"/>
      <w:marBottom w:val="0"/>
      <w:divBdr>
        <w:top w:val="none" w:sz="0" w:space="0" w:color="auto"/>
        <w:left w:val="none" w:sz="0" w:space="0" w:color="auto"/>
        <w:bottom w:val="none" w:sz="0" w:space="0" w:color="auto"/>
        <w:right w:val="none" w:sz="0" w:space="0" w:color="auto"/>
      </w:divBdr>
    </w:div>
    <w:div w:id="1771660963">
      <w:bodyDiv w:val="1"/>
      <w:marLeft w:val="0"/>
      <w:marRight w:val="0"/>
      <w:marTop w:val="0"/>
      <w:marBottom w:val="0"/>
      <w:divBdr>
        <w:top w:val="none" w:sz="0" w:space="0" w:color="auto"/>
        <w:left w:val="none" w:sz="0" w:space="0" w:color="auto"/>
        <w:bottom w:val="none" w:sz="0" w:space="0" w:color="auto"/>
        <w:right w:val="none" w:sz="0" w:space="0" w:color="auto"/>
      </w:divBdr>
      <w:divsChild>
        <w:div w:id="1795097409">
          <w:marLeft w:val="0"/>
          <w:marRight w:val="0"/>
          <w:marTop w:val="0"/>
          <w:marBottom w:val="0"/>
          <w:divBdr>
            <w:top w:val="none" w:sz="0" w:space="0" w:color="auto"/>
            <w:left w:val="none" w:sz="0" w:space="0" w:color="auto"/>
            <w:bottom w:val="none" w:sz="0" w:space="0" w:color="auto"/>
            <w:right w:val="none" w:sz="0" w:space="0" w:color="auto"/>
          </w:divBdr>
        </w:div>
      </w:divsChild>
    </w:div>
    <w:div w:id="1872068399">
      <w:bodyDiv w:val="1"/>
      <w:marLeft w:val="0"/>
      <w:marRight w:val="0"/>
      <w:marTop w:val="0"/>
      <w:marBottom w:val="0"/>
      <w:divBdr>
        <w:top w:val="none" w:sz="0" w:space="0" w:color="auto"/>
        <w:left w:val="none" w:sz="0" w:space="0" w:color="auto"/>
        <w:bottom w:val="none" w:sz="0" w:space="0" w:color="auto"/>
        <w:right w:val="none" w:sz="0" w:space="0" w:color="auto"/>
      </w:divBdr>
    </w:div>
    <w:div w:id="2056463944">
      <w:bodyDiv w:val="1"/>
      <w:marLeft w:val="0"/>
      <w:marRight w:val="0"/>
      <w:marTop w:val="0"/>
      <w:marBottom w:val="0"/>
      <w:divBdr>
        <w:top w:val="none" w:sz="0" w:space="0" w:color="auto"/>
        <w:left w:val="none" w:sz="0" w:space="0" w:color="auto"/>
        <w:bottom w:val="none" w:sz="0" w:space="0" w:color="auto"/>
        <w:right w:val="none" w:sz="0" w:space="0" w:color="auto"/>
      </w:divBdr>
    </w:div>
    <w:div w:id="2126265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7.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yperlink" Target="https://www.omg.org/spec/UML/2.5.1/PDF"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hyperlink" Target="https://support.industry.siemens.com/cs/document/109756737/guide-to-standardization?dti=0&amp;lc=en-U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29.jpeg"/><Relationship Id="rId5" Type="http://schemas.openxmlformats.org/officeDocument/2006/relationships/numbering" Target="numbering.xml"/><Relationship Id="rId15" Type="http://schemas.openxmlformats.org/officeDocument/2006/relationships/hyperlink" Target="http://www.siemens.com/sce"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9.png"/><Relationship Id="rId44" Type="http://schemas.openxmlformats.org/officeDocument/2006/relationships/hyperlink" Target="https://www.geeksforgeeks.org/unified-modeling-language-uml-state-diagram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cademics.plm@siemens.com"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https://www.geeksforgeeks.org/unified-modeling-language-uml-activity-diagrams/" TargetMode="External"/><Relationship Id="rId48" Type="http://schemas.openxmlformats.org/officeDocument/2006/relationships/footer" Target="footer2.xml"/><Relationship Id="rId8"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F6D05A-B459-497E-8EB1-FFEF826ED668}">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58BF07CB-86AD-4AFD-B271-2884426E1839}">
  <ds:schemaRefs>
    <ds:schemaRef ds:uri="http://schemas.microsoft.com/sharepoint/v3/contenttype/forms"/>
  </ds:schemaRefs>
</ds:datastoreItem>
</file>

<file path=customXml/itemProps3.xml><?xml version="1.0" encoding="utf-8"?>
<ds:datastoreItem xmlns:ds="http://schemas.openxmlformats.org/officeDocument/2006/customXml" ds:itemID="{9BDC4CB0-CF01-4F62-95FC-5D1CA53A55FC}">
  <ds:schemaRefs>
    <ds:schemaRef ds:uri="http://schemas.openxmlformats.org/officeDocument/2006/bibliography"/>
  </ds:schemaRefs>
</ds:datastoreItem>
</file>

<file path=customXml/itemProps4.xml><?xml version="1.0" encoding="utf-8"?>
<ds:datastoreItem xmlns:ds="http://schemas.openxmlformats.org/officeDocument/2006/customXml" ds:itemID="{002AD063-7B98-47D1-B369-A6819082B6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4395</Words>
  <Characters>27691</Characters>
  <Application>Microsoft Office Word</Application>
  <DocSecurity>0</DocSecurity>
  <Lines>230</Lines>
  <Paragraphs>64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Erweiterungen und Optimierungen eines Automatisierungsprogramms für ein 3D-Modell</vt:lpstr>
      <vt:lpstr>Erweiterungen und Optimierungen eines Automatisierungsprogramms für ein 3D-Modell</vt:lpstr>
    </vt:vector>
  </TitlesOfParts>
  <Company>MD Engineering &amp; Siemens</Company>
  <LinksUpToDate>false</LinksUpToDate>
  <CharactersWithSpaces>32022</CharactersWithSpaces>
  <SharedDoc>false</SharedDoc>
  <HLinks>
    <vt:vector size="438" baseType="variant">
      <vt:variant>
        <vt:i4>1703948</vt:i4>
      </vt:variant>
      <vt:variant>
        <vt:i4>696</vt:i4>
      </vt:variant>
      <vt:variant>
        <vt:i4>0</vt:i4>
      </vt:variant>
      <vt:variant>
        <vt:i4>5</vt:i4>
      </vt:variant>
      <vt:variant>
        <vt:lpwstr>http://www.siemens.de/sce/s7-1500</vt:lpwstr>
      </vt:variant>
      <vt:variant>
        <vt:lpwstr/>
      </vt:variant>
      <vt:variant>
        <vt:i4>5242961</vt:i4>
      </vt:variant>
      <vt:variant>
        <vt:i4>441</vt:i4>
      </vt:variant>
      <vt:variant>
        <vt:i4>0</vt:i4>
      </vt:variant>
      <vt:variant>
        <vt:i4>5</vt:i4>
      </vt:variant>
      <vt:variant>
        <vt:lpwstr>https://support.industry.siemens.com/</vt:lpwstr>
      </vt:variant>
      <vt:variant>
        <vt:lpwstr/>
      </vt:variant>
      <vt:variant>
        <vt:i4>1638452</vt:i4>
      </vt:variant>
      <vt:variant>
        <vt:i4>413</vt:i4>
      </vt:variant>
      <vt:variant>
        <vt:i4>0</vt:i4>
      </vt:variant>
      <vt:variant>
        <vt:i4>5</vt:i4>
      </vt:variant>
      <vt:variant>
        <vt:lpwstr/>
      </vt:variant>
      <vt:variant>
        <vt:lpwstr>_Toc462819396</vt:lpwstr>
      </vt:variant>
      <vt:variant>
        <vt:i4>1638452</vt:i4>
      </vt:variant>
      <vt:variant>
        <vt:i4>407</vt:i4>
      </vt:variant>
      <vt:variant>
        <vt:i4>0</vt:i4>
      </vt:variant>
      <vt:variant>
        <vt:i4>5</vt:i4>
      </vt:variant>
      <vt:variant>
        <vt:lpwstr/>
      </vt:variant>
      <vt:variant>
        <vt:lpwstr>_Toc462819395</vt:lpwstr>
      </vt:variant>
      <vt:variant>
        <vt:i4>1638452</vt:i4>
      </vt:variant>
      <vt:variant>
        <vt:i4>401</vt:i4>
      </vt:variant>
      <vt:variant>
        <vt:i4>0</vt:i4>
      </vt:variant>
      <vt:variant>
        <vt:i4>5</vt:i4>
      </vt:variant>
      <vt:variant>
        <vt:lpwstr/>
      </vt:variant>
      <vt:variant>
        <vt:lpwstr>_Toc462819394</vt:lpwstr>
      </vt:variant>
      <vt:variant>
        <vt:i4>1638452</vt:i4>
      </vt:variant>
      <vt:variant>
        <vt:i4>395</vt:i4>
      </vt:variant>
      <vt:variant>
        <vt:i4>0</vt:i4>
      </vt:variant>
      <vt:variant>
        <vt:i4>5</vt:i4>
      </vt:variant>
      <vt:variant>
        <vt:lpwstr/>
      </vt:variant>
      <vt:variant>
        <vt:lpwstr>_Toc462819393</vt:lpwstr>
      </vt:variant>
      <vt:variant>
        <vt:i4>1638452</vt:i4>
      </vt:variant>
      <vt:variant>
        <vt:i4>389</vt:i4>
      </vt:variant>
      <vt:variant>
        <vt:i4>0</vt:i4>
      </vt:variant>
      <vt:variant>
        <vt:i4>5</vt:i4>
      </vt:variant>
      <vt:variant>
        <vt:lpwstr/>
      </vt:variant>
      <vt:variant>
        <vt:lpwstr>_Toc462819392</vt:lpwstr>
      </vt:variant>
      <vt:variant>
        <vt:i4>1638452</vt:i4>
      </vt:variant>
      <vt:variant>
        <vt:i4>383</vt:i4>
      </vt:variant>
      <vt:variant>
        <vt:i4>0</vt:i4>
      </vt:variant>
      <vt:variant>
        <vt:i4>5</vt:i4>
      </vt:variant>
      <vt:variant>
        <vt:lpwstr/>
      </vt:variant>
      <vt:variant>
        <vt:lpwstr>_Toc462819391</vt:lpwstr>
      </vt:variant>
      <vt:variant>
        <vt:i4>1638452</vt:i4>
      </vt:variant>
      <vt:variant>
        <vt:i4>377</vt:i4>
      </vt:variant>
      <vt:variant>
        <vt:i4>0</vt:i4>
      </vt:variant>
      <vt:variant>
        <vt:i4>5</vt:i4>
      </vt:variant>
      <vt:variant>
        <vt:lpwstr/>
      </vt:variant>
      <vt:variant>
        <vt:lpwstr>_Toc462819390</vt:lpwstr>
      </vt:variant>
      <vt:variant>
        <vt:i4>1572916</vt:i4>
      </vt:variant>
      <vt:variant>
        <vt:i4>371</vt:i4>
      </vt:variant>
      <vt:variant>
        <vt:i4>0</vt:i4>
      </vt:variant>
      <vt:variant>
        <vt:i4>5</vt:i4>
      </vt:variant>
      <vt:variant>
        <vt:lpwstr/>
      </vt:variant>
      <vt:variant>
        <vt:lpwstr>_Toc462819389</vt:lpwstr>
      </vt:variant>
      <vt:variant>
        <vt:i4>1572916</vt:i4>
      </vt:variant>
      <vt:variant>
        <vt:i4>365</vt:i4>
      </vt:variant>
      <vt:variant>
        <vt:i4>0</vt:i4>
      </vt:variant>
      <vt:variant>
        <vt:i4>5</vt:i4>
      </vt:variant>
      <vt:variant>
        <vt:lpwstr/>
      </vt:variant>
      <vt:variant>
        <vt:lpwstr>_Toc462819388</vt:lpwstr>
      </vt:variant>
      <vt:variant>
        <vt:i4>1572916</vt:i4>
      </vt:variant>
      <vt:variant>
        <vt:i4>359</vt:i4>
      </vt:variant>
      <vt:variant>
        <vt:i4>0</vt:i4>
      </vt:variant>
      <vt:variant>
        <vt:i4>5</vt:i4>
      </vt:variant>
      <vt:variant>
        <vt:lpwstr/>
      </vt:variant>
      <vt:variant>
        <vt:lpwstr>_Toc462819387</vt:lpwstr>
      </vt:variant>
      <vt:variant>
        <vt:i4>1572916</vt:i4>
      </vt:variant>
      <vt:variant>
        <vt:i4>353</vt:i4>
      </vt:variant>
      <vt:variant>
        <vt:i4>0</vt:i4>
      </vt:variant>
      <vt:variant>
        <vt:i4>5</vt:i4>
      </vt:variant>
      <vt:variant>
        <vt:lpwstr/>
      </vt:variant>
      <vt:variant>
        <vt:lpwstr>_Toc462819386</vt:lpwstr>
      </vt:variant>
      <vt:variant>
        <vt:i4>1572916</vt:i4>
      </vt:variant>
      <vt:variant>
        <vt:i4>347</vt:i4>
      </vt:variant>
      <vt:variant>
        <vt:i4>0</vt:i4>
      </vt:variant>
      <vt:variant>
        <vt:i4>5</vt:i4>
      </vt:variant>
      <vt:variant>
        <vt:lpwstr/>
      </vt:variant>
      <vt:variant>
        <vt:lpwstr>_Toc462819385</vt:lpwstr>
      </vt:variant>
      <vt:variant>
        <vt:i4>1572916</vt:i4>
      </vt:variant>
      <vt:variant>
        <vt:i4>341</vt:i4>
      </vt:variant>
      <vt:variant>
        <vt:i4>0</vt:i4>
      </vt:variant>
      <vt:variant>
        <vt:i4>5</vt:i4>
      </vt:variant>
      <vt:variant>
        <vt:lpwstr/>
      </vt:variant>
      <vt:variant>
        <vt:lpwstr>_Toc462819384</vt:lpwstr>
      </vt:variant>
      <vt:variant>
        <vt:i4>1572916</vt:i4>
      </vt:variant>
      <vt:variant>
        <vt:i4>335</vt:i4>
      </vt:variant>
      <vt:variant>
        <vt:i4>0</vt:i4>
      </vt:variant>
      <vt:variant>
        <vt:i4>5</vt:i4>
      </vt:variant>
      <vt:variant>
        <vt:lpwstr/>
      </vt:variant>
      <vt:variant>
        <vt:lpwstr>_Toc462819383</vt:lpwstr>
      </vt:variant>
      <vt:variant>
        <vt:i4>1572916</vt:i4>
      </vt:variant>
      <vt:variant>
        <vt:i4>329</vt:i4>
      </vt:variant>
      <vt:variant>
        <vt:i4>0</vt:i4>
      </vt:variant>
      <vt:variant>
        <vt:i4>5</vt:i4>
      </vt:variant>
      <vt:variant>
        <vt:lpwstr/>
      </vt:variant>
      <vt:variant>
        <vt:lpwstr>_Toc462819382</vt:lpwstr>
      </vt:variant>
      <vt:variant>
        <vt:i4>1572916</vt:i4>
      </vt:variant>
      <vt:variant>
        <vt:i4>323</vt:i4>
      </vt:variant>
      <vt:variant>
        <vt:i4>0</vt:i4>
      </vt:variant>
      <vt:variant>
        <vt:i4>5</vt:i4>
      </vt:variant>
      <vt:variant>
        <vt:lpwstr/>
      </vt:variant>
      <vt:variant>
        <vt:lpwstr>_Toc462819381</vt:lpwstr>
      </vt:variant>
      <vt:variant>
        <vt:i4>1572916</vt:i4>
      </vt:variant>
      <vt:variant>
        <vt:i4>317</vt:i4>
      </vt:variant>
      <vt:variant>
        <vt:i4>0</vt:i4>
      </vt:variant>
      <vt:variant>
        <vt:i4>5</vt:i4>
      </vt:variant>
      <vt:variant>
        <vt:lpwstr/>
      </vt:variant>
      <vt:variant>
        <vt:lpwstr>_Toc462819380</vt:lpwstr>
      </vt:variant>
      <vt:variant>
        <vt:i4>1507380</vt:i4>
      </vt:variant>
      <vt:variant>
        <vt:i4>311</vt:i4>
      </vt:variant>
      <vt:variant>
        <vt:i4>0</vt:i4>
      </vt:variant>
      <vt:variant>
        <vt:i4>5</vt:i4>
      </vt:variant>
      <vt:variant>
        <vt:lpwstr/>
      </vt:variant>
      <vt:variant>
        <vt:lpwstr>_Toc462819379</vt:lpwstr>
      </vt:variant>
      <vt:variant>
        <vt:i4>1507380</vt:i4>
      </vt:variant>
      <vt:variant>
        <vt:i4>305</vt:i4>
      </vt:variant>
      <vt:variant>
        <vt:i4>0</vt:i4>
      </vt:variant>
      <vt:variant>
        <vt:i4>5</vt:i4>
      </vt:variant>
      <vt:variant>
        <vt:lpwstr/>
      </vt:variant>
      <vt:variant>
        <vt:lpwstr>_Toc462819378</vt:lpwstr>
      </vt:variant>
      <vt:variant>
        <vt:i4>1507380</vt:i4>
      </vt:variant>
      <vt:variant>
        <vt:i4>299</vt:i4>
      </vt:variant>
      <vt:variant>
        <vt:i4>0</vt:i4>
      </vt:variant>
      <vt:variant>
        <vt:i4>5</vt:i4>
      </vt:variant>
      <vt:variant>
        <vt:lpwstr/>
      </vt:variant>
      <vt:variant>
        <vt:lpwstr>_Toc462819377</vt:lpwstr>
      </vt:variant>
      <vt:variant>
        <vt:i4>1507380</vt:i4>
      </vt:variant>
      <vt:variant>
        <vt:i4>293</vt:i4>
      </vt:variant>
      <vt:variant>
        <vt:i4>0</vt:i4>
      </vt:variant>
      <vt:variant>
        <vt:i4>5</vt:i4>
      </vt:variant>
      <vt:variant>
        <vt:lpwstr/>
      </vt:variant>
      <vt:variant>
        <vt:lpwstr>_Toc462819376</vt:lpwstr>
      </vt:variant>
      <vt:variant>
        <vt:i4>1507380</vt:i4>
      </vt:variant>
      <vt:variant>
        <vt:i4>287</vt:i4>
      </vt:variant>
      <vt:variant>
        <vt:i4>0</vt:i4>
      </vt:variant>
      <vt:variant>
        <vt:i4>5</vt:i4>
      </vt:variant>
      <vt:variant>
        <vt:lpwstr/>
      </vt:variant>
      <vt:variant>
        <vt:lpwstr>_Toc462819375</vt:lpwstr>
      </vt:variant>
      <vt:variant>
        <vt:i4>1507380</vt:i4>
      </vt:variant>
      <vt:variant>
        <vt:i4>281</vt:i4>
      </vt:variant>
      <vt:variant>
        <vt:i4>0</vt:i4>
      </vt:variant>
      <vt:variant>
        <vt:i4>5</vt:i4>
      </vt:variant>
      <vt:variant>
        <vt:lpwstr/>
      </vt:variant>
      <vt:variant>
        <vt:lpwstr>_Toc462819374</vt:lpwstr>
      </vt:variant>
      <vt:variant>
        <vt:i4>1507380</vt:i4>
      </vt:variant>
      <vt:variant>
        <vt:i4>275</vt:i4>
      </vt:variant>
      <vt:variant>
        <vt:i4>0</vt:i4>
      </vt:variant>
      <vt:variant>
        <vt:i4>5</vt:i4>
      </vt:variant>
      <vt:variant>
        <vt:lpwstr/>
      </vt:variant>
      <vt:variant>
        <vt:lpwstr>_Toc462819373</vt:lpwstr>
      </vt:variant>
      <vt:variant>
        <vt:i4>1507380</vt:i4>
      </vt:variant>
      <vt:variant>
        <vt:i4>269</vt:i4>
      </vt:variant>
      <vt:variant>
        <vt:i4>0</vt:i4>
      </vt:variant>
      <vt:variant>
        <vt:i4>5</vt:i4>
      </vt:variant>
      <vt:variant>
        <vt:lpwstr/>
      </vt:variant>
      <vt:variant>
        <vt:lpwstr>_Toc462819372</vt:lpwstr>
      </vt:variant>
      <vt:variant>
        <vt:i4>1507380</vt:i4>
      </vt:variant>
      <vt:variant>
        <vt:i4>263</vt:i4>
      </vt:variant>
      <vt:variant>
        <vt:i4>0</vt:i4>
      </vt:variant>
      <vt:variant>
        <vt:i4>5</vt:i4>
      </vt:variant>
      <vt:variant>
        <vt:lpwstr/>
      </vt:variant>
      <vt:variant>
        <vt:lpwstr>_Toc462819371</vt:lpwstr>
      </vt:variant>
      <vt:variant>
        <vt:i4>1507380</vt:i4>
      </vt:variant>
      <vt:variant>
        <vt:i4>257</vt:i4>
      </vt:variant>
      <vt:variant>
        <vt:i4>0</vt:i4>
      </vt:variant>
      <vt:variant>
        <vt:i4>5</vt:i4>
      </vt:variant>
      <vt:variant>
        <vt:lpwstr/>
      </vt:variant>
      <vt:variant>
        <vt:lpwstr>_Toc462819370</vt:lpwstr>
      </vt:variant>
      <vt:variant>
        <vt:i4>1441844</vt:i4>
      </vt:variant>
      <vt:variant>
        <vt:i4>251</vt:i4>
      </vt:variant>
      <vt:variant>
        <vt:i4>0</vt:i4>
      </vt:variant>
      <vt:variant>
        <vt:i4>5</vt:i4>
      </vt:variant>
      <vt:variant>
        <vt:lpwstr/>
      </vt:variant>
      <vt:variant>
        <vt:lpwstr>_Toc462819369</vt:lpwstr>
      </vt:variant>
      <vt:variant>
        <vt:i4>1441844</vt:i4>
      </vt:variant>
      <vt:variant>
        <vt:i4>245</vt:i4>
      </vt:variant>
      <vt:variant>
        <vt:i4>0</vt:i4>
      </vt:variant>
      <vt:variant>
        <vt:i4>5</vt:i4>
      </vt:variant>
      <vt:variant>
        <vt:lpwstr/>
      </vt:variant>
      <vt:variant>
        <vt:lpwstr>_Toc462819368</vt:lpwstr>
      </vt:variant>
      <vt:variant>
        <vt:i4>1441844</vt:i4>
      </vt:variant>
      <vt:variant>
        <vt:i4>239</vt:i4>
      </vt:variant>
      <vt:variant>
        <vt:i4>0</vt:i4>
      </vt:variant>
      <vt:variant>
        <vt:i4>5</vt:i4>
      </vt:variant>
      <vt:variant>
        <vt:lpwstr/>
      </vt:variant>
      <vt:variant>
        <vt:lpwstr>_Toc462819367</vt:lpwstr>
      </vt:variant>
      <vt:variant>
        <vt:i4>1441844</vt:i4>
      </vt:variant>
      <vt:variant>
        <vt:i4>233</vt:i4>
      </vt:variant>
      <vt:variant>
        <vt:i4>0</vt:i4>
      </vt:variant>
      <vt:variant>
        <vt:i4>5</vt:i4>
      </vt:variant>
      <vt:variant>
        <vt:lpwstr/>
      </vt:variant>
      <vt:variant>
        <vt:lpwstr>_Toc462819366</vt:lpwstr>
      </vt:variant>
      <vt:variant>
        <vt:i4>1441844</vt:i4>
      </vt:variant>
      <vt:variant>
        <vt:i4>227</vt:i4>
      </vt:variant>
      <vt:variant>
        <vt:i4>0</vt:i4>
      </vt:variant>
      <vt:variant>
        <vt:i4>5</vt:i4>
      </vt:variant>
      <vt:variant>
        <vt:lpwstr/>
      </vt:variant>
      <vt:variant>
        <vt:lpwstr>_Toc462819365</vt:lpwstr>
      </vt:variant>
      <vt:variant>
        <vt:i4>1441844</vt:i4>
      </vt:variant>
      <vt:variant>
        <vt:i4>221</vt:i4>
      </vt:variant>
      <vt:variant>
        <vt:i4>0</vt:i4>
      </vt:variant>
      <vt:variant>
        <vt:i4>5</vt:i4>
      </vt:variant>
      <vt:variant>
        <vt:lpwstr/>
      </vt:variant>
      <vt:variant>
        <vt:lpwstr>_Toc462819364</vt:lpwstr>
      </vt:variant>
      <vt:variant>
        <vt:i4>1441844</vt:i4>
      </vt:variant>
      <vt:variant>
        <vt:i4>215</vt:i4>
      </vt:variant>
      <vt:variant>
        <vt:i4>0</vt:i4>
      </vt:variant>
      <vt:variant>
        <vt:i4>5</vt:i4>
      </vt:variant>
      <vt:variant>
        <vt:lpwstr/>
      </vt:variant>
      <vt:variant>
        <vt:lpwstr>_Toc462819363</vt:lpwstr>
      </vt:variant>
      <vt:variant>
        <vt:i4>1441844</vt:i4>
      </vt:variant>
      <vt:variant>
        <vt:i4>209</vt:i4>
      </vt:variant>
      <vt:variant>
        <vt:i4>0</vt:i4>
      </vt:variant>
      <vt:variant>
        <vt:i4>5</vt:i4>
      </vt:variant>
      <vt:variant>
        <vt:lpwstr/>
      </vt:variant>
      <vt:variant>
        <vt:lpwstr>_Toc462819362</vt:lpwstr>
      </vt:variant>
      <vt:variant>
        <vt:i4>1441844</vt:i4>
      </vt:variant>
      <vt:variant>
        <vt:i4>203</vt:i4>
      </vt:variant>
      <vt:variant>
        <vt:i4>0</vt:i4>
      </vt:variant>
      <vt:variant>
        <vt:i4>5</vt:i4>
      </vt:variant>
      <vt:variant>
        <vt:lpwstr/>
      </vt:variant>
      <vt:variant>
        <vt:lpwstr>_Toc462819361</vt:lpwstr>
      </vt:variant>
      <vt:variant>
        <vt:i4>1441844</vt:i4>
      </vt:variant>
      <vt:variant>
        <vt:i4>197</vt:i4>
      </vt:variant>
      <vt:variant>
        <vt:i4>0</vt:i4>
      </vt:variant>
      <vt:variant>
        <vt:i4>5</vt:i4>
      </vt:variant>
      <vt:variant>
        <vt:lpwstr/>
      </vt:variant>
      <vt:variant>
        <vt:lpwstr>_Toc462819360</vt:lpwstr>
      </vt:variant>
      <vt:variant>
        <vt:i4>1376308</vt:i4>
      </vt:variant>
      <vt:variant>
        <vt:i4>191</vt:i4>
      </vt:variant>
      <vt:variant>
        <vt:i4>0</vt:i4>
      </vt:variant>
      <vt:variant>
        <vt:i4>5</vt:i4>
      </vt:variant>
      <vt:variant>
        <vt:lpwstr/>
      </vt:variant>
      <vt:variant>
        <vt:lpwstr>_Toc462819359</vt:lpwstr>
      </vt:variant>
      <vt:variant>
        <vt:i4>1376308</vt:i4>
      </vt:variant>
      <vt:variant>
        <vt:i4>185</vt:i4>
      </vt:variant>
      <vt:variant>
        <vt:i4>0</vt:i4>
      </vt:variant>
      <vt:variant>
        <vt:i4>5</vt:i4>
      </vt:variant>
      <vt:variant>
        <vt:lpwstr/>
      </vt:variant>
      <vt:variant>
        <vt:lpwstr>_Toc462819358</vt:lpwstr>
      </vt:variant>
      <vt:variant>
        <vt:i4>1376308</vt:i4>
      </vt:variant>
      <vt:variant>
        <vt:i4>179</vt:i4>
      </vt:variant>
      <vt:variant>
        <vt:i4>0</vt:i4>
      </vt:variant>
      <vt:variant>
        <vt:i4>5</vt:i4>
      </vt:variant>
      <vt:variant>
        <vt:lpwstr/>
      </vt:variant>
      <vt:variant>
        <vt:lpwstr>_Toc462819357</vt:lpwstr>
      </vt:variant>
      <vt:variant>
        <vt:i4>1376308</vt:i4>
      </vt:variant>
      <vt:variant>
        <vt:i4>173</vt:i4>
      </vt:variant>
      <vt:variant>
        <vt:i4>0</vt:i4>
      </vt:variant>
      <vt:variant>
        <vt:i4>5</vt:i4>
      </vt:variant>
      <vt:variant>
        <vt:lpwstr/>
      </vt:variant>
      <vt:variant>
        <vt:lpwstr>_Toc462819356</vt:lpwstr>
      </vt:variant>
      <vt:variant>
        <vt:i4>1376308</vt:i4>
      </vt:variant>
      <vt:variant>
        <vt:i4>167</vt:i4>
      </vt:variant>
      <vt:variant>
        <vt:i4>0</vt:i4>
      </vt:variant>
      <vt:variant>
        <vt:i4>5</vt:i4>
      </vt:variant>
      <vt:variant>
        <vt:lpwstr/>
      </vt:variant>
      <vt:variant>
        <vt:lpwstr>_Toc462819355</vt:lpwstr>
      </vt:variant>
      <vt:variant>
        <vt:i4>1376308</vt:i4>
      </vt:variant>
      <vt:variant>
        <vt:i4>161</vt:i4>
      </vt:variant>
      <vt:variant>
        <vt:i4>0</vt:i4>
      </vt:variant>
      <vt:variant>
        <vt:i4>5</vt:i4>
      </vt:variant>
      <vt:variant>
        <vt:lpwstr/>
      </vt:variant>
      <vt:variant>
        <vt:lpwstr>_Toc462819354</vt:lpwstr>
      </vt:variant>
      <vt:variant>
        <vt:i4>1376308</vt:i4>
      </vt:variant>
      <vt:variant>
        <vt:i4>155</vt:i4>
      </vt:variant>
      <vt:variant>
        <vt:i4>0</vt:i4>
      </vt:variant>
      <vt:variant>
        <vt:i4>5</vt:i4>
      </vt:variant>
      <vt:variant>
        <vt:lpwstr/>
      </vt:variant>
      <vt:variant>
        <vt:lpwstr>_Toc462819353</vt:lpwstr>
      </vt:variant>
      <vt:variant>
        <vt:i4>1376308</vt:i4>
      </vt:variant>
      <vt:variant>
        <vt:i4>149</vt:i4>
      </vt:variant>
      <vt:variant>
        <vt:i4>0</vt:i4>
      </vt:variant>
      <vt:variant>
        <vt:i4>5</vt:i4>
      </vt:variant>
      <vt:variant>
        <vt:lpwstr/>
      </vt:variant>
      <vt:variant>
        <vt:lpwstr>_Toc462819352</vt:lpwstr>
      </vt:variant>
      <vt:variant>
        <vt:i4>1376308</vt:i4>
      </vt:variant>
      <vt:variant>
        <vt:i4>143</vt:i4>
      </vt:variant>
      <vt:variant>
        <vt:i4>0</vt:i4>
      </vt:variant>
      <vt:variant>
        <vt:i4>5</vt:i4>
      </vt:variant>
      <vt:variant>
        <vt:lpwstr/>
      </vt:variant>
      <vt:variant>
        <vt:lpwstr>_Toc462819351</vt:lpwstr>
      </vt:variant>
      <vt:variant>
        <vt:i4>1376308</vt:i4>
      </vt:variant>
      <vt:variant>
        <vt:i4>137</vt:i4>
      </vt:variant>
      <vt:variant>
        <vt:i4>0</vt:i4>
      </vt:variant>
      <vt:variant>
        <vt:i4>5</vt:i4>
      </vt:variant>
      <vt:variant>
        <vt:lpwstr/>
      </vt:variant>
      <vt:variant>
        <vt:lpwstr>_Toc462819350</vt:lpwstr>
      </vt:variant>
      <vt:variant>
        <vt:i4>1310772</vt:i4>
      </vt:variant>
      <vt:variant>
        <vt:i4>131</vt:i4>
      </vt:variant>
      <vt:variant>
        <vt:i4>0</vt:i4>
      </vt:variant>
      <vt:variant>
        <vt:i4>5</vt:i4>
      </vt:variant>
      <vt:variant>
        <vt:lpwstr/>
      </vt:variant>
      <vt:variant>
        <vt:lpwstr>_Toc462819349</vt:lpwstr>
      </vt:variant>
      <vt:variant>
        <vt:i4>1310772</vt:i4>
      </vt:variant>
      <vt:variant>
        <vt:i4>125</vt:i4>
      </vt:variant>
      <vt:variant>
        <vt:i4>0</vt:i4>
      </vt:variant>
      <vt:variant>
        <vt:i4>5</vt:i4>
      </vt:variant>
      <vt:variant>
        <vt:lpwstr/>
      </vt:variant>
      <vt:variant>
        <vt:lpwstr>_Toc462819348</vt:lpwstr>
      </vt:variant>
      <vt:variant>
        <vt:i4>1310772</vt:i4>
      </vt:variant>
      <vt:variant>
        <vt:i4>119</vt:i4>
      </vt:variant>
      <vt:variant>
        <vt:i4>0</vt:i4>
      </vt:variant>
      <vt:variant>
        <vt:i4>5</vt:i4>
      </vt:variant>
      <vt:variant>
        <vt:lpwstr/>
      </vt:variant>
      <vt:variant>
        <vt:lpwstr>_Toc462819347</vt:lpwstr>
      </vt:variant>
      <vt:variant>
        <vt:i4>1310772</vt:i4>
      </vt:variant>
      <vt:variant>
        <vt:i4>113</vt:i4>
      </vt:variant>
      <vt:variant>
        <vt:i4>0</vt:i4>
      </vt:variant>
      <vt:variant>
        <vt:i4>5</vt:i4>
      </vt:variant>
      <vt:variant>
        <vt:lpwstr/>
      </vt:variant>
      <vt:variant>
        <vt:lpwstr>_Toc462819346</vt:lpwstr>
      </vt:variant>
      <vt:variant>
        <vt:i4>1310772</vt:i4>
      </vt:variant>
      <vt:variant>
        <vt:i4>107</vt:i4>
      </vt:variant>
      <vt:variant>
        <vt:i4>0</vt:i4>
      </vt:variant>
      <vt:variant>
        <vt:i4>5</vt:i4>
      </vt:variant>
      <vt:variant>
        <vt:lpwstr/>
      </vt:variant>
      <vt:variant>
        <vt:lpwstr>_Toc462819345</vt:lpwstr>
      </vt:variant>
      <vt:variant>
        <vt:i4>1310772</vt:i4>
      </vt:variant>
      <vt:variant>
        <vt:i4>101</vt:i4>
      </vt:variant>
      <vt:variant>
        <vt:i4>0</vt:i4>
      </vt:variant>
      <vt:variant>
        <vt:i4>5</vt:i4>
      </vt:variant>
      <vt:variant>
        <vt:lpwstr/>
      </vt:variant>
      <vt:variant>
        <vt:lpwstr>_Toc462819344</vt:lpwstr>
      </vt:variant>
      <vt:variant>
        <vt:i4>1310772</vt:i4>
      </vt:variant>
      <vt:variant>
        <vt:i4>95</vt:i4>
      </vt:variant>
      <vt:variant>
        <vt:i4>0</vt:i4>
      </vt:variant>
      <vt:variant>
        <vt:i4>5</vt:i4>
      </vt:variant>
      <vt:variant>
        <vt:lpwstr/>
      </vt:variant>
      <vt:variant>
        <vt:lpwstr>_Toc462819343</vt:lpwstr>
      </vt:variant>
      <vt:variant>
        <vt:i4>1310772</vt:i4>
      </vt:variant>
      <vt:variant>
        <vt:i4>89</vt:i4>
      </vt:variant>
      <vt:variant>
        <vt:i4>0</vt:i4>
      </vt:variant>
      <vt:variant>
        <vt:i4>5</vt:i4>
      </vt:variant>
      <vt:variant>
        <vt:lpwstr/>
      </vt:variant>
      <vt:variant>
        <vt:lpwstr>_Toc462819342</vt:lpwstr>
      </vt:variant>
      <vt:variant>
        <vt:i4>1310772</vt:i4>
      </vt:variant>
      <vt:variant>
        <vt:i4>83</vt:i4>
      </vt:variant>
      <vt:variant>
        <vt:i4>0</vt:i4>
      </vt:variant>
      <vt:variant>
        <vt:i4>5</vt:i4>
      </vt:variant>
      <vt:variant>
        <vt:lpwstr/>
      </vt:variant>
      <vt:variant>
        <vt:lpwstr>_Toc462819341</vt:lpwstr>
      </vt:variant>
      <vt:variant>
        <vt:i4>1310772</vt:i4>
      </vt:variant>
      <vt:variant>
        <vt:i4>77</vt:i4>
      </vt:variant>
      <vt:variant>
        <vt:i4>0</vt:i4>
      </vt:variant>
      <vt:variant>
        <vt:i4>5</vt:i4>
      </vt:variant>
      <vt:variant>
        <vt:lpwstr/>
      </vt:variant>
      <vt:variant>
        <vt:lpwstr>_Toc462819340</vt:lpwstr>
      </vt:variant>
      <vt:variant>
        <vt:i4>1245236</vt:i4>
      </vt:variant>
      <vt:variant>
        <vt:i4>71</vt:i4>
      </vt:variant>
      <vt:variant>
        <vt:i4>0</vt:i4>
      </vt:variant>
      <vt:variant>
        <vt:i4>5</vt:i4>
      </vt:variant>
      <vt:variant>
        <vt:lpwstr/>
      </vt:variant>
      <vt:variant>
        <vt:lpwstr>_Toc462819339</vt:lpwstr>
      </vt:variant>
      <vt:variant>
        <vt:i4>1245236</vt:i4>
      </vt:variant>
      <vt:variant>
        <vt:i4>65</vt:i4>
      </vt:variant>
      <vt:variant>
        <vt:i4>0</vt:i4>
      </vt:variant>
      <vt:variant>
        <vt:i4>5</vt:i4>
      </vt:variant>
      <vt:variant>
        <vt:lpwstr/>
      </vt:variant>
      <vt:variant>
        <vt:lpwstr>_Toc462819338</vt:lpwstr>
      </vt:variant>
      <vt:variant>
        <vt:i4>1245236</vt:i4>
      </vt:variant>
      <vt:variant>
        <vt:i4>59</vt:i4>
      </vt:variant>
      <vt:variant>
        <vt:i4>0</vt:i4>
      </vt:variant>
      <vt:variant>
        <vt:i4>5</vt:i4>
      </vt:variant>
      <vt:variant>
        <vt:lpwstr/>
      </vt:variant>
      <vt:variant>
        <vt:lpwstr>_Toc462819337</vt:lpwstr>
      </vt:variant>
      <vt:variant>
        <vt:i4>1245236</vt:i4>
      </vt:variant>
      <vt:variant>
        <vt:i4>53</vt:i4>
      </vt:variant>
      <vt:variant>
        <vt:i4>0</vt:i4>
      </vt:variant>
      <vt:variant>
        <vt:i4>5</vt:i4>
      </vt:variant>
      <vt:variant>
        <vt:lpwstr/>
      </vt:variant>
      <vt:variant>
        <vt:lpwstr>_Toc462819336</vt:lpwstr>
      </vt:variant>
      <vt:variant>
        <vt:i4>1245236</vt:i4>
      </vt:variant>
      <vt:variant>
        <vt:i4>47</vt:i4>
      </vt:variant>
      <vt:variant>
        <vt:i4>0</vt:i4>
      </vt:variant>
      <vt:variant>
        <vt:i4>5</vt:i4>
      </vt:variant>
      <vt:variant>
        <vt:lpwstr/>
      </vt:variant>
      <vt:variant>
        <vt:lpwstr>_Toc462819335</vt:lpwstr>
      </vt:variant>
      <vt:variant>
        <vt:i4>1245236</vt:i4>
      </vt:variant>
      <vt:variant>
        <vt:i4>41</vt:i4>
      </vt:variant>
      <vt:variant>
        <vt:i4>0</vt:i4>
      </vt:variant>
      <vt:variant>
        <vt:i4>5</vt:i4>
      </vt:variant>
      <vt:variant>
        <vt:lpwstr/>
      </vt:variant>
      <vt:variant>
        <vt:lpwstr>_Toc462819334</vt:lpwstr>
      </vt:variant>
      <vt:variant>
        <vt:i4>1245236</vt:i4>
      </vt:variant>
      <vt:variant>
        <vt:i4>35</vt:i4>
      </vt:variant>
      <vt:variant>
        <vt:i4>0</vt:i4>
      </vt:variant>
      <vt:variant>
        <vt:i4>5</vt:i4>
      </vt:variant>
      <vt:variant>
        <vt:lpwstr/>
      </vt:variant>
      <vt:variant>
        <vt:lpwstr>_Toc462819333</vt:lpwstr>
      </vt:variant>
      <vt:variant>
        <vt:i4>1245236</vt:i4>
      </vt:variant>
      <vt:variant>
        <vt:i4>29</vt:i4>
      </vt:variant>
      <vt:variant>
        <vt:i4>0</vt:i4>
      </vt:variant>
      <vt:variant>
        <vt:i4>5</vt:i4>
      </vt:variant>
      <vt:variant>
        <vt:lpwstr/>
      </vt:variant>
      <vt:variant>
        <vt:lpwstr>_Toc462819332</vt:lpwstr>
      </vt:variant>
      <vt:variant>
        <vt:i4>1245236</vt:i4>
      </vt:variant>
      <vt:variant>
        <vt:i4>23</vt:i4>
      </vt:variant>
      <vt:variant>
        <vt:i4>0</vt:i4>
      </vt:variant>
      <vt:variant>
        <vt:i4>5</vt:i4>
      </vt:variant>
      <vt:variant>
        <vt:lpwstr/>
      </vt:variant>
      <vt:variant>
        <vt:lpwstr>_Toc462819331</vt:lpwstr>
      </vt:variant>
      <vt:variant>
        <vt:i4>1245236</vt:i4>
      </vt:variant>
      <vt:variant>
        <vt:i4>17</vt:i4>
      </vt:variant>
      <vt:variant>
        <vt:i4>0</vt:i4>
      </vt:variant>
      <vt:variant>
        <vt:i4>5</vt:i4>
      </vt:variant>
      <vt:variant>
        <vt:lpwstr/>
      </vt:variant>
      <vt:variant>
        <vt:lpwstr>_Toc462819330</vt:lpwstr>
      </vt:variant>
      <vt:variant>
        <vt:i4>1179700</vt:i4>
      </vt:variant>
      <vt:variant>
        <vt:i4>11</vt:i4>
      </vt:variant>
      <vt:variant>
        <vt:i4>0</vt:i4>
      </vt:variant>
      <vt:variant>
        <vt:i4>5</vt:i4>
      </vt:variant>
      <vt:variant>
        <vt:lpwstr/>
      </vt:variant>
      <vt:variant>
        <vt:lpwstr>_Toc462819329</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6029331</vt:i4>
      </vt:variant>
      <vt:variant>
        <vt:i4>0</vt:i4>
      </vt:variant>
      <vt:variant>
        <vt:i4>0</vt:i4>
      </vt:variant>
      <vt:variant>
        <vt:i4>5</vt:i4>
      </vt:variant>
      <vt:variant>
        <vt:lpwstr>http://www.siemens.de/sce/tp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Modulo DigitalTwin@Education 150-003</dc:title>
  <dc:subject>TIA Portal</dc:subject>
  <dc:creator>HS Darmstadt</dc:creator>
  <cp:lastModifiedBy>Torsten Demar</cp:lastModifiedBy>
  <cp:revision>61</cp:revision>
  <cp:lastPrinted>2020-07-10T05:30:00Z</cp:lastPrinted>
  <dcterms:created xsi:type="dcterms:W3CDTF">2019-12-19T09:43:00Z</dcterms:created>
  <dcterms:modified xsi:type="dcterms:W3CDTF">2020-07-10T05:30:00Z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0x010100202F41898C77CB4C8935AE13717D2B14</vt:lpwstr>
  </property>
</Properties>
</file>