
<file path=[Content_Types].xml><?xml version="1.0" encoding="utf-8"?>
<Types xmlns="http://schemas.openxmlformats.org/package/2006/content-types">
  <Default Extension="png" ContentType="image/png"/>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word/stylesWithEffects.xml" ContentType="application/vnd.ms-word.stylesWithEffect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E450E" w:rsidRDefault="00660635">
      <w:pPr>
        <w:pStyle w:val="Textkrper2"/>
        <w:spacing w:line="280" w:lineRule="atLeast"/>
        <w:jc w:val="left"/>
        <w:rPr>
          <w:rFonts w:ascii="Siemens Sans" w:hAnsi="Siemens Sans" w:cs="Arial"/>
          <w:b w:val="0"/>
          <w:bCs/>
          <w:sz w:val="40"/>
          <w:szCs w:val="40"/>
        </w:rPr>
      </w:pPr>
      <w:bookmarkStart w:id="0" w:name="OLE_LINK1"/>
      <w:bookmarkStart w:id="1" w:name="OLE_LINK2"/>
      <w:r>
        <w:rPr>
          <w:bCs/>
          <w:noProof/>
          <w:lang w:val="en-US" w:eastAsia="en-US"/>
        </w:rPr>
        <w:drawing>
          <wp:anchor distT="0" distB="0" distL="114300" distR="114300" simplePos="0" relativeHeight="251652608" behindDoc="1" locked="0" layoutInCell="1" allowOverlap="1" wp14:anchorId="13E2B6D0" wp14:editId="7B8C1529">
            <wp:simplePos x="0" y="0"/>
            <wp:positionH relativeFrom="column">
              <wp:posOffset>-718820</wp:posOffset>
            </wp:positionH>
            <wp:positionV relativeFrom="paragraph">
              <wp:posOffset>-2246630</wp:posOffset>
            </wp:positionV>
            <wp:extent cx="7560310" cy="8424545"/>
            <wp:effectExtent l="0" t="0" r="2540" b="0"/>
            <wp:wrapNone/>
            <wp:docPr id="118"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CE450E" w:rsidRDefault="00CE450E">
      <w:pPr>
        <w:pStyle w:val="Textkrper2"/>
        <w:spacing w:line="280" w:lineRule="atLeast"/>
        <w:jc w:val="left"/>
        <w:rPr>
          <w:rFonts w:ascii="Arial" w:hAnsi="Arial" w:cs="Arial"/>
          <w:b w:val="0"/>
          <w:color w:val="000080"/>
          <w:sz w:val="44"/>
          <w:szCs w:val="44"/>
        </w:rPr>
      </w:pPr>
    </w:p>
    <w:p w:rsidR="00CE450E" w:rsidRDefault="00CE450E">
      <w:pPr>
        <w:pStyle w:val="Textkrper2"/>
        <w:spacing w:line="280" w:lineRule="atLeast"/>
        <w:jc w:val="left"/>
        <w:rPr>
          <w:rFonts w:ascii="Arial" w:hAnsi="Arial" w:cs="Arial"/>
          <w:b w:val="0"/>
          <w:color w:val="000080"/>
          <w:sz w:val="44"/>
          <w:szCs w:val="44"/>
        </w:rPr>
      </w:pPr>
    </w:p>
    <w:p w:rsidR="00CE450E" w:rsidRDefault="00CE450E">
      <w:pPr>
        <w:pStyle w:val="Textkrper2"/>
        <w:spacing w:line="280" w:lineRule="atLeast"/>
        <w:jc w:val="left"/>
        <w:rPr>
          <w:rFonts w:ascii="Arial" w:hAnsi="Arial" w:cs="Arial"/>
          <w:b w:val="0"/>
          <w:color w:val="000080"/>
          <w:sz w:val="44"/>
          <w:szCs w:val="44"/>
        </w:rPr>
      </w:pPr>
    </w:p>
    <w:p w:rsidR="00CE450E" w:rsidRDefault="00CE450E">
      <w:pPr>
        <w:pStyle w:val="Textkrper2"/>
        <w:spacing w:line="280" w:lineRule="atLeast"/>
        <w:jc w:val="left"/>
        <w:rPr>
          <w:rFonts w:ascii="Arial" w:hAnsi="Arial" w:cs="Arial"/>
          <w:b w:val="0"/>
          <w:color w:val="000080"/>
          <w:sz w:val="44"/>
          <w:szCs w:val="44"/>
        </w:rPr>
      </w:pPr>
    </w:p>
    <w:p w:rsidR="00CE450E" w:rsidRDefault="00CE450E">
      <w:pPr>
        <w:pStyle w:val="Textkrper2"/>
        <w:spacing w:line="280" w:lineRule="atLeast"/>
        <w:jc w:val="left"/>
        <w:rPr>
          <w:rFonts w:ascii="Arial" w:hAnsi="Arial" w:cs="Arial"/>
          <w:b w:val="0"/>
          <w:color w:val="000080"/>
          <w:sz w:val="44"/>
          <w:szCs w:val="44"/>
        </w:rPr>
      </w:pPr>
    </w:p>
    <w:p w:rsidR="00CE450E" w:rsidRDefault="00CE450E">
      <w:pPr>
        <w:pStyle w:val="Textkrper2"/>
        <w:spacing w:line="280" w:lineRule="atLeast"/>
        <w:jc w:val="left"/>
        <w:rPr>
          <w:rFonts w:ascii="Arial" w:hAnsi="Arial" w:cs="Arial"/>
          <w:b w:val="0"/>
          <w:color w:val="000080"/>
          <w:sz w:val="44"/>
          <w:szCs w:val="44"/>
        </w:rPr>
      </w:pPr>
    </w:p>
    <w:p w:rsidR="00CE450E" w:rsidRDefault="00660635">
      <w:pPr>
        <w:pStyle w:val="Textkrper2"/>
        <w:tabs>
          <w:tab w:val="left" w:pos="7176"/>
        </w:tabs>
        <w:spacing w:line="280" w:lineRule="atLeast"/>
        <w:jc w:val="left"/>
        <w:rPr>
          <w:rFonts w:ascii="Arial" w:hAnsi="Arial" w:cs="Arial"/>
          <w:b w:val="0"/>
          <w:color w:val="000080"/>
          <w:sz w:val="44"/>
          <w:szCs w:val="44"/>
        </w:rPr>
      </w:pPr>
      <w:r>
        <w:rPr>
          <w:b w:val="0"/>
        </w:rPr>
        <w:tab/>
      </w:r>
    </w:p>
    <w:p w:rsidR="00CE450E" w:rsidRDefault="00CE450E">
      <w:pPr>
        <w:pStyle w:val="Textkrper2"/>
        <w:spacing w:line="280" w:lineRule="atLeast"/>
        <w:jc w:val="left"/>
        <w:rPr>
          <w:rFonts w:ascii="Arial" w:hAnsi="Arial" w:cs="Arial"/>
          <w:b w:val="0"/>
          <w:color w:val="000080"/>
          <w:sz w:val="44"/>
          <w:szCs w:val="44"/>
        </w:rPr>
      </w:pPr>
    </w:p>
    <w:p w:rsidR="00CE450E" w:rsidRDefault="00CE450E">
      <w:pPr>
        <w:pStyle w:val="Textkrper2"/>
        <w:spacing w:line="280" w:lineRule="atLeast"/>
        <w:jc w:val="left"/>
        <w:rPr>
          <w:rFonts w:ascii="Arial" w:hAnsi="Arial" w:cs="Arial"/>
          <w:b w:val="0"/>
          <w:color w:val="000080"/>
          <w:sz w:val="44"/>
          <w:szCs w:val="44"/>
        </w:rPr>
      </w:pPr>
    </w:p>
    <w:p w:rsidR="00CE450E" w:rsidRDefault="00CE450E">
      <w:pPr>
        <w:pStyle w:val="Textkrper2"/>
        <w:spacing w:line="280" w:lineRule="atLeast"/>
        <w:jc w:val="left"/>
        <w:rPr>
          <w:rFonts w:ascii="Arial" w:hAnsi="Arial" w:cs="Arial"/>
          <w:b w:val="0"/>
          <w:color w:val="000080"/>
          <w:sz w:val="44"/>
          <w:szCs w:val="44"/>
        </w:rPr>
      </w:pPr>
    </w:p>
    <w:p w:rsidR="00CE450E" w:rsidRDefault="00CE450E">
      <w:pPr>
        <w:pStyle w:val="Textkrper2"/>
        <w:spacing w:line="280" w:lineRule="atLeast"/>
        <w:jc w:val="left"/>
        <w:rPr>
          <w:rFonts w:ascii="Arial" w:hAnsi="Arial" w:cs="Arial"/>
          <w:b w:val="0"/>
          <w:color w:val="000080"/>
          <w:sz w:val="44"/>
          <w:szCs w:val="44"/>
        </w:rPr>
      </w:pPr>
    </w:p>
    <w:p w:rsidR="00CE450E" w:rsidRDefault="00CE450E">
      <w:pPr>
        <w:pStyle w:val="Textkrper2"/>
        <w:spacing w:line="280" w:lineRule="atLeast"/>
        <w:jc w:val="left"/>
        <w:rPr>
          <w:rFonts w:ascii="Arial" w:hAnsi="Arial" w:cs="Arial"/>
          <w:b w:val="0"/>
          <w:color w:val="000080"/>
          <w:sz w:val="44"/>
          <w:szCs w:val="44"/>
        </w:rPr>
      </w:pPr>
    </w:p>
    <w:p w:rsidR="00CE450E" w:rsidRDefault="00660635">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CE450E" w:rsidRDefault="00CE450E">
      <w:pPr>
        <w:pStyle w:val="Textkrper2"/>
        <w:spacing w:line="280" w:lineRule="atLeast"/>
        <w:jc w:val="left"/>
        <w:rPr>
          <w:rFonts w:ascii="Arial" w:hAnsi="Arial" w:cs="Arial"/>
          <w:b w:val="0"/>
          <w:color w:val="000080"/>
          <w:sz w:val="44"/>
          <w:szCs w:val="44"/>
        </w:rPr>
      </w:pPr>
    </w:p>
    <w:p w:rsidR="00CE450E" w:rsidRDefault="00CB6A0C">
      <w:pPr>
        <w:pStyle w:val="Textkrper2"/>
        <w:spacing w:line="280" w:lineRule="atLeast"/>
        <w:jc w:val="left"/>
        <w:rPr>
          <w:rFonts w:ascii="Arial" w:hAnsi="Arial" w:cs="Arial"/>
          <w:b w:val="0"/>
          <w:color w:val="000080"/>
          <w:sz w:val="44"/>
          <w:szCs w:val="44"/>
        </w:rPr>
      </w:pPr>
      <w:r>
        <w:rPr>
          <w:b w:val="0"/>
          <w:noProof/>
          <w:color w:val="FF0000"/>
          <w:lang w:val="fr-FR" w:eastAsia="en-US" w:bidi="en-US"/>
        </w:rPr>
        <w:pict>
          <v:rect id="Rectangle 53" o:spid="_x0000_s1039" style="position:absolute;margin-left:-22.85pt;margin-top:11.7pt;width:561.25pt;height:70.85pt;z-index:251655680;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" fillcolor="#0f1923" stroked="f" strokecolor="#d0d3da">
            <v:fill opacity="46003f"/>
            <v:shadow color="white"/>
            <v:textbox style="mso-next-textbox:#Rectangle 53" inset="8mm,5mm,8.20169mm,1.1mm">
              <w:txbxContent>
                <w:p w:rsidR="00CE450E" w:rsidRDefault="00660635">
                  <w:pPr>
                    <w:pStyle w:val="Textkrper2"/>
                    <w:jc w:val="left"/>
                    <w:rPr>
                      <w:rFonts w:ascii="Arial" w:hAnsi="Arial" w:cs="Arial"/>
                      <w:bCs/>
                      <w:color w:val="FFFFFF"/>
                      <w:sz w:val="72"/>
                      <w:szCs w:val="72"/>
                    </w:rPr>
                  </w:pPr>
                  <w:r>
                    <w:rPr>
                      <w:rFonts w:ascii="Arial" w:hAnsi="Arial" w:cs="Arial"/>
                      <w:bCs/>
                      <w:color w:val="FFFFFF"/>
                      <w:sz w:val="72"/>
                      <w:szCs w:val="72"/>
                      <w:lang w:val="fr-FR"/>
                    </w:rPr>
                    <w:t>Dossier de formation SCE</w:t>
                  </w:r>
                </w:p>
              </w:txbxContent>
            </v:textbox>
          </v:rect>
        </w:pict>
      </w:r>
    </w:p>
    <w:p w:rsidR="00CE450E" w:rsidRDefault="00CE450E">
      <w:pPr>
        <w:pStyle w:val="Textkrper2"/>
        <w:spacing w:line="280" w:lineRule="atLeast"/>
        <w:jc w:val="left"/>
        <w:rPr>
          <w:rFonts w:ascii="Arial" w:hAnsi="Arial" w:cs="Arial"/>
          <w:b w:val="0"/>
          <w:color w:val="000080"/>
          <w:sz w:val="44"/>
          <w:szCs w:val="44"/>
        </w:rPr>
      </w:pPr>
    </w:p>
    <w:p w:rsidR="00CE450E" w:rsidRDefault="00CE450E">
      <w:pPr>
        <w:pStyle w:val="Textkrper2"/>
        <w:spacing w:line="280" w:lineRule="atLeast"/>
        <w:jc w:val="left"/>
        <w:rPr>
          <w:rFonts w:ascii="Arial" w:hAnsi="Arial" w:cs="Arial"/>
          <w:b w:val="0"/>
          <w:color w:val="000080"/>
          <w:sz w:val="44"/>
          <w:szCs w:val="44"/>
        </w:rPr>
      </w:pPr>
    </w:p>
    <w:p w:rsidR="00CE450E" w:rsidRDefault="00CB6A0C">
      <w:pPr>
        <w:pStyle w:val="Textkrper2"/>
        <w:spacing w:line="280" w:lineRule="atLeast"/>
        <w:jc w:val="left"/>
        <w:rPr>
          <w:rFonts w:ascii="Arial" w:hAnsi="Arial" w:cs="Arial"/>
          <w:b w:val="0"/>
          <w:color w:val="000080"/>
          <w:sz w:val="44"/>
          <w:szCs w:val="44"/>
        </w:rPr>
      </w:pPr>
      <w:r>
        <w:rPr>
          <w:b w:val="0"/>
          <w:noProof/>
          <w:color w:val="FF0000"/>
          <w:lang w:val="fr-FR" w:eastAsia="en-US" w:bidi="en-US"/>
        </w:rPr>
        <w:pict>
          <v:shapetype id="_x0000_t202" coordsize="21600,21600" o:spt="202" path="m,l,21600r21600,l21600,xe">
            <v:stroke joinstyle="miter"/>
            <v:path gradientshapeok="t" o:connecttype="rect"/>
          </v:shapetype>
          <v:shape id="Text Box 124" o:spid="_x0000_s1040" type="#_x0000_t202" style="position:absolute;margin-left:-22.85pt;margin-top:6.65pt;width:561.25pt;height:22.7pt;z-index:251656704;visibility:visible;mso-wrap-style:square;mso-width-percent:0;mso-height-percent:0;mso-wrap-distance-left:9pt;mso-wrap-distance-top:0;mso-wrap-distance-right:9pt;mso-wrap-distance-bottom:0;mso-position-horizontal-relative:text;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789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3STE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" fillcolor="#879baa" stroked="f">
            <v:shadow color="#eeece1"/>
            <v:textbox style="mso-next-textbox:#Text Box 124" inset="8mm,1.3mm,0,0">
              <w:txbxContent>
                <w:p w:rsidR="00CE450E" w:rsidRDefault="00660635">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CE450E" w:rsidRDefault="00CE450E">
      <w:pPr>
        <w:pStyle w:val="Textkrper2"/>
        <w:spacing w:line="280" w:lineRule="atLeast"/>
        <w:jc w:val="left"/>
        <w:rPr>
          <w:rFonts w:ascii="Arial" w:hAnsi="Arial" w:cs="Arial"/>
          <w:b w:val="0"/>
          <w:color w:val="1F497D"/>
          <w:sz w:val="44"/>
          <w:szCs w:val="44"/>
        </w:rPr>
      </w:pPr>
    </w:p>
    <w:p w:rsidR="00CE450E" w:rsidRDefault="00660635">
      <w:pPr>
        <w:pStyle w:val="Textkrper2"/>
        <w:spacing w:before="120" w:line="280" w:lineRule="atLeast"/>
        <w:jc w:val="left"/>
        <w:rPr>
          <w:rFonts w:ascii="Arial" w:hAnsi="Arial" w:cs="Arial"/>
          <w:b w:val="0"/>
          <w:color w:val="1F497D"/>
          <w:sz w:val="44"/>
          <w:szCs w:val="44"/>
          <w:lang w:val="fr-FR"/>
        </w:rPr>
      </w:pPr>
      <w:r>
        <w:rPr>
          <w:rFonts w:ascii="Arial" w:hAnsi="Arial"/>
          <w:b w:val="0"/>
          <w:noProof/>
          <w:sz w:val="36"/>
          <w:szCs w:val="36"/>
          <w:lang w:val="en-US" w:eastAsia="en-US"/>
        </w:rPr>
        <w:drawing>
          <wp:anchor distT="0" distB="0" distL="114300" distR="114300" simplePos="0" relativeHeight="251654656" behindDoc="1" locked="0" layoutInCell="1" allowOverlap="1" wp14:anchorId="4814D0A9" wp14:editId="6195CC84">
            <wp:simplePos x="0" y="0"/>
            <wp:positionH relativeFrom="column">
              <wp:posOffset>4603750</wp:posOffset>
            </wp:positionH>
            <wp:positionV relativeFrom="paragraph">
              <wp:posOffset>110490</wp:posOffset>
            </wp:positionV>
            <wp:extent cx="1753235" cy="864235"/>
            <wp:effectExtent l="0" t="0" r="0" b="0"/>
            <wp:wrapNone/>
            <wp:docPr id="115"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53632" behindDoc="0" locked="1" layoutInCell="0" allowOverlap="1" wp14:anchorId="4AD3DE16" wp14:editId="3CFBCEAE">
            <wp:simplePos x="0" y="0"/>
            <wp:positionH relativeFrom="page">
              <wp:posOffset>720090</wp:posOffset>
            </wp:positionH>
            <wp:positionV relativeFrom="page">
              <wp:posOffset>-28575</wp:posOffset>
            </wp:positionV>
            <wp:extent cx="2019300" cy="1133475"/>
            <wp:effectExtent l="0" t="0" r="0" b="9525"/>
            <wp:wrapNone/>
            <wp:docPr id="114"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fr-FR"/>
        </w:rPr>
        <w:t>Module 032-410 TIA Portal</w:t>
      </w:r>
    </w:p>
    <w:p w:rsidR="00CE450E" w:rsidRDefault="00660635">
      <w:pPr>
        <w:pStyle w:val="Textkrper2"/>
        <w:spacing w:line="280" w:lineRule="atLeast"/>
        <w:jc w:val="left"/>
        <w:rPr>
          <w:rFonts w:ascii="Arial" w:hAnsi="Arial" w:cs="Arial"/>
          <w:b w:val="0"/>
          <w:bCs/>
          <w:sz w:val="36"/>
          <w:szCs w:val="36"/>
          <w:lang w:val="fr-FR"/>
        </w:rPr>
      </w:pPr>
      <w:r>
        <w:rPr>
          <w:rFonts w:ascii="Arial" w:hAnsi="Arial" w:cs="Arial"/>
          <w:b w:val="0"/>
          <w:sz w:val="36"/>
          <w:szCs w:val="36"/>
          <w:lang w:val="fr-FR"/>
        </w:rPr>
        <w:t>Principes de base du diagnostic</w:t>
      </w:r>
      <w:r>
        <w:rPr>
          <w:rFonts w:ascii="Arial" w:hAnsi="Arial" w:cs="Arial"/>
          <w:b w:val="0"/>
          <w:sz w:val="36"/>
          <w:szCs w:val="36"/>
          <w:lang w:val="fr-FR"/>
        </w:rPr>
        <w:br/>
        <w:t>avec SIMATIC S7-1500</w:t>
      </w:r>
    </w:p>
    <w:p w:rsidR="00CE450E" w:rsidRDefault="00660635">
      <w:pPr>
        <w:pStyle w:val="Kopfzeile"/>
        <w:tabs>
          <w:tab w:val="clear" w:pos="4536"/>
          <w:tab w:val="clear" w:pos="9072"/>
        </w:tabs>
        <w:spacing w:before="0" w:after="0" w:line="264" w:lineRule="auto"/>
        <w:ind w:left="0" w:right="-527"/>
        <w:rPr>
          <w:b/>
          <w:szCs w:val="20"/>
          <w:lang w:val="fr-FR"/>
        </w:rPr>
      </w:pPr>
      <w:r>
        <w:rPr>
          <w:color w:val="FF0000"/>
          <w:lang w:val="fr-FR"/>
        </w:rPr>
        <w:br w:type="page"/>
      </w:r>
      <w:r>
        <w:rPr>
          <w:b/>
          <w:bCs/>
          <w:sz w:val="24"/>
          <w:szCs w:val="24"/>
          <w:lang w:val="fr-FR"/>
        </w:rPr>
        <w:lastRenderedPageBreak/>
        <w:t>Packages SCE pour formateurs adaptés à ces dossiers de formation</w:t>
      </w:r>
    </w:p>
    <w:p w:rsidR="00CE450E" w:rsidRDefault="00CE450E">
      <w:pPr>
        <w:pStyle w:val="Kopfzeile"/>
        <w:tabs>
          <w:tab w:val="clear" w:pos="4536"/>
          <w:tab w:val="clear" w:pos="9072"/>
        </w:tabs>
        <w:spacing w:before="0" w:after="0" w:line="264" w:lineRule="auto"/>
        <w:ind w:left="0" w:right="567"/>
        <w:rPr>
          <w:b/>
          <w:bCs/>
          <w:color w:val="000000"/>
          <w:lang w:val="fr-FR"/>
        </w:rPr>
      </w:pPr>
    </w:p>
    <w:p w:rsidR="00CE450E" w:rsidRDefault="00660635">
      <w:pPr>
        <w:pStyle w:val="KleineberschriftSCE-Intro"/>
      </w:pPr>
      <w:proofErr w:type="spellStart"/>
      <w:r>
        <w:t>Automates</w:t>
      </w:r>
      <w:proofErr w:type="spellEnd"/>
      <w:r>
        <w:t xml:space="preserve"> SIMATIC</w:t>
      </w:r>
    </w:p>
    <w:p w:rsidR="00CE450E" w:rsidRDefault="00660635">
      <w:pPr>
        <w:pStyle w:val="Kopfzeile"/>
        <w:numPr>
          <w:ilvl w:val="0"/>
          <w:numId w:val="16"/>
        </w:numPr>
        <w:tabs>
          <w:tab w:val="num" w:pos="426"/>
        </w:tabs>
        <w:spacing w:before="0" w:after="0" w:line="240" w:lineRule="auto"/>
        <w:rPr>
          <w:bCs/>
          <w:color w:val="000000"/>
          <w:lang w:val="fr-FR"/>
        </w:rPr>
      </w:pPr>
      <w:r>
        <w:rPr>
          <w:b/>
          <w:color w:val="000000"/>
          <w:lang w:val="fr-FR"/>
        </w:rPr>
        <w:t>SIMATIC</w:t>
      </w:r>
      <w:r>
        <w:rPr>
          <w:b/>
          <w:bCs/>
          <w:color w:val="000000"/>
          <w:lang w:val="fr-FR"/>
        </w:rPr>
        <w:t xml:space="preserve"> ET 200SP Open Controller CPU 1515SP PC F et HMI RT SW</w:t>
      </w:r>
      <w:r>
        <w:rPr>
          <w:bCs/>
          <w:color w:val="000000"/>
          <w:lang w:val="fr-FR"/>
        </w:rPr>
        <w:br/>
      </w:r>
      <w:r>
        <w:rPr>
          <w:color w:val="000000"/>
          <w:lang w:val="fr-FR"/>
        </w:rPr>
        <w:t>N° d'article</w:t>
      </w:r>
      <w:r>
        <w:rPr>
          <w:bCs/>
          <w:color w:val="000000"/>
          <w:lang w:val="fr-FR"/>
        </w:rPr>
        <w:t>: 6ES7677-2FA41-4AB1</w:t>
      </w:r>
    </w:p>
    <w:p w:rsidR="00CE450E" w:rsidRDefault="00660635">
      <w:pPr>
        <w:pStyle w:val="Kopfzeile"/>
        <w:numPr>
          <w:ilvl w:val="0"/>
          <w:numId w:val="16"/>
        </w:numPr>
        <w:tabs>
          <w:tab w:val="num" w:pos="426"/>
        </w:tabs>
        <w:spacing w:before="0" w:after="0" w:line="240" w:lineRule="auto"/>
        <w:rPr>
          <w:b/>
          <w:bCs/>
          <w:color w:val="000000"/>
          <w:lang w:val="en-US"/>
        </w:rPr>
      </w:pPr>
      <w:r>
        <w:rPr>
          <w:b/>
          <w:color w:val="000000"/>
          <w:lang w:val="en-US"/>
        </w:rPr>
        <w:t>SIMATIC</w:t>
      </w:r>
      <w:r>
        <w:rPr>
          <w:b/>
          <w:bCs/>
          <w:color w:val="000000"/>
          <w:lang w:val="en-US"/>
        </w:rPr>
        <w:t xml:space="preserve"> ET 200SP Distributed Controller CPU 1512SP F-1 PN Safety</w:t>
      </w:r>
    </w:p>
    <w:p w:rsidR="00CE450E" w:rsidRDefault="00660635">
      <w:pPr>
        <w:pStyle w:val="Kopfzeile"/>
        <w:tabs>
          <w:tab w:val="num" w:pos="426"/>
        </w:tabs>
        <w:spacing w:before="0" w:after="0" w:line="240" w:lineRule="auto"/>
        <w:ind w:left="360"/>
        <w:rPr>
          <w:bCs/>
          <w:color w:val="000000"/>
          <w:lang w:val="fr-FR"/>
        </w:rPr>
      </w:pPr>
      <w:r>
        <w:rPr>
          <w:color w:val="000000"/>
          <w:lang w:val="fr-FR"/>
        </w:rPr>
        <w:t>N° d'article</w:t>
      </w:r>
      <w:r>
        <w:rPr>
          <w:bCs/>
          <w:color w:val="000000"/>
          <w:lang w:val="fr-FR"/>
        </w:rPr>
        <w:t>: 6ES7512-1SK00-4AB2</w:t>
      </w:r>
    </w:p>
    <w:p w:rsidR="00CE450E" w:rsidRDefault="00660635">
      <w:pPr>
        <w:pStyle w:val="Kopfzeile"/>
        <w:numPr>
          <w:ilvl w:val="0"/>
          <w:numId w:val="16"/>
        </w:numPr>
        <w:tabs>
          <w:tab w:val="num" w:pos="426"/>
        </w:tabs>
        <w:spacing w:before="0" w:after="0" w:line="240" w:lineRule="auto"/>
        <w:rPr>
          <w:bCs/>
          <w:color w:val="000000"/>
          <w:lang w:val="fr-FR"/>
        </w:rPr>
      </w:pPr>
      <w:r>
        <w:rPr>
          <w:b/>
          <w:bCs/>
          <w:color w:val="000000"/>
          <w:lang w:val="fr-FR"/>
        </w:rPr>
        <w:t xml:space="preserve">SIMATIC CPU 1516F PN/DP </w:t>
      </w:r>
      <w:proofErr w:type="spellStart"/>
      <w:r>
        <w:rPr>
          <w:b/>
          <w:bCs/>
          <w:color w:val="000000"/>
          <w:lang w:val="fr-FR"/>
        </w:rPr>
        <w:t>Safety</w:t>
      </w:r>
      <w:proofErr w:type="spellEnd"/>
      <w:r>
        <w:rPr>
          <w:color w:val="000000"/>
          <w:lang w:val="fr-FR"/>
        </w:rPr>
        <w:br/>
        <w:t>N° d'article : 6ES7516-3FN00-4AB2</w:t>
      </w:r>
    </w:p>
    <w:p w:rsidR="00CE450E" w:rsidRPr="004657E9" w:rsidRDefault="00660635">
      <w:pPr>
        <w:pStyle w:val="Kopfzeile"/>
        <w:numPr>
          <w:ilvl w:val="0"/>
          <w:numId w:val="16"/>
        </w:numPr>
        <w:tabs>
          <w:tab w:val="num" w:pos="426"/>
        </w:tabs>
        <w:spacing w:before="0" w:after="0" w:line="240" w:lineRule="auto"/>
        <w:rPr>
          <w:bCs/>
          <w:color w:val="000000"/>
          <w:lang w:val="en-US"/>
        </w:rPr>
      </w:pPr>
      <w:r w:rsidRPr="004657E9">
        <w:rPr>
          <w:b/>
          <w:color w:val="000000"/>
          <w:lang w:val="en-US"/>
        </w:rPr>
        <w:t>SIMATIC S7 CPU 1516-3 PN/DP</w:t>
      </w:r>
      <w:r w:rsidRPr="004657E9">
        <w:rPr>
          <w:b/>
          <w:color w:val="000000"/>
          <w:lang w:val="en-US"/>
        </w:rPr>
        <w:br/>
      </w:r>
      <w:r>
        <w:rPr>
          <w:color w:val="000000"/>
          <w:lang w:val="fr-FR"/>
        </w:rPr>
        <w:t>N° d'article</w:t>
      </w:r>
      <w:r w:rsidRPr="004657E9">
        <w:rPr>
          <w:bCs/>
          <w:color w:val="000000"/>
          <w:lang w:val="en-US"/>
        </w:rPr>
        <w:t>: 6ES7516-3AN00-4AB3</w:t>
      </w:r>
    </w:p>
    <w:p w:rsidR="00CE450E" w:rsidRDefault="00660635">
      <w:pPr>
        <w:pStyle w:val="Kopfzeile"/>
        <w:numPr>
          <w:ilvl w:val="0"/>
          <w:numId w:val="16"/>
        </w:numPr>
        <w:tabs>
          <w:tab w:val="num" w:pos="426"/>
        </w:tabs>
        <w:spacing w:before="0" w:after="0" w:line="240" w:lineRule="auto"/>
        <w:rPr>
          <w:bCs/>
          <w:color w:val="000000"/>
          <w:lang w:val="fr-FR"/>
        </w:rPr>
      </w:pPr>
      <w:r>
        <w:rPr>
          <w:b/>
          <w:bCs/>
          <w:color w:val="000000"/>
          <w:lang w:val="fr-FR"/>
        </w:rPr>
        <w:t xml:space="preserve">SIMATIC CPU 1512C PN avec logiciel et PM 1507 </w:t>
      </w:r>
      <w:r>
        <w:rPr>
          <w:color w:val="000000"/>
          <w:lang w:val="fr-FR"/>
        </w:rPr>
        <w:br/>
        <w:t>N° d'article : 6ES7512-1CK00-4AB1</w:t>
      </w:r>
    </w:p>
    <w:p w:rsidR="00CE450E" w:rsidRDefault="00660635">
      <w:pPr>
        <w:pStyle w:val="Kopfzeile"/>
        <w:numPr>
          <w:ilvl w:val="0"/>
          <w:numId w:val="16"/>
        </w:numPr>
        <w:tabs>
          <w:tab w:val="num" w:pos="426"/>
        </w:tabs>
        <w:spacing w:before="0" w:after="0" w:line="240" w:lineRule="auto"/>
        <w:rPr>
          <w:color w:val="000000"/>
          <w:lang w:val="fr-FR"/>
        </w:rPr>
      </w:pPr>
      <w:r>
        <w:rPr>
          <w:b/>
          <w:bCs/>
          <w:color w:val="000000"/>
          <w:lang w:val="fr-FR"/>
        </w:rPr>
        <w:t>SIMATIC CPU 1512C PN avec logiciel, PM 1507 et CP 1542-5 (PROFIBUS</w:t>
      </w:r>
      <w:proofErr w:type="gramStart"/>
      <w:r>
        <w:rPr>
          <w:b/>
          <w:bCs/>
          <w:color w:val="000000"/>
          <w:lang w:val="fr-FR"/>
        </w:rPr>
        <w:t>)</w:t>
      </w:r>
      <w:proofErr w:type="gramEnd"/>
      <w:r>
        <w:rPr>
          <w:color w:val="000000"/>
          <w:lang w:val="fr-FR"/>
        </w:rPr>
        <w:br/>
        <w:t>N° d'article : 6ES7512-1CK00-4AB2</w:t>
      </w:r>
    </w:p>
    <w:p w:rsidR="00CE450E" w:rsidRDefault="00660635">
      <w:pPr>
        <w:pStyle w:val="Kopfzeile"/>
        <w:numPr>
          <w:ilvl w:val="0"/>
          <w:numId w:val="16"/>
        </w:numPr>
        <w:tabs>
          <w:tab w:val="num" w:pos="426"/>
        </w:tabs>
        <w:spacing w:before="0" w:after="0" w:line="240" w:lineRule="auto"/>
        <w:rPr>
          <w:color w:val="000000"/>
          <w:lang w:val="fr-FR"/>
        </w:rPr>
      </w:pPr>
      <w:r>
        <w:rPr>
          <w:b/>
          <w:bCs/>
          <w:color w:val="000000"/>
          <w:lang w:val="fr-FR"/>
        </w:rPr>
        <w:t>SIMATIC CPU 1512C PN avec logiciel</w:t>
      </w:r>
      <w:r>
        <w:rPr>
          <w:color w:val="000000"/>
          <w:lang w:val="fr-FR"/>
        </w:rPr>
        <w:br/>
        <w:t>N° d'article : 6ES7512-1CK00-4AB6</w:t>
      </w:r>
    </w:p>
    <w:p w:rsidR="00CE450E" w:rsidRDefault="00660635">
      <w:pPr>
        <w:pStyle w:val="Kopfzeile"/>
        <w:numPr>
          <w:ilvl w:val="0"/>
          <w:numId w:val="16"/>
        </w:numPr>
        <w:tabs>
          <w:tab w:val="num" w:pos="426"/>
        </w:tabs>
        <w:spacing w:before="0" w:after="0" w:line="240" w:lineRule="auto"/>
        <w:rPr>
          <w:color w:val="000000"/>
          <w:lang w:val="fr-FR"/>
        </w:rPr>
      </w:pPr>
      <w:r>
        <w:rPr>
          <w:b/>
          <w:bCs/>
          <w:color w:val="000000"/>
          <w:lang w:val="fr-FR"/>
        </w:rPr>
        <w:t>SIMATIC CPU 1512C PN avec logiciel et CP 1542-5 (PROFIBUS</w:t>
      </w:r>
      <w:proofErr w:type="gramStart"/>
      <w:r>
        <w:rPr>
          <w:b/>
          <w:bCs/>
          <w:color w:val="000000"/>
          <w:lang w:val="fr-FR"/>
        </w:rPr>
        <w:t>)</w:t>
      </w:r>
      <w:proofErr w:type="gramEnd"/>
      <w:r>
        <w:rPr>
          <w:color w:val="000000"/>
          <w:lang w:val="fr-FR"/>
        </w:rPr>
        <w:br/>
        <w:t>N° d'article : 6ES7512-1CK00-4AB7</w:t>
      </w:r>
    </w:p>
    <w:p w:rsidR="00CE450E" w:rsidRDefault="00CE450E">
      <w:pPr>
        <w:pStyle w:val="Kopfzeile"/>
        <w:tabs>
          <w:tab w:val="clear" w:pos="4536"/>
          <w:tab w:val="clear" w:pos="9072"/>
        </w:tabs>
        <w:spacing w:before="0" w:after="0" w:line="264" w:lineRule="auto"/>
        <w:ind w:left="0" w:right="567"/>
        <w:rPr>
          <w:bCs/>
          <w:color w:val="000000"/>
          <w:lang w:val="fr-FR"/>
        </w:rPr>
      </w:pPr>
    </w:p>
    <w:p w:rsidR="00CE450E" w:rsidRDefault="00660635">
      <w:pPr>
        <w:pStyle w:val="KleineberschriftSCE-Intro"/>
        <w:rPr>
          <w:lang w:val="en-US"/>
        </w:rPr>
      </w:pPr>
      <w:r>
        <w:rPr>
          <w:lang w:val="en-US"/>
        </w:rPr>
        <w:t>SIMATIC STEP 7 Software for Training</w:t>
      </w:r>
    </w:p>
    <w:p w:rsidR="00CE450E" w:rsidRDefault="00660635">
      <w:pPr>
        <w:pStyle w:val="Kopfzeile"/>
        <w:numPr>
          <w:ilvl w:val="0"/>
          <w:numId w:val="16"/>
        </w:numPr>
        <w:tabs>
          <w:tab w:val="num" w:pos="426"/>
        </w:tabs>
        <w:spacing w:before="0" w:after="0" w:line="240" w:lineRule="auto"/>
        <w:rPr>
          <w:bCs/>
          <w:color w:val="000000"/>
          <w:lang w:val="fr-FR"/>
        </w:rPr>
      </w:pPr>
      <w:r>
        <w:rPr>
          <w:b/>
          <w:bCs/>
          <w:color w:val="000000"/>
          <w:lang w:val="fr-FR"/>
        </w:rPr>
        <w:t>SIMATIC STEP 7 Professional V14 SP1- Licence monoposte</w:t>
      </w:r>
      <w:r>
        <w:rPr>
          <w:color w:val="000000"/>
          <w:lang w:val="fr-FR"/>
        </w:rPr>
        <w:br/>
        <w:t>N° d'article : 6ES7822-1AA04-4YA5</w:t>
      </w:r>
    </w:p>
    <w:p w:rsidR="00CE450E" w:rsidRDefault="00660635">
      <w:pPr>
        <w:pStyle w:val="Kopfzeile"/>
        <w:numPr>
          <w:ilvl w:val="0"/>
          <w:numId w:val="16"/>
        </w:numPr>
        <w:tabs>
          <w:tab w:val="num" w:pos="426"/>
        </w:tabs>
        <w:spacing w:before="0" w:after="0" w:line="240" w:lineRule="auto"/>
        <w:rPr>
          <w:b/>
          <w:color w:val="000000"/>
          <w:lang w:val="fr-FR"/>
        </w:rPr>
      </w:pPr>
      <w:r>
        <w:rPr>
          <w:b/>
          <w:bCs/>
          <w:color w:val="000000"/>
          <w:lang w:val="fr-FR"/>
        </w:rPr>
        <w:t>SIMATIC STEP 7 Professional V14 SP1 - Licence salle de classe 6 postes</w:t>
      </w:r>
      <w:r>
        <w:rPr>
          <w:color w:val="000000"/>
          <w:lang w:val="fr-FR"/>
        </w:rPr>
        <w:br/>
        <w:t>N° d'article : 6ES7822-1BA04-4YA5</w:t>
      </w:r>
    </w:p>
    <w:p w:rsidR="00CE450E" w:rsidRDefault="00660635">
      <w:pPr>
        <w:pStyle w:val="Kopfzeile"/>
        <w:numPr>
          <w:ilvl w:val="0"/>
          <w:numId w:val="16"/>
        </w:numPr>
        <w:tabs>
          <w:tab w:val="num" w:pos="426"/>
        </w:tabs>
        <w:spacing w:before="0" w:after="0" w:line="240" w:lineRule="auto"/>
        <w:rPr>
          <w:b/>
          <w:color w:val="000000"/>
          <w:lang w:val="fr-FR"/>
        </w:rPr>
      </w:pPr>
      <w:r>
        <w:rPr>
          <w:b/>
          <w:bCs/>
          <w:color w:val="000000"/>
          <w:lang w:val="fr-FR"/>
        </w:rPr>
        <w:t>SIMATIC STEP 7 Professional V14 SP1- Licence de mise à niveau 6 postes</w:t>
      </w:r>
      <w:r>
        <w:rPr>
          <w:color w:val="000000"/>
          <w:lang w:val="fr-FR"/>
        </w:rPr>
        <w:br/>
        <w:t>N° d'article : 6ES7822-1AA04-4YE5</w:t>
      </w:r>
    </w:p>
    <w:p w:rsidR="00CE450E" w:rsidRDefault="00660635">
      <w:pPr>
        <w:pStyle w:val="Kopfzeile"/>
        <w:numPr>
          <w:ilvl w:val="0"/>
          <w:numId w:val="16"/>
        </w:numPr>
        <w:tabs>
          <w:tab w:val="num" w:pos="426"/>
        </w:tabs>
        <w:spacing w:before="0" w:after="0" w:line="240" w:lineRule="auto"/>
        <w:rPr>
          <w:b/>
          <w:color w:val="000000"/>
          <w:lang w:val="fr-FR"/>
        </w:rPr>
      </w:pPr>
      <w:r>
        <w:rPr>
          <w:b/>
          <w:bCs/>
          <w:color w:val="000000"/>
          <w:lang w:val="fr-FR"/>
        </w:rPr>
        <w:t>SIMATIC STEP 7 Professional V14 SP1 - Licence salle de classe 20 postes</w:t>
      </w:r>
      <w:r>
        <w:rPr>
          <w:color w:val="000000"/>
          <w:lang w:val="fr-FR"/>
        </w:rPr>
        <w:br/>
        <w:t>N° d'article : 6ES7822-1AC04-4YA5</w:t>
      </w:r>
    </w:p>
    <w:p w:rsidR="00CE450E" w:rsidRDefault="00CE450E">
      <w:pPr>
        <w:pStyle w:val="Kopfzeile"/>
        <w:tabs>
          <w:tab w:val="clear" w:pos="4536"/>
          <w:tab w:val="clear" w:pos="9072"/>
        </w:tabs>
        <w:spacing w:before="0" w:after="0" w:line="264" w:lineRule="auto"/>
        <w:ind w:left="142" w:right="567"/>
        <w:rPr>
          <w:b/>
          <w:color w:val="000000"/>
          <w:lang w:val="fr-FR"/>
        </w:rPr>
      </w:pPr>
    </w:p>
    <w:p w:rsidR="00CE450E" w:rsidRDefault="00CE450E">
      <w:pPr>
        <w:pStyle w:val="Kopfzeile"/>
        <w:tabs>
          <w:tab w:val="clear" w:pos="4536"/>
          <w:tab w:val="clear" w:pos="9072"/>
        </w:tabs>
        <w:spacing w:before="0" w:after="0" w:line="264" w:lineRule="auto"/>
        <w:ind w:left="0" w:right="567"/>
        <w:rPr>
          <w:b/>
          <w:szCs w:val="20"/>
          <w:lang w:val="fr-FR"/>
        </w:rPr>
      </w:pPr>
    </w:p>
    <w:p w:rsidR="00CE450E" w:rsidRDefault="00CE450E">
      <w:pPr>
        <w:pStyle w:val="Kopfzeile"/>
        <w:tabs>
          <w:tab w:val="clear" w:pos="4536"/>
          <w:tab w:val="clear" w:pos="9072"/>
        </w:tabs>
        <w:spacing w:before="0" w:after="0" w:line="264" w:lineRule="auto"/>
        <w:ind w:left="0" w:right="567"/>
        <w:rPr>
          <w:b/>
          <w:szCs w:val="20"/>
          <w:lang w:val="fr-FR"/>
        </w:rPr>
      </w:pPr>
    </w:p>
    <w:p w:rsidR="00CE450E" w:rsidRDefault="00660635">
      <w:pPr>
        <w:pStyle w:val="Kopfzeile"/>
        <w:spacing w:before="0" w:after="0" w:line="264" w:lineRule="auto"/>
        <w:ind w:left="0" w:right="567"/>
        <w:rPr>
          <w:szCs w:val="20"/>
          <w:lang w:val="fr-FR"/>
        </w:rPr>
      </w:pPr>
      <w:r>
        <w:rPr>
          <w:szCs w:val="20"/>
          <w:lang w:val="fr-FR"/>
        </w:rPr>
        <w:t>Veuillez noter que les packages pour formateurs ont parfois été remplacés par de nouveaux packages.</w:t>
      </w:r>
    </w:p>
    <w:p w:rsidR="00CE450E" w:rsidRDefault="00660635">
      <w:pPr>
        <w:pStyle w:val="Kopfzeile"/>
        <w:spacing w:before="0" w:after="0" w:line="264" w:lineRule="auto"/>
        <w:ind w:left="0" w:right="567"/>
        <w:rPr>
          <w:color w:val="0000FF"/>
          <w:szCs w:val="20"/>
          <w:u w:val="single"/>
          <w:lang w:val="fr-FR"/>
        </w:rPr>
      </w:pPr>
      <w:r>
        <w:rPr>
          <w:szCs w:val="20"/>
          <w:lang w:val="fr-FR"/>
        </w:rPr>
        <w:t>Vous pouvez consulter les packages SCE actuellement disponibles sous :</w:t>
      </w:r>
      <w:r>
        <w:rPr>
          <w:lang w:val="fr-FR"/>
        </w:rPr>
        <w:t xml:space="preserve"> </w:t>
      </w:r>
      <w:r w:rsidR="00CB6A0C">
        <w:fldChar w:fldCharType="begin"/>
      </w:r>
      <w:r w:rsidR="00CB6A0C" w:rsidRPr="00F171DE">
        <w:rPr>
          <w:lang w:val="en-US"/>
        </w:rPr>
        <w:instrText xml:space="preserve"> HYPERLINK "http://www.siemens.com/tp" </w:instrText>
      </w:r>
      <w:r w:rsidR="00CB6A0C">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w:t>
      </w:r>
      <w:proofErr w:type="spellStart"/>
      <w:r>
        <w:rPr>
          <w:rStyle w:val="Hyperlink"/>
          <w:color w:val="0000FF"/>
          <w:szCs w:val="20"/>
          <w:lang w:val="fr-FR"/>
        </w:rPr>
        <w:t>tp</w:t>
      </w:r>
      <w:proofErr w:type="spellEnd"/>
      <w:r w:rsidR="00CB6A0C">
        <w:rPr>
          <w:rStyle w:val="Hyperlink"/>
          <w:color w:val="0000FF"/>
          <w:szCs w:val="20"/>
          <w:lang w:val="fr-FR"/>
        </w:rPr>
        <w:fldChar w:fldCharType="end"/>
      </w:r>
    </w:p>
    <w:p w:rsidR="00CE450E" w:rsidRDefault="00CE450E">
      <w:pPr>
        <w:pStyle w:val="Kopfzeile"/>
        <w:tabs>
          <w:tab w:val="clear" w:pos="4536"/>
          <w:tab w:val="clear" w:pos="9072"/>
        </w:tabs>
        <w:spacing w:before="0" w:after="0" w:line="264" w:lineRule="auto"/>
        <w:ind w:left="0" w:right="567"/>
        <w:rPr>
          <w:b/>
          <w:sz w:val="24"/>
          <w:szCs w:val="24"/>
          <w:lang w:val="fr-FR"/>
        </w:rPr>
      </w:pPr>
    </w:p>
    <w:p w:rsidR="00CE450E" w:rsidRDefault="00CE450E">
      <w:pPr>
        <w:pStyle w:val="Kopfzeile"/>
        <w:tabs>
          <w:tab w:val="clear" w:pos="4536"/>
          <w:tab w:val="clear" w:pos="9072"/>
        </w:tabs>
        <w:spacing w:before="0" w:after="0" w:line="264" w:lineRule="auto"/>
        <w:ind w:left="0" w:right="567"/>
        <w:rPr>
          <w:b/>
          <w:sz w:val="24"/>
          <w:szCs w:val="24"/>
          <w:lang w:val="fr-FR"/>
        </w:rPr>
      </w:pPr>
    </w:p>
    <w:p w:rsidR="00CE450E" w:rsidRDefault="00660635">
      <w:pPr>
        <w:pStyle w:val="Kopfzeile"/>
        <w:tabs>
          <w:tab w:val="clear" w:pos="4536"/>
          <w:tab w:val="clear" w:pos="9072"/>
        </w:tabs>
        <w:spacing w:before="0" w:after="0" w:line="264" w:lineRule="auto"/>
        <w:ind w:left="0" w:right="567"/>
        <w:rPr>
          <w:b/>
          <w:sz w:val="24"/>
          <w:szCs w:val="24"/>
          <w:lang w:val="fr-FR"/>
        </w:rPr>
      </w:pPr>
      <w:r>
        <w:rPr>
          <w:b/>
          <w:bCs/>
          <w:sz w:val="24"/>
          <w:szCs w:val="24"/>
          <w:lang w:val="fr-FR"/>
        </w:rPr>
        <w:t>Formations</w:t>
      </w:r>
    </w:p>
    <w:p w:rsidR="00CE450E" w:rsidRDefault="00660635">
      <w:pPr>
        <w:pStyle w:val="Kopfzeile"/>
        <w:spacing w:before="0" w:after="0" w:line="264" w:lineRule="auto"/>
        <w:ind w:left="0" w:right="567"/>
        <w:rPr>
          <w:rStyle w:val="Hyperlink"/>
          <w:color w:val="0000FF"/>
          <w:szCs w:val="20"/>
          <w:lang w:val="fr-FR"/>
        </w:rPr>
      </w:pPr>
      <w:r>
        <w:rPr>
          <w:szCs w:val="20"/>
          <w:lang w:val="fr-FR"/>
        </w:rPr>
        <w:t xml:space="preserve">Pour les formations Siemens SCE régionales, contactez votre interlocuteur SCE régional </w:t>
      </w:r>
      <w:r>
        <w:fldChar w:fldCharType="begin"/>
      </w:r>
      <w:r>
        <w:rPr>
          <w:lang w:val="fr-FR"/>
        </w:rPr>
        <w:instrText>HYPERLINK "http://www.siemens.com/contact"</w:instrText>
      </w:r>
      <w:r>
        <w:fldChar w:fldCharType="separate"/>
      </w:r>
      <w:r>
        <w:rPr>
          <w:rStyle w:val="Hyperlink"/>
          <w:color w:val="0000FF"/>
          <w:szCs w:val="20"/>
          <w:lang w:val="fr-FR"/>
        </w:rPr>
        <w:t>siemens.com/</w:t>
      </w:r>
      <w:proofErr w:type="spellStart"/>
      <w:r>
        <w:rPr>
          <w:rStyle w:val="Hyperlink"/>
          <w:color w:val="0000FF"/>
          <w:szCs w:val="20"/>
          <w:lang w:val="fr-FR"/>
        </w:rPr>
        <w:t>sce</w:t>
      </w:r>
      <w:proofErr w:type="spellEnd"/>
      <w:r>
        <w:rPr>
          <w:rStyle w:val="Hyperlink"/>
          <w:color w:val="0000FF"/>
          <w:szCs w:val="20"/>
          <w:lang w:val="fr-FR"/>
        </w:rPr>
        <w:t>/contact</w:t>
      </w:r>
    </w:p>
    <w:p w:rsidR="00CE450E" w:rsidRDefault="00660635">
      <w:pPr>
        <w:pStyle w:val="Kopfzeile"/>
        <w:tabs>
          <w:tab w:val="clear" w:pos="4536"/>
          <w:tab w:val="clear" w:pos="9072"/>
        </w:tabs>
        <w:spacing w:before="0" w:after="0" w:line="264" w:lineRule="auto"/>
        <w:ind w:left="0" w:right="567"/>
        <w:rPr>
          <w:b/>
          <w:lang w:val="fr-FR"/>
        </w:rPr>
      </w:pPr>
      <w:r>
        <w:rPr>
          <w:b/>
          <w:bCs/>
        </w:rPr>
        <w:fldChar w:fldCharType="end"/>
      </w:r>
    </w:p>
    <w:p w:rsidR="00CE450E" w:rsidRDefault="00CE450E">
      <w:pPr>
        <w:pStyle w:val="Kopfzeile"/>
        <w:tabs>
          <w:tab w:val="clear" w:pos="4536"/>
          <w:tab w:val="clear" w:pos="9072"/>
        </w:tabs>
        <w:spacing w:before="0" w:after="0" w:line="264" w:lineRule="auto"/>
        <w:ind w:left="0" w:right="567"/>
        <w:rPr>
          <w:b/>
          <w:lang w:val="fr-FR"/>
        </w:rPr>
      </w:pPr>
    </w:p>
    <w:p w:rsidR="00CE450E" w:rsidRDefault="00660635">
      <w:pPr>
        <w:pStyle w:val="Kopfzeile"/>
        <w:tabs>
          <w:tab w:val="clear" w:pos="4536"/>
          <w:tab w:val="clear" w:pos="9072"/>
        </w:tabs>
        <w:spacing w:before="0" w:after="0" w:line="264" w:lineRule="auto"/>
        <w:ind w:left="0" w:right="567"/>
        <w:rPr>
          <w:b/>
          <w:szCs w:val="20"/>
          <w:lang w:val="fr-FR"/>
        </w:rPr>
      </w:pPr>
      <w:r>
        <w:rPr>
          <w:b/>
          <w:bCs/>
          <w:sz w:val="24"/>
          <w:szCs w:val="24"/>
          <w:lang w:val="fr-FR"/>
        </w:rPr>
        <w:t xml:space="preserve">Plus d'informations sur le programme SCE </w:t>
      </w:r>
    </w:p>
    <w:p w:rsidR="00CE450E" w:rsidRDefault="00CB6A0C">
      <w:pPr>
        <w:pStyle w:val="Kopfzeile"/>
        <w:spacing w:before="0" w:after="0" w:line="264" w:lineRule="auto"/>
        <w:ind w:left="0" w:right="567"/>
        <w:rPr>
          <w:rStyle w:val="Hyperlink"/>
          <w:color w:val="0000FF"/>
          <w:szCs w:val="20"/>
          <w:lang w:val="fr-FR"/>
        </w:rPr>
      </w:pPr>
      <w:r>
        <w:fldChar w:fldCharType="begin"/>
      </w:r>
      <w:r w:rsidRPr="00F171DE">
        <w:rPr>
          <w:lang w:val="en-US"/>
        </w:rPr>
        <w:instrText xml:space="preserve"> HYPERLINK "http://www.siemens.com/sce" </w:instrText>
      </w:r>
      <w:r>
        <w:fldChar w:fldCharType="separate"/>
      </w:r>
      <w:r w:rsidR="00660635">
        <w:rPr>
          <w:rStyle w:val="Hyperlink"/>
          <w:color w:val="0000FF"/>
          <w:szCs w:val="20"/>
          <w:lang w:val="fr-FR"/>
        </w:rPr>
        <w:t>siemens.com/</w:t>
      </w:r>
      <w:proofErr w:type="spellStart"/>
      <w:r w:rsidR="00660635">
        <w:rPr>
          <w:rStyle w:val="Hyperlink"/>
          <w:color w:val="0000FF"/>
          <w:szCs w:val="20"/>
          <w:lang w:val="fr-FR"/>
        </w:rPr>
        <w:t>sce</w:t>
      </w:r>
      <w:proofErr w:type="spellEnd"/>
      <w:r>
        <w:rPr>
          <w:rStyle w:val="Hyperlink"/>
          <w:color w:val="0000FF"/>
          <w:szCs w:val="20"/>
          <w:lang w:val="fr-FR"/>
        </w:rPr>
        <w:fldChar w:fldCharType="end"/>
      </w:r>
    </w:p>
    <w:p w:rsidR="00CE450E" w:rsidRDefault="00CE450E">
      <w:pPr>
        <w:pStyle w:val="Kopfzeile"/>
        <w:spacing w:before="0" w:after="0" w:line="264" w:lineRule="auto"/>
        <w:ind w:left="0" w:right="567"/>
        <w:rPr>
          <w:b/>
          <w:sz w:val="24"/>
          <w:szCs w:val="24"/>
          <w:lang w:val="fr-FR"/>
        </w:rPr>
      </w:pPr>
    </w:p>
    <w:p w:rsidR="00CE450E" w:rsidRDefault="00CE450E">
      <w:pPr>
        <w:pStyle w:val="Kopfzeile"/>
        <w:spacing w:before="0" w:after="0" w:line="264" w:lineRule="auto"/>
        <w:ind w:left="0" w:right="567"/>
        <w:rPr>
          <w:b/>
          <w:sz w:val="24"/>
          <w:szCs w:val="24"/>
          <w:lang w:val="fr-FR"/>
        </w:rPr>
      </w:pPr>
    </w:p>
    <w:p w:rsidR="00A3770E" w:rsidRDefault="00A3770E">
      <w:pPr>
        <w:pStyle w:val="Kopfzeile"/>
        <w:spacing w:before="0" w:after="0" w:line="264" w:lineRule="auto"/>
        <w:ind w:left="0" w:right="567"/>
        <w:rPr>
          <w:b/>
          <w:bCs/>
          <w:sz w:val="24"/>
          <w:szCs w:val="24"/>
          <w:lang w:val="fr-FR"/>
        </w:rPr>
      </w:pPr>
    </w:p>
    <w:p w:rsidR="00A3770E" w:rsidRDefault="00A3770E">
      <w:pPr>
        <w:pStyle w:val="Kopfzeile"/>
        <w:spacing w:before="0" w:after="0" w:line="264" w:lineRule="auto"/>
        <w:ind w:left="0" w:right="567"/>
        <w:rPr>
          <w:b/>
          <w:bCs/>
          <w:sz w:val="24"/>
          <w:szCs w:val="24"/>
          <w:lang w:val="fr-FR"/>
        </w:rPr>
      </w:pPr>
    </w:p>
    <w:p w:rsidR="00A3770E" w:rsidRDefault="00A3770E">
      <w:pPr>
        <w:pStyle w:val="Kopfzeile"/>
        <w:spacing w:before="0" w:after="0" w:line="264" w:lineRule="auto"/>
        <w:ind w:left="0" w:right="567"/>
        <w:rPr>
          <w:b/>
          <w:bCs/>
          <w:sz w:val="24"/>
          <w:szCs w:val="24"/>
          <w:lang w:val="fr-FR"/>
        </w:rPr>
      </w:pPr>
    </w:p>
    <w:p w:rsidR="00A3770E" w:rsidRDefault="00A3770E">
      <w:pPr>
        <w:pStyle w:val="Kopfzeile"/>
        <w:spacing w:before="0" w:after="0" w:line="264" w:lineRule="auto"/>
        <w:ind w:left="0" w:right="567"/>
        <w:rPr>
          <w:b/>
          <w:bCs/>
          <w:sz w:val="24"/>
          <w:szCs w:val="24"/>
          <w:lang w:val="fr-FR"/>
        </w:rPr>
      </w:pPr>
    </w:p>
    <w:p w:rsidR="00A3770E" w:rsidRDefault="00A3770E">
      <w:pPr>
        <w:pStyle w:val="Kopfzeile"/>
        <w:spacing w:before="0" w:after="0" w:line="264" w:lineRule="auto"/>
        <w:ind w:left="0" w:right="567"/>
        <w:rPr>
          <w:b/>
          <w:bCs/>
          <w:sz w:val="24"/>
          <w:szCs w:val="24"/>
          <w:lang w:val="fr-FR"/>
        </w:rPr>
      </w:pPr>
    </w:p>
    <w:p w:rsidR="00A3770E" w:rsidRDefault="00A3770E">
      <w:pPr>
        <w:pStyle w:val="Kopfzeile"/>
        <w:spacing w:before="0" w:after="0" w:line="264" w:lineRule="auto"/>
        <w:ind w:left="0" w:right="567"/>
        <w:rPr>
          <w:b/>
          <w:bCs/>
          <w:sz w:val="24"/>
          <w:szCs w:val="24"/>
          <w:lang w:val="fr-FR"/>
        </w:rPr>
      </w:pPr>
    </w:p>
    <w:p w:rsidR="00A3770E" w:rsidRDefault="00A3770E">
      <w:pPr>
        <w:pStyle w:val="Kopfzeile"/>
        <w:spacing w:before="0" w:after="0" w:line="264" w:lineRule="auto"/>
        <w:ind w:left="0" w:right="567"/>
        <w:rPr>
          <w:b/>
          <w:bCs/>
          <w:sz w:val="24"/>
          <w:szCs w:val="24"/>
          <w:lang w:val="fr-FR"/>
        </w:rPr>
      </w:pPr>
    </w:p>
    <w:p w:rsidR="00A3770E" w:rsidRDefault="00A3770E">
      <w:pPr>
        <w:pStyle w:val="Kopfzeile"/>
        <w:spacing w:before="0" w:after="0" w:line="264" w:lineRule="auto"/>
        <w:ind w:left="0" w:right="567"/>
        <w:rPr>
          <w:b/>
          <w:bCs/>
          <w:sz w:val="24"/>
          <w:szCs w:val="24"/>
          <w:lang w:val="fr-FR"/>
        </w:rPr>
      </w:pPr>
    </w:p>
    <w:p w:rsidR="00A3770E" w:rsidRDefault="00A3770E">
      <w:pPr>
        <w:pStyle w:val="Kopfzeile"/>
        <w:spacing w:before="0" w:after="0" w:line="264" w:lineRule="auto"/>
        <w:ind w:left="0" w:right="567"/>
        <w:rPr>
          <w:b/>
          <w:bCs/>
          <w:sz w:val="24"/>
          <w:szCs w:val="24"/>
          <w:lang w:val="fr-FR"/>
        </w:rPr>
      </w:pPr>
    </w:p>
    <w:p w:rsidR="00CE450E" w:rsidRDefault="00660635">
      <w:pPr>
        <w:pStyle w:val="Kopfzeile"/>
        <w:spacing w:before="0" w:after="0" w:line="264" w:lineRule="auto"/>
        <w:ind w:left="0" w:right="567"/>
        <w:rPr>
          <w:b/>
          <w:sz w:val="24"/>
          <w:szCs w:val="24"/>
          <w:lang w:val="fr-FR"/>
        </w:rPr>
      </w:pPr>
      <w:r>
        <w:rPr>
          <w:b/>
          <w:bCs/>
          <w:sz w:val="24"/>
          <w:szCs w:val="24"/>
          <w:lang w:val="fr-FR"/>
        </w:rPr>
        <w:lastRenderedPageBreak/>
        <w:t>Remarque d’utilisation</w:t>
      </w:r>
    </w:p>
    <w:p w:rsidR="00CE450E" w:rsidRDefault="00660635">
      <w:pPr>
        <w:pStyle w:val="Kopfzeile"/>
        <w:spacing w:before="0" w:after="0" w:line="264" w:lineRule="auto"/>
        <w:ind w:left="0" w:right="567"/>
        <w:rPr>
          <w:color w:val="0000FF"/>
          <w:szCs w:val="20"/>
          <w:u w:val="single"/>
          <w:lang w:val="fr-FR"/>
        </w:rPr>
      </w:pPr>
      <w:r>
        <w:rPr>
          <w:szCs w:val="20"/>
          <w:lang w:val="fr-FR"/>
        </w:rPr>
        <w:t>Les dossiers de formation SCE pour la solution d'automatisation cohérente Totally Integrated Automation (TIA) ont été spécialement créés pour le programme "Siemens Automation Cooperates with Education (SCE)" à des fins de formation pour les instituts publics de formation et de R&amp;D. Siemens AG n’assume aucune responsabilité quant au contenu.</w:t>
      </w:r>
    </w:p>
    <w:p w:rsidR="00CE450E" w:rsidRDefault="00CE450E">
      <w:pPr>
        <w:pStyle w:val="Kopfzeile"/>
        <w:spacing w:before="0" w:after="0" w:line="264" w:lineRule="auto"/>
        <w:ind w:left="0" w:right="567"/>
        <w:jc w:val="both"/>
        <w:rPr>
          <w:szCs w:val="20"/>
          <w:lang w:val="fr-FR"/>
        </w:rPr>
      </w:pPr>
    </w:p>
    <w:p w:rsidR="00CE450E" w:rsidRDefault="00660635">
      <w:pPr>
        <w:pStyle w:val="Kopfzeile"/>
        <w:spacing w:before="0" w:after="0" w:line="264" w:lineRule="auto"/>
        <w:ind w:left="0" w:right="567"/>
        <w:jc w:val="both"/>
        <w:rPr>
          <w:szCs w:val="20"/>
          <w:lang w:val="fr-FR"/>
        </w:rPr>
      </w:pPr>
      <w:r>
        <w:rPr>
          <w:szCs w:val="20"/>
          <w:lang w:val="fr-FR"/>
        </w:rPr>
        <w:t xml:space="preserve">Cette documentation ne peut être utilisée que pour une première formation aux produits/systèmes Siemens. Autrement dit elle peut être copiée, en partie ou en intégralité, pour être distribuée aux participants à la formation afin qu'ils puissent l'utiliser dans le cadre de leur formation. La diffusion et la duplication de cette documentation, l'exploitation et la communication de son contenu sont autorisées au sein d’instituts publics de formation et de formation continue. </w:t>
      </w:r>
    </w:p>
    <w:p w:rsidR="00CE450E" w:rsidRDefault="00CE450E">
      <w:pPr>
        <w:pStyle w:val="Kopfzeile"/>
        <w:spacing w:before="0" w:after="0" w:line="264" w:lineRule="auto"/>
        <w:ind w:right="567"/>
        <w:jc w:val="both"/>
        <w:rPr>
          <w:lang w:val="fr-FR"/>
        </w:rPr>
      </w:pPr>
    </w:p>
    <w:p w:rsidR="00CE450E" w:rsidRDefault="00660635">
      <w:pPr>
        <w:pStyle w:val="Kopfzeile"/>
        <w:tabs>
          <w:tab w:val="clear" w:pos="4536"/>
          <w:tab w:val="clear" w:pos="9072"/>
        </w:tabs>
        <w:spacing w:before="0" w:after="0" w:line="264" w:lineRule="auto"/>
        <w:ind w:left="0" w:right="567"/>
        <w:jc w:val="both"/>
        <w:rPr>
          <w:szCs w:val="20"/>
          <w:lang w:val="fr-FR"/>
        </w:rPr>
      </w:pPr>
      <w:r>
        <w:rPr>
          <w:szCs w:val="20"/>
          <w:lang w:val="fr-FR"/>
        </w:rPr>
        <w:t xml:space="preserve">Toute exception requiert au préalable l’autorisation écrite de la part des interlocuteurs Siemens AG : Monsieur Roland Scheuerer </w:t>
      </w:r>
      <w:r>
        <w:rPr>
          <w:color w:val="0000FF"/>
          <w:szCs w:val="20"/>
          <w:u w:val="single"/>
          <w:lang w:val="fr-FR"/>
        </w:rPr>
        <w:t>roland.scheuerer@siemens.com</w:t>
      </w:r>
      <w:r>
        <w:rPr>
          <w:szCs w:val="20"/>
          <w:lang w:val="fr-FR"/>
        </w:rPr>
        <w:t>.</w:t>
      </w:r>
    </w:p>
    <w:p w:rsidR="00CE450E" w:rsidRDefault="00CE450E">
      <w:pPr>
        <w:pStyle w:val="Kopfzeile"/>
        <w:spacing w:before="0" w:after="0" w:line="264" w:lineRule="auto"/>
        <w:ind w:left="0" w:right="567"/>
        <w:jc w:val="both"/>
        <w:rPr>
          <w:szCs w:val="20"/>
          <w:lang w:val="fr-FR"/>
        </w:rPr>
      </w:pPr>
    </w:p>
    <w:p w:rsidR="00CE450E" w:rsidRDefault="00660635">
      <w:pPr>
        <w:pStyle w:val="Kopfzeile"/>
        <w:spacing w:before="0" w:after="0" w:line="264" w:lineRule="auto"/>
        <w:ind w:left="0" w:right="567"/>
        <w:jc w:val="both"/>
        <w:rPr>
          <w:szCs w:val="20"/>
          <w:lang w:val="fr-FR"/>
        </w:rPr>
      </w:pPr>
      <w:r>
        <w:rPr>
          <w:szCs w:val="20"/>
          <w:lang w:val="fr-FR"/>
        </w:rPr>
        <w:t>Toute violation de cette règle expose son auteur au versement de dommages et intérêts. Tous droits réservés, en particulier en cas de délivrance de brevet ou d'enregistrement d'un modèle déposé.</w:t>
      </w:r>
    </w:p>
    <w:p w:rsidR="00CE450E" w:rsidRDefault="00CE450E">
      <w:pPr>
        <w:pStyle w:val="Kopfzeile"/>
        <w:spacing w:before="0" w:after="0" w:line="264" w:lineRule="auto"/>
        <w:ind w:left="0" w:right="567"/>
        <w:jc w:val="both"/>
        <w:rPr>
          <w:szCs w:val="20"/>
          <w:lang w:val="fr-FR"/>
        </w:rPr>
      </w:pPr>
    </w:p>
    <w:p w:rsidR="00CE450E" w:rsidRDefault="00660635">
      <w:pPr>
        <w:pStyle w:val="Kopfzeile"/>
        <w:spacing w:before="0" w:after="0" w:line="264" w:lineRule="auto"/>
        <w:ind w:left="0" w:right="567"/>
        <w:jc w:val="both"/>
        <w:rPr>
          <w:szCs w:val="20"/>
          <w:lang w:val="fr-FR"/>
        </w:rPr>
      </w:pPr>
      <w:r>
        <w:rPr>
          <w:szCs w:val="20"/>
          <w:lang w:val="fr-FR"/>
        </w:rPr>
        <w:t xml:space="preserve">Il est expressément interdit d’utiliser cette documentation pour des cours dispensés à des clients industriels. Tout usage de cette documentation à des fins commerciales est interdit. </w:t>
      </w:r>
    </w:p>
    <w:p w:rsidR="00CE450E" w:rsidRDefault="00CE450E">
      <w:pPr>
        <w:pStyle w:val="Kopfzeile"/>
        <w:spacing w:before="0" w:after="0" w:line="264" w:lineRule="auto"/>
        <w:ind w:left="0" w:right="567"/>
        <w:jc w:val="both"/>
        <w:rPr>
          <w:szCs w:val="20"/>
          <w:lang w:val="fr-FR"/>
        </w:rPr>
      </w:pPr>
    </w:p>
    <w:p w:rsidR="00CE450E" w:rsidRDefault="00660635">
      <w:pPr>
        <w:pStyle w:val="Kopfzeile"/>
        <w:tabs>
          <w:tab w:val="clear" w:pos="4536"/>
          <w:tab w:val="clear" w:pos="9072"/>
        </w:tabs>
        <w:spacing w:before="0" w:after="0" w:line="264" w:lineRule="auto"/>
        <w:ind w:left="0" w:right="567"/>
        <w:jc w:val="both"/>
        <w:rPr>
          <w:szCs w:val="20"/>
          <w:lang w:val="fr-FR"/>
        </w:rPr>
      </w:pPr>
      <w:r>
        <w:rPr>
          <w:szCs w:val="20"/>
          <w:lang w:val="fr-FR"/>
        </w:rPr>
        <w:t>Nous remercions l'Université technique de Dresde, en particulier Prof. Dr.-</w:t>
      </w:r>
      <w:proofErr w:type="spellStart"/>
      <w:r>
        <w:rPr>
          <w:szCs w:val="20"/>
          <w:lang w:val="fr-FR"/>
        </w:rPr>
        <w:t>Ing</w:t>
      </w:r>
      <w:proofErr w:type="spellEnd"/>
      <w:r>
        <w:rPr>
          <w:szCs w:val="20"/>
          <w:lang w:val="fr-FR"/>
        </w:rPr>
        <w:t xml:space="preserve">. </w:t>
      </w:r>
      <w:proofErr w:type="spellStart"/>
      <w:r>
        <w:rPr>
          <w:szCs w:val="20"/>
          <w:lang w:val="fr-FR"/>
        </w:rPr>
        <w:t>Leon</w:t>
      </w:r>
      <w:proofErr w:type="spellEnd"/>
      <w:r>
        <w:rPr>
          <w:szCs w:val="20"/>
          <w:lang w:val="fr-FR"/>
        </w:rPr>
        <w:t xml:space="preserve"> </w:t>
      </w:r>
      <w:proofErr w:type="spellStart"/>
      <w:r>
        <w:rPr>
          <w:szCs w:val="20"/>
          <w:lang w:val="fr-FR"/>
        </w:rPr>
        <w:t>Urbas</w:t>
      </w:r>
      <w:proofErr w:type="spellEnd"/>
      <w:r>
        <w:rPr>
          <w:szCs w:val="20"/>
          <w:lang w:val="fr-FR"/>
        </w:rPr>
        <w:t xml:space="preserve"> et l’entreprise Michael Dziallas Engineering ainsi que toutes les personnes ayant contribué à la réalisation des dossiers de formation.</w:t>
      </w:r>
    </w:p>
    <w:bookmarkEnd w:id="0"/>
    <w:bookmarkEnd w:id="1"/>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A3770E" w:rsidRDefault="00A3770E">
      <w:pPr>
        <w:pStyle w:val="Verzeichnis1"/>
        <w:rPr>
          <w:bCs w:val="0"/>
        </w:rPr>
      </w:pPr>
    </w:p>
    <w:p w:rsidR="00CE450E" w:rsidRDefault="00660635">
      <w:pPr>
        <w:pStyle w:val="Verzeichnis1"/>
      </w:pPr>
      <w:r>
        <w:rPr>
          <w:bCs w:val="0"/>
        </w:rPr>
        <w:t>Sommaire</w:t>
      </w:r>
    </w:p>
    <w:p w:rsidR="00CE450E" w:rsidRDefault="00CE450E">
      <w:pPr>
        <w:ind w:left="0"/>
      </w:pPr>
    </w:p>
    <w:p w:rsidR="00CE450E" w:rsidRDefault="00660635">
      <w:pPr>
        <w:pStyle w:val="Verzeichnis1"/>
        <w:rPr>
          <w:rFonts w:asciiTheme="minorHAnsi" w:eastAsiaTheme="minorEastAsia" w:hAnsiTheme="minorHAnsi" w:cstheme="minorBidi"/>
          <w:bCs w:val="0"/>
          <w:noProof/>
          <w:sz w:val="20"/>
          <w:szCs w:val="20"/>
          <w:lang w:val="de-DE" w:eastAsia="de-DE" w:bidi="ar-SA"/>
        </w:rPr>
      </w:pPr>
      <w:r>
        <w:rPr>
          <w:bCs w:val="0"/>
          <w:sz w:val="20"/>
          <w:szCs w:val="20"/>
        </w:rPr>
        <w:fldChar w:fldCharType="begin"/>
      </w:r>
      <w:r>
        <w:rPr>
          <w:sz w:val="20"/>
          <w:szCs w:val="20"/>
        </w:rPr>
        <w:instrText xml:space="preserve"> TOC \o "1-3" \h \z \u </w:instrText>
      </w:r>
      <w:r>
        <w:rPr>
          <w:sz w:val="20"/>
          <w:szCs w:val="20"/>
        </w:rPr>
        <w:fldChar w:fldCharType="separate"/>
      </w:r>
      <w:hyperlink w:anchor="_Toc482179999" w:history="1">
        <w:r>
          <w:rPr>
            <w:rStyle w:val="Hyperlink"/>
            <w:noProof/>
            <w:sz w:val="20"/>
            <w:szCs w:val="20"/>
          </w:rPr>
          <w:t>1</w:t>
        </w:r>
        <w:r>
          <w:rPr>
            <w:rFonts w:asciiTheme="minorHAnsi" w:eastAsiaTheme="minorEastAsia" w:hAnsiTheme="minorHAnsi" w:cstheme="minorBidi"/>
            <w:bCs w:val="0"/>
            <w:noProof/>
            <w:sz w:val="20"/>
            <w:szCs w:val="20"/>
            <w:lang w:val="de-DE" w:eastAsia="de-DE" w:bidi="ar-SA"/>
          </w:rPr>
          <w:tab/>
        </w:r>
        <w:r>
          <w:rPr>
            <w:rStyle w:val="Hyperlink"/>
            <w:noProof/>
            <w:sz w:val="20"/>
            <w:szCs w:val="20"/>
          </w:rPr>
          <w:t>Objectif</w:t>
        </w:r>
        <w:r>
          <w:rPr>
            <w:noProof/>
            <w:webHidden/>
            <w:sz w:val="20"/>
            <w:szCs w:val="20"/>
          </w:rPr>
          <w:tab/>
        </w:r>
        <w:r>
          <w:rPr>
            <w:noProof/>
            <w:webHidden/>
            <w:sz w:val="20"/>
            <w:szCs w:val="20"/>
          </w:rPr>
          <w:fldChar w:fldCharType="begin"/>
        </w:r>
        <w:r>
          <w:rPr>
            <w:noProof/>
            <w:webHidden/>
            <w:sz w:val="20"/>
            <w:szCs w:val="20"/>
          </w:rPr>
          <w:instrText xml:space="preserve"> PAGEREF _Toc482179999 \h </w:instrText>
        </w:r>
        <w:r>
          <w:rPr>
            <w:noProof/>
            <w:webHidden/>
            <w:sz w:val="20"/>
            <w:szCs w:val="20"/>
          </w:rPr>
        </w:r>
        <w:r>
          <w:rPr>
            <w:noProof/>
            <w:webHidden/>
            <w:sz w:val="20"/>
            <w:szCs w:val="20"/>
          </w:rPr>
          <w:fldChar w:fldCharType="separate"/>
        </w:r>
        <w:r w:rsidR="00F171DE">
          <w:rPr>
            <w:noProof/>
            <w:webHidden/>
            <w:sz w:val="20"/>
            <w:szCs w:val="20"/>
          </w:rPr>
          <w:t>5</w:t>
        </w:r>
        <w:r>
          <w:rPr>
            <w:noProof/>
            <w:webHidden/>
            <w:sz w:val="20"/>
            <w:szCs w:val="20"/>
          </w:rPr>
          <w:fldChar w:fldCharType="end"/>
        </w:r>
      </w:hyperlink>
    </w:p>
    <w:p w:rsidR="00CE450E" w:rsidRDefault="00CB6A0C">
      <w:pPr>
        <w:pStyle w:val="Verzeichnis1"/>
        <w:rPr>
          <w:rFonts w:asciiTheme="minorHAnsi" w:eastAsiaTheme="minorEastAsia" w:hAnsiTheme="minorHAnsi" w:cstheme="minorBidi"/>
          <w:bCs w:val="0"/>
          <w:noProof/>
          <w:sz w:val="20"/>
          <w:szCs w:val="20"/>
          <w:lang w:val="de-DE" w:eastAsia="de-DE" w:bidi="ar-SA"/>
        </w:rPr>
      </w:pPr>
      <w:hyperlink w:anchor="_Toc482180000" w:history="1">
        <w:r w:rsidR="00660635">
          <w:rPr>
            <w:rStyle w:val="Hyperlink"/>
            <w:noProof/>
            <w:color w:val="auto"/>
            <w:sz w:val="20"/>
            <w:szCs w:val="20"/>
          </w:rPr>
          <w:t>2</w:t>
        </w:r>
        <w:r w:rsidR="00660635">
          <w:rPr>
            <w:rFonts w:asciiTheme="minorHAnsi" w:eastAsiaTheme="minorEastAsia" w:hAnsiTheme="minorHAnsi" w:cstheme="minorBidi"/>
            <w:bCs w:val="0"/>
            <w:noProof/>
            <w:sz w:val="20"/>
            <w:szCs w:val="20"/>
            <w:lang w:val="de-DE" w:eastAsia="de-DE" w:bidi="ar-SA"/>
          </w:rPr>
          <w:tab/>
        </w:r>
        <w:r w:rsidR="00660635">
          <w:rPr>
            <w:rStyle w:val="Hyperlink"/>
            <w:noProof/>
            <w:color w:val="auto"/>
            <w:sz w:val="20"/>
            <w:szCs w:val="20"/>
          </w:rPr>
          <w:t>Conditions requises</w:t>
        </w:r>
        <w:r w:rsidR="00660635">
          <w:rPr>
            <w:noProof/>
            <w:webHidden/>
            <w:sz w:val="20"/>
            <w:szCs w:val="20"/>
          </w:rPr>
          <w:tab/>
        </w:r>
        <w:r w:rsidR="00660635">
          <w:rPr>
            <w:noProof/>
            <w:webHidden/>
            <w:sz w:val="20"/>
            <w:szCs w:val="20"/>
          </w:rPr>
          <w:fldChar w:fldCharType="begin"/>
        </w:r>
        <w:r w:rsidR="00660635">
          <w:rPr>
            <w:noProof/>
            <w:webHidden/>
            <w:sz w:val="20"/>
            <w:szCs w:val="20"/>
          </w:rPr>
          <w:instrText xml:space="preserve"> PAGEREF _Toc482180000 \h </w:instrText>
        </w:r>
        <w:r w:rsidR="00660635">
          <w:rPr>
            <w:noProof/>
            <w:webHidden/>
            <w:sz w:val="20"/>
            <w:szCs w:val="20"/>
          </w:rPr>
        </w:r>
        <w:r w:rsidR="00660635">
          <w:rPr>
            <w:noProof/>
            <w:webHidden/>
            <w:sz w:val="20"/>
            <w:szCs w:val="20"/>
          </w:rPr>
          <w:fldChar w:fldCharType="separate"/>
        </w:r>
        <w:r w:rsidR="00F171DE">
          <w:rPr>
            <w:noProof/>
            <w:webHidden/>
            <w:sz w:val="20"/>
            <w:szCs w:val="20"/>
          </w:rPr>
          <w:t>5</w:t>
        </w:r>
        <w:r w:rsidR="00660635">
          <w:rPr>
            <w:noProof/>
            <w:webHidden/>
            <w:sz w:val="20"/>
            <w:szCs w:val="20"/>
          </w:rPr>
          <w:fldChar w:fldCharType="end"/>
        </w:r>
      </w:hyperlink>
    </w:p>
    <w:p w:rsidR="00CE450E" w:rsidRDefault="00CB6A0C">
      <w:pPr>
        <w:pStyle w:val="Verzeichnis1"/>
        <w:rPr>
          <w:rFonts w:asciiTheme="minorHAnsi" w:eastAsiaTheme="minorEastAsia" w:hAnsiTheme="minorHAnsi" w:cstheme="minorBidi"/>
          <w:bCs w:val="0"/>
          <w:noProof/>
          <w:sz w:val="20"/>
          <w:szCs w:val="20"/>
          <w:lang w:val="de-DE" w:eastAsia="de-DE" w:bidi="ar-SA"/>
        </w:rPr>
      </w:pPr>
      <w:hyperlink w:anchor="_Toc482180001" w:history="1">
        <w:r w:rsidR="00660635">
          <w:rPr>
            <w:rStyle w:val="Hyperlink"/>
            <w:noProof/>
            <w:color w:val="auto"/>
            <w:sz w:val="20"/>
            <w:szCs w:val="20"/>
          </w:rPr>
          <w:t>3</w:t>
        </w:r>
        <w:r w:rsidR="00660635">
          <w:rPr>
            <w:rFonts w:asciiTheme="minorHAnsi" w:eastAsiaTheme="minorEastAsia" w:hAnsiTheme="minorHAnsi" w:cstheme="minorBidi"/>
            <w:bCs w:val="0"/>
            <w:noProof/>
            <w:sz w:val="20"/>
            <w:szCs w:val="20"/>
            <w:lang w:val="de-DE" w:eastAsia="de-DE" w:bidi="ar-SA"/>
          </w:rPr>
          <w:tab/>
        </w:r>
        <w:r w:rsidR="00660635">
          <w:rPr>
            <w:rStyle w:val="Hyperlink"/>
            <w:noProof/>
            <w:color w:val="auto"/>
            <w:sz w:val="20"/>
            <w:szCs w:val="20"/>
          </w:rPr>
          <w:t>Configurations matérielles et logicielles requises</w:t>
        </w:r>
        <w:r w:rsidR="00660635">
          <w:rPr>
            <w:noProof/>
            <w:webHidden/>
            <w:sz w:val="20"/>
            <w:szCs w:val="20"/>
          </w:rPr>
          <w:tab/>
        </w:r>
        <w:r w:rsidR="00660635">
          <w:rPr>
            <w:noProof/>
            <w:webHidden/>
            <w:sz w:val="20"/>
            <w:szCs w:val="20"/>
          </w:rPr>
          <w:fldChar w:fldCharType="begin"/>
        </w:r>
        <w:r w:rsidR="00660635">
          <w:rPr>
            <w:noProof/>
            <w:webHidden/>
            <w:sz w:val="20"/>
            <w:szCs w:val="20"/>
          </w:rPr>
          <w:instrText xml:space="preserve"> PAGEREF _Toc482180001 \h </w:instrText>
        </w:r>
        <w:r w:rsidR="00660635">
          <w:rPr>
            <w:noProof/>
            <w:webHidden/>
            <w:sz w:val="20"/>
            <w:szCs w:val="20"/>
          </w:rPr>
        </w:r>
        <w:r w:rsidR="00660635">
          <w:rPr>
            <w:noProof/>
            <w:webHidden/>
            <w:sz w:val="20"/>
            <w:szCs w:val="20"/>
          </w:rPr>
          <w:fldChar w:fldCharType="separate"/>
        </w:r>
        <w:r w:rsidR="00F171DE">
          <w:rPr>
            <w:noProof/>
            <w:webHidden/>
            <w:sz w:val="20"/>
            <w:szCs w:val="20"/>
          </w:rPr>
          <w:t>6</w:t>
        </w:r>
        <w:r w:rsidR="00660635">
          <w:rPr>
            <w:noProof/>
            <w:webHidden/>
            <w:sz w:val="20"/>
            <w:szCs w:val="20"/>
          </w:rPr>
          <w:fldChar w:fldCharType="end"/>
        </w:r>
      </w:hyperlink>
    </w:p>
    <w:p w:rsidR="00CE450E" w:rsidRDefault="00CB6A0C">
      <w:pPr>
        <w:pStyle w:val="Verzeichnis1"/>
        <w:rPr>
          <w:rFonts w:asciiTheme="minorHAnsi" w:eastAsiaTheme="minorEastAsia" w:hAnsiTheme="minorHAnsi" w:cstheme="minorBidi"/>
          <w:bCs w:val="0"/>
          <w:noProof/>
          <w:sz w:val="20"/>
          <w:szCs w:val="20"/>
          <w:lang w:val="de-DE" w:eastAsia="de-DE" w:bidi="ar-SA"/>
        </w:rPr>
      </w:pPr>
      <w:hyperlink w:anchor="_Toc482180002" w:history="1">
        <w:r w:rsidR="00660635">
          <w:rPr>
            <w:rStyle w:val="Hyperlink"/>
            <w:noProof/>
            <w:sz w:val="20"/>
            <w:szCs w:val="20"/>
          </w:rPr>
          <w:t>4</w:t>
        </w:r>
        <w:r w:rsidR="00660635">
          <w:rPr>
            <w:rFonts w:asciiTheme="minorHAnsi" w:eastAsiaTheme="minorEastAsia" w:hAnsiTheme="minorHAnsi" w:cstheme="minorBidi"/>
            <w:bCs w:val="0"/>
            <w:noProof/>
            <w:sz w:val="20"/>
            <w:szCs w:val="20"/>
            <w:lang w:val="de-DE" w:eastAsia="de-DE" w:bidi="ar-SA"/>
          </w:rPr>
          <w:tab/>
        </w:r>
        <w:r w:rsidR="00660635">
          <w:rPr>
            <w:rStyle w:val="Hyperlink"/>
            <w:noProof/>
            <w:sz w:val="20"/>
            <w:szCs w:val="20"/>
          </w:rPr>
          <w:t>Théorie</w:t>
        </w:r>
        <w:r w:rsidR="00660635">
          <w:rPr>
            <w:noProof/>
            <w:webHidden/>
            <w:sz w:val="20"/>
            <w:szCs w:val="20"/>
          </w:rPr>
          <w:tab/>
        </w:r>
        <w:r w:rsidR="00660635">
          <w:rPr>
            <w:noProof/>
            <w:webHidden/>
            <w:sz w:val="20"/>
            <w:szCs w:val="20"/>
          </w:rPr>
          <w:fldChar w:fldCharType="begin"/>
        </w:r>
        <w:r w:rsidR="00660635">
          <w:rPr>
            <w:noProof/>
            <w:webHidden/>
            <w:sz w:val="20"/>
            <w:szCs w:val="20"/>
          </w:rPr>
          <w:instrText xml:space="preserve"> PAGEREF _Toc482180002 \h </w:instrText>
        </w:r>
        <w:r w:rsidR="00660635">
          <w:rPr>
            <w:noProof/>
            <w:webHidden/>
            <w:sz w:val="20"/>
            <w:szCs w:val="20"/>
          </w:rPr>
        </w:r>
        <w:r w:rsidR="00660635">
          <w:rPr>
            <w:noProof/>
            <w:webHidden/>
            <w:sz w:val="20"/>
            <w:szCs w:val="20"/>
          </w:rPr>
          <w:fldChar w:fldCharType="separate"/>
        </w:r>
        <w:r w:rsidR="00F171DE">
          <w:rPr>
            <w:noProof/>
            <w:webHidden/>
            <w:sz w:val="20"/>
            <w:szCs w:val="20"/>
          </w:rPr>
          <w:t>7</w:t>
        </w:r>
        <w:r w:rsidR="00660635">
          <w:rPr>
            <w:noProof/>
            <w:webHidden/>
            <w:sz w:val="20"/>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03" w:history="1">
        <w:r w:rsidR="00660635">
          <w:rPr>
            <w:rStyle w:val="Hyperlink"/>
            <w:noProof/>
            <w:szCs w:val="20"/>
          </w:rPr>
          <w:t>4.1</w:t>
        </w:r>
        <w:r w:rsidR="00660635">
          <w:rPr>
            <w:rFonts w:asciiTheme="minorHAnsi" w:eastAsiaTheme="minorEastAsia" w:hAnsiTheme="minorHAnsi" w:cstheme="minorBidi"/>
            <w:noProof/>
            <w:szCs w:val="20"/>
            <w:lang w:eastAsia="de-DE" w:bidi="ar-SA"/>
          </w:rPr>
          <w:tab/>
        </w:r>
        <w:r w:rsidR="00660635">
          <w:rPr>
            <w:rStyle w:val="Hyperlink"/>
            <w:bCs/>
            <w:noProof/>
            <w:szCs w:val="20"/>
          </w:rPr>
          <w:t>Diagnostic d'erreurs et erreur matérielle</w:t>
        </w:r>
        <w:r w:rsidR="00660635">
          <w:rPr>
            <w:noProof/>
            <w:webHidden/>
            <w:szCs w:val="20"/>
          </w:rPr>
          <w:tab/>
        </w:r>
        <w:r w:rsidR="00660635">
          <w:rPr>
            <w:noProof/>
            <w:webHidden/>
            <w:szCs w:val="20"/>
          </w:rPr>
          <w:fldChar w:fldCharType="begin"/>
        </w:r>
        <w:r w:rsidR="00660635">
          <w:rPr>
            <w:noProof/>
            <w:webHidden/>
            <w:szCs w:val="20"/>
          </w:rPr>
          <w:instrText xml:space="preserve"> PAGEREF _Toc482180003 \h </w:instrText>
        </w:r>
        <w:r w:rsidR="00660635">
          <w:rPr>
            <w:noProof/>
            <w:webHidden/>
            <w:szCs w:val="20"/>
          </w:rPr>
        </w:r>
        <w:r w:rsidR="00660635">
          <w:rPr>
            <w:noProof/>
            <w:webHidden/>
            <w:szCs w:val="20"/>
          </w:rPr>
          <w:fldChar w:fldCharType="separate"/>
        </w:r>
        <w:r w:rsidR="00F171DE">
          <w:rPr>
            <w:noProof/>
            <w:webHidden/>
            <w:szCs w:val="20"/>
          </w:rPr>
          <w:t>7</w:t>
        </w:r>
        <w:r w:rsidR="00660635">
          <w:rPr>
            <w:noProof/>
            <w:webHidden/>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04" w:history="1">
        <w:r w:rsidR="00660635">
          <w:rPr>
            <w:rStyle w:val="Hyperlink"/>
            <w:noProof/>
            <w:szCs w:val="20"/>
          </w:rPr>
          <w:t>4.2</w:t>
        </w:r>
        <w:r w:rsidR="00660635">
          <w:rPr>
            <w:rFonts w:asciiTheme="minorHAnsi" w:eastAsiaTheme="minorEastAsia" w:hAnsiTheme="minorHAnsi" w:cstheme="minorBidi"/>
            <w:noProof/>
            <w:szCs w:val="20"/>
            <w:lang w:eastAsia="de-DE" w:bidi="ar-SA"/>
          </w:rPr>
          <w:tab/>
        </w:r>
        <w:r w:rsidR="00660635">
          <w:rPr>
            <w:rStyle w:val="Hyperlink"/>
            <w:bCs/>
            <w:noProof/>
            <w:szCs w:val="20"/>
          </w:rPr>
          <w:t>Diagnostic matériel</w:t>
        </w:r>
        <w:r w:rsidR="00660635">
          <w:rPr>
            <w:noProof/>
            <w:webHidden/>
            <w:szCs w:val="20"/>
          </w:rPr>
          <w:tab/>
        </w:r>
        <w:r w:rsidR="00660635">
          <w:rPr>
            <w:noProof/>
            <w:webHidden/>
            <w:szCs w:val="20"/>
          </w:rPr>
          <w:fldChar w:fldCharType="begin"/>
        </w:r>
        <w:r w:rsidR="00660635">
          <w:rPr>
            <w:noProof/>
            <w:webHidden/>
            <w:szCs w:val="20"/>
          </w:rPr>
          <w:instrText xml:space="preserve"> PAGEREF _Toc482180004 \h </w:instrText>
        </w:r>
        <w:r w:rsidR="00660635">
          <w:rPr>
            <w:noProof/>
            <w:webHidden/>
            <w:szCs w:val="20"/>
          </w:rPr>
        </w:r>
        <w:r w:rsidR="00660635">
          <w:rPr>
            <w:noProof/>
            <w:webHidden/>
            <w:szCs w:val="20"/>
          </w:rPr>
          <w:fldChar w:fldCharType="separate"/>
        </w:r>
        <w:r w:rsidR="00F171DE">
          <w:rPr>
            <w:noProof/>
            <w:webHidden/>
            <w:szCs w:val="20"/>
          </w:rPr>
          <w:t>8</w:t>
        </w:r>
        <w:r w:rsidR="00660635">
          <w:rPr>
            <w:noProof/>
            <w:webHidden/>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05" w:history="1">
        <w:r w:rsidR="00660635">
          <w:rPr>
            <w:rStyle w:val="Hyperlink"/>
            <w:noProof/>
            <w:szCs w:val="20"/>
          </w:rPr>
          <w:t>4.3</w:t>
        </w:r>
        <w:r w:rsidR="00660635">
          <w:rPr>
            <w:rFonts w:asciiTheme="minorHAnsi" w:eastAsiaTheme="minorEastAsia" w:hAnsiTheme="minorHAnsi" w:cstheme="minorBidi"/>
            <w:noProof/>
            <w:szCs w:val="20"/>
            <w:lang w:eastAsia="de-DE" w:bidi="ar-SA"/>
          </w:rPr>
          <w:tab/>
        </w:r>
        <w:r w:rsidR="00660635">
          <w:rPr>
            <w:rStyle w:val="Hyperlink"/>
            <w:bCs/>
            <w:noProof/>
            <w:szCs w:val="20"/>
          </w:rPr>
          <w:t>Diagnostic des blocs de programme</w:t>
        </w:r>
        <w:r w:rsidR="00660635">
          <w:rPr>
            <w:noProof/>
            <w:webHidden/>
            <w:szCs w:val="20"/>
          </w:rPr>
          <w:tab/>
        </w:r>
        <w:r w:rsidR="00660635">
          <w:rPr>
            <w:noProof/>
            <w:webHidden/>
            <w:szCs w:val="20"/>
          </w:rPr>
          <w:fldChar w:fldCharType="begin"/>
        </w:r>
        <w:r w:rsidR="00660635">
          <w:rPr>
            <w:noProof/>
            <w:webHidden/>
            <w:szCs w:val="20"/>
          </w:rPr>
          <w:instrText xml:space="preserve"> PAGEREF _Toc482180005 \h </w:instrText>
        </w:r>
        <w:r w:rsidR="00660635">
          <w:rPr>
            <w:noProof/>
            <w:webHidden/>
            <w:szCs w:val="20"/>
          </w:rPr>
        </w:r>
        <w:r w:rsidR="00660635">
          <w:rPr>
            <w:noProof/>
            <w:webHidden/>
            <w:szCs w:val="20"/>
          </w:rPr>
          <w:fldChar w:fldCharType="separate"/>
        </w:r>
        <w:r w:rsidR="00F171DE">
          <w:rPr>
            <w:noProof/>
            <w:webHidden/>
            <w:szCs w:val="20"/>
          </w:rPr>
          <w:t>9</w:t>
        </w:r>
        <w:r w:rsidR="00660635">
          <w:rPr>
            <w:noProof/>
            <w:webHidden/>
            <w:szCs w:val="20"/>
          </w:rPr>
          <w:fldChar w:fldCharType="end"/>
        </w:r>
      </w:hyperlink>
    </w:p>
    <w:p w:rsidR="00CE450E" w:rsidRDefault="00CB6A0C">
      <w:pPr>
        <w:pStyle w:val="Verzeichnis1"/>
        <w:rPr>
          <w:rFonts w:asciiTheme="minorHAnsi" w:eastAsiaTheme="minorEastAsia" w:hAnsiTheme="minorHAnsi" w:cstheme="minorBidi"/>
          <w:bCs w:val="0"/>
          <w:noProof/>
          <w:sz w:val="20"/>
          <w:szCs w:val="20"/>
          <w:lang w:val="de-DE" w:eastAsia="de-DE" w:bidi="ar-SA"/>
        </w:rPr>
      </w:pPr>
      <w:hyperlink w:anchor="_Toc482180006" w:history="1">
        <w:r w:rsidR="00660635">
          <w:rPr>
            <w:rStyle w:val="Hyperlink"/>
            <w:noProof/>
            <w:sz w:val="20"/>
            <w:szCs w:val="20"/>
          </w:rPr>
          <w:t>5</w:t>
        </w:r>
        <w:r w:rsidR="00660635">
          <w:rPr>
            <w:rFonts w:asciiTheme="minorHAnsi" w:eastAsiaTheme="minorEastAsia" w:hAnsiTheme="minorHAnsi" w:cstheme="minorBidi"/>
            <w:bCs w:val="0"/>
            <w:noProof/>
            <w:sz w:val="20"/>
            <w:szCs w:val="20"/>
            <w:lang w:val="de-DE" w:eastAsia="de-DE" w:bidi="ar-SA"/>
          </w:rPr>
          <w:tab/>
        </w:r>
        <w:r w:rsidR="00660635">
          <w:rPr>
            <w:rStyle w:val="Hyperlink"/>
            <w:noProof/>
            <w:sz w:val="20"/>
            <w:szCs w:val="20"/>
          </w:rPr>
          <w:t>Énoncé du problème</w:t>
        </w:r>
        <w:r w:rsidR="00660635">
          <w:rPr>
            <w:noProof/>
            <w:webHidden/>
            <w:sz w:val="20"/>
            <w:szCs w:val="20"/>
          </w:rPr>
          <w:tab/>
        </w:r>
        <w:r w:rsidR="00660635">
          <w:rPr>
            <w:noProof/>
            <w:webHidden/>
            <w:sz w:val="20"/>
            <w:szCs w:val="20"/>
          </w:rPr>
          <w:fldChar w:fldCharType="begin"/>
        </w:r>
        <w:r w:rsidR="00660635">
          <w:rPr>
            <w:noProof/>
            <w:webHidden/>
            <w:sz w:val="20"/>
            <w:szCs w:val="20"/>
          </w:rPr>
          <w:instrText xml:space="preserve"> PAGEREF _Toc482180006 \h </w:instrText>
        </w:r>
        <w:r w:rsidR="00660635">
          <w:rPr>
            <w:noProof/>
            <w:webHidden/>
            <w:sz w:val="20"/>
            <w:szCs w:val="20"/>
          </w:rPr>
        </w:r>
        <w:r w:rsidR="00660635">
          <w:rPr>
            <w:noProof/>
            <w:webHidden/>
            <w:sz w:val="20"/>
            <w:szCs w:val="20"/>
          </w:rPr>
          <w:fldChar w:fldCharType="separate"/>
        </w:r>
        <w:r w:rsidR="00F171DE">
          <w:rPr>
            <w:noProof/>
            <w:webHidden/>
            <w:sz w:val="20"/>
            <w:szCs w:val="20"/>
          </w:rPr>
          <w:t>10</w:t>
        </w:r>
        <w:r w:rsidR="00660635">
          <w:rPr>
            <w:noProof/>
            <w:webHidden/>
            <w:sz w:val="20"/>
            <w:szCs w:val="20"/>
          </w:rPr>
          <w:fldChar w:fldCharType="end"/>
        </w:r>
      </w:hyperlink>
    </w:p>
    <w:p w:rsidR="00CE450E" w:rsidRDefault="00CB6A0C">
      <w:pPr>
        <w:pStyle w:val="Verzeichnis1"/>
        <w:rPr>
          <w:rFonts w:asciiTheme="minorHAnsi" w:eastAsiaTheme="minorEastAsia" w:hAnsiTheme="minorHAnsi" w:cstheme="minorBidi"/>
          <w:bCs w:val="0"/>
          <w:noProof/>
          <w:sz w:val="20"/>
          <w:szCs w:val="20"/>
          <w:lang w:val="de-DE" w:eastAsia="de-DE" w:bidi="ar-SA"/>
        </w:rPr>
      </w:pPr>
      <w:hyperlink w:anchor="_Toc482180007" w:history="1">
        <w:r w:rsidR="00660635">
          <w:rPr>
            <w:rStyle w:val="Hyperlink"/>
            <w:noProof/>
            <w:sz w:val="20"/>
            <w:szCs w:val="20"/>
          </w:rPr>
          <w:t>6</w:t>
        </w:r>
        <w:r w:rsidR="00660635">
          <w:rPr>
            <w:rFonts w:asciiTheme="minorHAnsi" w:eastAsiaTheme="minorEastAsia" w:hAnsiTheme="minorHAnsi" w:cstheme="minorBidi"/>
            <w:bCs w:val="0"/>
            <w:noProof/>
            <w:sz w:val="20"/>
            <w:szCs w:val="20"/>
            <w:lang w:val="de-DE" w:eastAsia="de-DE" w:bidi="ar-SA"/>
          </w:rPr>
          <w:tab/>
        </w:r>
        <w:r w:rsidR="00660635">
          <w:rPr>
            <w:rStyle w:val="Hyperlink"/>
            <w:noProof/>
            <w:sz w:val="20"/>
            <w:szCs w:val="20"/>
          </w:rPr>
          <w:t>Planification</w:t>
        </w:r>
        <w:r w:rsidR="00660635">
          <w:rPr>
            <w:noProof/>
            <w:webHidden/>
            <w:sz w:val="20"/>
            <w:szCs w:val="20"/>
          </w:rPr>
          <w:tab/>
        </w:r>
        <w:r w:rsidR="00660635">
          <w:rPr>
            <w:noProof/>
            <w:webHidden/>
            <w:sz w:val="20"/>
            <w:szCs w:val="20"/>
          </w:rPr>
          <w:fldChar w:fldCharType="begin"/>
        </w:r>
        <w:r w:rsidR="00660635">
          <w:rPr>
            <w:noProof/>
            <w:webHidden/>
            <w:sz w:val="20"/>
            <w:szCs w:val="20"/>
          </w:rPr>
          <w:instrText xml:space="preserve"> PAGEREF _Toc482180007 \h </w:instrText>
        </w:r>
        <w:r w:rsidR="00660635">
          <w:rPr>
            <w:noProof/>
            <w:webHidden/>
            <w:sz w:val="20"/>
            <w:szCs w:val="20"/>
          </w:rPr>
        </w:r>
        <w:r w:rsidR="00660635">
          <w:rPr>
            <w:noProof/>
            <w:webHidden/>
            <w:sz w:val="20"/>
            <w:szCs w:val="20"/>
          </w:rPr>
          <w:fldChar w:fldCharType="separate"/>
        </w:r>
        <w:r w:rsidR="00F171DE">
          <w:rPr>
            <w:noProof/>
            <w:webHidden/>
            <w:sz w:val="20"/>
            <w:szCs w:val="20"/>
          </w:rPr>
          <w:t>10</w:t>
        </w:r>
        <w:r w:rsidR="00660635">
          <w:rPr>
            <w:noProof/>
            <w:webHidden/>
            <w:sz w:val="20"/>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08" w:history="1">
        <w:r w:rsidR="00660635">
          <w:rPr>
            <w:rStyle w:val="Hyperlink"/>
            <w:noProof/>
            <w:szCs w:val="20"/>
          </w:rPr>
          <w:t>6.1</w:t>
        </w:r>
        <w:r w:rsidR="00660635">
          <w:rPr>
            <w:rFonts w:asciiTheme="minorHAnsi" w:eastAsiaTheme="minorEastAsia" w:hAnsiTheme="minorHAnsi" w:cstheme="minorBidi"/>
            <w:noProof/>
            <w:szCs w:val="20"/>
            <w:lang w:eastAsia="de-DE" w:bidi="ar-SA"/>
          </w:rPr>
          <w:tab/>
        </w:r>
        <w:r w:rsidR="00660635">
          <w:rPr>
            <w:rStyle w:val="Hyperlink"/>
            <w:bCs/>
            <w:noProof/>
            <w:szCs w:val="20"/>
          </w:rPr>
          <w:t>Interface en ligne</w:t>
        </w:r>
        <w:r w:rsidR="00660635">
          <w:rPr>
            <w:noProof/>
            <w:webHidden/>
            <w:szCs w:val="20"/>
          </w:rPr>
          <w:tab/>
        </w:r>
        <w:r w:rsidR="00660635">
          <w:rPr>
            <w:noProof/>
            <w:webHidden/>
            <w:szCs w:val="20"/>
          </w:rPr>
          <w:fldChar w:fldCharType="begin"/>
        </w:r>
        <w:r w:rsidR="00660635">
          <w:rPr>
            <w:noProof/>
            <w:webHidden/>
            <w:szCs w:val="20"/>
          </w:rPr>
          <w:instrText xml:space="preserve"> PAGEREF _Toc482180008 \h </w:instrText>
        </w:r>
        <w:r w:rsidR="00660635">
          <w:rPr>
            <w:noProof/>
            <w:webHidden/>
            <w:szCs w:val="20"/>
          </w:rPr>
        </w:r>
        <w:r w:rsidR="00660635">
          <w:rPr>
            <w:noProof/>
            <w:webHidden/>
            <w:szCs w:val="20"/>
          </w:rPr>
          <w:fldChar w:fldCharType="separate"/>
        </w:r>
        <w:r w:rsidR="00F171DE">
          <w:rPr>
            <w:noProof/>
            <w:webHidden/>
            <w:szCs w:val="20"/>
          </w:rPr>
          <w:t>10</w:t>
        </w:r>
        <w:r w:rsidR="00660635">
          <w:rPr>
            <w:noProof/>
            <w:webHidden/>
            <w:szCs w:val="20"/>
          </w:rPr>
          <w:fldChar w:fldCharType="end"/>
        </w:r>
      </w:hyperlink>
    </w:p>
    <w:p w:rsidR="00CE450E" w:rsidRDefault="00CB6A0C">
      <w:pPr>
        <w:pStyle w:val="Verzeichnis1"/>
        <w:rPr>
          <w:rFonts w:asciiTheme="minorHAnsi" w:eastAsiaTheme="minorEastAsia" w:hAnsiTheme="minorHAnsi" w:cstheme="minorBidi"/>
          <w:bCs w:val="0"/>
          <w:noProof/>
          <w:sz w:val="20"/>
          <w:szCs w:val="20"/>
          <w:lang w:val="de-DE" w:eastAsia="de-DE" w:bidi="ar-SA"/>
        </w:rPr>
      </w:pPr>
      <w:hyperlink w:anchor="_Toc482180009" w:history="1">
        <w:r w:rsidR="00660635">
          <w:rPr>
            <w:rStyle w:val="Hyperlink"/>
            <w:noProof/>
            <w:sz w:val="20"/>
            <w:szCs w:val="20"/>
          </w:rPr>
          <w:t>7</w:t>
        </w:r>
        <w:r w:rsidR="00660635">
          <w:rPr>
            <w:rFonts w:asciiTheme="minorHAnsi" w:eastAsiaTheme="minorEastAsia" w:hAnsiTheme="minorHAnsi" w:cstheme="minorBidi"/>
            <w:bCs w:val="0"/>
            <w:noProof/>
            <w:sz w:val="20"/>
            <w:szCs w:val="20"/>
            <w:lang w:val="de-DE" w:eastAsia="de-DE" w:bidi="ar-SA"/>
          </w:rPr>
          <w:tab/>
        </w:r>
        <w:r w:rsidR="00660635">
          <w:rPr>
            <w:rStyle w:val="Hyperlink"/>
            <w:noProof/>
            <w:sz w:val="20"/>
            <w:szCs w:val="20"/>
          </w:rPr>
          <w:t>Instructions structurées par étapes</w:t>
        </w:r>
        <w:r w:rsidR="00660635">
          <w:rPr>
            <w:noProof/>
            <w:webHidden/>
            <w:sz w:val="20"/>
            <w:szCs w:val="20"/>
          </w:rPr>
          <w:tab/>
        </w:r>
        <w:r w:rsidR="00660635">
          <w:rPr>
            <w:noProof/>
            <w:webHidden/>
            <w:sz w:val="20"/>
            <w:szCs w:val="20"/>
          </w:rPr>
          <w:fldChar w:fldCharType="begin"/>
        </w:r>
        <w:r w:rsidR="00660635">
          <w:rPr>
            <w:noProof/>
            <w:webHidden/>
            <w:sz w:val="20"/>
            <w:szCs w:val="20"/>
          </w:rPr>
          <w:instrText xml:space="preserve"> PAGEREF _Toc482180009 \h </w:instrText>
        </w:r>
        <w:r w:rsidR="00660635">
          <w:rPr>
            <w:noProof/>
            <w:webHidden/>
            <w:sz w:val="20"/>
            <w:szCs w:val="20"/>
          </w:rPr>
        </w:r>
        <w:r w:rsidR="00660635">
          <w:rPr>
            <w:noProof/>
            <w:webHidden/>
            <w:sz w:val="20"/>
            <w:szCs w:val="20"/>
          </w:rPr>
          <w:fldChar w:fldCharType="separate"/>
        </w:r>
        <w:r w:rsidR="00F171DE">
          <w:rPr>
            <w:noProof/>
            <w:webHidden/>
            <w:sz w:val="20"/>
            <w:szCs w:val="20"/>
          </w:rPr>
          <w:t>11</w:t>
        </w:r>
        <w:r w:rsidR="00660635">
          <w:rPr>
            <w:noProof/>
            <w:webHidden/>
            <w:sz w:val="20"/>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10" w:history="1">
        <w:r w:rsidR="00660635">
          <w:rPr>
            <w:rStyle w:val="Hyperlink"/>
            <w:noProof/>
            <w:szCs w:val="20"/>
          </w:rPr>
          <w:t>7.1</w:t>
        </w:r>
        <w:r w:rsidR="00660635">
          <w:rPr>
            <w:rFonts w:asciiTheme="minorHAnsi" w:eastAsiaTheme="minorEastAsia" w:hAnsiTheme="minorHAnsi" w:cstheme="minorBidi"/>
            <w:noProof/>
            <w:szCs w:val="20"/>
            <w:lang w:eastAsia="de-DE" w:bidi="ar-SA"/>
          </w:rPr>
          <w:tab/>
        </w:r>
        <w:r w:rsidR="00660635">
          <w:rPr>
            <w:rStyle w:val="Hyperlink"/>
            <w:bCs/>
            <w:noProof/>
            <w:szCs w:val="20"/>
          </w:rPr>
          <w:t>Désarchiver un projet existant</w:t>
        </w:r>
        <w:r w:rsidR="00660635">
          <w:rPr>
            <w:noProof/>
            <w:webHidden/>
            <w:szCs w:val="20"/>
          </w:rPr>
          <w:tab/>
        </w:r>
        <w:r w:rsidR="00660635">
          <w:rPr>
            <w:noProof/>
            <w:webHidden/>
            <w:szCs w:val="20"/>
          </w:rPr>
          <w:fldChar w:fldCharType="begin"/>
        </w:r>
        <w:r w:rsidR="00660635">
          <w:rPr>
            <w:noProof/>
            <w:webHidden/>
            <w:szCs w:val="20"/>
          </w:rPr>
          <w:instrText xml:space="preserve"> PAGEREF _Toc482180010 \h </w:instrText>
        </w:r>
        <w:r w:rsidR="00660635">
          <w:rPr>
            <w:noProof/>
            <w:webHidden/>
            <w:szCs w:val="20"/>
          </w:rPr>
        </w:r>
        <w:r w:rsidR="00660635">
          <w:rPr>
            <w:noProof/>
            <w:webHidden/>
            <w:szCs w:val="20"/>
          </w:rPr>
          <w:fldChar w:fldCharType="separate"/>
        </w:r>
        <w:r w:rsidR="00F171DE">
          <w:rPr>
            <w:noProof/>
            <w:webHidden/>
            <w:szCs w:val="20"/>
          </w:rPr>
          <w:t>11</w:t>
        </w:r>
        <w:r w:rsidR="00660635">
          <w:rPr>
            <w:noProof/>
            <w:webHidden/>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11" w:history="1">
        <w:r w:rsidR="00660635">
          <w:rPr>
            <w:rStyle w:val="Hyperlink"/>
            <w:noProof/>
            <w:szCs w:val="20"/>
          </w:rPr>
          <w:t>7.2</w:t>
        </w:r>
        <w:r w:rsidR="00660635">
          <w:rPr>
            <w:rFonts w:asciiTheme="minorHAnsi" w:eastAsiaTheme="minorEastAsia" w:hAnsiTheme="minorHAnsi" w:cstheme="minorBidi"/>
            <w:noProof/>
            <w:szCs w:val="20"/>
            <w:lang w:eastAsia="de-DE" w:bidi="ar-SA"/>
          </w:rPr>
          <w:tab/>
        </w:r>
        <w:r w:rsidR="00660635">
          <w:rPr>
            <w:rStyle w:val="Hyperlink"/>
            <w:bCs/>
            <w:noProof/>
            <w:szCs w:val="20"/>
          </w:rPr>
          <w:t>Charger le programme</w:t>
        </w:r>
        <w:r w:rsidR="00660635">
          <w:rPr>
            <w:noProof/>
            <w:webHidden/>
            <w:szCs w:val="20"/>
          </w:rPr>
          <w:tab/>
        </w:r>
        <w:r w:rsidR="00660635">
          <w:rPr>
            <w:noProof/>
            <w:webHidden/>
            <w:szCs w:val="20"/>
          </w:rPr>
          <w:fldChar w:fldCharType="begin"/>
        </w:r>
        <w:r w:rsidR="00660635">
          <w:rPr>
            <w:noProof/>
            <w:webHidden/>
            <w:szCs w:val="20"/>
          </w:rPr>
          <w:instrText xml:space="preserve"> PAGEREF _Toc482180011 \h </w:instrText>
        </w:r>
        <w:r w:rsidR="00660635">
          <w:rPr>
            <w:noProof/>
            <w:webHidden/>
            <w:szCs w:val="20"/>
          </w:rPr>
        </w:r>
        <w:r w:rsidR="00660635">
          <w:rPr>
            <w:noProof/>
            <w:webHidden/>
            <w:szCs w:val="20"/>
          </w:rPr>
          <w:fldChar w:fldCharType="separate"/>
        </w:r>
        <w:r w:rsidR="00F171DE">
          <w:rPr>
            <w:noProof/>
            <w:webHidden/>
            <w:szCs w:val="20"/>
          </w:rPr>
          <w:t>12</w:t>
        </w:r>
        <w:r w:rsidR="00660635">
          <w:rPr>
            <w:noProof/>
            <w:webHidden/>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12" w:history="1">
        <w:r w:rsidR="00660635">
          <w:rPr>
            <w:rStyle w:val="Hyperlink"/>
            <w:noProof/>
            <w:szCs w:val="20"/>
          </w:rPr>
          <w:t>7.3</w:t>
        </w:r>
        <w:r w:rsidR="00660635">
          <w:rPr>
            <w:rFonts w:asciiTheme="minorHAnsi" w:eastAsiaTheme="minorEastAsia" w:hAnsiTheme="minorHAnsi" w:cstheme="minorBidi"/>
            <w:noProof/>
            <w:szCs w:val="20"/>
            <w:lang w:eastAsia="de-DE" w:bidi="ar-SA"/>
          </w:rPr>
          <w:tab/>
        </w:r>
        <w:r w:rsidR="00660635">
          <w:rPr>
            <w:rStyle w:val="Hyperlink"/>
            <w:bCs/>
            <w:noProof/>
            <w:szCs w:val="20"/>
          </w:rPr>
          <w:t>Connexion en ligne</w:t>
        </w:r>
        <w:r w:rsidR="00660635">
          <w:rPr>
            <w:noProof/>
            <w:webHidden/>
            <w:szCs w:val="20"/>
          </w:rPr>
          <w:tab/>
        </w:r>
        <w:r w:rsidR="00660635">
          <w:rPr>
            <w:noProof/>
            <w:webHidden/>
            <w:szCs w:val="20"/>
          </w:rPr>
          <w:fldChar w:fldCharType="begin"/>
        </w:r>
        <w:r w:rsidR="00660635">
          <w:rPr>
            <w:noProof/>
            <w:webHidden/>
            <w:szCs w:val="20"/>
          </w:rPr>
          <w:instrText xml:space="preserve"> PAGEREF _Toc482180012 \h </w:instrText>
        </w:r>
        <w:r w:rsidR="00660635">
          <w:rPr>
            <w:noProof/>
            <w:webHidden/>
            <w:szCs w:val="20"/>
          </w:rPr>
        </w:r>
        <w:r w:rsidR="00660635">
          <w:rPr>
            <w:noProof/>
            <w:webHidden/>
            <w:szCs w:val="20"/>
          </w:rPr>
          <w:fldChar w:fldCharType="separate"/>
        </w:r>
        <w:r w:rsidR="00F171DE">
          <w:rPr>
            <w:noProof/>
            <w:webHidden/>
            <w:szCs w:val="20"/>
          </w:rPr>
          <w:t>14</w:t>
        </w:r>
        <w:r w:rsidR="00660635">
          <w:rPr>
            <w:noProof/>
            <w:webHidden/>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13" w:history="1">
        <w:r w:rsidR="00660635">
          <w:rPr>
            <w:rStyle w:val="Hyperlink"/>
            <w:noProof/>
            <w:szCs w:val="20"/>
            <w:lang w:val="fr-FR"/>
          </w:rPr>
          <w:t>7.4</w:t>
        </w:r>
        <w:r w:rsidR="00660635">
          <w:rPr>
            <w:rFonts w:asciiTheme="minorHAnsi" w:eastAsiaTheme="minorEastAsia" w:hAnsiTheme="minorHAnsi" w:cstheme="minorBidi"/>
            <w:noProof/>
            <w:szCs w:val="20"/>
            <w:lang w:eastAsia="de-DE" w:bidi="ar-SA"/>
          </w:rPr>
          <w:tab/>
        </w:r>
        <w:r w:rsidR="00660635">
          <w:rPr>
            <w:rStyle w:val="Hyperlink"/>
            <w:bCs/>
            <w:noProof/>
            <w:szCs w:val="20"/>
            <w:lang w:val="fr-FR"/>
          </w:rPr>
          <w:t>Online &amp; Diagnostics (En ligne et diagnostic) des automates SIMATIC S7</w:t>
        </w:r>
        <w:r w:rsidR="00660635">
          <w:rPr>
            <w:noProof/>
            <w:webHidden/>
            <w:szCs w:val="20"/>
          </w:rPr>
          <w:tab/>
        </w:r>
        <w:r w:rsidR="00660635">
          <w:rPr>
            <w:noProof/>
            <w:webHidden/>
            <w:szCs w:val="20"/>
          </w:rPr>
          <w:fldChar w:fldCharType="begin"/>
        </w:r>
        <w:r w:rsidR="00660635">
          <w:rPr>
            <w:noProof/>
            <w:webHidden/>
            <w:szCs w:val="20"/>
          </w:rPr>
          <w:instrText xml:space="preserve"> PAGEREF _Toc482180013 \h </w:instrText>
        </w:r>
        <w:r w:rsidR="00660635">
          <w:rPr>
            <w:noProof/>
            <w:webHidden/>
            <w:szCs w:val="20"/>
          </w:rPr>
        </w:r>
        <w:r w:rsidR="00660635">
          <w:rPr>
            <w:noProof/>
            <w:webHidden/>
            <w:szCs w:val="20"/>
          </w:rPr>
          <w:fldChar w:fldCharType="separate"/>
        </w:r>
        <w:r w:rsidR="00F171DE">
          <w:rPr>
            <w:noProof/>
            <w:webHidden/>
            <w:szCs w:val="20"/>
          </w:rPr>
          <w:t>18</w:t>
        </w:r>
        <w:r w:rsidR="00660635">
          <w:rPr>
            <w:noProof/>
            <w:webHidden/>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14" w:history="1">
        <w:r w:rsidR="00660635">
          <w:rPr>
            <w:rStyle w:val="Hyperlink"/>
            <w:noProof/>
            <w:szCs w:val="20"/>
          </w:rPr>
          <w:t>7.5</w:t>
        </w:r>
        <w:r w:rsidR="00660635">
          <w:rPr>
            <w:rFonts w:asciiTheme="minorHAnsi" w:eastAsiaTheme="minorEastAsia" w:hAnsiTheme="minorHAnsi" w:cstheme="minorBidi"/>
            <w:noProof/>
            <w:szCs w:val="20"/>
            <w:lang w:eastAsia="de-DE" w:bidi="ar-SA"/>
          </w:rPr>
          <w:tab/>
        </w:r>
        <w:r w:rsidR="00660635">
          <w:rPr>
            <w:rStyle w:val="Hyperlink"/>
            <w:bCs/>
            <w:noProof/>
            <w:szCs w:val="20"/>
          </w:rPr>
          <w:t>Comparaison en ligne/hors ligne</w:t>
        </w:r>
        <w:r w:rsidR="00660635">
          <w:rPr>
            <w:noProof/>
            <w:webHidden/>
            <w:szCs w:val="20"/>
          </w:rPr>
          <w:tab/>
        </w:r>
        <w:r w:rsidR="00660635">
          <w:rPr>
            <w:noProof/>
            <w:webHidden/>
            <w:szCs w:val="20"/>
          </w:rPr>
          <w:fldChar w:fldCharType="begin"/>
        </w:r>
        <w:r w:rsidR="00660635">
          <w:rPr>
            <w:noProof/>
            <w:webHidden/>
            <w:szCs w:val="20"/>
          </w:rPr>
          <w:instrText xml:space="preserve"> PAGEREF _Toc482180014 \h </w:instrText>
        </w:r>
        <w:r w:rsidR="00660635">
          <w:rPr>
            <w:noProof/>
            <w:webHidden/>
            <w:szCs w:val="20"/>
          </w:rPr>
        </w:r>
        <w:r w:rsidR="00660635">
          <w:rPr>
            <w:noProof/>
            <w:webHidden/>
            <w:szCs w:val="20"/>
          </w:rPr>
          <w:fldChar w:fldCharType="separate"/>
        </w:r>
        <w:r w:rsidR="00F171DE">
          <w:rPr>
            <w:noProof/>
            <w:webHidden/>
            <w:szCs w:val="20"/>
          </w:rPr>
          <w:t>27</w:t>
        </w:r>
        <w:r w:rsidR="00660635">
          <w:rPr>
            <w:noProof/>
            <w:webHidden/>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15" w:history="1">
        <w:r w:rsidR="00660635">
          <w:rPr>
            <w:rStyle w:val="Hyperlink"/>
            <w:noProof/>
            <w:szCs w:val="20"/>
          </w:rPr>
          <w:t>7.6</w:t>
        </w:r>
        <w:r w:rsidR="00660635">
          <w:rPr>
            <w:rFonts w:asciiTheme="minorHAnsi" w:eastAsiaTheme="minorEastAsia" w:hAnsiTheme="minorHAnsi" w:cstheme="minorBidi"/>
            <w:noProof/>
            <w:szCs w:val="20"/>
            <w:lang w:eastAsia="de-DE" w:bidi="ar-SA"/>
          </w:rPr>
          <w:tab/>
        </w:r>
        <w:r w:rsidR="00660635">
          <w:rPr>
            <w:rStyle w:val="Hyperlink"/>
            <w:bCs/>
            <w:noProof/>
            <w:szCs w:val="20"/>
          </w:rPr>
          <w:t>Visualisation et forçage de variables</w:t>
        </w:r>
        <w:r w:rsidR="00660635">
          <w:rPr>
            <w:noProof/>
            <w:webHidden/>
            <w:szCs w:val="20"/>
          </w:rPr>
          <w:tab/>
        </w:r>
        <w:r w:rsidR="00660635">
          <w:rPr>
            <w:noProof/>
            <w:webHidden/>
            <w:szCs w:val="20"/>
          </w:rPr>
          <w:fldChar w:fldCharType="begin"/>
        </w:r>
        <w:r w:rsidR="00660635">
          <w:rPr>
            <w:noProof/>
            <w:webHidden/>
            <w:szCs w:val="20"/>
          </w:rPr>
          <w:instrText xml:space="preserve"> PAGEREF _Toc482180015 \h </w:instrText>
        </w:r>
        <w:r w:rsidR="00660635">
          <w:rPr>
            <w:noProof/>
            <w:webHidden/>
            <w:szCs w:val="20"/>
          </w:rPr>
        </w:r>
        <w:r w:rsidR="00660635">
          <w:rPr>
            <w:noProof/>
            <w:webHidden/>
            <w:szCs w:val="20"/>
          </w:rPr>
          <w:fldChar w:fldCharType="separate"/>
        </w:r>
        <w:r w:rsidR="00F171DE">
          <w:rPr>
            <w:noProof/>
            <w:webHidden/>
            <w:szCs w:val="20"/>
          </w:rPr>
          <w:t>30</w:t>
        </w:r>
        <w:r w:rsidR="00660635">
          <w:rPr>
            <w:noProof/>
            <w:webHidden/>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16" w:history="1">
        <w:r w:rsidR="00660635">
          <w:rPr>
            <w:rStyle w:val="Hyperlink"/>
            <w:noProof/>
            <w:szCs w:val="20"/>
          </w:rPr>
          <w:t>7.7</w:t>
        </w:r>
        <w:r w:rsidR="00660635">
          <w:rPr>
            <w:rFonts w:asciiTheme="minorHAnsi" w:eastAsiaTheme="minorEastAsia" w:hAnsiTheme="minorHAnsi" w:cstheme="minorBidi"/>
            <w:noProof/>
            <w:szCs w:val="20"/>
            <w:lang w:eastAsia="de-DE" w:bidi="ar-SA"/>
          </w:rPr>
          <w:tab/>
        </w:r>
        <w:r w:rsidR="00660635">
          <w:rPr>
            <w:rStyle w:val="Hyperlink"/>
            <w:bCs/>
            <w:noProof/>
            <w:szCs w:val="20"/>
          </w:rPr>
          <w:t>Forçage permanent de variables</w:t>
        </w:r>
        <w:r w:rsidR="00660635">
          <w:rPr>
            <w:noProof/>
            <w:webHidden/>
            <w:szCs w:val="20"/>
          </w:rPr>
          <w:tab/>
        </w:r>
        <w:r w:rsidR="00660635">
          <w:rPr>
            <w:noProof/>
            <w:webHidden/>
            <w:szCs w:val="20"/>
          </w:rPr>
          <w:fldChar w:fldCharType="begin"/>
        </w:r>
        <w:r w:rsidR="00660635">
          <w:rPr>
            <w:noProof/>
            <w:webHidden/>
            <w:szCs w:val="20"/>
          </w:rPr>
          <w:instrText xml:space="preserve"> PAGEREF _Toc482180016 \h </w:instrText>
        </w:r>
        <w:r w:rsidR="00660635">
          <w:rPr>
            <w:noProof/>
            <w:webHidden/>
            <w:szCs w:val="20"/>
          </w:rPr>
        </w:r>
        <w:r w:rsidR="00660635">
          <w:rPr>
            <w:noProof/>
            <w:webHidden/>
            <w:szCs w:val="20"/>
          </w:rPr>
          <w:fldChar w:fldCharType="separate"/>
        </w:r>
        <w:r w:rsidR="00F171DE">
          <w:rPr>
            <w:noProof/>
            <w:webHidden/>
            <w:szCs w:val="20"/>
          </w:rPr>
          <w:t>33</w:t>
        </w:r>
        <w:r w:rsidR="00660635">
          <w:rPr>
            <w:noProof/>
            <w:webHidden/>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17" w:history="1">
        <w:r w:rsidR="00660635">
          <w:rPr>
            <w:rStyle w:val="Hyperlink"/>
            <w:noProof/>
            <w:szCs w:val="20"/>
          </w:rPr>
          <w:t>7.8</w:t>
        </w:r>
        <w:r w:rsidR="00660635">
          <w:rPr>
            <w:rFonts w:asciiTheme="minorHAnsi" w:eastAsiaTheme="minorEastAsia" w:hAnsiTheme="minorHAnsi" w:cstheme="minorBidi"/>
            <w:noProof/>
            <w:szCs w:val="20"/>
            <w:lang w:eastAsia="de-DE" w:bidi="ar-SA"/>
          </w:rPr>
          <w:tab/>
        </w:r>
        <w:r w:rsidR="00660635">
          <w:rPr>
            <w:rStyle w:val="Hyperlink"/>
            <w:bCs/>
            <w:noProof/>
            <w:szCs w:val="20"/>
          </w:rPr>
          <w:t>Liste de contrôle</w:t>
        </w:r>
        <w:r w:rsidR="00660635">
          <w:rPr>
            <w:noProof/>
            <w:webHidden/>
            <w:szCs w:val="20"/>
          </w:rPr>
          <w:tab/>
        </w:r>
        <w:r w:rsidR="00660635">
          <w:rPr>
            <w:noProof/>
            <w:webHidden/>
            <w:szCs w:val="20"/>
          </w:rPr>
          <w:fldChar w:fldCharType="begin"/>
        </w:r>
        <w:r w:rsidR="00660635">
          <w:rPr>
            <w:noProof/>
            <w:webHidden/>
            <w:szCs w:val="20"/>
          </w:rPr>
          <w:instrText xml:space="preserve"> PAGEREF _Toc482180017 \h </w:instrText>
        </w:r>
        <w:r w:rsidR="00660635">
          <w:rPr>
            <w:noProof/>
            <w:webHidden/>
            <w:szCs w:val="20"/>
          </w:rPr>
        </w:r>
        <w:r w:rsidR="00660635">
          <w:rPr>
            <w:noProof/>
            <w:webHidden/>
            <w:szCs w:val="20"/>
          </w:rPr>
          <w:fldChar w:fldCharType="separate"/>
        </w:r>
        <w:r w:rsidR="00F171DE">
          <w:rPr>
            <w:noProof/>
            <w:webHidden/>
            <w:szCs w:val="20"/>
          </w:rPr>
          <w:t>37</w:t>
        </w:r>
        <w:r w:rsidR="00660635">
          <w:rPr>
            <w:noProof/>
            <w:webHidden/>
            <w:szCs w:val="20"/>
          </w:rPr>
          <w:fldChar w:fldCharType="end"/>
        </w:r>
      </w:hyperlink>
    </w:p>
    <w:p w:rsidR="00CE450E" w:rsidRDefault="00CB6A0C">
      <w:pPr>
        <w:pStyle w:val="Verzeichnis1"/>
        <w:rPr>
          <w:rFonts w:asciiTheme="minorHAnsi" w:eastAsiaTheme="minorEastAsia" w:hAnsiTheme="minorHAnsi" w:cstheme="minorBidi"/>
          <w:bCs w:val="0"/>
          <w:noProof/>
          <w:sz w:val="20"/>
          <w:szCs w:val="20"/>
          <w:lang w:val="de-DE" w:eastAsia="de-DE" w:bidi="ar-SA"/>
        </w:rPr>
      </w:pPr>
      <w:hyperlink w:anchor="_Toc482180018" w:history="1">
        <w:r w:rsidR="00660635">
          <w:rPr>
            <w:rStyle w:val="Hyperlink"/>
            <w:noProof/>
            <w:sz w:val="20"/>
            <w:szCs w:val="20"/>
          </w:rPr>
          <w:t>8</w:t>
        </w:r>
        <w:r w:rsidR="00660635">
          <w:rPr>
            <w:rFonts w:asciiTheme="minorHAnsi" w:eastAsiaTheme="minorEastAsia" w:hAnsiTheme="minorHAnsi" w:cstheme="minorBidi"/>
            <w:bCs w:val="0"/>
            <w:noProof/>
            <w:sz w:val="20"/>
            <w:szCs w:val="20"/>
            <w:lang w:val="de-DE" w:eastAsia="de-DE" w:bidi="ar-SA"/>
          </w:rPr>
          <w:tab/>
        </w:r>
        <w:r w:rsidR="00660635">
          <w:rPr>
            <w:rStyle w:val="Hyperlink"/>
            <w:noProof/>
            <w:sz w:val="20"/>
            <w:szCs w:val="20"/>
          </w:rPr>
          <w:t>Exercice</w:t>
        </w:r>
        <w:r w:rsidR="00660635">
          <w:rPr>
            <w:noProof/>
            <w:webHidden/>
            <w:sz w:val="20"/>
            <w:szCs w:val="20"/>
          </w:rPr>
          <w:tab/>
        </w:r>
        <w:r w:rsidR="00660635">
          <w:rPr>
            <w:noProof/>
            <w:webHidden/>
            <w:sz w:val="20"/>
            <w:szCs w:val="20"/>
          </w:rPr>
          <w:fldChar w:fldCharType="begin"/>
        </w:r>
        <w:r w:rsidR="00660635">
          <w:rPr>
            <w:noProof/>
            <w:webHidden/>
            <w:sz w:val="20"/>
            <w:szCs w:val="20"/>
          </w:rPr>
          <w:instrText xml:space="preserve"> PAGEREF _Toc482180018 \h </w:instrText>
        </w:r>
        <w:r w:rsidR="00660635">
          <w:rPr>
            <w:noProof/>
            <w:webHidden/>
            <w:sz w:val="20"/>
            <w:szCs w:val="20"/>
          </w:rPr>
        </w:r>
        <w:r w:rsidR="00660635">
          <w:rPr>
            <w:noProof/>
            <w:webHidden/>
            <w:sz w:val="20"/>
            <w:szCs w:val="20"/>
          </w:rPr>
          <w:fldChar w:fldCharType="separate"/>
        </w:r>
        <w:r w:rsidR="00F171DE">
          <w:rPr>
            <w:noProof/>
            <w:webHidden/>
            <w:sz w:val="20"/>
            <w:szCs w:val="20"/>
          </w:rPr>
          <w:t>38</w:t>
        </w:r>
        <w:r w:rsidR="00660635">
          <w:rPr>
            <w:noProof/>
            <w:webHidden/>
            <w:sz w:val="20"/>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19" w:history="1">
        <w:r w:rsidR="00660635">
          <w:rPr>
            <w:rStyle w:val="Hyperlink"/>
            <w:noProof/>
            <w:szCs w:val="20"/>
          </w:rPr>
          <w:t>8.1</w:t>
        </w:r>
        <w:r w:rsidR="00660635">
          <w:rPr>
            <w:rFonts w:asciiTheme="minorHAnsi" w:eastAsiaTheme="minorEastAsia" w:hAnsiTheme="minorHAnsi" w:cstheme="minorBidi"/>
            <w:noProof/>
            <w:szCs w:val="20"/>
            <w:lang w:eastAsia="de-DE" w:bidi="ar-SA"/>
          </w:rPr>
          <w:tab/>
        </w:r>
        <w:r w:rsidR="00660635">
          <w:rPr>
            <w:rStyle w:val="Hyperlink"/>
            <w:bCs/>
            <w:noProof/>
            <w:szCs w:val="20"/>
          </w:rPr>
          <w:t>Énoncé du problème - exercice</w:t>
        </w:r>
        <w:r w:rsidR="00660635">
          <w:rPr>
            <w:noProof/>
            <w:webHidden/>
            <w:szCs w:val="20"/>
          </w:rPr>
          <w:tab/>
        </w:r>
        <w:r w:rsidR="00660635">
          <w:rPr>
            <w:noProof/>
            <w:webHidden/>
            <w:szCs w:val="20"/>
          </w:rPr>
          <w:fldChar w:fldCharType="begin"/>
        </w:r>
        <w:r w:rsidR="00660635">
          <w:rPr>
            <w:noProof/>
            <w:webHidden/>
            <w:szCs w:val="20"/>
          </w:rPr>
          <w:instrText xml:space="preserve"> PAGEREF _Toc482180019 \h </w:instrText>
        </w:r>
        <w:r w:rsidR="00660635">
          <w:rPr>
            <w:noProof/>
            <w:webHidden/>
            <w:szCs w:val="20"/>
          </w:rPr>
        </w:r>
        <w:r w:rsidR="00660635">
          <w:rPr>
            <w:noProof/>
            <w:webHidden/>
            <w:szCs w:val="20"/>
          </w:rPr>
          <w:fldChar w:fldCharType="separate"/>
        </w:r>
        <w:r w:rsidR="00F171DE">
          <w:rPr>
            <w:noProof/>
            <w:webHidden/>
            <w:szCs w:val="20"/>
          </w:rPr>
          <w:t>38</w:t>
        </w:r>
        <w:r w:rsidR="00660635">
          <w:rPr>
            <w:noProof/>
            <w:webHidden/>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20" w:history="1">
        <w:r w:rsidR="00660635">
          <w:rPr>
            <w:rStyle w:val="Hyperlink"/>
            <w:noProof/>
            <w:szCs w:val="20"/>
          </w:rPr>
          <w:t>8.2</w:t>
        </w:r>
        <w:r w:rsidR="00660635">
          <w:rPr>
            <w:rFonts w:asciiTheme="minorHAnsi" w:eastAsiaTheme="minorEastAsia" w:hAnsiTheme="minorHAnsi" w:cstheme="minorBidi"/>
            <w:noProof/>
            <w:szCs w:val="20"/>
            <w:lang w:eastAsia="de-DE" w:bidi="ar-SA"/>
          </w:rPr>
          <w:tab/>
        </w:r>
        <w:r w:rsidR="00660635">
          <w:rPr>
            <w:rStyle w:val="Hyperlink"/>
            <w:bCs/>
            <w:noProof/>
            <w:szCs w:val="20"/>
          </w:rPr>
          <w:t>Planification</w:t>
        </w:r>
        <w:r w:rsidR="00660635">
          <w:rPr>
            <w:noProof/>
            <w:webHidden/>
            <w:szCs w:val="20"/>
          </w:rPr>
          <w:tab/>
        </w:r>
        <w:r w:rsidR="00660635">
          <w:rPr>
            <w:noProof/>
            <w:webHidden/>
            <w:szCs w:val="20"/>
          </w:rPr>
          <w:fldChar w:fldCharType="begin"/>
        </w:r>
        <w:r w:rsidR="00660635">
          <w:rPr>
            <w:noProof/>
            <w:webHidden/>
            <w:szCs w:val="20"/>
          </w:rPr>
          <w:instrText xml:space="preserve"> PAGEREF _Toc482180020 \h </w:instrText>
        </w:r>
        <w:r w:rsidR="00660635">
          <w:rPr>
            <w:noProof/>
            <w:webHidden/>
            <w:szCs w:val="20"/>
          </w:rPr>
        </w:r>
        <w:r w:rsidR="00660635">
          <w:rPr>
            <w:noProof/>
            <w:webHidden/>
            <w:szCs w:val="20"/>
          </w:rPr>
          <w:fldChar w:fldCharType="separate"/>
        </w:r>
        <w:r w:rsidR="00F171DE">
          <w:rPr>
            <w:noProof/>
            <w:webHidden/>
            <w:szCs w:val="20"/>
          </w:rPr>
          <w:t>38</w:t>
        </w:r>
        <w:r w:rsidR="00660635">
          <w:rPr>
            <w:noProof/>
            <w:webHidden/>
            <w:szCs w:val="20"/>
          </w:rPr>
          <w:fldChar w:fldCharType="end"/>
        </w:r>
      </w:hyperlink>
    </w:p>
    <w:p w:rsidR="00CE450E" w:rsidRDefault="00CB6A0C">
      <w:pPr>
        <w:pStyle w:val="Verzeichnis2"/>
        <w:tabs>
          <w:tab w:val="left" w:pos="880"/>
          <w:tab w:val="right" w:leader="dot" w:pos="9344"/>
        </w:tabs>
        <w:rPr>
          <w:rFonts w:asciiTheme="minorHAnsi" w:eastAsiaTheme="minorEastAsia" w:hAnsiTheme="minorHAnsi" w:cstheme="minorBidi"/>
          <w:noProof/>
          <w:szCs w:val="20"/>
          <w:lang w:eastAsia="de-DE" w:bidi="ar-SA"/>
        </w:rPr>
      </w:pPr>
      <w:hyperlink w:anchor="_Toc482180021" w:history="1">
        <w:r w:rsidR="00660635">
          <w:rPr>
            <w:rStyle w:val="Hyperlink"/>
            <w:noProof/>
            <w:szCs w:val="20"/>
          </w:rPr>
          <w:t>8.3</w:t>
        </w:r>
        <w:r w:rsidR="00660635">
          <w:rPr>
            <w:rFonts w:asciiTheme="minorHAnsi" w:eastAsiaTheme="minorEastAsia" w:hAnsiTheme="minorHAnsi" w:cstheme="minorBidi"/>
            <w:noProof/>
            <w:szCs w:val="20"/>
            <w:lang w:eastAsia="de-DE" w:bidi="ar-SA"/>
          </w:rPr>
          <w:tab/>
        </w:r>
        <w:r w:rsidR="00660635">
          <w:rPr>
            <w:rStyle w:val="Hyperlink"/>
            <w:bCs/>
            <w:noProof/>
            <w:szCs w:val="20"/>
          </w:rPr>
          <w:t>Liste de contrôle - Exercice</w:t>
        </w:r>
        <w:r w:rsidR="00660635">
          <w:rPr>
            <w:noProof/>
            <w:webHidden/>
            <w:szCs w:val="20"/>
          </w:rPr>
          <w:tab/>
        </w:r>
        <w:r w:rsidR="00660635">
          <w:rPr>
            <w:noProof/>
            <w:webHidden/>
            <w:szCs w:val="20"/>
          </w:rPr>
          <w:fldChar w:fldCharType="begin"/>
        </w:r>
        <w:r w:rsidR="00660635">
          <w:rPr>
            <w:noProof/>
            <w:webHidden/>
            <w:szCs w:val="20"/>
          </w:rPr>
          <w:instrText xml:space="preserve"> PAGEREF _Toc482180021 \h </w:instrText>
        </w:r>
        <w:r w:rsidR="00660635">
          <w:rPr>
            <w:noProof/>
            <w:webHidden/>
            <w:szCs w:val="20"/>
          </w:rPr>
        </w:r>
        <w:r w:rsidR="00660635">
          <w:rPr>
            <w:noProof/>
            <w:webHidden/>
            <w:szCs w:val="20"/>
          </w:rPr>
          <w:fldChar w:fldCharType="separate"/>
        </w:r>
        <w:r w:rsidR="00F171DE">
          <w:rPr>
            <w:noProof/>
            <w:webHidden/>
            <w:szCs w:val="20"/>
          </w:rPr>
          <w:t>39</w:t>
        </w:r>
        <w:r w:rsidR="00660635">
          <w:rPr>
            <w:noProof/>
            <w:webHidden/>
            <w:szCs w:val="20"/>
          </w:rPr>
          <w:fldChar w:fldCharType="end"/>
        </w:r>
      </w:hyperlink>
    </w:p>
    <w:p w:rsidR="00CE450E" w:rsidRDefault="00CB6A0C">
      <w:pPr>
        <w:pStyle w:val="Verzeichnis1"/>
        <w:rPr>
          <w:rFonts w:asciiTheme="minorHAnsi" w:eastAsiaTheme="minorEastAsia" w:hAnsiTheme="minorHAnsi" w:cstheme="minorBidi"/>
          <w:bCs w:val="0"/>
          <w:noProof/>
          <w:sz w:val="20"/>
          <w:szCs w:val="20"/>
          <w:lang w:val="de-DE" w:eastAsia="de-DE" w:bidi="ar-SA"/>
        </w:rPr>
      </w:pPr>
      <w:hyperlink w:anchor="_Toc482180022" w:history="1">
        <w:r w:rsidR="00660635">
          <w:rPr>
            <w:rStyle w:val="Hyperlink"/>
            <w:noProof/>
            <w:sz w:val="20"/>
            <w:szCs w:val="20"/>
          </w:rPr>
          <w:t>9</w:t>
        </w:r>
        <w:r w:rsidR="00660635">
          <w:rPr>
            <w:rFonts w:asciiTheme="minorHAnsi" w:eastAsiaTheme="minorEastAsia" w:hAnsiTheme="minorHAnsi" w:cstheme="minorBidi"/>
            <w:bCs w:val="0"/>
            <w:noProof/>
            <w:sz w:val="20"/>
            <w:szCs w:val="20"/>
            <w:lang w:val="de-DE" w:eastAsia="de-DE" w:bidi="ar-SA"/>
          </w:rPr>
          <w:tab/>
        </w:r>
        <w:r w:rsidR="00660635">
          <w:rPr>
            <w:rStyle w:val="Hyperlink"/>
            <w:noProof/>
            <w:sz w:val="20"/>
            <w:szCs w:val="20"/>
          </w:rPr>
          <w:t>Informations complémentaires</w:t>
        </w:r>
        <w:r w:rsidR="00660635">
          <w:rPr>
            <w:noProof/>
            <w:webHidden/>
            <w:sz w:val="20"/>
            <w:szCs w:val="20"/>
          </w:rPr>
          <w:tab/>
        </w:r>
        <w:r w:rsidR="00660635">
          <w:rPr>
            <w:noProof/>
            <w:webHidden/>
            <w:sz w:val="20"/>
            <w:szCs w:val="20"/>
          </w:rPr>
          <w:fldChar w:fldCharType="begin"/>
        </w:r>
        <w:r w:rsidR="00660635">
          <w:rPr>
            <w:noProof/>
            <w:webHidden/>
            <w:sz w:val="20"/>
            <w:szCs w:val="20"/>
          </w:rPr>
          <w:instrText xml:space="preserve"> PAGEREF _Toc482180022 \h </w:instrText>
        </w:r>
        <w:r w:rsidR="00660635">
          <w:rPr>
            <w:noProof/>
            <w:webHidden/>
            <w:sz w:val="20"/>
            <w:szCs w:val="20"/>
          </w:rPr>
        </w:r>
        <w:r w:rsidR="00660635">
          <w:rPr>
            <w:noProof/>
            <w:webHidden/>
            <w:sz w:val="20"/>
            <w:szCs w:val="20"/>
          </w:rPr>
          <w:fldChar w:fldCharType="separate"/>
        </w:r>
        <w:r w:rsidR="00F171DE">
          <w:rPr>
            <w:noProof/>
            <w:webHidden/>
            <w:sz w:val="20"/>
            <w:szCs w:val="20"/>
          </w:rPr>
          <w:t>40</w:t>
        </w:r>
        <w:r w:rsidR="00660635">
          <w:rPr>
            <w:noProof/>
            <w:webHidden/>
            <w:sz w:val="20"/>
            <w:szCs w:val="20"/>
          </w:rPr>
          <w:fldChar w:fldCharType="end"/>
        </w:r>
      </w:hyperlink>
    </w:p>
    <w:p w:rsidR="00CE450E" w:rsidRDefault="00660635">
      <w:pPr>
        <w:rPr>
          <w:b/>
          <w:bCs/>
          <w:szCs w:val="20"/>
        </w:rPr>
      </w:pPr>
      <w:r>
        <w:rPr>
          <w:b/>
          <w:bCs/>
          <w:szCs w:val="20"/>
        </w:rPr>
        <w:fldChar w:fldCharType="end"/>
      </w:r>
    </w:p>
    <w:p w:rsidR="00CE450E" w:rsidRDefault="00CE450E"/>
    <w:p w:rsidR="00CE450E" w:rsidRDefault="00CE450E">
      <w:pPr>
        <w:ind w:left="0"/>
      </w:pPr>
    </w:p>
    <w:p w:rsidR="00CE450E" w:rsidRDefault="00660635">
      <w:pPr>
        <w:rPr>
          <w:spacing w:val="5"/>
          <w:sz w:val="36"/>
          <w:szCs w:val="36"/>
        </w:rPr>
      </w:pPr>
      <w:r>
        <w:br w:type="page"/>
      </w:r>
    </w:p>
    <w:p w:rsidR="00CE450E" w:rsidRDefault="00660635">
      <w:pPr>
        <w:pStyle w:val="Titel"/>
        <w:rPr>
          <w:lang w:val="fr-FR"/>
        </w:rPr>
      </w:pPr>
      <w:r>
        <w:rPr>
          <w:bCs/>
          <w:lang w:val="fr-FR"/>
        </w:rPr>
        <w:lastRenderedPageBreak/>
        <w:t>Principes de base des fonctions de diagnostic</w:t>
      </w:r>
    </w:p>
    <w:p w:rsidR="00CE450E" w:rsidRDefault="00660635">
      <w:pPr>
        <w:pStyle w:val="berschrift1"/>
      </w:pPr>
      <w:bookmarkStart w:id="2" w:name="_Toc413567397"/>
      <w:bookmarkStart w:id="3" w:name="_Toc482179999"/>
      <w:proofErr w:type="spellStart"/>
      <w:r>
        <w:rPr>
          <w:bCs/>
        </w:rPr>
        <w:t>Objectif</w:t>
      </w:r>
      <w:bookmarkEnd w:id="2"/>
      <w:bookmarkEnd w:id="3"/>
      <w:proofErr w:type="spellEnd"/>
    </w:p>
    <w:p w:rsidR="00CE450E" w:rsidRDefault="00660635">
      <w:pPr>
        <w:rPr>
          <w:lang w:val="fr-FR"/>
        </w:rPr>
      </w:pPr>
      <w:r>
        <w:rPr>
          <w:lang w:val="fr-FR"/>
        </w:rPr>
        <w:t>Dans ce module, le lecteur va prendre connaissance des outils aidant la recherche des erreurs de programmation.</w:t>
      </w:r>
    </w:p>
    <w:p w:rsidR="00CE450E" w:rsidRDefault="00660635">
      <w:pPr>
        <w:rPr>
          <w:lang w:val="fr-FR"/>
        </w:rPr>
      </w:pPr>
      <w:r>
        <w:rPr>
          <w:lang w:val="fr-FR"/>
        </w:rPr>
        <w:t xml:space="preserve">Le module suivant présente des fonctions de diagnostic qui peuvent être testées par ex. avec le projet TIA Portal du module SCE_FR_032-100_Programmation de FC avec SIMATIC S7-1500. </w:t>
      </w:r>
    </w:p>
    <w:p w:rsidR="00CE450E" w:rsidRDefault="00660635">
      <w:pPr>
        <w:rPr>
          <w:lang w:val="fr-FR"/>
        </w:rPr>
      </w:pPr>
      <w:r>
        <w:rPr>
          <w:lang w:val="fr-FR"/>
        </w:rPr>
        <w:t>Les automates SIMATIC S7 énumérés au chapitre 3 peuvent être utilisés.</w:t>
      </w:r>
    </w:p>
    <w:p w:rsidR="00CE450E" w:rsidRDefault="00660635">
      <w:pPr>
        <w:pStyle w:val="berschrift1"/>
      </w:pPr>
      <w:bookmarkStart w:id="4" w:name="_Toc413567398"/>
      <w:bookmarkStart w:id="5" w:name="_Toc482180000"/>
      <w:proofErr w:type="spellStart"/>
      <w:r>
        <w:rPr>
          <w:bCs/>
        </w:rPr>
        <w:t>Conditions</w:t>
      </w:r>
      <w:proofErr w:type="spellEnd"/>
      <w:r>
        <w:rPr>
          <w:bCs/>
        </w:rPr>
        <w:t xml:space="preserve"> </w:t>
      </w:r>
      <w:proofErr w:type="spellStart"/>
      <w:r>
        <w:rPr>
          <w:bCs/>
        </w:rPr>
        <w:t>requises</w:t>
      </w:r>
      <w:bookmarkEnd w:id="4"/>
      <w:bookmarkEnd w:id="5"/>
      <w:proofErr w:type="spellEnd"/>
    </w:p>
    <w:p w:rsidR="00CE450E" w:rsidRDefault="00660635">
      <w:pPr>
        <w:rPr>
          <w:lang w:val="fr-FR"/>
        </w:rPr>
      </w:pPr>
      <w:r>
        <w:rPr>
          <w:lang w:val="fr-FR"/>
        </w:rPr>
        <w:t>Ce chapitre s'appuie sur la configuration matérielle de SIMATIC S7 CPU1516F-3 PN/DP, mais il peut aussi s'appliquer à d'autres configurations matérielles possédant des entrées et sorties TOR. Pour ce chapitre, vous pouvez par ex. utiliser le projet suivant :</w:t>
      </w:r>
    </w:p>
    <w:p w:rsidR="00CE450E" w:rsidRDefault="00660635">
      <w:pPr>
        <w:rPr>
          <w:lang w:val="fr-FR"/>
        </w:rPr>
      </w:pPr>
      <w:r>
        <w:rPr>
          <w:lang w:val="fr-FR"/>
        </w:rPr>
        <w:t>SCE_FR_032_100_Progammation de FC_R1503.zap13</w:t>
      </w:r>
    </w:p>
    <w:p w:rsidR="00CE450E" w:rsidRDefault="00660635">
      <w:pPr>
        <w:spacing w:before="0" w:after="0" w:line="240" w:lineRule="auto"/>
        <w:ind w:left="0"/>
        <w:rPr>
          <w:lang w:val="fr-FR"/>
        </w:rPr>
      </w:pPr>
      <w:r>
        <w:rPr>
          <w:lang w:val="fr-FR"/>
        </w:rPr>
        <w:br w:type="page"/>
      </w:r>
    </w:p>
    <w:p w:rsidR="00CE450E" w:rsidRDefault="00660635">
      <w:pPr>
        <w:pStyle w:val="berschrift1"/>
      </w:pPr>
      <w:bookmarkStart w:id="6" w:name="_Toc476508455"/>
      <w:bookmarkStart w:id="7" w:name="_Toc476508053"/>
      <w:bookmarkStart w:id="8" w:name="_Toc476507553"/>
      <w:bookmarkStart w:id="9" w:name="_Toc476507354"/>
      <w:bookmarkStart w:id="10" w:name="_Toc476506833"/>
      <w:bookmarkStart w:id="11" w:name="_Toc462187877"/>
      <w:bookmarkStart w:id="12" w:name="_Toc482180001"/>
      <w:r>
        <w:rPr>
          <w:bCs/>
          <w:lang w:val="fr-FR"/>
        </w:rPr>
        <w:lastRenderedPageBreak/>
        <w:t>Configurations matérielles et logicielles requises</w:t>
      </w:r>
      <w:bookmarkEnd w:id="6"/>
      <w:bookmarkEnd w:id="7"/>
      <w:bookmarkEnd w:id="8"/>
      <w:bookmarkEnd w:id="9"/>
      <w:bookmarkEnd w:id="10"/>
      <w:bookmarkEnd w:id="11"/>
      <w:bookmarkEnd w:id="12"/>
    </w:p>
    <w:p w:rsidR="00CE450E" w:rsidRDefault="00660635">
      <w:pPr>
        <w:spacing w:line="360" w:lineRule="auto"/>
        <w:ind w:left="1412" w:hanging="420"/>
        <w:rPr>
          <w:lang w:val="fr-FR"/>
        </w:rPr>
      </w:pPr>
      <w:r>
        <w:rPr>
          <w:b/>
          <w:bCs/>
          <w:lang w:val="fr-FR"/>
        </w:rPr>
        <w:t>1</w:t>
      </w:r>
      <w:r>
        <w:rPr>
          <w:lang w:val="fr-FR"/>
        </w:rPr>
        <w:tab/>
        <w:t xml:space="preserve">Station d'ingénierie : Le matériel et le système d'exploitation sont la condition de base </w:t>
      </w:r>
      <w:r>
        <w:rPr>
          <w:lang w:val="fr-FR"/>
        </w:rPr>
        <w:br/>
        <w:t xml:space="preserve">(pour plus d'informations, voir le fichier </w:t>
      </w:r>
      <w:proofErr w:type="spellStart"/>
      <w:r>
        <w:rPr>
          <w:lang w:val="fr-FR"/>
        </w:rPr>
        <w:t>Lisezmoi</w:t>
      </w:r>
      <w:proofErr w:type="spellEnd"/>
      <w:r>
        <w:rPr>
          <w:lang w:val="fr-FR"/>
        </w:rPr>
        <w:t xml:space="preserve"> sur les DVD d'installation de TIA Portal)</w:t>
      </w:r>
    </w:p>
    <w:p w:rsidR="00CE450E" w:rsidRDefault="00660635">
      <w:pPr>
        <w:spacing w:line="360" w:lineRule="auto"/>
        <w:rPr>
          <w:lang w:val="fr-FR"/>
        </w:rPr>
      </w:pPr>
      <w:r>
        <w:rPr>
          <w:b/>
          <w:bCs/>
          <w:lang w:val="fr-FR"/>
        </w:rPr>
        <w:t>2</w:t>
      </w:r>
      <w:r>
        <w:rPr>
          <w:lang w:val="fr-FR"/>
        </w:rPr>
        <w:tab/>
        <w:t>Logiciel SIMATIC STEP 7 Professional dans TIA Portal – à partir de V13</w:t>
      </w:r>
    </w:p>
    <w:p w:rsidR="00CE450E" w:rsidRDefault="00660635">
      <w:pPr>
        <w:spacing w:line="360" w:lineRule="auto"/>
        <w:ind w:left="1412" w:hanging="420"/>
        <w:rPr>
          <w:lang w:val="fr-FR"/>
        </w:rPr>
      </w:pPr>
      <w:r>
        <w:rPr>
          <w:b/>
          <w:bCs/>
          <w:lang w:val="fr-FR"/>
        </w:rPr>
        <w:t>3</w:t>
      </w:r>
      <w:r>
        <w:rPr>
          <w:lang w:val="fr-FR"/>
        </w:rPr>
        <w:tab/>
        <w:t xml:space="preserve">Automate SIMATIC S7-1500/S7-1200/S7-300, par exemple CPU 1516F-3 PN/DP – </w:t>
      </w:r>
      <w:r>
        <w:rPr>
          <w:lang w:val="fr-FR"/>
        </w:rPr>
        <w:br/>
        <w:t xml:space="preserve">à partir du </w:t>
      </w:r>
      <w:proofErr w:type="spellStart"/>
      <w:r>
        <w:rPr>
          <w:lang w:val="fr-FR"/>
        </w:rPr>
        <w:t>firmware</w:t>
      </w:r>
      <w:proofErr w:type="spellEnd"/>
      <w:r>
        <w:rPr>
          <w:lang w:val="fr-FR"/>
        </w:rPr>
        <w:t xml:space="preserve"> V1.6 avec carte mémoire et 16DI/16DO ainsi que 2AI/1AO</w:t>
      </w:r>
      <w:r>
        <w:rPr>
          <w:lang w:val="fr-FR"/>
        </w:rPr>
        <w:br/>
        <w:t>Remarque : les entrées TOR doivent être mises en évidence sur un pupitre.</w:t>
      </w:r>
    </w:p>
    <w:p w:rsidR="00CE450E" w:rsidRDefault="00660635">
      <w:pPr>
        <w:spacing w:line="360" w:lineRule="auto"/>
        <w:ind w:left="1416" w:hanging="424"/>
        <w:rPr>
          <w:lang w:val="fr-FR"/>
        </w:rPr>
      </w:pPr>
      <w:r>
        <w:rPr>
          <w:b/>
          <w:bCs/>
          <w:lang w:val="fr-FR"/>
        </w:rPr>
        <w:t>4</w:t>
      </w:r>
      <w:r>
        <w:rPr>
          <w:lang w:val="fr-FR"/>
        </w:rPr>
        <w:tab/>
        <w:t xml:space="preserve">Connexion Ethernet entre la station d'ingénierie et l'automate </w:t>
      </w:r>
    </w:p>
    <w:p w:rsidR="00CE450E" w:rsidRDefault="00CB6A0C">
      <w:pPr>
        <w:spacing w:line="360" w:lineRule="auto"/>
        <w:ind w:left="567"/>
        <w:rPr>
          <w:lang w:val="fr-FR"/>
        </w:rPr>
      </w:pPr>
      <w:r>
        <w:rPr>
          <w:noProof/>
          <w:lang w:val="fr-FR"/>
        </w:rPr>
        <w:pict>
          <v:shape id="Text Box 12" o:spid="_x0000_s1028" type="#_x0000_t202" style="position:absolute;left:0;text-align:left;margin-left:297.65pt;margin-top:6.75pt;width:121.6pt;height:147.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" stroked="f">
            <v:textbox style="mso-next-textbox:#Text Box 12">
              <w:txbxContent>
                <w:p w:rsidR="00CE450E" w:rsidRDefault="00660635">
                  <w:pPr>
                    <w:ind w:left="0"/>
                  </w:pPr>
                  <w:r>
                    <w:rPr>
                      <w:noProof/>
                      <w:lang w:val="en-US" w:bidi="ar-SA"/>
                    </w:rPr>
                    <w:drawing>
                      <wp:inline distT="0" distB="0" distL="0" distR="0" wp14:anchorId="7FFC90CA" wp14:editId="174B863A">
                        <wp:extent cx="1310640" cy="868045"/>
                        <wp:effectExtent l="0" t="0" r="0" b="0"/>
                        <wp:docPr id="112" name="Grafik 112"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00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10640" cy="868045"/>
                                </a:xfrm>
                                <a:prstGeom prst="rect">
                                  <a:avLst/>
                                </a:prstGeom>
                                <a:noFill/>
                                <a:ln>
                                  <a:noFill/>
                                </a:ln>
                              </pic:spPr>
                            </pic:pic>
                          </a:graphicData>
                        </a:graphic>
                      </wp:inline>
                    </w:drawing>
                  </w:r>
                </w:p>
                <w:p w:rsidR="00CE450E" w:rsidRDefault="00660635">
                  <w:pPr>
                    <w:ind w:left="0"/>
                    <w:jc w:val="center"/>
                    <w:rPr>
                      <w:rFonts w:cs="Arial"/>
                      <w:lang w:val="fr-FR"/>
                    </w:rPr>
                  </w:pPr>
                  <w:r>
                    <w:rPr>
                      <w:rFonts w:cs="Arial"/>
                      <w:b/>
                      <w:bCs/>
                      <w:lang w:val="fr-FR"/>
                    </w:rPr>
                    <w:t>2</w:t>
                  </w:r>
                  <w:r>
                    <w:rPr>
                      <w:rFonts w:cs="Arial"/>
                      <w:lang w:val="fr-FR"/>
                    </w:rPr>
                    <w:t xml:space="preserve"> SIMATIC STEP 7 Professional (TIA Portal) à partir de V13</w:t>
                  </w:r>
                </w:p>
              </w:txbxContent>
            </v:textbox>
          </v:shape>
        </w:pict>
      </w:r>
      <w:r>
        <w:rPr>
          <w:noProof/>
          <w:lang w:val="fr-FR"/>
        </w:rPr>
        <w:pict>
          <v:shape id="Text Box 14" o:spid="_x0000_s1029" type="#_x0000_t202" style="position:absolute;left:0;text-align:left;margin-left:69.4pt;margin-top:11.15pt;width:145.7pt;height:120.4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" stroked="f">
            <v:textbox style="mso-next-textbox:#Text Box 14">
              <w:txbxContent>
                <w:p w:rsidR="00CE450E" w:rsidRDefault="00660635">
                  <w:pPr>
                    <w:ind w:left="0"/>
                    <w:jc w:val="center"/>
                  </w:pPr>
                  <w:r>
                    <w:rPr>
                      <w:noProof/>
                      <w:lang w:val="en-US" w:bidi="ar-SA"/>
                    </w:rPr>
                    <w:drawing>
                      <wp:inline distT="0" distB="0" distL="0" distR="0" wp14:anchorId="4D2C5184" wp14:editId="3840050D">
                        <wp:extent cx="1042670" cy="1042670"/>
                        <wp:effectExtent l="0" t="0" r="0" b="0"/>
                        <wp:docPr id="113" name="Grafik 113"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_SY02_XX_00070I"/>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42670" cy="1042670"/>
                                </a:xfrm>
                                <a:prstGeom prst="rect">
                                  <a:avLst/>
                                </a:prstGeom>
                                <a:noFill/>
                                <a:ln>
                                  <a:noFill/>
                                </a:ln>
                              </pic:spPr>
                            </pic:pic>
                          </a:graphicData>
                        </a:graphic>
                      </wp:inline>
                    </w:drawing>
                  </w:r>
                </w:p>
                <w:p w:rsidR="00CE450E" w:rsidRDefault="00660635">
                  <w:pPr>
                    <w:ind w:left="0"/>
                    <w:jc w:val="center"/>
                    <w:rPr>
                      <w:rFonts w:cs="Arial"/>
                    </w:rPr>
                  </w:pPr>
                  <w:r>
                    <w:rPr>
                      <w:rFonts w:cs="Arial"/>
                      <w:b/>
                      <w:bCs/>
                      <w:lang w:val="fr-FR"/>
                    </w:rPr>
                    <w:t xml:space="preserve">1 </w:t>
                  </w:r>
                  <w:r>
                    <w:rPr>
                      <w:rFonts w:cs="Arial"/>
                      <w:lang w:val="fr-FR"/>
                    </w:rPr>
                    <w:t>Station d'ingénierie</w:t>
                  </w:r>
                </w:p>
              </w:txbxContent>
            </v:textbox>
          </v:shape>
        </w:pict>
      </w:r>
    </w:p>
    <w:p w:rsidR="00CE450E" w:rsidRDefault="00CE450E">
      <w:pPr>
        <w:spacing w:line="360" w:lineRule="auto"/>
        <w:ind w:left="567"/>
        <w:rPr>
          <w:lang w:val="fr-FR"/>
        </w:rPr>
      </w:pPr>
    </w:p>
    <w:p w:rsidR="00CE450E" w:rsidRDefault="00CE450E">
      <w:pPr>
        <w:spacing w:line="360" w:lineRule="auto"/>
        <w:ind w:left="567"/>
        <w:rPr>
          <w:lang w:val="fr-FR"/>
        </w:rPr>
      </w:pPr>
    </w:p>
    <w:p w:rsidR="00CE450E" w:rsidRDefault="00CB6A0C">
      <w:pPr>
        <w:spacing w:line="360" w:lineRule="auto"/>
        <w:ind w:left="567"/>
        <w:rPr>
          <w:lang w:val="fr-FR"/>
        </w:rPr>
      </w:pPr>
      <w:r>
        <w:rPr>
          <w:noProof/>
          <w:lang w:val="fr-FR"/>
        </w:rPr>
        <w:pict>
          <v:line id="Line 16" o:spid="_x0000_s1026"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" strokeweight="3pt">
            <v:stroke endarrow="block"/>
          </v:line>
        </w:pict>
      </w:r>
    </w:p>
    <w:p w:rsidR="00CE450E" w:rsidRDefault="00CE450E">
      <w:pPr>
        <w:spacing w:line="360" w:lineRule="auto"/>
        <w:ind w:left="567"/>
        <w:rPr>
          <w:lang w:val="fr-FR"/>
        </w:rPr>
      </w:pPr>
    </w:p>
    <w:p w:rsidR="00CE450E" w:rsidRDefault="00CB6A0C">
      <w:pPr>
        <w:spacing w:line="360" w:lineRule="auto"/>
        <w:ind w:left="567"/>
        <w:rPr>
          <w:lang w:val="fr-FR"/>
        </w:rPr>
      </w:pPr>
      <w:r>
        <w:rPr>
          <w:noProof/>
          <w:lang w:val="fr-FR"/>
        </w:rPr>
        <w:pict>
          <v:group id="Group 17" o:spid="_x0000_s1042" style="position:absolute;left:0;text-align:left;margin-left:145.5pt;margin-top:19.95pt;width:18.1pt;height:123.8pt;z-index:251670016"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">
            <v:line id="Line 18" o:spid="_x0000_s1027"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u3onsEAAADcAAAADwAAAGRycy9kb3ducmV2LnhtbERPTWvCQBC9F/wPyxS81U0VpKSuIoLo&#10;rai1vU6zYzYxOxuzU43/vlso9DaP9zmzRe8bdaUuVoENPI8yUMRFsBWXBt4P66cXUFGQLTaBycCd&#10;Iizmg4cZ5jbceEfXvZQqhXDM0YATaXOtY+HIYxyFljhxp9B5lAS7UtsObyncN3qcZVPtseLU4LCl&#10;laPivP/2BjZydG88yb4+6vBZrevN5SD1xZjhY798BSXUy7/4z721af54Cr/PpAv0/A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y7eiewQAAANwAAAAPAAAAAAAAAAAAAAAA&#10;AKECAABkcnMvZG93bnJldi54bWxQSwUGAAAAAAQABAD5AAAAjwMAAAAA&#10;" strokecolor="#00963f" strokeweight="4.5pt"/>
            <v:line id="Line 19" o:spid="_x0000_s1043"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aFNBcIAAADcAAAADwAAAGRycy9kb3ducmV2LnhtbERPTWvCQBC9C/0PyxS81U0V2hJdpRTE&#10;3krV6nXMjtnE7GzMTjX9991Cwds83ufMFr1v1IW6WAU28DjKQBEXwVZcGthulg8voKIgW2wCk4Ef&#10;irCY3w1mmNtw5U+6rKVUKYRjjgacSJtrHQtHHuMotMSJO4bOoyTYldp2eE3hvtHjLHvSHitODQ5b&#10;enNUnNbf3sBKvtwHT7LDrg77almvzhupz8YM7/vXKSihXm7if/e7TfPHz/D3TLpAz38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3aFNBcIAAADcAAAADwAAAAAAAAAAAAAA&#10;AAChAgAAZHJzL2Rvd25yZXYueG1sUEsFBgAAAAAEAAQA+QAAAJADAAAAAA==&#10;" strokecolor="#00963f" strokeweight="4.5pt"/>
          </v:group>
        </w:pict>
      </w:r>
    </w:p>
    <w:p w:rsidR="00CE450E" w:rsidRDefault="00CE450E">
      <w:pPr>
        <w:spacing w:line="360" w:lineRule="auto"/>
        <w:ind w:left="567"/>
        <w:rPr>
          <w:lang w:val="fr-FR"/>
        </w:rPr>
      </w:pPr>
    </w:p>
    <w:p w:rsidR="00CE450E" w:rsidRDefault="00CB6A0C">
      <w:pPr>
        <w:spacing w:line="360" w:lineRule="auto"/>
        <w:ind w:left="567"/>
        <w:rPr>
          <w:lang w:val="fr-FR"/>
        </w:rPr>
      </w:pPr>
      <w:r>
        <w:rPr>
          <w:noProof/>
          <w:lang w:val="fr-FR"/>
        </w:rPr>
        <w:pict>
          <v:shape id="Text Box 15" o:spid="_x0000_s1030" type="#_x0000_t202" style="position:absolute;left:0;text-align:left;margin-left:134.75pt;margin-top:3.4pt;width:136.65pt;height:28.2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" strokecolor="white">
            <v:textbox style="mso-next-textbox:#Text Box 15" inset=",,,.3mm">
              <w:txbxContent>
                <w:p w:rsidR="00CE450E" w:rsidRDefault="00660635">
                  <w:pPr>
                    <w:ind w:left="0"/>
                    <w:jc w:val="center"/>
                    <w:rPr>
                      <w:rFonts w:cs="Arial"/>
                    </w:rPr>
                  </w:pPr>
                  <w:r>
                    <w:rPr>
                      <w:rFonts w:cs="Arial"/>
                      <w:b/>
                      <w:bCs/>
                      <w:lang w:val="fr-FR"/>
                    </w:rPr>
                    <w:t>4</w:t>
                  </w:r>
                  <w:r>
                    <w:rPr>
                      <w:rFonts w:cs="Arial"/>
                      <w:lang w:val="fr-FR"/>
                    </w:rPr>
                    <w:t xml:space="preserve"> Connexion Ethernet</w:t>
                  </w:r>
                </w:p>
              </w:txbxContent>
            </v:textbox>
          </v:shape>
        </w:pict>
      </w:r>
    </w:p>
    <w:p w:rsidR="00CE450E" w:rsidRDefault="00CE450E">
      <w:pPr>
        <w:spacing w:line="360" w:lineRule="auto"/>
        <w:ind w:left="567"/>
        <w:rPr>
          <w:lang w:val="fr-FR"/>
        </w:rPr>
      </w:pPr>
    </w:p>
    <w:p w:rsidR="00CE450E" w:rsidRDefault="00CB6A0C">
      <w:pPr>
        <w:spacing w:line="360" w:lineRule="auto"/>
        <w:ind w:left="567"/>
        <w:rPr>
          <w:lang w:val="fr-FR"/>
        </w:rPr>
      </w:pPr>
      <w:r>
        <w:rPr>
          <w:noProof/>
          <w:lang w:val="fr-FR"/>
        </w:rPr>
        <w:pict>
          <v:shape id="Text Box 20" o:spid="_x0000_s1031" type="#_x0000_t202" style="position:absolute;left:0;text-align:left;margin-left:274.85pt;margin-top:20pt;width:176.05pt;height:84.8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" strokecolor="white">
            <v:textbox style="mso-next-textbox:#Text Box 20" inset=",,,.3mm">
              <w:txbxContent>
                <w:p w:rsidR="00CE450E" w:rsidRDefault="00660635">
                  <w:pPr>
                    <w:ind w:left="0"/>
                    <w:jc w:val="center"/>
                    <w:rPr>
                      <w:rFonts w:cs="Arial"/>
                    </w:rPr>
                  </w:pPr>
                  <w:r>
                    <w:rPr>
                      <w:rFonts w:cs="Arial"/>
                      <w:noProof/>
                      <w:lang w:val="en-US" w:bidi="ar-SA"/>
                    </w:rPr>
                    <w:drawing>
                      <wp:inline distT="0" distB="0" distL="0" distR="0" wp14:anchorId="2906D5FE" wp14:editId="064C390F">
                        <wp:extent cx="2044065" cy="488950"/>
                        <wp:effectExtent l="0" t="0" r="0" b="0"/>
                        <wp:docPr id="116" name="Grafik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044065" cy="488950"/>
                                </a:xfrm>
                                <a:prstGeom prst="rect">
                                  <a:avLst/>
                                </a:prstGeom>
                                <a:noFill/>
                                <a:ln>
                                  <a:noFill/>
                                </a:ln>
                              </pic:spPr>
                            </pic:pic>
                          </a:graphicData>
                        </a:graphic>
                      </wp:inline>
                    </w:drawing>
                  </w:r>
                </w:p>
                <w:p w:rsidR="00CE450E" w:rsidRDefault="00660635">
                  <w:pPr>
                    <w:ind w:left="0"/>
                    <w:jc w:val="center"/>
                    <w:rPr>
                      <w:rFonts w:cs="Arial"/>
                    </w:rPr>
                  </w:pPr>
                  <w:r>
                    <w:rPr>
                      <w:rFonts w:cs="Arial"/>
                      <w:lang w:val="fr-FR"/>
                    </w:rPr>
                    <w:t>Pupitre</w:t>
                  </w:r>
                </w:p>
              </w:txbxContent>
            </v:textbox>
          </v:shape>
        </w:pict>
      </w:r>
      <w:r>
        <w:rPr>
          <w:noProof/>
          <w:lang w:val="fr-FR"/>
        </w:rPr>
        <w:pict>
          <v:shape id="Text Box 13" o:spid="_x0000_s1032" type="#_x0000_t202" style="position:absolute;left:0;text-align:left;margin-left:51.2pt;margin-top:14pt;width:272.45pt;height:111.5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" strokecolor="white">
            <v:textbox style="mso-next-textbox:#Text Box 13" inset=",,,.3mm">
              <w:txbxContent>
                <w:p w:rsidR="00CE450E" w:rsidRDefault="00660635">
                  <w:pPr>
                    <w:ind w:left="0"/>
                    <w:jc w:val="center"/>
                  </w:pPr>
                  <w:r>
                    <w:rPr>
                      <w:b/>
                      <w:bCs/>
                      <w:noProof/>
                      <w:lang w:val="en-US" w:bidi="ar-SA"/>
                    </w:rPr>
                    <w:drawing>
                      <wp:inline distT="0" distB="0" distL="0" distR="0" wp14:anchorId="638B8C72" wp14:editId="7B97CE66">
                        <wp:extent cx="896620" cy="681355"/>
                        <wp:effectExtent l="0" t="0" r="0" b="0"/>
                        <wp:docPr id="117" name="Grafik 117" descr="S7-1500_M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7-1500_MC"/>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96620" cy="681355"/>
                                </a:xfrm>
                                <a:prstGeom prst="rect">
                                  <a:avLst/>
                                </a:prstGeom>
                                <a:noFill/>
                                <a:ln>
                                  <a:noFill/>
                                </a:ln>
                              </pic:spPr>
                            </pic:pic>
                          </a:graphicData>
                        </a:graphic>
                      </wp:inline>
                    </w:drawing>
                  </w:r>
                </w:p>
                <w:p w:rsidR="00CE450E" w:rsidRDefault="00660635">
                  <w:pPr>
                    <w:ind w:left="0"/>
                    <w:jc w:val="center"/>
                    <w:rPr>
                      <w:rFonts w:cs="Arial"/>
                    </w:rPr>
                  </w:pPr>
                  <w:r>
                    <w:rPr>
                      <w:b/>
                      <w:bCs/>
                      <w:lang w:val="fr-FR"/>
                    </w:rPr>
                    <w:t>3</w:t>
                  </w:r>
                  <w:r>
                    <w:rPr>
                      <w:lang w:val="fr-FR"/>
                    </w:rPr>
                    <w:t xml:space="preserve"> Automate SIMATIC </w:t>
                  </w:r>
                  <w:r>
                    <w:rPr>
                      <w:lang w:val="fr-FR"/>
                    </w:rPr>
                    <w:t>S7</w:t>
                  </w:r>
                  <w:r w:rsidR="00F171DE">
                    <w:rPr>
                      <w:lang w:val="fr-FR"/>
                    </w:rPr>
                    <w:t>-1500</w:t>
                  </w:r>
                  <w:bookmarkStart w:id="13" w:name="_GoBack"/>
                  <w:bookmarkEnd w:id="13"/>
                </w:p>
              </w:txbxContent>
            </v:textbox>
          </v:shape>
        </w:pict>
      </w:r>
    </w:p>
    <w:p w:rsidR="00CE450E" w:rsidRDefault="00CE450E">
      <w:pPr>
        <w:spacing w:line="360" w:lineRule="auto"/>
        <w:ind w:left="567"/>
        <w:rPr>
          <w:lang w:val="fr-FR"/>
        </w:rPr>
      </w:pPr>
    </w:p>
    <w:p w:rsidR="00CE450E" w:rsidRDefault="00CB6A0C">
      <w:pPr>
        <w:spacing w:line="360" w:lineRule="auto"/>
        <w:ind w:left="567"/>
        <w:rPr>
          <w:lang w:val="fr-FR"/>
        </w:rPr>
      </w:pPr>
      <w:r>
        <w:rPr>
          <w:noProof/>
          <w:lang w:val="fr-FR"/>
        </w:rPr>
        <w:pict>
          <v:shapetype id="_x0000_t32" coordsize="21600,21600" o:spt="32" o:oned="t" path="m,l21600,21600e" filled="f">
            <v:path arrowok="t" fillok="f" o:connecttype="none"/>
            <o:lock v:ext="edit" shapetype="t"/>
          </v:shapetype>
          <v:shape id="AutoShape 21" o:spid="_x0000_s1041" type="#_x0000_t32" style="position:absolute;left:0;text-align:left;margin-left:202.45pt;margin-top:1.9pt;width:80.85pt;height:.0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">
            <v:stroke dashstyle="1 1"/>
          </v:shape>
        </w:pict>
      </w:r>
    </w:p>
    <w:p w:rsidR="00CE450E" w:rsidRDefault="00CE450E">
      <w:pPr>
        <w:spacing w:line="360" w:lineRule="auto"/>
        <w:ind w:left="567"/>
        <w:rPr>
          <w:lang w:val="fr-FR"/>
        </w:rPr>
      </w:pPr>
    </w:p>
    <w:p w:rsidR="00CE450E" w:rsidRDefault="00CE450E">
      <w:pPr>
        <w:spacing w:line="360" w:lineRule="auto"/>
        <w:ind w:left="567"/>
        <w:rPr>
          <w:lang w:val="fr-FR"/>
        </w:rPr>
      </w:pPr>
    </w:p>
    <w:p w:rsidR="00CE450E" w:rsidRDefault="00CE450E">
      <w:pPr>
        <w:spacing w:line="360" w:lineRule="auto"/>
        <w:ind w:left="567"/>
        <w:rPr>
          <w:lang w:val="fr-FR"/>
        </w:rPr>
      </w:pPr>
    </w:p>
    <w:p w:rsidR="00CE450E" w:rsidRDefault="00CE450E">
      <w:pPr>
        <w:rPr>
          <w:lang w:val="fr-FR"/>
        </w:rPr>
      </w:pPr>
    </w:p>
    <w:p w:rsidR="00CE450E" w:rsidRDefault="00CE450E">
      <w:pPr>
        <w:rPr>
          <w:lang w:val="fr-FR"/>
        </w:rPr>
      </w:pPr>
    </w:p>
    <w:p w:rsidR="00CE450E" w:rsidRDefault="00660635">
      <w:pPr>
        <w:rPr>
          <w:lang w:val="fr-FR"/>
        </w:rPr>
      </w:pPr>
      <w:r>
        <w:rPr>
          <w:lang w:val="fr-FR"/>
        </w:rPr>
        <w:br w:type="page"/>
      </w:r>
    </w:p>
    <w:p w:rsidR="00CE450E" w:rsidRDefault="00660635">
      <w:pPr>
        <w:pStyle w:val="berschrift1"/>
      </w:pPr>
      <w:bookmarkStart w:id="14" w:name="_Toc413567399"/>
      <w:bookmarkStart w:id="15" w:name="_Toc482180002"/>
      <w:proofErr w:type="spellStart"/>
      <w:r>
        <w:rPr>
          <w:bCs/>
        </w:rPr>
        <w:lastRenderedPageBreak/>
        <w:t>Théorie</w:t>
      </w:r>
      <w:bookmarkEnd w:id="14"/>
      <w:bookmarkEnd w:id="15"/>
      <w:proofErr w:type="spellEnd"/>
    </w:p>
    <w:p w:rsidR="00CE450E" w:rsidRDefault="00660635">
      <w:pPr>
        <w:pStyle w:val="berschrift2SchrittfrSchrittAnleitung"/>
      </w:pPr>
      <w:bookmarkStart w:id="16" w:name="_Toc251367280"/>
      <w:bookmarkStart w:id="17" w:name="_Toc413567400"/>
      <w:bookmarkStart w:id="18" w:name="_Toc482180003"/>
      <w:proofErr w:type="spellStart"/>
      <w:r>
        <w:rPr>
          <w:bCs/>
        </w:rPr>
        <w:t>Diagnostic</w:t>
      </w:r>
      <w:proofErr w:type="spellEnd"/>
      <w:r>
        <w:rPr>
          <w:bCs/>
        </w:rPr>
        <w:t xml:space="preserve"> </w:t>
      </w:r>
      <w:proofErr w:type="spellStart"/>
      <w:r>
        <w:rPr>
          <w:bCs/>
        </w:rPr>
        <w:t>d'erreurs</w:t>
      </w:r>
      <w:proofErr w:type="spellEnd"/>
      <w:r>
        <w:rPr>
          <w:bCs/>
        </w:rPr>
        <w:t xml:space="preserve"> et </w:t>
      </w:r>
      <w:proofErr w:type="spellStart"/>
      <w:r>
        <w:rPr>
          <w:bCs/>
        </w:rPr>
        <w:t>erreur</w:t>
      </w:r>
      <w:proofErr w:type="spellEnd"/>
      <w:r>
        <w:rPr>
          <w:bCs/>
        </w:rPr>
        <w:t xml:space="preserve"> </w:t>
      </w:r>
      <w:proofErr w:type="spellStart"/>
      <w:r>
        <w:rPr>
          <w:bCs/>
        </w:rPr>
        <w:t>matérielle</w:t>
      </w:r>
      <w:bookmarkEnd w:id="16"/>
      <w:bookmarkEnd w:id="17"/>
      <w:bookmarkEnd w:id="18"/>
      <w:proofErr w:type="spellEnd"/>
      <w:r>
        <w:rPr>
          <w:b w:val="0"/>
        </w:rPr>
        <w:t xml:space="preserve"> </w:t>
      </w:r>
    </w:p>
    <w:p w:rsidR="00CE450E" w:rsidRDefault="00660635">
      <w:pPr>
        <w:rPr>
          <w:lang w:val="fr-FR"/>
        </w:rPr>
      </w:pPr>
      <w:r>
        <w:rPr>
          <w:lang w:val="fr-FR"/>
        </w:rPr>
        <w:t xml:space="preserve">Les dérangements peuvent avoir différentes origines. </w:t>
      </w:r>
    </w:p>
    <w:p w:rsidR="00CE450E" w:rsidRDefault="00660635">
      <w:pPr>
        <w:rPr>
          <w:lang w:val="fr-FR"/>
        </w:rPr>
      </w:pPr>
      <w:r>
        <w:rPr>
          <w:lang w:val="fr-FR"/>
        </w:rPr>
        <w:t>En cas de dérangement après passage en RUN, on distingue deux types d'erreurs.</w:t>
      </w:r>
    </w:p>
    <w:p w:rsidR="00CE450E" w:rsidRDefault="00660635">
      <w:pPr>
        <w:numPr>
          <w:ilvl w:val="0"/>
          <w:numId w:val="10"/>
        </w:numPr>
        <w:rPr>
          <w:lang w:val="fr-FR"/>
        </w:rPr>
      </w:pPr>
      <w:r>
        <w:rPr>
          <w:lang w:val="fr-FR"/>
        </w:rPr>
        <w:t>La CPU reste ou passe à l'arrêt (STOP). La LED STOP jaune est allumée. En plus sont allumées les LED d'affichage de la CPU, de l'unité d'alimentation, des modules de périphérie ou des modules de bus.</w:t>
      </w:r>
    </w:p>
    <w:p w:rsidR="00CE450E" w:rsidRDefault="00660635">
      <w:pPr>
        <w:rPr>
          <w:lang w:val="fr-FR"/>
        </w:rPr>
      </w:pPr>
      <w:r>
        <w:rPr>
          <w:lang w:val="fr-FR"/>
        </w:rPr>
        <w:t>Dans ce cas, le dérangement se situe au niveau de la CPU. Il se peut qu'un module du système d'automatisation soit défectueux ou mal paramétré ou que le système de bus soit défaillant.</w:t>
      </w:r>
    </w:p>
    <w:p w:rsidR="00CE450E" w:rsidRDefault="00660635">
      <w:pPr>
        <w:spacing w:before="0" w:after="0"/>
        <w:rPr>
          <w:lang w:val="fr-FR"/>
        </w:rPr>
      </w:pPr>
      <w:r>
        <w:rPr>
          <w:lang w:val="fr-FR"/>
        </w:rPr>
        <w:t>Une analyse d'interruption est exécutée. Par l’évaluation du diagnostic matériel et la lecture de l'état du module dans le tampon de diagnostic de la CPU.</w:t>
      </w:r>
    </w:p>
    <w:p w:rsidR="00CE450E" w:rsidRDefault="00CE450E">
      <w:pPr>
        <w:spacing w:before="0" w:after="0"/>
        <w:rPr>
          <w:lang w:val="fr-FR"/>
        </w:rPr>
      </w:pPr>
    </w:p>
    <w:p w:rsidR="00CE450E" w:rsidRDefault="00660635">
      <w:pPr>
        <w:numPr>
          <w:ilvl w:val="0"/>
          <w:numId w:val="10"/>
        </w:numPr>
        <w:spacing w:before="0" w:after="0"/>
        <w:rPr>
          <w:lang w:val="fr-FR"/>
        </w:rPr>
      </w:pPr>
      <w:r>
        <w:rPr>
          <w:lang w:val="fr-FR"/>
        </w:rPr>
        <w:t>La CPU est en mode RUN mais avec un défaut actif. La LED RUN verte est allumée, les LED d'affichage de la CPU, de l'unité d'alimentation, des modules de périphérie ou des modules de bus sont allumées ou clignotent.</w:t>
      </w:r>
    </w:p>
    <w:p w:rsidR="00CE450E" w:rsidRDefault="00CE450E">
      <w:pPr>
        <w:spacing w:before="0" w:after="0"/>
        <w:rPr>
          <w:lang w:val="fr-FR"/>
        </w:rPr>
      </w:pPr>
    </w:p>
    <w:p w:rsidR="00CE450E" w:rsidRDefault="00660635">
      <w:pPr>
        <w:spacing w:before="0" w:after="0"/>
        <w:rPr>
          <w:lang w:val="fr-FR"/>
        </w:rPr>
      </w:pPr>
      <w:r>
        <w:rPr>
          <w:lang w:val="fr-FR"/>
        </w:rPr>
        <w:t xml:space="preserve">Dans ce cas, le dérangement se situe au niveau de la périphérie ou l'alimentation. </w:t>
      </w:r>
    </w:p>
    <w:p w:rsidR="00CE450E" w:rsidRDefault="00660635">
      <w:pPr>
        <w:spacing w:before="0" w:after="0"/>
        <w:rPr>
          <w:lang w:val="fr-FR"/>
        </w:rPr>
      </w:pPr>
      <w:r>
        <w:rPr>
          <w:lang w:val="fr-FR"/>
        </w:rPr>
        <w:t>On effectue d'abord un contrôle visuel pour délimiter la zone d'erreur. Les LED d'affichage de la CPU et de la périphérie sont évaluées. Les données de diagnostic matériel des modules de périphérie et de bus sont consultées. Il est également possible de lancer une analyse de défaillance sur la console de programmation à l'aide d'une table de visualisation.</w:t>
      </w:r>
    </w:p>
    <w:p w:rsidR="00CE450E" w:rsidRDefault="00CE450E">
      <w:pPr>
        <w:spacing w:before="0" w:after="0"/>
        <w:rPr>
          <w:lang w:val="fr-FR"/>
        </w:rPr>
      </w:pPr>
    </w:p>
    <w:p w:rsidR="00CE450E" w:rsidRDefault="00CE450E">
      <w:pPr>
        <w:rPr>
          <w:lang w:val="fr-FR"/>
        </w:rPr>
      </w:pPr>
    </w:p>
    <w:p w:rsidR="00CE450E" w:rsidRDefault="00660635">
      <w:pPr>
        <w:pStyle w:val="berschrift2SchrittfrSchrittAnleitung"/>
      </w:pPr>
      <w:r>
        <w:rPr>
          <w:b w:val="0"/>
          <w:lang w:val="fr-FR"/>
        </w:rPr>
        <w:br w:type="page"/>
      </w:r>
      <w:bookmarkStart w:id="19" w:name="_Toc482180004"/>
      <w:proofErr w:type="spellStart"/>
      <w:r>
        <w:rPr>
          <w:bCs/>
        </w:rPr>
        <w:lastRenderedPageBreak/>
        <w:t>Diagnostic</w:t>
      </w:r>
      <w:proofErr w:type="spellEnd"/>
      <w:r>
        <w:rPr>
          <w:bCs/>
        </w:rPr>
        <w:t xml:space="preserve"> </w:t>
      </w:r>
      <w:proofErr w:type="spellStart"/>
      <w:r>
        <w:rPr>
          <w:bCs/>
        </w:rPr>
        <w:t>matériel</w:t>
      </w:r>
      <w:bookmarkEnd w:id="19"/>
      <w:proofErr w:type="spellEnd"/>
    </w:p>
    <w:p w:rsidR="00CE450E" w:rsidRDefault="00660635">
      <w:pPr>
        <w:rPr>
          <w:lang w:val="fr-FR"/>
        </w:rPr>
      </w:pPr>
      <w:r>
        <w:rPr>
          <w:lang w:val="fr-FR"/>
        </w:rPr>
        <w:t xml:space="preserve">La vue des appareils en mode en ligne de TIA Portal présente un aperçu rapide de la structure et de l'état du système d'automatisation. </w:t>
      </w:r>
    </w:p>
    <w:p w:rsidR="00CE450E" w:rsidRDefault="00CE450E">
      <w:pPr>
        <w:rPr>
          <w:lang w:val="fr-FR"/>
        </w:rPr>
      </w:pPr>
    </w:p>
    <w:p w:rsidR="00CE450E" w:rsidRDefault="00660635">
      <w:r>
        <w:rPr>
          <w:noProof/>
          <w:lang w:val="en-US" w:bidi="ar-SA"/>
        </w:rPr>
        <w:drawing>
          <wp:inline distT="0" distB="0" distL="0" distR="0" wp14:anchorId="7DC0F8DB" wp14:editId="6F17E2F1">
            <wp:extent cx="5296535" cy="3554095"/>
            <wp:effectExtent l="0" t="0" r="0" b="8255"/>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96535" cy="3554095"/>
                    </a:xfrm>
                    <a:prstGeom prst="rect">
                      <a:avLst/>
                    </a:prstGeom>
                    <a:noFill/>
                    <a:ln>
                      <a:noFill/>
                    </a:ln>
                  </pic:spPr>
                </pic:pic>
              </a:graphicData>
            </a:graphic>
          </wp:inline>
        </w:drawing>
      </w:r>
    </w:p>
    <w:p w:rsidR="00CE450E" w:rsidRDefault="00660635">
      <w:pPr>
        <w:keepNext/>
      </w:pPr>
      <w:r>
        <w:rPr>
          <w:noProof/>
          <w:lang w:val="en-US" w:bidi="ar-SA"/>
        </w:rPr>
        <w:drawing>
          <wp:inline distT="0" distB="0" distL="0" distR="0" wp14:anchorId="026A1B49" wp14:editId="3BA56A01">
            <wp:extent cx="5296535" cy="3200400"/>
            <wp:effectExtent l="0" t="0" r="0" b="0"/>
            <wp:docPr id="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7" cstate="print">
                      <a:extLst>
                        <a:ext uri="{28A0092B-C50C-407E-A947-70E740481C1C}">
                          <a14:useLocalDpi xmlns:a14="http://schemas.microsoft.com/office/drawing/2010/main" val="0"/>
                        </a:ext>
                      </a:extLst>
                    </a:blip>
                    <a:srcRect r="6857"/>
                    <a:stretch>
                      <a:fillRect/>
                    </a:stretch>
                  </pic:blipFill>
                  <pic:spPr bwMode="auto">
                    <a:xfrm>
                      <a:off x="0" y="0"/>
                      <a:ext cx="5296535" cy="3200400"/>
                    </a:xfrm>
                    <a:prstGeom prst="rect">
                      <a:avLst/>
                    </a:prstGeom>
                    <a:noFill/>
                    <a:ln>
                      <a:noFill/>
                    </a:ln>
                  </pic:spPr>
                </pic:pic>
              </a:graphicData>
            </a:graphic>
          </wp:inline>
        </w:drawing>
      </w:r>
    </w:p>
    <w:p w:rsidR="00CE450E" w:rsidRDefault="00660635">
      <w:pPr>
        <w:pStyle w:val="Beschriftung"/>
        <w:rPr>
          <w:lang w:val="fr-FR"/>
        </w:rPr>
      </w:pPr>
      <w:bookmarkStart w:id="20" w:name="_Ref380071861"/>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F171DE">
        <w:rPr>
          <w:bCs w:val="0"/>
          <w:noProof/>
          <w:lang w:val="fr-FR"/>
        </w:rPr>
        <w:t>1</w:t>
      </w:r>
      <w:r>
        <w:rPr>
          <w:bCs w:val="0"/>
          <w:noProof/>
        </w:rPr>
        <w:fldChar w:fldCharType="end"/>
      </w:r>
      <w:bookmarkEnd w:id="20"/>
      <w:r>
        <w:rPr>
          <w:bCs w:val="0"/>
          <w:lang w:val="fr-FR"/>
        </w:rPr>
        <w:t xml:space="preserve"> : Affichage en ligne de la configuration matérielle</w:t>
      </w:r>
    </w:p>
    <w:p w:rsidR="00CE450E" w:rsidRDefault="00660635">
      <w:pPr>
        <w:rPr>
          <w:rFonts w:eastAsia="ArialUnicodeMS" w:cs="Arial"/>
          <w:szCs w:val="20"/>
          <w:lang w:val="fr-FR"/>
        </w:rPr>
      </w:pPr>
      <w:r>
        <w:rPr>
          <w:rFonts w:eastAsia="ArialUnicodeMS" w:cs="Arial"/>
          <w:szCs w:val="20"/>
          <w:lang w:val="fr-FR"/>
        </w:rPr>
        <w:br w:type="page"/>
      </w:r>
    </w:p>
    <w:p w:rsidR="00CE450E" w:rsidRDefault="00660635">
      <w:pPr>
        <w:pStyle w:val="berschrift2SchrittfrSchrittAnleitung"/>
      </w:pPr>
      <w:bookmarkStart w:id="21" w:name="_Toc413567402"/>
      <w:bookmarkStart w:id="22" w:name="_Toc482180005"/>
      <w:proofErr w:type="spellStart"/>
      <w:r>
        <w:rPr>
          <w:bCs/>
        </w:rPr>
        <w:lastRenderedPageBreak/>
        <w:t>Diagnostic</w:t>
      </w:r>
      <w:proofErr w:type="spellEnd"/>
      <w:r>
        <w:rPr>
          <w:bCs/>
        </w:rPr>
        <w:t xml:space="preserve"> des </w:t>
      </w:r>
      <w:proofErr w:type="spellStart"/>
      <w:r>
        <w:rPr>
          <w:bCs/>
        </w:rPr>
        <w:t>blocs</w:t>
      </w:r>
      <w:proofErr w:type="spellEnd"/>
      <w:r>
        <w:rPr>
          <w:bCs/>
        </w:rPr>
        <w:t xml:space="preserve"> de </w:t>
      </w:r>
      <w:proofErr w:type="spellStart"/>
      <w:r>
        <w:rPr>
          <w:bCs/>
        </w:rPr>
        <w:t>programme</w:t>
      </w:r>
      <w:bookmarkEnd w:id="21"/>
      <w:bookmarkEnd w:id="22"/>
      <w:proofErr w:type="spellEnd"/>
    </w:p>
    <w:p w:rsidR="00CE450E" w:rsidRDefault="00660635">
      <w:pPr>
        <w:rPr>
          <w:rFonts w:eastAsia="ArialUnicodeMS" w:cs="Arial"/>
          <w:szCs w:val="20"/>
          <w:lang w:val="fr-FR"/>
        </w:rPr>
      </w:pPr>
      <w:r>
        <w:rPr>
          <w:rFonts w:eastAsia="ArialUnicodeMS" w:cs="Arial"/>
          <w:szCs w:val="20"/>
          <w:lang w:val="fr-FR"/>
        </w:rPr>
        <w:t xml:space="preserve">Dans la fenêtre de la navigation de projet, le mode en ligne de TIA Portal présente un aperçu des blocs programmés du programme utilisateur. Des icônes de diagnostic permettent de comparer les blocs de programme en ligne et hors ligne. </w:t>
      </w:r>
    </w:p>
    <w:p w:rsidR="00CE450E" w:rsidRDefault="00CE450E">
      <w:pPr>
        <w:spacing w:before="0" w:after="0" w:line="240" w:lineRule="auto"/>
        <w:ind w:left="0"/>
        <w:rPr>
          <w:rFonts w:cs="Arial"/>
          <w:lang w:val="fr-FR"/>
        </w:rPr>
      </w:pPr>
    </w:p>
    <w:p w:rsidR="00CE450E" w:rsidRDefault="00660635">
      <w:r>
        <w:rPr>
          <w:noProof/>
          <w:lang w:val="en-US" w:bidi="ar-SA"/>
        </w:rPr>
        <w:drawing>
          <wp:inline distT="0" distB="0" distL="0" distR="0" wp14:anchorId="53E081D4" wp14:editId="66E18E36">
            <wp:extent cx="5633085" cy="3787140"/>
            <wp:effectExtent l="0" t="0" r="5715" b="3810"/>
            <wp:docPr id="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8" cstate="print">
                      <a:extLst>
                        <a:ext uri="{28A0092B-C50C-407E-A947-70E740481C1C}">
                          <a14:useLocalDpi xmlns:a14="http://schemas.microsoft.com/office/drawing/2010/main" val="0"/>
                        </a:ext>
                      </a:extLst>
                    </a:blip>
                    <a:srcRect l="1755" t="9406" r="30260" b="9088"/>
                    <a:stretch>
                      <a:fillRect/>
                    </a:stretch>
                  </pic:blipFill>
                  <pic:spPr bwMode="auto">
                    <a:xfrm>
                      <a:off x="0" y="0"/>
                      <a:ext cx="5633085" cy="3787140"/>
                    </a:xfrm>
                    <a:prstGeom prst="rect">
                      <a:avLst/>
                    </a:prstGeom>
                    <a:noFill/>
                    <a:ln>
                      <a:noFill/>
                    </a:ln>
                  </pic:spPr>
                </pic:pic>
              </a:graphicData>
            </a:graphic>
          </wp:inline>
        </w:drawing>
      </w:r>
    </w:p>
    <w:p w:rsidR="00CE450E" w:rsidRDefault="00660635">
      <w:pPr>
        <w:pStyle w:val="Beschriftung"/>
        <w:rPr>
          <w:lang w:val="fr-FR"/>
        </w:rPr>
      </w:pPr>
      <w:r>
        <w:rPr>
          <w:bCs w:val="0"/>
          <w:lang w:val="fr-FR"/>
        </w:rPr>
        <w:t xml:space="preserve">Figure </w:t>
      </w:r>
      <w:r>
        <w:rPr>
          <w:bCs w:val="0"/>
        </w:rPr>
        <w:fldChar w:fldCharType="begin"/>
      </w:r>
      <w:r>
        <w:rPr>
          <w:bCs w:val="0"/>
          <w:lang w:val="fr-FR"/>
        </w:rPr>
        <w:instrText xml:space="preserve"> SEQ Abbildung \* ARABIC </w:instrText>
      </w:r>
      <w:r>
        <w:rPr>
          <w:bCs w:val="0"/>
        </w:rPr>
        <w:fldChar w:fldCharType="separate"/>
      </w:r>
      <w:r w:rsidR="00F171DE">
        <w:rPr>
          <w:bCs w:val="0"/>
          <w:noProof/>
          <w:lang w:val="fr-FR"/>
        </w:rPr>
        <w:t>2</w:t>
      </w:r>
      <w:r>
        <w:rPr>
          <w:bCs w:val="0"/>
          <w:noProof/>
        </w:rPr>
        <w:fldChar w:fldCharType="end"/>
      </w:r>
      <w:r>
        <w:rPr>
          <w:bCs w:val="0"/>
          <w:lang w:val="fr-FR"/>
        </w:rPr>
        <w:t xml:space="preserve"> : Vue en ligne du bloc Main [OB1]</w:t>
      </w:r>
    </w:p>
    <w:p w:rsidR="00CE450E" w:rsidRDefault="00660635">
      <w:pPr>
        <w:pStyle w:val="berschrift2"/>
        <w:keepNext/>
        <w:numPr>
          <w:ilvl w:val="0"/>
          <w:numId w:val="0"/>
        </w:numPr>
        <w:spacing w:before="240" w:after="60" w:line="240" w:lineRule="auto"/>
        <w:ind w:left="576"/>
        <w:jc w:val="both"/>
        <w:rPr>
          <w:lang w:val="fr-FR"/>
        </w:rPr>
      </w:pPr>
      <w:r>
        <w:rPr>
          <w:bCs/>
          <w:lang w:val="fr-FR"/>
        </w:rPr>
        <w:br w:type="page"/>
      </w:r>
    </w:p>
    <w:p w:rsidR="00CE450E" w:rsidRDefault="00660635">
      <w:pPr>
        <w:pStyle w:val="berschrift1"/>
      </w:pPr>
      <w:bookmarkStart w:id="23" w:name="_Toc413567408"/>
      <w:bookmarkStart w:id="24" w:name="_Toc482180006"/>
      <w:proofErr w:type="spellStart"/>
      <w:r>
        <w:rPr>
          <w:bCs/>
        </w:rPr>
        <w:lastRenderedPageBreak/>
        <w:t>Énoncé</w:t>
      </w:r>
      <w:proofErr w:type="spellEnd"/>
      <w:r>
        <w:rPr>
          <w:bCs/>
        </w:rPr>
        <w:t xml:space="preserve"> du </w:t>
      </w:r>
      <w:proofErr w:type="spellStart"/>
      <w:r>
        <w:rPr>
          <w:bCs/>
        </w:rPr>
        <w:t>problème</w:t>
      </w:r>
      <w:bookmarkEnd w:id="23"/>
      <w:bookmarkEnd w:id="24"/>
      <w:proofErr w:type="spellEnd"/>
    </w:p>
    <w:p w:rsidR="00CE450E" w:rsidRDefault="00660635">
      <w:pPr>
        <w:rPr>
          <w:lang w:val="fr-FR"/>
        </w:rPr>
      </w:pPr>
      <w:r>
        <w:rPr>
          <w:lang w:val="fr-FR"/>
        </w:rPr>
        <w:t>Ce chapitre affiche les fonctions de diagnostic suivantes et explique comment les tester :</w:t>
      </w:r>
    </w:p>
    <w:p w:rsidR="00CE450E" w:rsidRDefault="00660635">
      <w:pPr>
        <w:pStyle w:val="SiemenseinfacheAufzhlung"/>
        <w:numPr>
          <w:ilvl w:val="0"/>
          <w:numId w:val="6"/>
        </w:numPr>
        <w:spacing w:before="0"/>
        <w:rPr>
          <w:lang w:val="fr-FR"/>
        </w:rPr>
      </w:pPr>
      <w:r>
        <w:rPr>
          <w:lang w:val="fr-FR"/>
        </w:rPr>
        <w:t>Icônes de diagnostic dans la vue en ligne de TIA Portal</w:t>
      </w:r>
    </w:p>
    <w:p w:rsidR="00CE450E" w:rsidRDefault="00660635">
      <w:pPr>
        <w:pStyle w:val="SiemenseinfacheAufzhlung"/>
        <w:numPr>
          <w:ilvl w:val="0"/>
          <w:numId w:val="6"/>
        </w:numPr>
        <w:spacing w:before="0"/>
        <w:rPr>
          <w:lang w:val="fr-FR"/>
        </w:rPr>
      </w:pPr>
      <w:r>
        <w:rPr>
          <w:lang w:val="fr-FR"/>
        </w:rPr>
        <w:t>Diagnostic de l'appareil avec état du module</w:t>
      </w:r>
    </w:p>
    <w:p w:rsidR="00CE450E" w:rsidRDefault="00660635">
      <w:pPr>
        <w:pStyle w:val="SiemenseinfacheAufzhlung"/>
        <w:numPr>
          <w:ilvl w:val="0"/>
          <w:numId w:val="6"/>
        </w:numPr>
        <w:spacing w:before="0"/>
      </w:pPr>
      <w:proofErr w:type="spellStart"/>
      <w:r>
        <w:t>Comparer</w:t>
      </w:r>
      <w:proofErr w:type="spellEnd"/>
      <w:r>
        <w:t xml:space="preserve"> en </w:t>
      </w:r>
      <w:proofErr w:type="spellStart"/>
      <w:r>
        <w:t>ligne</w:t>
      </w:r>
      <w:proofErr w:type="spellEnd"/>
      <w:r>
        <w:t>/</w:t>
      </w:r>
      <w:proofErr w:type="spellStart"/>
      <w:r>
        <w:t>hors</w:t>
      </w:r>
      <w:proofErr w:type="spellEnd"/>
      <w:r>
        <w:t xml:space="preserve"> </w:t>
      </w:r>
      <w:proofErr w:type="spellStart"/>
      <w:r>
        <w:t>ligne</w:t>
      </w:r>
      <w:proofErr w:type="spellEnd"/>
    </w:p>
    <w:p w:rsidR="00CE450E" w:rsidRDefault="00660635">
      <w:pPr>
        <w:pStyle w:val="SiemenseinfacheAufzhlung"/>
        <w:numPr>
          <w:ilvl w:val="0"/>
          <w:numId w:val="6"/>
        </w:numPr>
        <w:spacing w:before="0"/>
      </w:pPr>
      <w:proofErr w:type="spellStart"/>
      <w:r>
        <w:t>Visualisation</w:t>
      </w:r>
      <w:proofErr w:type="spellEnd"/>
      <w:r>
        <w:t xml:space="preserve"> et </w:t>
      </w:r>
      <w:proofErr w:type="spellStart"/>
      <w:r>
        <w:t>forçage</w:t>
      </w:r>
      <w:proofErr w:type="spellEnd"/>
      <w:r>
        <w:t xml:space="preserve"> de variables</w:t>
      </w:r>
    </w:p>
    <w:p w:rsidR="00CE450E" w:rsidRDefault="00660635">
      <w:pPr>
        <w:pStyle w:val="SiemenseinfacheAufzhlung"/>
        <w:numPr>
          <w:ilvl w:val="0"/>
          <w:numId w:val="6"/>
        </w:numPr>
        <w:spacing w:before="0"/>
      </w:pPr>
      <w:proofErr w:type="spellStart"/>
      <w:r>
        <w:t>Forçage</w:t>
      </w:r>
      <w:proofErr w:type="spellEnd"/>
      <w:r>
        <w:t xml:space="preserve"> permanent de variables</w:t>
      </w:r>
    </w:p>
    <w:p w:rsidR="00CE450E" w:rsidRDefault="00660635">
      <w:pPr>
        <w:pStyle w:val="berschrift1"/>
      </w:pPr>
      <w:bookmarkStart w:id="25" w:name="_Toc413567409"/>
      <w:bookmarkStart w:id="26" w:name="_Toc482180007"/>
      <w:proofErr w:type="spellStart"/>
      <w:r>
        <w:rPr>
          <w:bCs/>
        </w:rPr>
        <w:t>Planification</w:t>
      </w:r>
      <w:bookmarkEnd w:id="25"/>
      <w:bookmarkEnd w:id="26"/>
      <w:proofErr w:type="spellEnd"/>
    </w:p>
    <w:p w:rsidR="00CE450E" w:rsidRDefault="00660635">
      <w:pPr>
        <w:rPr>
          <w:lang w:val="fr-FR"/>
        </w:rPr>
      </w:pPr>
      <w:r>
        <w:rPr>
          <w:lang w:val="fr-FR"/>
        </w:rPr>
        <w:t>Les fonctions de diagnostic sont exécutées à partir d'un exemple de projet terminé.</w:t>
      </w:r>
    </w:p>
    <w:p w:rsidR="00CE450E" w:rsidRDefault="00660635">
      <w:pPr>
        <w:rPr>
          <w:lang w:val="fr-FR"/>
        </w:rPr>
      </w:pPr>
      <w:r>
        <w:rPr>
          <w:lang w:val="fr-FR"/>
        </w:rPr>
        <w:t>Un projet déjà chargé dans l'automate doit être ouvert dans TIA Portal.</w:t>
      </w:r>
    </w:p>
    <w:p w:rsidR="00CE450E" w:rsidRDefault="00660635">
      <w:pPr>
        <w:rPr>
          <w:lang w:val="fr-FR"/>
        </w:rPr>
      </w:pPr>
      <w:r>
        <w:rPr>
          <w:lang w:val="fr-FR"/>
        </w:rPr>
        <w:t>Dans notre cas, le projet déjà créé est désarchivé automatiquement au démarrage de TIA Portal et chargé dans l'automate correspondant.</w:t>
      </w:r>
    </w:p>
    <w:p w:rsidR="00CE450E" w:rsidRDefault="00660635">
      <w:pPr>
        <w:rPr>
          <w:lang w:val="fr-FR"/>
        </w:rPr>
      </w:pPr>
      <w:r>
        <w:rPr>
          <w:lang w:val="fr-FR"/>
        </w:rPr>
        <w:t xml:space="preserve">Vous pouvez ensuite commencer l'exécution des fonctions de diagnostic dans TIA Portal. </w:t>
      </w:r>
    </w:p>
    <w:p w:rsidR="00CE450E" w:rsidRDefault="00660635">
      <w:pPr>
        <w:pStyle w:val="berschrift2SchrittfrSchrittAnleitung"/>
        <w:numPr>
          <w:ilvl w:val="1"/>
          <w:numId w:val="11"/>
        </w:numPr>
      </w:pPr>
      <w:bookmarkStart w:id="27" w:name="_Toc482180008"/>
      <w:bookmarkStart w:id="28" w:name="_Ref381356509"/>
      <w:r>
        <w:rPr>
          <w:bCs/>
        </w:rPr>
        <w:t xml:space="preserve">Interface en </w:t>
      </w:r>
      <w:proofErr w:type="spellStart"/>
      <w:r>
        <w:rPr>
          <w:bCs/>
        </w:rPr>
        <w:t>ligne</w:t>
      </w:r>
      <w:bookmarkEnd w:id="27"/>
      <w:proofErr w:type="spellEnd"/>
    </w:p>
    <w:p w:rsidR="00CE450E" w:rsidRDefault="00660635">
      <w:pPr>
        <w:rPr>
          <w:lang w:val="fr-FR"/>
        </w:rPr>
      </w:pPr>
      <w:r>
        <w:rPr>
          <w:lang w:val="fr-FR"/>
        </w:rPr>
        <w:t>Le diagnostic en ligne n'est possible que s'il existe une liaison correcte avec la CPU. Ici, il s'agit d'une connexion Ethernet/PROFINET.</w:t>
      </w:r>
    </w:p>
    <w:p w:rsidR="00CE450E" w:rsidRDefault="00660635">
      <w:pPr>
        <w:rPr>
          <w:lang w:val="fr-FR"/>
        </w:rPr>
      </w:pPr>
      <w:r>
        <w:rPr>
          <w:lang w:val="fr-FR"/>
        </w:rPr>
        <w:t>Pour la connexion en ligne, paramétrer l'interface correspondant au système d'automatisation.</w:t>
      </w:r>
    </w:p>
    <w:p w:rsidR="00CE450E" w:rsidRDefault="00660635">
      <w:r>
        <w:rPr>
          <w:noProof/>
          <w:lang w:val="en-US" w:bidi="ar-SA"/>
        </w:rPr>
        <w:drawing>
          <wp:inline distT="0" distB="0" distL="0" distR="0" wp14:anchorId="7619928B" wp14:editId="4E17D209">
            <wp:extent cx="3873500" cy="3321050"/>
            <wp:effectExtent l="0" t="0" r="0" b="0"/>
            <wp:docPr id="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873500" cy="3321050"/>
                    </a:xfrm>
                    <a:prstGeom prst="rect">
                      <a:avLst/>
                    </a:prstGeom>
                    <a:noFill/>
                    <a:ln>
                      <a:noFill/>
                    </a:ln>
                  </pic:spPr>
                </pic:pic>
              </a:graphicData>
            </a:graphic>
          </wp:inline>
        </w:drawing>
      </w:r>
    </w:p>
    <w:bookmarkEnd w:id="28"/>
    <w:p w:rsidR="00CE450E" w:rsidRDefault="00660635">
      <w:pPr>
        <w:pStyle w:val="Beschriftung"/>
      </w:pPr>
      <w:proofErr w:type="spellStart"/>
      <w:r>
        <w:rPr>
          <w:bCs w:val="0"/>
        </w:rPr>
        <w:t>Figure</w:t>
      </w:r>
      <w:proofErr w:type="spellEnd"/>
      <w:r>
        <w:rPr>
          <w:bCs w:val="0"/>
        </w:rPr>
        <w:t xml:space="preserve"> </w:t>
      </w:r>
      <w:r>
        <w:rPr>
          <w:bCs w:val="0"/>
        </w:rPr>
        <w:fldChar w:fldCharType="begin"/>
      </w:r>
      <w:r>
        <w:rPr>
          <w:bCs w:val="0"/>
        </w:rPr>
        <w:instrText xml:space="preserve"> SEQ Abbildung \* ARABIC </w:instrText>
      </w:r>
      <w:r>
        <w:rPr>
          <w:bCs w:val="0"/>
        </w:rPr>
        <w:fldChar w:fldCharType="separate"/>
      </w:r>
      <w:r w:rsidR="00F171DE">
        <w:rPr>
          <w:bCs w:val="0"/>
          <w:noProof/>
        </w:rPr>
        <w:t>3</w:t>
      </w:r>
      <w:r>
        <w:rPr>
          <w:bCs w:val="0"/>
          <w:noProof/>
        </w:rPr>
        <w:fldChar w:fldCharType="end"/>
      </w:r>
      <w:r>
        <w:rPr>
          <w:bCs w:val="0"/>
        </w:rPr>
        <w:t xml:space="preserve"> : </w:t>
      </w:r>
      <w:proofErr w:type="spellStart"/>
      <w:r>
        <w:rPr>
          <w:bCs w:val="0"/>
        </w:rPr>
        <w:t>Connexion</w:t>
      </w:r>
      <w:proofErr w:type="spellEnd"/>
      <w:r>
        <w:rPr>
          <w:bCs w:val="0"/>
        </w:rPr>
        <w:t xml:space="preserve"> en </w:t>
      </w:r>
      <w:proofErr w:type="spellStart"/>
      <w:r>
        <w:rPr>
          <w:bCs w:val="0"/>
        </w:rPr>
        <w:t>ligne</w:t>
      </w:r>
      <w:proofErr w:type="spellEnd"/>
    </w:p>
    <w:p w:rsidR="00CE450E" w:rsidRDefault="00660635">
      <w:pPr>
        <w:pStyle w:val="berschrift1"/>
      </w:pPr>
      <w:r>
        <w:rPr>
          <w:b w:val="0"/>
        </w:rPr>
        <w:br w:type="page"/>
      </w:r>
      <w:bookmarkStart w:id="29" w:name="_Toc413567412"/>
      <w:bookmarkStart w:id="30" w:name="_Toc482180009"/>
      <w:proofErr w:type="spellStart"/>
      <w:r>
        <w:rPr>
          <w:bCs/>
        </w:rPr>
        <w:lastRenderedPageBreak/>
        <w:t>Instructions</w:t>
      </w:r>
      <w:proofErr w:type="spellEnd"/>
      <w:r>
        <w:rPr>
          <w:bCs/>
        </w:rPr>
        <w:t xml:space="preserve"> </w:t>
      </w:r>
      <w:proofErr w:type="spellStart"/>
      <w:r>
        <w:rPr>
          <w:bCs/>
        </w:rPr>
        <w:t>structurées</w:t>
      </w:r>
      <w:proofErr w:type="spellEnd"/>
      <w:r>
        <w:rPr>
          <w:bCs/>
        </w:rPr>
        <w:t xml:space="preserve"> par </w:t>
      </w:r>
      <w:proofErr w:type="spellStart"/>
      <w:r>
        <w:rPr>
          <w:bCs/>
        </w:rPr>
        <w:t>étapes</w:t>
      </w:r>
      <w:bookmarkEnd w:id="29"/>
      <w:bookmarkEnd w:id="30"/>
      <w:proofErr w:type="spellEnd"/>
    </w:p>
    <w:p w:rsidR="00CE450E" w:rsidRDefault="00660635">
      <w:r>
        <w:rPr>
          <w:lang w:val="fr-FR"/>
        </w:rPr>
        <w:t xml:space="preserve">Vous trouverez ci-après des instructions pour réaliser la planification. Si vous êtes déjà expérimenté, les étapes numérotées vous suffisent. </w:t>
      </w:r>
      <w:proofErr w:type="spellStart"/>
      <w:r>
        <w:t>Sinon</w:t>
      </w:r>
      <w:proofErr w:type="spellEnd"/>
      <w:r>
        <w:t xml:space="preserve">, </w:t>
      </w:r>
      <w:proofErr w:type="spellStart"/>
      <w:r>
        <w:t>suivez</w:t>
      </w:r>
      <w:proofErr w:type="spellEnd"/>
      <w:r>
        <w:t xml:space="preserve"> les </w:t>
      </w:r>
      <w:proofErr w:type="spellStart"/>
      <w:r>
        <w:t>étapes</w:t>
      </w:r>
      <w:proofErr w:type="spellEnd"/>
      <w:r>
        <w:t xml:space="preserve"> </w:t>
      </w:r>
      <w:proofErr w:type="spellStart"/>
      <w:r>
        <w:t>détaillées</w:t>
      </w:r>
      <w:proofErr w:type="spellEnd"/>
      <w:r>
        <w:t xml:space="preserve"> des </w:t>
      </w:r>
      <w:proofErr w:type="spellStart"/>
      <w:r>
        <w:t>instructions</w:t>
      </w:r>
      <w:proofErr w:type="spellEnd"/>
      <w:r>
        <w:t>.</w:t>
      </w:r>
    </w:p>
    <w:p w:rsidR="00CE450E" w:rsidRDefault="00660635">
      <w:pPr>
        <w:pStyle w:val="berschrift2SchrittfrSchrittAnleitung"/>
      </w:pPr>
      <w:bookmarkStart w:id="31" w:name="_Toc413567413"/>
      <w:bookmarkStart w:id="32" w:name="_Toc482180010"/>
      <w:proofErr w:type="spellStart"/>
      <w:r>
        <w:rPr>
          <w:bCs/>
        </w:rPr>
        <w:t>Désarchiver</w:t>
      </w:r>
      <w:proofErr w:type="spellEnd"/>
      <w:r>
        <w:rPr>
          <w:bCs/>
        </w:rPr>
        <w:t xml:space="preserve"> </w:t>
      </w:r>
      <w:proofErr w:type="spellStart"/>
      <w:r>
        <w:rPr>
          <w:bCs/>
        </w:rPr>
        <w:t>un</w:t>
      </w:r>
      <w:proofErr w:type="spellEnd"/>
      <w:r>
        <w:rPr>
          <w:bCs/>
        </w:rPr>
        <w:t xml:space="preserve"> </w:t>
      </w:r>
      <w:proofErr w:type="spellStart"/>
      <w:r>
        <w:rPr>
          <w:bCs/>
        </w:rPr>
        <w:t>projet</w:t>
      </w:r>
      <w:proofErr w:type="spellEnd"/>
      <w:r>
        <w:rPr>
          <w:bCs/>
        </w:rPr>
        <w:t xml:space="preserve"> </w:t>
      </w:r>
      <w:proofErr w:type="spellStart"/>
      <w:r>
        <w:rPr>
          <w:bCs/>
        </w:rPr>
        <w:t>existant</w:t>
      </w:r>
      <w:bookmarkEnd w:id="31"/>
      <w:bookmarkEnd w:id="32"/>
      <w:proofErr w:type="spellEnd"/>
    </w:p>
    <w:p w:rsidR="00CE450E" w:rsidRDefault="00660635">
      <w:pPr>
        <w:pStyle w:val="SiemensNummerierung2"/>
        <w:rPr>
          <w:lang w:val="fr-FR"/>
        </w:rPr>
      </w:pPr>
      <w:r>
        <w:rPr>
          <w:lang w:val="fr-FR"/>
        </w:rPr>
        <w:t xml:space="preserve">Avant d'aborder les fonctions de diagnostic, il nous faut un projet avec une programmation et une configuration matérielle. </w:t>
      </w:r>
      <w:r>
        <w:rPr>
          <w:lang w:val="fr-FR"/>
        </w:rPr>
        <w:br/>
        <w:t xml:space="preserve">(p.ex. SCE_FR_032-100_Programmation de FC….zap). </w:t>
      </w:r>
      <w:r>
        <w:rPr>
          <w:lang w:val="fr-FR"/>
        </w:rPr>
        <w:br/>
        <w:t xml:space="preserve">Pour désarchiver un projet existant, vous devez rechercher l'archive à partir de la vue de projet sous </w:t>
      </w:r>
      <w:r>
        <w:sym w:font="Symbol" w:char="F0AE"/>
      </w:r>
      <w:r>
        <w:rPr>
          <w:lang w:val="fr-FR"/>
        </w:rPr>
        <w:t xml:space="preserve"> Project (Projet) </w:t>
      </w:r>
      <w:r>
        <w:sym w:font="Symbol" w:char="F0AE"/>
      </w:r>
      <w:r>
        <w:rPr>
          <w:lang w:val="fr-FR"/>
        </w:rPr>
        <w:t xml:space="preserve"> </w:t>
      </w:r>
      <w:proofErr w:type="spellStart"/>
      <w:r>
        <w:rPr>
          <w:lang w:val="fr-FR"/>
        </w:rPr>
        <w:t>Retrieve</w:t>
      </w:r>
      <w:proofErr w:type="spellEnd"/>
      <w:r>
        <w:rPr>
          <w:lang w:val="fr-FR"/>
        </w:rPr>
        <w:t xml:space="preserve"> (Désarchiver). </w:t>
      </w:r>
      <w:r>
        <w:rPr>
          <w:lang w:val="fr-FR"/>
        </w:rPr>
        <w:br/>
        <w:t xml:space="preserve">Confirmez votre choix avec "Ouvrir". </w:t>
      </w:r>
      <w:r>
        <w:rPr>
          <w:lang w:val="fr-FR"/>
        </w:rPr>
        <w:br/>
        <w:t>(</w:t>
      </w:r>
      <w:r>
        <w:sym w:font="Symbol" w:char="F0AE"/>
      </w:r>
      <w:r>
        <w:rPr>
          <w:lang w:val="fr-FR"/>
        </w:rPr>
        <w:t xml:space="preserve"> Project (Projet) </w:t>
      </w:r>
      <w:r>
        <w:sym w:font="Symbol" w:char="F0AE"/>
      </w:r>
      <w:r>
        <w:rPr>
          <w:lang w:val="fr-FR"/>
        </w:rPr>
        <w:t xml:space="preserve"> </w:t>
      </w:r>
      <w:proofErr w:type="spellStart"/>
      <w:r>
        <w:rPr>
          <w:lang w:val="fr-FR"/>
        </w:rPr>
        <w:t>Retrieve</w:t>
      </w:r>
      <w:proofErr w:type="spellEnd"/>
      <w:r>
        <w:rPr>
          <w:lang w:val="fr-FR"/>
        </w:rPr>
        <w:t xml:space="preserve"> (Désarchiver) </w:t>
      </w:r>
      <w:r>
        <w:sym w:font="Symbol" w:char="F0AE"/>
      </w:r>
      <w:r>
        <w:rPr>
          <w:lang w:val="fr-FR"/>
        </w:rPr>
        <w:t xml:space="preserve"> Sélection d'une archive .zap </w:t>
      </w:r>
      <w:r>
        <w:sym w:font="Symbol" w:char="F0AE"/>
      </w:r>
      <w:r>
        <w:rPr>
          <w:lang w:val="fr-FR"/>
        </w:rPr>
        <w:t xml:space="preserve"> Ouvrir)</w:t>
      </w:r>
    </w:p>
    <w:p w:rsidR="00CE450E" w:rsidRDefault="00660635">
      <w:pPr>
        <w:pStyle w:val="SiemensNummerierung2"/>
        <w:numPr>
          <w:ilvl w:val="0"/>
          <w:numId w:val="0"/>
        </w:numPr>
        <w:ind w:left="1409"/>
        <w:rPr>
          <w:noProof/>
        </w:rPr>
      </w:pPr>
      <w:r>
        <w:rPr>
          <w:noProof/>
          <w:lang w:val="en-US" w:bidi="ar-SA"/>
        </w:rPr>
        <w:drawing>
          <wp:inline distT="0" distB="0" distL="0" distR="0" wp14:anchorId="02E1808F" wp14:editId="200DA6E6">
            <wp:extent cx="2233930" cy="3157220"/>
            <wp:effectExtent l="0" t="0" r="0" b="5080"/>
            <wp:docPr id="5" name="Bild 5" descr="01_retrie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01_retriev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33930" cy="3157220"/>
                    </a:xfrm>
                    <a:prstGeom prst="rect">
                      <a:avLst/>
                    </a:prstGeom>
                    <a:noFill/>
                    <a:ln>
                      <a:noFill/>
                    </a:ln>
                  </pic:spPr>
                </pic:pic>
              </a:graphicData>
            </a:graphic>
          </wp:inline>
        </w:drawing>
      </w:r>
    </w:p>
    <w:p w:rsidR="00CE450E" w:rsidRDefault="00CE450E">
      <w:pPr>
        <w:pStyle w:val="SiemensNummerierung2"/>
        <w:numPr>
          <w:ilvl w:val="0"/>
          <w:numId w:val="0"/>
        </w:numPr>
        <w:ind w:left="1409"/>
      </w:pPr>
    </w:p>
    <w:p w:rsidR="00CE450E" w:rsidRDefault="00660635">
      <w:pPr>
        <w:pStyle w:val="SiemensNummerierung2"/>
      </w:pPr>
      <w:r>
        <w:rPr>
          <w:lang w:val="fr-FR"/>
        </w:rPr>
        <w:t xml:space="preserve">Sélectionner ensuite le répertoire cible pour enregistrer le projet désarchivé. </w:t>
      </w:r>
      <w:proofErr w:type="spellStart"/>
      <w:r w:rsidRPr="004657E9">
        <w:rPr>
          <w:lang w:val="en-US"/>
        </w:rPr>
        <w:t>Confirmez</w:t>
      </w:r>
      <w:proofErr w:type="spellEnd"/>
      <w:r w:rsidRPr="004657E9">
        <w:rPr>
          <w:lang w:val="en-US"/>
        </w:rPr>
        <w:t xml:space="preserve"> </w:t>
      </w:r>
      <w:proofErr w:type="spellStart"/>
      <w:r w:rsidRPr="004657E9">
        <w:rPr>
          <w:lang w:val="en-US"/>
        </w:rPr>
        <w:t>votre</w:t>
      </w:r>
      <w:proofErr w:type="spellEnd"/>
      <w:r w:rsidRPr="004657E9">
        <w:rPr>
          <w:lang w:val="en-US"/>
        </w:rPr>
        <w:t xml:space="preserve"> </w:t>
      </w:r>
      <w:proofErr w:type="spellStart"/>
      <w:r w:rsidRPr="004657E9">
        <w:rPr>
          <w:lang w:val="en-US"/>
        </w:rPr>
        <w:t>sélection</w:t>
      </w:r>
      <w:proofErr w:type="spellEnd"/>
      <w:r w:rsidRPr="004657E9">
        <w:rPr>
          <w:lang w:val="en-US"/>
        </w:rPr>
        <w:t xml:space="preserve"> par "OK". </w:t>
      </w:r>
      <w:r>
        <w:t>(</w:t>
      </w:r>
      <w:r>
        <w:sym w:font="Symbol" w:char="F0AE"/>
      </w:r>
      <w:r>
        <w:t xml:space="preserve"> </w:t>
      </w:r>
      <w:proofErr w:type="spellStart"/>
      <w:r>
        <w:t>Répertoire</w:t>
      </w:r>
      <w:proofErr w:type="spellEnd"/>
      <w:r>
        <w:t xml:space="preserve"> </w:t>
      </w:r>
      <w:proofErr w:type="spellStart"/>
      <w:r>
        <w:t>cible</w:t>
      </w:r>
      <w:proofErr w:type="spellEnd"/>
      <w:r>
        <w:t xml:space="preserve"> </w:t>
      </w:r>
      <w:r>
        <w:sym w:font="Symbol" w:char="F0AE"/>
      </w:r>
      <w:r>
        <w:t xml:space="preserve"> OK)</w:t>
      </w:r>
    </w:p>
    <w:p w:rsidR="00CE450E" w:rsidRDefault="00CE450E">
      <w:pPr>
        <w:pStyle w:val="SiemensNummerierung2"/>
        <w:numPr>
          <w:ilvl w:val="0"/>
          <w:numId w:val="0"/>
        </w:numPr>
        <w:ind w:left="1409"/>
        <w:rPr>
          <w:noProof/>
        </w:rPr>
      </w:pPr>
    </w:p>
    <w:p w:rsidR="00CE450E" w:rsidRDefault="00CE450E">
      <w:pPr>
        <w:pStyle w:val="SiemensNummerierung2"/>
        <w:numPr>
          <w:ilvl w:val="0"/>
          <w:numId w:val="0"/>
        </w:numPr>
        <w:ind w:left="1409"/>
        <w:rPr>
          <w:noProof/>
        </w:rPr>
      </w:pPr>
    </w:p>
    <w:p w:rsidR="00CE450E" w:rsidRDefault="00CE450E">
      <w:pPr>
        <w:pStyle w:val="SiemensNummerierung2"/>
        <w:numPr>
          <w:ilvl w:val="0"/>
          <w:numId w:val="0"/>
        </w:numPr>
        <w:ind w:left="1409"/>
        <w:rPr>
          <w:noProof/>
        </w:rPr>
      </w:pPr>
    </w:p>
    <w:p w:rsidR="00CE450E" w:rsidRDefault="00CE450E">
      <w:pPr>
        <w:pStyle w:val="SiemensNummerierung2"/>
        <w:numPr>
          <w:ilvl w:val="0"/>
          <w:numId w:val="0"/>
        </w:numPr>
        <w:ind w:left="1409"/>
      </w:pPr>
    </w:p>
    <w:p w:rsidR="00CE450E" w:rsidRDefault="00660635">
      <w:pPr>
        <w:pStyle w:val="berschrift2SchrittfrSchrittAnleitung"/>
      </w:pPr>
      <w:bookmarkStart w:id="33" w:name="_Toc482180011"/>
      <w:proofErr w:type="spellStart"/>
      <w:r>
        <w:rPr>
          <w:bCs/>
        </w:rPr>
        <w:lastRenderedPageBreak/>
        <w:t>Charger</w:t>
      </w:r>
      <w:proofErr w:type="spellEnd"/>
      <w:r>
        <w:rPr>
          <w:bCs/>
        </w:rPr>
        <w:t xml:space="preserve"> le </w:t>
      </w:r>
      <w:proofErr w:type="spellStart"/>
      <w:r>
        <w:rPr>
          <w:bCs/>
        </w:rPr>
        <w:t>programme</w:t>
      </w:r>
      <w:bookmarkEnd w:id="33"/>
      <w:proofErr w:type="spellEnd"/>
    </w:p>
    <w:p w:rsidR="00CE450E" w:rsidRDefault="00660635">
      <w:pPr>
        <w:pStyle w:val="SiemensNummerierung2"/>
      </w:pPr>
      <w:r>
        <w:rPr>
          <w:lang w:val="fr-FR"/>
        </w:rPr>
        <w:t xml:space="preserve">Une fois le désarchivage terminé, sélectionner l'automate et le charger ainsi que le programme créé. </w:t>
      </w:r>
      <w:r>
        <w:t>(</w:t>
      </w:r>
      <w:r>
        <w:sym w:font="Symbol" w:char="F0AE"/>
      </w:r>
      <w:r>
        <w:t xml:space="preserve"> </w:t>
      </w:r>
      <w:r>
        <w:rPr>
          <w:noProof/>
          <w:lang w:val="en-US" w:bidi="ar-SA"/>
        </w:rPr>
        <w:drawing>
          <wp:inline distT="0" distB="0" distL="0" distR="0" wp14:anchorId="46C87AD5" wp14:editId="141D0D7B">
            <wp:extent cx="198120" cy="172720"/>
            <wp:effectExtent l="0" t="0" r="0" b="0"/>
            <wp:docPr id="6" name="Grafik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8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r>
        <w:t>)</w:t>
      </w:r>
    </w:p>
    <w:p w:rsidR="00CE450E" w:rsidRDefault="00660635">
      <w:pPr>
        <w:pStyle w:val="SiemensNummerierung2"/>
        <w:numPr>
          <w:ilvl w:val="0"/>
          <w:numId w:val="0"/>
        </w:numPr>
        <w:ind w:left="1409"/>
      </w:pPr>
      <w:r>
        <w:rPr>
          <w:noProof/>
          <w:lang w:val="en-US" w:bidi="ar-SA"/>
        </w:rPr>
        <w:drawing>
          <wp:inline distT="0" distB="0" distL="0" distR="0" wp14:anchorId="399AE1D4" wp14:editId="05D65A0F">
            <wp:extent cx="5400040" cy="4295775"/>
            <wp:effectExtent l="0" t="0" r="0" b="9525"/>
            <wp:docPr id="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40" cy="4295775"/>
                    </a:xfrm>
                    <a:prstGeom prst="rect">
                      <a:avLst/>
                    </a:prstGeom>
                    <a:noFill/>
                    <a:ln>
                      <a:noFill/>
                    </a:ln>
                  </pic:spPr>
                </pic:pic>
              </a:graphicData>
            </a:graphic>
          </wp:inline>
        </w:drawing>
      </w:r>
    </w:p>
    <w:p w:rsidR="00CE450E" w:rsidRDefault="00CE450E">
      <w:pPr>
        <w:spacing w:before="0" w:after="0" w:line="240" w:lineRule="auto"/>
        <w:ind w:left="0"/>
      </w:pPr>
    </w:p>
    <w:p w:rsidR="00CE450E" w:rsidRDefault="00660635">
      <w:pPr>
        <w:pStyle w:val="SiemensNummerierung2"/>
        <w:rPr>
          <w:lang w:val="fr-FR"/>
        </w:rPr>
      </w:pPr>
      <w:r>
        <w:rPr>
          <w:lang w:val="fr-FR"/>
        </w:rPr>
        <w:br w:type="page"/>
      </w:r>
      <w:r>
        <w:rPr>
          <w:lang w:val="fr-FR"/>
        </w:rPr>
        <w:lastRenderedPageBreak/>
        <w:t xml:space="preserve">Choisir les interfaces correctes et cliquer sur "Start </w:t>
      </w:r>
      <w:proofErr w:type="spellStart"/>
      <w:r>
        <w:rPr>
          <w:lang w:val="fr-FR"/>
        </w:rPr>
        <w:t>search</w:t>
      </w:r>
      <w:proofErr w:type="spellEnd"/>
      <w:r>
        <w:rPr>
          <w:lang w:val="fr-FR"/>
        </w:rPr>
        <w:t xml:space="preserve">" (Lancer la recherche). </w:t>
      </w:r>
      <w:r>
        <w:rPr>
          <w:lang w:val="fr-FR"/>
        </w:rPr>
        <w:br/>
        <w:t>(</w:t>
      </w:r>
      <w:r>
        <w:sym w:font="Symbol" w:char="F0AE"/>
      </w:r>
      <w:r>
        <w:rPr>
          <w:lang w:val="fr-FR"/>
        </w:rPr>
        <w:t xml:space="preserve"> "PN/IE" </w:t>
      </w:r>
      <w:r>
        <w:sym w:font="Symbol" w:char="F0AE"/>
      </w:r>
      <w:r>
        <w:rPr>
          <w:lang w:val="fr-FR"/>
        </w:rPr>
        <w:t xml:space="preserve"> Sélection de la carte réseau du PG/PC </w:t>
      </w:r>
      <w:r>
        <w:sym w:font="Symbol" w:char="F0AE"/>
      </w:r>
      <w:r>
        <w:rPr>
          <w:lang w:val="fr-FR"/>
        </w:rPr>
        <w:t xml:space="preserve"> Direct at slot '1 X1' (Directement sur l'emplacement ‘1 X1‘) </w:t>
      </w:r>
      <w:r>
        <w:sym w:font="Symbol" w:char="F0AE"/>
      </w:r>
      <w:r>
        <w:rPr>
          <w:lang w:val="fr-FR"/>
        </w:rPr>
        <w:t xml:space="preserve"> "Start </w:t>
      </w:r>
      <w:proofErr w:type="spellStart"/>
      <w:r>
        <w:rPr>
          <w:lang w:val="fr-FR"/>
        </w:rPr>
        <w:t>search</w:t>
      </w:r>
      <w:proofErr w:type="spellEnd"/>
      <w:r>
        <w:rPr>
          <w:lang w:val="fr-FR"/>
        </w:rPr>
        <w:t>" (Lancer la recherche))</w:t>
      </w:r>
    </w:p>
    <w:p w:rsidR="00CE450E" w:rsidRDefault="00660635">
      <w:pPr>
        <w:pStyle w:val="SiemensNummerierung2"/>
        <w:numPr>
          <w:ilvl w:val="0"/>
          <w:numId w:val="0"/>
        </w:numPr>
        <w:ind w:left="1409"/>
      </w:pPr>
      <w:r>
        <w:rPr>
          <w:lang w:val="fr-FR"/>
        </w:rPr>
        <w:t>Une fois que le scan et la requête sont terminés, cliquer sur "</w:t>
      </w:r>
      <w:proofErr w:type="spellStart"/>
      <w:r>
        <w:rPr>
          <w:lang w:val="fr-FR"/>
        </w:rPr>
        <w:t>Load</w:t>
      </w:r>
      <w:proofErr w:type="spellEnd"/>
      <w:r>
        <w:rPr>
          <w:lang w:val="fr-FR"/>
        </w:rPr>
        <w:t xml:space="preserve"> (Charger)". </w:t>
      </w:r>
      <w:r>
        <w:t>(</w:t>
      </w:r>
      <w:r>
        <w:sym w:font="Symbol" w:char="F0AE"/>
      </w:r>
      <w:r>
        <w:t xml:space="preserve"> Load (</w:t>
      </w:r>
      <w:proofErr w:type="spellStart"/>
      <w:r>
        <w:t>Charger</w:t>
      </w:r>
      <w:proofErr w:type="spellEnd"/>
      <w:r>
        <w:t>))</w:t>
      </w:r>
    </w:p>
    <w:p w:rsidR="00CE450E" w:rsidRDefault="00660635">
      <w:pPr>
        <w:pStyle w:val="SiemensNummerierung2"/>
        <w:numPr>
          <w:ilvl w:val="0"/>
          <w:numId w:val="0"/>
        </w:numPr>
        <w:ind w:left="1409"/>
      </w:pPr>
      <w:r>
        <w:rPr>
          <w:noProof/>
          <w:lang w:val="en-US" w:bidi="ar-SA"/>
        </w:rPr>
        <w:drawing>
          <wp:inline distT="0" distB="0" distL="0" distR="0" wp14:anchorId="0B49B556" wp14:editId="25BE6D73">
            <wp:extent cx="5012055" cy="4295775"/>
            <wp:effectExtent l="0" t="0" r="0" b="9525"/>
            <wp:docPr id="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12055" cy="4295775"/>
                    </a:xfrm>
                    <a:prstGeom prst="rect">
                      <a:avLst/>
                    </a:prstGeom>
                    <a:noFill/>
                    <a:ln>
                      <a:noFill/>
                    </a:ln>
                  </pic:spPr>
                </pic:pic>
              </a:graphicData>
            </a:graphic>
          </wp:inline>
        </w:drawing>
      </w:r>
    </w:p>
    <w:p w:rsidR="00CE450E" w:rsidRDefault="00660635">
      <w:pPr>
        <w:pStyle w:val="SiemensNummerierung2"/>
      </w:pPr>
      <w:r>
        <w:rPr>
          <w:lang w:val="fr-FR"/>
        </w:rPr>
        <w:t xml:space="preserve">Avant le chargement, certaines actions (en rose) devront peut-être être paramétrées. </w:t>
      </w:r>
      <w:proofErr w:type="spellStart"/>
      <w:r>
        <w:t>Cliquer</w:t>
      </w:r>
      <w:proofErr w:type="spellEnd"/>
      <w:r>
        <w:t xml:space="preserve"> </w:t>
      </w:r>
      <w:proofErr w:type="spellStart"/>
      <w:r>
        <w:t>ensuite</w:t>
      </w:r>
      <w:proofErr w:type="spellEnd"/>
      <w:r>
        <w:t xml:space="preserve"> à </w:t>
      </w:r>
      <w:proofErr w:type="spellStart"/>
      <w:r>
        <w:t>nouveau</w:t>
      </w:r>
      <w:proofErr w:type="spellEnd"/>
      <w:r>
        <w:t xml:space="preserve"> </w:t>
      </w:r>
      <w:proofErr w:type="spellStart"/>
      <w:r>
        <w:t>sur</w:t>
      </w:r>
      <w:proofErr w:type="spellEnd"/>
      <w:r>
        <w:t xml:space="preserve"> "</w:t>
      </w:r>
      <w:proofErr w:type="spellStart"/>
      <w:r>
        <w:t>Charger</w:t>
      </w:r>
      <w:proofErr w:type="spellEnd"/>
      <w:r>
        <w:t>" (</w:t>
      </w:r>
      <w:r>
        <w:sym w:font="Symbol" w:char="F0AE"/>
      </w:r>
      <w:r>
        <w:t xml:space="preserve"> "Load (</w:t>
      </w:r>
      <w:proofErr w:type="spellStart"/>
      <w:r>
        <w:t>Charger</w:t>
      </w:r>
      <w:proofErr w:type="spellEnd"/>
      <w:r>
        <w:t>)".</w:t>
      </w:r>
    </w:p>
    <w:p w:rsidR="00CE450E" w:rsidRDefault="00660635">
      <w:pPr>
        <w:pStyle w:val="SiemensNummerierung2"/>
        <w:numPr>
          <w:ilvl w:val="0"/>
          <w:numId w:val="0"/>
        </w:numPr>
        <w:ind w:left="1409"/>
      </w:pPr>
      <w:r>
        <w:rPr>
          <w:noProof/>
          <w:lang w:val="en-US" w:bidi="ar-SA"/>
        </w:rPr>
        <w:drawing>
          <wp:inline distT="0" distB="0" distL="0" distR="0" wp14:anchorId="15799A04" wp14:editId="751638A2">
            <wp:extent cx="5012055" cy="2406650"/>
            <wp:effectExtent l="0" t="0" r="0" b="0"/>
            <wp:docPr id="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12055" cy="2406650"/>
                    </a:xfrm>
                    <a:prstGeom prst="rect">
                      <a:avLst/>
                    </a:prstGeom>
                    <a:noFill/>
                    <a:ln>
                      <a:noFill/>
                    </a:ln>
                  </pic:spPr>
                </pic:pic>
              </a:graphicData>
            </a:graphic>
          </wp:inline>
        </w:drawing>
      </w:r>
    </w:p>
    <w:p w:rsidR="00CE450E" w:rsidRDefault="00660635">
      <w:pPr>
        <w:pStyle w:val="SiemensNummerierung2"/>
        <w:rPr>
          <w:lang w:val="fr-FR"/>
        </w:rPr>
      </w:pPr>
      <w:r>
        <w:rPr>
          <w:lang w:val="fr-FR"/>
        </w:rPr>
        <w:br w:type="page"/>
      </w:r>
      <w:r>
        <w:rPr>
          <w:lang w:val="fr-FR"/>
        </w:rPr>
        <w:lastRenderedPageBreak/>
        <w:t>Après le chargement, cochez sous "Actions" la case "Start all (Lancer tout)".</w:t>
      </w:r>
    </w:p>
    <w:p w:rsidR="00CE450E" w:rsidRPr="004657E9" w:rsidRDefault="00660635">
      <w:pPr>
        <w:pStyle w:val="SiemensNummerierung2"/>
        <w:numPr>
          <w:ilvl w:val="0"/>
          <w:numId w:val="0"/>
        </w:numPr>
        <w:ind w:left="1409"/>
        <w:rPr>
          <w:lang w:val="en-US"/>
        </w:rPr>
      </w:pPr>
      <w:r>
        <w:rPr>
          <w:lang w:val="fr-FR"/>
        </w:rPr>
        <w:t xml:space="preserve">Cliquez ensuite sur "Finish (Terminer)". </w:t>
      </w:r>
      <w:r w:rsidRPr="004657E9">
        <w:rPr>
          <w:lang w:val="en-US"/>
        </w:rPr>
        <w:t>(</w:t>
      </w:r>
      <w:r>
        <w:sym w:font="Symbol" w:char="F0AE"/>
      </w:r>
      <w:r w:rsidRPr="004657E9">
        <w:rPr>
          <w:lang w:val="en-US"/>
        </w:rPr>
        <w:t xml:space="preserve"> </w:t>
      </w:r>
      <w:proofErr w:type="spellStart"/>
      <w:r w:rsidRPr="004657E9">
        <w:rPr>
          <w:lang w:val="en-US"/>
        </w:rPr>
        <w:t>Cocher</w:t>
      </w:r>
      <w:proofErr w:type="spellEnd"/>
      <w:r w:rsidRPr="004657E9">
        <w:rPr>
          <w:lang w:val="en-US"/>
        </w:rPr>
        <w:t xml:space="preserve"> la case </w:t>
      </w:r>
      <w:r>
        <w:sym w:font="Symbol" w:char="F0AE"/>
      </w:r>
      <w:r w:rsidRPr="004657E9">
        <w:rPr>
          <w:lang w:val="en-US"/>
        </w:rPr>
        <w:t xml:space="preserve"> "Finish (</w:t>
      </w:r>
      <w:proofErr w:type="spellStart"/>
      <w:r w:rsidRPr="004657E9">
        <w:rPr>
          <w:lang w:val="en-US"/>
        </w:rPr>
        <w:t>Terminer</w:t>
      </w:r>
      <w:proofErr w:type="spellEnd"/>
      <w:r w:rsidRPr="004657E9">
        <w:rPr>
          <w:lang w:val="en-US"/>
        </w:rPr>
        <w:t>)")</w:t>
      </w:r>
    </w:p>
    <w:p w:rsidR="00CE450E" w:rsidRDefault="00660635">
      <w:pPr>
        <w:pStyle w:val="SiemensNummerierung2"/>
        <w:numPr>
          <w:ilvl w:val="0"/>
          <w:numId w:val="0"/>
        </w:numPr>
        <w:ind w:left="1409"/>
        <w:rPr>
          <w:noProof/>
        </w:rPr>
      </w:pPr>
      <w:r>
        <w:rPr>
          <w:noProof/>
          <w:lang w:val="en-US" w:bidi="ar-SA"/>
        </w:rPr>
        <w:drawing>
          <wp:inline distT="0" distB="0" distL="0" distR="0" wp14:anchorId="70878CFE" wp14:editId="1B38ECEE">
            <wp:extent cx="5038090" cy="2372360"/>
            <wp:effectExtent l="0" t="0" r="0" b="8890"/>
            <wp:docPr id="1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038090" cy="2372360"/>
                    </a:xfrm>
                    <a:prstGeom prst="rect">
                      <a:avLst/>
                    </a:prstGeom>
                    <a:noFill/>
                    <a:ln>
                      <a:noFill/>
                    </a:ln>
                  </pic:spPr>
                </pic:pic>
              </a:graphicData>
            </a:graphic>
          </wp:inline>
        </w:drawing>
      </w:r>
    </w:p>
    <w:p w:rsidR="00CE450E" w:rsidRDefault="00CE450E">
      <w:pPr>
        <w:rPr>
          <w:rFonts w:cs="Arial"/>
          <w:b/>
        </w:rPr>
      </w:pPr>
    </w:p>
    <w:p w:rsidR="00CE450E" w:rsidRDefault="00660635">
      <w:pPr>
        <w:pStyle w:val="berschrift2SchrittfrSchrittAnleitung"/>
      </w:pPr>
      <w:bookmarkStart w:id="34" w:name="_Toc482180012"/>
      <w:proofErr w:type="spellStart"/>
      <w:r>
        <w:rPr>
          <w:bCs/>
        </w:rPr>
        <w:t>Connexion</w:t>
      </w:r>
      <w:proofErr w:type="spellEnd"/>
      <w:r>
        <w:rPr>
          <w:bCs/>
        </w:rPr>
        <w:t xml:space="preserve"> en </w:t>
      </w:r>
      <w:proofErr w:type="spellStart"/>
      <w:r>
        <w:rPr>
          <w:bCs/>
        </w:rPr>
        <w:t>ligne</w:t>
      </w:r>
      <w:bookmarkEnd w:id="34"/>
      <w:proofErr w:type="spellEnd"/>
    </w:p>
    <w:p w:rsidR="00CE450E" w:rsidRDefault="00660635">
      <w:pPr>
        <w:pStyle w:val="SiemensNummerierung2"/>
      </w:pPr>
      <w:r>
        <w:rPr>
          <w:lang w:val="fr-FR"/>
        </w:rPr>
        <w:t xml:space="preserve">Pour commencer à utiliser les fonctions de diagnostic, choisir l'automate "PLC_1" et cliquer ensuite sur "Go online (Connexion en ligne)". </w:t>
      </w:r>
      <w:r>
        <w:t>(</w:t>
      </w:r>
      <w:r>
        <w:fldChar w:fldCharType="begin"/>
      </w:r>
      <w:r>
        <w:instrText>SYMBOL 174 \f "Symbol" \s 10</w:instrText>
      </w:r>
      <w:r>
        <w:fldChar w:fldCharType="separate"/>
      </w:r>
      <w:r>
        <w:t>®</w:t>
      </w:r>
      <w:r>
        <w:fldChar w:fldCharType="end"/>
      </w:r>
      <w:r>
        <w:t xml:space="preserve"> PLC_1 </w:t>
      </w:r>
      <w:r>
        <w:fldChar w:fldCharType="begin"/>
      </w:r>
      <w:r>
        <w:instrText>SYMBOL 174 \f "Symbol" \s 10</w:instrText>
      </w:r>
      <w:r>
        <w:fldChar w:fldCharType="separate"/>
      </w:r>
      <w:r>
        <w:t>®</w:t>
      </w:r>
      <w:r>
        <w:fldChar w:fldCharType="end"/>
      </w:r>
      <w:r>
        <w:t xml:space="preserve"> Go online (</w:t>
      </w:r>
      <w:proofErr w:type="spellStart"/>
      <w:r>
        <w:t>Connexion</w:t>
      </w:r>
      <w:proofErr w:type="spellEnd"/>
      <w:r>
        <w:t xml:space="preserve"> en </w:t>
      </w:r>
      <w:proofErr w:type="spellStart"/>
      <w:r>
        <w:t>ligne</w:t>
      </w:r>
      <w:proofErr w:type="spellEnd"/>
      <w:r>
        <w:t>))</w:t>
      </w:r>
    </w:p>
    <w:p w:rsidR="00CE450E" w:rsidRDefault="00660635">
      <w:pPr>
        <w:pStyle w:val="SiemensNummerierung2"/>
        <w:numPr>
          <w:ilvl w:val="0"/>
          <w:numId w:val="0"/>
        </w:numPr>
        <w:ind w:left="1409"/>
        <w:rPr>
          <w:noProof/>
        </w:rPr>
      </w:pPr>
      <w:r>
        <w:rPr>
          <w:noProof/>
          <w:lang w:val="en-US" w:bidi="ar-SA"/>
        </w:rPr>
        <w:drawing>
          <wp:inline distT="0" distB="0" distL="0" distR="0" wp14:anchorId="71E6154A" wp14:editId="22CBA5E1">
            <wp:extent cx="5012055" cy="3683635"/>
            <wp:effectExtent l="0" t="0" r="0" b="0"/>
            <wp:docPr id="1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2055" cy="3683635"/>
                    </a:xfrm>
                    <a:prstGeom prst="rect">
                      <a:avLst/>
                    </a:prstGeom>
                    <a:noFill/>
                    <a:ln>
                      <a:noFill/>
                    </a:ln>
                  </pic:spPr>
                </pic:pic>
              </a:graphicData>
            </a:graphic>
          </wp:inline>
        </w:drawing>
      </w:r>
    </w:p>
    <w:p w:rsidR="00CE450E" w:rsidRDefault="00660635">
      <w:pPr>
        <w:pStyle w:val="SiemensNummerierung2"/>
        <w:rPr>
          <w:lang w:val="fr-FR"/>
        </w:rPr>
      </w:pPr>
      <w:r>
        <w:rPr>
          <w:noProof/>
          <w:lang w:val="fr-FR"/>
        </w:rPr>
        <w:br w:type="page"/>
      </w:r>
      <w:r>
        <w:rPr>
          <w:lang w:val="fr-FR"/>
        </w:rPr>
        <w:lastRenderedPageBreak/>
        <w:t xml:space="preserve">Une fois connecté en ligne à l'automate "PLC_1", on peut démarrer et arrêter la CPU avec les boutons </w:t>
      </w:r>
      <w:proofErr w:type="gramStart"/>
      <w:r>
        <w:rPr>
          <w:lang w:val="fr-FR"/>
        </w:rPr>
        <w:t xml:space="preserve">suivants </w:t>
      </w:r>
      <w:proofErr w:type="gramEnd"/>
      <w:r>
        <w:rPr>
          <w:noProof/>
          <w:lang w:val="en-US" w:bidi="ar-SA"/>
        </w:rPr>
        <w:drawing>
          <wp:inline distT="0" distB="0" distL="0" distR="0" wp14:anchorId="79A77516" wp14:editId="2843D0B8">
            <wp:extent cx="448310" cy="241300"/>
            <wp:effectExtent l="0" t="0" r="8890" b="635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310" cy="241300"/>
                    </a:xfrm>
                    <a:prstGeom prst="rect">
                      <a:avLst/>
                    </a:prstGeom>
                    <a:noFill/>
                    <a:ln>
                      <a:noFill/>
                    </a:ln>
                  </pic:spPr>
                </pic:pic>
              </a:graphicData>
            </a:graphic>
          </wp:inline>
        </w:drawing>
      </w:r>
      <w:r>
        <w:rPr>
          <w:lang w:val="fr-FR"/>
        </w:rPr>
        <w:t>. Dans le navigateur du projet et dans la fenêtre de diagnostic, on trouve déjà des indications de diagnostic sous forme d'icônes.</w:t>
      </w:r>
    </w:p>
    <w:p w:rsidR="00CE450E" w:rsidRDefault="00CE450E">
      <w:pPr>
        <w:pStyle w:val="SiemensNummerierung2"/>
        <w:numPr>
          <w:ilvl w:val="0"/>
          <w:numId w:val="0"/>
        </w:numPr>
        <w:ind w:left="1409"/>
        <w:rPr>
          <w:lang w:val="fr-FR"/>
        </w:rPr>
      </w:pPr>
    </w:p>
    <w:p w:rsidR="00CE450E" w:rsidRDefault="00660635">
      <w:pPr>
        <w:pStyle w:val="SiemensNummerierung2"/>
        <w:numPr>
          <w:ilvl w:val="0"/>
          <w:numId w:val="0"/>
        </w:numPr>
        <w:ind w:left="1409"/>
      </w:pPr>
      <w:r>
        <w:rPr>
          <w:noProof/>
          <w:lang w:val="en-US" w:bidi="ar-SA"/>
        </w:rPr>
        <w:drawing>
          <wp:inline distT="0" distB="0" distL="0" distR="0" wp14:anchorId="4CAAE2C2" wp14:editId="52CA03FE">
            <wp:extent cx="5348605" cy="2863850"/>
            <wp:effectExtent l="0" t="0" r="4445" b="0"/>
            <wp:docPr id="1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27" cstate="print">
                      <a:extLst>
                        <a:ext uri="{28A0092B-C50C-407E-A947-70E740481C1C}">
                          <a14:useLocalDpi xmlns:a14="http://schemas.microsoft.com/office/drawing/2010/main" val="0"/>
                        </a:ext>
                      </a:extLst>
                    </a:blip>
                    <a:srcRect b="4532"/>
                    <a:stretch>
                      <a:fillRect/>
                    </a:stretch>
                  </pic:blipFill>
                  <pic:spPr bwMode="auto">
                    <a:xfrm>
                      <a:off x="0" y="0"/>
                      <a:ext cx="5348605" cy="2863850"/>
                    </a:xfrm>
                    <a:prstGeom prst="rect">
                      <a:avLst/>
                    </a:prstGeom>
                    <a:noFill/>
                    <a:ln>
                      <a:noFill/>
                    </a:ln>
                  </pic:spPr>
                </pic:pic>
              </a:graphicData>
            </a:graphic>
          </wp:inline>
        </w:drawing>
      </w:r>
    </w:p>
    <w:p w:rsidR="00CE450E" w:rsidRDefault="00CE450E">
      <w:pPr>
        <w:pStyle w:val="SiemensNummerierung2"/>
        <w:numPr>
          <w:ilvl w:val="0"/>
          <w:numId w:val="0"/>
        </w:numPr>
        <w:ind w:left="1409"/>
        <w:rPr>
          <w:b/>
        </w:rPr>
      </w:pPr>
    </w:p>
    <w:p w:rsidR="00CE450E" w:rsidRDefault="00660635">
      <w:pPr>
        <w:pStyle w:val="SiemensNummerierung2"/>
        <w:numPr>
          <w:ilvl w:val="0"/>
          <w:numId w:val="0"/>
        </w:numPr>
        <w:ind w:left="1409"/>
        <w:rPr>
          <w:b/>
          <w:lang w:val="fr-FR"/>
        </w:rPr>
      </w:pPr>
      <w:r>
        <w:rPr>
          <w:b/>
          <w:bCs/>
          <w:lang w:val="fr-FR"/>
        </w:rPr>
        <w:t>Icônes pour l'état de comparaison dans le navigateur du projet</w:t>
      </w:r>
    </w:p>
    <w:p w:rsidR="00CE450E" w:rsidRDefault="00660635">
      <w:pPr>
        <w:pStyle w:val="SiemensNummerierung2"/>
        <w:rPr>
          <w:lang w:val="fr-FR"/>
        </w:rPr>
      </w:pPr>
      <w:r>
        <w:rPr>
          <w:lang w:val="fr-FR"/>
        </w:rPr>
        <w:t>Les icônes de diagnostic du navigateur du projet affichent un état de comparaison qui représente le résultat de la comparaison en ligne/hors ligne de la structure du projet.</w:t>
      </w:r>
    </w:p>
    <w:tbl>
      <w:tblPr>
        <w:tblW w:w="8582" w:type="dxa"/>
        <w:tblInd w:w="1416" w:type="dxa"/>
        <w:tblCellMar>
          <w:top w:w="57" w:type="dxa"/>
          <w:left w:w="57" w:type="dxa"/>
          <w:bottom w:w="57" w:type="dxa"/>
          <w:right w:w="57" w:type="dxa"/>
        </w:tblCellMar>
        <w:tblLook w:val="0000" w:firstRow="0" w:lastRow="0" w:firstColumn="0" w:lastColumn="0" w:noHBand="0" w:noVBand="0"/>
      </w:tblPr>
      <w:tblGrid>
        <w:gridCol w:w="787"/>
        <w:gridCol w:w="7795"/>
      </w:tblGrid>
      <w:tr w:rsidR="00CE450E">
        <w:tc>
          <w:tcPr>
            <w:tcW w:w="787"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b/>
              </w:rPr>
            </w:pPr>
            <w:proofErr w:type="spellStart"/>
            <w:r>
              <w:rPr>
                <w:rFonts w:cs="Arial"/>
                <w:b/>
                <w:bCs/>
              </w:rPr>
              <w:t>Icône</w:t>
            </w:r>
            <w:proofErr w:type="spellEnd"/>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b/>
              </w:rPr>
            </w:pPr>
            <w:proofErr w:type="spellStart"/>
            <w:r>
              <w:rPr>
                <w:rFonts w:cs="Arial"/>
                <w:b/>
                <w:bCs/>
              </w:rPr>
              <w:t>Signification</w:t>
            </w:r>
            <w:proofErr w:type="spellEnd"/>
          </w:p>
        </w:tc>
      </w:tr>
      <w:tr w:rsidR="00CE450E">
        <w:tc>
          <w:tcPr>
            <w:tcW w:w="787"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rPr>
            </w:pPr>
            <w:r>
              <w:rPr>
                <w:noProof/>
                <w:sz w:val="2"/>
                <w:szCs w:val="2"/>
                <w:lang w:val="en-US" w:bidi="ar-SA"/>
              </w:rPr>
              <w:drawing>
                <wp:inline distT="0" distB="0" distL="0" distR="0" wp14:anchorId="2B08071C" wp14:editId="6E057CDC">
                  <wp:extent cx="198120" cy="15557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98120"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lang w:val="fr-FR"/>
              </w:rPr>
            </w:pPr>
            <w:r>
              <w:rPr>
                <w:rFonts w:cs="Arial"/>
                <w:lang w:val="fr-FR"/>
              </w:rPr>
              <w:t>Le dossier contient des objets dont la version en ligne et hors ligne est différente (uniquement dans la navigation du projet)</w:t>
            </w:r>
          </w:p>
        </w:tc>
      </w:tr>
      <w:tr w:rsidR="00CE450E">
        <w:tc>
          <w:tcPr>
            <w:tcW w:w="787"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rPr>
            </w:pPr>
            <w:r>
              <w:rPr>
                <w:noProof/>
                <w:sz w:val="2"/>
                <w:szCs w:val="2"/>
                <w:lang w:val="en-US" w:bidi="ar-SA"/>
              </w:rPr>
              <w:drawing>
                <wp:inline distT="0" distB="0" distL="0" distR="0" wp14:anchorId="6393ECE5" wp14:editId="3CF3F977">
                  <wp:extent cx="233045" cy="155575"/>
                  <wp:effectExtent l="0" t="0" r="0" b="0"/>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lang w:val="fr-FR"/>
              </w:rPr>
            </w:pPr>
            <w:r>
              <w:rPr>
                <w:rFonts w:cs="Arial"/>
                <w:lang w:val="fr-FR"/>
              </w:rPr>
              <w:t>Les versions en ligne et hors ligne de l'objet sont différentes</w:t>
            </w:r>
          </w:p>
        </w:tc>
      </w:tr>
      <w:tr w:rsidR="00CE450E" w:rsidRPr="00F171DE">
        <w:tc>
          <w:tcPr>
            <w:tcW w:w="787"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rPr>
            </w:pPr>
            <w:r>
              <w:rPr>
                <w:noProof/>
                <w:sz w:val="2"/>
                <w:szCs w:val="2"/>
                <w:lang w:val="en-US" w:bidi="ar-SA"/>
              </w:rPr>
              <w:drawing>
                <wp:inline distT="0" distB="0" distL="0" distR="0" wp14:anchorId="76B60FC3" wp14:editId="41879B42">
                  <wp:extent cx="250190" cy="13779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50190" cy="13779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lang w:val="fr-FR"/>
              </w:rPr>
            </w:pPr>
            <w:r>
              <w:rPr>
                <w:rFonts w:cs="Arial"/>
                <w:lang w:val="fr-FR"/>
              </w:rPr>
              <w:t>Objet disponible en ligne uniquement</w:t>
            </w:r>
          </w:p>
        </w:tc>
      </w:tr>
      <w:tr w:rsidR="00CE450E" w:rsidRPr="00F171DE">
        <w:tc>
          <w:tcPr>
            <w:tcW w:w="787"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rPr>
            </w:pPr>
            <w:r>
              <w:rPr>
                <w:noProof/>
                <w:sz w:val="2"/>
                <w:szCs w:val="2"/>
                <w:lang w:val="en-US" w:bidi="ar-SA"/>
              </w:rPr>
              <w:drawing>
                <wp:inline distT="0" distB="0" distL="0" distR="0" wp14:anchorId="0A5C10B7" wp14:editId="08F9F8E0">
                  <wp:extent cx="233045" cy="155575"/>
                  <wp:effectExtent l="0" t="0" r="0" b="0"/>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3045" cy="155575"/>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lang w:val="fr-FR"/>
              </w:rPr>
            </w:pPr>
            <w:r>
              <w:rPr>
                <w:rFonts w:cs="Arial"/>
                <w:lang w:val="fr-FR"/>
              </w:rPr>
              <w:t>Objet disponible hors ligne uniquement</w:t>
            </w:r>
          </w:p>
        </w:tc>
      </w:tr>
      <w:tr w:rsidR="00CE450E">
        <w:tc>
          <w:tcPr>
            <w:tcW w:w="787"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rPr>
            </w:pPr>
            <w:r>
              <w:rPr>
                <w:noProof/>
                <w:sz w:val="2"/>
                <w:szCs w:val="2"/>
                <w:lang w:val="en-US" w:bidi="ar-SA"/>
              </w:rPr>
              <w:drawing>
                <wp:inline distT="0" distB="0" distL="0" distR="0" wp14:anchorId="78CD6C48" wp14:editId="7BC00E39">
                  <wp:extent cx="207010" cy="163830"/>
                  <wp:effectExtent l="0" t="0" r="2540" b="762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7010" cy="163830"/>
                          </a:xfrm>
                          <a:prstGeom prst="rect">
                            <a:avLst/>
                          </a:prstGeom>
                          <a:noFill/>
                          <a:ln>
                            <a:noFill/>
                          </a:ln>
                        </pic:spPr>
                      </pic:pic>
                    </a:graphicData>
                  </a:graphic>
                </wp:inline>
              </w:drawing>
            </w:r>
          </w:p>
        </w:tc>
        <w:tc>
          <w:tcPr>
            <w:tcW w:w="7795"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lang w:val="fr-FR"/>
              </w:rPr>
            </w:pPr>
            <w:r>
              <w:rPr>
                <w:rFonts w:cs="Arial"/>
                <w:lang w:val="fr-FR"/>
              </w:rPr>
              <w:t>Les versions en ligne et hors ligne de l'objet sont identiques</w:t>
            </w:r>
          </w:p>
        </w:tc>
      </w:tr>
    </w:tbl>
    <w:p w:rsidR="00CE450E" w:rsidRDefault="00CE450E">
      <w:pPr>
        <w:spacing w:before="0" w:after="0" w:line="240" w:lineRule="auto"/>
        <w:ind w:left="0"/>
        <w:rPr>
          <w:lang w:val="fr-FR"/>
        </w:rPr>
      </w:pPr>
    </w:p>
    <w:p w:rsidR="00CE450E" w:rsidRDefault="00660635">
      <w:pPr>
        <w:pStyle w:val="SiemensNummerierung2"/>
        <w:rPr>
          <w:lang w:val="fr-FR"/>
        </w:rPr>
      </w:pPr>
      <w:r>
        <w:rPr>
          <w:lang w:val="fr-FR"/>
        </w:rPr>
        <w:br w:type="page"/>
      </w:r>
      <w:r>
        <w:rPr>
          <w:lang w:val="fr-FR"/>
        </w:rPr>
        <w:lastRenderedPageBreak/>
        <w:t>Double-cliquer sur "Device configuration (Configuration de l'appareil)".</w:t>
      </w:r>
    </w:p>
    <w:p w:rsidR="00CE450E" w:rsidRDefault="00660635">
      <w:pPr>
        <w:pStyle w:val="SiemensNummerierung2"/>
        <w:numPr>
          <w:ilvl w:val="0"/>
          <w:numId w:val="0"/>
        </w:numPr>
        <w:ind w:left="1409"/>
        <w:rPr>
          <w:lang w:val="fr-FR"/>
        </w:rPr>
      </w:pPr>
      <w:r>
        <w:rPr>
          <w:lang w:val="fr-FR"/>
        </w:rPr>
        <w:t>(</w:t>
      </w:r>
      <w:r>
        <w:sym w:font="Symbol" w:char="F0AE"/>
      </w:r>
      <w:r>
        <w:rPr>
          <w:lang w:val="fr-FR"/>
        </w:rPr>
        <w:t xml:space="preserve"> Device configuration (Configuration de l'appareil)</w:t>
      </w:r>
    </w:p>
    <w:p w:rsidR="00CE450E" w:rsidRDefault="00660635">
      <w:pPr>
        <w:rPr>
          <w:noProof/>
        </w:rPr>
      </w:pPr>
      <w:r>
        <w:rPr>
          <w:noProof/>
          <w:lang w:val="en-US" w:bidi="ar-SA"/>
        </w:rPr>
        <w:drawing>
          <wp:inline distT="0" distB="0" distL="0" distR="0" wp14:anchorId="11EE9B85" wp14:editId="09D0E5B5">
            <wp:extent cx="5633085" cy="3036570"/>
            <wp:effectExtent l="0" t="0" r="5715" b="0"/>
            <wp:docPr id="1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3" cstate="print">
                      <a:extLst>
                        <a:ext uri="{28A0092B-C50C-407E-A947-70E740481C1C}">
                          <a14:useLocalDpi xmlns:a14="http://schemas.microsoft.com/office/drawing/2010/main" val="0"/>
                        </a:ext>
                      </a:extLst>
                    </a:blip>
                    <a:srcRect b="4532"/>
                    <a:stretch>
                      <a:fillRect/>
                    </a:stretch>
                  </pic:blipFill>
                  <pic:spPr bwMode="auto">
                    <a:xfrm>
                      <a:off x="0" y="0"/>
                      <a:ext cx="5633085" cy="3036570"/>
                    </a:xfrm>
                    <a:prstGeom prst="rect">
                      <a:avLst/>
                    </a:prstGeom>
                    <a:noFill/>
                    <a:ln>
                      <a:noFill/>
                    </a:ln>
                  </pic:spPr>
                </pic:pic>
              </a:graphicData>
            </a:graphic>
          </wp:inline>
        </w:drawing>
      </w:r>
    </w:p>
    <w:p w:rsidR="00CE450E" w:rsidRDefault="00CE450E">
      <w:pPr>
        <w:pStyle w:val="SiemensNummerierung2"/>
        <w:numPr>
          <w:ilvl w:val="0"/>
          <w:numId w:val="0"/>
        </w:numPr>
        <w:ind w:left="1409"/>
        <w:rPr>
          <w:noProof/>
        </w:rPr>
      </w:pPr>
    </w:p>
    <w:p w:rsidR="00CE450E" w:rsidRDefault="00660635">
      <w:pPr>
        <w:pStyle w:val="SiemensNummerierung2"/>
        <w:numPr>
          <w:ilvl w:val="0"/>
          <w:numId w:val="0"/>
        </w:numPr>
        <w:ind w:left="1409"/>
        <w:rPr>
          <w:b/>
          <w:noProof/>
          <w:lang w:val="fr-FR"/>
        </w:rPr>
      </w:pPr>
      <w:r>
        <w:rPr>
          <w:b/>
          <w:bCs/>
          <w:noProof/>
          <w:lang w:val="fr-FR"/>
        </w:rPr>
        <w:t xml:space="preserve">Icônes d'état de fonctionnement pour les CPU et les CP </w:t>
      </w:r>
    </w:p>
    <w:p w:rsidR="00CE450E" w:rsidRDefault="00660635">
      <w:pPr>
        <w:pStyle w:val="SiemensNummerierung2"/>
        <w:rPr>
          <w:noProof/>
          <w:lang w:val="fr-FR"/>
        </w:rPr>
      </w:pPr>
      <w:r>
        <w:rPr>
          <w:noProof/>
          <w:lang w:val="fr-FR"/>
        </w:rPr>
        <w:t>Dans la représentation graphique et dans la fenêtre des informations des appareils, les différents états de fonctionnement de la CPU ou des processeurs de communication (CP) sont affichés.</w:t>
      </w:r>
    </w:p>
    <w:tbl>
      <w:tblPr>
        <w:tblW w:w="7941" w:type="dxa"/>
        <w:tblInd w:w="1416" w:type="dxa"/>
        <w:tblCellMar>
          <w:top w:w="57" w:type="dxa"/>
          <w:left w:w="57" w:type="dxa"/>
          <w:bottom w:w="57" w:type="dxa"/>
          <w:right w:w="57" w:type="dxa"/>
        </w:tblCellMar>
        <w:tblLook w:val="0000" w:firstRow="0" w:lastRow="0" w:firstColumn="0" w:lastColumn="0" w:noHBand="0" w:noVBand="0"/>
      </w:tblPr>
      <w:tblGrid>
        <w:gridCol w:w="1671"/>
        <w:gridCol w:w="6270"/>
      </w:tblGrid>
      <w:tr w:rsidR="00CE450E">
        <w:tc>
          <w:tcPr>
            <w:tcW w:w="1671"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b/>
              </w:rPr>
            </w:pPr>
            <w:proofErr w:type="spellStart"/>
            <w:r>
              <w:rPr>
                <w:rFonts w:cs="Arial"/>
                <w:b/>
                <w:bCs/>
              </w:rPr>
              <w:t>Icône</w:t>
            </w:r>
            <w:proofErr w:type="spellEnd"/>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b/>
              </w:rPr>
            </w:pPr>
            <w:proofErr w:type="spellStart"/>
            <w:r>
              <w:rPr>
                <w:rFonts w:cs="Arial"/>
                <w:b/>
                <w:bCs/>
              </w:rPr>
              <w:t>État</w:t>
            </w:r>
            <w:proofErr w:type="spellEnd"/>
            <w:r>
              <w:rPr>
                <w:rFonts w:cs="Arial"/>
                <w:b/>
                <w:bCs/>
              </w:rPr>
              <w:t xml:space="preserve"> de </w:t>
            </w:r>
            <w:proofErr w:type="spellStart"/>
            <w:r>
              <w:rPr>
                <w:rFonts w:cs="Arial"/>
                <w:b/>
                <w:bCs/>
              </w:rPr>
              <w:t>fonctionnement</w:t>
            </w:r>
            <w:proofErr w:type="spellEnd"/>
          </w:p>
        </w:tc>
      </w:tr>
      <w:tr w:rsidR="00CE450E">
        <w:tc>
          <w:tcPr>
            <w:tcW w:w="1671"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r>
              <w:rPr>
                <w:noProof/>
                <w:sz w:val="2"/>
                <w:szCs w:val="2"/>
                <w:lang w:val="en-US" w:bidi="ar-SA"/>
              </w:rPr>
              <w:drawing>
                <wp:inline distT="0" distB="0" distL="0" distR="0" wp14:anchorId="2E09008F" wp14:editId="2A674372">
                  <wp:extent cx="207010" cy="120650"/>
                  <wp:effectExtent l="0" t="0" r="2540"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7010" cy="12065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r>
              <w:rPr>
                <w:rFonts w:cs="Arial"/>
              </w:rPr>
              <w:t>MARCHE</w:t>
            </w:r>
          </w:p>
        </w:tc>
      </w:tr>
      <w:tr w:rsidR="00CE450E">
        <w:tc>
          <w:tcPr>
            <w:tcW w:w="1671"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sz w:val="10"/>
                <w:szCs w:val="10"/>
              </w:rPr>
            </w:pPr>
            <w:r>
              <w:rPr>
                <w:noProof/>
                <w:sz w:val="2"/>
                <w:szCs w:val="2"/>
                <w:lang w:val="en-US" w:bidi="ar-SA"/>
              </w:rPr>
              <w:drawing>
                <wp:inline distT="0" distB="0" distL="0" distR="0" wp14:anchorId="5693298E" wp14:editId="66AE0ED1">
                  <wp:extent cx="198120" cy="198120"/>
                  <wp:effectExtent l="0" t="0" r="0" b="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8120" cy="1981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r>
              <w:rPr>
                <w:rFonts w:cs="Arial"/>
              </w:rPr>
              <w:t>ARRÊT</w:t>
            </w:r>
          </w:p>
        </w:tc>
      </w:tr>
      <w:tr w:rsidR="00CE450E">
        <w:tc>
          <w:tcPr>
            <w:tcW w:w="1671"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r>
              <w:rPr>
                <w:noProof/>
                <w:sz w:val="2"/>
                <w:szCs w:val="2"/>
                <w:lang w:val="en-US" w:bidi="ar-SA"/>
              </w:rPr>
              <w:drawing>
                <wp:inline distT="0" distB="0" distL="0" distR="0" wp14:anchorId="3E7B46C9" wp14:editId="1A576536">
                  <wp:extent cx="284480" cy="155575"/>
                  <wp:effectExtent l="0" t="0" r="1270" b="0"/>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4480" cy="15557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r>
              <w:rPr>
                <w:rFonts w:cs="Arial"/>
              </w:rPr>
              <w:t>MISE EN ROUTE</w:t>
            </w:r>
          </w:p>
        </w:tc>
      </w:tr>
      <w:tr w:rsidR="00CE450E">
        <w:tc>
          <w:tcPr>
            <w:tcW w:w="1671"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r>
              <w:rPr>
                <w:noProof/>
                <w:sz w:val="2"/>
                <w:szCs w:val="2"/>
                <w:lang w:val="en-US" w:bidi="ar-SA"/>
              </w:rPr>
              <w:drawing>
                <wp:inline distT="0" distB="0" distL="0" distR="0" wp14:anchorId="25D29A71" wp14:editId="1B7BA204">
                  <wp:extent cx="198120" cy="172720"/>
                  <wp:effectExtent l="0" t="0" r="0" b="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r>
              <w:rPr>
                <w:rFonts w:cs="Arial"/>
              </w:rPr>
              <w:t>ATTENTE</w:t>
            </w:r>
          </w:p>
        </w:tc>
      </w:tr>
      <w:tr w:rsidR="00CE450E">
        <w:tc>
          <w:tcPr>
            <w:tcW w:w="1671"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r>
              <w:rPr>
                <w:noProof/>
                <w:sz w:val="2"/>
                <w:szCs w:val="2"/>
                <w:lang w:val="en-US" w:bidi="ar-SA"/>
              </w:rPr>
              <w:drawing>
                <wp:inline distT="0" distB="0" distL="0" distR="0" wp14:anchorId="7103396F" wp14:editId="23BF4A31">
                  <wp:extent cx="301625" cy="172720"/>
                  <wp:effectExtent l="0" t="0" r="3175" b="0"/>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1625"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r>
              <w:rPr>
                <w:rFonts w:cs="Arial"/>
              </w:rPr>
              <w:t>DEFAUT</w:t>
            </w:r>
          </w:p>
        </w:tc>
      </w:tr>
      <w:tr w:rsidR="00CE450E">
        <w:tc>
          <w:tcPr>
            <w:tcW w:w="1671"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r>
              <w:rPr>
                <w:noProof/>
                <w:sz w:val="2"/>
                <w:szCs w:val="2"/>
                <w:lang w:val="en-US" w:bidi="ar-SA"/>
              </w:rPr>
              <w:drawing>
                <wp:inline distT="0" distB="0" distL="0" distR="0" wp14:anchorId="7C8DFECE" wp14:editId="6E753033">
                  <wp:extent cx="241300" cy="137795"/>
                  <wp:effectExtent l="0" t="0" r="6350" b="0"/>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41300" cy="137795"/>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proofErr w:type="spellStart"/>
            <w:r>
              <w:rPr>
                <w:rFonts w:cs="Arial"/>
              </w:rPr>
              <w:t>État</w:t>
            </w:r>
            <w:proofErr w:type="spellEnd"/>
            <w:r>
              <w:rPr>
                <w:rFonts w:cs="Arial"/>
              </w:rPr>
              <w:t xml:space="preserve"> de </w:t>
            </w:r>
            <w:proofErr w:type="spellStart"/>
            <w:r>
              <w:rPr>
                <w:rFonts w:cs="Arial"/>
              </w:rPr>
              <w:t>fonctionnement</w:t>
            </w:r>
            <w:proofErr w:type="spellEnd"/>
            <w:r>
              <w:rPr>
                <w:rFonts w:cs="Arial"/>
              </w:rPr>
              <w:t xml:space="preserve"> </w:t>
            </w:r>
            <w:proofErr w:type="spellStart"/>
            <w:r>
              <w:rPr>
                <w:rFonts w:cs="Arial"/>
              </w:rPr>
              <w:t>inconnu</w:t>
            </w:r>
            <w:proofErr w:type="spellEnd"/>
          </w:p>
        </w:tc>
      </w:tr>
      <w:tr w:rsidR="00CE450E" w:rsidRPr="00F171DE">
        <w:tc>
          <w:tcPr>
            <w:tcW w:w="1671"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rPr>
            </w:pPr>
            <w:r>
              <w:rPr>
                <w:noProof/>
                <w:sz w:val="2"/>
                <w:szCs w:val="2"/>
                <w:lang w:val="en-US" w:bidi="ar-SA"/>
              </w:rPr>
              <w:drawing>
                <wp:inline distT="0" distB="0" distL="0" distR="0" wp14:anchorId="20C70F0A" wp14:editId="0F98A583">
                  <wp:extent cx="250190" cy="172720"/>
                  <wp:effectExtent l="0" t="0" r="0" b="0"/>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50190" cy="172720"/>
                          </a:xfrm>
                          <a:prstGeom prst="rect">
                            <a:avLst/>
                          </a:prstGeom>
                          <a:noFill/>
                          <a:ln>
                            <a:noFill/>
                          </a:ln>
                        </pic:spPr>
                      </pic:pic>
                    </a:graphicData>
                  </a:graphic>
                </wp:inline>
              </w:drawing>
            </w:r>
          </w:p>
        </w:tc>
        <w:tc>
          <w:tcPr>
            <w:tcW w:w="627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ind w:left="0"/>
              <w:rPr>
                <w:rFonts w:cs="Arial"/>
                <w:lang w:val="fr-FR"/>
              </w:rPr>
            </w:pPr>
            <w:r>
              <w:rPr>
                <w:rFonts w:cs="Arial"/>
                <w:lang w:val="fr-FR"/>
              </w:rPr>
              <w:t>Le module configuré ne prend pas en charge l'affichage de l'état de fonctionnement</w:t>
            </w:r>
          </w:p>
        </w:tc>
      </w:tr>
    </w:tbl>
    <w:p w:rsidR="00CE450E" w:rsidRDefault="00CE450E">
      <w:pPr>
        <w:pStyle w:val="SiemensNummerierung2"/>
        <w:numPr>
          <w:ilvl w:val="0"/>
          <w:numId w:val="0"/>
        </w:numPr>
        <w:ind w:left="1409"/>
        <w:rPr>
          <w:noProof/>
          <w:lang w:val="fr-FR"/>
        </w:rPr>
      </w:pPr>
    </w:p>
    <w:p w:rsidR="00CE450E" w:rsidRDefault="00660635">
      <w:pPr>
        <w:pStyle w:val="SiemensNummerierung2"/>
        <w:numPr>
          <w:ilvl w:val="0"/>
          <w:numId w:val="0"/>
        </w:numPr>
        <w:ind w:left="1409"/>
        <w:rPr>
          <w:b/>
          <w:noProof/>
          <w:lang w:val="fr-FR"/>
        </w:rPr>
      </w:pPr>
      <w:r>
        <w:rPr>
          <w:noProof/>
          <w:lang w:val="fr-FR"/>
        </w:rPr>
        <w:br w:type="page"/>
      </w:r>
      <w:r>
        <w:rPr>
          <w:b/>
          <w:bCs/>
          <w:noProof/>
          <w:lang w:val="fr-FR"/>
        </w:rPr>
        <w:lastRenderedPageBreak/>
        <w:t>Icônes de diagnostic pour les modules et les appareils dans la vue d'ensemble des appareils</w:t>
      </w:r>
    </w:p>
    <w:p w:rsidR="00CE450E" w:rsidRDefault="00660635">
      <w:pPr>
        <w:pStyle w:val="SiemensNummerierung2"/>
        <w:rPr>
          <w:noProof/>
          <w:lang w:val="fr-FR"/>
        </w:rPr>
      </w:pPr>
      <w:r>
        <w:rPr>
          <w:noProof/>
          <w:lang w:val="fr-FR"/>
        </w:rPr>
        <w:t>Dans la représentation graphique et dans la fenêtre de la vue d'ensemble des appareils, les états des différents modules, de la CPU ou des processeurs de communication (CP) sont affichés à l'aide des icônes suivantes.</w:t>
      </w:r>
    </w:p>
    <w:tbl>
      <w:tblPr>
        <w:tblW w:w="7990" w:type="dxa"/>
        <w:tblInd w:w="1416" w:type="dxa"/>
        <w:tblCellMar>
          <w:top w:w="57" w:type="dxa"/>
          <w:left w:w="57" w:type="dxa"/>
          <w:bottom w:w="57" w:type="dxa"/>
          <w:right w:w="57" w:type="dxa"/>
        </w:tblCellMar>
        <w:tblLook w:val="0000" w:firstRow="0" w:lastRow="0" w:firstColumn="0" w:lastColumn="0" w:noHBand="0" w:noVBand="0"/>
      </w:tblPr>
      <w:tblGrid>
        <w:gridCol w:w="990"/>
        <w:gridCol w:w="7000"/>
      </w:tblGrid>
      <w:tr w:rsidR="00CE450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b/>
              </w:rPr>
            </w:pPr>
            <w:proofErr w:type="spellStart"/>
            <w:r>
              <w:rPr>
                <w:rFonts w:cs="Arial"/>
                <w:b/>
                <w:bCs/>
              </w:rPr>
              <w:t>Icône</w:t>
            </w:r>
            <w:proofErr w:type="spellEnd"/>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b/>
              </w:rPr>
            </w:pPr>
            <w:proofErr w:type="spellStart"/>
            <w:r>
              <w:rPr>
                <w:rFonts w:cs="Arial"/>
                <w:b/>
                <w:bCs/>
              </w:rPr>
              <w:t>Signification</w:t>
            </w:r>
            <w:proofErr w:type="spellEnd"/>
          </w:p>
        </w:tc>
      </w:tr>
      <w:tr w:rsidR="00CE450E" w:rsidRPr="00F171D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6E1252E0" wp14:editId="500255BB">
                  <wp:extent cx="163830" cy="163830"/>
                  <wp:effectExtent l="0" t="0" r="7620" b="7620"/>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La liaison vers une CPU est en cours d'établissement.</w:t>
            </w:r>
          </w:p>
        </w:tc>
      </w:tr>
      <w:tr w:rsidR="00CE450E" w:rsidRPr="00F171D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sz w:val="10"/>
                <w:szCs w:val="10"/>
              </w:rPr>
            </w:pPr>
            <w:r>
              <w:rPr>
                <w:noProof/>
                <w:sz w:val="2"/>
                <w:szCs w:val="2"/>
                <w:lang w:val="en-US" w:bidi="ar-SA"/>
              </w:rPr>
              <w:drawing>
                <wp:inline distT="0" distB="0" distL="0" distR="0" wp14:anchorId="049FD89B" wp14:editId="0345547B">
                  <wp:extent cx="180975" cy="207010"/>
                  <wp:effectExtent l="0" t="0" r="9525" b="2540"/>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80975" cy="20701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La CPU n'est pas accessible sous l'adresse donnée.</w:t>
            </w:r>
          </w:p>
        </w:tc>
      </w:tr>
      <w:tr w:rsidR="00CE450E" w:rsidRPr="00F171D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15C69F92" wp14:editId="7FE44FF2">
                  <wp:extent cx="215900" cy="172720"/>
                  <wp:effectExtent l="0" t="0" r="0" b="0"/>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15900" cy="1727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La CPU configurée et la CPU réelle ont des types non compatibles.</w:t>
            </w:r>
          </w:p>
        </w:tc>
      </w:tr>
      <w:tr w:rsidR="00CE450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74DBF8B0" wp14:editId="35E068DB">
                  <wp:extent cx="198120" cy="172720"/>
                  <wp:effectExtent l="0" t="0" r="0" b="0"/>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98120" cy="1727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Pendant l'établissement de la liaison en ligne à une CPU protégée, la boîte de dialogue pour le mot de passe a été interrompue sans saisie du mot de passe correct.</w:t>
            </w:r>
          </w:p>
        </w:tc>
      </w:tr>
      <w:tr w:rsidR="00CE450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7D236934" wp14:editId="5287F350">
                  <wp:extent cx="215900" cy="198120"/>
                  <wp:effectExtent l="0" t="0" r="0" b="0"/>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15900" cy="1981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rPr>
            </w:pPr>
            <w:proofErr w:type="spellStart"/>
            <w:r>
              <w:rPr>
                <w:rFonts w:cs="Arial"/>
              </w:rPr>
              <w:t>Aucune</w:t>
            </w:r>
            <w:proofErr w:type="spellEnd"/>
            <w:r>
              <w:rPr>
                <w:rFonts w:cs="Arial"/>
              </w:rPr>
              <w:t xml:space="preserve"> </w:t>
            </w:r>
            <w:proofErr w:type="spellStart"/>
            <w:r>
              <w:rPr>
                <w:rFonts w:cs="Arial"/>
              </w:rPr>
              <w:t>défaillance</w:t>
            </w:r>
            <w:proofErr w:type="spellEnd"/>
          </w:p>
        </w:tc>
      </w:tr>
      <w:tr w:rsidR="00CE450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448E34D4" wp14:editId="1E8D9105">
                  <wp:extent cx="207010" cy="155575"/>
                  <wp:effectExtent l="0" t="0" r="2540" b="0"/>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07010" cy="1555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rPr>
            </w:pPr>
            <w:r>
              <w:rPr>
                <w:rFonts w:cs="Arial"/>
              </w:rPr>
              <w:t xml:space="preserve">Maintenance </w:t>
            </w:r>
            <w:proofErr w:type="spellStart"/>
            <w:r>
              <w:rPr>
                <w:rFonts w:cs="Arial"/>
              </w:rPr>
              <w:t>nécessaire</w:t>
            </w:r>
            <w:proofErr w:type="spellEnd"/>
          </w:p>
        </w:tc>
      </w:tr>
      <w:tr w:rsidR="00CE450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380124CA" wp14:editId="1EED2729">
                  <wp:extent cx="259080" cy="146685"/>
                  <wp:effectExtent l="0" t="0" r="7620" b="5715"/>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59080" cy="14668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rPr>
            </w:pPr>
            <w:r>
              <w:rPr>
                <w:rFonts w:cs="Arial"/>
              </w:rPr>
              <w:t xml:space="preserve">Maintenance </w:t>
            </w:r>
            <w:proofErr w:type="spellStart"/>
            <w:r>
              <w:rPr>
                <w:rFonts w:cs="Arial"/>
              </w:rPr>
              <w:t>requise</w:t>
            </w:r>
            <w:proofErr w:type="spellEnd"/>
          </w:p>
        </w:tc>
      </w:tr>
      <w:tr w:rsidR="00CE450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0B041834" wp14:editId="3721413B">
                  <wp:extent cx="163830" cy="198120"/>
                  <wp:effectExtent l="0" t="0" r="7620" b="0"/>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63830" cy="1981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rPr>
            </w:pPr>
            <w:proofErr w:type="spellStart"/>
            <w:r>
              <w:rPr>
                <w:rFonts w:cs="Arial"/>
              </w:rPr>
              <w:t>Erreur</w:t>
            </w:r>
            <w:proofErr w:type="spellEnd"/>
          </w:p>
        </w:tc>
      </w:tr>
      <w:tr w:rsidR="00CE450E" w:rsidRPr="00F171D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11D05312" wp14:editId="000F9CD4">
                  <wp:extent cx="241300" cy="163830"/>
                  <wp:effectExtent l="0" t="0" r="6350" b="7620"/>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41300" cy="1638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Le module ou l'appareil est désactivé.</w:t>
            </w:r>
          </w:p>
        </w:tc>
      </w:tr>
      <w:tr w:rsidR="00CE450E" w:rsidRPr="00F171D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720028D6" wp14:editId="0B2B7FF3">
                  <wp:extent cx="207010" cy="180975"/>
                  <wp:effectExtent l="0" t="0" r="2540" b="9525"/>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07010" cy="1809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Le module ou l'appareil n'est pas accessible à partir de la CPU (s'applique aux modules et aux appareils sous la CPU).</w:t>
            </w:r>
          </w:p>
        </w:tc>
      </w:tr>
      <w:tr w:rsidR="00CE450E" w:rsidRPr="00F171D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1ED8451A" wp14:editId="69DFB648">
                  <wp:extent cx="198120" cy="189865"/>
                  <wp:effectExtent l="0" t="0" r="0" b="635"/>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98120" cy="18986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Aucune donnée de diagnostic disponible, car les données de configuration en ligne actuelles sont différentes de celles de la configuration hors ligne.</w:t>
            </w:r>
          </w:p>
        </w:tc>
      </w:tr>
      <w:tr w:rsidR="00CE450E" w:rsidRPr="00F171D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4660DF11" wp14:editId="0D5A7322">
                  <wp:extent cx="224155" cy="180975"/>
                  <wp:effectExtent l="0" t="0" r="4445" b="9525"/>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24155" cy="180975"/>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Le module ou l'appareil configuré est incompatible avec le module ou l'appareil réel (s'applique aux modules et aux appareils sous la CPU).</w:t>
            </w:r>
          </w:p>
        </w:tc>
      </w:tr>
      <w:tr w:rsidR="00CE450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61FF9EAA" wp14:editId="2676CC42">
                  <wp:extent cx="207010" cy="172720"/>
                  <wp:effectExtent l="0" t="0" r="2540" b="0"/>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207010" cy="1727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Le module configuré ne prend pas en charge l'affichage de l'état de diagnostic (valide pour les modules en dessous d'une CPU).</w:t>
            </w:r>
          </w:p>
        </w:tc>
      </w:tr>
      <w:tr w:rsidR="00CE450E" w:rsidRPr="00F171D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3686B40D" wp14:editId="68B639C7">
                  <wp:extent cx="207010" cy="198120"/>
                  <wp:effectExtent l="0" t="0" r="2540" b="0"/>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07010" cy="19812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La liaison est établie, mais l'état du module n'est pas encore déterminé.</w:t>
            </w:r>
          </w:p>
        </w:tc>
      </w:tr>
      <w:tr w:rsidR="00CE450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31D36614" wp14:editId="15FFDE7E">
                  <wp:extent cx="172720" cy="163830"/>
                  <wp:effectExtent l="0" t="0" r="0" b="7620"/>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2720" cy="16383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Le module configuré ne prend pas en charge l'affichage de l'état de diagnostic.</w:t>
            </w:r>
          </w:p>
        </w:tc>
      </w:tr>
      <w:tr w:rsidR="00CE450E">
        <w:tc>
          <w:tcPr>
            <w:tcW w:w="990" w:type="dxa"/>
            <w:tcBorders>
              <w:top w:val="single" w:sz="4" w:space="0" w:color="auto"/>
              <w:left w:val="single" w:sz="4" w:space="0" w:color="auto"/>
              <w:bottom w:val="single" w:sz="4" w:space="0" w:color="auto"/>
              <w:right w:val="single" w:sz="4" w:space="0" w:color="auto"/>
            </w:tcBorders>
            <w:shd w:val="clear" w:color="auto" w:fill="FFFFFF"/>
          </w:tcPr>
          <w:p w:rsidR="00CE450E" w:rsidRDefault="00CE450E">
            <w:pPr>
              <w:spacing w:before="0" w:after="0" w:line="240" w:lineRule="auto"/>
              <w:ind w:left="95"/>
              <w:jc w:val="both"/>
              <w:rPr>
                <w:sz w:val="2"/>
                <w:szCs w:val="2"/>
                <w:lang w:val="fr-FR"/>
              </w:rPr>
            </w:pPr>
          </w:p>
          <w:p w:rsidR="00CE450E" w:rsidRDefault="00660635">
            <w:pPr>
              <w:spacing w:before="0" w:after="0" w:line="240" w:lineRule="auto"/>
              <w:ind w:left="95"/>
              <w:jc w:val="both"/>
              <w:rPr>
                <w:rFonts w:cs="Arial"/>
              </w:rPr>
            </w:pPr>
            <w:r>
              <w:rPr>
                <w:noProof/>
                <w:sz w:val="2"/>
                <w:szCs w:val="2"/>
                <w:lang w:val="en-US" w:bidi="ar-SA"/>
              </w:rPr>
              <w:drawing>
                <wp:inline distT="0" distB="0" distL="0" distR="0" wp14:anchorId="1407375B" wp14:editId="73E35EA5">
                  <wp:extent cx="224155" cy="241300"/>
                  <wp:effectExtent l="0" t="0" r="4445" b="6350"/>
                  <wp:docPr id="42" name="Bild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24155" cy="241300"/>
                          </a:xfrm>
                          <a:prstGeom prst="rect">
                            <a:avLst/>
                          </a:prstGeom>
                          <a:noFill/>
                          <a:ln>
                            <a:noFill/>
                          </a:ln>
                        </pic:spPr>
                      </pic:pic>
                    </a:graphicData>
                  </a:graphic>
                </wp:inline>
              </w:drawing>
            </w:r>
          </w:p>
        </w:tc>
        <w:tc>
          <w:tcPr>
            <w:tcW w:w="7000"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95"/>
              <w:rPr>
                <w:rFonts w:cs="Arial"/>
                <w:lang w:val="fr-FR"/>
              </w:rPr>
            </w:pPr>
            <w:r>
              <w:rPr>
                <w:rFonts w:cs="Arial"/>
                <w:lang w:val="fr-FR"/>
              </w:rPr>
              <w:t>Erreur dans le composant de niveau inférieur : au moins un composant matériel subordonné présente une erreur.</w:t>
            </w:r>
          </w:p>
        </w:tc>
      </w:tr>
    </w:tbl>
    <w:p w:rsidR="00CE450E" w:rsidRDefault="00CE450E">
      <w:pPr>
        <w:spacing w:before="0" w:after="0" w:line="240" w:lineRule="auto"/>
        <w:ind w:left="0"/>
        <w:rPr>
          <w:b/>
          <w:noProof/>
          <w:lang w:val="fr-FR"/>
        </w:rPr>
      </w:pPr>
    </w:p>
    <w:p w:rsidR="00CE450E" w:rsidRDefault="00660635">
      <w:pPr>
        <w:pStyle w:val="SiemensNummerierung2"/>
        <w:numPr>
          <w:ilvl w:val="0"/>
          <w:numId w:val="0"/>
        </w:numPr>
        <w:ind w:left="1409"/>
        <w:rPr>
          <w:b/>
          <w:noProof/>
          <w:lang w:val="fr-FR"/>
        </w:rPr>
      </w:pPr>
      <w:r>
        <w:rPr>
          <w:b/>
          <w:bCs/>
          <w:noProof/>
          <w:lang w:val="fr-FR"/>
        </w:rPr>
        <w:t xml:space="preserve">Marquage de couleur des ports et des lignes Ethernet </w:t>
      </w:r>
    </w:p>
    <w:p w:rsidR="00CE450E" w:rsidRDefault="00660635">
      <w:pPr>
        <w:pStyle w:val="SiemensNummerierung2"/>
        <w:rPr>
          <w:noProof/>
          <w:lang w:val="fr-FR"/>
        </w:rPr>
      </w:pPr>
      <w:r>
        <w:rPr>
          <w:noProof/>
          <w:lang w:val="fr-FR"/>
        </w:rPr>
        <w:t>Les états des portes et des lignes Ethernet peuvent être diagnostiqués dans la vue de réseau ou dans la vue topologique.</w:t>
      </w:r>
    </w:p>
    <w:p w:rsidR="00CE450E" w:rsidRDefault="00660635">
      <w:pPr>
        <w:pStyle w:val="SiemensNummerierung2"/>
        <w:rPr>
          <w:noProof/>
          <w:lang w:val="fr-FR"/>
        </w:rPr>
      </w:pPr>
      <w:r>
        <w:rPr>
          <w:noProof/>
          <w:lang w:val="fr-FR"/>
        </w:rPr>
        <w:t>Le tableau suivant indique les couleurs possibles et leurs significations correspondantes.</w:t>
      </w:r>
    </w:p>
    <w:tbl>
      <w:tblPr>
        <w:tblW w:w="8243" w:type="dxa"/>
        <w:tblInd w:w="1416" w:type="dxa"/>
        <w:tblCellMar>
          <w:top w:w="57" w:type="dxa"/>
          <w:left w:w="57" w:type="dxa"/>
          <w:bottom w:w="57" w:type="dxa"/>
          <w:right w:w="57" w:type="dxa"/>
        </w:tblCellMar>
        <w:tblLook w:val="0000" w:firstRow="0" w:lastRow="0" w:firstColumn="0" w:lastColumn="0" w:noHBand="0" w:noVBand="0"/>
      </w:tblPr>
      <w:tblGrid>
        <w:gridCol w:w="1527"/>
        <w:gridCol w:w="6716"/>
      </w:tblGrid>
      <w:tr w:rsidR="00CE450E">
        <w:tc>
          <w:tcPr>
            <w:tcW w:w="1527"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b/>
              </w:rPr>
            </w:pPr>
            <w:r>
              <w:rPr>
                <w:rFonts w:cs="Arial"/>
                <w:b/>
                <w:bCs/>
              </w:rPr>
              <w:t>Couleur</w:t>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b/>
              </w:rPr>
            </w:pPr>
            <w:proofErr w:type="spellStart"/>
            <w:r>
              <w:rPr>
                <w:rFonts w:cs="Arial"/>
                <w:b/>
                <w:bCs/>
              </w:rPr>
              <w:t>Signification</w:t>
            </w:r>
            <w:proofErr w:type="spellEnd"/>
          </w:p>
        </w:tc>
      </w:tr>
      <w:tr w:rsidR="00CE450E" w:rsidRPr="00F171DE">
        <w:tc>
          <w:tcPr>
            <w:tcW w:w="1527"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rPr>
            </w:pPr>
            <w:r>
              <w:rPr>
                <w:noProof/>
                <w:sz w:val="2"/>
                <w:szCs w:val="2"/>
                <w:lang w:val="en-US" w:bidi="ar-SA"/>
              </w:rPr>
              <w:drawing>
                <wp:inline distT="0" distB="0" distL="0" distR="0" wp14:anchorId="74B2CFCE" wp14:editId="0ADB1963">
                  <wp:extent cx="215900" cy="146685"/>
                  <wp:effectExtent l="0" t="0" r="0" b="5715"/>
                  <wp:docPr id="43" name="Bild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15900" cy="14668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lang w:val="fr-FR"/>
              </w:rPr>
            </w:pPr>
            <w:r>
              <w:rPr>
                <w:rFonts w:cs="Arial"/>
                <w:lang w:val="fr-FR"/>
              </w:rPr>
              <w:t>Aucun défaut ou aucune maintenance nécessaire</w:t>
            </w:r>
          </w:p>
        </w:tc>
      </w:tr>
      <w:tr w:rsidR="00CE450E">
        <w:tc>
          <w:tcPr>
            <w:tcW w:w="1527"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sz w:val="10"/>
                <w:szCs w:val="10"/>
              </w:rPr>
            </w:pPr>
            <w:r>
              <w:rPr>
                <w:noProof/>
                <w:sz w:val="2"/>
                <w:szCs w:val="2"/>
                <w:lang w:val="en-US" w:bidi="ar-SA"/>
              </w:rPr>
              <w:drawing>
                <wp:inline distT="0" distB="0" distL="0" distR="0" wp14:anchorId="12698EB5" wp14:editId="769481E1">
                  <wp:extent cx="180975" cy="146685"/>
                  <wp:effectExtent l="0" t="0" r="9525" b="5715"/>
                  <wp:docPr id="44" name="Bild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80975" cy="146685"/>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rPr>
            </w:pPr>
            <w:r>
              <w:rPr>
                <w:rFonts w:cs="Arial"/>
              </w:rPr>
              <w:t xml:space="preserve">Maintenance </w:t>
            </w:r>
            <w:proofErr w:type="spellStart"/>
            <w:r>
              <w:rPr>
                <w:rFonts w:cs="Arial"/>
              </w:rPr>
              <w:t>requise</w:t>
            </w:r>
            <w:proofErr w:type="spellEnd"/>
          </w:p>
        </w:tc>
      </w:tr>
      <w:tr w:rsidR="00CE450E">
        <w:tc>
          <w:tcPr>
            <w:tcW w:w="1527"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rPr>
            </w:pPr>
            <w:r>
              <w:rPr>
                <w:noProof/>
                <w:sz w:val="2"/>
                <w:szCs w:val="2"/>
                <w:lang w:val="en-US" w:bidi="ar-SA"/>
              </w:rPr>
              <w:drawing>
                <wp:inline distT="0" distB="0" distL="0" distR="0" wp14:anchorId="3A47838F" wp14:editId="648ED14D">
                  <wp:extent cx="198120" cy="163830"/>
                  <wp:effectExtent l="0" t="0" r="0" b="7620"/>
                  <wp:docPr id="45" name="Bild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98120" cy="163830"/>
                          </a:xfrm>
                          <a:prstGeom prst="rect">
                            <a:avLst/>
                          </a:prstGeom>
                          <a:noFill/>
                          <a:ln>
                            <a:noFill/>
                          </a:ln>
                        </pic:spPr>
                      </pic:pic>
                    </a:graphicData>
                  </a:graphic>
                </wp:inline>
              </w:drawing>
            </w:r>
          </w:p>
        </w:tc>
        <w:tc>
          <w:tcPr>
            <w:tcW w:w="6716" w:type="dxa"/>
            <w:tcBorders>
              <w:top w:val="single" w:sz="4" w:space="0" w:color="auto"/>
              <w:left w:val="single" w:sz="4" w:space="0" w:color="auto"/>
              <w:bottom w:val="single" w:sz="4" w:space="0" w:color="auto"/>
              <w:right w:val="single" w:sz="4" w:space="0" w:color="auto"/>
            </w:tcBorders>
            <w:shd w:val="clear" w:color="auto" w:fill="FFFFFF"/>
          </w:tcPr>
          <w:p w:rsidR="00CE450E" w:rsidRDefault="00660635">
            <w:pPr>
              <w:spacing w:before="0" w:after="0" w:line="240" w:lineRule="auto"/>
              <w:ind w:left="0"/>
              <w:rPr>
                <w:rFonts w:cs="Arial"/>
              </w:rPr>
            </w:pPr>
            <w:r>
              <w:rPr>
                <w:rFonts w:cs="Arial"/>
              </w:rPr>
              <w:t xml:space="preserve">Communication </w:t>
            </w:r>
            <w:proofErr w:type="spellStart"/>
            <w:r>
              <w:rPr>
                <w:rFonts w:cs="Arial"/>
              </w:rPr>
              <w:t>défaillante</w:t>
            </w:r>
            <w:proofErr w:type="spellEnd"/>
          </w:p>
        </w:tc>
      </w:tr>
    </w:tbl>
    <w:p w:rsidR="00CE450E" w:rsidRDefault="00660635">
      <w:pPr>
        <w:pStyle w:val="berschrift2SchrittfrSchrittAnleitung"/>
        <w:rPr>
          <w:lang w:val="fr-FR"/>
        </w:rPr>
      </w:pPr>
      <w:bookmarkStart w:id="35" w:name="_Toc413567416"/>
      <w:bookmarkStart w:id="36" w:name="_Toc482180013"/>
      <w:r>
        <w:rPr>
          <w:bCs/>
          <w:lang w:val="fr-FR"/>
        </w:rPr>
        <w:lastRenderedPageBreak/>
        <w:t>Online &amp; Diagnostics (En ligne et diagnostic) des automates SIMATIC S7</w:t>
      </w:r>
      <w:bookmarkEnd w:id="35"/>
      <w:bookmarkEnd w:id="36"/>
    </w:p>
    <w:p w:rsidR="00CE450E" w:rsidRPr="004657E9" w:rsidRDefault="00660635">
      <w:pPr>
        <w:pStyle w:val="SiemensNummerierung2"/>
        <w:rPr>
          <w:lang w:val="fr-FR"/>
        </w:rPr>
      </w:pPr>
      <w:r>
        <w:rPr>
          <w:lang w:val="fr-FR"/>
        </w:rPr>
        <w:t xml:space="preserve">Dans la navigation du projet, effectuez un double clic sur "Online &amp; Diagnostics (En ligne et diagnostic)". </w:t>
      </w:r>
      <w:r w:rsidRPr="004657E9">
        <w:rPr>
          <w:lang w:val="fr-FR"/>
        </w:rPr>
        <w:t>(</w:t>
      </w:r>
      <w:r>
        <w:sym w:font="Symbol" w:char="F0AE"/>
      </w:r>
      <w:r w:rsidRPr="004657E9">
        <w:rPr>
          <w:lang w:val="fr-FR"/>
        </w:rPr>
        <w:t xml:space="preserve"> Online &amp; Diagnostics (En ligne et diagnostic))</w:t>
      </w:r>
    </w:p>
    <w:p w:rsidR="00CE450E" w:rsidRDefault="00660635">
      <w:pPr>
        <w:pStyle w:val="SiemensNummerierung2"/>
      </w:pPr>
      <w:r>
        <w:rPr>
          <w:lang w:val="fr-FR"/>
        </w:rPr>
        <w:t xml:space="preserve">Dans la partie droite de la fenêtre, on peut voir dans les outils en ligne un panneau de commande CPU qui affiche le temps de cycle et les ressources mémoire. </w:t>
      </w:r>
      <w:proofErr w:type="spellStart"/>
      <w:r>
        <w:t>Mettez</w:t>
      </w:r>
      <w:proofErr w:type="spellEnd"/>
      <w:r>
        <w:t xml:space="preserve"> la CPU </w:t>
      </w:r>
      <w:proofErr w:type="spellStart"/>
      <w:r>
        <w:t>sur</w:t>
      </w:r>
      <w:proofErr w:type="spellEnd"/>
      <w:r>
        <w:t xml:space="preserve"> RUN. (</w:t>
      </w:r>
      <w:r>
        <w:sym w:font="Symbol" w:char="F0AE"/>
      </w:r>
      <w:r>
        <w:t xml:space="preserve"> RUN)</w:t>
      </w:r>
    </w:p>
    <w:p w:rsidR="00CE450E" w:rsidRDefault="00660635">
      <w:r>
        <w:rPr>
          <w:noProof/>
          <w:lang w:val="en-US" w:bidi="ar-SA"/>
        </w:rPr>
        <w:drawing>
          <wp:inline distT="0" distB="0" distL="0" distR="0" wp14:anchorId="56005455" wp14:editId="65B02727">
            <wp:extent cx="5650230" cy="3027680"/>
            <wp:effectExtent l="0" t="0" r="7620" b="1270"/>
            <wp:docPr id="4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0" cstate="print">
                      <a:extLst>
                        <a:ext uri="{28A0092B-C50C-407E-A947-70E740481C1C}">
                          <a14:useLocalDpi xmlns:a14="http://schemas.microsoft.com/office/drawing/2010/main" val="0"/>
                        </a:ext>
                      </a:extLst>
                    </a:blip>
                    <a:srcRect b="4572"/>
                    <a:stretch>
                      <a:fillRect/>
                    </a:stretch>
                  </pic:blipFill>
                  <pic:spPr bwMode="auto">
                    <a:xfrm>
                      <a:off x="0" y="0"/>
                      <a:ext cx="5650230" cy="3027680"/>
                    </a:xfrm>
                    <a:prstGeom prst="rect">
                      <a:avLst/>
                    </a:prstGeom>
                    <a:noFill/>
                    <a:ln>
                      <a:noFill/>
                    </a:ln>
                  </pic:spPr>
                </pic:pic>
              </a:graphicData>
            </a:graphic>
          </wp:inline>
        </w:drawing>
      </w:r>
    </w:p>
    <w:p w:rsidR="00CE450E" w:rsidRDefault="00CE450E">
      <w:pPr>
        <w:spacing w:before="0" w:after="0" w:line="240" w:lineRule="auto"/>
        <w:ind w:left="0"/>
      </w:pPr>
    </w:p>
    <w:p w:rsidR="00CE450E" w:rsidRDefault="00660635">
      <w:pPr>
        <w:pStyle w:val="SiemensNummerierung2"/>
      </w:pPr>
      <w:r>
        <w:rPr>
          <w:lang w:val="fr-FR"/>
        </w:rPr>
        <w:br w:type="page"/>
      </w:r>
      <w:r>
        <w:rPr>
          <w:lang w:val="fr-FR"/>
        </w:rPr>
        <w:lastRenderedPageBreak/>
        <w:t xml:space="preserve">Des informations générales sur la CPU s'affichent dans la fenêtre de la zone de travail. </w:t>
      </w:r>
      <w:r>
        <w:rPr>
          <w:lang w:val="fr-FR"/>
        </w:rPr>
        <w:br/>
      </w:r>
      <w:r>
        <w:t>(</w:t>
      </w:r>
      <w:r>
        <w:fldChar w:fldCharType="begin"/>
      </w:r>
      <w:r>
        <w:instrText>SYMBOL 174 \f "Symbol" \s 10</w:instrText>
      </w:r>
      <w:r>
        <w:fldChar w:fldCharType="separate"/>
      </w:r>
      <w:r>
        <w:t>®</w:t>
      </w:r>
      <w:r>
        <w:fldChar w:fldCharType="end"/>
      </w:r>
      <w:r>
        <w:t xml:space="preserve"> General (</w:t>
      </w:r>
      <w:proofErr w:type="spellStart"/>
      <w:r>
        <w:t>Général</w:t>
      </w:r>
      <w:proofErr w:type="spellEnd"/>
      <w:r>
        <w:t>))</w:t>
      </w:r>
    </w:p>
    <w:p w:rsidR="00CE450E" w:rsidRDefault="00CE450E">
      <w:pPr>
        <w:pStyle w:val="SiemensNummerierung2"/>
        <w:numPr>
          <w:ilvl w:val="0"/>
          <w:numId w:val="0"/>
        </w:numPr>
        <w:ind w:left="1409"/>
      </w:pPr>
    </w:p>
    <w:p w:rsidR="00CE450E" w:rsidRDefault="00660635">
      <w:pPr>
        <w:pStyle w:val="SiemensNummerierung2"/>
        <w:numPr>
          <w:ilvl w:val="0"/>
          <w:numId w:val="0"/>
        </w:numPr>
        <w:ind w:left="1409"/>
      </w:pPr>
      <w:r>
        <w:rPr>
          <w:noProof/>
          <w:lang w:val="en-US" w:bidi="ar-SA"/>
        </w:rPr>
        <w:drawing>
          <wp:inline distT="0" distB="0" distL="0" distR="0" wp14:anchorId="31DB010C" wp14:editId="39C40932">
            <wp:extent cx="5038090" cy="4459605"/>
            <wp:effectExtent l="0" t="0" r="0" b="0"/>
            <wp:docPr id="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38090" cy="4459605"/>
                    </a:xfrm>
                    <a:prstGeom prst="rect">
                      <a:avLst/>
                    </a:prstGeom>
                    <a:noFill/>
                    <a:ln>
                      <a:noFill/>
                    </a:ln>
                  </pic:spPr>
                </pic:pic>
              </a:graphicData>
            </a:graphic>
          </wp:inline>
        </w:drawing>
      </w:r>
    </w:p>
    <w:p w:rsidR="00CE450E" w:rsidRDefault="00CE450E">
      <w:pPr>
        <w:pStyle w:val="SiemensNummerierung2"/>
        <w:numPr>
          <w:ilvl w:val="0"/>
          <w:numId w:val="0"/>
        </w:numPr>
        <w:ind w:left="1409"/>
      </w:pPr>
    </w:p>
    <w:p w:rsidR="00CE450E" w:rsidRDefault="00660635">
      <w:pPr>
        <w:pStyle w:val="SiemensNummerierung2"/>
      </w:pPr>
      <w:r>
        <w:rPr>
          <w:lang w:val="fr-FR"/>
        </w:rPr>
        <w:t xml:space="preserve">S’il y a des informations concernant le diagnostic, elles sont affichées sous Diagnostic </w:t>
      </w:r>
      <w:proofErr w:type="spellStart"/>
      <w:r>
        <w:rPr>
          <w:lang w:val="fr-FR"/>
        </w:rPr>
        <w:t>status</w:t>
      </w:r>
      <w:proofErr w:type="spellEnd"/>
      <w:r>
        <w:rPr>
          <w:lang w:val="fr-FR"/>
        </w:rPr>
        <w:t xml:space="preserve"> (État du diagnostic). </w:t>
      </w:r>
      <w:r>
        <w:t>(</w:t>
      </w:r>
      <w:r>
        <w:fldChar w:fldCharType="begin"/>
      </w:r>
      <w:r>
        <w:instrText>SYMBOL 174 \f "Symbol" \s 10</w:instrText>
      </w:r>
      <w:r>
        <w:fldChar w:fldCharType="separate"/>
      </w:r>
      <w:r>
        <w:t>®</w:t>
      </w:r>
      <w:r>
        <w:fldChar w:fldCharType="end"/>
      </w:r>
      <w:r>
        <w:t xml:space="preserve"> </w:t>
      </w:r>
      <w:proofErr w:type="spellStart"/>
      <w:r>
        <w:t>Diagnostic</w:t>
      </w:r>
      <w:proofErr w:type="spellEnd"/>
      <w:r>
        <w:t xml:space="preserve"> </w:t>
      </w:r>
      <w:proofErr w:type="spellStart"/>
      <w:r>
        <w:t>status</w:t>
      </w:r>
      <w:proofErr w:type="spellEnd"/>
      <w:r>
        <w:t xml:space="preserve"> (</w:t>
      </w:r>
      <w:proofErr w:type="spellStart"/>
      <w:r>
        <w:t>État</w:t>
      </w:r>
      <w:proofErr w:type="spellEnd"/>
      <w:r>
        <w:t xml:space="preserve"> du </w:t>
      </w:r>
      <w:proofErr w:type="spellStart"/>
      <w:r>
        <w:t>diagnostic</w:t>
      </w:r>
      <w:proofErr w:type="spellEnd"/>
      <w:r>
        <w:t>).</w:t>
      </w:r>
    </w:p>
    <w:p w:rsidR="00CE450E" w:rsidRDefault="00CE450E">
      <w:pPr>
        <w:pStyle w:val="SiemensNummerierung2"/>
        <w:numPr>
          <w:ilvl w:val="0"/>
          <w:numId w:val="0"/>
        </w:numPr>
        <w:ind w:left="1409"/>
      </w:pPr>
    </w:p>
    <w:p w:rsidR="00CE450E" w:rsidRDefault="00660635">
      <w:pPr>
        <w:pStyle w:val="SiemensNummerierung2"/>
        <w:numPr>
          <w:ilvl w:val="0"/>
          <w:numId w:val="0"/>
        </w:numPr>
        <w:ind w:left="1409"/>
      </w:pPr>
      <w:r>
        <w:rPr>
          <w:noProof/>
          <w:lang w:val="en-US" w:bidi="ar-SA"/>
        </w:rPr>
        <w:drawing>
          <wp:inline distT="0" distB="0" distL="0" distR="0" wp14:anchorId="30A182DB" wp14:editId="3F25CE2C">
            <wp:extent cx="5038090" cy="1958340"/>
            <wp:effectExtent l="0" t="0" r="0" b="3810"/>
            <wp:docPr id="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38090" cy="1958340"/>
                    </a:xfrm>
                    <a:prstGeom prst="rect">
                      <a:avLst/>
                    </a:prstGeom>
                    <a:noFill/>
                    <a:ln>
                      <a:noFill/>
                    </a:ln>
                  </pic:spPr>
                </pic:pic>
              </a:graphicData>
            </a:graphic>
          </wp:inline>
        </w:drawing>
      </w:r>
    </w:p>
    <w:p w:rsidR="00CE450E" w:rsidRDefault="00660635">
      <w:pPr>
        <w:pStyle w:val="SiemensNummerierung2"/>
      </w:pPr>
      <w:r>
        <w:rPr>
          <w:noProof/>
          <w:lang w:val="fr-FR"/>
        </w:rPr>
        <w:br w:type="page"/>
      </w:r>
      <w:r>
        <w:rPr>
          <w:lang w:val="fr-FR"/>
        </w:rPr>
        <w:lastRenderedPageBreak/>
        <w:t xml:space="preserve">Vous trouverez des informations détaillées sur les différents résultats dans le tampon de diagnostic. </w:t>
      </w:r>
      <w:r>
        <w:t>(</w:t>
      </w:r>
      <w:r>
        <w:fldChar w:fldCharType="begin"/>
      </w:r>
      <w:r>
        <w:instrText>SYMBOL 174 \f "Symbol" \s 10</w:instrText>
      </w:r>
      <w:r>
        <w:fldChar w:fldCharType="separate"/>
      </w:r>
      <w:r>
        <w:t>®</w:t>
      </w:r>
      <w:r>
        <w:fldChar w:fldCharType="end"/>
      </w:r>
      <w:r>
        <w:t xml:space="preserve"> </w:t>
      </w:r>
      <w:proofErr w:type="spellStart"/>
      <w:r>
        <w:t>Diagnostics</w:t>
      </w:r>
      <w:proofErr w:type="spellEnd"/>
      <w:r>
        <w:t xml:space="preserve"> </w:t>
      </w:r>
      <w:proofErr w:type="spellStart"/>
      <w:r>
        <w:t>buffer</w:t>
      </w:r>
      <w:proofErr w:type="spellEnd"/>
      <w:r>
        <w:t xml:space="preserve"> (Tampon de </w:t>
      </w:r>
      <w:proofErr w:type="spellStart"/>
      <w:r>
        <w:t>diagnostic</w:t>
      </w:r>
      <w:proofErr w:type="spellEnd"/>
      <w:r>
        <w:t>).</w:t>
      </w:r>
    </w:p>
    <w:p w:rsidR="00CE450E" w:rsidRDefault="00660635">
      <w:pPr>
        <w:pStyle w:val="SiemensNummerierung2"/>
        <w:numPr>
          <w:ilvl w:val="0"/>
          <w:numId w:val="0"/>
        </w:numPr>
        <w:ind w:left="1409"/>
        <w:rPr>
          <w:noProof/>
        </w:rPr>
      </w:pPr>
      <w:r>
        <w:rPr>
          <w:noProof/>
          <w:lang w:val="en-US" w:bidi="ar-SA"/>
        </w:rPr>
        <w:drawing>
          <wp:inline distT="0" distB="0" distL="0" distR="0" wp14:anchorId="286333D2" wp14:editId="00C7BDDC">
            <wp:extent cx="5012055" cy="4434205"/>
            <wp:effectExtent l="0" t="0" r="0" b="4445"/>
            <wp:docPr id="4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3" cstate="print">
                      <a:extLst>
                        <a:ext uri="{28A0092B-C50C-407E-A947-70E740481C1C}">
                          <a14:useLocalDpi xmlns:a14="http://schemas.microsoft.com/office/drawing/2010/main" val="0"/>
                        </a:ext>
                      </a:extLst>
                    </a:blip>
                    <a:srcRect l="22488" t="850" r="19298" b="7649"/>
                    <a:stretch>
                      <a:fillRect/>
                    </a:stretch>
                  </pic:blipFill>
                  <pic:spPr bwMode="auto">
                    <a:xfrm>
                      <a:off x="0" y="0"/>
                      <a:ext cx="5012055" cy="4434205"/>
                    </a:xfrm>
                    <a:prstGeom prst="rect">
                      <a:avLst/>
                    </a:prstGeom>
                    <a:noFill/>
                    <a:ln>
                      <a:noFill/>
                    </a:ln>
                  </pic:spPr>
                </pic:pic>
              </a:graphicData>
            </a:graphic>
          </wp:inline>
        </w:drawing>
      </w:r>
    </w:p>
    <w:p w:rsidR="00CE450E" w:rsidRDefault="00660635">
      <w:pPr>
        <w:pStyle w:val="SiemensNummerierung2"/>
      </w:pPr>
      <w:r>
        <w:rPr>
          <w:noProof/>
          <w:lang w:val="fr-FR"/>
        </w:rPr>
        <w:t xml:space="preserve">Vous obtenez ensuite les indications de temps de cycle du programme traité. </w:t>
      </w:r>
      <w:r>
        <w:rPr>
          <w:noProof/>
          <w:lang w:val="fr-FR"/>
        </w:rPr>
        <w:br/>
      </w:r>
      <w:r>
        <w:rPr>
          <w:noProof/>
        </w:rPr>
        <w:t>(</w:t>
      </w:r>
      <w:r>
        <w:rPr>
          <w:noProof/>
        </w:rPr>
        <w:fldChar w:fldCharType="begin"/>
      </w:r>
      <w:r>
        <w:rPr>
          <w:noProof/>
        </w:rPr>
        <w:instrText>SYMBOL 174 \f "Symbol" \s 10</w:instrText>
      </w:r>
      <w:r>
        <w:rPr>
          <w:noProof/>
        </w:rPr>
        <w:fldChar w:fldCharType="separate"/>
      </w:r>
      <w:r>
        <w:rPr>
          <w:noProof/>
        </w:rPr>
        <w:t>®</w:t>
      </w:r>
      <w:r>
        <w:rPr>
          <w:noProof/>
        </w:rPr>
        <w:fldChar w:fldCharType="end"/>
      </w:r>
      <w:r>
        <w:rPr>
          <w:noProof/>
        </w:rPr>
        <w:t xml:space="preserve"> Cycle time (Temps de cycle))</w:t>
      </w:r>
    </w:p>
    <w:p w:rsidR="00CE450E" w:rsidRDefault="00660635">
      <w:pPr>
        <w:pStyle w:val="SiemensNummerierung2"/>
        <w:numPr>
          <w:ilvl w:val="0"/>
          <w:numId w:val="0"/>
        </w:numPr>
        <w:ind w:left="1409"/>
        <w:rPr>
          <w:noProof/>
        </w:rPr>
      </w:pPr>
      <w:r>
        <w:rPr>
          <w:noProof/>
          <w:lang w:val="en-US" w:bidi="ar-SA"/>
        </w:rPr>
        <w:drawing>
          <wp:inline distT="0" distB="0" distL="0" distR="0" wp14:anchorId="09CB47BD" wp14:editId="568BD495">
            <wp:extent cx="5020310" cy="1837690"/>
            <wp:effectExtent l="0" t="0" r="8890" b="0"/>
            <wp:docPr id="5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020310" cy="1837690"/>
                    </a:xfrm>
                    <a:prstGeom prst="rect">
                      <a:avLst/>
                    </a:prstGeom>
                    <a:noFill/>
                    <a:ln>
                      <a:noFill/>
                    </a:ln>
                  </pic:spPr>
                </pic:pic>
              </a:graphicData>
            </a:graphic>
          </wp:inline>
        </w:drawing>
      </w:r>
    </w:p>
    <w:p w:rsidR="00CE450E" w:rsidRDefault="00CE450E">
      <w:pPr>
        <w:pStyle w:val="SiemensNummerierung2"/>
        <w:numPr>
          <w:ilvl w:val="0"/>
          <w:numId w:val="0"/>
        </w:numPr>
        <w:ind w:left="1409"/>
        <w:rPr>
          <w:noProof/>
          <w:sz w:val="16"/>
          <w:szCs w:val="16"/>
        </w:rPr>
      </w:pPr>
    </w:p>
    <w:p w:rsidR="00CE450E" w:rsidRDefault="00660635">
      <w:pPr>
        <w:pStyle w:val="SiemensNummerierung2"/>
        <w:rPr>
          <w:noProof/>
        </w:rPr>
      </w:pPr>
      <w:r>
        <w:rPr>
          <w:noProof/>
          <w:lang w:val="fr-FR"/>
        </w:rPr>
        <w:br w:type="page"/>
      </w:r>
      <w:r>
        <w:rPr>
          <w:noProof/>
          <w:lang w:val="fr-FR"/>
        </w:rPr>
        <w:lastRenderedPageBreak/>
        <w:t xml:space="preserve">Les ressources mémoire sont également affichées en détail. </w:t>
      </w:r>
      <w:r>
        <w:rPr>
          <w:noProof/>
        </w:rPr>
        <w:t>(</w:t>
      </w:r>
      <w:r>
        <w:rPr>
          <w:noProof/>
        </w:rPr>
        <w:fldChar w:fldCharType="begin"/>
      </w:r>
      <w:r>
        <w:rPr>
          <w:noProof/>
        </w:rPr>
        <w:instrText>SYMBOL 174 \f "Symbol" \s 10</w:instrText>
      </w:r>
      <w:r>
        <w:rPr>
          <w:noProof/>
        </w:rPr>
        <w:fldChar w:fldCharType="separate"/>
      </w:r>
      <w:r>
        <w:rPr>
          <w:noProof/>
        </w:rPr>
        <w:t>®</w:t>
      </w:r>
      <w:r>
        <w:rPr>
          <w:noProof/>
        </w:rPr>
        <w:fldChar w:fldCharType="end"/>
      </w:r>
      <w:r>
        <w:rPr>
          <w:noProof/>
        </w:rPr>
        <w:t xml:space="preserve"> Memory (Mémoire))</w:t>
      </w:r>
    </w:p>
    <w:p w:rsidR="00CE450E" w:rsidRDefault="00660635">
      <w:pPr>
        <w:ind w:left="1418"/>
      </w:pPr>
      <w:r>
        <w:rPr>
          <w:noProof/>
          <w:lang w:val="en-US" w:bidi="ar-SA"/>
        </w:rPr>
        <w:drawing>
          <wp:inline distT="0" distB="0" distL="0" distR="0" wp14:anchorId="4D6742F0" wp14:editId="0D7FDB84">
            <wp:extent cx="5012055" cy="1949450"/>
            <wp:effectExtent l="0" t="0" r="0" b="0"/>
            <wp:docPr id="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12055" cy="1949450"/>
                    </a:xfrm>
                    <a:prstGeom prst="rect">
                      <a:avLst/>
                    </a:prstGeom>
                    <a:noFill/>
                    <a:ln>
                      <a:noFill/>
                    </a:ln>
                  </pic:spPr>
                </pic:pic>
              </a:graphicData>
            </a:graphic>
          </wp:inline>
        </w:drawing>
      </w:r>
    </w:p>
    <w:p w:rsidR="00CE450E" w:rsidRDefault="00CE450E">
      <w:pPr>
        <w:ind w:left="1418"/>
      </w:pPr>
    </w:p>
    <w:p w:rsidR="00CE450E" w:rsidRPr="004657E9" w:rsidRDefault="00660635">
      <w:pPr>
        <w:numPr>
          <w:ilvl w:val="0"/>
          <w:numId w:val="8"/>
        </w:numPr>
        <w:rPr>
          <w:lang w:val="en-US"/>
        </w:rPr>
      </w:pPr>
      <w:r>
        <w:rPr>
          <w:lang w:val="fr-FR"/>
        </w:rPr>
        <w:t xml:space="preserve">Dans le cas de la CPU 1516F, des informations sur l'écran sont également affichées. </w:t>
      </w:r>
      <w:r>
        <w:rPr>
          <w:lang w:val="fr-FR"/>
        </w:rPr>
        <w:br/>
      </w:r>
      <w:r w:rsidRPr="004657E9">
        <w:rPr>
          <w:lang w:val="en-US"/>
        </w:rPr>
        <w:t>(</w:t>
      </w:r>
      <w:r>
        <w:fldChar w:fldCharType="begin"/>
      </w:r>
      <w:r w:rsidRPr="004657E9">
        <w:rPr>
          <w:lang w:val="en-US"/>
        </w:rPr>
        <w:instrText>SYMBOL 174 \f "Symbol" \s 10</w:instrText>
      </w:r>
      <w:r>
        <w:fldChar w:fldCharType="separate"/>
      </w:r>
      <w:r w:rsidRPr="004657E9">
        <w:rPr>
          <w:lang w:val="en-US"/>
        </w:rPr>
        <w:t>®</w:t>
      </w:r>
      <w:r>
        <w:fldChar w:fldCharType="end"/>
      </w:r>
      <w:r w:rsidRPr="004657E9">
        <w:rPr>
          <w:lang w:val="en-US"/>
        </w:rPr>
        <w:t xml:space="preserve"> Display)</w:t>
      </w:r>
    </w:p>
    <w:p w:rsidR="00CE450E" w:rsidRPr="004657E9" w:rsidRDefault="00CE450E">
      <w:pPr>
        <w:ind w:left="1418"/>
        <w:rPr>
          <w:lang w:val="en-US"/>
        </w:rPr>
      </w:pPr>
    </w:p>
    <w:p w:rsidR="00CE450E" w:rsidRDefault="00660635">
      <w:pPr>
        <w:pStyle w:val="SiemensNummerierung2"/>
        <w:numPr>
          <w:ilvl w:val="0"/>
          <w:numId w:val="0"/>
        </w:numPr>
        <w:ind w:left="1409"/>
      </w:pPr>
      <w:r>
        <w:rPr>
          <w:noProof/>
          <w:lang w:val="en-US" w:bidi="ar-SA"/>
        </w:rPr>
        <w:drawing>
          <wp:inline distT="0" distB="0" distL="0" distR="0" wp14:anchorId="7D1500C2" wp14:editId="29CB2051">
            <wp:extent cx="5020310" cy="1734185"/>
            <wp:effectExtent l="0" t="0" r="8890" b="0"/>
            <wp:docPr id="5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20310" cy="1734185"/>
                    </a:xfrm>
                    <a:prstGeom prst="rect">
                      <a:avLst/>
                    </a:prstGeom>
                    <a:noFill/>
                    <a:ln>
                      <a:noFill/>
                    </a:ln>
                  </pic:spPr>
                </pic:pic>
              </a:graphicData>
            </a:graphic>
          </wp:inline>
        </w:drawing>
      </w:r>
    </w:p>
    <w:p w:rsidR="00CE450E" w:rsidRDefault="00CE450E">
      <w:pPr>
        <w:pStyle w:val="SiemensNummerierung2"/>
        <w:numPr>
          <w:ilvl w:val="0"/>
          <w:numId w:val="0"/>
        </w:numPr>
        <w:ind w:left="1409"/>
      </w:pPr>
    </w:p>
    <w:p w:rsidR="00CE450E" w:rsidRDefault="00660635">
      <w:pPr>
        <w:pStyle w:val="SiemensNummerierung2"/>
        <w:rPr>
          <w:lang w:val="fr-FR"/>
        </w:rPr>
      </w:pPr>
      <w:r>
        <w:rPr>
          <w:lang w:val="fr-FR"/>
        </w:rPr>
        <w:br w:type="page"/>
      </w:r>
      <w:r>
        <w:rPr>
          <w:lang w:val="fr-FR"/>
        </w:rPr>
        <w:lastRenderedPageBreak/>
        <w:t>Les paramètres de réseau et l'état de l'interface PROFINET [X1] ou [X2] peuvent également être affichés.</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PROFINET Interface (Interface PROFINET) [X1]) ou </w:t>
      </w:r>
      <w:r>
        <w:fldChar w:fldCharType="begin"/>
      </w:r>
      <w:r>
        <w:rPr>
          <w:lang w:val="fr-FR"/>
        </w:rPr>
        <w:instrText>SYMBOL 174 \f "Symbol" \s 10</w:instrText>
      </w:r>
      <w:r>
        <w:fldChar w:fldCharType="separate"/>
      </w:r>
      <w:r>
        <w:rPr>
          <w:lang w:val="fr-FR"/>
        </w:rPr>
        <w:t>®</w:t>
      </w:r>
      <w:r>
        <w:fldChar w:fldCharType="end"/>
      </w:r>
      <w:r>
        <w:rPr>
          <w:lang w:val="fr-FR"/>
        </w:rPr>
        <w:t xml:space="preserve"> PROFINET Interface (Interface PROFINET) [X2]) </w:t>
      </w:r>
    </w:p>
    <w:p w:rsidR="00CE450E" w:rsidRDefault="00660635">
      <w:pPr>
        <w:pStyle w:val="SiemensNummerierung2"/>
        <w:numPr>
          <w:ilvl w:val="0"/>
          <w:numId w:val="0"/>
        </w:numPr>
        <w:ind w:left="1409"/>
      </w:pPr>
      <w:r>
        <w:rPr>
          <w:noProof/>
          <w:lang w:val="en-US" w:bidi="ar-SA"/>
        </w:rPr>
        <w:drawing>
          <wp:inline distT="0" distB="0" distL="0" distR="0" wp14:anchorId="70A3976B" wp14:editId="4EF4D576">
            <wp:extent cx="5038090" cy="4752975"/>
            <wp:effectExtent l="0" t="0" r="0" b="9525"/>
            <wp:docPr id="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038090" cy="4752975"/>
                    </a:xfrm>
                    <a:prstGeom prst="rect">
                      <a:avLst/>
                    </a:prstGeom>
                    <a:noFill/>
                    <a:ln>
                      <a:noFill/>
                    </a:ln>
                  </pic:spPr>
                </pic:pic>
              </a:graphicData>
            </a:graphic>
          </wp:inline>
        </w:drawing>
      </w:r>
    </w:p>
    <w:p w:rsidR="00CE450E" w:rsidRDefault="00660635">
      <w:pPr>
        <w:pStyle w:val="SiemensNummerierung2"/>
        <w:rPr>
          <w:lang w:val="fr-FR"/>
        </w:rPr>
      </w:pPr>
      <w:r>
        <w:rPr>
          <w:lang w:val="fr-FR"/>
        </w:rPr>
        <w:br w:type="page"/>
      </w:r>
      <w:r>
        <w:rPr>
          <w:lang w:val="fr-FR"/>
        </w:rPr>
        <w:lastRenderedPageBreak/>
        <w:t>Vous pouvez assigner l'adresse IP à un automate avec la fonction "</w:t>
      </w:r>
      <w:proofErr w:type="spellStart"/>
      <w:r>
        <w:rPr>
          <w:lang w:val="fr-FR"/>
        </w:rPr>
        <w:t>Assign</w:t>
      </w:r>
      <w:proofErr w:type="spellEnd"/>
      <w:r>
        <w:rPr>
          <w:lang w:val="fr-FR"/>
        </w:rPr>
        <w:t xml:space="preserve"> IP </w:t>
      </w:r>
      <w:proofErr w:type="spellStart"/>
      <w:r>
        <w:rPr>
          <w:lang w:val="fr-FR"/>
        </w:rPr>
        <w:t>address</w:t>
      </w:r>
      <w:proofErr w:type="spellEnd"/>
      <w:r>
        <w:rPr>
          <w:lang w:val="fr-FR"/>
        </w:rPr>
        <w:t xml:space="preserve"> (Affecter l’adresse IP)". Du moins tant qu'aucun matériel n'est chargé dans la CPU. </w:t>
      </w:r>
    </w:p>
    <w:p w:rsidR="00CE450E" w:rsidRPr="004657E9" w:rsidRDefault="00660635">
      <w:pPr>
        <w:pStyle w:val="SiemensNummerierung2"/>
        <w:numPr>
          <w:ilvl w:val="0"/>
          <w:numId w:val="0"/>
        </w:numPr>
        <w:ind w:left="1409"/>
        <w:rPr>
          <w:lang w:val="en-US"/>
        </w:rPr>
      </w:pPr>
      <w:r w:rsidRPr="004657E9">
        <w:rPr>
          <w:lang w:val="en-US"/>
        </w:rPr>
        <w:t>(</w:t>
      </w:r>
      <w:r>
        <w:fldChar w:fldCharType="begin"/>
      </w:r>
      <w:r w:rsidRPr="004657E9">
        <w:rPr>
          <w:lang w:val="en-US"/>
        </w:rPr>
        <w:instrText>SYMBOL 174 \f "Symbol" \s 10</w:instrText>
      </w:r>
      <w:r>
        <w:fldChar w:fldCharType="separate"/>
      </w:r>
      <w:r w:rsidRPr="004657E9">
        <w:rPr>
          <w:lang w:val="en-US"/>
        </w:rPr>
        <w:t>®</w:t>
      </w:r>
      <w:r>
        <w:fldChar w:fldCharType="end"/>
      </w:r>
      <w:r w:rsidRPr="004657E9">
        <w:rPr>
          <w:lang w:val="en-US"/>
        </w:rPr>
        <w:t xml:space="preserve"> Functions (</w:t>
      </w:r>
      <w:proofErr w:type="spellStart"/>
      <w:r w:rsidRPr="004657E9">
        <w:rPr>
          <w:lang w:val="en-US"/>
        </w:rPr>
        <w:t>Fonctions</w:t>
      </w:r>
      <w:proofErr w:type="spellEnd"/>
      <w:r w:rsidRPr="004657E9">
        <w:rPr>
          <w:lang w:val="en-US"/>
        </w:rPr>
        <w:t xml:space="preserve">) </w:t>
      </w:r>
      <w:r>
        <w:fldChar w:fldCharType="begin"/>
      </w:r>
      <w:r w:rsidRPr="004657E9">
        <w:rPr>
          <w:lang w:val="en-US"/>
        </w:rPr>
        <w:instrText>SYMBOL 174 \f "Symbol" \s 10</w:instrText>
      </w:r>
      <w:r>
        <w:fldChar w:fldCharType="separate"/>
      </w:r>
      <w:r w:rsidRPr="004657E9">
        <w:rPr>
          <w:lang w:val="en-US"/>
        </w:rPr>
        <w:t>®</w:t>
      </w:r>
      <w:r>
        <w:fldChar w:fldCharType="end"/>
      </w:r>
      <w:r w:rsidRPr="004657E9">
        <w:rPr>
          <w:lang w:val="en-US"/>
        </w:rPr>
        <w:t xml:space="preserve"> Assign IP address (Affecter </w:t>
      </w:r>
      <w:proofErr w:type="spellStart"/>
      <w:r w:rsidRPr="004657E9">
        <w:rPr>
          <w:lang w:val="en-US"/>
        </w:rPr>
        <w:t>l’adresse</w:t>
      </w:r>
      <w:proofErr w:type="spellEnd"/>
      <w:r w:rsidRPr="004657E9">
        <w:rPr>
          <w:lang w:val="en-US"/>
        </w:rPr>
        <w:t xml:space="preserve"> IP))</w:t>
      </w:r>
    </w:p>
    <w:p w:rsidR="00CE450E" w:rsidRDefault="00660635">
      <w:pPr>
        <w:pStyle w:val="SiemensNummerierung2"/>
        <w:numPr>
          <w:ilvl w:val="0"/>
          <w:numId w:val="0"/>
        </w:numPr>
        <w:ind w:left="1409"/>
      </w:pPr>
      <w:r>
        <w:rPr>
          <w:noProof/>
          <w:lang w:val="en-US" w:bidi="ar-SA"/>
        </w:rPr>
        <w:drawing>
          <wp:inline distT="0" distB="0" distL="0" distR="0" wp14:anchorId="21ADF7CB" wp14:editId="2A07FE1D">
            <wp:extent cx="5020310" cy="2096135"/>
            <wp:effectExtent l="0" t="0" r="8890" b="0"/>
            <wp:docPr id="5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0310" cy="2096135"/>
                    </a:xfrm>
                    <a:prstGeom prst="rect">
                      <a:avLst/>
                    </a:prstGeom>
                    <a:noFill/>
                    <a:ln>
                      <a:noFill/>
                    </a:ln>
                  </pic:spPr>
                </pic:pic>
              </a:graphicData>
            </a:graphic>
          </wp:inline>
        </w:drawing>
      </w:r>
    </w:p>
    <w:p w:rsidR="00CE450E" w:rsidRDefault="00CE450E">
      <w:pPr>
        <w:pStyle w:val="SiemensNummerierung2"/>
        <w:numPr>
          <w:ilvl w:val="0"/>
          <w:numId w:val="0"/>
        </w:numPr>
        <w:ind w:left="1409"/>
      </w:pPr>
    </w:p>
    <w:p w:rsidR="00CE450E" w:rsidRDefault="00660635">
      <w:pPr>
        <w:pStyle w:val="SiemensNummerierung2"/>
        <w:rPr>
          <w:lang w:val="fr-FR"/>
        </w:rPr>
      </w:pPr>
      <w:r>
        <w:rPr>
          <w:lang w:val="fr-FR"/>
        </w:rPr>
        <w:t xml:space="preserve">Sous "Set time (Régler l'heure)", vous pouvez régler l'heure de la CPU. </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Functions</w:t>
      </w:r>
      <w:proofErr w:type="spellEnd"/>
      <w:r>
        <w:rPr>
          <w:lang w:val="fr-FR"/>
        </w:rPr>
        <w:t xml:space="preserve"> (Fonctions) </w:t>
      </w:r>
      <w:r>
        <w:fldChar w:fldCharType="begin"/>
      </w:r>
      <w:r>
        <w:rPr>
          <w:lang w:val="fr-FR"/>
        </w:rPr>
        <w:instrText>SYMBOL 174 \f "Symbol" \s 10</w:instrText>
      </w:r>
      <w:r>
        <w:fldChar w:fldCharType="separate"/>
      </w:r>
      <w:r>
        <w:rPr>
          <w:lang w:val="fr-FR"/>
        </w:rPr>
        <w:t>®</w:t>
      </w:r>
      <w:r>
        <w:fldChar w:fldCharType="end"/>
      </w:r>
      <w:r>
        <w:rPr>
          <w:lang w:val="fr-FR"/>
        </w:rPr>
        <w:t xml:space="preserve"> Set time (Régler l'heure))</w:t>
      </w:r>
    </w:p>
    <w:p w:rsidR="00CE450E" w:rsidRDefault="00660635">
      <w:pPr>
        <w:pStyle w:val="SiemensNummerierung2"/>
        <w:numPr>
          <w:ilvl w:val="0"/>
          <w:numId w:val="0"/>
        </w:numPr>
        <w:ind w:left="1409"/>
      </w:pPr>
      <w:r>
        <w:rPr>
          <w:noProof/>
          <w:lang w:val="en-US" w:bidi="ar-SA"/>
        </w:rPr>
        <w:drawing>
          <wp:inline distT="0" distB="0" distL="0" distR="0" wp14:anchorId="0FAC706F" wp14:editId="65621A41">
            <wp:extent cx="5020310" cy="2216785"/>
            <wp:effectExtent l="0" t="0" r="8890" b="0"/>
            <wp:docPr id="5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5020310" cy="2216785"/>
                    </a:xfrm>
                    <a:prstGeom prst="rect">
                      <a:avLst/>
                    </a:prstGeom>
                    <a:noFill/>
                    <a:ln>
                      <a:noFill/>
                    </a:ln>
                  </pic:spPr>
                </pic:pic>
              </a:graphicData>
            </a:graphic>
          </wp:inline>
        </w:drawing>
      </w:r>
    </w:p>
    <w:p w:rsidR="00CE450E" w:rsidRDefault="00CE450E">
      <w:pPr>
        <w:pStyle w:val="SiemensNummerierung2"/>
        <w:numPr>
          <w:ilvl w:val="0"/>
          <w:numId w:val="0"/>
        </w:numPr>
        <w:ind w:left="1409"/>
      </w:pPr>
    </w:p>
    <w:p w:rsidR="00CE450E" w:rsidRDefault="00660635">
      <w:pPr>
        <w:pStyle w:val="SiemensNummerierung2"/>
        <w:rPr>
          <w:lang w:val="fr-FR"/>
        </w:rPr>
      </w:pPr>
      <w:r>
        <w:rPr>
          <w:lang w:val="fr-FR"/>
        </w:rPr>
        <w:br w:type="page"/>
      </w:r>
      <w:r>
        <w:rPr>
          <w:lang w:val="fr-FR"/>
        </w:rPr>
        <w:lastRenderedPageBreak/>
        <w:t>Sous "</w:t>
      </w:r>
      <w:proofErr w:type="spellStart"/>
      <w:r>
        <w:rPr>
          <w:lang w:val="fr-FR"/>
        </w:rPr>
        <w:t>Firmware</w:t>
      </w:r>
      <w:proofErr w:type="spellEnd"/>
      <w:r>
        <w:rPr>
          <w:lang w:val="fr-FR"/>
        </w:rPr>
        <w:t xml:space="preserve"> update (Mise à jour du </w:t>
      </w:r>
      <w:proofErr w:type="spellStart"/>
      <w:r>
        <w:rPr>
          <w:lang w:val="fr-FR"/>
        </w:rPr>
        <w:t>firmware</w:t>
      </w:r>
      <w:proofErr w:type="spellEnd"/>
      <w:r>
        <w:rPr>
          <w:lang w:val="fr-FR"/>
        </w:rPr>
        <w:t xml:space="preserve">)", vous pouvez mettre à jour le </w:t>
      </w:r>
      <w:proofErr w:type="spellStart"/>
      <w:r>
        <w:rPr>
          <w:lang w:val="fr-FR"/>
        </w:rPr>
        <w:t>firmware</w:t>
      </w:r>
      <w:proofErr w:type="spellEnd"/>
      <w:r>
        <w:rPr>
          <w:lang w:val="fr-FR"/>
        </w:rPr>
        <w:t xml:space="preserve"> de l'API ou de l'écran. </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Functions</w:t>
      </w:r>
      <w:proofErr w:type="spellEnd"/>
      <w:r>
        <w:rPr>
          <w:lang w:val="fr-FR"/>
        </w:rPr>
        <w:t xml:space="preserve"> (Fonctions) </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Firmware</w:t>
      </w:r>
      <w:proofErr w:type="spellEnd"/>
      <w:r>
        <w:rPr>
          <w:lang w:val="fr-FR"/>
        </w:rPr>
        <w:t xml:space="preserve"> update (Mise à jour du </w:t>
      </w:r>
      <w:proofErr w:type="spellStart"/>
      <w:r>
        <w:rPr>
          <w:lang w:val="fr-FR"/>
        </w:rPr>
        <w:t>firmware</w:t>
      </w:r>
      <w:proofErr w:type="spellEnd"/>
      <w:r>
        <w:rPr>
          <w:lang w:val="fr-FR"/>
        </w:rPr>
        <w:t>))</w:t>
      </w:r>
    </w:p>
    <w:p w:rsidR="00CE450E" w:rsidRDefault="00660635">
      <w:pPr>
        <w:pStyle w:val="SiemensNummerierung2"/>
        <w:numPr>
          <w:ilvl w:val="0"/>
          <w:numId w:val="0"/>
        </w:numPr>
        <w:ind w:left="1409"/>
      </w:pPr>
      <w:r>
        <w:rPr>
          <w:noProof/>
          <w:lang w:val="en-US" w:bidi="ar-SA"/>
        </w:rPr>
        <w:drawing>
          <wp:inline distT="0" distB="0" distL="0" distR="0" wp14:anchorId="7F9617D6" wp14:editId="3C1D5FFC">
            <wp:extent cx="5038090" cy="4425315"/>
            <wp:effectExtent l="0" t="0" r="0" b="0"/>
            <wp:docPr id="5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038090" cy="4425315"/>
                    </a:xfrm>
                    <a:prstGeom prst="rect">
                      <a:avLst/>
                    </a:prstGeom>
                    <a:noFill/>
                    <a:ln>
                      <a:noFill/>
                    </a:ln>
                  </pic:spPr>
                </pic:pic>
              </a:graphicData>
            </a:graphic>
          </wp:inline>
        </w:drawing>
      </w:r>
    </w:p>
    <w:p w:rsidR="00CE450E" w:rsidRDefault="00660635">
      <w:pPr>
        <w:pStyle w:val="SiemensNummerierung2"/>
        <w:rPr>
          <w:lang w:val="fr-FR"/>
        </w:rPr>
      </w:pPr>
      <w:r>
        <w:rPr>
          <w:lang w:val="fr-FR"/>
        </w:rPr>
        <w:br w:type="page"/>
      </w:r>
      <w:r>
        <w:rPr>
          <w:lang w:val="fr-FR"/>
        </w:rPr>
        <w:lastRenderedPageBreak/>
        <w:t>Sous "</w:t>
      </w:r>
      <w:proofErr w:type="spellStart"/>
      <w:r>
        <w:rPr>
          <w:lang w:val="fr-FR"/>
        </w:rPr>
        <w:t>Assign</w:t>
      </w:r>
      <w:proofErr w:type="spellEnd"/>
      <w:r>
        <w:rPr>
          <w:lang w:val="fr-FR"/>
        </w:rPr>
        <w:t xml:space="preserve"> </w:t>
      </w:r>
      <w:proofErr w:type="spellStart"/>
      <w:r>
        <w:rPr>
          <w:lang w:val="fr-FR"/>
        </w:rPr>
        <w:t>name</w:t>
      </w:r>
      <w:proofErr w:type="spellEnd"/>
      <w:r>
        <w:rPr>
          <w:lang w:val="fr-FR"/>
        </w:rPr>
        <w:t xml:space="preserve"> (Affecter un nom)", vous pouvez attribuer un nom d'appareil PROFINET aux appareils de terrain configurés. Il n'est pas possible de modifier le nom d'appareil sur la CPU, cette opération n'est possible qu'en chargeant une configuration matérielle modifiée.</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Functions</w:t>
      </w:r>
      <w:proofErr w:type="spellEnd"/>
      <w:r>
        <w:rPr>
          <w:lang w:val="fr-FR"/>
        </w:rPr>
        <w:t xml:space="preserve"> (Fonctions) </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Assign</w:t>
      </w:r>
      <w:proofErr w:type="spellEnd"/>
      <w:r>
        <w:rPr>
          <w:lang w:val="fr-FR"/>
        </w:rPr>
        <w:t xml:space="preserve"> </w:t>
      </w:r>
      <w:proofErr w:type="spellStart"/>
      <w:r>
        <w:rPr>
          <w:lang w:val="fr-FR"/>
        </w:rPr>
        <w:t>name</w:t>
      </w:r>
      <w:proofErr w:type="spellEnd"/>
      <w:r>
        <w:rPr>
          <w:lang w:val="fr-FR"/>
        </w:rPr>
        <w:t xml:space="preserve"> (Affecter un nom))</w:t>
      </w:r>
    </w:p>
    <w:p w:rsidR="00CE450E" w:rsidRDefault="00660635">
      <w:pPr>
        <w:pStyle w:val="SiemensNummerierung2"/>
        <w:numPr>
          <w:ilvl w:val="0"/>
          <w:numId w:val="0"/>
        </w:numPr>
        <w:ind w:left="1409"/>
      </w:pPr>
      <w:r>
        <w:rPr>
          <w:noProof/>
          <w:lang w:val="en-US" w:bidi="ar-SA"/>
        </w:rPr>
        <w:drawing>
          <wp:inline distT="0" distB="0" distL="0" distR="0" wp14:anchorId="4DF807F5" wp14:editId="3F5631CC">
            <wp:extent cx="5012055" cy="3545205"/>
            <wp:effectExtent l="0" t="0" r="0" b="0"/>
            <wp:docPr id="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5012055" cy="3545205"/>
                    </a:xfrm>
                    <a:prstGeom prst="rect">
                      <a:avLst/>
                    </a:prstGeom>
                    <a:noFill/>
                    <a:ln>
                      <a:noFill/>
                    </a:ln>
                  </pic:spPr>
                </pic:pic>
              </a:graphicData>
            </a:graphic>
          </wp:inline>
        </w:drawing>
      </w:r>
    </w:p>
    <w:p w:rsidR="00CE450E" w:rsidRDefault="00660635">
      <w:pPr>
        <w:pStyle w:val="SiemensNummerierung2"/>
        <w:rPr>
          <w:lang w:val="fr-FR"/>
        </w:rPr>
      </w:pPr>
      <w:r>
        <w:rPr>
          <w:lang w:val="fr-FR"/>
        </w:rPr>
        <w:t xml:space="preserve">Sous "Reset to </w:t>
      </w:r>
      <w:proofErr w:type="spellStart"/>
      <w:r>
        <w:rPr>
          <w:lang w:val="fr-FR"/>
        </w:rPr>
        <w:t>factory</w:t>
      </w:r>
      <w:proofErr w:type="spellEnd"/>
      <w:r>
        <w:rPr>
          <w:lang w:val="fr-FR"/>
        </w:rPr>
        <w:t xml:space="preserve"> settings (Restaurer aux valeurs d'usine)", vous pouvez restaurer les valeurs d'usine de la CPU. Comme la configuration de la CPU et le programme sont lus à nouveau par la carte mémoire enfichée après la réinitialisation sur les réglages usine, il faut formater la carte mémoire avant la restauration.</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Format memory </w:t>
      </w:r>
      <w:proofErr w:type="spellStart"/>
      <w:r>
        <w:rPr>
          <w:lang w:val="fr-FR"/>
        </w:rPr>
        <w:t>card</w:t>
      </w:r>
      <w:proofErr w:type="spellEnd"/>
      <w:r>
        <w:rPr>
          <w:lang w:val="fr-FR"/>
        </w:rPr>
        <w:t xml:space="preserve"> (Formater la carte mémoire)</w:t>
      </w:r>
      <w:r>
        <w:fldChar w:fldCharType="begin"/>
      </w:r>
      <w:r>
        <w:rPr>
          <w:lang w:val="fr-FR"/>
        </w:rPr>
        <w:instrText>SYMBOL 174 \f "Symbol" \s 10</w:instrText>
      </w:r>
      <w:r>
        <w:fldChar w:fldCharType="separate"/>
      </w:r>
      <w:r>
        <w:rPr>
          <w:lang w:val="fr-FR"/>
        </w:rPr>
        <w:t>®</w:t>
      </w:r>
      <w:r>
        <w:fldChar w:fldCharType="end"/>
      </w:r>
      <w:r>
        <w:rPr>
          <w:lang w:val="fr-FR"/>
        </w:rPr>
        <w:t xml:space="preserve"> Format </w:t>
      </w:r>
      <w:r>
        <w:fldChar w:fldCharType="begin"/>
      </w:r>
      <w:r>
        <w:rPr>
          <w:lang w:val="fr-FR"/>
        </w:rPr>
        <w:instrText>SYMBOL 174 \f "Symbol" \s 10</w:instrText>
      </w:r>
      <w:r>
        <w:fldChar w:fldCharType="separate"/>
      </w:r>
      <w:r>
        <w:rPr>
          <w:lang w:val="fr-FR"/>
        </w:rPr>
        <w:t>®</w:t>
      </w:r>
      <w:r>
        <w:fldChar w:fldCharType="end"/>
      </w:r>
      <w:r>
        <w:rPr>
          <w:lang w:val="fr-FR"/>
        </w:rPr>
        <w:t xml:space="preserve"> Reset to </w:t>
      </w:r>
      <w:proofErr w:type="spellStart"/>
      <w:r>
        <w:rPr>
          <w:lang w:val="fr-FR"/>
        </w:rPr>
        <w:t>factory</w:t>
      </w:r>
      <w:proofErr w:type="spellEnd"/>
      <w:r>
        <w:rPr>
          <w:lang w:val="fr-FR"/>
        </w:rPr>
        <w:t xml:space="preserve"> settings (Restaurer aux valeurs d'usine)</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Retain</w:t>
      </w:r>
      <w:proofErr w:type="spellEnd"/>
      <w:r>
        <w:rPr>
          <w:lang w:val="fr-FR"/>
        </w:rPr>
        <w:t>/</w:t>
      </w:r>
      <w:proofErr w:type="spellStart"/>
      <w:r>
        <w:rPr>
          <w:lang w:val="fr-FR"/>
        </w:rPr>
        <w:t>Delete</w:t>
      </w:r>
      <w:proofErr w:type="spellEnd"/>
      <w:r>
        <w:rPr>
          <w:lang w:val="fr-FR"/>
        </w:rPr>
        <w:t xml:space="preserve"> IP </w:t>
      </w:r>
      <w:proofErr w:type="spellStart"/>
      <w:r>
        <w:rPr>
          <w:lang w:val="fr-FR"/>
        </w:rPr>
        <w:t>IP</w:t>
      </w:r>
      <w:proofErr w:type="spellEnd"/>
      <w:r>
        <w:rPr>
          <w:lang w:val="fr-FR"/>
        </w:rPr>
        <w:t xml:space="preserve"> </w:t>
      </w:r>
      <w:proofErr w:type="spellStart"/>
      <w:r>
        <w:rPr>
          <w:lang w:val="fr-FR"/>
        </w:rPr>
        <w:t>address</w:t>
      </w:r>
      <w:proofErr w:type="spellEnd"/>
      <w:r>
        <w:rPr>
          <w:lang w:val="fr-FR"/>
        </w:rPr>
        <w:t xml:space="preserve"> (Conserver ou supprimer l'adresse IP) </w:t>
      </w:r>
      <w:r>
        <w:fldChar w:fldCharType="begin"/>
      </w:r>
      <w:r>
        <w:rPr>
          <w:lang w:val="fr-FR"/>
        </w:rPr>
        <w:instrText>SYMBOL 174 \f "Symbol" \s 10</w:instrText>
      </w:r>
      <w:r>
        <w:fldChar w:fldCharType="separate"/>
      </w:r>
      <w:r>
        <w:rPr>
          <w:lang w:val="fr-FR"/>
        </w:rPr>
        <w:t>®</w:t>
      </w:r>
      <w:r>
        <w:fldChar w:fldCharType="end"/>
      </w:r>
      <w:r>
        <w:rPr>
          <w:lang w:val="fr-FR"/>
        </w:rPr>
        <w:t xml:space="preserve"> Reset (Restaurer))</w:t>
      </w:r>
    </w:p>
    <w:p w:rsidR="00CE450E" w:rsidRDefault="00660635">
      <w:pPr>
        <w:pStyle w:val="SiemensNummerierung2"/>
        <w:numPr>
          <w:ilvl w:val="0"/>
          <w:numId w:val="0"/>
        </w:numPr>
        <w:ind w:left="1409"/>
      </w:pPr>
      <w:r>
        <w:rPr>
          <w:noProof/>
          <w:lang w:val="en-US" w:bidi="ar-SA"/>
        </w:rPr>
        <w:drawing>
          <wp:inline distT="0" distB="0" distL="0" distR="0" wp14:anchorId="68C1393F" wp14:editId="57BE136E">
            <wp:extent cx="5012055" cy="1656080"/>
            <wp:effectExtent l="0" t="0" r="0" b="1270"/>
            <wp:docPr id="5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012055" cy="1656080"/>
                    </a:xfrm>
                    <a:prstGeom prst="rect">
                      <a:avLst/>
                    </a:prstGeom>
                    <a:noFill/>
                    <a:ln>
                      <a:noFill/>
                    </a:ln>
                  </pic:spPr>
                </pic:pic>
              </a:graphicData>
            </a:graphic>
          </wp:inline>
        </w:drawing>
      </w:r>
    </w:p>
    <w:p w:rsidR="00CE450E" w:rsidRDefault="00660635">
      <w:pPr>
        <w:pStyle w:val="SiemensNummerierung2"/>
        <w:rPr>
          <w:lang w:val="fr-FR"/>
        </w:rPr>
      </w:pPr>
      <w:r>
        <w:rPr>
          <w:lang w:val="fr-FR"/>
        </w:rPr>
        <w:br w:type="page"/>
      </w:r>
      <w:r>
        <w:rPr>
          <w:lang w:val="fr-FR"/>
        </w:rPr>
        <w:lastRenderedPageBreak/>
        <w:t xml:space="preserve">Enfin, les données de maintenance peuvent être enregistrées sous </w:t>
      </w:r>
      <w:proofErr w:type="spellStart"/>
      <w:r>
        <w:rPr>
          <w:lang w:val="fr-FR"/>
        </w:rPr>
        <w:t>Functions</w:t>
      </w:r>
      <w:proofErr w:type="spellEnd"/>
      <w:r>
        <w:rPr>
          <w:lang w:val="fr-FR"/>
        </w:rPr>
        <w:t xml:space="preserve"> (Fonctions). </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Functions</w:t>
      </w:r>
      <w:proofErr w:type="spellEnd"/>
      <w:r>
        <w:rPr>
          <w:lang w:val="fr-FR"/>
        </w:rPr>
        <w:t xml:space="preserve"> (Fonctions) </w:t>
      </w:r>
      <w:r>
        <w:fldChar w:fldCharType="begin"/>
      </w:r>
      <w:r>
        <w:rPr>
          <w:lang w:val="fr-FR"/>
        </w:rPr>
        <w:instrText>SYMBOL 174 \f "Symbol" \s 10</w:instrText>
      </w:r>
      <w:r>
        <w:fldChar w:fldCharType="separate"/>
      </w:r>
      <w:r>
        <w:rPr>
          <w:lang w:val="fr-FR"/>
        </w:rPr>
        <w:t>®</w:t>
      </w:r>
      <w:r>
        <w:fldChar w:fldCharType="end"/>
      </w:r>
      <w:r>
        <w:rPr>
          <w:lang w:val="fr-FR"/>
        </w:rPr>
        <w:t xml:space="preserve"> Save service date (Enregistrer les données de maintenance))</w:t>
      </w:r>
    </w:p>
    <w:p w:rsidR="00CE450E" w:rsidRDefault="00660635">
      <w:pPr>
        <w:pStyle w:val="SiemensNummerierung2"/>
        <w:numPr>
          <w:ilvl w:val="0"/>
          <w:numId w:val="0"/>
        </w:numPr>
        <w:ind w:left="1409"/>
      </w:pPr>
      <w:r>
        <w:rPr>
          <w:noProof/>
          <w:lang w:val="en-US" w:bidi="ar-SA"/>
        </w:rPr>
        <w:drawing>
          <wp:inline distT="0" distB="0" distL="0" distR="0" wp14:anchorId="31FC523B" wp14:editId="37EB7128">
            <wp:extent cx="5012055" cy="2372360"/>
            <wp:effectExtent l="0" t="0" r="0" b="8890"/>
            <wp:docPr id="5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5012055" cy="2372360"/>
                    </a:xfrm>
                    <a:prstGeom prst="rect">
                      <a:avLst/>
                    </a:prstGeom>
                    <a:noFill/>
                    <a:ln>
                      <a:noFill/>
                    </a:ln>
                  </pic:spPr>
                </pic:pic>
              </a:graphicData>
            </a:graphic>
          </wp:inline>
        </w:drawing>
      </w:r>
    </w:p>
    <w:p w:rsidR="00CE450E" w:rsidRDefault="00CE450E">
      <w:pPr>
        <w:pStyle w:val="SiemensNummerierung2"/>
        <w:numPr>
          <w:ilvl w:val="0"/>
          <w:numId w:val="0"/>
        </w:numPr>
        <w:ind w:left="1409"/>
      </w:pPr>
    </w:p>
    <w:p w:rsidR="00CE450E" w:rsidRDefault="00660635">
      <w:pPr>
        <w:pStyle w:val="SiemensNummerierung2"/>
        <w:rPr>
          <w:lang w:val="fr-FR"/>
        </w:rPr>
      </w:pPr>
      <w:r>
        <w:rPr>
          <w:lang w:val="fr-FR"/>
        </w:rPr>
        <w:t xml:space="preserve">Avant de passer au chapitre suivant, interrompre à nouveau la liaison en ligne. </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Online </w:t>
      </w:r>
      <w:proofErr w:type="spellStart"/>
      <w:r>
        <w:rPr>
          <w:lang w:val="fr-FR"/>
        </w:rPr>
        <w:t>access</w:t>
      </w:r>
      <w:proofErr w:type="spellEnd"/>
      <w:r>
        <w:rPr>
          <w:lang w:val="fr-FR"/>
        </w:rPr>
        <w:t xml:space="preserve"> (Accès en ligne) </w:t>
      </w:r>
      <w:r>
        <w:fldChar w:fldCharType="begin"/>
      </w:r>
      <w:r>
        <w:rPr>
          <w:lang w:val="fr-FR"/>
        </w:rPr>
        <w:instrText>SYMBOL 174 \f "Symbol" \s 10</w:instrText>
      </w:r>
      <w:r>
        <w:fldChar w:fldCharType="separate"/>
      </w:r>
      <w:r>
        <w:rPr>
          <w:lang w:val="fr-FR"/>
        </w:rPr>
        <w:t>®</w:t>
      </w:r>
      <w:r>
        <w:fldChar w:fldCharType="end"/>
      </w:r>
      <w:r>
        <w:rPr>
          <w:lang w:val="fr-FR"/>
        </w:rPr>
        <w:t xml:space="preserve"> Go offline (Interrompre la liaison en ligne))</w:t>
      </w:r>
    </w:p>
    <w:p w:rsidR="00CE450E" w:rsidRDefault="00660635">
      <w:pPr>
        <w:pStyle w:val="SiemensNummerierung2"/>
        <w:numPr>
          <w:ilvl w:val="0"/>
          <w:numId w:val="0"/>
        </w:numPr>
        <w:ind w:left="1409"/>
      </w:pPr>
      <w:r>
        <w:rPr>
          <w:noProof/>
          <w:lang w:val="en-US" w:bidi="ar-SA"/>
        </w:rPr>
        <w:drawing>
          <wp:inline distT="0" distB="0" distL="0" distR="0" wp14:anchorId="5E60EF8F" wp14:editId="47D32D98">
            <wp:extent cx="5012055" cy="2907030"/>
            <wp:effectExtent l="0" t="0" r="0" b="7620"/>
            <wp:docPr id="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5012055" cy="2907030"/>
                    </a:xfrm>
                    <a:prstGeom prst="rect">
                      <a:avLst/>
                    </a:prstGeom>
                    <a:noFill/>
                    <a:ln>
                      <a:noFill/>
                    </a:ln>
                  </pic:spPr>
                </pic:pic>
              </a:graphicData>
            </a:graphic>
          </wp:inline>
        </w:drawing>
      </w:r>
    </w:p>
    <w:p w:rsidR="00CE450E" w:rsidRDefault="00CE450E">
      <w:pPr>
        <w:pStyle w:val="SiemensNummerierung2"/>
        <w:numPr>
          <w:ilvl w:val="0"/>
          <w:numId w:val="0"/>
        </w:numPr>
        <w:ind w:left="1409"/>
      </w:pPr>
    </w:p>
    <w:p w:rsidR="00CE450E" w:rsidRDefault="00660635">
      <w:pPr>
        <w:pStyle w:val="SiemensNummerierung2"/>
        <w:rPr>
          <w:lang w:val="fr-FR"/>
        </w:rPr>
      </w:pPr>
      <w:r>
        <w:rPr>
          <w:lang w:val="fr-FR"/>
        </w:rPr>
        <w:t xml:space="preserve">TIA Portal est alors à nouveau en mode hors ligne. Les barres </w:t>
      </w:r>
      <w:proofErr w:type="gramStart"/>
      <w:r>
        <w:rPr>
          <w:lang w:val="fr-FR"/>
        </w:rPr>
        <w:t>oranges</w:t>
      </w:r>
      <w:proofErr w:type="gramEnd"/>
      <w:r>
        <w:rPr>
          <w:lang w:val="fr-FR"/>
        </w:rPr>
        <w:t xml:space="preserve"> et les icônes de diagnostic ne s'affichent plus.</w:t>
      </w:r>
    </w:p>
    <w:p w:rsidR="00CE450E" w:rsidRDefault="00660635">
      <w:pPr>
        <w:pStyle w:val="berschrift2SchrittfrSchrittAnleitung"/>
      </w:pPr>
      <w:r>
        <w:rPr>
          <w:b w:val="0"/>
          <w:lang w:val="fr-FR"/>
        </w:rPr>
        <w:br w:type="page"/>
      </w:r>
      <w:bookmarkStart w:id="37" w:name="_Toc482180014"/>
      <w:bookmarkStart w:id="38" w:name="_Toc413567417"/>
      <w:proofErr w:type="spellStart"/>
      <w:r>
        <w:rPr>
          <w:bCs/>
        </w:rPr>
        <w:lastRenderedPageBreak/>
        <w:t>Comparaison</w:t>
      </w:r>
      <w:proofErr w:type="spellEnd"/>
      <w:r>
        <w:rPr>
          <w:bCs/>
        </w:rPr>
        <w:t xml:space="preserve"> en </w:t>
      </w:r>
      <w:proofErr w:type="spellStart"/>
      <w:r>
        <w:rPr>
          <w:bCs/>
        </w:rPr>
        <w:t>ligne</w:t>
      </w:r>
      <w:proofErr w:type="spellEnd"/>
      <w:r>
        <w:rPr>
          <w:bCs/>
        </w:rPr>
        <w:t>/</w:t>
      </w:r>
      <w:proofErr w:type="spellStart"/>
      <w:r>
        <w:rPr>
          <w:bCs/>
        </w:rPr>
        <w:t>hors</w:t>
      </w:r>
      <w:proofErr w:type="spellEnd"/>
      <w:r>
        <w:rPr>
          <w:bCs/>
        </w:rPr>
        <w:t xml:space="preserve"> </w:t>
      </w:r>
      <w:proofErr w:type="spellStart"/>
      <w:r>
        <w:rPr>
          <w:bCs/>
        </w:rPr>
        <w:t>ligne</w:t>
      </w:r>
      <w:bookmarkEnd w:id="37"/>
      <w:proofErr w:type="spellEnd"/>
    </w:p>
    <w:bookmarkEnd w:id="38"/>
    <w:p w:rsidR="00CE450E" w:rsidRDefault="00660635">
      <w:pPr>
        <w:pStyle w:val="SiemensNummerierung2"/>
        <w:spacing w:after="0"/>
        <w:ind w:left="1406"/>
        <w:rPr>
          <w:lang w:val="fr-FR"/>
        </w:rPr>
      </w:pPr>
      <w:r>
        <w:rPr>
          <w:lang w:val="fr-FR"/>
        </w:rPr>
        <w:t>Il est important de savoir si les données enregistrées correspondent aux données chargées dans l'automate. En premier lieu, supprimer la négation de la variable "</w:t>
      </w:r>
      <w:proofErr w:type="spellStart"/>
      <w:r>
        <w:rPr>
          <w:lang w:val="fr-FR"/>
        </w:rPr>
        <w:t>Schutzabschaltung_aktiv</w:t>
      </w:r>
      <w:proofErr w:type="spellEnd"/>
      <w:r>
        <w:rPr>
          <w:lang w:val="fr-FR"/>
        </w:rPr>
        <w:t>" (</w:t>
      </w:r>
      <w:proofErr w:type="spellStart"/>
      <w:r>
        <w:rPr>
          <w:lang w:val="fr-FR"/>
        </w:rPr>
        <w:t>disjoncteur_actif</w:t>
      </w:r>
      <w:proofErr w:type="spellEnd"/>
      <w:r>
        <w:rPr>
          <w:lang w:val="fr-FR"/>
        </w:rPr>
        <w:t>) sur la fonction « ET » dans le bloc "MOTOR_MANUAL [FC1]".</w:t>
      </w:r>
    </w:p>
    <w:p w:rsidR="00CE450E" w:rsidRDefault="00660635">
      <w:pPr>
        <w:pStyle w:val="SiemensNummerierung2"/>
        <w:numPr>
          <w:ilvl w:val="0"/>
          <w:numId w:val="0"/>
        </w:numPr>
        <w:spacing w:after="0"/>
        <w:ind w:left="1406"/>
        <w:rPr>
          <w:lang w:val="fr-FR"/>
        </w:rPr>
      </w:pPr>
      <w:r>
        <w:rPr>
          <w:lang w:val="fr-FR"/>
        </w:rPr>
        <w:t xml:space="preserve">Enregistrer ensuite le bloc "MOTOR_MANUAL [FC1]", sans le charger dans l'automate. </w:t>
      </w:r>
    </w:p>
    <w:p w:rsidR="00CE450E" w:rsidRDefault="00660635">
      <w:pPr>
        <w:pStyle w:val="SiemensNummerierung2"/>
        <w:numPr>
          <w:ilvl w:val="0"/>
          <w:numId w:val="0"/>
        </w:numPr>
        <w:spacing w:after="0"/>
        <w:ind w:left="1406"/>
        <w:rPr>
          <w:lang w:val="fr-FR"/>
        </w:rPr>
      </w:pPr>
      <w:r>
        <w:rPr>
          <w:lang w:val="fr-FR"/>
        </w:rPr>
        <w:t>Puis, fermer le bloc à nouveau '"MOTOR_MANUAL [FC1]".</w:t>
      </w:r>
    </w:p>
    <w:p w:rsidR="00CE450E" w:rsidRDefault="00660635">
      <w:pPr>
        <w:pStyle w:val="SiemensNummerierung2"/>
        <w:rPr>
          <w:lang w:val="fr-FR"/>
        </w:rPr>
      </w:pPr>
      <w:r>
        <w:rPr>
          <w:lang w:val="fr-FR"/>
        </w:rPr>
        <w:t xml:space="preserve">Pour lancer la comparaison, cliquer avec le bouton droit de la souris sur l'automate "PLC_1" et choisir ensuite "Compare (Comparer)" "Offline/Online (En ligne/hors ligne)". </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Automate Presse </w:t>
      </w:r>
      <w:r>
        <w:fldChar w:fldCharType="begin"/>
      </w:r>
      <w:r>
        <w:rPr>
          <w:lang w:val="fr-FR"/>
        </w:rPr>
        <w:instrText>SYMBOL 174 \f "Symbol" \s 10</w:instrText>
      </w:r>
      <w:r>
        <w:fldChar w:fldCharType="separate"/>
      </w:r>
      <w:r>
        <w:rPr>
          <w:lang w:val="fr-FR"/>
        </w:rPr>
        <w:t>®</w:t>
      </w:r>
      <w:r>
        <w:fldChar w:fldCharType="end"/>
      </w:r>
      <w:r>
        <w:rPr>
          <w:lang w:val="fr-FR"/>
        </w:rPr>
        <w:t xml:space="preserve"> Compare (Comparer)</w:t>
      </w:r>
      <w:r>
        <w:fldChar w:fldCharType="begin"/>
      </w:r>
      <w:r>
        <w:rPr>
          <w:lang w:val="fr-FR"/>
        </w:rPr>
        <w:instrText>SYMBOL 174 \f "Symbol" \s 10</w:instrText>
      </w:r>
      <w:r>
        <w:fldChar w:fldCharType="separate"/>
      </w:r>
      <w:r>
        <w:rPr>
          <w:lang w:val="fr-FR"/>
        </w:rPr>
        <w:t>®</w:t>
      </w:r>
      <w:r>
        <w:fldChar w:fldCharType="end"/>
      </w:r>
      <w:r>
        <w:rPr>
          <w:lang w:val="fr-FR"/>
        </w:rPr>
        <w:t xml:space="preserve"> Offline/Online (En ligne/hors ligne))</w:t>
      </w:r>
    </w:p>
    <w:p w:rsidR="00CE450E" w:rsidRDefault="00660635">
      <w:pPr>
        <w:rPr>
          <w:noProof/>
        </w:rPr>
      </w:pPr>
      <w:r>
        <w:rPr>
          <w:noProof/>
          <w:lang w:val="en-US" w:bidi="ar-SA"/>
        </w:rPr>
        <w:drawing>
          <wp:inline distT="0" distB="0" distL="0" distR="0" wp14:anchorId="0B890899" wp14:editId="231B8A09">
            <wp:extent cx="5659120" cy="3424555"/>
            <wp:effectExtent l="0" t="0" r="0" b="4445"/>
            <wp:docPr id="6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5" cstate="print">
                      <a:extLst>
                        <a:ext uri="{28A0092B-C50C-407E-A947-70E740481C1C}">
                          <a14:useLocalDpi xmlns:a14="http://schemas.microsoft.com/office/drawing/2010/main" val="0"/>
                        </a:ext>
                      </a:extLst>
                    </a:blip>
                    <a:srcRect l="-38" r="6859"/>
                    <a:stretch>
                      <a:fillRect/>
                    </a:stretch>
                  </pic:blipFill>
                  <pic:spPr bwMode="auto">
                    <a:xfrm>
                      <a:off x="0" y="0"/>
                      <a:ext cx="5659120" cy="3424555"/>
                    </a:xfrm>
                    <a:prstGeom prst="rect">
                      <a:avLst/>
                    </a:prstGeom>
                    <a:noFill/>
                    <a:ln>
                      <a:noFill/>
                    </a:ln>
                  </pic:spPr>
                </pic:pic>
              </a:graphicData>
            </a:graphic>
          </wp:inline>
        </w:drawing>
      </w:r>
    </w:p>
    <w:p w:rsidR="00CE450E" w:rsidRDefault="00660635">
      <w:pPr>
        <w:pStyle w:val="SiemensNummerierung2"/>
        <w:rPr>
          <w:noProof/>
          <w:lang w:val="fr-FR"/>
        </w:rPr>
      </w:pPr>
      <w:r>
        <w:rPr>
          <w:noProof/>
          <w:lang w:val="fr-FR"/>
        </w:rPr>
        <w:t>L'éditeur de comparaison En ligne s'ouvre.</w:t>
      </w:r>
    </w:p>
    <w:p w:rsidR="00CE450E" w:rsidRDefault="00660635">
      <w:pPr>
        <w:ind w:left="1418"/>
        <w:rPr>
          <w:noProof/>
        </w:rPr>
      </w:pPr>
      <w:r>
        <w:rPr>
          <w:noProof/>
          <w:lang w:val="en-US" w:bidi="ar-SA"/>
        </w:rPr>
        <w:drawing>
          <wp:inline distT="0" distB="0" distL="0" distR="0" wp14:anchorId="728B3470" wp14:editId="61679D3A">
            <wp:extent cx="5012055" cy="2286000"/>
            <wp:effectExtent l="0" t="0" r="0" b="0"/>
            <wp:docPr id="6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12055" cy="2286000"/>
                    </a:xfrm>
                    <a:prstGeom prst="rect">
                      <a:avLst/>
                    </a:prstGeom>
                    <a:noFill/>
                    <a:ln>
                      <a:noFill/>
                    </a:ln>
                  </pic:spPr>
                </pic:pic>
              </a:graphicData>
            </a:graphic>
          </wp:inline>
        </w:drawing>
      </w:r>
    </w:p>
    <w:p w:rsidR="00CE450E" w:rsidRDefault="00660635">
      <w:pPr>
        <w:numPr>
          <w:ilvl w:val="0"/>
          <w:numId w:val="8"/>
        </w:numPr>
        <w:rPr>
          <w:noProof/>
          <w:lang w:val="fr-FR"/>
        </w:rPr>
      </w:pPr>
      <w:r>
        <w:rPr>
          <w:lang w:val="fr-FR"/>
        </w:rPr>
        <w:br w:type="page"/>
      </w:r>
      <w:r>
        <w:rPr>
          <w:noProof/>
          <w:lang w:val="fr-FR"/>
        </w:rPr>
        <w:lastRenderedPageBreak/>
        <w:t xml:space="preserve">Si des différences dans les blocs sont affichées </w:t>
      </w:r>
      <w:r>
        <w:rPr>
          <w:noProof/>
          <w:lang w:val="en-US" w:bidi="ar-SA"/>
        </w:rPr>
        <w:drawing>
          <wp:inline distT="0" distB="0" distL="0" distR="0" wp14:anchorId="5F07B387" wp14:editId="457F2CBE">
            <wp:extent cx="163830" cy="163830"/>
            <wp:effectExtent l="0" t="0" r="7620" b="762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163830" cy="163830"/>
                    </a:xfrm>
                    <a:prstGeom prst="rect">
                      <a:avLst/>
                    </a:prstGeom>
                    <a:noFill/>
                    <a:ln>
                      <a:noFill/>
                    </a:ln>
                  </pic:spPr>
                </pic:pic>
              </a:graphicData>
            </a:graphic>
          </wp:inline>
        </w:drawing>
      </w:r>
      <w:r>
        <w:rPr>
          <w:noProof/>
          <w:lang w:val="fr-FR"/>
        </w:rPr>
        <w:t xml:space="preserve">, sélectionner le bloc concerné. Lancer ensuite le cas échéant une "Comparaison détaillée" en cliquant sur </w:t>
      </w:r>
      <w:r>
        <w:rPr>
          <w:noProof/>
          <w:lang w:val="en-US" w:bidi="ar-SA"/>
        </w:rPr>
        <w:drawing>
          <wp:inline distT="0" distB="0" distL="0" distR="0" wp14:anchorId="3AE441AD" wp14:editId="61B85CB7">
            <wp:extent cx="215900" cy="233045"/>
            <wp:effectExtent l="0" t="0" r="0" b="0"/>
            <wp:docPr id="64" name="Bild 64" descr="neu-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neu-26"/>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15900" cy="233045"/>
                    </a:xfrm>
                    <a:prstGeom prst="rect">
                      <a:avLst/>
                    </a:prstGeom>
                    <a:noFill/>
                    <a:ln>
                      <a:noFill/>
                    </a:ln>
                  </pic:spPr>
                </pic:pic>
              </a:graphicData>
            </a:graphic>
          </wp:inline>
        </w:drawing>
      </w:r>
      <w:r>
        <w:rPr>
          <w:noProof/>
          <w:lang w:val="fr-FR"/>
        </w:rPr>
        <w:t>.</w:t>
      </w:r>
    </w:p>
    <w:p w:rsidR="00CE450E" w:rsidRPr="004657E9" w:rsidRDefault="00660635">
      <w:pPr>
        <w:ind w:left="1409"/>
        <w:rPr>
          <w:noProof/>
          <w:lang w:val="en-US"/>
        </w:rPr>
      </w:pPr>
      <w:r w:rsidRPr="004657E9">
        <w:rPr>
          <w:noProof/>
          <w:lang w:val="en-US"/>
        </w:rPr>
        <w:t>(</w:t>
      </w:r>
      <w:r>
        <w:rPr>
          <w:noProof/>
        </w:rPr>
        <w:fldChar w:fldCharType="begin"/>
      </w:r>
      <w:r w:rsidRPr="004657E9">
        <w:rPr>
          <w:noProof/>
          <w:lang w:val="en-US"/>
        </w:rPr>
        <w:instrText>SYMBOL 174 \f "Symbol" \s 10</w:instrText>
      </w:r>
      <w:r>
        <w:rPr>
          <w:noProof/>
        </w:rPr>
        <w:fldChar w:fldCharType="separate"/>
      </w:r>
      <w:r w:rsidRPr="004657E9">
        <w:rPr>
          <w:noProof/>
          <w:lang w:val="en-US"/>
        </w:rPr>
        <w:t>®</w:t>
      </w:r>
      <w:r>
        <w:rPr>
          <w:noProof/>
        </w:rPr>
        <w:fldChar w:fldCharType="end"/>
      </w:r>
      <w:r w:rsidRPr="004657E9">
        <w:rPr>
          <w:noProof/>
          <w:lang w:val="en-US"/>
        </w:rPr>
        <w:t xml:space="preserve"> MOTOR_MANUAL </w:t>
      </w:r>
      <w:r>
        <w:rPr>
          <w:noProof/>
        </w:rPr>
        <w:fldChar w:fldCharType="begin"/>
      </w:r>
      <w:r w:rsidRPr="004657E9">
        <w:rPr>
          <w:noProof/>
          <w:lang w:val="en-US"/>
        </w:rPr>
        <w:instrText>SYMBOL 174 \f "Symbol" \s 10</w:instrText>
      </w:r>
      <w:r>
        <w:rPr>
          <w:noProof/>
        </w:rPr>
        <w:fldChar w:fldCharType="separate"/>
      </w:r>
      <w:r w:rsidRPr="004657E9">
        <w:rPr>
          <w:noProof/>
          <w:lang w:val="en-US"/>
        </w:rPr>
        <w:t>®</w:t>
      </w:r>
      <w:r>
        <w:rPr>
          <w:noProof/>
        </w:rPr>
        <w:fldChar w:fldCharType="end"/>
      </w:r>
      <w:r w:rsidRPr="004657E9">
        <w:rPr>
          <w:noProof/>
          <w:lang w:val="en-US"/>
        </w:rPr>
        <w:t xml:space="preserve"> Start detailled comparison (Lancer une comparaison détaillée)).</w:t>
      </w:r>
    </w:p>
    <w:p w:rsidR="00CE450E" w:rsidRDefault="00660635">
      <w:pPr>
        <w:pStyle w:val="SiemensNummerierung2"/>
        <w:numPr>
          <w:ilvl w:val="0"/>
          <w:numId w:val="0"/>
        </w:numPr>
        <w:ind w:left="1409"/>
        <w:rPr>
          <w:noProof/>
        </w:rPr>
      </w:pPr>
      <w:r>
        <w:rPr>
          <w:noProof/>
          <w:lang w:val="en-US" w:bidi="ar-SA"/>
        </w:rPr>
        <w:drawing>
          <wp:inline distT="0" distB="0" distL="0" distR="0" wp14:anchorId="78C9D4A2" wp14:editId="71EF4A3A">
            <wp:extent cx="5012055" cy="1535430"/>
            <wp:effectExtent l="0" t="0" r="0" b="7620"/>
            <wp:docPr id="6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012055" cy="1535430"/>
                    </a:xfrm>
                    <a:prstGeom prst="rect">
                      <a:avLst/>
                    </a:prstGeom>
                    <a:noFill/>
                    <a:ln>
                      <a:noFill/>
                    </a:ln>
                  </pic:spPr>
                </pic:pic>
              </a:graphicData>
            </a:graphic>
          </wp:inline>
        </w:drawing>
      </w:r>
    </w:p>
    <w:p w:rsidR="00CE450E" w:rsidRDefault="00CE450E">
      <w:pPr>
        <w:pStyle w:val="SiemensNummerierung2"/>
        <w:numPr>
          <w:ilvl w:val="0"/>
          <w:numId w:val="0"/>
        </w:numPr>
        <w:ind w:left="1409"/>
        <w:rPr>
          <w:noProof/>
        </w:rPr>
      </w:pPr>
    </w:p>
    <w:p w:rsidR="00CE450E" w:rsidRDefault="00660635">
      <w:pPr>
        <w:pStyle w:val="SiemensNummerierung2"/>
        <w:rPr>
          <w:lang w:val="fr-FR"/>
        </w:rPr>
      </w:pPr>
      <w:r>
        <w:rPr>
          <w:lang w:val="fr-FR"/>
        </w:rPr>
        <w:t>Dans la comparaison du bloc de code, le bloc sélectionné et présenté en ligne et hors ligne. Le résultat de la comparaison décrit précisément les différences constatées.</w:t>
      </w:r>
    </w:p>
    <w:p w:rsidR="00CE450E" w:rsidRDefault="00660635">
      <w:pPr>
        <w:pStyle w:val="SiemensNummerierung2"/>
        <w:numPr>
          <w:ilvl w:val="0"/>
          <w:numId w:val="0"/>
        </w:numPr>
        <w:ind w:left="1409"/>
        <w:rPr>
          <w:noProof/>
        </w:rPr>
      </w:pPr>
      <w:r>
        <w:rPr>
          <w:noProof/>
          <w:lang w:val="en-US" w:bidi="ar-SA"/>
        </w:rPr>
        <w:drawing>
          <wp:inline distT="0" distB="0" distL="0" distR="0" wp14:anchorId="03FF8B2F" wp14:editId="7D8B4424">
            <wp:extent cx="5012055" cy="3873500"/>
            <wp:effectExtent l="0" t="0" r="0" b="0"/>
            <wp:docPr id="6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012055" cy="3873500"/>
                    </a:xfrm>
                    <a:prstGeom prst="rect">
                      <a:avLst/>
                    </a:prstGeom>
                    <a:noFill/>
                    <a:ln>
                      <a:noFill/>
                    </a:ln>
                  </pic:spPr>
                </pic:pic>
              </a:graphicData>
            </a:graphic>
          </wp:inline>
        </w:drawing>
      </w:r>
    </w:p>
    <w:p w:rsidR="00CE450E" w:rsidRDefault="00CE450E">
      <w:pPr>
        <w:pStyle w:val="SiemensNummerierung2"/>
        <w:numPr>
          <w:ilvl w:val="0"/>
          <w:numId w:val="0"/>
        </w:numPr>
        <w:ind w:left="1409"/>
        <w:rPr>
          <w:noProof/>
        </w:rPr>
      </w:pPr>
    </w:p>
    <w:p w:rsidR="00CE450E" w:rsidRDefault="00660635">
      <w:pPr>
        <w:pStyle w:val="SiemensNummerierung2"/>
        <w:rPr>
          <w:lang w:val="fr-FR"/>
        </w:rPr>
      </w:pPr>
      <w:r>
        <w:rPr>
          <w:lang w:val="fr-FR"/>
        </w:rPr>
        <w:t>Fermer la fenêtre de la comparaison du bloc de code.</w:t>
      </w:r>
    </w:p>
    <w:p w:rsidR="00CE450E" w:rsidRDefault="00660635">
      <w:pPr>
        <w:pStyle w:val="SiemensNummerierung2"/>
        <w:rPr>
          <w:noProof/>
          <w:lang w:val="fr-FR"/>
        </w:rPr>
      </w:pPr>
      <w:r>
        <w:rPr>
          <w:noProof/>
          <w:lang w:val="fr-FR"/>
        </w:rPr>
        <w:br w:type="page"/>
      </w:r>
      <w:r>
        <w:rPr>
          <w:noProof/>
          <w:lang w:val="fr-FR"/>
        </w:rPr>
        <w:lastRenderedPageBreak/>
        <w:t>L'éditeur de comparaison permet de sélectionner une action sur le bloc concerné.</w:t>
      </w:r>
    </w:p>
    <w:p w:rsidR="00CE450E" w:rsidRDefault="00660635">
      <w:pPr>
        <w:pStyle w:val="SiemensNummerierung2"/>
        <w:numPr>
          <w:ilvl w:val="0"/>
          <w:numId w:val="0"/>
        </w:numPr>
        <w:ind w:left="1409"/>
        <w:rPr>
          <w:noProof/>
          <w:lang w:val="fr-FR"/>
        </w:rPr>
      </w:pPr>
      <w:r>
        <w:rPr>
          <w:noProof/>
          <w:lang w:val="fr-FR"/>
        </w:rPr>
        <w:t>Soit le bloc "MOTOR_MANUAL" est chargé dans l'automate via la console de programmation et écrasé, soit le bloc "MOTOR_MANUAL" est lu dans l'automate et écrasé dans le projet TIA.</w:t>
      </w:r>
    </w:p>
    <w:p w:rsidR="00CE450E" w:rsidRDefault="00660635">
      <w:pPr>
        <w:pStyle w:val="SiemensNummerierung2"/>
        <w:numPr>
          <w:ilvl w:val="0"/>
          <w:numId w:val="0"/>
        </w:numPr>
        <w:ind w:left="1409"/>
        <w:rPr>
          <w:lang w:val="fr-FR"/>
        </w:rPr>
      </w:pPr>
      <w:r>
        <w:rPr>
          <w:noProof/>
          <w:lang w:val="fr-FR"/>
        </w:rPr>
        <w:t xml:space="preserve">Sélectionner l'action "Charger de l'appareil". </w:t>
      </w:r>
      <w:r>
        <w:rPr>
          <w:lang w:val="fr-FR"/>
        </w:rPr>
        <w:t xml:space="preserve">(← </w:t>
      </w:r>
      <w:proofErr w:type="spellStart"/>
      <w:r>
        <w:rPr>
          <w:lang w:val="fr-FR"/>
        </w:rPr>
        <w:t>Upload</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device</w:t>
      </w:r>
      <w:proofErr w:type="spellEnd"/>
      <w:r>
        <w:rPr>
          <w:lang w:val="fr-FR"/>
        </w:rPr>
        <w:t xml:space="preserve"> (Charger de l'appareil))</w:t>
      </w:r>
    </w:p>
    <w:p w:rsidR="00CE450E" w:rsidRDefault="00660635">
      <w:pPr>
        <w:pStyle w:val="SiemensNummerierung2"/>
        <w:numPr>
          <w:ilvl w:val="0"/>
          <w:numId w:val="0"/>
        </w:numPr>
        <w:ind w:left="1409"/>
      </w:pPr>
      <w:r>
        <w:rPr>
          <w:noProof/>
          <w:lang w:val="en-US" w:bidi="ar-SA"/>
        </w:rPr>
        <w:drawing>
          <wp:inline distT="0" distB="0" distL="0" distR="0" wp14:anchorId="62C21083" wp14:editId="4A005FF5">
            <wp:extent cx="5020310" cy="1776730"/>
            <wp:effectExtent l="0" t="0" r="8890" b="0"/>
            <wp:docPr id="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020310" cy="1776730"/>
                    </a:xfrm>
                    <a:prstGeom prst="rect">
                      <a:avLst/>
                    </a:prstGeom>
                    <a:noFill/>
                    <a:ln>
                      <a:noFill/>
                    </a:ln>
                  </pic:spPr>
                </pic:pic>
              </a:graphicData>
            </a:graphic>
          </wp:inline>
        </w:drawing>
      </w:r>
    </w:p>
    <w:p w:rsidR="00CE450E" w:rsidRDefault="00660635">
      <w:pPr>
        <w:pStyle w:val="SiemensNummerierung2"/>
        <w:rPr>
          <w:lang w:val="fr-FR"/>
        </w:rPr>
      </w:pPr>
      <w:r>
        <w:rPr>
          <w:lang w:val="fr-FR"/>
        </w:rPr>
        <w:t xml:space="preserve">Cliquez sur le bouton </w:t>
      </w:r>
      <w:r>
        <w:rPr>
          <w:noProof/>
          <w:lang w:val="en-US" w:bidi="ar-SA"/>
        </w:rPr>
        <w:drawing>
          <wp:inline distT="0" distB="0" distL="0" distR="0" wp14:anchorId="0B6E2933" wp14:editId="1C2F5249">
            <wp:extent cx="198120" cy="207010"/>
            <wp:effectExtent l="0" t="0" r="0" b="2540"/>
            <wp:docPr id="68" name="Bild 68" descr="neu-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neu-30"/>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98120" cy="207010"/>
                    </a:xfrm>
                    <a:prstGeom prst="rect">
                      <a:avLst/>
                    </a:prstGeom>
                    <a:noFill/>
                    <a:ln>
                      <a:noFill/>
                    </a:ln>
                  </pic:spPr>
                </pic:pic>
              </a:graphicData>
            </a:graphic>
          </wp:inline>
        </w:drawing>
      </w:r>
      <w:r>
        <w:rPr>
          <w:lang w:val="fr-FR"/>
        </w:rPr>
        <w:t xml:space="preserve"> Exécuter les actions. (</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Execute</w:t>
      </w:r>
      <w:proofErr w:type="spellEnd"/>
      <w:r>
        <w:rPr>
          <w:lang w:val="fr-FR"/>
        </w:rPr>
        <w:t xml:space="preserve"> actions (Exécuter les actions))</w:t>
      </w:r>
    </w:p>
    <w:p w:rsidR="00CE450E" w:rsidRDefault="00660635">
      <w:pPr>
        <w:pStyle w:val="SiemensNummerierung2"/>
        <w:numPr>
          <w:ilvl w:val="0"/>
          <w:numId w:val="0"/>
        </w:numPr>
        <w:ind w:left="1409"/>
      </w:pPr>
      <w:r>
        <w:rPr>
          <w:noProof/>
          <w:lang w:val="en-US" w:bidi="ar-SA"/>
        </w:rPr>
        <w:drawing>
          <wp:inline distT="0" distB="0" distL="0" distR="0" wp14:anchorId="5E747C4E" wp14:editId="35D1A89C">
            <wp:extent cx="5020310" cy="1699260"/>
            <wp:effectExtent l="0" t="0" r="8890" b="0"/>
            <wp:docPr id="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020310" cy="1699260"/>
                    </a:xfrm>
                    <a:prstGeom prst="rect">
                      <a:avLst/>
                    </a:prstGeom>
                    <a:noFill/>
                    <a:ln>
                      <a:noFill/>
                    </a:ln>
                  </pic:spPr>
                </pic:pic>
              </a:graphicData>
            </a:graphic>
          </wp:inline>
        </w:drawing>
      </w:r>
    </w:p>
    <w:p w:rsidR="00CE450E" w:rsidRDefault="00660635">
      <w:pPr>
        <w:pStyle w:val="SiemensNummerierung2"/>
        <w:rPr>
          <w:lang w:val="fr-FR"/>
        </w:rPr>
      </w:pPr>
      <w:r>
        <w:rPr>
          <w:lang w:val="fr-FR"/>
        </w:rPr>
        <w:t>Confirmer "Charger de l'appareil". (</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Upload</w:t>
      </w:r>
      <w:proofErr w:type="spellEnd"/>
      <w:r>
        <w:rPr>
          <w:lang w:val="fr-FR"/>
        </w:rPr>
        <w:t xml:space="preserve"> </w:t>
      </w:r>
      <w:proofErr w:type="spellStart"/>
      <w:r>
        <w:rPr>
          <w:lang w:val="fr-FR"/>
        </w:rPr>
        <w:t>from</w:t>
      </w:r>
      <w:proofErr w:type="spellEnd"/>
      <w:r>
        <w:rPr>
          <w:lang w:val="fr-FR"/>
        </w:rPr>
        <w:t xml:space="preserve"> </w:t>
      </w:r>
      <w:proofErr w:type="spellStart"/>
      <w:r>
        <w:rPr>
          <w:lang w:val="fr-FR"/>
        </w:rPr>
        <w:t>device</w:t>
      </w:r>
      <w:proofErr w:type="spellEnd"/>
      <w:r>
        <w:rPr>
          <w:lang w:val="fr-FR"/>
        </w:rPr>
        <w:t xml:space="preserve"> (Charger de l'appareil))</w:t>
      </w:r>
    </w:p>
    <w:p w:rsidR="00CE450E" w:rsidRDefault="00660635">
      <w:pPr>
        <w:pStyle w:val="SiemensNummerierung2"/>
        <w:numPr>
          <w:ilvl w:val="0"/>
          <w:numId w:val="0"/>
        </w:numPr>
        <w:ind w:left="1409"/>
      </w:pPr>
      <w:r>
        <w:rPr>
          <w:noProof/>
          <w:lang w:val="en-US" w:bidi="ar-SA"/>
        </w:rPr>
        <w:drawing>
          <wp:inline distT="0" distB="0" distL="0" distR="0" wp14:anchorId="473E2E35" wp14:editId="377F704F">
            <wp:extent cx="5020310" cy="2156460"/>
            <wp:effectExtent l="0" t="0" r="8890" b="0"/>
            <wp:docPr id="7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5020310" cy="2156460"/>
                    </a:xfrm>
                    <a:prstGeom prst="rect">
                      <a:avLst/>
                    </a:prstGeom>
                    <a:noFill/>
                    <a:ln>
                      <a:noFill/>
                    </a:ln>
                  </pic:spPr>
                </pic:pic>
              </a:graphicData>
            </a:graphic>
          </wp:inline>
        </w:drawing>
      </w:r>
    </w:p>
    <w:p w:rsidR="00CE450E" w:rsidRDefault="00660635">
      <w:pPr>
        <w:pStyle w:val="SiemensNummerierung2"/>
        <w:rPr>
          <w:lang w:val="fr-FR"/>
        </w:rPr>
      </w:pPr>
      <w:r>
        <w:rPr>
          <w:lang w:val="fr-FR"/>
        </w:rPr>
        <w:t>Après le chargement, il n'y a plus de différences. Il convient maintenant d'enregistrer à nouveau le projet et d'interrompre la liaison en ligne.</w:t>
      </w:r>
    </w:p>
    <w:p w:rsidR="00CE450E" w:rsidRDefault="00660635">
      <w:pPr>
        <w:pStyle w:val="berschrift2SchrittfrSchrittAnleitung"/>
      </w:pPr>
      <w:r>
        <w:rPr>
          <w:b w:val="0"/>
          <w:lang w:val="fr-FR"/>
        </w:rPr>
        <w:br w:type="page"/>
      </w:r>
      <w:bookmarkStart w:id="39" w:name="_Toc482180015"/>
      <w:proofErr w:type="spellStart"/>
      <w:r>
        <w:rPr>
          <w:bCs/>
        </w:rPr>
        <w:lastRenderedPageBreak/>
        <w:t>Visualisation</w:t>
      </w:r>
      <w:proofErr w:type="spellEnd"/>
      <w:r>
        <w:rPr>
          <w:bCs/>
        </w:rPr>
        <w:t xml:space="preserve"> et </w:t>
      </w:r>
      <w:proofErr w:type="spellStart"/>
      <w:r>
        <w:rPr>
          <w:bCs/>
        </w:rPr>
        <w:t>forçage</w:t>
      </w:r>
      <w:proofErr w:type="spellEnd"/>
      <w:r>
        <w:rPr>
          <w:bCs/>
        </w:rPr>
        <w:t xml:space="preserve"> de variables</w:t>
      </w:r>
      <w:bookmarkEnd w:id="39"/>
    </w:p>
    <w:p w:rsidR="00CE450E" w:rsidRDefault="00660635">
      <w:pPr>
        <w:pStyle w:val="SiemensNummerierung2"/>
        <w:rPr>
          <w:lang w:val="fr-FR"/>
        </w:rPr>
      </w:pPr>
      <w:r>
        <w:rPr>
          <w:lang w:val="fr-FR"/>
        </w:rPr>
        <w:t>Pour la visualisation et le forçage de variables, il vous faut une table de visualisation.</w:t>
      </w:r>
    </w:p>
    <w:p w:rsidR="00CE450E" w:rsidRDefault="00660635">
      <w:pPr>
        <w:pStyle w:val="SiemensNummerierung2"/>
        <w:numPr>
          <w:ilvl w:val="0"/>
          <w:numId w:val="0"/>
        </w:numPr>
        <w:ind w:left="1409"/>
        <w:rPr>
          <w:lang w:val="fr-FR"/>
        </w:rPr>
      </w:pPr>
      <w:r>
        <w:rPr>
          <w:lang w:val="fr-FR"/>
        </w:rPr>
        <w:t>Dans le navigateur du projet, double cliquer sur "</w:t>
      </w:r>
      <w:proofErr w:type="spellStart"/>
      <w:r>
        <w:rPr>
          <w:lang w:val="fr-FR"/>
        </w:rPr>
        <w:t>Add</w:t>
      </w:r>
      <w:proofErr w:type="spellEnd"/>
      <w:r>
        <w:rPr>
          <w:lang w:val="fr-FR"/>
        </w:rPr>
        <w:t xml:space="preserve"> new </w:t>
      </w:r>
      <w:proofErr w:type="spellStart"/>
      <w:r>
        <w:rPr>
          <w:lang w:val="fr-FR"/>
        </w:rPr>
        <w:t>watch</w:t>
      </w:r>
      <w:proofErr w:type="spellEnd"/>
      <w:r>
        <w:rPr>
          <w:lang w:val="fr-FR"/>
        </w:rPr>
        <w:t xml:space="preserve"> table (Ajouter nouvelle table de visualisation)".</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w:t>
      </w:r>
      <w:proofErr w:type="spellStart"/>
      <w:r>
        <w:rPr>
          <w:lang w:val="fr-FR"/>
        </w:rPr>
        <w:t>Add</w:t>
      </w:r>
      <w:proofErr w:type="spellEnd"/>
      <w:r>
        <w:rPr>
          <w:lang w:val="fr-FR"/>
        </w:rPr>
        <w:t xml:space="preserve"> new </w:t>
      </w:r>
      <w:proofErr w:type="spellStart"/>
      <w:r>
        <w:rPr>
          <w:lang w:val="fr-FR"/>
        </w:rPr>
        <w:t>watch</w:t>
      </w:r>
      <w:proofErr w:type="spellEnd"/>
      <w:r>
        <w:rPr>
          <w:lang w:val="fr-FR"/>
        </w:rPr>
        <w:t xml:space="preserve"> table (Ajouter nouvelle table de visualisation)).</w:t>
      </w:r>
    </w:p>
    <w:p w:rsidR="00CE450E" w:rsidRDefault="00660635">
      <w:pPr>
        <w:pStyle w:val="SiemensNummerierung2"/>
        <w:numPr>
          <w:ilvl w:val="0"/>
          <w:numId w:val="0"/>
        </w:numPr>
        <w:ind w:left="1409"/>
      </w:pPr>
      <w:r>
        <w:rPr>
          <w:noProof/>
          <w:lang w:val="en-US" w:bidi="ar-SA"/>
        </w:rPr>
        <w:drawing>
          <wp:inline distT="0" distB="0" distL="0" distR="0" wp14:anchorId="2F04645C" wp14:editId="568AF935">
            <wp:extent cx="5020310" cy="2829560"/>
            <wp:effectExtent l="0" t="0" r="8890" b="8890"/>
            <wp:docPr id="7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20310" cy="2829560"/>
                    </a:xfrm>
                    <a:prstGeom prst="rect">
                      <a:avLst/>
                    </a:prstGeom>
                    <a:noFill/>
                    <a:ln>
                      <a:noFill/>
                    </a:ln>
                  </pic:spPr>
                </pic:pic>
              </a:graphicData>
            </a:graphic>
          </wp:inline>
        </w:drawing>
      </w:r>
    </w:p>
    <w:p w:rsidR="00CE450E" w:rsidRDefault="00660635">
      <w:pPr>
        <w:pStyle w:val="SiemensNummerierung2"/>
      </w:pPr>
      <w:r>
        <w:rPr>
          <w:lang w:val="fr-FR"/>
        </w:rPr>
        <w:t>Ouvrir la nouvelle table "</w:t>
      </w:r>
      <w:proofErr w:type="spellStart"/>
      <w:r>
        <w:rPr>
          <w:lang w:val="fr-FR"/>
        </w:rPr>
        <w:t>watch</w:t>
      </w:r>
      <w:proofErr w:type="spellEnd"/>
      <w:r>
        <w:rPr>
          <w:lang w:val="fr-FR"/>
        </w:rPr>
        <w:t xml:space="preserve"> table_1" par double clic avec la souris. </w:t>
      </w:r>
      <w:r>
        <w:t>(</w:t>
      </w:r>
      <w:r>
        <w:fldChar w:fldCharType="begin"/>
      </w:r>
      <w:r>
        <w:instrText>SYMBOL 174 \f "Symbol" \s 10</w:instrText>
      </w:r>
      <w:r>
        <w:fldChar w:fldCharType="separate"/>
      </w:r>
      <w:r>
        <w:t>®</w:t>
      </w:r>
      <w:r>
        <w:fldChar w:fldCharType="end"/>
      </w:r>
      <w:r>
        <w:t xml:space="preserve"> "Watch table_1")</w:t>
      </w:r>
    </w:p>
    <w:p w:rsidR="00CE450E" w:rsidRDefault="00660635">
      <w:pPr>
        <w:pStyle w:val="SiemensNummerierung2"/>
        <w:rPr>
          <w:lang w:val="fr-FR"/>
        </w:rPr>
      </w:pPr>
      <w:r>
        <w:rPr>
          <w:lang w:val="fr-FR"/>
        </w:rPr>
        <w:t xml:space="preserve">Vous pouvez saisir les variables dans la table ou sélectionner la table de variables "Tag </w:t>
      </w:r>
      <w:proofErr w:type="spellStart"/>
      <w:r>
        <w:rPr>
          <w:lang w:val="fr-FR"/>
        </w:rPr>
        <w:t>table_sorting</w:t>
      </w:r>
      <w:proofErr w:type="spellEnd"/>
      <w:r>
        <w:rPr>
          <w:lang w:val="fr-FR"/>
        </w:rPr>
        <w:t xml:space="preserve"> station" et faire glisser les variables à visualiser de la vue de détail sur la table de visualisation.</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(Tag </w:t>
      </w:r>
      <w:proofErr w:type="spellStart"/>
      <w:r>
        <w:rPr>
          <w:lang w:val="fr-FR"/>
        </w:rPr>
        <w:t>table_sorting</w:t>
      </w:r>
      <w:proofErr w:type="spellEnd"/>
      <w:r>
        <w:rPr>
          <w:lang w:val="fr-FR"/>
        </w:rPr>
        <w:t xml:space="preserve"> station (table de </w:t>
      </w:r>
      <w:proofErr w:type="spellStart"/>
      <w:r>
        <w:rPr>
          <w:lang w:val="fr-FR"/>
        </w:rPr>
        <w:t>variables_installation</w:t>
      </w:r>
      <w:proofErr w:type="spellEnd"/>
      <w:r>
        <w:rPr>
          <w:lang w:val="fr-FR"/>
        </w:rPr>
        <w:t xml:space="preserve"> de tri))</w:t>
      </w:r>
    </w:p>
    <w:p w:rsidR="00CE450E" w:rsidRDefault="00660635">
      <w:pPr>
        <w:pStyle w:val="SiemensNummerierung2"/>
        <w:numPr>
          <w:ilvl w:val="0"/>
          <w:numId w:val="0"/>
        </w:numPr>
        <w:ind w:left="1409"/>
      </w:pPr>
      <w:r>
        <w:rPr>
          <w:noProof/>
          <w:lang w:val="en-US" w:bidi="ar-SA"/>
        </w:rPr>
        <w:drawing>
          <wp:inline distT="0" distB="0" distL="0" distR="0" wp14:anchorId="2C8753A7" wp14:editId="5EA0E8A3">
            <wp:extent cx="5020310" cy="2673985"/>
            <wp:effectExtent l="0" t="0" r="8890" b="0"/>
            <wp:docPr id="72"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20310" cy="2673985"/>
                    </a:xfrm>
                    <a:prstGeom prst="rect">
                      <a:avLst/>
                    </a:prstGeom>
                    <a:noFill/>
                    <a:ln>
                      <a:noFill/>
                    </a:ln>
                  </pic:spPr>
                </pic:pic>
              </a:graphicData>
            </a:graphic>
          </wp:inline>
        </w:drawing>
      </w:r>
    </w:p>
    <w:p w:rsidR="00CE450E" w:rsidRDefault="00660635">
      <w:pPr>
        <w:pStyle w:val="SiemensNummerierung2"/>
        <w:rPr>
          <w:lang w:val="fr-FR"/>
        </w:rPr>
      </w:pPr>
      <w:r>
        <w:rPr>
          <w:lang w:val="fr-FR"/>
        </w:rPr>
        <w:br w:type="page"/>
      </w:r>
      <w:r>
        <w:rPr>
          <w:lang w:val="fr-FR"/>
        </w:rPr>
        <w:lastRenderedPageBreak/>
        <w:t xml:space="preserve">Afin de disposer de toutes les fonctions de visualisation et de forçage, les colonnes suivantes doivent être affichées : </w:t>
      </w:r>
    </w:p>
    <w:p w:rsidR="00CE450E" w:rsidRDefault="00660635">
      <w:pPr>
        <w:pStyle w:val="SiemensNummerierung2"/>
        <w:numPr>
          <w:ilvl w:val="0"/>
          <w:numId w:val="0"/>
        </w:numPr>
        <w:ind w:left="1409"/>
        <w:rPr>
          <w:lang w:val="fr-FR"/>
        </w:rPr>
      </w:pPr>
      <w:r>
        <w:rPr>
          <w:noProof/>
          <w:lang w:val="en-US" w:bidi="ar-SA"/>
        </w:rPr>
        <w:drawing>
          <wp:inline distT="0" distB="0" distL="0" distR="0" wp14:anchorId="5E098D2E" wp14:editId="2F7A00FE">
            <wp:extent cx="233045" cy="215900"/>
            <wp:effectExtent l="0" t="0" r="0" b="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33045" cy="215900"/>
                    </a:xfrm>
                    <a:prstGeom prst="rect">
                      <a:avLst/>
                    </a:prstGeom>
                    <a:noFill/>
                    <a:ln>
                      <a:noFill/>
                    </a:ln>
                  </pic:spPr>
                </pic:pic>
              </a:graphicData>
            </a:graphic>
          </wp:inline>
        </w:drawing>
      </w:r>
      <w:r>
        <w:rPr>
          <w:lang w:val="fr-FR"/>
        </w:rPr>
        <w:t xml:space="preserve"> Toutes les colonnes de forçage et </w:t>
      </w:r>
      <w:r>
        <w:rPr>
          <w:noProof/>
          <w:lang w:val="en-US" w:bidi="ar-SA"/>
        </w:rPr>
        <w:drawing>
          <wp:inline distT="0" distB="0" distL="0" distR="0" wp14:anchorId="7684DD99" wp14:editId="623621CD">
            <wp:extent cx="233045" cy="233045"/>
            <wp:effectExtent l="0" t="0" r="0" b="0"/>
            <wp:docPr id="74" name="Bild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Pr>
          <w:lang w:val="fr-FR"/>
        </w:rPr>
        <w:t xml:space="preserve"> Toutes les colonnes du mode étendu. </w:t>
      </w:r>
    </w:p>
    <w:p w:rsidR="00CE450E" w:rsidRDefault="00660635">
      <w:pPr>
        <w:pStyle w:val="SiemensNummerierung2"/>
        <w:numPr>
          <w:ilvl w:val="0"/>
          <w:numId w:val="0"/>
        </w:numPr>
        <w:ind w:left="1409"/>
      </w:pPr>
      <w:r>
        <w:rPr>
          <w:lang w:val="fr-FR"/>
        </w:rPr>
        <w:t xml:space="preserve">Choisir le point de déclenchement de la visualisation. </w:t>
      </w:r>
      <w:r>
        <w:rPr>
          <w:lang w:val="fr-FR"/>
        </w:rPr>
        <w:br/>
      </w:r>
      <w:r>
        <w:t>(</w:t>
      </w:r>
      <w:r>
        <w:fldChar w:fldCharType="begin"/>
      </w:r>
      <w:r>
        <w:instrText>SYMBOL 174 \f "Symbol" \s 10</w:instrText>
      </w:r>
      <w:r>
        <w:fldChar w:fldCharType="separate"/>
      </w:r>
      <w:r>
        <w:t>®</w:t>
      </w:r>
      <w:r>
        <w:fldChar w:fldCharType="end"/>
      </w:r>
      <w:r>
        <w:t xml:space="preserve"> Permanent)</w:t>
      </w:r>
    </w:p>
    <w:p w:rsidR="00CE450E" w:rsidRDefault="00660635">
      <w:pPr>
        <w:pStyle w:val="SiemensNummerierung2"/>
        <w:numPr>
          <w:ilvl w:val="0"/>
          <w:numId w:val="0"/>
        </w:numPr>
        <w:ind w:left="1409"/>
      </w:pPr>
      <w:r>
        <w:rPr>
          <w:noProof/>
          <w:lang w:val="en-US" w:bidi="ar-SA"/>
        </w:rPr>
        <w:drawing>
          <wp:inline distT="0" distB="0" distL="0" distR="0" wp14:anchorId="51BBB2FA" wp14:editId="28CE042D">
            <wp:extent cx="5020310" cy="2026920"/>
            <wp:effectExtent l="0" t="0" r="8890" b="0"/>
            <wp:docPr id="7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20310" cy="2026920"/>
                    </a:xfrm>
                    <a:prstGeom prst="rect">
                      <a:avLst/>
                    </a:prstGeom>
                    <a:noFill/>
                    <a:ln>
                      <a:noFill/>
                    </a:ln>
                  </pic:spPr>
                </pic:pic>
              </a:graphicData>
            </a:graphic>
          </wp:inline>
        </w:drawing>
      </w:r>
    </w:p>
    <w:p w:rsidR="00CE450E" w:rsidRDefault="00CE450E">
      <w:pPr>
        <w:pStyle w:val="SiemensNummerierung2"/>
        <w:numPr>
          <w:ilvl w:val="0"/>
          <w:numId w:val="0"/>
        </w:numPr>
        <w:ind w:left="1409"/>
      </w:pPr>
    </w:p>
    <w:p w:rsidR="00CE450E" w:rsidRDefault="00660635">
      <w:pPr>
        <w:spacing w:before="0" w:after="90" w:line="240" w:lineRule="auto"/>
        <w:ind w:left="1418"/>
        <w:rPr>
          <w:rFonts w:eastAsia="SimSun" w:cs="Arial"/>
          <w:b/>
          <w:color w:val="000040"/>
          <w:szCs w:val="20"/>
          <w:lang w:val="fr-FR"/>
        </w:rPr>
      </w:pPr>
      <w:r>
        <w:rPr>
          <w:rFonts w:eastAsia="SimSun" w:cs="Arial"/>
          <w:b/>
          <w:bCs/>
          <w:color w:val="000040"/>
          <w:szCs w:val="20"/>
          <w:lang w:val="fr-FR"/>
        </w:rPr>
        <w:t>Les modes de visualisation et de forçage suivants sont disponibles :</w:t>
      </w:r>
    </w:p>
    <w:p w:rsidR="00CE450E" w:rsidRDefault="00660635">
      <w:pPr>
        <w:numPr>
          <w:ilvl w:val="0"/>
          <w:numId w:val="14"/>
        </w:numPr>
        <w:tabs>
          <w:tab w:val="num" w:pos="1134"/>
        </w:tabs>
        <w:spacing w:before="0" w:after="90" w:line="240" w:lineRule="auto"/>
        <w:ind w:left="2127" w:hanging="709"/>
        <w:rPr>
          <w:rFonts w:eastAsia="SimSun" w:cs="Arial"/>
          <w:color w:val="000040"/>
          <w:szCs w:val="20"/>
          <w:lang w:val="fr-FR"/>
        </w:rPr>
      </w:pPr>
      <w:r>
        <w:rPr>
          <w:rFonts w:eastAsia="SimSun" w:cs="Arial"/>
          <w:color w:val="000040"/>
          <w:szCs w:val="20"/>
          <w:lang w:val="fr-FR"/>
        </w:rPr>
        <w:t>Permanent (Dans ce mode, les entrées peuvent être visualisées au début du cycle et les sorties à la fin du cycle).</w:t>
      </w:r>
    </w:p>
    <w:p w:rsidR="00CE450E" w:rsidRDefault="00660635">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start of scan cycle (Début du cycle, unique)</w:t>
      </w:r>
    </w:p>
    <w:p w:rsidR="00CE450E" w:rsidRDefault="00660635">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end of scan cycle (Fin du cycle, unique)</w:t>
      </w:r>
    </w:p>
    <w:p w:rsidR="00CE450E" w:rsidRPr="004657E9" w:rsidRDefault="00660635">
      <w:pPr>
        <w:numPr>
          <w:ilvl w:val="0"/>
          <w:numId w:val="14"/>
        </w:numPr>
        <w:spacing w:before="0" w:after="90" w:line="240" w:lineRule="auto"/>
        <w:ind w:left="1418" w:firstLine="0"/>
        <w:rPr>
          <w:rFonts w:eastAsia="SimSun" w:cs="Arial"/>
          <w:color w:val="000040"/>
          <w:szCs w:val="20"/>
          <w:lang w:val="en-US"/>
        </w:rPr>
      </w:pPr>
      <w:r w:rsidRPr="004657E9">
        <w:rPr>
          <w:rFonts w:eastAsia="SimSun" w:cs="Arial"/>
          <w:color w:val="000040"/>
          <w:szCs w:val="20"/>
          <w:lang w:val="en-US"/>
        </w:rPr>
        <w:t>Permanently, at start of scan cycle (Début du cycle, permanent)</w:t>
      </w:r>
    </w:p>
    <w:p w:rsidR="00CE450E" w:rsidRPr="004657E9" w:rsidRDefault="00660635">
      <w:pPr>
        <w:numPr>
          <w:ilvl w:val="0"/>
          <w:numId w:val="14"/>
        </w:numPr>
        <w:spacing w:before="0" w:after="90" w:line="240" w:lineRule="auto"/>
        <w:ind w:left="1418" w:firstLine="0"/>
        <w:rPr>
          <w:rFonts w:eastAsia="SimSun" w:cs="Arial"/>
          <w:color w:val="000040"/>
          <w:szCs w:val="20"/>
          <w:lang w:val="en-US"/>
        </w:rPr>
      </w:pPr>
      <w:r w:rsidRPr="004657E9">
        <w:rPr>
          <w:rFonts w:eastAsia="SimSun" w:cs="Arial"/>
          <w:color w:val="000040"/>
          <w:szCs w:val="20"/>
          <w:lang w:val="en-US"/>
        </w:rPr>
        <w:t>Permanently, at end of scan cycle (Fin du cycle, permanent)</w:t>
      </w:r>
    </w:p>
    <w:p w:rsidR="00CE450E" w:rsidRDefault="00660635">
      <w:pPr>
        <w:numPr>
          <w:ilvl w:val="0"/>
          <w:numId w:val="14"/>
        </w:numPr>
        <w:spacing w:before="0" w:after="90" w:line="240" w:lineRule="auto"/>
        <w:ind w:left="1418" w:firstLine="0"/>
        <w:rPr>
          <w:rFonts w:eastAsia="SimSun" w:cs="Arial"/>
          <w:color w:val="000040"/>
          <w:szCs w:val="20"/>
          <w:lang w:val="en-US"/>
        </w:rPr>
      </w:pPr>
      <w:r>
        <w:rPr>
          <w:rFonts w:eastAsia="SimSun" w:cs="Arial"/>
          <w:color w:val="000040"/>
          <w:szCs w:val="20"/>
          <w:lang w:val="en-US"/>
        </w:rPr>
        <w:t>Once only, at transition to STOP (Passage de MARCHE à ARRÊT, unique)</w:t>
      </w:r>
    </w:p>
    <w:p w:rsidR="00CE450E" w:rsidRPr="004657E9" w:rsidRDefault="00660635">
      <w:pPr>
        <w:numPr>
          <w:ilvl w:val="0"/>
          <w:numId w:val="14"/>
        </w:numPr>
        <w:spacing w:before="0" w:after="90" w:line="240" w:lineRule="auto"/>
        <w:ind w:left="1418" w:firstLine="0"/>
        <w:rPr>
          <w:rFonts w:eastAsia="SimSun" w:cs="Arial"/>
          <w:color w:val="000040"/>
          <w:szCs w:val="20"/>
          <w:lang w:val="en-US"/>
        </w:rPr>
      </w:pPr>
      <w:r w:rsidRPr="004657E9">
        <w:rPr>
          <w:rFonts w:eastAsia="SimSun" w:cs="Arial"/>
          <w:color w:val="000040"/>
          <w:szCs w:val="20"/>
          <w:lang w:val="en-US"/>
        </w:rPr>
        <w:t>Permanently, at transition to STOP (Passage de MARCHE à ARRÊT, permanent)</w:t>
      </w:r>
    </w:p>
    <w:p w:rsidR="00CE450E" w:rsidRDefault="00CB6A0C">
      <w:pPr>
        <w:spacing w:before="0" w:after="90" w:line="240" w:lineRule="auto"/>
        <w:ind w:left="1418"/>
        <w:rPr>
          <w:rFonts w:eastAsia="SimSun" w:cs="Arial"/>
          <w:color w:val="000040"/>
          <w:szCs w:val="20"/>
        </w:rPr>
      </w:pPr>
      <w:r>
        <w:rPr>
          <w:rFonts w:eastAsia="SimSun" w:cs="Arial"/>
          <w:noProof/>
          <w:color w:val="000040"/>
          <w:szCs w:val="20"/>
          <w:lang w:val="fr-FR"/>
        </w:rPr>
        <w:pict>
          <v:shape id="Text Box 74" o:spid="_x0000_s1033" type="#_x0000_t202" style="position:absolute;left:0;text-align:left;margin-left:295.85pt;margin-top:114.55pt;width:135pt;height:32.1pt;z-index:251662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" stroked="f">
            <v:textbox style="mso-next-textbox:#Text Box 74;mso-fit-shape-to-text:t" inset=".5mm,.3mm,.5mm,.3mm">
              <w:txbxContent>
                <w:p w:rsidR="00CE450E" w:rsidRDefault="00660635">
                  <w:pPr>
                    <w:ind w:left="0"/>
                    <w:rPr>
                      <w:sz w:val="16"/>
                      <w:lang w:val="fr-FR"/>
                    </w:rPr>
                  </w:pPr>
                  <w:r>
                    <w:rPr>
                      <w:sz w:val="16"/>
                      <w:lang w:val="fr-FR"/>
                    </w:rPr>
                    <w:t>Point de déclenchement Passage de MARCHE à ARRÊT</w:t>
                  </w:r>
                </w:p>
              </w:txbxContent>
            </v:textbox>
          </v:shape>
        </w:pict>
      </w:r>
      <w:r>
        <w:rPr>
          <w:rFonts w:eastAsia="SimSun" w:cs="Arial"/>
          <w:noProof/>
          <w:color w:val="000040"/>
          <w:szCs w:val="20"/>
          <w:lang w:val="fr-FR"/>
        </w:rPr>
        <w:pict>
          <v:shape id="Text Box 71" o:spid="_x0000_s1034" type="#_x0000_t202" style="position:absolute;left:0;text-align:left;margin-left:166.3pt;margin-top:46.95pt;width:179.25pt;height:22.9pt;z-index:25165977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" stroked="f">
            <v:textbox style="mso-next-textbox:#Text Box 71;mso-fit-shape-to-text:t" inset=".5mm,.3mm,.5mm,.3mm">
              <w:txbxContent>
                <w:p w:rsidR="00CE450E" w:rsidRDefault="00660635">
                  <w:pPr>
                    <w:ind w:left="0"/>
                    <w:rPr>
                      <w:sz w:val="16"/>
                      <w:lang w:val="fr-FR"/>
                    </w:rPr>
                  </w:pPr>
                  <w:r>
                    <w:rPr>
                      <w:sz w:val="16"/>
                      <w:lang w:val="fr-FR"/>
                    </w:rPr>
                    <w:t>Point de déclenchement "Début du cycle"</w:t>
                  </w:r>
                </w:p>
              </w:txbxContent>
            </v:textbox>
          </v:shape>
        </w:pict>
      </w:r>
      <w:r>
        <w:rPr>
          <w:rFonts w:eastAsia="SimSun" w:cs="Arial"/>
          <w:noProof/>
          <w:color w:val="000040"/>
          <w:szCs w:val="20"/>
          <w:lang w:val="fr-FR"/>
        </w:rPr>
        <w:pict>
          <v:shape id="Text Box 73" o:spid="_x0000_s1035" type="#_x0000_t202" style="position:absolute;left:0;text-align:left;margin-left:166.3pt;margin-top:169.1pt;width:144.85pt;height:22.9pt;z-index:25166182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" stroked="f">
            <v:textbox style="mso-next-textbox:#Text Box 73;mso-fit-shape-to-text:t" inset=".5mm,.3mm,.5mm,.3mm">
              <w:txbxContent>
                <w:p w:rsidR="00CE450E" w:rsidRDefault="00660635">
                  <w:pPr>
                    <w:ind w:left="0"/>
                    <w:rPr>
                      <w:sz w:val="16"/>
                      <w:lang w:val="fr-FR"/>
                    </w:rPr>
                  </w:pPr>
                  <w:r>
                    <w:rPr>
                      <w:sz w:val="16"/>
                      <w:lang w:val="fr-FR"/>
                    </w:rPr>
                    <w:t>Point de déclenchement "Fin du cycle"</w:t>
                  </w:r>
                </w:p>
              </w:txbxContent>
            </v:textbox>
          </v:shape>
        </w:pict>
      </w:r>
      <w:r>
        <w:rPr>
          <w:rFonts w:eastAsia="SimSun" w:cs="Arial"/>
          <w:noProof/>
          <w:color w:val="000040"/>
          <w:szCs w:val="20"/>
          <w:lang w:val="fr-FR"/>
        </w:rPr>
        <w:pict>
          <v:shape id="Text Box 72" o:spid="_x0000_s1036" type="#_x0000_t202" style="position:absolute;left:0;text-align:left;margin-left:75.5pt;margin-top:209.85pt;width:129.55pt;height:22.9pt;z-index:25166080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" stroked="f">
            <v:textbox style="mso-next-textbox:#Text Box 72;mso-fit-shape-to-text:t" inset=".5mm,.3mm,.5mm,.3mm">
              <w:txbxContent>
                <w:p w:rsidR="00CE450E" w:rsidRDefault="00660635">
                  <w:pPr>
                    <w:ind w:left="0"/>
                    <w:jc w:val="center"/>
                    <w:rPr>
                      <w:sz w:val="16"/>
                    </w:rPr>
                  </w:pPr>
                  <w:r>
                    <w:rPr>
                      <w:sz w:val="16"/>
                      <w:lang w:val="fr-FR"/>
                    </w:rPr>
                    <w:t>Mémoire image des sorties</w:t>
                  </w:r>
                </w:p>
              </w:txbxContent>
            </v:textbox>
          </v:shape>
        </w:pict>
      </w:r>
      <w:r>
        <w:rPr>
          <w:rFonts w:eastAsia="SimSun" w:cs="Arial"/>
          <w:noProof/>
          <w:color w:val="000040"/>
          <w:szCs w:val="20"/>
          <w:lang w:val="fr-FR"/>
        </w:rPr>
        <w:pict>
          <v:shape id="Text Box 70" o:spid="_x0000_s1037" type="#_x0000_t202" style="position:absolute;left:0;text-align:left;margin-left:75.5pt;margin-top:106.55pt;width:129.55pt;height:22.9pt;z-index:25165875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" stroked="f">
            <v:textbox style="mso-next-textbox:#Text Box 70;mso-fit-shape-to-text:t" inset=".5mm,.3mm,.5mm,.3mm">
              <w:txbxContent>
                <w:p w:rsidR="00CE450E" w:rsidRDefault="00660635">
                  <w:pPr>
                    <w:ind w:left="0"/>
                    <w:jc w:val="center"/>
                    <w:rPr>
                      <w:sz w:val="16"/>
                    </w:rPr>
                  </w:pPr>
                  <w:r>
                    <w:rPr>
                      <w:sz w:val="16"/>
                      <w:lang w:val="fr-FR"/>
                    </w:rPr>
                    <w:t>OB 1</w:t>
                  </w:r>
                </w:p>
              </w:txbxContent>
            </v:textbox>
          </v:shape>
        </w:pict>
      </w:r>
      <w:r>
        <w:rPr>
          <w:rFonts w:eastAsia="SimSun" w:cs="Arial"/>
          <w:noProof/>
          <w:color w:val="000040"/>
          <w:szCs w:val="20"/>
          <w:lang w:val="fr-FR"/>
        </w:rPr>
        <w:pict>
          <v:shape id="Text Box 69" o:spid="_x0000_s1038" type="#_x0000_t202" style="position:absolute;left:0;text-align:left;margin-left:75.5pt;margin-top:6.5pt;width:129.55pt;height:22.9pt;z-index:251657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" stroked="f">
            <v:textbox style="mso-next-textbox:#Text Box 69;mso-fit-shape-to-text:t" inset=".5mm,.3mm,.5mm,.3mm">
              <w:txbxContent>
                <w:p w:rsidR="00CE450E" w:rsidRDefault="00660635">
                  <w:pPr>
                    <w:ind w:left="0"/>
                    <w:jc w:val="center"/>
                    <w:rPr>
                      <w:sz w:val="16"/>
                    </w:rPr>
                  </w:pPr>
                  <w:r>
                    <w:rPr>
                      <w:sz w:val="16"/>
                      <w:lang w:val="fr-FR"/>
                    </w:rPr>
                    <w:t>Mémoire image des entrées</w:t>
                  </w:r>
                </w:p>
              </w:txbxContent>
            </v:textbox>
          </v:shape>
        </w:pict>
      </w:r>
      <w:r w:rsidR="00660635">
        <w:rPr>
          <w:rFonts w:eastAsia="SimSun" w:cs="Arial"/>
          <w:noProof/>
          <w:color w:val="000040"/>
          <w:szCs w:val="20"/>
          <w:lang w:val="en-US" w:bidi="ar-SA"/>
        </w:rPr>
        <w:drawing>
          <wp:inline distT="0" distB="0" distL="0" distR="0" wp14:anchorId="028306A5" wp14:editId="77A2A8AD">
            <wp:extent cx="4270375" cy="3096895"/>
            <wp:effectExtent l="0" t="0" r="0" b="8255"/>
            <wp:docPr id="76" name="Bild 7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014"/>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4270375" cy="3096895"/>
                    </a:xfrm>
                    <a:prstGeom prst="rect">
                      <a:avLst/>
                    </a:prstGeom>
                    <a:noFill/>
                    <a:ln>
                      <a:noFill/>
                    </a:ln>
                  </pic:spPr>
                </pic:pic>
              </a:graphicData>
            </a:graphic>
          </wp:inline>
        </w:drawing>
      </w:r>
    </w:p>
    <w:p w:rsidR="00CE450E" w:rsidRDefault="00660635">
      <w:pPr>
        <w:pStyle w:val="SiemensNummerierung2"/>
        <w:spacing w:before="60" w:after="0"/>
      </w:pPr>
      <w:r>
        <w:rPr>
          <w:lang w:val="fr-FR"/>
        </w:rPr>
        <w:br w:type="page"/>
      </w:r>
      <w:r>
        <w:rPr>
          <w:lang w:val="fr-FR"/>
        </w:rPr>
        <w:lastRenderedPageBreak/>
        <w:t xml:space="preserve">Cliquer maintenant sur </w:t>
      </w:r>
      <w:r>
        <w:rPr>
          <w:noProof/>
          <w:lang w:val="en-US" w:bidi="ar-SA"/>
        </w:rPr>
        <w:drawing>
          <wp:inline distT="0" distB="0" distL="0" distR="0" wp14:anchorId="362DF2A8" wp14:editId="1BC2E08A">
            <wp:extent cx="215900" cy="207010"/>
            <wp:effectExtent l="0" t="0" r="0" b="2540"/>
            <wp:docPr id="77" name="Bild 77"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013"/>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15900" cy="207010"/>
                    </a:xfrm>
                    <a:prstGeom prst="rect">
                      <a:avLst/>
                    </a:prstGeom>
                    <a:noFill/>
                    <a:ln>
                      <a:noFill/>
                    </a:ln>
                  </pic:spPr>
                </pic:pic>
              </a:graphicData>
            </a:graphic>
          </wp:inline>
        </w:drawing>
      </w:r>
      <w:r>
        <w:rPr>
          <w:lang w:val="fr-FR"/>
        </w:rPr>
        <w:t xml:space="preserve"> (Monitor all values once and </w:t>
      </w:r>
      <w:proofErr w:type="spellStart"/>
      <w:r>
        <w:rPr>
          <w:lang w:val="fr-FR"/>
        </w:rPr>
        <w:t>now</w:t>
      </w:r>
      <w:proofErr w:type="spellEnd"/>
      <w:r>
        <w:rPr>
          <w:lang w:val="fr-FR"/>
        </w:rPr>
        <w:t xml:space="preserve">) pour visualiser toutes les valeurs de manière unique et immédiate ou sur </w:t>
      </w:r>
      <w:r>
        <w:rPr>
          <w:noProof/>
          <w:lang w:val="en-US" w:bidi="ar-SA"/>
        </w:rPr>
        <w:drawing>
          <wp:inline distT="0" distB="0" distL="0" distR="0" wp14:anchorId="1E2CC8E1" wp14:editId="372322CD">
            <wp:extent cx="241300" cy="207010"/>
            <wp:effectExtent l="0" t="0" r="6350" b="2540"/>
            <wp:docPr id="78" name="Bild 78"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0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rPr>
          <w:lang w:val="fr-FR"/>
        </w:rPr>
        <w:t xml:space="preserve"> pour visualiser toutes les valeurs en fonction des paramètres de déclenchement.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59FADBC0" wp14:editId="07CD4752">
            <wp:extent cx="241300" cy="207010"/>
            <wp:effectExtent l="0" t="0" r="6350" b="2540"/>
            <wp:docPr id="79" name="Bild 79"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012"/>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241300" cy="207010"/>
                    </a:xfrm>
                    <a:prstGeom prst="rect">
                      <a:avLst/>
                    </a:prstGeom>
                    <a:noFill/>
                    <a:ln>
                      <a:noFill/>
                    </a:ln>
                  </pic:spPr>
                </pic:pic>
              </a:graphicData>
            </a:graphic>
          </wp:inline>
        </w:drawing>
      </w:r>
      <w:r>
        <w:t xml:space="preserve"> Monitor all (</w:t>
      </w:r>
      <w:proofErr w:type="spellStart"/>
      <w:r>
        <w:t>Visualiser</w:t>
      </w:r>
      <w:proofErr w:type="spellEnd"/>
      <w:r>
        <w:t xml:space="preserve"> </w:t>
      </w:r>
      <w:proofErr w:type="spellStart"/>
      <w:r>
        <w:t>tout</w:t>
      </w:r>
      <w:proofErr w:type="spellEnd"/>
      <w:r>
        <w:t>)).</w:t>
      </w:r>
    </w:p>
    <w:p w:rsidR="00CE450E" w:rsidRDefault="00660635">
      <w:pPr>
        <w:pStyle w:val="SiemensNummerierung2"/>
        <w:numPr>
          <w:ilvl w:val="0"/>
          <w:numId w:val="0"/>
        </w:numPr>
        <w:spacing w:before="60" w:after="0"/>
        <w:ind w:left="1409"/>
      </w:pPr>
      <w:r>
        <w:rPr>
          <w:noProof/>
          <w:lang w:val="en-US" w:bidi="ar-SA"/>
        </w:rPr>
        <w:drawing>
          <wp:inline distT="0" distB="0" distL="0" distR="0" wp14:anchorId="6935BDD9" wp14:editId="4DC11C5A">
            <wp:extent cx="5038090" cy="1181735"/>
            <wp:effectExtent l="0" t="0" r="0" b="0"/>
            <wp:docPr id="8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5038090" cy="1181735"/>
                    </a:xfrm>
                    <a:prstGeom prst="rect">
                      <a:avLst/>
                    </a:prstGeom>
                    <a:noFill/>
                    <a:ln>
                      <a:noFill/>
                    </a:ln>
                  </pic:spPr>
                </pic:pic>
              </a:graphicData>
            </a:graphic>
          </wp:inline>
        </w:drawing>
      </w:r>
    </w:p>
    <w:p w:rsidR="00CE450E" w:rsidRDefault="00660635">
      <w:pPr>
        <w:pStyle w:val="SiemensNummerierung2"/>
        <w:spacing w:before="60" w:after="0"/>
        <w:rPr>
          <w:lang w:val="fr-FR"/>
        </w:rPr>
      </w:pPr>
      <w:r>
        <w:rPr>
          <w:lang w:val="fr-FR"/>
        </w:rPr>
        <w:t xml:space="preserve">Entrer les valeurs de forçage voulues pour forcer les variables. Cliquer ensuite sur </w:t>
      </w:r>
      <w:r>
        <w:rPr>
          <w:noProof/>
          <w:lang w:val="en-US" w:bidi="ar-SA"/>
        </w:rPr>
        <w:drawing>
          <wp:inline distT="0" distB="0" distL="0" distR="0" wp14:anchorId="04697F77" wp14:editId="5E4BB8BE">
            <wp:extent cx="233045" cy="233045"/>
            <wp:effectExtent l="0" t="0" r="0" b="0"/>
            <wp:docPr id="81" name="Bild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233045" cy="233045"/>
                    </a:xfrm>
                    <a:prstGeom prst="rect">
                      <a:avLst/>
                    </a:prstGeom>
                    <a:noFill/>
                    <a:ln>
                      <a:noFill/>
                    </a:ln>
                  </pic:spPr>
                </pic:pic>
              </a:graphicData>
            </a:graphic>
          </wp:inline>
        </w:drawing>
      </w:r>
      <w:r>
        <w:rPr>
          <w:lang w:val="fr-FR"/>
        </w:rPr>
        <w:t xml:space="preserve"> (</w:t>
      </w:r>
      <w:proofErr w:type="spellStart"/>
      <w:r>
        <w:rPr>
          <w:lang w:val="fr-FR"/>
        </w:rPr>
        <w:t>Modify</w:t>
      </w:r>
      <w:proofErr w:type="spellEnd"/>
      <w:r>
        <w:rPr>
          <w:lang w:val="fr-FR"/>
        </w:rPr>
        <w:t xml:space="preserve"> all </w:t>
      </w:r>
      <w:proofErr w:type="spellStart"/>
      <w:r>
        <w:rPr>
          <w:lang w:val="fr-FR"/>
        </w:rPr>
        <w:t>selected</w:t>
      </w:r>
      <w:proofErr w:type="spellEnd"/>
      <w:r>
        <w:rPr>
          <w:lang w:val="fr-FR"/>
        </w:rPr>
        <w:t xml:space="preserve"> values once and </w:t>
      </w:r>
      <w:proofErr w:type="spellStart"/>
      <w:r>
        <w:rPr>
          <w:lang w:val="fr-FR"/>
        </w:rPr>
        <w:t>now</w:t>
      </w:r>
      <w:proofErr w:type="spellEnd"/>
      <w:r>
        <w:rPr>
          <w:lang w:val="fr-FR"/>
        </w:rPr>
        <w:t xml:space="preserve">) pour forcer toutes les valeurs activées de manière unique et immédiate ou sur </w:t>
      </w:r>
      <w:r>
        <w:rPr>
          <w:noProof/>
          <w:lang w:val="en-US" w:bidi="ar-SA"/>
        </w:rPr>
        <w:drawing>
          <wp:inline distT="0" distB="0" distL="0" distR="0" wp14:anchorId="19FB39ED" wp14:editId="55E9F7F6">
            <wp:extent cx="250190" cy="215900"/>
            <wp:effectExtent l="0" t="0" r="0" b="0"/>
            <wp:docPr id="82" name="Bild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a:ln>
                      <a:noFill/>
                    </a:ln>
                  </pic:spPr>
                </pic:pic>
              </a:graphicData>
            </a:graphic>
          </wp:inline>
        </w:drawing>
      </w:r>
      <w:r>
        <w:rPr>
          <w:lang w:val="fr-FR"/>
        </w:rPr>
        <w:t xml:space="preserve"> pour forcer toutes les valeurs activées par "Forçage avec condition de déclenchement".</w:t>
      </w:r>
    </w:p>
    <w:p w:rsidR="00CE450E" w:rsidRDefault="00660635">
      <w:pPr>
        <w:pStyle w:val="SiemensNummerierung2"/>
        <w:numPr>
          <w:ilvl w:val="0"/>
          <w:numId w:val="0"/>
        </w:numPr>
        <w:spacing w:before="60" w:after="0"/>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TRUE </w:t>
      </w:r>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14:anchorId="0BDA816C" wp14:editId="58A3B2AC">
            <wp:extent cx="250190" cy="215900"/>
            <wp:effectExtent l="0" t="0" r="0" b="0"/>
            <wp:docPr id="83" name="Bild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250190" cy="215900"/>
                    </a:xfrm>
                    <a:prstGeom prst="rect">
                      <a:avLst/>
                    </a:prstGeom>
                    <a:noFill/>
                    <a:ln>
                      <a:noFill/>
                    </a:ln>
                  </pic:spPr>
                </pic:pic>
              </a:graphicData>
            </a:graphic>
          </wp:inline>
        </w:drawing>
      </w:r>
      <w:r>
        <w:rPr>
          <w:lang w:val="fr-FR"/>
        </w:rPr>
        <w:t xml:space="preserve"> All active values </w:t>
      </w:r>
      <w:proofErr w:type="spellStart"/>
      <w:r>
        <w:rPr>
          <w:lang w:val="fr-FR"/>
        </w:rPr>
        <w:t>will</w:t>
      </w:r>
      <w:proofErr w:type="spellEnd"/>
      <w:r>
        <w:rPr>
          <w:lang w:val="fr-FR"/>
        </w:rPr>
        <w:t xml:space="preserve"> </w:t>
      </w:r>
      <w:proofErr w:type="spellStart"/>
      <w:r>
        <w:rPr>
          <w:lang w:val="fr-FR"/>
        </w:rPr>
        <w:t>be</w:t>
      </w:r>
      <w:proofErr w:type="spellEnd"/>
      <w:r>
        <w:rPr>
          <w:lang w:val="fr-FR"/>
        </w:rPr>
        <w:t xml:space="preserve"> </w:t>
      </w:r>
      <w:proofErr w:type="spellStart"/>
      <w:r>
        <w:rPr>
          <w:lang w:val="fr-FR"/>
        </w:rPr>
        <w:t>modified</w:t>
      </w:r>
      <w:proofErr w:type="spellEnd"/>
      <w:r>
        <w:rPr>
          <w:lang w:val="fr-FR"/>
        </w:rPr>
        <w:t xml:space="preserve"> by "</w:t>
      </w:r>
      <w:proofErr w:type="spellStart"/>
      <w:r>
        <w:rPr>
          <w:lang w:val="fr-FR"/>
        </w:rPr>
        <w:t>modify</w:t>
      </w:r>
      <w:proofErr w:type="spellEnd"/>
      <w:r>
        <w:rPr>
          <w:lang w:val="fr-FR"/>
        </w:rPr>
        <w:t xml:space="preserve"> </w:t>
      </w:r>
      <w:proofErr w:type="spellStart"/>
      <w:r>
        <w:rPr>
          <w:lang w:val="fr-FR"/>
        </w:rPr>
        <w:t>with</w:t>
      </w:r>
      <w:proofErr w:type="spellEnd"/>
      <w:r>
        <w:rPr>
          <w:lang w:val="fr-FR"/>
        </w:rPr>
        <w:t xml:space="preserve"> </w:t>
      </w:r>
      <w:proofErr w:type="spellStart"/>
      <w:r>
        <w:rPr>
          <w:lang w:val="fr-FR"/>
        </w:rPr>
        <w:t>trigg</w:t>
      </w:r>
      <w:proofErr w:type="spellEnd"/>
      <w:r>
        <w:rPr>
          <w:lang w:val="fr-FR"/>
        </w:rPr>
        <w:t xml:space="preserve">" (Force toutes les valeurs actives par "Forçage avec condition de déclenchement")) </w:t>
      </w:r>
    </w:p>
    <w:p w:rsidR="00CE450E" w:rsidRDefault="00660635">
      <w:pPr>
        <w:pStyle w:val="SiemensNummerierung2"/>
        <w:numPr>
          <w:ilvl w:val="0"/>
          <w:numId w:val="0"/>
        </w:numPr>
        <w:spacing w:before="60" w:after="0"/>
        <w:ind w:left="1409"/>
      </w:pPr>
      <w:r>
        <w:rPr>
          <w:noProof/>
          <w:lang w:val="en-US" w:bidi="ar-SA"/>
        </w:rPr>
        <w:drawing>
          <wp:inline distT="0" distB="0" distL="0" distR="0" wp14:anchorId="1B0A514B" wp14:editId="75DD77CB">
            <wp:extent cx="5038090" cy="1190625"/>
            <wp:effectExtent l="0" t="0" r="0" b="9525"/>
            <wp:docPr id="8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5038090" cy="1190625"/>
                    </a:xfrm>
                    <a:prstGeom prst="rect">
                      <a:avLst/>
                    </a:prstGeom>
                    <a:noFill/>
                    <a:ln>
                      <a:noFill/>
                    </a:ln>
                  </pic:spPr>
                </pic:pic>
              </a:graphicData>
            </a:graphic>
          </wp:inline>
        </w:drawing>
      </w:r>
    </w:p>
    <w:p w:rsidR="00CE450E" w:rsidRDefault="00660635">
      <w:pPr>
        <w:pStyle w:val="SiemensNummerierung2"/>
        <w:spacing w:before="60" w:after="0"/>
      </w:pPr>
      <w:r>
        <w:rPr>
          <w:lang w:val="fr-FR"/>
        </w:rPr>
        <w:t>Confirmer l'avertissement en cliquant sur "</w:t>
      </w:r>
      <w:proofErr w:type="spellStart"/>
      <w:r>
        <w:rPr>
          <w:b/>
          <w:bCs/>
          <w:lang w:val="fr-FR"/>
        </w:rPr>
        <w:t>Yes</w:t>
      </w:r>
      <w:proofErr w:type="spellEnd"/>
      <w:r>
        <w:rPr>
          <w:lang w:val="fr-FR"/>
        </w:rPr>
        <w:t xml:space="preserve">". </w:t>
      </w:r>
      <w:r>
        <w:t>(</w:t>
      </w:r>
      <w:r>
        <w:fldChar w:fldCharType="begin"/>
      </w:r>
      <w:r>
        <w:instrText>SYMBOL 174 \f "Symbol" \s 10</w:instrText>
      </w:r>
      <w:r>
        <w:fldChar w:fldCharType="separate"/>
      </w:r>
      <w:r>
        <w:t>®</w:t>
      </w:r>
      <w:r>
        <w:fldChar w:fldCharType="end"/>
      </w:r>
      <w:r>
        <w:t xml:space="preserve"> Yes (</w:t>
      </w:r>
      <w:proofErr w:type="spellStart"/>
      <w:r>
        <w:t>Oui</w:t>
      </w:r>
      <w:proofErr w:type="spellEnd"/>
      <w:r>
        <w:t xml:space="preserve">)) </w:t>
      </w:r>
    </w:p>
    <w:p w:rsidR="00CE450E" w:rsidRDefault="00660635">
      <w:pPr>
        <w:pStyle w:val="SiemensNummerierung2"/>
        <w:numPr>
          <w:ilvl w:val="0"/>
          <w:numId w:val="0"/>
        </w:numPr>
        <w:spacing w:before="60" w:after="0"/>
        <w:ind w:left="1409"/>
      </w:pPr>
      <w:r>
        <w:rPr>
          <w:noProof/>
          <w:lang w:val="en-US" w:bidi="ar-SA"/>
        </w:rPr>
        <w:drawing>
          <wp:inline distT="0" distB="0" distL="0" distR="0" wp14:anchorId="4C49A6DF" wp14:editId="4093AA14">
            <wp:extent cx="2656840" cy="1224915"/>
            <wp:effectExtent l="0" t="0" r="0" b="0"/>
            <wp:docPr id="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2656840" cy="1224915"/>
                    </a:xfrm>
                    <a:prstGeom prst="rect">
                      <a:avLst/>
                    </a:prstGeom>
                    <a:noFill/>
                    <a:ln>
                      <a:noFill/>
                    </a:ln>
                  </pic:spPr>
                </pic:pic>
              </a:graphicData>
            </a:graphic>
          </wp:inline>
        </w:drawing>
      </w:r>
    </w:p>
    <w:p w:rsidR="00CE450E" w:rsidRDefault="00660635">
      <w:pPr>
        <w:pStyle w:val="SiemensNummerierung2"/>
        <w:spacing w:before="60" w:after="0"/>
        <w:rPr>
          <w:lang w:val="fr-FR"/>
        </w:rPr>
      </w:pPr>
      <w:r>
        <w:rPr>
          <w:lang w:val="fr-FR"/>
        </w:rPr>
        <w:t>La sortie est activée, bien que les conditions programmées ne soient pas remplies.</w:t>
      </w:r>
    </w:p>
    <w:p w:rsidR="00CE450E" w:rsidRDefault="00660635">
      <w:pPr>
        <w:pStyle w:val="SiemensNummerierung2"/>
        <w:numPr>
          <w:ilvl w:val="0"/>
          <w:numId w:val="0"/>
        </w:numPr>
        <w:spacing w:before="60" w:after="0"/>
        <w:ind w:left="1409"/>
      </w:pPr>
      <w:r>
        <w:rPr>
          <w:noProof/>
          <w:lang w:val="en-US" w:bidi="ar-SA"/>
        </w:rPr>
        <w:drawing>
          <wp:inline distT="0" distB="0" distL="0" distR="0" wp14:anchorId="7BF09EC6" wp14:editId="59080624">
            <wp:extent cx="5038090" cy="1224915"/>
            <wp:effectExtent l="0" t="0" r="0" b="0"/>
            <wp:docPr id="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5038090" cy="1224915"/>
                    </a:xfrm>
                    <a:prstGeom prst="rect">
                      <a:avLst/>
                    </a:prstGeom>
                    <a:noFill/>
                    <a:ln>
                      <a:noFill/>
                    </a:ln>
                  </pic:spPr>
                </pic:pic>
              </a:graphicData>
            </a:graphic>
          </wp:inline>
        </w:drawing>
      </w:r>
    </w:p>
    <w:p w:rsidR="00CE450E" w:rsidRDefault="00660635">
      <w:pPr>
        <w:pStyle w:val="Hinweise"/>
        <w:spacing w:before="60" w:after="0"/>
        <w:rPr>
          <w:lang w:val="fr-FR"/>
        </w:rPr>
      </w:pPr>
      <w:r>
        <w:rPr>
          <w:b/>
          <w:bCs/>
          <w:iCs/>
          <w:lang w:val="fr-FR"/>
        </w:rPr>
        <w:t xml:space="preserve">Remarque : </w:t>
      </w:r>
      <w:r>
        <w:rPr>
          <w:iCs/>
          <w:lang w:val="fr-FR"/>
        </w:rPr>
        <w:t>si la table de visualisation est fermée ou si la connexion avec l'API est perdue, toutes les variables forcées deviennent inactives.</w:t>
      </w:r>
    </w:p>
    <w:p w:rsidR="00CE450E" w:rsidRDefault="00660635">
      <w:pPr>
        <w:pStyle w:val="berschrift2SchrittfrSchrittAnleitung"/>
      </w:pPr>
      <w:r>
        <w:rPr>
          <w:b w:val="0"/>
          <w:lang w:val="fr-FR"/>
        </w:rPr>
        <w:br w:type="page"/>
      </w:r>
      <w:bookmarkStart w:id="40" w:name="_Toc482180016"/>
      <w:proofErr w:type="spellStart"/>
      <w:r>
        <w:rPr>
          <w:bCs/>
        </w:rPr>
        <w:lastRenderedPageBreak/>
        <w:t>Forçage</w:t>
      </w:r>
      <w:proofErr w:type="spellEnd"/>
      <w:r>
        <w:rPr>
          <w:bCs/>
        </w:rPr>
        <w:t xml:space="preserve"> permanent de variables</w:t>
      </w:r>
      <w:bookmarkEnd w:id="40"/>
    </w:p>
    <w:p w:rsidR="00CE450E" w:rsidRDefault="00660635">
      <w:pPr>
        <w:pStyle w:val="SiemensNummerierung2"/>
        <w:rPr>
          <w:lang w:val="fr-FR"/>
        </w:rPr>
      </w:pPr>
      <w:r>
        <w:rPr>
          <w:lang w:val="fr-FR"/>
        </w:rPr>
        <w:t>La fonction Forçage permanent permet de renseigner les variables avec une valeur fixe. Les valeurs de forçage permanent sont prédéfinies comme avec la fonction "Forçage de variables", mais à l'inverse, elles sont conservées après l'arrêt ou la mise hors tension de la CPU. La principale différence entre "Forçage de variables" et la fonction "Forçage permanent" est la suivante : A l'inverse de la fonction "Forçage de variables", la fonction "Forçage permanent" ne permet pas d'attribuer de valeurs aux blocs de données, aux temporisations, aux compteurs et aux mémentos.</w:t>
      </w:r>
    </w:p>
    <w:p w:rsidR="00CE450E" w:rsidRDefault="00660635">
      <w:pPr>
        <w:pStyle w:val="SiemensNummerierung2"/>
        <w:numPr>
          <w:ilvl w:val="0"/>
          <w:numId w:val="0"/>
        </w:numPr>
        <w:ind w:left="1409"/>
        <w:rPr>
          <w:lang w:val="fr-FR"/>
        </w:rPr>
      </w:pPr>
      <w:r>
        <w:rPr>
          <w:lang w:val="fr-FR"/>
        </w:rPr>
        <w:t xml:space="preserve">Avec "Forçage permanent", les entrées en périphérie (p.ex. </w:t>
      </w:r>
      <w:proofErr w:type="spellStart"/>
      <w:r>
        <w:rPr>
          <w:lang w:val="fr-FR"/>
        </w:rPr>
        <w:t>Ewxx:P</w:t>
      </w:r>
      <w:proofErr w:type="spellEnd"/>
      <w:r>
        <w:rPr>
          <w:lang w:val="fr-FR"/>
        </w:rPr>
        <w:t>) ne peuvent pas être forcées, mais elles peuvent être définies par défaut.</w:t>
      </w:r>
    </w:p>
    <w:p w:rsidR="00CE450E" w:rsidRDefault="00660635">
      <w:pPr>
        <w:pStyle w:val="SiemensNummerierung2"/>
        <w:numPr>
          <w:ilvl w:val="0"/>
          <w:numId w:val="0"/>
        </w:numPr>
        <w:ind w:left="1409"/>
        <w:rPr>
          <w:lang w:val="fr-FR"/>
        </w:rPr>
      </w:pPr>
      <w:r>
        <w:rPr>
          <w:lang w:val="fr-FR"/>
        </w:rPr>
        <w:t>A l'inverse de la fonction "Forçage de variables", les valeurs par défaut définies avec la fonction "Forçage permanent" ne peuvent pas être écrasées par le programme utilisateur.</w:t>
      </w:r>
    </w:p>
    <w:p w:rsidR="00CE450E" w:rsidRDefault="00660635">
      <w:pPr>
        <w:pStyle w:val="SiemensNummerierung2"/>
        <w:numPr>
          <w:ilvl w:val="0"/>
          <w:numId w:val="0"/>
        </w:numPr>
        <w:ind w:left="1409"/>
        <w:rPr>
          <w:lang w:val="fr-FR"/>
        </w:rPr>
      </w:pPr>
      <w:r>
        <w:rPr>
          <w:lang w:val="fr-FR"/>
        </w:rPr>
        <w:t>Une fois que la table de forçage permanent est fermée, les valeurs sont conservées contrairement à la fonction "Forçage des variables".</w:t>
      </w:r>
    </w:p>
    <w:p w:rsidR="00CE450E" w:rsidRDefault="00660635">
      <w:pPr>
        <w:pStyle w:val="SiemensNummerierung2"/>
        <w:numPr>
          <w:ilvl w:val="0"/>
          <w:numId w:val="0"/>
        </w:numPr>
        <w:ind w:left="1409"/>
        <w:rPr>
          <w:lang w:val="fr-FR"/>
        </w:rPr>
      </w:pPr>
      <w:r>
        <w:rPr>
          <w:lang w:val="fr-FR"/>
        </w:rPr>
        <w:t>Si la connexion en ligne avec la CPU est interrompue, la valeur des variables définies avec "Forçage permanent" est conservée.</w:t>
      </w:r>
    </w:p>
    <w:p w:rsidR="00CE450E" w:rsidRDefault="00CE450E">
      <w:pPr>
        <w:pStyle w:val="SiemensNummerierung2"/>
        <w:numPr>
          <w:ilvl w:val="0"/>
          <w:numId w:val="0"/>
        </w:numPr>
        <w:ind w:left="1409"/>
        <w:rPr>
          <w:lang w:val="fr-FR"/>
        </w:rPr>
      </w:pPr>
    </w:p>
    <w:p w:rsidR="00CE450E" w:rsidRDefault="00660635">
      <w:pPr>
        <w:pStyle w:val="SiemensNummerierung2"/>
      </w:pPr>
      <w:r>
        <w:rPr>
          <w:lang w:val="fr-FR"/>
        </w:rPr>
        <w:t xml:space="preserve">Double-cliquer sur Force table (Table de forçage permanent) pour réaliser le forçage permanent. </w:t>
      </w:r>
      <w:r>
        <w:t>(</w:t>
      </w:r>
      <w:r>
        <w:fldChar w:fldCharType="begin"/>
      </w:r>
      <w:r>
        <w:instrText>SYMBOL 174 \f "Symbol" \s 10</w:instrText>
      </w:r>
      <w:r>
        <w:fldChar w:fldCharType="separate"/>
      </w:r>
      <w:r>
        <w:t>®</w:t>
      </w:r>
      <w:r>
        <w:fldChar w:fldCharType="end"/>
      </w:r>
      <w:r>
        <w:t xml:space="preserve"> Force </w:t>
      </w:r>
      <w:proofErr w:type="spellStart"/>
      <w:r>
        <w:t>table</w:t>
      </w:r>
      <w:proofErr w:type="spellEnd"/>
      <w:r>
        <w:t xml:space="preserve"> (Table de </w:t>
      </w:r>
      <w:proofErr w:type="spellStart"/>
      <w:r>
        <w:t>forçage</w:t>
      </w:r>
      <w:proofErr w:type="spellEnd"/>
      <w:r>
        <w:t xml:space="preserve"> permanent))</w:t>
      </w:r>
    </w:p>
    <w:p w:rsidR="00CE450E" w:rsidRDefault="00660635">
      <w:pPr>
        <w:pStyle w:val="SiemensNummerierung2"/>
        <w:numPr>
          <w:ilvl w:val="0"/>
          <w:numId w:val="0"/>
        </w:numPr>
        <w:ind w:left="1409"/>
      </w:pPr>
      <w:r>
        <w:rPr>
          <w:noProof/>
          <w:lang w:val="en-US" w:bidi="ar-SA"/>
        </w:rPr>
        <w:drawing>
          <wp:inline distT="0" distB="0" distL="0" distR="0" wp14:anchorId="23E088CB" wp14:editId="77EC94EE">
            <wp:extent cx="5038090" cy="2346325"/>
            <wp:effectExtent l="0" t="0" r="0" b="0"/>
            <wp:docPr id="8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99" cstate="print">
                      <a:extLst>
                        <a:ext uri="{28A0092B-C50C-407E-A947-70E740481C1C}">
                          <a14:useLocalDpi xmlns:a14="http://schemas.microsoft.com/office/drawing/2010/main" val="0"/>
                        </a:ext>
                      </a:extLst>
                    </a:blip>
                    <a:srcRect/>
                    <a:stretch>
                      <a:fillRect/>
                    </a:stretch>
                  </pic:blipFill>
                  <pic:spPr bwMode="auto">
                    <a:xfrm>
                      <a:off x="0" y="0"/>
                      <a:ext cx="5038090" cy="2346325"/>
                    </a:xfrm>
                    <a:prstGeom prst="rect">
                      <a:avLst/>
                    </a:prstGeom>
                    <a:noFill/>
                    <a:ln>
                      <a:noFill/>
                    </a:ln>
                  </pic:spPr>
                </pic:pic>
              </a:graphicData>
            </a:graphic>
          </wp:inline>
        </w:drawing>
      </w:r>
    </w:p>
    <w:p w:rsidR="00CE450E" w:rsidRDefault="00660635">
      <w:pPr>
        <w:pStyle w:val="SiemensNummerierung2"/>
      </w:pPr>
      <w:r>
        <w:rPr>
          <w:lang w:val="fr-FR"/>
        </w:rPr>
        <w:br w:type="page"/>
      </w:r>
      <w:r>
        <w:rPr>
          <w:lang w:val="fr-FR"/>
        </w:rPr>
        <w:lastRenderedPageBreak/>
        <w:t xml:space="preserve">Sélectionner sur la liste l'opérande "Q1" avec l'adresse %A0.0. </w:t>
      </w:r>
      <w:r>
        <w:sym w:font="Wingdings" w:char="F0E0"/>
      </w:r>
      <w:r>
        <w:t>%Q0.0 (</w:t>
      </w:r>
      <w:r>
        <w:fldChar w:fldCharType="begin"/>
      </w:r>
      <w:r>
        <w:instrText>SYMBOL 174 \f "Symbol" \s 10</w:instrText>
      </w:r>
      <w:r>
        <w:fldChar w:fldCharType="separate"/>
      </w:r>
      <w:r>
        <w:t>®</w:t>
      </w:r>
      <w:r>
        <w:fldChar w:fldCharType="end"/>
      </w:r>
      <w:r>
        <w:t xml:space="preserve"> Q1)</w:t>
      </w:r>
    </w:p>
    <w:p w:rsidR="00CE450E" w:rsidRDefault="00660635">
      <w:pPr>
        <w:pStyle w:val="SiemensNummerierung2"/>
        <w:numPr>
          <w:ilvl w:val="0"/>
          <w:numId w:val="0"/>
        </w:numPr>
        <w:ind w:left="1409"/>
      </w:pPr>
      <w:r>
        <w:rPr>
          <w:noProof/>
          <w:lang w:val="en-US" w:bidi="ar-SA"/>
        </w:rPr>
        <w:drawing>
          <wp:inline distT="0" distB="0" distL="0" distR="0" wp14:anchorId="4A1A6FB6" wp14:editId="733C7FB1">
            <wp:extent cx="5038090" cy="1656080"/>
            <wp:effectExtent l="0" t="0" r="0" b="1270"/>
            <wp:docPr id="8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0" cstate="print">
                      <a:extLst>
                        <a:ext uri="{28A0092B-C50C-407E-A947-70E740481C1C}">
                          <a14:useLocalDpi xmlns:a14="http://schemas.microsoft.com/office/drawing/2010/main" val="0"/>
                        </a:ext>
                      </a:extLst>
                    </a:blip>
                    <a:srcRect/>
                    <a:stretch>
                      <a:fillRect/>
                    </a:stretch>
                  </pic:blipFill>
                  <pic:spPr bwMode="auto">
                    <a:xfrm>
                      <a:off x="0" y="0"/>
                      <a:ext cx="5038090" cy="1656080"/>
                    </a:xfrm>
                    <a:prstGeom prst="rect">
                      <a:avLst/>
                    </a:prstGeom>
                    <a:noFill/>
                    <a:ln>
                      <a:noFill/>
                    </a:ln>
                  </pic:spPr>
                </pic:pic>
              </a:graphicData>
            </a:graphic>
          </wp:inline>
        </w:drawing>
      </w:r>
    </w:p>
    <w:p w:rsidR="00CE450E" w:rsidRDefault="00660635">
      <w:pPr>
        <w:pStyle w:val="SiemensNummerierung2"/>
        <w:rPr>
          <w:lang w:val="fr-FR"/>
        </w:rPr>
      </w:pPr>
      <w:r>
        <w:rPr>
          <w:lang w:val="fr-FR"/>
        </w:rPr>
        <w:t>Pour le forçage permanent, les opérandes sont saisis avec un accès direct à la périphérie (%A0.0:P).</w:t>
      </w:r>
    </w:p>
    <w:p w:rsidR="00CE450E" w:rsidRDefault="00660635">
      <w:pPr>
        <w:pStyle w:val="SiemensNummerierung2"/>
        <w:numPr>
          <w:ilvl w:val="0"/>
          <w:numId w:val="0"/>
        </w:numPr>
        <w:ind w:left="1409"/>
      </w:pPr>
      <w:r>
        <w:rPr>
          <w:noProof/>
          <w:lang w:val="en-US" w:bidi="ar-SA"/>
        </w:rPr>
        <w:drawing>
          <wp:inline distT="0" distB="0" distL="0" distR="0" wp14:anchorId="72FB9CB0" wp14:editId="39B701A7">
            <wp:extent cx="5038090" cy="647065"/>
            <wp:effectExtent l="0" t="0" r="0" b="635"/>
            <wp:docPr id="8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038090" cy="647065"/>
                    </a:xfrm>
                    <a:prstGeom prst="rect">
                      <a:avLst/>
                    </a:prstGeom>
                    <a:noFill/>
                    <a:ln>
                      <a:noFill/>
                    </a:ln>
                  </pic:spPr>
                </pic:pic>
              </a:graphicData>
            </a:graphic>
          </wp:inline>
        </w:drawing>
      </w:r>
    </w:p>
    <w:p w:rsidR="00CE450E" w:rsidRDefault="00660635">
      <w:pPr>
        <w:pStyle w:val="SiemensNummerierung2"/>
        <w:rPr>
          <w:lang w:val="fr-FR"/>
        </w:rPr>
      </w:pPr>
      <w:r>
        <w:rPr>
          <w:lang w:val="fr-FR"/>
        </w:rPr>
        <w:t xml:space="preserve">Entrer les valeurs voulues et les </w:t>
      </w:r>
      <w:proofErr w:type="gramStart"/>
      <w:r>
        <w:rPr>
          <w:lang w:val="fr-FR"/>
        </w:rPr>
        <w:t xml:space="preserve">activer </w:t>
      </w:r>
      <w:proofErr w:type="gramEnd"/>
      <w:r>
        <w:rPr>
          <w:noProof/>
          <w:lang w:val="en-US" w:bidi="ar-SA"/>
        </w:rPr>
        <w:drawing>
          <wp:inline distT="0" distB="0" distL="0" distR="0" wp14:anchorId="3CC724EE" wp14:editId="3EE0A051">
            <wp:extent cx="180975" cy="180975"/>
            <wp:effectExtent l="0" t="0" r="9525" b="9525"/>
            <wp:docPr id="90" name="Bild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fr-FR"/>
        </w:rPr>
        <w:t xml:space="preserve">. </w:t>
      </w:r>
    </w:p>
    <w:p w:rsidR="00CE450E" w:rsidRDefault="00660635">
      <w:pPr>
        <w:pStyle w:val="SiemensNummerierung2"/>
        <w:numPr>
          <w:ilvl w:val="0"/>
          <w:numId w:val="0"/>
        </w:numPr>
        <w:ind w:left="1409"/>
        <w:rPr>
          <w:lang w:val="fr-FR"/>
        </w:rPr>
      </w:pPr>
      <w:r>
        <w:rPr>
          <w:lang w:val="fr-FR"/>
        </w:rPr>
        <w:t xml:space="preserve">Ensuite, cliquer sur </w:t>
      </w:r>
      <w:r>
        <w:rPr>
          <w:noProof/>
          <w:lang w:val="en-US" w:bidi="ar-SA"/>
        </w:rPr>
        <w:drawing>
          <wp:inline distT="0" distB="0" distL="0" distR="0" wp14:anchorId="4A7325CE" wp14:editId="3E7E3CA2">
            <wp:extent cx="259080" cy="241300"/>
            <wp:effectExtent l="0" t="0" r="7620" b="6350"/>
            <wp:docPr id="91" name="Bild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Pr>
          <w:lang w:val="fr-FR"/>
        </w:rPr>
        <w:t xml:space="preserve"> "Start or replace forcing" (Démarrer forçage permanent ou remplacer) ; cette action transfère la nouvelle demande forcée dans la CPU. </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%A0.0:P </w:t>
      </w:r>
      <w:r>
        <w:fldChar w:fldCharType="begin"/>
      </w:r>
      <w:r>
        <w:rPr>
          <w:lang w:val="fr-FR"/>
        </w:rPr>
        <w:instrText>SYMBOL 174 \f "Symbol" \s 10</w:instrText>
      </w:r>
      <w:r>
        <w:fldChar w:fldCharType="separate"/>
      </w:r>
      <w:r>
        <w:rPr>
          <w:lang w:val="fr-FR"/>
        </w:rPr>
        <w:t>®</w:t>
      </w:r>
      <w:r>
        <w:fldChar w:fldCharType="end"/>
      </w:r>
      <w:r>
        <w:rPr>
          <w:lang w:val="fr-FR"/>
        </w:rPr>
        <w:t xml:space="preserve"> TRUE </w:t>
      </w:r>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14:anchorId="0BE8E2CE" wp14:editId="0051A50C">
            <wp:extent cx="180975" cy="180975"/>
            <wp:effectExtent l="0" t="0" r="9525" b="9525"/>
            <wp:docPr id="92" name="Bild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pic:cNvPicPr>
                      <a:picLocks noChangeAspect="1" noChangeArrowheads="1"/>
                    </pic:cNvPicPr>
                  </pic:nvPicPr>
                  <pic:blipFill>
                    <a:blip r:embed="rId102"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Pr>
          <w:lang w:val="fr-FR"/>
        </w:rPr>
        <w:t xml:space="preserve"> </w:t>
      </w:r>
      <w:r>
        <w:fldChar w:fldCharType="begin"/>
      </w:r>
      <w:r>
        <w:rPr>
          <w:lang w:val="fr-FR"/>
        </w:rPr>
        <w:instrText>SYMBOL 174 \f "Symbol" \s 10</w:instrText>
      </w:r>
      <w:r>
        <w:fldChar w:fldCharType="separate"/>
      </w:r>
      <w:r>
        <w:rPr>
          <w:lang w:val="fr-FR"/>
        </w:rPr>
        <w:t>®</w:t>
      </w:r>
      <w:r>
        <w:fldChar w:fldCharType="end"/>
      </w:r>
      <w:r>
        <w:rPr>
          <w:lang w:val="fr-FR"/>
        </w:rPr>
        <w:t xml:space="preserve"> </w:t>
      </w:r>
      <w:r>
        <w:rPr>
          <w:noProof/>
          <w:lang w:val="en-US" w:bidi="ar-SA"/>
        </w:rPr>
        <w:drawing>
          <wp:inline distT="0" distB="0" distL="0" distR="0" wp14:anchorId="57357747" wp14:editId="392DC84B">
            <wp:extent cx="259080" cy="241300"/>
            <wp:effectExtent l="0" t="0" r="7620" b="6350"/>
            <wp:docPr id="93" name="Bild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259080" cy="241300"/>
                    </a:xfrm>
                    <a:prstGeom prst="rect">
                      <a:avLst/>
                    </a:prstGeom>
                    <a:noFill/>
                    <a:ln>
                      <a:noFill/>
                    </a:ln>
                  </pic:spPr>
                </pic:pic>
              </a:graphicData>
            </a:graphic>
          </wp:inline>
        </w:drawing>
      </w:r>
      <w:r>
        <w:rPr>
          <w:lang w:val="fr-FR"/>
        </w:rPr>
        <w:t xml:space="preserve"> Démarrer forçage permanent ou remplacer)</w:t>
      </w:r>
    </w:p>
    <w:p w:rsidR="00CE450E" w:rsidRDefault="00660635">
      <w:pPr>
        <w:pStyle w:val="SiemensNummerierung2"/>
        <w:numPr>
          <w:ilvl w:val="0"/>
          <w:numId w:val="0"/>
        </w:numPr>
        <w:ind w:left="1409"/>
      </w:pPr>
      <w:r>
        <w:rPr>
          <w:noProof/>
          <w:lang w:val="en-US" w:bidi="ar-SA"/>
        </w:rPr>
        <w:drawing>
          <wp:inline distT="0" distB="0" distL="0" distR="0" wp14:anchorId="2C69C3E2" wp14:editId="708C7862">
            <wp:extent cx="5038090" cy="690245"/>
            <wp:effectExtent l="0" t="0" r="0" b="0"/>
            <wp:docPr id="9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38090" cy="690245"/>
                    </a:xfrm>
                    <a:prstGeom prst="rect">
                      <a:avLst/>
                    </a:prstGeom>
                    <a:noFill/>
                    <a:ln>
                      <a:noFill/>
                    </a:ln>
                  </pic:spPr>
                </pic:pic>
              </a:graphicData>
            </a:graphic>
          </wp:inline>
        </w:drawing>
      </w:r>
    </w:p>
    <w:p w:rsidR="00CE450E" w:rsidRDefault="00660635">
      <w:pPr>
        <w:pStyle w:val="SiemensNummerierung2"/>
      </w:pPr>
      <w:r>
        <w:rPr>
          <w:lang w:val="fr-FR"/>
        </w:rPr>
        <w:t>Confirmer l'avertissement en cliquant sur "</w:t>
      </w:r>
      <w:proofErr w:type="spellStart"/>
      <w:r>
        <w:rPr>
          <w:b/>
          <w:bCs/>
          <w:lang w:val="fr-FR"/>
        </w:rPr>
        <w:t>Yes</w:t>
      </w:r>
      <w:proofErr w:type="spellEnd"/>
      <w:r>
        <w:rPr>
          <w:lang w:val="fr-FR"/>
        </w:rPr>
        <w:t xml:space="preserve">". </w:t>
      </w:r>
      <w:r>
        <w:t>(</w:t>
      </w:r>
      <w:r>
        <w:fldChar w:fldCharType="begin"/>
      </w:r>
      <w:r>
        <w:instrText>SYMBOL 174 \f "Symbol" \s 10</w:instrText>
      </w:r>
      <w:r>
        <w:fldChar w:fldCharType="separate"/>
      </w:r>
      <w:r>
        <w:t>®</w:t>
      </w:r>
      <w:r>
        <w:fldChar w:fldCharType="end"/>
      </w:r>
      <w:r>
        <w:t xml:space="preserve"> Yes (</w:t>
      </w:r>
      <w:proofErr w:type="spellStart"/>
      <w:r>
        <w:t>Oui</w:t>
      </w:r>
      <w:proofErr w:type="spellEnd"/>
      <w:r>
        <w:t>))</w:t>
      </w:r>
    </w:p>
    <w:p w:rsidR="00CE450E" w:rsidRDefault="00660635">
      <w:pPr>
        <w:pStyle w:val="SiemensNummerierung2"/>
        <w:numPr>
          <w:ilvl w:val="0"/>
          <w:numId w:val="0"/>
        </w:numPr>
        <w:ind w:left="1409"/>
      </w:pPr>
      <w:r>
        <w:rPr>
          <w:noProof/>
          <w:lang w:val="en-US" w:bidi="ar-SA"/>
        </w:rPr>
        <w:drawing>
          <wp:inline distT="0" distB="0" distL="0" distR="0" wp14:anchorId="57F34C26" wp14:editId="2BBD3415">
            <wp:extent cx="2708910" cy="948690"/>
            <wp:effectExtent l="0" t="0" r="0" b="3810"/>
            <wp:docPr id="9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2708910" cy="948690"/>
                    </a:xfrm>
                    <a:prstGeom prst="rect">
                      <a:avLst/>
                    </a:prstGeom>
                    <a:noFill/>
                    <a:ln>
                      <a:noFill/>
                    </a:ln>
                  </pic:spPr>
                </pic:pic>
              </a:graphicData>
            </a:graphic>
          </wp:inline>
        </w:drawing>
      </w:r>
    </w:p>
    <w:p w:rsidR="00CE450E" w:rsidRDefault="00660635">
      <w:pPr>
        <w:pStyle w:val="SiemensNummerierung2"/>
        <w:rPr>
          <w:lang w:val="fr-FR"/>
        </w:rPr>
      </w:pPr>
      <w:r>
        <w:rPr>
          <w:lang w:val="fr-FR"/>
        </w:rPr>
        <w:t xml:space="preserve">Le forçage permanent est activé et la </w:t>
      </w:r>
      <w:r>
        <w:rPr>
          <w:b/>
          <w:bCs/>
          <w:lang w:val="fr-FR"/>
        </w:rPr>
        <w:t>LED</w:t>
      </w:r>
      <w:r>
        <w:rPr>
          <w:lang w:val="fr-FR"/>
        </w:rPr>
        <w:t xml:space="preserve"> </w:t>
      </w:r>
      <w:r>
        <w:rPr>
          <w:b/>
          <w:bCs/>
          <w:lang w:val="fr-FR"/>
        </w:rPr>
        <w:t xml:space="preserve">MAINT </w:t>
      </w:r>
      <w:r>
        <w:rPr>
          <w:lang w:val="fr-FR"/>
        </w:rPr>
        <w:t xml:space="preserve">jaune sur la CPU est allumée. De plus, un </w:t>
      </w:r>
      <w:r>
        <w:rPr>
          <w:b/>
          <w:bCs/>
          <w:lang w:val="fr-FR"/>
        </w:rPr>
        <w:t>F</w:t>
      </w:r>
      <w:r>
        <w:rPr>
          <w:lang w:val="fr-FR"/>
        </w:rPr>
        <w:t xml:space="preserve"> s'affiche sur fond rouge dans le coin supérieur droit de l'écran du S7-1500.</w:t>
      </w:r>
    </w:p>
    <w:p w:rsidR="00CE450E" w:rsidRDefault="00660635">
      <w:pPr>
        <w:pStyle w:val="SiemensNummerierung2"/>
        <w:numPr>
          <w:ilvl w:val="0"/>
          <w:numId w:val="0"/>
        </w:numPr>
        <w:ind w:left="1409"/>
      </w:pPr>
      <w:r>
        <w:rPr>
          <w:noProof/>
          <w:lang w:val="en-US" w:bidi="ar-SA"/>
        </w:rPr>
        <w:drawing>
          <wp:inline distT="0" distB="0" distL="0" distR="0" wp14:anchorId="1483E126" wp14:editId="22612847">
            <wp:extent cx="5038090" cy="474345"/>
            <wp:effectExtent l="0" t="0" r="0" b="1905"/>
            <wp:docPr id="9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6" cstate="print">
                      <a:extLst>
                        <a:ext uri="{28A0092B-C50C-407E-A947-70E740481C1C}">
                          <a14:useLocalDpi xmlns:a14="http://schemas.microsoft.com/office/drawing/2010/main" val="0"/>
                        </a:ext>
                      </a:extLst>
                    </a:blip>
                    <a:srcRect/>
                    <a:stretch>
                      <a:fillRect/>
                    </a:stretch>
                  </pic:blipFill>
                  <pic:spPr bwMode="auto">
                    <a:xfrm>
                      <a:off x="0" y="0"/>
                      <a:ext cx="5038090" cy="474345"/>
                    </a:xfrm>
                    <a:prstGeom prst="rect">
                      <a:avLst/>
                    </a:prstGeom>
                    <a:noFill/>
                    <a:ln>
                      <a:noFill/>
                    </a:ln>
                  </pic:spPr>
                </pic:pic>
              </a:graphicData>
            </a:graphic>
          </wp:inline>
        </w:drawing>
      </w:r>
    </w:p>
    <w:p w:rsidR="00CE450E" w:rsidRDefault="00660635">
      <w:pPr>
        <w:pStyle w:val="Hinweise"/>
        <w:rPr>
          <w:lang w:val="fr-FR"/>
        </w:rPr>
      </w:pPr>
      <w:r>
        <w:rPr>
          <w:b/>
          <w:bCs/>
          <w:iCs/>
          <w:lang w:val="fr-FR"/>
        </w:rPr>
        <w:t xml:space="preserve">Remarque : </w:t>
      </w:r>
      <w:r>
        <w:rPr>
          <w:iCs/>
          <w:lang w:val="fr-FR"/>
        </w:rPr>
        <w:t xml:space="preserve">si la table de visualisation est fermée ou si la connexion avec l'API est perdue, le </w:t>
      </w:r>
      <w:r>
        <w:rPr>
          <w:b/>
          <w:bCs/>
          <w:iCs/>
          <w:lang w:val="fr-FR"/>
        </w:rPr>
        <w:t>forçage permanent reste actif</w:t>
      </w:r>
      <w:r>
        <w:rPr>
          <w:iCs/>
          <w:lang w:val="fr-FR"/>
        </w:rPr>
        <w:t xml:space="preserve"> et la </w:t>
      </w:r>
      <w:r>
        <w:rPr>
          <w:b/>
          <w:bCs/>
          <w:iCs/>
          <w:lang w:val="fr-FR"/>
        </w:rPr>
        <w:t>LED FRCE</w:t>
      </w:r>
      <w:r>
        <w:rPr>
          <w:iCs/>
          <w:lang w:val="fr-FR"/>
        </w:rPr>
        <w:t xml:space="preserve"> jaune sur la CPU reste allumée.</w:t>
      </w:r>
    </w:p>
    <w:p w:rsidR="00CE450E" w:rsidRDefault="00660635">
      <w:pPr>
        <w:pStyle w:val="SiemensNummerierung2"/>
        <w:rPr>
          <w:lang w:val="fr-FR"/>
        </w:rPr>
      </w:pPr>
      <w:r>
        <w:rPr>
          <w:lang w:val="fr-FR"/>
        </w:rPr>
        <w:br w:type="page"/>
      </w:r>
      <w:r>
        <w:rPr>
          <w:lang w:val="fr-FR"/>
        </w:rPr>
        <w:lastRenderedPageBreak/>
        <w:t>Pour "</w:t>
      </w:r>
      <w:r>
        <w:rPr>
          <w:b/>
          <w:bCs/>
          <w:lang w:val="fr-FR"/>
        </w:rPr>
        <w:t>Quitter le forçage permanent</w:t>
      </w:r>
      <w:r>
        <w:rPr>
          <w:lang w:val="fr-FR"/>
        </w:rPr>
        <w:t xml:space="preserve">", cliquer </w:t>
      </w:r>
      <w:proofErr w:type="gramStart"/>
      <w:r>
        <w:rPr>
          <w:lang w:val="fr-FR"/>
        </w:rPr>
        <w:t xml:space="preserve">sur </w:t>
      </w:r>
      <w:proofErr w:type="gramEnd"/>
      <w:r>
        <w:rPr>
          <w:noProof/>
          <w:lang w:val="en-US" w:bidi="ar-SA"/>
        </w:rPr>
        <w:drawing>
          <wp:inline distT="0" distB="0" distL="0" distR="0" wp14:anchorId="0452EB7C" wp14:editId="7C20B6A8">
            <wp:extent cx="241300" cy="241300"/>
            <wp:effectExtent l="0" t="0" r="6350" b="6350"/>
            <wp:docPr id="97" name="Bild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lang w:val="fr-FR"/>
        </w:rPr>
        <w:t>. "Stop forcing (Quitter forçage permanent)" et confirmer la remarque suivante en cliquant sur "</w:t>
      </w:r>
      <w:proofErr w:type="spellStart"/>
      <w:r>
        <w:rPr>
          <w:lang w:val="fr-FR"/>
        </w:rPr>
        <w:t>Yes</w:t>
      </w:r>
      <w:proofErr w:type="spellEnd"/>
      <w:r>
        <w:rPr>
          <w:lang w:val="fr-FR"/>
        </w:rPr>
        <w:t xml:space="preserve"> (Oui)". </w:t>
      </w:r>
    </w:p>
    <w:p w:rsidR="00CE450E" w:rsidRDefault="00660635">
      <w:pPr>
        <w:pStyle w:val="SiemensNummerierung2"/>
        <w:numPr>
          <w:ilvl w:val="0"/>
          <w:numId w:val="0"/>
        </w:numPr>
        <w:ind w:left="1409"/>
      </w:pPr>
      <w:r w:rsidRPr="004657E9">
        <w:rPr>
          <w:lang w:val="en-US"/>
        </w:rPr>
        <w:t>(</w:t>
      </w:r>
      <w:r>
        <w:fldChar w:fldCharType="begin"/>
      </w:r>
      <w:r w:rsidRPr="004657E9">
        <w:rPr>
          <w:lang w:val="en-US"/>
        </w:rPr>
        <w:instrText>SYMBOL 174 \f "Symbol" \s 10</w:instrText>
      </w:r>
      <w:r>
        <w:fldChar w:fldCharType="separate"/>
      </w:r>
      <w:r w:rsidRPr="004657E9">
        <w:rPr>
          <w:lang w:val="en-US"/>
        </w:rPr>
        <w:t>®</w:t>
      </w:r>
      <w:r>
        <w:fldChar w:fldCharType="end"/>
      </w:r>
      <w:r w:rsidRPr="004657E9">
        <w:rPr>
          <w:lang w:val="en-US"/>
        </w:rPr>
        <w:t xml:space="preserve"> </w:t>
      </w:r>
      <w:r>
        <w:rPr>
          <w:noProof/>
          <w:lang w:val="en-US" w:bidi="ar-SA"/>
        </w:rPr>
        <w:drawing>
          <wp:inline distT="0" distB="0" distL="0" distR="0" wp14:anchorId="0E0C373B" wp14:editId="05AF9101">
            <wp:extent cx="241300" cy="241300"/>
            <wp:effectExtent l="0" t="0" r="6350" b="6350"/>
            <wp:docPr id="98" name="Bil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sidRPr="004657E9">
        <w:rPr>
          <w:lang w:val="en-US"/>
        </w:rPr>
        <w:t xml:space="preserve"> Stop forcing (Quitter le </w:t>
      </w:r>
      <w:proofErr w:type="spellStart"/>
      <w:r w:rsidRPr="004657E9">
        <w:rPr>
          <w:lang w:val="en-US"/>
        </w:rPr>
        <w:t>forçage</w:t>
      </w:r>
      <w:proofErr w:type="spellEnd"/>
      <w:r w:rsidRPr="004657E9">
        <w:rPr>
          <w:lang w:val="en-US"/>
        </w:rPr>
        <w:t xml:space="preserve"> permanent) </w:t>
      </w:r>
      <w:r w:rsidRPr="004657E9">
        <w:rPr>
          <w:b/>
          <w:bCs/>
          <w:lang w:val="en-US"/>
        </w:rPr>
        <w:t>"Yes".</w:t>
      </w:r>
      <w:r w:rsidRPr="004657E9">
        <w:rPr>
          <w:lang w:val="en-US"/>
        </w:rPr>
        <w:t xml:space="preserve"> </w:t>
      </w:r>
      <w:r>
        <w:t>(</w:t>
      </w:r>
      <w:r>
        <w:fldChar w:fldCharType="begin"/>
      </w:r>
      <w:r>
        <w:instrText>SYMBOL 174 \f "Symbol" \s 10</w:instrText>
      </w:r>
      <w:r>
        <w:fldChar w:fldCharType="separate"/>
      </w:r>
      <w:r>
        <w:t>®</w:t>
      </w:r>
      <w:r>
        <w:fldChar w:fldCharType="end"/>
      </w:r>
      <w:r>
        <w:t xml:space="preserve"> (</w:t>
      </w:r>
      <w:proofErr w:type="spellStart"/>
      <w:r>
        <w:t>Oui</w:t>
      </w:r>
      <w:proofErr w:type="spellEnd"/>
      <w:r>
        <w:t>))</w:t>
      </w:r>
    </w:p>
    <w:p w:rsidR="00CE450E" w:rsidRDefault="00660635">
      <w:pPr>
        <w:pStyle w:val="SiemensNummerierung2"/>
        <w:numPr>
          <w:ilvl w:val="0"/>
          <w:numId w:val="0"/>
        </w:numPr>
        <w:ind w:left="1409"/>
      </w:pPr>
      <w:r>
        <w:rPr>
          <w:noProof/>
          <w:lang w:val="en-US" w:bidi="ar-SA"/>
        </w:rPr>
        <w:drawing>
          <wp:inline distT="0" distB="0" distL="0" distR="0" wp14:anchorId="3B5A7A2D" wp14:editId="190DEDA3">
            <wp:extent cx="5038090" cy="690245"/>
            <wp:effectExtent l="0" t="0" r="0" b="0"/>
            <wp:docPr id="9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5038090" cy="690245"/>
                    </a:xfrm>
                    <a:prstGeom prst="rect">
                      <a:avLst/>
                    </a:prstGeom>
                    <a:noFill/>
                    <a:ln>
                      <a:noFill/>
                    </a:ln>
                  </pic:spPr>
                </pic:pic>
              </a:graphicData>
            </a:graphic>
          </wp:inline>
        </w:drawing>
      </w:r>
    </w:p>
    <w:p w:rsidR="00CE450E" w:rsidRDefault="00660635">
      <w:pPr>
        <w:pStyle w:val="SiemensNummerierung2"/>
        <w:numPr>
          <w:ilvl w:val="0"/>
          <w:numId w:val="0"/>
        </w:numPr>
        <w:ind w:left="1409"/>
        <w:rPr>
          <w:lang w:val="fr-FR"/>
        </w:rPr>
      </w:pPr>
      <w:r>
        <w:rPr>
          <w:lang w:val="fr-FR"/>
        </w:rPr>
        <w:t xml:space="preserve">Le forçage permanent est arrêté et la </w:t>
      </w:r>
      <w:r>
        <w:rPr>
          <w:b/>
          <w:bCs/>
          <w:lang w:val="fr-FR"/>
        </w:rPr>
        <w:t>LED</w:t>
      </w:r>
      <w:r>
        <w:rPr>
          <w:lang w:val="fr-FR"/>
        </w:rPr>
        <w:t xml:space="preserve"> </w:t>
      </w:r>
      <w:r>
        <w:rPr>
          <w:b/>
          <w:bCs/>
          <w:lang w:val="fr-FR"/>
        </w:rPr>
        <w:t xml:space="preserve">MAINT </w:t>
      </w:r>
      <w:r>
        <w:rPr>
          <w:lang w:val="fr-FR"/>
        </w:rPr>
        <w:t>jaune sur la CPU s'éteint.</w:t>
      </w:r>
    </w:p>
    <w:p w:rsidR="00CE450E" w:rsidRDefault="00CE450E">
      <w:pPr>
        <w:pStyle w:val="SiemensNummerierung2"/>
        <w:numPr>
          <w:ilvl w:val="0"/>
          <w:numId w:val="0"/>
        </w:numPr>
        <w:ind w:left="1409"/>
        <w:rPr>
          <w:lang w:val="fr-FR"/>
        </w:rPr>
      </w:pPr>
    </w:p>
    <w:p w:rsidR="00CE450E" w:rsidRDefault="00660635">
      <w:pPr>
        <w:pStyle w:val="SiemensNummerierung2"/>
        <w:rPr>
          <w:lang w:val="fr-FR"/>
        </w:rPr>
      </w:pPr>
      <w:r>
        <w:rPr>
          <w:lang w:val="fr-FR"/>
        </w:rPr>
        <w:t xml:space="preserve">Si une demande de forçage permanent existe déjà, elle est signalée par une icône </w:t>
      </w:r>
      <w:r>
        <w:rPr>
          <w:noProof/>
          <w:lang w:val="en-US" w:bidi="ar-SA"/>
        </w:rPr>
        <w:drawing>
          <wp:inline distT="0" distB="0" distL="0" distR="0" wp14:anchorId="46623F29" wp14:editId="421DE388">
            <wp:extent cx="180975" cy="172720"/>
            <wp:effectExtent l="0" t="0" r="9525" b="0"/>
            <wp:docPr id="100" name="Bild 100"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neu-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Pr>
          <w:lang w:val="fr-FR"/>
        </w:rPr>
        <w:t xml:space="preserve"> dans la table de visualisation.</w:t>
      </w:r>
    </w:p>
    <w:p w:rsidR="00CE450E" w:rsidRDefault="00660635">
      <w:pPr>
        <w:pStyle w:val="SiemensNummerierung2"/>
        <w:numPr>
          <w:ilvl w:val="0"/>
          <w:numId w:val="0"/>
        </w:numPr>
        <w:ind w:left="1409"/>
      </w:pPr>
      <w:r>
        <w:rPr>
          <w:noProof/>
          <w:lang w:val="en-US" w:bidi="ar-SA"/>
        </w:rPr>
        <w:drawing>
          <wp:inline distT="0" distB="0" distL="0" distR="0" wp14:anchorId="0FAEB7DE" wp14:editId="3CD082DC">
            <wp:extent cx="5038090" cy="1889125"/>
            <wp:effectExtent l="0" t="0" r="0" b="0"/>
            <wp:docPr id="10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5038090" cy="1889125"/>
                    </a:xfrm>
                    <a:prstGeom prst="rect">
                      <a:avLst/>
                    </a:prstGeom>
                    <a:noFill/>
                    <a:ln>
                      <a:noFill/>
                    </a:ln>
                  </pic:spPr>
                </pic:pic>
              </a:graphicData>
            </a:graphic>
          </wp:inline>
        </w:drawing>
      </w:r>
    </w:p>
    <w:p w:rsidR="00CE450E" w:rsidRDefault="00CE450E">
      <w:pPr>
        <w:pStyle w:val="SiemensNummerierung2"/>
        <w:numPr>
          <w:ilvl w:val="0"/>
          <w:numId w:val="0"/>
        </w:numPr>
        <w:ind w:left="1409"/>
      </w:pPr>
    </w:p>
    <w:p w:rsidR="00CE450E" w:rsidRDefault="00660635">
      <w:pPr>
        <w:pStyle w:val="SiemensNummerierung2"/>
      </w:pPr>
      <w:r>
        <w:rPr>
          <w:lang w:val="fr-FR"/>
        </w:rPr>
        <w:t xml:space="preserve">Si vous cliquez maintenant </w:t>
      </w:r>
      <w:proofErr w:type="gramStart"/>
      <w:r>
        <w:rPr>
          <w:lang w:val="fr-FR"/>
        </w:rPr>
        <w:t xml:space="preserve">sur </w:t>
      </w:r>
      <w:proofErr w:type="gramEnd"/>
      <w:r>
        <w:rPr>
          <w:noProof/>
          <w:lang w:val="en-US" w:bidi="ar-SA"/>
        </w:rPr>
        <w:drawing>
          <wp:inline distT="0" distB="0" distL="0" distR="0" wp14:anchorId="26390924" wp14:editId="75206E09">
            <wp:extent cx="180975" cy="172720"/>
            <wp:effectExtent l="0" t="0" r="9525" b="0"/>
            <wp:docPr id="102" name="Bild 102"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neu-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rPr>
          <w:lang w:val="fr-FR"/>
        </w:rPr>
        <w:t xml:space="preserve">, d'autres informations s'affichent. </w:t>
      </w:r>
      <w:r>
        <w:t>(</w:t>
      </w:r>
      <w:r>
        <w:fldChar w:fldCharType="begin"/>
      </w:r>
      <w:r>
        <w:instrText>SYMBOL 174 \f "Symbol" \s 10</w:instrText>
      </w:r>
      <w:r>
        <w:fldChar w:fldCharType="separate"/>
      </w:r>
      <w:r>
        <w:t>®</w:t>
      </w:r>
      <w:r>
        <w:fldChar w:fldCharType="end"/>
      </w:r>
      <w:r>
        <w:t xml:space="preserve"> </w:t>
      </w:r>
      <w:r>
        <w:rPr>
          <w:noProof/>
          <w:lang w:val="en-US" w:bidi="ar-SA"/>
        </w:rPr>
        <w:drawing>
          <wp:inline distT="0" distB="0" distL="0" distR="0" wp14:anchorId="782A45CE" wp14:editId="08C4D751">
            <wp:extent cx="180975" cy="172720"/>
            <wp:effectExtent l="0" t="0" r="9525" b="0"/>
            <wp:docPr id="103" name="Bild 103" descr="neu-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neu-7"/>
                    <pic:cNvPicPr>
                      <a:picLocks noChangeAspect="1" noChangeArrowheads="1"/>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180975" cy="172720"/>
                    </a:xfrm>
                    <a:prstGeom prst="rect">
                      <a:avLst/>
                    </a:prstGeom>
                    <a:noFill/>
                    <a:ln>
                      <a:noFill/>
                    </a:ln>
                  </pic:spPr>
                </pic:pic>
              </a:graphicData>
            </a:graphic>
          </wp:inline>
        </w:drawing>
      </w:r>
      <w:r>
        <w:t>)</w:t>
      </w:r>
    </w:p>
    <w:p w:rsidR="00CE450E" w:rsidRDefault="00660635">
      <w:pPr>
        <w:pStyle w:val="SiemensNummerierung2"/>
        <w:numPr>
          <w:ilvl w:val="0"/>
          <w:numId w:val="0"/>
        </w:numPr>
        <w:ind w:left="1409"/>
      </w:pPr>
      <w:r>
        <w:rPr>
          <w:noProof/>
          <w:lang w:val="en-US" w:bidi="ar-SA"/>
        </w:rPr>
        <w:drawing>
          <wp:inline distT="0" distB="0" distL="0" distR="0" wp14:anchorId="0284EC10" wp14:editId="4060C6AD">
            <wp:extent cx="5038090" cy="2009775"/>
            <wp:effectExtent l="0" t="0" r="0" b="9525"/>
            <wp:docPr id="10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5038090" cy="2009775"/>
                    </a:xfrm>
                    <a:prstGeom prst="rect">
                      <a:avLst/>
                    </a:prstGeom>
                    <a:noFill/>
                    <a:ln>
                      <a:noFill/>
                    </a:ln>
                  </pic:spPr>
                </pic:pic>
              </a:graphicData>
            </a:graphic>
          </wp:inline>
        </w:drawing>
      </w:r>
    </w:p>
    <w:p w:rsidR="00CE450E" w:rsidRDefault="00CE450E">
      <w:pPr>
        <w:pStyle w:val="SiemensNummerierung2"/>
        <w:numPr>
          <w:ilvl w:val="0"/>
          <w:numId w:val="0"/>
        </w:numPr>
        <w:ind w:left="1409"/>
      </w:pPr>
    </w:p>
    <w:p w:rsidR="00CE450E" w:rsidRDefault="00660635">
      <w:pPr>
        <w:pStyle w:val="SiemensNummerierung2"/>
        <w:rPr>
          <w:spacing w:val="-2"/>
          <w:lang w:val="fr-FR"/>
        </w:rPr>
      </w:pPr>
      <w:r>
        <w:rPr>
          <w:lang w:val="fr-FR"/>
        </w:rPr>
        <w:br w:type="page"/>
      </w:r>
      <w:r>
        <w:rPr>
          <w:lang w:val="fr-FR"/>
        </w:rPr>
        <w:lastRenderedPageBreak/>
        <w:t xml:space="preserve">Si une demande de forçage permanent existe déjà dans l'automate, elle peut être affichée et terminée via la vue des appareils en ligne. Pour cela, vous devez faire un clic droit sur la CPU en mode En ligne de la vue des appareils et sélectionner "Update and display </w:t>
      </w:r>
      <w:proofErr w:type="spellStart"/>
      <w:r>
        <w:rPr>
          <w:lang w:val="fr-FR"/>
        </w:rPr>
        <w:t>forced</w:t>
      </w:r>
      <w:proofErr w:type="spellEnd"/>
      <w:r>
        <w:rPr>
          <w:lang w:val="fr-FR"/>
        </w:rPr>
        <w:t xml:space="preserve"> </w:t>
      </w:r>
      <w:proofErr w:type="spellStart"/>
      <w:r>
        <w:rPr>
          <w:lang w:val="fr-FR"/>
        </w:rPr>
        <w:t>operands</w:t>
      </w:r>
      <w:proofErr w:type="spellEnd"/>
      <w:r>
        <w:rPr>
          <w:lang w:val="fr-FR"/>
        </w:rPr>
        <w:t xml:space="preserve"> (Actualiser et afficher les opérandes soumis au forçage permanent)".</w:t>
      </w:r>
    </w:p>
    <w:p w:rsidR="00CE450E" w:rsidRDefault="00660635">
      <w:pPr>
        <w:pStyle w:val="SiemensNummerierung2"/>
        <w:numPr>
          <w:ilvl w:val="0"/>
          <w:numId w:val="0"/>
        </w:numPr>
        <w:ind w:left="1409"/>
        <w:rPr>
          <w:lang w:val="fr-FR"/>
        </w:rPr>
      </w:pPr>
      <w:r>
        <w:rPr>
          <w:lang w:val="fr-FR"/>
        </w:rPr>
        <w:t>(</w:t>
      </w:r>
      <w:r>
        <w:fldChar w:fldCharType="begin"/>
      </w:r>
      <w:r>
        <w:rPr>
          <w:lang w:val="fr-FR"/>
        </w:rPr>
        <w:instrText>SYMBOL 174 \f "Symbol" \s 10</w:instrText>
      </w:r>
      <w:r>
        <w:fldChar w:fldCharType="separate"/>
      </w:r>
      <w:r>
        <w:rPr>
          <w:lang w:val="fr-FR"/>
        </w:rPr>
        <w:t>®</w:t>
      </w:r>
      <w:r>
        <w:fldChar w:fldCharType="end"/>
      </w:r>
      <w:r>
        <w:rPr>
          <w:lang w:val="fr-FR"/>
        </w:rPr>
        <w:t xml:space="preserve"> Clic droit sur la CPU </w:t>
      </w:r>
      <w:r>
        <w:fldChar w:fldCharType="begin"/>
      </w:r>
      <w:r>
        <w:rPr>
          <w:lang w:val="fr-FR"/>
        </w:rPr>
        <w:instrText>SYMBOL 174 \f "Symbol" \s 10</w:instrText>
      </w:r>
      <w:r>
        <w:fldChar w:fldCharType="separate"/>
      </w:r>
      <w:r>
        <w:rPr>
          <w:lang w:val="fr-FR"/>
        </w:rPr>
        <w:t>®</w:t>
      </w:r>
      <w:r>
        <w:fldChar w:fldCharType="end"/>
      </w:r>
      <w:r>
        <w:rPr>
          <w:lang w:val="fr-FR"/>
        </w:rPr>
        <w:t xml:space="preserve"> Update and display </w:t>
      </w:r>
      <w:proofErr w:type="spellStart"/>
      <w:r>
        <w:rPr>
          <w:lang w:val="fr-FR"/>
        </w:rPr>
        <w:t>forced</w:t>
      </w:r>
      <w:proofErr w:type="spellEnd"/>
      <w:r>
        <w:rPr>
          <w:lang w:val="fr-FR"/>
        </w:rPr>
        <w:t xml:space="preserve"> </w:t>
      </w:r>
      <w:proofErr w:type="spellStart"/>
      <w:r>
        <w:rPr>
          <w:lang w:val="fr-FR"/>
        </w:rPr>
        <w:t>operands</w:t>
      </w:r>
      <w:proofErr w:type="spellEnd"/>
      <w:r>
        <w:rPr>
          <w:lang w:val="fr-FR"/>
        </w:rPr>
        <w:t xml:space="preserve"> (Actualiser et afficher les opérandes soumis au forçage permanent)) </w:t>
      </w:r>
    </w:p>
    <w:p w:rsidR="00CE450E" w:rsidRDefault="00660635">
      <w:pPr>
        <w:pStyle w:val="SiemensNummerierung2"/>
        <w:rPr>
          <w:lang w:val="en-US"/>
        </w:rPr>
      </w:pPr>
      <w:r>
        <w:rPr>
          <w:lang w:val="fr-FR"/>
        </w:rPr>
        <w:t xml:space="preserve">La table de forçage permanent est affichée avec les demandes de forçage permanent en cours et vous pouvez terminer celles-ci. </w:t>
      </w:r>
      <w:r>
        <w:rPr>
          <w:lang w:val="en-US"/>
        </w:rPr>
        <w:t>(</w:t>
      </w:r>
      <w:r>
        <w:fldChar w:fldCharType="begin"/>
      </w:r>
      <w:r>
        <w:rPr>
          <w:lang w:val="en-US"/>
        </w:rPr>
        <w:instrText>SYMBOL 174 \f "Symbol" \s 10</w:instrText>
      </w:r>
      <w:r>
        <w:fldChar w:fldCharType="separate"/>
      </w:r>
      <w:r>
        <w:rPr>
          <w:lang w:val="en-US"/>
        </w:rPr>
        <w:t>®</w:t>
      </w:r>
      <w:r>
        <w:fldChar w:fldCharType="end"/>
      </w:r>
      <w:r>
        <w:rPr>
          <w:lang w:val="en-US"/>
        </w:rPr>
        <w:t xml:space="preserve"> </w:t>
      </w:r>
      <w:r>
        <w:rPr>
          <w:noProof/>
          <w:lang w:val="en-US" w:bidi="ar-SA"/>
        </w:rPr>
        <w:drawing>
          <wp:inline distT="0" distB="0" distL="0" distR="0" wp14:anchorId="5BB2C2C6" wp14:editId="73E7144C">
            <wp:extent cx="241300" cy="241300"/>
            <wp:effectExtent l="0" t="0" r="6350" b="6350"/>
            <wp:docPr id="105" name="Bild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241300" cy="241300"/>
                    </a:xfrm>
                    <a:prstGeom prst="rect">
                      <a:avLst/>
                    </a:prstGeom>
                    <a:noFill/>
                    <a:ln>
                      <a:noFill/>
                    </a:ln>
                  </pic:spPr>
                </pic:pic>
              </a:graphicData>
            </a:graphic>
          </wp:inline>
        </w:drawing>
      </w:r>
      <w:r>
        <w:rPr>
          <w:lang w:val="en-US"/>
        </w:rPr>
        <w:t>Stops forcing of the selected addresses (</w:t>
      </w:r>
      <w:proofErr w:type="spellStart"/>
      <w:r>
        <w:rPr>
          <w:lang w:val="en-US"/>
        </w:rPr>
        <w:t>Terminer</w:t>
      </w:r>
      <w:proofErr w:type="spellEnd"/>
      <w:r>
        <w:rPr>
          <w:lang w:val="en-US"/>
        </w:rPr>
        <w:t xml:space="preserve"> le </w:t>
      </w:r>
      <w:proofErr w:type="spellStart"/>
      <w:r>
        <w:rPr>
          <w:lang w:val="en-US"/>
        </w:rPr>
        <w:t>forçage</w:t>
      </w:r>
      <w:proofErr w:type="spellEnd"/>
      <w:r>
        <w:rPr>
          <w:lang w:val="en-US"/>
        </w:rPr>
        <w:t xml:space="preserve"> permanent))</w:t>
      </w:r>
    </w:p>
    <w:p w:rsidR="00CE450E" w:rsidRDefault="00660635">
      <w:r>
        <w:rPr>
          <w:noProof/>
          <w:lang w:val="en-US" w:bidi="ar-SA"/>
        </w:rPr>
        <w:drawing>
          <wp:inline distT="0" distB="0" distL="0" distR="0" wp14:anchorId="030296CF" wp14:editId="15602598">
            <wp:extent cx="5374005" cy="3243580"/>
            <wp:effectExtent l="0" t="0" r="0" b="0"/>
            <wp:docPr id="10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1" cstate="print">
                      <a:extLst>
                        <a:ext uri="{28A0092B-C50C-407E-A947-70E740481C1C}">
                          <a14:useLocalDpi xmlns:a14="http://schemas.microsoft.com/office/drawing/2010/main" val="0"/>
                        </a:ext>
                      </a:extLst>
                    </a:blip>
                    <a:srcRect r="6699"/>
                    <a:stretch>
                      <a:fillRect/>
                    </a:stretch>
                  </pic:blipFill>
                  <pic:spPr bwMode="auto">
                    <a:xfrm>
                      <a:off x="0" y="0"/>
                      <a:ext cx="5374005" cy="3243580"/>
                    </a:xfrm>
                    <a:prstGeom prst="rect">
                      <a:avLst/>
                    </a:prstGeom>
                    <a:noFill/>
                    <a:ln>
                      <a:noFill/>
                    </a:ln>
                  </pic:spPr>
                </pic:pic>
              </a:graphicData>
            </a:graphic>
          </wp:inline>
        </w:drawing>
      </w:r>
    </w:p>
    <w:p w:rsidR="00CE450E" w:rsidRDefault="00660635">
      <w:r>
        <w:rPr>
          <w:noProof/>
          <w:lang w:val="en-US" w:bidi="ar-SA"/>
        </w:rPr>
        <w:lastRenderedPageBreak/>
        <w:drawing>
          <wp:inline distT="0" distB="0" distL="0" distR="0" wp14:anchorId="248EFA03" wp14:editId="1C19FBA4">
            <wp:extent cx="5374005" cy="3243580"/>
            <wp:effectExtent l="0" t="0" r="0" b="0"/>
            <wp:docPr id="10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112" cstate="print">
                      <a:extLst>
                        <a:ext uri="{28A0092B-C50C-407E-A947-70E740481C1C}">
                          <a14:useLocalDpi xmlns:a14="http://schemas.microsoft.com/office/drawing/2010/main" val="0"/>
                        </a:ext>
                      </a:extLst>
                    </a:blip>
                    <a:srcRect r="6857"/>
                    <a:stretch>
                      <a:fillRect/>
                    </a:stretch>
                  </pic:blipFill>
                  <pic:spPr bwMode="auto">
                    <a:xfrm>
                      <a:off x="0" y="0"/>
                      <a:ext cx="5374005" cy="3243580"/>
                    </a:xfrm>
                    <a:prstGeom prst="rect">
                      <a:avLst/>
                    </a:prstGeom>
                    <a:noFill/>
                    <a:ln>
                      <a:noFill/>
                    </a:ln>
                  </pic:spPr>
                </pic:pic>
              </a:graphicData>
            </a:graphic>
          </wp:inline>
        </w:drawing>
      </w:r>
    </w:p>
    <w:p w:rsidR="00CE450E" w:rsidRDefault="00660635">
      <w:pPr>
        <w:pStyle w:val="berschrift2SchrittfrSchrittAnleitung"/>
      </w:pPr>
      <w:bookmarkStart w:id="41" w:name="_Toc418350432"/>
      <w:bookmarkStart w:id="42" w:name="_Toc482180017"/>
      <w:r>
        <w:rPr>
          <w:bCs/>
        </w:rPr>
        <w:t xml:space="preserve">Liste de </w:t>
      </w:r>
      <w:proofErr w:type="spellStart"/>
      <w:r>
        <w:rPr>
          <w:bCs/>
        </w:rPr>
        <w:t>contrôle</w:t>
      </w:r>
      <w:bookmarkEnd w:id="41"/>
      <w:bookmarkEnd w:id="42"/>
      <w:proofErr w:type="spellEnd"/>
    </w:p>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CE450E">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CE450E" w:rsidRDefault="00660635">
            <w:pPr>
              <w:ind w:left="0"/>
              <w:jc w:val="center"/>
              <w:rPr>
                <w:b/>
              </w:rPr>
            </w:pPr>
            <w:r>
              <w:rPr>
                <w:b/>
                <w:bCs/>
              </w:rPr>
              <w:t>Nº</w:t>
            </w:r>
          </w:p>
        </w:tc>
        <w:tc>
          <w:tcPr>
            <w:tcW w:w="5713" w:type="dxa"/>
            <w:tcBorders>
              <w:top w:val="single" w:sz="4" w:space="0" w:color="000000"/>
              <w:left w:val="single" w:sz="4" w:space="0" w:color="000000"/>
              <w:bottom w:val="single" w:sz="4" w:space="0" w:color="000000"/>
              <w:right w:val="single" w:sz="4" w:space="0" w:color="000000"/>
            </w:tcBorders>
            <w:hideMark/>
          </w:tcPr>
          <w:p w:rsidR="00CE450E" w:rsidRDefault="00660635">
            <w:pPr>
              <w:ind w:left="0"/>
              <w:rPr>
                <w:b/>
              </w:rPr>
            </w:pPr>
            <w:r>
              <w:rPr>
                <w:b/>
                <w:bCs/>
              </w:rPr>
              <w:t>Description</w:t>
            </w:r>
          </w:p>
        </w:tc>
        <w:tc>
          <w:tcPr>
            <w:tcW w:w="1266" w:type="dxa"/>
            <w:tcBorders>
              <w:top w:val="single" w:sz="4" w:space="0" w:color="000000"/>
              <w:left w:val="single" w:sz="4" w:space="0" w:color="000000"/>
              <w:bottom w:val="single" w:sz="4" w:space="0" w:color="000000"/>
              <w:right w:val="single" w:sz="4" w:space="0" w:color="000000"/>
            </w:tcBorders>
            <w:hideMark/>
          </w:tcPr>
          <w:p w:rsidR="00CE450E" w:rsidRDefault="00660635">
            <w:pPr>
              <w:ind w:left="0"/>
              <w:rPr>
                <w:b/>
              </w:rPr>
            </w:pPr>
            <w:proofErr w:type="spellStart"/>
            <w:r>
              <w:rPr>
                <w:b/>
                <w:bCs/>
              </w:rPr>
              <w:t>Vérifié</w:t>
            </w:r>
            <w:proofErr w:type="spellEnd"/>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Projet 032-100_Programmation de FC… désarchivé avec succès.</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CPU 1516F du projet 032-100_Programmation de FC… chargée avec succès.</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r w:rsidR="00CE450E" w:rsidRPr="00F171D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CPU 1516F connectée en ligne.</w:t>
            </w:r>
          </w:p>
        </w:tc>
        <w:tc>
          <w:tcPr>
            <w:tcW w:w="1266" w:type="dxa"/>
            <w:tcBorders>
              <w:top w:val="single" w:sz="4" w:space="0" w:color="000000"/>
              <w:left w:val="single" w:sz="4" w:space="0" w:color="000000"/>
              <w:bottom w:val="single" w:sz="4" w:space="0" w:color="000000"/>
              <w:right w:val="single" w:sz="4" w:space="0" w:color="000000"/>
            </w:tcBorders>
            <w:vAlign w:val="center"/>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Vérifier l'état de la CPU 1516F avec En ligne &amp; diagnostic.</w:t>
            </w:r>
          </w:p>
        </w:tc>
        <w:tc>
          <w:tcPr>
            <w:tcW w:w="1266" w:type="dxa"/>
            <w:tcBorders>
              <w:top w:val="single" w:sz="4" w:space="0" w:color="000000"/>
              <w:left w:val="single" w:sz="4" w:space="0" w:color="000000"/>
              <w:bottom w:val="single" w:sz="4" w:space="0" w:color="000000"/>
              <w:right w:val="single" w:sz="4" w:space="0" w:color="000000"/>
            </w:tcBorders>
            <w:vAlign w:val="center"/>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Comparaison hors ligne/en ligne des blocs dans la CPU 1516F exécutée.</w:t>
            </w:r>
          </w:p>
        </w:tc>
        <w:tc>
          <w:tcPr>
            <w:tcW w:w="1266" w:type="dxa"/>
            <w:tcBorders>
              <w:top w:val="single" w:sz="4" w:space="0" w:color="000000"/>
              <w:left w:val="single" w:sz="4" w:space="0" w:color="000000"/>
              <w:bottom w:val="single" w:sz="4" w:space="0" w:color="000000"/>
              <w:right w:val="single" w:sz="4" w:space="0" w:color="000000"/>
            </w:tcBorders>
            <w:vAlign w:val="center"/>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pPr>
            <w:r>
              <w:t xml:space="preserve">Table de visualisation_1 </w:t>
            </w:r>
            <w:proofErr w:type="spellStart"/>
            <w:r>
              <w:t>créée</w:t>
            </w:r>
            <w:proofErr w:type="spellEnd"/>
            <w: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CE450E" w:rsidRDefault="00CE450E">
            <w:pPr>
              <w:ind w:left="0"/>
            </w:pPr>
          </w:p>
        </w:tc>
      </w:tr>
      <w:tr w:rsidR="00CE450E" w:rsidRPr="00F171D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Variables (-S0 / -S3 / -K0 / -B1 / - S4 / -A1 / -Q1) renseignées dans la table de visualisation.</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8</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Mise en marche moteur du convoyeur avant par forçage de la sortie (–Q1 = 1) dans la table de visualisation.</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9</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Éteindre moteur du convoyeur avant par forçage de la sortie (–Q1 = 0) dans la table de visualisation.</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r w:rsidR="00CE450E" w:rsidRPr="00F171D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10</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Ouverture d'une table de forçage permanent</w:t>
            </w:r>
          </w:p>
        </w:tc>
        <w:tc>
          <w:tcPr>
            <w:tcW w:w="1266" w:type="dxa"/>
            <w:tcBorders>
              <w:top w:val="single" w:sz="4" w:space="0" w:color="000000"/>
              <w:left w:val="single" w:sz="4" w:space="0" w:color="000000"/>
              <w:bottom w:val="single" w:sz="4" w:space="0" w:color="000000"/>
              <w:right w:val="single" w:sz="4" w:space="0" w:color="000000"/>
            </w:tcBorders>
            <w:vAlign w:val="center"/>
          </w:tcPr>
          <w:p w:rsidR="00CE450E" w:rsidRDefault="00CE450E">
            <w:pPr>
              <w:ind w:left="0"/>
              <w:rPr>
                <w:lang w:val="fr-FR"/>
              </w:rPr>
            </w:pPr>
          </w:p>
        </w:tc>
      </w:tr>
      <w:tr w:rsidR="00CE450E" w:rsidRPr="00F171D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11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Inscrire la variable (-Q1:P) dans la table de forçage permanent.</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12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Mise en marche moteur du convoyeur avant par forçage permanent de la sortie (–Q1 = 1) dans la table de forçage permanent.</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13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Désactiver le forçage permanent de la sortie –Q1.</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bl>
    <w:p w:rsidR="00CE450E" w:rsidRDefault="00660635">
      <w:pPr>
        <w:pStyle w:val="berschrift1"/>
      </w:pPr>
      <w:r>
        <w:rPr>
          <w:b w:val="0"/>
          <w:lang w:val="fr-FR"/>
        </w:rPr>
        <w:br w:type="page"/>
      </w:r>
      <w:bookmarkStart w:id="43" w:name="_Toc414914666"/>
      <w:bookmarkStart w:id="44" w:name="_Toc482180018"/>
      <w:bookmarkStart w:id="45" w:name="_Toc413567430"/>
      <w:proofErr w:type="spellStart"/>
      <w:r>
        <w:rPr>
          <w:bCs/>
        </w:rPr>
        <w:lastRenderedPageBreak/>
        <w:t>Exercice</w:t>
      </w:r>
      <w:bookmarkEnd w:id="43"/>
      <w:bookmarkEnd w:id="44"/>
      <w:proofErr w:type="spellEnd"/>
    </w:p>
    <w:p w:rsidR="00CE450E" w:rsidRDefault="00660635">
      <w:pPr>
        <w:pStyle w:val="berschrift2SchrittfrSchrittAnleitung"/>
      </w:pPr>
      <w:bookmarkStart w:id="46" w:name="_Toc414914667"/>
      <w:bookmarkStart w:id="47" w:name="_Toc482180019"/>
      <w:proofErr w:type="spellStart"/>
      <w:r>
        <w:rPr>
          <w:bCs/>
        </w:rPr>
        <w:t>Énoncé</w:t>
      </w:r>
      <w:proofErr w:type="spellEnd"/>
      <w:r>
        <w:rPr>
          <w:bCs/>
        </w:rPr>
        <w:t xml:space="preserve"> du </w:t>
      </w:r>
      <w:proofErr w:type="spellStart"/>
      <w:r>
        <w:rPr>
          <w:bCs/>
        </w:rPr>
        <w:t>problème</w:t>
      </w:r>
      <w:proofErr w:type="spellEnd"/>
      <w:r>
        <w:rPr>
          <w:bCs/>
        </w:rPr>
        <w:t xml:space="preserve"> - </w:t>
      </w:r>
      <w:proofErr w:type="spellStart"/>
      <w:r>
        <w:rPr>
          <w:bCs/>
        </w:rPr>
        <w:t>exercice</w:t>
      </w:r>
      <w:bookmarkEnd w:id="46"/>
      <w:bookmarkEnd w:id="47"/>
      <w:proofErr w:type="spellEnd"/>
      <w:r>
        <w:rPr>
          <w:b w:val="0"/>
        </w:rPr>
        <w:t xml:space="preserve"> </w:t>
      </w:r>
    </w:p>
    <w:p w:rsidR="00CE450E" w:rsidRDefault="00660635">
      <w:pPr>
        <w:rPr>
          <w:lang w:val="fr-FR"/>
        </w:rPr>
      </w:pPr>
      <w:r>
        <w:rPr>
          <w:lang w:val="fr-FR"/>
        </w:rPr>
        <w:t>Dans cet exercice, vous allez tester le bloc fonctionnel MOTOR_AUTO [FB1] du chapitre SCE_FR_032-200_Programmation de FB.</w:t>
      </w:r>
    </w:p>
    <w:p w:rsidR="00CE450E" w:rsidRDefault="00660635">
      <w:pPr>
        <w:rPr>
          <w:lang w:val="fr-FR"/>
        </w:rPr>
      </w:pPr>
      <w:r>
        <w:rPr>
          <w:lang w:val="fr-FR"/>
        </w:rPr>
        <w:t>La difficulté est que le vérin se trouve en position finale avant et que la validation pour la mise en route du convoyeur n'est pas transmise.</w:t>
      </w:r>
    </w:p>
    <w:p w:rsidR="00CE450E" w:rsidRDefault="00660635">
      <w:pPr>
        <w:rPr>
          <w:lang w:val="fr-FR"/>
        </w:rPr>
      </w:pPr>
      <w:r>
        <w:rPr>
          <w:lang w:val="fr-FR"/>
        </w:rPr>
        <w:t>Une table de visualisation doit permettre de déplacer le vérin en position finale arrière, afin que la validation soit transmise au bloc MOTOR_AUTO [FB1].</w:t>
      </w:r>
    </w:p>
    <w:p w:rsidR="00CE450E" w:rsidRDefault="00CE450E">
      <w:pPr>
        <w:rPr>
          <w:lang w:val="fr-FR"/>
        </w:rPr>
      </w:pPr>
    </w:p>
    <w:p w:rsidR="00CE450E" w:rsidRDefault="00660635">
      <w:pPr>
        <w:pStyle w:val="berschrift2SchrittfrSchrittAnleitung"/>
      </w:pPr>
      <w:bookmarkStart w:id="48" w:name="_Toc414914668"/>
      <w:bookmarkStart w:id="49" w:name="_Toc482180020"/>
      <w:proofErr w:type="spellStart"/>
      <w:r>
        <w:rPr>
          <w:bCs/>
        </w:rPr>
        <w:t>Planification</w:t>
      </w:r>
      <w:bookmarkEnd w:id="48"/>
      <w:bookmarkEnd w:id="49"/>
      <w:proofErr w:type="spellEnd"/>
    </w:p>
    <w:p w:rsidR="00CE450E" w:rsidRDefault="00660635">
      <w:pPr>
        <w:rPr>
          <w:lang w:val="fr-FR"/>
        </w:rPr>
      </w:pPr>
      <w:r>
        <w:rPr>
          <w:lang w:val="fr-FR"/>
        </w:rPr>
        <w:t>Planifiez seul la réalisation de l'énoncé à l'aide des instructions étape par étape.</w:t>
      </w:r>
    </w:p>
    <w:p w:rsidR="00CE450E" w:rsidRDefault="00660635">
      <w:pPr>
        <w:spacing w:before="0" w:after="0" w:line="240" w:lineRule="auto"/>
        <w:ind w:left="0"/>
        <w:rPr>
          <w:lang w:val="fr-FR"/>
        </w:rPr>
      </w:pPr>
      <w:r>
        <w:rPr>
          <w:lang w:val="fr-FR"/>
        </w:rPr>
        <w:br w:type="page"/>
      </w:r>
    </w:p>
    <w:p w:rsidR="00CE450E" w:rsidRDefault="00CE450E">
      <w:pPr>
        <w:rPr>
          <w:lang w:val="fr-FR"/>
        </w:rPr>
      </w:pPr>
    </w:p>
    <w:p w:rsidR="00CE450E" w:rsidRDefault="00660635">
      <w:pPr>
        <w:pStyle w:val="berschrift2SchrittfrSchrittAnleitung"/>
      </w:pPr>
      <w:bookmarkStart w:id="50" w:name="_Toc414914669"/>
      <w:bookmarkStart w:id="51" w:name="_Toc482180021"/>
      <w:r>
        <w:rPr>
          <w:bCs/>
        </w:rPr>
        <w:t xml:space="preserve">Liste </w:t>
      </w:r>
      <w:proofErr w:type="spellStart"/>
      <w:r>
        <w:rPr>
          <w:bCs/>
        </w:rPr>
        <w:t>de</w:t>
      </w:r>
      <w:proofErr w:type="spellEnd"/>
      <w:r>
        <w:rPr>
          <w:bCs/>
        </w:rPr>
        <w:t xml:space="preserve"> </w:t>
      </w:r>
      <w:proofErr w:type="spellStart"/>
      <w:r>
        <w:rPr>
          <w:bCs/>
        </w:rPr>
        <w:t>contrôle</w:t>
      </w:r>
      <w:proofErr w:type="spellEnd"/>
      <w:r>
        <w:rPr>
          <w:bCs/>
        </w:rPr>
        <w:t xml:space="preserve"> - </w:t>
      </w:r>
      <w:proofErr w:type="spellStart"/>
      <w:r>
        <w:rPr>
          <w:bCs/>
        </w:rPr>
        <w:t>Exercice</w:t>
      </w:r>
      <w:bookmarkEnd w:id="50"/>
      <w:bookmarkEnd w:id="51"/>
      <w:proofErr w:type="spellEnd"/>
    </w:p>
    <w:p w:rsidR="00CE450E" w:rsidRDefault="00CE450E"/>
    <w:tbl>
      <w:tblPr>
        <w:tblW w:w="0" w:type="auto"/>
        <w:tblInd w:w="10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35"/>
        <w:gridCol w:w="5713"/>
        <w:gridCol w:w="1266"/>
      </w:tblGrid>
      <w:tr w:rsidR="00CE450E">
        <w:trPr>
          <w:trHeight w:hRule="exact" w:val="397"/>
        </w:trPr>
        <w:tc>
          <w:tcPr>
            <w:tcW w:w="1035" w:type="dxa"/>
            <w:tcBorders>
              <w:top w:val="single" w:sz="4" w:space="0" w:color="000000"/>
              <w:left w:val="single" w:sz="4" w:space="0" w:color="000000"/>
              <w:bottom w:val="single" w:sz="4" w:space="0" w:color="000000"/>
              <w:right w:val="single" w:sz="4" w:space="0" w:color="000000"/>
            </w:tcBorders>
            <w:hideMark/>
          </w:tcPr>
          <w:p w:rsidR="00CE450E" w:rsidRDefault="00660635">
            <w:pPr>
              <w:ind w:left="0"/>
              <w:jc w:val="center"/>
              <w:rPr>
                <w:b/>
              </w:rPr>
            </w:pPr>
            <w:r>
              <w:rPr>
                <w:b/>
                <w:bCs/>
              </w:rPr>
              <w:t>Nº</w:t>
            </w:r>
          </w:p>
        </w:tc>
        <w:tc>
          <w:tcPr>
            <w:tcW w:w="5713" w:type="dxa"/>
            <w:tcBorders>
              <w:top w:val="single" w:sz="4" w:space="0" w:color="000000"/>
              <w:left w:val="single" w:sz="4" w:space="0" w:color="000000"/>
              <w:bottom w:val="single" w:sz="4" w:space="0" w:color="000000"/>
              <w:right w:val="single" w:sz="4" w:space="0" w:color="000000"/>
            </w:tcBorders>
            <w:hideMark/>
          </w:tcPr>
          <w:p w:rsidR="00CE450E" w:rsidRDefault="00660635">
            <w:pPr>
              <w:ind w:left="0"/>
              <w:rPr>
                <w:b/>
              </w:rPr>
            </w:pPr>
            <w:r>
              <w:rPr>
                <w:b/>
                <w:bCs/>
              </w:rPr>
              <w:t>Description</w:t>
            </w:r>
          </w:p>
        </w:tc>
        <w:tc>
          <w:tcPr>
            <w:tcW w:w="1266" w:type="dxa"/>
            <w:tcBorders>
              <w:top w:val="single" w:sz="4" w:space="0" w:color="000000"/>
              <w:left w:val="single" w:sz="4" w:space="0" w:color="000000"/>
              <w:bottom w:val="single" w:sz="4" w:space="0" w:color="000000"/>
              <w:right w:val="single" w:sz="4" w:space="0" w:color="000000"/>
            </w:tcBorders>
            <w:hideMark/>
          </w:tcPr>
          <w:p w:rsidR="00CE450E" w:rsidRDefault="00660635">
            <w:pPr>
              <w:ind w:left="0"/>
              <w:rPr>
                <w:b/>
              </w:rPr>
            </w:pPr>
            <w:proofErr w:type="spellStart"/>
            <w:r>
              <w:rPr>
                <w:b/>
                <w:bCs/>
              </w:rPr>
              <w:t>Vérifié</w:t>
            </w:r>
            <w:proofErr w:type="spellEnd"/>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1</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Projet 032-200_Programmation de FB… désarchivé avec succès.</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2</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CPU 1516F du projet 032-200_Programmation de FB… chargée avec succès.</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3</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 xml:space="preserve">Table de visualisation créée et renommée Table de </w:t>
            </w:r>
            <w:proofErr w:type="spellStart"/>
            <w:r>
              <w:rPr>
                <w:lang w:val="fr-FR"/>
              </w:rPr>
              <w:t>visualisation_vérin</w:t>
            </w:r>
            <w:proofErr w:type="spellEnd"/>
            <w:r>
              <w:rPr>
                <w:lang w:val="fr-FR"/>
              </w:rPr>
              <w:t>.</w:t>
            </w:r>
          </w:p>
        </w:tc>
        <w:tc>
          <w:tcPr>
            <w:tcW w:w="1266" w:type="dxa"/>
            <w:tcBorders>
              <w:top w:val="single" w:sz="4" w:space="0" w:color="000000"/>
              <w:left w:val="single" w:sz="4" w:space="0" w:color="000000"/>
              <w:bottom w:val="single" w:sz="4" w:space="0" w:color="000000"/>
              <w:right w:val="single" w:sz="4" w:space="0" w:color="000000"/>
            </w:tcBorders>
            <w:vAlign w:val="center"/>
          </w:tcPr>
          <w:p w:rsidR="00CE450E" w:rsidRDefault="00CE450E">
            <w:pPr>
              <w:ind w:left="0"/>
              <w:rPr>
                <w:lang w:val="fr-FR"/>
              </w:rPr>
            </w:pPr>
          </w:p>
        </w:tc>
      </w:tr>
      <w:tr w:rsidR="00CE450E" w:rsidRPr="00F171D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4</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Variables (-B1 / -B2 / -M2) renseignées dans la table de visualisation.</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5</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Rentrer le vérin par forçage de la sortie (–M2 = 1) dans la table de visualisation.</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6</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pPr>
            <w:proofErr w:type="spellStart"/>
            <w:r>
              <w:t>Vérin</w:t>
            </w:r>
            <w:proofErr w:type="spellEnd"/>
            <w:r>
              <w:t xml:space="preserve"> </w:t>
            </w:r>
            <w:proofErr w:type="spellStart"/>
            <w:r>
              <w:t>rentré</w:t>
            </w:r>
            <w:proofErr w:type="spellEnd"/>
            <w:r>
              <w:t xml:space="preserve"> (-B1 = 1)</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pPr>
          </w:p>
        </w:tc>
      </w:tr>
      <w:tr w:rsidR="00CE450E">
        <w:trPr>
          <w:trHeight w:val="585"/>
        </w:trPr>
        <w:tc>
          <w:tcPr>
            <w:tcW w:w="1035"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jc w:val="center"/>
            </w:pPr>
            <w:r>
              <w:t>7</w:t>
            </w:r>
          </w:p>
        </w:tc>
        <w:tc>
          <w:tcPr>
            <w:tcW w:w="5713" w:type="dxa"/>
            <w:tcBorders>
              <w:top w:val="single" w:sz="4" w:space="0" w:color="000000"/>
              <w:left w:val="single" w:sz="4" w:space="0" w:color="000000"/>
              <w:bottom w:val="single" w:sz="4" w:space="0" w:color="000000"/>
              <w:right w:val="single" w:sz="4" w:space="0" w:color="000000"/>
            </w:tcBorders>
            <w:vAlign w:val="center"/>
            <w:hideMark/>
          </w:tcPr>
          <w:p w:rsidR="00CE450E" w:rsidRDefault="00660635">
            <w:pPr>
              <w:spacing w:before="0" w:after="0"/>
              <w:ind w:left="0"/>
              <w:rPr>
                <w:lang w:val="fr-FR"/>
              </w:rPr>
            </w:pPr>
            <w:r>
              <w:rPr>
                <w:lang w:val="fr-FR"/>
              </w:rPr>
              <w:t>Sortie pour Rentrer le vérin réinitialisées dans la table de visualisation (–M2 = 0).</w:t>
            </w:r>
          </w:p>
        </w:tc>
        <w:tc>
          <w:tcPr>
            <w:tcW w:w="1266" w:type="dxa"/>
            <w:tcBorders>
              <w:top w:val="single" w:sz="4" w:space="0" w:color="000000"/>
              <w:left w:val="single" w:sz="4" w:space="0" w:color="000000"/>
              <w:bottom w:val="single" w:sz="4" w:space="0" w:color="000000"/>
              <w:right w:val="single" w:sz="4" w:space="0" w:color="000000"/>
            </w:tcBorders>
          </w:tcPr>
          <w:p w:rsidR="00CE450E" w:rsidRDefault="00CE450E">
            <w:pPr>
              <w:ind w:left="0"/>
              <w:rPr>
                <w:lang w:val="fr-FR"/>
              </w:rPr>
            </w:pPr>
          </w:p>
        </w:tc>
      </w:tr>
    </w:tbl>
    <w:p w:rsidR="00CE450E" w:rsidRDefault="00660635">
      <w:pPr>
        <w:pStyle w:val="berschrift1"/>
      </w:pPr>
      <w:r>
        <w:rPr>
          <w:b w:val="0"/>
          <w:lang w:val="fr-FR"/>
        </w:rPr>
        <w:br w:type="page"/>
      </w:r>
      <w:bookmarkStart w:id="52" w:name="_Toc482180022"/>
      <w:proofErr w:type="spellStart"/>
      <w:r>
        <w:rPr>
          <w:bCs/>
        </w:rPr>
        <w:lastRenderedPageBreak/>
        <w:t>Informations</w:t>
      </w:r>
      <w:proofErr w:type="spellEnd"/>
      <w:r>
        <w:rPr>
          <w:bCs/>
        </w:rPr>
        <w:t xml:space="preserve"> </w:t>
      </w:r>
      <w:proofErr w:type="spellStart"/>
      <w:r>
        <w:rPr>
          <w:bCs/>
        </w:rPr>
        <w:t>complémentaires</w:t>
      </w:r>
      <w:bookmarkEnd w:id="45"/>
      <w:bookmarkEnd w:id="52"/>
      <w:proofErr w:type="spellEnd"/>
    </w:p>
    <w:p w:rsidR="00CE450E" w:rsidRDefault="00CE450E">
      <w:pPr>
        <w:rPr>
          <w:rStyle w:val="Fett"/>
        </w:rPr>
      </w:pPr>
    </w:p>
    <w:p w:rsidR="00CE450E" w:rsidRDefault="00660635">
      <w:pPr>
        <w:pStyle w:val="SiemensNummerierung2"/>
        <w:numPr>
          <w:ilvl w:val="0"/>
          <w:numId w:val="0"/>
        </w:numPr>
        <w:ind w:left="708"/>
        <w:rPr>
          <w:rStyle w:val="Hyperlink"/>
          <w:color w:val="0000FF"/>
          <w:lang w:val="fr-FR"/>
        </w:rPr>
      </w:pPr>
      <w:r>
        <w:rPr>
          <w:lang w:val="fr-FR"/>
        </w:rPr>
        <w:t xml:space="preserve">Des informations complémentaires vous sont proposées afin de vous aider à vous exercer ou à titre d'approfondissement, par ex. : </w:t>
      </w:r>
      <w:proofErr w:type="spellStart"/>
      <w:r>
        <w:rPr>
          <w:lang w:val="fr-FR"/>
        </w:rPr>
        <w:t>getting</w:t>
      </w:r>
      <w:proofErr w:type="spellEnd"/>
      <w:r>
        <w:rPr>
          <w:lang w:val="fr-FR"/>
        </w:rPr>
        <w:t xml:space="preserve"> </w:t>
      </w:r>
      <w:proofErr w:type="spellStart"/>
      <w:r>
        <w:rPr>
          <w:lang w:val="fr-FR"/>
        </w:rPr>
        <w:t>started</w:t>
      </w:r>
      <w:proofErr w:type="spellEnd"/>
      <w:r>
        <w:rPr>
          <w:lang w:val="fr-FR"/>
        </w:rPr>
        <w:t>, vidéos, didacticiels, applis, manuels, guides de programmation et logiciel/</w:t>
      </w:r>
      <w:proofErr w:type="spellStart"/>
      <w:r>
        <w:rPr>
          <w:lang w:val="fr-FR"/>
        </w:rPr>
        <w:t>firmware</w:t>
      </w:r>
      <w:proofErr w:type="spellEnd"/>
      <w:r>
        <w:rPr>
          <w:lang w:val="fr-FR"/>
        </w:rPr>
        <w:t xml:space="preserve"> d'évaluation sous le lien suivant : </w:t>
      </w:r>
      <w:r>
        <w:rPr>
          <w:lang w:val="fr-FR"/>
        </w:rPr>
        <w:br/>
      </w:r>
      <w:r>
        <w:rPr>
          <w:lang w:val="fr-FR"/>
        </w:rPr>
        <w:br/>
      </w:r>
      <w:hyperlink r:id="rId113" w:history="1">
        <w:r>
          <w:rPr>
            <w:rStyle w:val="Hyperlink"/>
            <w:color w:val="0000FF"/>
            <w:lang w:val="fr-FR"/>
          </w:rPr>
          <w:t>www.siemens.com/sce/s7-1500</w:t>
        </w:r>
        <w:r>
          <w:rPr>
            <w:rStyle w:val="Hyperlink"/>
            <w:lang w:val="fr-FR"/>
          </w:rPr>
          <w:t xml:space="preserve"> </w:t>
        </w:r>
      </w:hyperlink>
    </w:p>
    <w:p w:rsidR="00CE450E" w:rsidRDefault="00CE450E">
      <w:pPr>
        <w:rPr>
          <w:lang w:val="fr-FR"/>
        </w:rPr>
      </w:pPr>
    </w:p>
    <w:sectPr w:rsidR="00CE450E" w:rsidSect="00A3770E">
      <w:headerReference w:type="default" r:id="rId114"/>
      <w:footerReference w:type="default" r:id="rId115"/>
      <w:footerReference w:type="first" r:id="rId116"/>
      <w:pgSz w:w="11906" w:h="16838" w:code="9"/>
      <w:pgMar w:top="1418" w:right="1418" w:bottom="1134" w:left="1134" w:header="737" w:footer="170"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B6A0C" w:rsidRDefault="00CB6A0C">
      <w:pPr>
        <w:spacing w:line="240" w:lineRule="auto"/>
      </w:pPr>
      <w:r>
        <w:separator/>
      </w:r>
    </w:p>
  </w:endnote>
  <w:endnote w:type="continuationSeparator" w:id="0">
    <w:p w:rsidR="00CB6A0C" w:rsidRDefault="00CB6A0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50E" w:rsidRDefault="00660635">
    <w:pPr>
      <w:tabs>
        <w:tab w:val="right" w:pos="9923"/>
      </w:tabs>
      <w:spacing w:before="0" w:after="0" w:line="360" w:lineRule="auto"/>
      <w:ind w:left="0"/>
      <w:rPr>
        <w:rFonts w:cs="Arial"/>
        <w:color w:val="000000"/>
        <w:sz w:val="16"/>
        <w:szCs w:val="16"/>
      </w:rPr>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sz w:val="16"/>
        <w:szCs w:val="16"/>
        <w:lang w:val="fr-FR"/>
      </w:rPr>
      <w:tab/>
    </w:r>
    <w:r>
      <w:rPr>
        <w:sz w:val="16"/>
        <w:szCs w:val="16"/>
        <w:lang w:val="fr-FR"/>
      </w:rPr>
      <w:fldChar w:fldCharType="begin"/>
    </w:r>
    <w:r>
      <w:rPr>
        <w:sz w:val="16"/>
        <w:szCs w:val="16"/>
        <w:lang w:val="fr-FR"/>
      </w:rPr>
      <w:instrText xml:space="preserve"> PAGE </w:instrText>
    </w:r>
    <w:r>
      <w:rPr>
        <w:sz w:val="16"/>
        <w:szCs w:val="16"/>
        <w:lang w:val="fr-FR"/>
      </w:rPr>
      <w:fldChar w:fldCharType="separate"/>
    </w:r>
    <w:r w:rsidR="00F171DE">
      <w:rPr>
        <w:noProof/>
        <w:sz w:val="16"/>
        <w:szCs w:val="16"/>
        <w:lang w:val="fr-FR"/>
      </w:rPr>
      <w:t>4</w:t>
    </w:r>
    <w:r>
      <w:rPr>
        <w:sz w:val="16"/>
        <w:szCs w:val="16"/>
        <w:lang w:val="fr-FR"/>
      </w:rPr>
      <w:fldChar w:fldCharType="end"/>
    </w:r>
    <w:r>
      <w:rPr>
        <w:color w:val="000000"/>
        <w:sz w:val="16"/>
        <w:szCs w:val="16"/>
        <w:lang w:val="fr-FR"/>
      </w:rPr>
      <w:tab/>
    </w:r>
    <w:r>
      <w:rPr>
        <w:color w:val="000000"/>
        <w:sz w:val="16"/>
        <w:szCs w:val="16"/>
        <w:lang w:val="fr-FR"/>
      </w:rPr>
      <w:tab/>
    </w:r>
    <w:r>
      <w:rPr>
        <w:color w:val="000000"/>
        <w:sz w:val="16"/>
        <w:szCs w:val="16"/>
        <w:lang w:val="fr-FR"/>
      </w:rPr>
      <w:br/>
    </w:r>
    <w:r w:rsidR="00CB6A0C">
      <w:fldChar w:fldCharType="begin"/>
    </w:r>
    <w:r w:rsidR="00CB6A0C">
      <w:instrText xml:space="preserve"> FILENAME   \* MERGEFORMAT </w:instrText>
    </w:r>
    <w:r w:rsidR="00CB6A0C">
      <w:fldChar w:fldCharType="separate"/>
    </w:r>
    <w:r w:rsidR="00F171DE" w:rsidRPr="00F171DE">
      <w:rPr>
        <w:noProof/>
        <w:color w:val="000000"/>
        <w:sz w:val="14"/>
        <w:szCs w:val="14"/>
        <w:lang w:val="fr-FR"/>
      </w:rPr>
      <w:t>SCE_FR_032-410 Basics Diagnostics_S7-1500_R1703.docx</w:t>
    </w:r>
    <w:r w:rsidR="00CB6A0C">
      <w:rPr>
        <w:noProof/>
        <w:color w:val="000000"/>
        <w:sz w:val="14"/>
        <w:szCs w:val="14"/>
        <w:lang w:val="fr-F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50E" w:rsidRDefault="00660635">
    <w:pPr>
      <w:pStyle w:val="Fuzeile"/>
      <w:tabs>
        <w:tab w:val="clear" w:pos="4536"/>
        <w:tab w:val="clear" w:pos="9072"/>
        <w:tab w:val="right" w:pos="9923"/>
      </w:tabs>
      <w:spacing w:before="0" w:after="0" w:line="360" w:lineRule="auto"/>
      <w:ind w:left="0"/>
    </w:pPr>
    <w:r>
      <w:rPr>
        <w:color w:val="000000"/>
        <w:sz w:val="16"/>
        <w:szCs w:val="16"/>
        <w:lang w:val="fr-FR"/>
      </w:rPr>
      <w:t>Utilisation libre</w:t>
    </w:r>
    <w:r>
      <w:rPr>
        <w:sz w:val="16"/>
        <w:szCs w:val="16"/>
        <w:lang w:val="fr-FR"/>
      </w:rPr>
      <w:t xml:space="preserve"> pour les instituts publics de formation et de R&amp;D. </w:t>
    </w:r>
    <w:r>
      <w:rPr>
        <w:color w:val="000000"/>
        <w:sz w:val="16"/>
        <w:szCs w:val="16"/>
        <w:lang w:val="fr-FR"/>
      </w:rPr>
      <w:t>© Siemens AG 2017. Tous droits réservés.</w:t>
    </w:r>
    <w:r>
      <w:rPr>
        <w:lang w:val="fr-FR"/>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B6A0C" w:rsidRDefault="00CB6A0C">
      <w:pPr>
        <w:spacing w:line="240" w:lineRule="auto"/>
      </w:pPr>
      <w:r>
        <w:separator/>
      </w:r>
    </w:p>
  </w:footnote>
  <w:footnote w:type="continuationSeparator" w:id="0">
    <w:p w:rsidR="00CB6A0C" w:rsidRDefault="00CB6A0C">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E450E" w:rsidRDefault="00660635">
    <w:pPr>
      <w:spacing w:before="0" w:after="0" w:line="0" w:lineRule="atLeast"/>
      <w:ind w:left="0"/>
      <w:jc w:val="right"/>
      <w:rPr>
        <w:color w:val="374B5A"/>
        <w:sz w:val="18"/>
        <w:szCs w:val="18"/>
        <w:lang w:val="fr-FR"/>
      </w:rPr>
    </w:pPr>
    <w:r>
      <w:rPr>
        <w:rStyle w:val="Seitenzahl"/>
        <w:b/>
        <w:bCs/>
        <w:color w:val="374B5A"/>
        <w:sz w:val="18"/>
        <w:szCs w:val="18"/>
        <w:lang w:val="fr-FR"/>
      </w:rPr>
      <w:t xml:space="preserve">Dossier de formation SCE </w:t>
    </w:r>
    <w:r>
      <w:rPr>
        <w:rStyle w:val="Seitenzahl"/>
        <w:color w:val="374B5A"/>
        <w:sz w:val="18"/>
        <w:szCs w:val="18"/>
        <w:lang w:val="fr-FR"/>
      </w:rPr>
      <w:t>|</w:t>
    </w:r>
    <w:r>
      <w:rPr>
        <w:rStyle w:val="Seitenzahl"/>
        <w:b/>
        <w:bCs/>
        <w:color w:val="374B5A"/>
        <w:sz w:val="18"/>
        <w:szCs w:val="18"/>
        <w:lang w:val="fr-FR"/>
      </w:rPr>
      <w:t xml:space="preserve"> Module 032-410 TIA Portal, édition 05/2017 </w:t>
    </w:r>
    <w:r>
      <w:rPr>
        <w:rStyle w:val="Seitenzahl"/>
        <w:color w:val="374B5A"/>
        <w:sz w:val="18"/>
        <w:szCs w:val="18"/>
        <w:lang w:val="fr-FR"/>
      </w:rPr>
      <w:t>|</w:t>
    </w:r>
    <w:r>
      <w:rPr>
        <w:rStyle w:val="Seitenzahl"/>
        <w:b/>
        <w:bCs/>
        <w:color w:val="374B5A"/>
        <w:sz w:val="18"/>
        <w:szCs w:val="18"/>
        <w:lang w:val="fr-FR"/>
      </w:rPr>
      <w:t xml:space="preserve"> Digital </w:t>
    </w:r>
    <w:proofErr w:type="spellStart"/>
    <w:r>
      <w:rPr>
        <w:rStyle w:val="Seitenzahl"/>
        <w:b/>
        <w:bCs/>
        <w:color w:val="374B5A"/>
        <w:sz w:val="18"/>
        <w:szCs w:val="18"/>
        <w:lang w:val="fr-FR"/>
      </w:rPr>
      <w:t>Factory</w:t>
    </w:r>
    <w:proofErr w:type="spellEnd"/>
    <w:r>
      <w:rPr>
        <w:rStyle w:val="Seitenzahl"/>
        <w:b/>
        <w:bCs/>
        <w:color w:val="374B5A"/>
        <w:sz w:val="18"/>
        <w:szCs w:val="18"/>
        <w:lang w:val="fr-FR"/>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7.9pt;height:17.05pt" o:bullet="t">
        <v:imagedata r:id="rId1" o:title=""/>
      </v:shape>
    </w:pict>
  </w:numPicBullet>
  <w:abstractNum w:abstractNumId="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2">
    <w:nsid w:val="0F8938C4"/>
    <w:multiLevelType w:val="multilevel"/>
    <w:tmpl w:val="E976D3C0"/>
    <w:lvl w:ilvl="0">
      <w:start w:val="1"/>
      <w:numFmt w:val="bullet"/>
      <w:pStyle w:val="SiemensNummerierung2"/>
      <w:lvlText w:val=""/>
      <w:lvlJc w:val="left"/>
      <w:pPr>
        <w:ind w:left="1409"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3">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4">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nsid w:val="338060B9"/>
    <w:multiLevelType w:val="multilevel"/>
    <w:tmpl w:val="26BEB842"/>
    <w:lvl w:ilvl="0">
      <w:start w:val="1"/>
      <w:numFmt w:val="decimal"/>
      <w:pStyle w:val="berschrift1"/>
      <w:lvlText w:val="%1"/>
      <w:lvlJc w:val="left"/>
      <w:pPr>
        <w:ind w:left="432" w:hanging="432"/>
      </w:pPr>
    </w:lvl>
    <w:lvl w:ilvl="1">
      <w:start w:val="1"/>
      <w:numFmt w:val="decimal"/>
      <w:pStyle w:val="berschrift2SchrittfrSchrittAnleitung"/>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6">
    <w:nsid w:val="3907006B"/>
    <w:multiLevelType w:val="hybridMultilevel"/>
    <w:tmpl w:val="35D8231A"/>
    <w:lvl w:ilvl="0" w:tplc="4B3234C0">
      <w:start w:val="1"/>
      <w:numFmt w:val="decimal"/>
      <w:lvlText w:val="%1."/>
      <w:lvlJc w:val="left"/>
      <w:pPr>
        <w:ind w:left="1352" w:hanging="360"/>
      </w:pPr>
      <w:rPr>
        <w:rFonts w:hint="default"/>
      </w:rPr>
    </w:lvl>
    <w:lvl w:ilvl="1" w:tplc="04070019" w:tentative="1">
      <w:start w:val="1"/>
      <w:numFmt w:val="lowerLetter"/>
      <w:lvlText w:val="%2."/>
      <w:lvlJc w:val="left"/>
      <w:pPr>
        <w:ind w:left="2072" w:hanging="360"/>
      </w:pPr>
    </w:lvl>
    <w:lvl w:ilvl="2" w:tplc="0407001B" w:tentative="1">
      <w:start w:val="1"/>
      <w:numFmt w:val="lowerRoman"/>
      <w:lvlText w:val="%3."/>
      <w:lvlJc w:val="right"/>
      <w:pPr>
        <w:ind w:left="2792" w:hanging="180"/>
      </w:pPr>
    </w:lvl>
    <w:lvl w:ilvl="3" w:tplc="0407000F" w:tentative="1">
      <w:start w:val="1"/>
      <w:numFmt w:val="decimal"/>
      <w:lvlText w:val="%4."/>
      <w:lvlJc w:val="left"/>
      <w:pPr>
        <w:ind w:left="3512" w:hanging="360"/>
      </w:pPr>
    </w:lvl>
    <w:lvl w:ilvl="4" w:tplc="04070019" w:tentative="1">
      <w:start w:val="1"/>
      <w:numFmt w:val="lowerLetter"/>
      <w:lvlText w:val="%5."/>
      <w:lvlJc w:val="left"/>
      <w:pPr>
        <w:ind w:left="4232" w:hanging="360"/>
      </w:pPr>
    </w:lvl>
    <w:lvl w:ilvl="5" w:tplc="0407001B" w:tentative="1">
      <w:start w:val="1"/>
      <w:numFmt w:val="lowerRoman"/>
      <w:lvlText w:val="%6."/>
      <w:lvlJc w:val="right"/>
      <w:pPr>
        <w:ind w:left="4952" w:hanging="180"/>
      </w:pPr>
    </w:lvl>
    <w:lvl w:ilvl="6" w:tplc="0407000F" w:tentative="1">
      <w:start w:val="1"/>
      <w:numFmt w:val="decimal"/>
      <w:lvlText w:val="%7."/>
      <w:lvlJc w:val="left"/>
      <w:pPr>
        <w:ind w:left="5672" w:hanging="360"/>
      </w:pPr>
    </w:lvl>
    <w:lvl w:ilvl="7" w:tplc="04070019" w:tentative="1">
      <w:start w:val="1"/>
      <w:numFmt w:val="lowerLetter"/>
      <w:lvlText w:val="%8."/>
      <w:lvlJc w:val="left"/>
      <w:pPr>
        <w:ind w:left="6392" w:hanging="360"/>
      </w:pPr>
    </w:lvl>
    <w:lvl w:ilvl="8" w:tplc="0407001B" w:tentative="1">
      <w:start w:val="1"/>
      <w:numFmt w:val="lowerRoman"/>
      <w:lvlText w:val="%9."/>
      <w:lvlJc w:val="right"/>
      <w:pPr>
        <w:ind w:left="7112" w:hanging="180"/>
      </w:pPr>
    </w:lvl>
  </w:abstractNum>
  <w:abstractNum w:abstractNumId="7">
    <w:nsid w:val="49737FCE"/>
    <w:multiLevelType w:val="singleLevel"/>
    <w:tmpl w:val="04070011"/>
    <w:lvl w:ilvl="0">
      <w:start w:val="1"/>
      <w:numFmt w:val="decimal"/>
      <w:lvlText w:val="%1)"/>
      <w:lvlJc w:val="left"/>
      <w:pPr>
        <w:tabs>
          <w:tab w:val="num" w:pos="360"/>
        </w:tabs>
        <w:ind w:left="360" w:hanging="360"/>
      </w:pPr>
      <w:rPr>
        <w:rFonts w:hint="default"/>
      </w:rPr>
    </w:lvl>
  </w:abstractNum>
  <w:abstractNum w:abstractNumId="8">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9">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0">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nsid w:val="63AF6B48"/>
    <w:multiLevelType w:val="multilevel"/>
    <w:tmpl w:val="4B58ED3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743C6934"/>
    <w:multiLevelType w:val="multilevel"/>
    <w:tmpl w:val="74FA344C"/>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num w:numId="1">
    <w:abstractNumId w:val="3"/>
  </w:num>
  <w:num w:numId="2">
    <w:abstractNumId w:val="0"/>
  </w:num>
  <w:num w:numId="3">
    <w:abstractNumId w:val="9"/>
  </w:num>
  <w:num w:numId="4">
    <w:abstractNumId w:val="4"/>
  </w:num>
  <w:num w:numId="5">
    <w:abstractNumId w:val="10"/>
  </w:num>
  <w:num w:numId="6">
    <w:abstractNumId w:val="12"/>
  </w:num>
  <w:num w:numId="7">
    <w:abstractNumId w:val="5"/>
  </w:num>
  <w:num w:numId="8">
    <w:abstractNumId w:val="2"/>
  </w:num>
  <w:num w:numId="9">
    <w:abstractNumId w:val="8"/>
  </w:num>
  <w:num w:numId="10">
    <w:abstractNumId w:val="6"/>
  </w:num>
  <w:num w:numId="11">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7"/>
  </w:num>
  <w:num w:numId="1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num>
  <w:num w:numId="15">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450E"/>
    <w:rsid w:val="004657E9"/>
    <w:rsid w:val="00660635"/>
    <w:rsid w:val="0094612B"/>
    <w:rsid w:val="00A3770E"/>
    <w:rsid w:val="00CB6A0C"/>
    <w:rsid w:val="00CE450E"/>
    <w:rsid w:val="00F171DE"/>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rules v:ext="edit">
        <o:r id="V:Rule1" type="connector" idref="#AutoShape 21"/>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fr-FR"/>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index 5"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35"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24" w:lineRule="atLeast"/>
      <w:ind w:left="992"/>
    </w:pPr>
    <w:rPr>
      <w:szCs w:val="22"/>
      <w:lang w:eastAsia="en-US" w:bidi="en-US"/>
    </w:rPr>
  </w:style>
  <w:style w:type="paragraph" w:styleId="berschrift1">
    <w:name w:val="heading 1"/>
    <w:next w:val="Standard"/>
    <w:link w:val="berschrift1Zchn"/>
    <w:qFormat/>
    <w:pPr>
      <w:numPr>
        <w:numId w:val="7"/>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numPr>
        <w:ilvl w:val="1"/>
      </w:numPr>
      <w:spacing w:before="200" w:after="200" w:line="271" w:lineRule="auto"/>
      <w:outlineLvl w:val="1"/>
    </w:pPr>
    <w:rPr>
      <w:b/>
      <w:smallCaps/>
      <w:sz w:val="28"/>
      <w:szCs w:val="28"/>
      <w:lang w:eastAsia="en-US" w:bidi="en-US"/>
    </w:rPr>
  </w:style>
  <w:style w:type="paragraph" w:styleId="berschrift3">
    <w:name w:val="heading 3"/>
    <w:next w:val="Standard"/>
    <w:link w:val="berschrift3Zchn"/>
    <w:qFormat/>
    <w:pPr>
      <w:numPr>
        <w:ilvl w:val="2"/>
        <w:numId w:val="7"/>
      </w:numPr>
      <w:spacing w:before="200" w:after="200" w:line="271" w:lineRule="auto"/>
      <w:outlineLvl w:val="2"/>
    </w:pPr>
    <w:rPr>
      <w:b/>
      <w:i/>
      <w:iCs/>
      <w:smallCaps/>
      <w:spacing w:val="5"/>
      <w:sz w:val="26"/>
      <w:szCs w:val="26"/>
      <w:lang w:eastAsia="en-US" w:bidi="en-US"/>
    </w:rPr>
  </w:style>
  <w:style w:type="paragraph" w:styleId="berschrift4">
    <w:name w:val="heading 4"/>
    <w:basedOn w:val="Standard"/>
    <w:next w:val="Standard"/>
    <w:link w:val="berschrift4Zchn"/>
    <w:qFormat/>
    <w:pPr>
      <w:numPr>
        <w:ilvl w:val="3"/>
        <w:numId w:val="7"/>
      </w:num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numPr>
        <w:ilvl w:val="4"/>
        <w:numId w:val="7"/>
      </w:numPr>
      <w:spacing w:after="0" w:line="271" w:lineRule="auto"/>
      <w:outlineLvl w:val="4"/>
    </w:pPr>
    <w:rPr>
      <w:i/>
      <w:iCs/>
      <w:sz w:val="24"/>
      <w:szCs w:val="24"/>
      <w:lang w:bidi="ar-SA"/>
    </w:rPr>
  </w:style>
  <w:style w:type="paragraph" w:styleId="berschrift6">
    <w:name w:val="heading 6"/>
    <w:basedOn w:val="Standard"/>
    <w:next w:val="Standard"/>
    <w:link w:val="berschrift6Zchn"/>
    <w:qFormat/>
    <w:pPr>
      <w:numPr>
        <w:ilvl w:val="5"/>
        <w:numId w:val="7"/>
      </w:num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numPr>
        <w:ilvl w:val="6"/>
        <w:numId w:val="7"/>
      </w:numPr>
      <w:spacing w:after="0"/>
      <w:outlineLvl w:val="6"/>
    </w:pPr>
    <w:rPr>
      <w:b/>
      <w:bCs/>
      <w:i/>
      <w:iCs/>
      <w:color w:val="5A5A5A"/>
      <w:szCs w:val="20"/>
      <w:lang w:bidi="ar-SA"/>
    </w:rPr>
  </w:style>
  <w:style w:type="paragraph" w:styleId="berschrift8">
    <w:name w:val="heading 8"/>
    <w:basedOn w:val="Standard"/>
    <w:next w:val="Standard"/>
    <w:link w:val="berschrift8Zchn"/>
    <w:qFormat/>
    <w:pPr>
      <w:numPr>
        <w:ilvl w:val="7"/>
        <w:numId w:val="7"/>
      </w:numPr>
      <w:spacing w:after="0"/>
      <w:outlineLvl w:val="7"/>
    </w:pPr>
    <w:rPr>
      <w:b/>
      <w:bCs/>
      <w:color w:val="7F7F7F"/>
      <w:szCs w:val="20"/>
      <w:lang w:bidi="ar-SA"/>
    </w:rPr>
  </w:style>
  <w:style w:type="paragraph" w:styleId="berschrift9">
    <w:name w:val="heading 9"/>
    <w:basedOn w:val="Standard"/>
    <w:next w:val="Standard"/>
    <w:link w:val="berschrift9Zchn"/>
    <w:qFormat/>
    <w:pPr>
      <w:numPr>
        <w:ilvl w:val="8"/>
        <w:numId w:val="7"/>
      </w:num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mallCaps/>
      <w:sz w:val="28"/>
      <w:szCs w:val="28"/>
      <w:lang w:val="de-DE" w:eastAsia="en-US" w:bidi="en-US"/>
    </w:rPr>
  </w:style>
  <w:style w:type="character" w:customStyle="1" w:styleId="berschrift3Zchn">
    <w:name w:val="Überschrift 3 Zchn"/>
    <w:link w:val="berschrift3"/>
    <w:rPr>
      <w:b/>
      <w:i/>
      <w:iCs/>
      <w:smallCaps/>
      <w:spacing w:val="5"/>
      <w:sz w:val="26"/>
      <w:szCs w:val="26"/>
      <w:lang w:val="de-DE"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after="300"/>
      <w:contextualSpacing/>
    </w:pPr>
    <w:rPr>
      <w:b/>
      <w:smallCaps/>
      <w:sz w:val="52"/>
      <w:szCs w:val="52"/>
      <w:lang w:eastAsia="en-US" w:bidi="en-US"/>
    </w:rPr>
  </w:style>
  <w:style w:type="character" w:customStyle="1" w:styleId="TitelZchn">
    <w:name w:val="Titel Zchn"/>
    <w:link w:val="Titel"/>
    <w:uiPriority w:val="10"/>
    <w:rPr>
      <w:b/>
      <w:smallCaps/>
      <w:sz w:val="52"/>
      <w:szCs w:val="52"/>
      <w:lang w:val="de-DE" w:eastAsia="en-US" w:bidi="en-US"/>
    </w:rPr>
  </w:style>
  <w:style w:type="paragraph" w:styleId="Untertitel">
    <w:name w:val="Subtitle"/>
    <w:next w:val="Standard"/>
    <w:link w:val="UntertitelZchn"/>
    <w:uiPriority w:val="11"/>
    <w:qFormat/>
    <w:pPr>
      <w:spacing w:after="200" w:line="276" w:lineRule="auto"/>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uiPriority w:val="35"/>
    <w:qFormat/>
    <w:pPr>
      <w:spacing w:after="240" w:line="240" w:lineRule="auto"/>
      <w:jc w:val="both"/>
    </w:pPr>
    <w:rPr>
      <w:bCs/>
      <w:color w:val="000000"/>
      <w:sz w:val="18"/>
      <w:szCs w:val="18"/>
    </w:rPr>
  </w:style>
  <w:style w:type="numbering" w:customStyle="1" w:styleId="Siemens">
    <w:name w:val="Siemens"/>
    <w:uiPriority w:val="99"/>
    <w:pPr>
      <w:numPr>
        <w:numId w:val="2"/>
      </w:numPr>
    </w:pPr>
  </w:style>
  <w:style w:type="paragraph" w:customStyle="1" w:styleId="Siemens2">
    <w:name w:val="Siemens2"/>
    <w:basedOn w:val="Standard"/>
    <w:link w:val="Siemens2Zchn1"/>
    <w:pPr>
      <w:numPr>
        <w:numId w:val="3"/>
      </w:numPr>
      <w:spacing w:line="276" w:lineRule="auto"/>
    </w:pPr>
  </w:style>
  <w:style w:type="paragraph" w:customStyle="1" w:styleId="SiemensListe">
    <w:name w:val="Siemens Liste"/>
    <w:basedOn w:val="Standard"/>
    <w:link w:val="SiemensListeZchn"/>
    <w:qFormat/>
    <w:pPr>
      <w:numPr>
        <w:numId w:val="1"/>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4"/>
      </w:numPr>
    </w:pPr>
  </w:style>
  <w:style w:type="character" w:customStyle="1" w:styleId="Siemens2Zchn1">
    <w:name w:val="Siemens2 Zchn1"/>
    <w:link w:val="Siemens2"/>
    <w:rPr>
      <w:szCs w:val="22"/>
      <w:lang w:eastAsia="en-US" w:bidi="en-US"/>
    </w:rPr>
  </w:style>
  <w:style w:type="character" w:customStyle="1" w:styleId="SiemensListeZchn">
    <w:name w:val="Siemens Liste Zchn"/>
    <w:link w:val="SiemensListe"/>
    <w:rPr>
      <w:rFonts w:cs="Arial"/>
      <w:szCs w:val="22"/>
      <w:lang w:eastAsia="en-US" w:bidi="en-US"/>
    </w:rPr>
  </w:style>
  <w:style w:type="character" w:customStyle="1" w:styleId="SiemensNummerierungZchn">
    <w:name w:val="Siemens Nummerierung Zchn"/>
    <w:basedOn w:val="SiemensListeZchn"/>
    <w:link w:val="SiemensNummerierung"/>
    <w:rPr>
      <w:rFonts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rPr>
      <w:bCs/>
      <w:sz w:val="36"/>
      <w:szCs w:val="36"/>
      <w:lang w:val="fr-FR"/>
    </w:r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8"/>
      </w:numPr>
      <w:spacing w:line="360" w:lineRule="auto"/>
    </w:pPr>
  </w:style>
  <w:style w:type="character" w:customStyle="1" w:styleId="SiemensNummerierung2Zchn">
    <w:name w:val="Siemens Nummerierung 2 Zchn"/>
    <w:basedOn w:val="SiemensNummerierungZchn"/>
    <w:link w:val="SiemensNummerierung2"/>
    <w:rPr>
      <w:rFonts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spacing w:line="360" w:lineRule="auto"/>
      <w:ind w:left="567"/>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6"/>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jc w:val="both"/>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9"/>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keepNext/>
      <w:numPr>
        <w:numId w:val="7"/>
      </w:numPr>
      <w:spacing w:before="240" w:after="60" w:line="240" w:lineRule="auto"/>
      <w:jc w:val="both"/>
    </w:pPr>
    <w:rPr>
      <w:smallCaps w:val="0"/>
    </w:rPr>
  </w:style>
  <w:style w:type="character" w:customStyle="1" w:styleId="berschrift2SchrittfrSchrittAnleitungZchn">
    <w:name w:val="Überschrift 2 Schritt für Schritt Anleitung Zchn"/>
    <w:link w:val="berschrift2SchrittfrSchrittAnleitung"/>
    <w:rPr>
      <w:b/>
      <w:sz w:val="28"/>
      <w:szCs w:val="28"/>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ind w:left="567"/>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styleId="Index5">
    <w:name w:val="index 5"/>
    <w:basedOn w:val="Standard"/>
    <w:next w:val="Standard"/>
    <w:autoRedefine/>
    <w:semiHidden/>
    <w:pPr>
      <w:spacing w:before="0" w:after="0" w:line="240" w:lineRule="auto"/>
      <w:ind w:left="1000" w:hanging="200"/>
    </w:pPr>
    <w:rPr>
      <w:rFonts w:ascii="Times New Roman" w:hAnsi="Times New Roman"/>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3722632">
      <w:bodyDiv w:val="1"/>
      <w:marLeft w:val="0"/>
      <w:marRight w:val="0"/>
      <w:marTop w:val="0"/>
      <w:marBottom w:val="0"/>
      <w:divBdr>
        <w:top w:val="none" w:sz="0" w:space="0" w:color="auto"/>
        <w:left w:val="none" w:sz="0" w:space="0" w:color="auto"/>
        <w:bottom w:val="none" w:sz="0" w:space="0" w:color="auto"/>
        <w:right w:val="none" w:sz="0" w:space="0" w:color="auto"/>
      </w:divBdr>
    </w:div>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117" Type="http://schemas.openxmlformats.org/officeDocument/2006/relationships/fontTable" Target="fontTable.xml"/><Relationship Id="rId21" Type="http://schemas.openxmlformats.org/officeDocument/2006/relationships/image" Target="media/image14.pn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png"/><Relationship Id="rId68" Type="http://schemas.openxmlformats.org/officeDocument/2006/relationships/image" Target="media/image61.png"/><Relationship Id="rId84" Type="http://schemas.openxmlformats.org/officeDocument/2006/relationships/image" Target="media/image77.png"/><Relationship Id="rId89" Type="http://schemas.openxmlformats.org/officeDocument/2006/relationships/image" Target="media/image82.png"/><Relationship Id="rId112" Type="http://schemas.openxmlformats.org/officeDocument/2006/relationships/image" Target="media/image105.png"/><Relationship Id="rId16" Type="http://schemas.openxmlformats.org/officeDocument/2006/relationships/image" Target="media/image9.png"/><Relationship Id="rId107" Type="http://schemas.openxmlformats.org/officeDocument/2006/relationships/image" Target="media/image100.png"/><Relationship Id="rId11" Type="http://schemas.openxmlformats.org/officeDocument/2006/relationships/image" Target="media/image4.wmf"/><Relationship Id="rId32" Type="http://schemas.openxmlformats.org/officeDocument/2006/relationships/image" Target="media/image25.jpe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jpeg"/><Relationship Id="rId74" Type="http://schemas.openxmlformats.org/officeDocument/2006/relationships/image" Target="media/image67.png"/><Relationship Id="rId79" Type="http://schemas.openxmlformats.org/officeDocument/2006/relationships/image" Target="media/image72.png"/><Relationship Id="rId102" Type="http://schemas.openxmlformats.org/officeDocument/2006/relationships/image" Target="media/image95.png"/><Relationship Id="rId5" Type="http://schemas.openxmlformats.org/officeDocument/2006/relationships/settings" Target="settings.xml"/><Relationship Id="rId90" Type="http://schemas.openxmlformats.org/officeDocument/2006/relationships/image" Target="media/image83.jpeg"/><Relationship Id="rId95" Type="http://schemas.openxmlformats.org/officeDocument/2006/relationships/image" Target="media/image88.png"/><Relationship Id="rId22" Type="http://schemas.openxmlformats.org/officeDocument/2006/relationships/image" Target="media/image15.png"/><Relationship Id="rId27" Type="http://schemas.openxmlformats.org/officeDocument/2006/relationships/image" Target="media/image20.pn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png"/><Relationship Id="rId69" Type="http://schemas.openxmlformats.org/officeDocument/2006/relationships/image" Target="media/image62.png"/><Relationship Id="rId113" Type="http://schemas.openxmlformats.org/officeDocument/2006/relationships/hyperlink" Target="http://www.siemens.com/sce/s7-1500%20" TargetMode="External"/><Relationship Id="rId118" Type="http://schemas.openxmlformats.org/officeDocument/2006/relationships/theme" Target="theme/theme1.xml"/><Relationship Id="rId80" Type="http://schemas.openxmlformats.org/officeDocument/2006/relationships/image" Target="media/image73.png"/><Relationship Id="rId85" Type="http://schemas.openxmlformats.org/officeDocument/2006/relationships/image" Target="media/image78.png"/><Relationship Id="rId12" Type="http://schemas.openxmlformats.org/officeDocument/2006/relationships/image" Target="media/image5.jpeg"/><Relationship Id="rId17" Type="http://schemas.openxmlformats.org/officeDocument/2006/relationships/image" Target="media/image10.png"/><Relationship Id="rId33" Type="http://schemas.openxmlformats.org/officeDocument/2006/relationships/image" Target="media/image26.pn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png"/><Relationship Id="rId108" Type="http://schemas.openxmlformats.org/officeDocument/2006/relationships/image" Target="media/image101.jpeg"/><Relationship Id="rId54" Type="http://schemas.openxmlformats.org/officeDocument/2006/relationships/image" Target="media/image47.jpeg"/><Relationship Id="rId70" Type="http://schemas.openxmlformats.org/officeDocument/2006/relationships/image" Target="media/image63.png"/><Relationship Id="rId75" Type="http://schemas.openxmlformats.org/officeDocument/2006/relationships/image" Target="media/image68.png"/><Relationship Id="rId91" Type="http://schemas.openxmlformats.org/officeDocument/2006/relationships/image" Target="media/image84.jpeg"/><Relationship Id="rId96" Type="http://schemas.openxmlformats.org/officeDocument/2006/relationships/image" Target="media/image89.png"/><Relationship Id="rId1" Type="http://schemas.openxmlformats.org/officeDocument/2006/relationships/customXml" Target="../customXml/item1.xml"/><Relationship Id="rId6" Type="http://schemas.openxmlformats.org/officeDocument/2006/relationships/webSettings" Target="webSettings.xml"/><Relationship Id="rId23" Type="http://schemas.openxmlformats.org/officeDocument/2006/relationships/image" Target="media/image16.pn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header" Target="header1.xml"/><Relationship Id="rId119" Type="http://schemas.openxmlformats.org/officeDocument/2006/relationships/customXml" Target="../customXml/item2.xml"/><Relationship Id="rId44" Type="http://schemas.openxmlformats.org/officeDocument/2006/relationships/image" Target="media/image37.jpeg"/><Relationship Id="rId60" Type="http://schemas.openxmlformats.org/officeDocument/2006/relationships/image" Target="media/image53.png"/><Relationship Id="rId65" Type="http://schemas.openxmlformats.org/officeDocument/2006/relationships/image" Target="media/image58.png"/><Relationship Id="rId81" Type="http://schemas.openxmlformats.org/officeDocument/2006/relationships/image" Target="media/image74.png"/><Relationship Id="rId86" Type="http://schemas.openxmlformats.org/officeDocument/2006/relationships/image" Target="media/image79.png"/><Relationship Id="rId4" Type="http://schemas.microsoft.com/office/2007/relationships/stylesWithEffects" Target="stylesWithEffect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png"/><Relationship Id="rId39" Type="http://schemas.openxmlformats.org/officeDocument/2006/relationships/image" Target="media/image32.jpeg"/><Relationship Id="rId109" Type="http://schemas.openxmlformats.org/officeDocument/2006/relationships/image" Target="media/image102.pn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png"/><Relationship Id="rId97" Type="http://schemas.openxmlformats.org/officeDocument/2006/relationships/image" Target="media/image90.png"/><Relationship Id="rId104" Type="http://schemas.openxmlformats.org/officeDocument/2006/relationships/image" Target="media/image97.png"/><Relationship Id="rId120" Type="http://schemas.openxmlformats.org/officeDocument/2006/relationships/customXml" Target="../customXml/item3.xml"/><Relationship Id="rId7" Type="http://schemas.openxmlformats.org/officeDocument/2006/relationships/footnotes" Target="footnotes.xml"/><Relationship Id="rId71" Type="http://schemas.openxmlformats.org/officeDocument/2006/relationships/image" Target="media/image64.pn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pn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png"/><Relationship Id="rId87" Type="http://schemas.openxmlformats.org/officeDocument/2006/relationships/image" Target="media/image80.png"/><Relationship Id="rId110" Type="http://schemas.openxmlformats.org/officeDocument/2006/relationships/image" Target="media/image103.png"/><Relationship Id="rId115" Type="http://schemas.openxmlformats.org/officeDocument/2006/relationships/footer" Target="footer1.xml"/><Relationship Id="rId61" Type="http://schemas.openxmlformats.org/officeDocument/2006/relationships/image" Target="media/image54.png"/><Relationship Id="rId82" Type="http://schemas.openxmlformats.org/officeDocument/2006/relationships/image" Target="media/image75.jpeg"/><Relationship Id="rId19" Type="http://schemas.openxmlformats.org/officeDocument/2006/relationships/image" Target="media/image12.png"/><Relationship Id="rId14" Type="http://schemas.openxmlformats.org/officeDocument/2006/relationships/image" Target="media/image7.emf"/><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png"/><Relationship Id="rId100" Type="http://schemas.openxmlformats.org/officeDocument/2006/relationships/image" Target="media/image93.png"/><Relationship Id="rId105" Type="http://schemas.openxmlformats.org/officeDocument/2006/relationships/image" Target="media/image98.png"/><Relationship Id="rId8" Type="http://schemas.openxmlformats.org/officeDocument/2006/relationships/endnotes" Target="endnotes.xml"/><Relationship Id="rId51" Type="http://schemas.openxmlformats.org/officeDocument/2006/relationships/image" Target="media/image44.jpeg"/><Relationship Id="rId72" Type="http://schemas.openxmlformats.org/officeDocument/2006/relationships/image" Target="media/image65.png"/><Relationship Id="rId93" Type="http://schemas.openxmlformats.org/officeDocument/2006/relationships/image" Target="media/image86.png"/><Relationship Id="rId98" Type="http://schemas.openxmlformats.org/officeDocument/2006/relationships/image" Target="media/image91.png"/><Relationship Id="rId121" Type="http://schemas.openxmlformats.org/officeDocument/2006/relationships/customXml" Target="../customXml/item4.xml"/><Relationship Id="rId3" Type="http://schemas.openxmlformats.org/officeDocument/2006/relationships/styles" Target="styles.xml"/><Relationship Id="rId25" Type="http://schemas.openxmlformats.org/officeDocument/2006/relationships/image" Target="media/image18.png"/><Relationship Id="rId46" Type="http://schemas.openxmlformats.org/officeDocument/2006/relationships/image" Target="media/image39.jpeg"/><Relationship Id="rId67" Type="http://schemas.openxmlformats.org/officeDocument/2006/relationships/image" Target="media/image60.png"/><Relationship Id="rId116" Type="http://schemas.openxmlformats.org/officeDocument/2006/relationships/footer" Target="footer2.xml"/><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png"/><Relationship Id="rId83" Type="http://schemas.openxmlformats.org/officeDocument/2006/relationships/image" Target="media/image76.png"/><Relationship Id="rId88" Type="http://schemas.openxmlformats.org/officeDocument/2006/relationships/image" Target="media/image81.png"/><Relationship Id="rId111" Type="http://schemas.openxmlformats.org/officeDocument/2006/relationships/image" Target="media/image104.pn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png"/><Relationship Id="rId10" Type="http://schemas.openxmlformats.org/officeDocument/2006/relationships/image" Target="media/image3.pn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png"/><Relationship Id="rId78" Type="http://schemas.openxmlformats.org/officeDocument/2006/relationships/image" Target="media/image71.jpeg"/><Relationship Id="rId94" Type="http://schemas.openxmlformats.org/officeDocument/2006/relationships/image" Target="media/image87.png"/><Relationship Id="rId99" Type="http://schemas.openxmlformats.org/officeDocument/2006/relationships/image" Target="media/image92.png"/><Relationship Id="rId101" Type="http://schemas.openxmlformats.org/officeDocument/2006/relationships/image" Target="media/image94.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07DB87B9-6031-48E3-BA3A-4688E1CD2849}"/>
</file>

<file path=customXml/itemProps2.xml><?xml version="1.0" encoding="utf-8"?>
<ds:datastoreItem xmlns:ds="http://schemas.openxmlformats.org/officeDocument/2006/customXml" ds:itemID="{B150E50B-7BCA-4EA5-8C28-002FB043E09D}"/>
</file>

<file path=customXml/itemProps3.xml><?xml version="1.0" encoding="utf-8"?>
<ds:datastoreItem xmlns:ds="http://schemas.openxmlformats.org/officeDocument/2006/customXml" ds:itemID="{94F85197-0A54-4C17-BD77-D73FB1C4E755}"/>
</file>

<file path=customXml/itemProps4.xml><?xml version="1.0" encoding="utf-8"?>
<ds:datastoreItem xmlns:ds="http://schemas.openxmlformats.org/officeDocument/2006/customXml" ds:itemID="{EEC4B1D6-167B-4D2B-AB60-A4D08F9B0C3C}"/>
</file>

<file path=docProps/app.xml><?xml version="1.0" encoding="utf-8"?>
<Properties xmlns="http://schemas.openxmlformats.org/officeDocument/2006/extended-properties" xmlns:vt="http://schemas.openxmlformats.org/officeDocument/2006/docPropsVTypes">
  <Template>Normal.dotm</Template>
  <TotalTime>0</TotalTime>
  <Pages>1</Pages>
  <Words>4586</Words>
  <Characters>26141</Characters>
  <Application>Microsoft Office Word</Application>
  <DocSecurity>0</DocSecurity>
  <Lines>217</Lines>
  <Paragraphs>61</Paragraphs>
  <ScaleCrop>false</ScaleCrop>
  <HeadingPairs>
    <vt:vector size="6" baseType="variant">
      <vt:variant>
        <vt:lpstr>Titel</vt:lpstr>
      </vt:variant>
      <vt:variant>
        <vt:i4>1</vt:i4>
      </vt:variant>
      <vt:variant>
        <vt:lpstr>Titre</vt:lpstr>
      </vt:variant>
      <vt:variant>
        <vt:i4>1</vt:i4>
      </vt:variant>
      <vt:variant>
        <vt:lpstr>Title</vt:lpstr>
      </vt:variant>
      <vt:variant>
        <vt:i4>1</vt:i4>
      </vt:variant>
    </vt:vector>
  </HeadingPairs>
  <TitlesOfParts>
    <vt:vector size="3" baseType="lpstr">
      <vt:lpstr>FC-Programmierung</vt:lpstr>
      <vt:lpstr>FC-Programmierung</vt:lpstr>
      <vt:lpstr>FC-Programmierung</vt:lpstr>
    </vt:vector>
  </TitlesOfParts>
  <Company>Michael Dziallas Engineering</Company>
  <LinksUpToDate>false</LinksUpToDate>
  <CharactersWithSpaces>30666</CharactersWithSpaces>
  <SharedDoc>false</SharedDoc>
  <HLinks>
    <vt:vector size="162" baseType="variant">
      <vt:variant>
        <vt:i4>6815790</vt:i4>
      </vt:variant>
      <vt:variant>
        <vt:i4>318</vt:i4>
      </vt:variant>
      <vt:variant>
        <vt:i4>0</vt:i4>
      </vt:variant>
      <vt:variant>
        <vt:i4>5</vt:i4>
      </vt:variant>
      <vt:variant>
        <vt:lpwstr>http://www.siemens.com/sce/s7-1500</vt:lpwstr>
      </vt:variant>
      <vt:variant>
        <vt:lpwstr/>
      </vt:variant>
      <vt:variant>
        <vt:i4>1966130</vt:i4>
      </vt:variant>
      <vt:variant>
        <vt:i4>143</vt:i4>
      </vt:variant>
      <vt:variant>
        <vt:i4>0</vt:i4>
      </vt:variant>
      <vt:variant>
        <vt:i4>5</vt:i4>
      </vt:variant>
      <vt:variant>
        <vt:lpwstr/>
      </vt:variant>
      <vt:variant>
        <vt:lpwstr>_Toc420406696</vt:lpwstr>
      </vt:variant>
      <vt:variant>
        <vt:i4>1966130</vt:i4>
      </vt:variant>
      <vt:variant>
        <vt:i4>137</vt:i4>
      </vt:variant>
      <vt:variant>
        <vt:i4>0</vt:i4>
      </vt:variant>
      <vt:variant>
        <vt:i4>5</vt:i4>
      </vt:variant>
      <vt:variant>
        <vt:lpwstr/>
      </vt:variant>
      <vt:variant>
        <vt:lpwstr>_Toc420406695</vt:lpwstr>
      </vt:variant>
      <vt:variant>
        <vt:i4>1966130</vt:i4>
      </vt:variant>
      <vt:variant>
        <vt:i4>131</vt:i4>
      </vt:variant>
      <vt:variant>
        <vt:i4>0</vt:i4>
      </vt:variant>
      <vt:variant>
        <vt:i4>5</vt:i4>
      </vt:variant>
      <vt:variant>
        <vt:lpwstr/>
      </vt:variant>
      <vt:variant>
        <vt:lpwstr>_Toc420406694</vt:lpwstr>
      </vt:variant>
      <vt:variant>
        <vt:i4>1966130</vt:i4>
      </vt:variant>
      <vt:variant>
        <vt:i4>125</vt:i4>
      </vt:variant>
      <vt:variant>
        <vt:i4>0</vt:i4>
      </vt:variant>
      <vt:variant>
        <vt:i4>5</vt:i4>
      </vt:variant>
      <vt:variant>
        <vt:lpwstr/>
      </vt:variant>
      <vt:variant>
        <vt:lpwstr>_Toc420406693</vt:lpwstr>
      </vt:variant>
      <vt:variant>
        <vt:i4>1966130</vt:i4>
      </vt:variant>
      <vt:variant>
        <vt:i4>119</vt:i4>
      </vt:variant>
      <vt:variant>
        <vt:i4>0</vt:i4>
      </vt:variant>
      <vt:variant>
        <vt:i4>5</vt:i4>
      </vt:variant>
      <vt:variant>
        <vt:lpwstr/>
      </vt:variant>
      <vt:variant>
        <vt:lpwstr>_Toc420406692</vt:lpwstr>
      </vt:variant>
      <vt:variant>
        <vt:i4>1966130</vt:i4>
      </vt:variant>
      <vt:variant>
        <vt:i4>113</vt:i4>
      </vt:variant>
      <vt:variant>
        <vt:i4>0</vt:i4>
      </vt:variant>
      <vt:variant>
        <vt:i4>5</vt:i4>
      </vt:variant>
      <vt:variant>
        <vt:lpwstr/>
      </vt:variant>
      <vt:variant>
        <vt:lpwstr>_Toc420406691</vt:lpwstr>
      </vt:variant>
      <vt:variant>
        <vt:i4>1966130</vt:i4>
      </vt:variant>
      <vt:variant>
        <vt:i4>107</vt:i4>
      </vt:variant>
      <vt:variant>
        <vt:i4>0</vt:i4>
      </vt:variant>
      <vt:variant>
        <vt:i4>5</vt:i4>
      </vt:variant>
      <vt:variant>
        <vt:lpwstr/>
      </vt:variant>
      <vt:variant>
        <vt:lpwstr>_Toc420406690</vt:lpwstr>
      </vt:variant>
      <vt:variant>
        <vt:i4>2031666</vt:i4>
      </vt:variant>
      <vt:variant>
        <vt:i4>101</vt:i4>
      </vt:variant>
      <vt:variant>
        <vt:i4>0</vt:i4>
      </vt:variant>
      <vt:variant>
        <vt:i4>5</vt:i4>
      </vt:variant>
      <vt:variant>
        <vt:lpwstr/>
      </vt:variant>
      <vt:variant>
        <vt:lpwstr>_Toc420406689</vt:lpwstr>
      </vt:variant>
      <vt:variant>
        <vt:i4>2031666</vt:i4>
      </vt:variant>
      <vt:variant>
        <vt:i4>95</vt:i4>
      </vt:variant>
      <vt:variant>
        <vt:i4>0</vt:i4>
      </vt:variant>
      <vt:variant>
        <vt:i4>5</vt:i4>
      </vt:variant>
      <vt:variant>
        <vt:lpwstr/>
      </vt:variant>
      <vt:variant>
        <vt:lpwstr>_Toc420406688</vt:lpwstr>
      </vt:variant>
      <vt:variant>
        <vt:i4>2031666</vt:i4>
      </vt:variant>
      <vt:variant>
        <vt:i4>89</vt:i4>
      </vt:variant>
      <vt:variant>
        <vt:i4>0</vt:i4>
      </vt:variant>
      <vt:variant>
        <vt:i4>5</vt:i4>
      </vt:variant>
      <vt:variant>
        <vt:lpwstr/>
      </vt:variant>
      <vt:variant>
        <vt:lpwstr>_Toc420406687</vt:lpwstr>
      </vt:variant>
      <vt:variant>
        <vt:i4>2031666</vt:i4>
      </vt:variant>
      <vt:variant>
        <vt:i4>83</vt:i4>
      </vt:variant>
      <vt:variant>
        <vt:i4>0</vt:i4>
      </vt:variant>
      <vt:variant>
        <vt:i4>5</vt:i4>
      </vt:variant>
      <vt:variant>
        <vt:lpwstr/>
      </vt:variant>
      <vt:variant>
        <vt:lpwstr>_Toc420406686</vt:lpwstr>
      </vt:variant>
      <vt:variant>
        <vt:i4>2031666</vt:i4>
      </vt:variant>
      <vt:variant>
        <vt:i4>77</vt:i4>
      </vt:variant>
      <vt:variant>
        <vt:i4>0</vt:i4>
      </vt:variant>
      <vt:variant>
        <vt:i4>5</vt:i4>
      </vt:variant>
      <vt:variant>
        <vt:lpwstr/>
      </vt:variant>
      <vt:variant>
        <vt:lpwstr>_Toc420406685</vt:lpwstr>
      </vt:variant>
      <vt:variant>
        <vt:i4>2031666</vt:i4>
      </vt:variant>
      <vt:variant>
        <vt:i4>71</vt:i4>
      </vt:variant>
      <vt:variant>
        <vt:i4>0</vt:i4>
      </vt:variant>
      <vt:variant>
        <vt:i4>5</vt:i4>
      </vt:variant>
      <vt:variant>
        <vt:lpwstr/>
      </vt:variant>
      <vt:variant>
        <vt:lpwstr>_Toc420406684</vt:lpwstr>
      </vt:variant>
      <vt:variant>
        <vt:i4>2031666</vt:i4>
      </vt:variant>
      <vt:variant>
        <vt:i4>65</vt:i4>
      </vt:variant>
      <vt:variant>
        <vt:i4>0</vt:i4>
      </vt:variant>
      <vt:variant>
        <vt:i4>5</vt:i4>
      </vt:variant>
      <vt:variant>
        <vt:lpwstr/>
      </vt:variant>
      <vt:variant>
        <vt:lpwstr>_Toc420406683</vt:lpwstr>
      </vt:variant>
      <vt:variant>
        <vt:i4>2031666</vt:i4>
      </vt:variant>
      <vt:variant>
        <vt:i4>59</vt:i4>
      </vt:variant>
      <vt:variant>
        <vt:i4>0</vt:i4>
      </vt:variant>
      <vt:variant>
        <vt:i4>5</vt:i4>
      </vt:variant>
      <vt:variant>
        <vt:lpwstr/>
      </vt:variant>
      <vt:variant>
        <vt:lpwstr>_Toc420406682</vt:lpwstr>
      </vt:variant>
      <vt:variant>
        <vt:i4>2031666</vt:i4>
      </vt:variant>
      <vt:variant>
        <vt:i4>53</vt:i4>
      </vt:variant>
      <vt:variant>
        <vt:i4>0</vt:i4>
      </vt:variant>
      <vt:variant>
        <vt:i4>5</vt:i4>
      </vt:variant>
      <vt:variant>
        <vt:lpwstr/>
      </vt:variant>
      <vt:variant>
        <vt:lpwstr>_Toc420406681</vt:lpwstr>
      </vt:variant>
      <vt:variant>
        <vt:i4>2031666</vt:i4>
      </vt:variant>
      <vt:variant>
        <vt:i4>47</vt:i4>
      </vt:variant>
      <vt:variant>
        <vt:i4>0</vt:i4>
      </vt:variant>
      <vt:variant>
        <vt:i4>5</vt:i4>
      </vt:variant>
      <vt:variant>
        <vt:lpwstr/>
      </vt:variant>
      <vt:variant>
        <vt:lpwstr>_Toc420406680</vt:lpwstr>
      </vt:variant>
      <vt:variant>
        <vt:i4>1048626</vt:i4>
      </vt:variant>
      <vt:variant>
        <vt:i4>41</vt:i4>
      </vt:variant>
      <vt:variant>
        <vt:i4>0</vt:i4>
      </vt:variant>
      <vt:variant>
        <vt:i4>5</vt:i4>
      </vt:variant>
      <vt:variant>
        <vt:lpwstr/>
      </vt:variant>
      <vt:variant>
        <vt:lpwstr>_Toc420406679</vt:lpwstr>
      </vt:variant>
      <vt:variant>
        <vt:i4>1048626</vt:i4>
      </vt:variant>
      <vt:variant>
        <vt:i4>35</vt:i4>
      </vt:variant>
      <vt:variant>
        <vt:i4>0</vt:i4>
      </vt:variant>
      <vt:variant>
        <vt:i4>5</vt:i4>
      </vt:variant>
      <vt:variant>
        <vt:lpwstr/>
      </vt:variant>
      <vt:variant>
        <vt:lpwstr>_Toc420406678</vt:lpwstr>
      </vt:variant>
      <vt:variant>
        <vt:i4>1048626</vt:i4>
      </vt:variant>
      <vt:variant>
        <vt:i4>29</vt:i4>
      </vt:variant>
      <vt:variant>
        <vt:i4>0</vt:i4>
      </vt:variant>
      <vt:variant>
        <vt:i4>5</vt:i4>
      </vt:variant>
      <vt:variant>
        <vt:lpwstr/>
      </vt:variant>
      <vt:variant>
        <vt:lpwstr>_Toc420406677</vt:lpwstr>
      </vt:variant>
      <vt:variant>
        <vt:i4>1048626</vt:i4>
      </vt:variant>
      <vt:variant>
        <vt:i4>23</vt:i4>
      </vt:variant>
      <vt:variant>
        <vt:i4>0</vt:i4>
      </vt:variant>
      <vt:variant>
        <vt:i4>5</vt:i4>
      </vt:variant>
      <vt:variant>
        <vt:lpwstr/>
      </vt:variant>
      <vt:variant>
        <vt:lpwstr>_Toc420406676</vt:lpwstr>
      </vt:variant>
      <vt:variant>
        <vt:i4>1048626</vt:i4>
      </vt:variant>
      <vt:variant>
        <vt:i4>17</vt:i4>
      </vt:variant>
      <vt:variant>
        <vt:i4>0</vt:i4>
      </vt:variant>
      <vt:variant>
        <vt:i4>5</vt:i4>
      </vt:variant>
      <vt:variant>
        <vt:lpwstr/>
      </vt:variant>
      <vt:variant>
        <vt:lpwstr>_Toc420406675</vt:lpwstr>
      </vt:variant>
      <vt:variant>
        <vt:i4>1048626</vt:i4>
      </vt:variant>
      <vt:variant>
        <vt:i4>11</vt:i4>
      </vt:variant>
      <vt:variant>
        <vt:i4>0</vt:i4>
      </vt:variant>
      <vt:variant>
        <vt:i4>5</vt:i4>
      </vt:variant>
      <vt:variant>
        <vt:lpwstr/>
      </vt:variant>
      <vt:variant>
        <vt:lpwstr>_Toc420406674</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FC-Programmierung</dc:title>
  <dc:subject>TIA Portal</dc:subject>
  <dc:creator>Michael Dziallas Engineering</dc:creator>
  <cp:lastModifiedBy>Mac68</cp:lastModifiedBy>
  <cp:revision>17</cp:revision>
  <cp:lastPrinted>2017-06-24T10:16:00Z</cp:lastPrinted>
  <dcterms:created xsi:type="dcterms:W3CDTF">2017-05-04T07:31:00Z</dcterms:created>
  <dcterms:modified xsi:type="dcterms:W3CDTF">2017-06-24T10:16:00Z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ContentTypeId">
    <vt:lpwstr>0x010100202F41898C77CB4C8935AE13717D2B14</vt:lpwstr>
  </property>
</Properties>
</file>