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noProof/>
          <w:lang w:val="en-US" w:eastAsia="en-US"/>
        </w:rPr>
        <w:drawing>
          <wp:anchor distT="0" distB="0" distL="114300" distR="114300" simplePos="0" relativeHeight="25165056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92"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tabs>
          <w:tab w:val="left" w:pos="5700"/>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3632" behindDoc="0" locked="0" layoutInCell="1" allowOverlap="1">
                <wp:simplePos x="0" y="0"/>
                <wp:positionH relativeFrom="column">
                  <wp:posOffset>-288290</wp:posOffset>
                </wp:positionH>
                <wp:positionV relativeFrom="paragraph">
                  <wp:posOffset>160655</wp:posOffset>
                </wp:positionV>
                <wp:extent cx="7127875" cy="899795"/>
                <wp:effectExtent l="6985" t="8255" r="8890" b="6350"/>
                <wp:wrapNone/>
                <wp:docPr id="9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E5EQMAAGc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OW1BOR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8445AD" w:rsidRDefault="00227DE1">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w:pict>
          </mc:Fallback>
        </mc:AlternateContent>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4656"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9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" fillcolor="#879baa" stroked="f">
                <v:shadow color="#eeece1"/>
                <v:textbox inset="8mm,1.3mm,0,0">
                  <w:txbxContent>
                    <w:p w:rsidR="008445AD" w:rsidRDefault="00227DE1">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v:textbox>
              </v:shape>
            </w:pict>
          </mc:Fallback>
        </mc:AlternateContent>
      </w:r>
    </w:p>
    <w:p>
      <w:pPr>
        <w:pStyle w:val="Textkrper2"/>
        <w:spacing w:line="280" w:lineRule="atLeast"/>
        <w:jc w:val="left"/>
        <w:rPr>
          <w:rFonts w:ascii="Arial" w:hAnsi="Arial" w:cs="Arial"/>
          <w:b w:val="0"/>
          <w:color w:val="1F497D"/>
          <w:sz w:val="44"/>
          <w:szCs w:val="44"/>
          <w:lang w:val="en-US"/>
        </w:rPr>
      </w:pPr>
    </w:p>
    <w:p>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5260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89"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158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8"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color w:val="1F497D"/>
          <w:sz w:val="44"/>
          <w:szCs w:val="44"/>
        </w:rPr>
        <w:t>TIA Portal Modul 032-300</w:t>
      </w:r>
    </w:p>
    <w:p>
      <w:pPr>
        <w:pStyle w:val="Textkrper2"/>
        <w:spacing w:line="280" w:lineRule="atLeast"/>
        <w:jc w:val="left"/>
        <w:rPr>
          <w:rFonts w:ascii="Arial" w:hAnsi="Arial" w:cs="Arial"/>
          <w:b w:val="0"/>
          <w:bCs/>
          <w:sz w:val="36"/>
          <w:szCs w:val="36"/>
        </w:rPr>
      </w:pPr>
      <w:r>
        <w:rPr>
          <w:rFonts w:ascii="Arial" w:hAnsi="Arial" w:cs="Arial"/>
          <w:b w:val="0"/>
          <w:bCs/>
          <w:sz w:val="36"/>
          <w:szCs w:val="36"/>
        </w:rPr>
        <w:t>IEC-Zeiten und IEC-Zähler</w:t>
      </w:r>
    </w:p>
    <w:p>
      <w:pPr>
        <w:pStyle w:val="Textkrper2"/>
        <w:spacing w:line="280" w:lineRule="atLeast"/>
        <w:jc w:val="left"/>
        <w:rPr>
          <w:rFonts w:ascii="Arial" w:hAnsi="Arial" w:cs="Arial"/>
          <w:b w:val="0"/>
          <w:bCs/>
          <w:sz w:val="36"/>
          <w:szCs w:val="36"/>
        </w:rPr>
      </w:pPr>
      <w:r>
        <w:rPr>
          <w:rFonts w:ascii="Arial" w:hAnsi="Arial" w:cs="Arial"/>
          <w:b w:val="0"/>
          <w:bCs/>
          <w:sz w:val="36"/>
          <w:szCs w:val="36"/>
        </w:rPr>
        <w:t>Multiinstanzen bei SIMATIC S7-1500</w:t>
      </w:r>
    </w:p>
    <w:p>
      <w:pPr>
        <w:pStyle w:val="Kopfzeile"/>
        <w:tabs>
          <w:tab w:val="clear" w:pos="4536"/>
          <w:tab w:val="clear" w:pos="9072"/>
        </w:tabs>
        <w:spacing w:before="0" w:after="0" w:line="264" w:lineRule="auto"/>
        <w:ind w:left="0" w:right="-527"/>
        <w:rPr>
          <w:b/>
          <w:szCs w:val="20"/>
          <w:lang w:eastAsia="de-DE" w:bidi="ar-SA"/>
        </w:rPr>
      </w:pPr>
      <w:r>
        <w:rPr>
          <w:b/>
          <w:color w:val="FF0000"/>
        </w:rPr>
        <w:br w:type="page"/>
      </w:r>
      <w:r>
        <w:rPr>
          <w:b/>
          <w:sz w:val="24"/>
          <w:szCs w:val="24"/>
          <w:lang w:eastAsia="de-DE" w:bidi="ar-SA"/>
        </w:rPr>
        <w:lastRenderedPageBreak/>
        <w:t>Passende SCE Trainer Pakete zu diesen Lehrunterlagen</w:t>
      </w:r>
    </w:p>
    <w:p>
      <w:pPr>
        <w:pStyle w:val="KleineberschriftSCE-Intro"/>
      </w:pPr>
      <w:r>
        <w:rPr>
          <w:b w:val="0"/>
        </w:rPr>
        <w:br/>
      </w:r>
      <w:r>
        <w:t>SIMATIC Steuerungen</w:t>
      </w:r>
    </w:p>
    <w:p>
      <w:pPr>
        <w:pStyle w:val="Kopfzeile"/>
        <w:numPr>
          <w:ilvl w:val="0"/>
          <w:numId w:val="5"/>
        </w:numPr>
        <w:tabs>
          <w:tab w:val="num" w:pos="426"/>
        </w:tabs>
        <w:spacing w:before="0" w:after="0" w:line="240" w:lineRule="auto"/>
        <w:rPr>
          <w:bCs/>
          <w:color w:val="000000"/>
          <w:lang w:val="de-CH"/>
        </w:rPr>
      </w:pPr>
      <w:r>
        <w:rPr>
          <w:b/>
          <w:bCs/>
          <w:color w:val="000000"/>
          <w:lang w:val="de-CH"/>
        </w:rPr>
        <w:t>SIMATIC ET 200SP Open Controller CPU 1515SP PC F und HMI RT SW</w:t>
      </w:r>
      <w:r>
        <w:rPr>
          <w:b/>
          <w:bCs/>
          <w:color w:val="000000"/>
          <w:lang w:val="de-CH"/>
        </w:rPr>
        <w:br/>
      </w:r>
      <w:proofErr w:type="spellStart"/>
      <w:r>
        <w:rPr>
          <w:bCs/>
          <w:color w:val="000000"/>
        </w:rPr>
        <w:t>Bestellnr</w:t>
      </w:r>
      <w:proofErr w:type="spellEnd"/>
      <w:r>
        <w:rPr>
          <w:bCs/>
          <w:color w:val="000000"/>
        </w:rPr>
        <w:t xml:space="preserve">.: </w:t>
      </w:r>
      <w:r>
        <w:rPr>
          <w:bCs/>
          <w:color w:val="000000"/>
          <w:lang w:val="de-CH"/>
        </w:rPr>
        <w:t>6ES7677-2FA41-4AB1</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6ES7512-1SK00-4AB2</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6ES7516-3FN00-4AB2</w:t>
      </w:r>
    </w:p>
    <w:p>
      <w:pPr>
        <w:pStyle w:val="Kopfzeile"/>
        <w:numPr>
          <w:ilvl w:val="0"/>
          <w:numId w:val="5"/>
        </w:numPr>
        <w:tabs>
          <w:tab w:val="num" w:pos="426"/>
        </w:tabs>
        <w:spacing w:before="0" w:after="0" w:line="240" w:lineRule="auto"/>
        <w:rPr>
          <w:b/>
          <w:bCs/>
          <w:color w:val="000000"/>
        </w:rPr>
      </w:pPr>
      <w:r>
        <w:rPr>
          <w:b/>
          <w:bCs/>
          <w:color w:val="000000"/>
        </w:rPr>
        <w:t>SIMATIC S7 CPU 1516-3 PN/DP</w:t>
      </w:r>
      <w:r>
        <w:rPr>
          <w:b/>
          <w:bCs/>
          <w:color w:val="000000"/>
        </w:rPr>
        <w:br/>
      </w:r>
      <w:proofErr w:type="spellStart"/>
      <w:r>
        <w:rPr>
          <w:bCs/>
          <w:color w:val="000000"/>
        </w:rPr>
        <w:t>Bestellnr</w:t>
      </w:r>
      <w:proofErr w:type="spellEnd"/>
      <w:r>
        <w:rPr>
          <w:bCs/>
          <w:color w:val="000000"/>
        </w:rPr>
        <w:t>.: 6ES7516-3AN00-4AB3</w:t>
      </w:r>
    </w:p>
    <w:p>
      <w:pPr>
        <w:pStyle w:val="Kopfzeile"/>
        <w:numPr>
          <w:ilvl w:val="0"/>
          <w:numId w:val="5"/>
        </w:numPr>
        <w:tabs>
          <w:tab w:val="num" w:pos="426"/>
        </w:tabs>
        <w:spacing w:before="0" w:after="0" w:line="240" w:lineRule="auto"/>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pPr>
        <w:pStyle w:val="Kopfzeile"/>
        <w:numPr>
          <w:ilvl w:val="0"/>
          <w:numId w:val="5"/>
        </w:numPr>
        <w:tabs>
          <w:tab w:val="num" w:pos="426"/>
        </w:tabs>
        <w:spacing w:before="0" w:after="0" w:line="240" w:lineRule="auto"/>
        <w:rPr>
          <w:bCs/>
          <w:color w:val="000000"/>
        </w:rPr>
      </w:pPr>
      <w:r>
        <w:rPr>
          <w:b/>
          <w:bCs/>
          <w:color w:val="000000"/>
        </w:rPr>
        <w:t>SIMATIC CPU 1512C PN mit Software, PM 1507 und CP 1542-5 (PROFIBUS)</w:t>
      </w:r>
      <w:r>
        <w:rPr>
          <w:b/>
          <w:bCs/>
          <w:color w:val="000000"/>
        </w:rPr>
        <w:br/>
      </w:r>
      <w:proofErr w:type="spellStart"/>
      <w:r>
        <w:rPr>
          <w:bCs/>
          <w:color w:val="000000"/>
        </w:rPr>
        <w:t>Bestellnr</w:t>
      </w:r>
      <w:proofErr w:type="spellEnd"/>
      <w:r>
        <w:rPr>
          <w:bCs/>
          <w:color w:val="000000"/>
        </w:rPr>
        <w:t>.: 6ES7512-1CK00-4AB2</w:t>
      </w:r>
    </w:p>
    <w:p>
      <w:pPr>
        <w:pStyle w:val="Kopfzeile"/>
        <w:numPr>
          <w:ilvl w:val="0"/>
          <w:numId w:val="5"/>
        </w:numPr>
        <w:tabs>
          <w:tab w:val="num" w:pos="426"/>
        </w:tabs>
        <w:spacing w:before="0" w:after="0" w:line="240" w:lineRule="auto"/>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pPr>
        <w:pStyle w:val="Kopfzeile"/>
        <w:numPr>
          <w:ilvl w:val="0"/>
          <w:numId w:val="5"/>
        </w:numPr>
        <w:tabs>
          <w:tab w:val="num" w:pos="426"/>
        </w:tabs>
        <w:spacing w:before="0" w:after="0" w:line="240" w:lineRule="auto"/>
        <w:rPr>
          <w:bCs/>
          <w:color w:val="000000"/>
        </w:rPr>
      </w:pPr>
      <w:r>
        <w:rPr>
          <w:b/>
          <w:bCs/>
          <w:color w:val="000000"/>
        </w:rPr>
        <w:t>SIMATIC CPU 1512C PN mit Software und CP 1542-5 (PROFIBUS)</w:t>
      </w:r>
      <w:r>
        <w:rPr>
          <w:b/>
          <w:bCs/>
          <w:color w:val="000000"/>
        </w:rPr>
        <w:br/>
      </w:r>
      <w:proofErr w:type="spellStart"/>
      <w:r>
        <w:rPr>
          <w:bCs/>
          <w:color w:val="000000"/>
        </w:rPr>
        <w:t>Bestellnr</w:t>
      </w:r>
      <w:proofErr w:type="spellEnd"/>
      <w:r>
        <w:rPr>
          <w:bCs/>
          <w:color w:val="000000"/>
        </w:rPr>
        <w:t>.: 6ES7512-1CK00-4AB7</w:t>
      </w:r>
    </w:p>
    <w:p>
      <w:pPr>
        <w:pStyle w:val="Kopfzeile"/>
        <w:spacing w:before="0" w:after="0" w:line="240" w:lineRule="auto"/>
        <w:ind w:left="360"/>
        <w:rPr>
          <w:b/>
          <w:bCs/>
          <w:color w:val="000000"/>
        </w:rPr>
      </w:pPr>
    </w:p>
    <w:p>
      <w:pPr>
        <w:pStyle w:val="Kopfzeile"/>
        <w:spacing w:before="0" w:after="0" w:line="240" w:lineRule="auto"/>
        <w:ind w:left="0"/>
        <w:rPr>
          <w:b/>
          <w:bCs/>
          <w:color w:val="000000"/>
          <w:lang w:val="en-US"/>
        </w:rPr>
      </w:pPr>
      <w:r>
        <w:rPr>
          <w:b/>
          <w:bCs/>
          <w:color w:val="000000"/>
          <w:lang w:val="en-US"/>
        </w:rPr>
        <w:t>SIMATIC STEP 7 Software for Training</w:t>
      </w:r>
    </w:p>
    <w:p>
      <w:pPr>
        <w:pStyle w:val="Kopfzeile"/>
        <w:numPr>
          <w:ilvl w:val="0"/>
          <w:numId w:val="5"/>
        </w:numPr>
        <w:tabs>
          <w:tab w:val="num" w:pos="426"/>
        </w:tabs>
        <w:spacing w:before="0" w:after="0" w:line="240" w:lineRule="auto"/>
        <w:rPr>
          <w:b/>
          <w:bCs/>
          <w:color w:val="000000"/>
        </w:rPr>
      </w:pPr>
      <w:r>
        <w:rPr>
          <w:b/>
          <w:bCs/>
          <w:color w:val="000000"/>
        </w:rPr>
        <w:t>SIMATIC STEP 7 Professional V14 SP1 - Einzel-Lizenz</w:t>
      </w:r>
      <w:r>
        <w:rPr>
          <w:b/>
          <w:bCs/>
          <w:color w:val="000000"/>
        </w:rPr>
        <w:br/>
      </w:r>
      <w:proofErr w:type="spellStart"/>
      <w:r>
        <w:rPr>
          <w:bCs/>
          <w:color w:val="000000"/>
        </w:rPr>
        <w:t>Bestellnr</w:t>
      </w:r>
      <w:proofErr w:type="spellEnd"/>
      <w:r>
        <w:rPr>
          <w:bCs/>
          <w:color w:val="000000"/>
        </w:rPr>
        <w:t>.: 6ES7822-1AA04-4YA5</w:t>
      </w:r>
    </w:p>
    <w:p>
      <w:pPr>
        <w:pStyle w:val="Kopfzeile"/>
        <w:numPr>
          <w:ilvl w:val="0"/>
          <w:numId w:val="5"/>
        </w:numPr>
        <w:tabs>
          <w:tab w:val="num" w:pos="426"/>
        </w:tabs>
        <w:spacing w:before="0" w:after="0" w:line="240" w:lineRule="auto"/>
        <w:rPr>
          <w:bCs/>
          <w:color w:val="000000"/>
        </w:rPr>
      </w:pPr>
      <w:r>
        <w:rPr>
          <w:b/>
          <w:bCs/>
          <w:color w:val="000000"/>
        </w:rPr>
        <w:t xml:space="preserve">SIMATIC STEP 7 Professional V14 SP1- 6er Klassenraumlizenz </w:t>
      </w:r>
      <w:r>
        <w:rPr>
          <w:b/>
          <w:bCs/>
          <w:color w:val="000000"/>
        </w:rPr>
        <w:br/>
      </w:r>
      <w:proofErr w:type="spellStart"/>
      <w:r>
        <w:rPr>
          <w:bCs/>
          <w:color w:val="000000"/>
        </w:rPr>
        <w:t>Bestellnr</w:t>
      </w:r>
      <w:proofErr w:type="spellEnd"/>
      <w:r>
        <w:rPr>
          <w:bCs/>
          <w:color w:val="000000"/>
        </w:rPr>
        <w:t>.: 6ES7822-1BA04-4YA5</w:t>
      </w:r>
    </w:p>
    <w:p>
      <w:pPr>
        <w:pStyle w:val="Kopfzeile"/>
        <w:numPr>
          <w:ilvl w:val="0"/>
          <w:numId w:val="5"/>
        </w:numPr>
        <w:tabs>
          <w:tab w:val="num" w:pos="426"/>
        </w:tabs>
        <w:spacing w:before="0" w:after="0" w:line="240" w:lineRule="auto"/>
        <w:rPr>
          <w:b/>
          <w:bCs/>
          <w:color w:val="000000"/>
          <w:lang w:val="en-US"/>
        </w:rPr>
      </w:pPr>
      <w:r>
        <w:rPr>
          <w:b/>
          <w:bCs/>
          <w:color w:val="000000"/>
          <w:lang w:val="en-US"/>
        </w:rPr>
        <w:t xml:space="preserve">SIMATIC STEP 7 Professional V14 SP1 - </w:t>
      </w:r>
      <w:r>
        <w:rPr>
          <w:b/>
          <w:bCs/>
          <w:color w:val="000000"/>
        </w:rPr>
        <w:t>6er Upgrade-Lizenz</w:t>
      </w:r>
      <w:r>
        <w:rPr>
          <w:b/>
          <w:bCs/>
          <w:color w:val="000000"/>
          <w:lang w:val="en-US"/>
        </w:rPr>
        <w:br/>
      </w:r>
      <w:proofErr w:type="spellStart"/>
      <w:r>
        <w:rPr>
          <w:bCs/>
          <w:color w:val="000000"/>
          <w:lang w:val="en-US"/>
        </w:rPr>
        <w:t>Bestellnr</w:t>
      </w:r>
      <w:proofErr w:type="spellEnd"/>
      <w:r>
        <w:rPr>
          <w:bCs/>
          <w:color w:val="000000"/>
          <w:lang w:val="en-US"/>
        </w:rPr>
        <w:t>.: 6ES7822-1AA04-4YE5</w:t>
      </w:r>
    </w:p>
    <w:p>
      <w:pPr>
        <w:pStyle w:val="Kopfzeile"/>
        <w:numPr>
          <w:ilvl w:val="0"/>
          <w:numId w:val="5"/>
        </w:numPr>
        <w:tabs>
          <w:tab w:val="num" w:pos="426"/>
        </w:tabs>
        <w:spacing w:before="0" w:after="0" w:line="240" w:lineRule="auto"/>
        <w:rPr>
          <w:b/>
          <w:bCs/>
          <w:color w:val="000000"/>
        </w:rPr>
      </w:pPr>
      <w:r>
        <w:rPr>
          <w:b/>
          <w:bCs/>
          <w:color w:val="000000"/>
        </w:rPr>
        <w:t xml:space="preserve">SIMATIC STEP 7 Professional V14 SP1 - 20er </w:t>
      </w:r>
      <w:r>
        <w:rPr>
          <w:b/>
          <w:color w:val="000000"/>
        </w:rPr>
        <w:t>Studenten-Lizenz</w:t>
      </w:r>
      <w:r>
        <w:rPr>
          <w:b/>
          <w:bCs/>
          <w:color w:val="000000"/>
        </w:rPr>
        <w:br/>
      </w:r>
      <w:proofErr w:type="spellStart"/>
      <w:r>
        <w:rPr>
          <w:bCs/>
          <w:color w:val="000000"/>
        </w:rPr>
        <w:t>Bestellnr</w:t>
      </w:r>
      <w:proofErr w:type="spellEnd"/>
      <w:r>
        <w:rPr>
          <w:bCs/>
          <w:color w:val="000000"/>
        </w:rPr>
        <w:t>.: 6ES7822-1AC04-4YA5</w:t>
      </w:r>
    </w:p>
    <w:p>
      <w:pPr>
        <w:pStyle w:val="Kopfzeile"/>
        <w:tabs>
          <w:tab w:val="clear" w:pos="4536"/>
          <w:tab w:val="clear" w:pos="9072"/>
        </w:tabs>
        <w:spacing w:before="0" w:after="0" w:line="264" w:lineRule="auto"/>
        <w:ind w:left="142"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2"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jc w:val="both"/>
        <w:rPr>
          <w:b/>
          <w:sz w:val="24"/>
          <w:szCs w:val="24"/>
          <w:lang w:eastAsia="de-DE" w:bidi="ar-SA"/>
        </w:rPr>
      </w:pPr>
      <w:hyperlink r:id="rId13"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hyperlink>
      <w:r>
        <w:rPr>
          <w:b/>
        </w:rPr>
        <w:br/>
      </w:r>
      <w:r>
        <w:rPr>
          <w:b/>
          <w:sz w:val="24"/>
          <w:szCs w:val="24"/>
        </w:rPr>
        <w:br/>
      </w:r>
      <w:r>
        <w:rPr>
          <w:b/>
          <w:sz w:val="24"/>
          <w:szCs w:val="24"/>
        </w:rPr>
        <w:br/>
      </w: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color w:val="0000FF"/>
          <w:szCs w:val="20"/>
          <w:u w:val="single"/>
          <w:lang w:eastAsia="de-DE" w:bidi="ar-SA"/>
        </w:rPr>
      </w:pPr>
      <w:r>
        <w:rPr>
          <w:b/>
          <w:sz w:val="24"/>
          <w:szCs w:val="24"/>
          <w:lang w:eastAsia="de-DE" w:bidi="ar-SA"/>
        </w:rPr>
        <w:lastRenderedPageBreak/>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Der Einsatz für Industriekunden-Kurse ist explizit nicht erlaubt. Einer kommerziellen Nutzung der Unterlagen stimmen wir nicht zu.</w:t>
      </w:r>
    </w:p>
    <w:p>
      <w:pPr>
        <w:pStyle w:val="Kopfzeile"/>
        <w:spacing w:before="0" w:after="0" w:line="264" w:lineRule="auto"/>
        <w:ind w:left="0" w:right="567"/>
        <w:jc w:val="both"/>
        <w:rPr>
          <w:szCs w:val="20"/>
          <w:lang w:eastAsia="de-DE" w:bidi="ar-SA"/>
        </w:rPr>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w:t>
      </w:r>
      <w:bookmarkStart w:id="2" w:name="_GoBack"/>
      <w:bookmarkEnd w:id="2"/>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p>
    <w:p>
      <w:pPr>
        <w:tabs>
          <w:tab w:val="left" w:pos="8945"/>
          <w:tab w:val="right" w:pos="9781"/>
        </w:tabs>
        <w:spacing w:before="0" w:after="0" w:line="264" w:lineRule="auto"/>
        <w:ind w:left="0" w:right="-2"/>
        <w:rPr>
          <w:rFonts w:cs="Arial"/>
          <w:b/>
        </w:rPr>
      </w:pPr>
    </w:p>
    <w:bookmarkEnd w:id="0"/>
    <w:bookmarkEnd w:id="1"/>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r>
        <w:rPr>
          <w:rStyle w:val="InhaltsverzeichnisZchn"/>
          <w:smallCaps w:val="0"/>
        </w:rPr>
        <w:lastRenderedPageBreak/>
        <w:t>Inhaltsverzeichnis</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86114"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_Toc485986114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115"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_Toc485986115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116"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_Toc485986116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117"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_Toc485986117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18" w:history="1">
        <w:r>
          <w:rPr>
            <w:rStyle w:val="Hyperlink"/>
            <w:noProof/>
          </w:rPr>
          <w:t>4.1</w:t>
        </w:r>
        <w:r>
          <w:rPr>
            <w:rFonts w:asciiTheme="minorHAnsi" w:eastAsiaTheme="minorEastAsia" w:hAnsiTheme="minorHAnsi" w:cstheme="minorBidi"/>
            <w:noProof/>
            <w:sz w:val="22"/>
            <w:lang w:val="en-US" w:bidi="ar-SA"/>
          </w:rPr>
          <w:tab/>
        </w:r>
        <w:r>
          <w:rPr>
            <w:rStyle w:val="Hyperlink"/>
            <w:noProof/>
          </w:rPr>
          <w:t>Instanzen und Multiinstanzen bei SIMATIC S7-1500</w:t>
        </w:r>
        <w:r>
          <w:rPr>
            <w:noProof/>
            <w:webHidden/>
          </w:rPr>
          <w:tab/>
        </w:r>
        <w:r>
          <w:rPr>
            <w:noProof/>
            <w:webHidden/>
          </w:rPr>
          <w:fldChar w:fldCharType="begin"/>
        </w:r>
        <w:r>
          <w:rPr>
            <w:noProof/>
            <w:webHidden/>
          </w:rPr>
          <w:instrText xml:space="preserve"> PAGEREF _Toc485986118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119" w:history="1">
        <w:r>
          <w:rPr>
            <w:rStyle w:val="Hyperlink"/>
            <w:noProof/>
          </w:rPr>
          <w:t>4.1.1</w:t>
        </w:r>
        <w:r>
          <w:rPr>
            <w:rFonts w:asciiTheme="minorHAnsi" w:eastAsiaTheme="minorEastAsia" w:hAnsiTheme="minorHAnsi" w:cstheme="minorBidi"/>
            <w:noProof/>
            <w:sz w:val="22"/>
            <w:lang w:val="en-US" w:bidi="ar-SA"/>
          </w:rPr>
          <w:tab/>
        </w:r>
        <w:r>
          <w:rPr>
            <w:rStyle w:val="Hyperlink"/>
            <w:noProof/>
          </w:rPr>
          <w:t>Instanz- Datenbausteine / Einzelinstanzen</w:t>
        </w:r>
        <w:r>
          <w:rPr>
            <w:noProof/>
            <w:webHidden/>
          </w:rPr>
          <w:tab/>
        </w:r>
        <w:r>
          <w:rPr>
            <w:noProof/>
            <w:webHidden/>
          </w:rPr>
          <w:fldChar w:fldCharType="begin"/>
        </w:r>
        <w:r>
          <w:rPr>
            <w:noProof/>
            <w:webHidden/>
          </w:rPr>
          <w:instrText xml:space="preserve"> PAGEREF _Toc485986119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120" w:history="1">
        <w:r>
          <w:rPr>
            <w:rStyle w:val="Hyperlink"/>
            <w:noProof/>
          </w:rPr>
          <w:t>4.1.2</w:t>
        </w:r>
        <w:r>
          <w:rPr>
            <w:rFonts w:asciiTheme="minorHAnsi" w:eastAsiaTheme="minorEastAsia" w:hAnsiTheme="minorHAnsi" w:cstheme="minorBidi"/>
            <w:noProof/>
            <w:sz w:val="22"/>
            <w:lang w:val="en-US" w:bidi="ar-SA"/>
          </w:rPr>
          <w:tab/>
        </w:r>
        <w:r>
          <w:rPr>
            <w:rStyle w:val="Hyperlink"/>
            <w:noProof/>
          </w:rPr>
          <w:t>Multiinstanzen</w:t>
        </w:r>
        <w:r>
          <w:rPr>
            <w:noProof/>
            <w:webHidden/>
          </w:rPr>
          <w:tab/>
        </w:r>
        <w:r>
          <w:rPr>
            <w:noProof/>
            <w:webHidden/>
          </w:rPr>
          <w:fldChar w:fldCharType="begin"/>
        </w:r>
        <w:r>
          <w:rPr>
            <w:noProof/>
            <w:webHidden/>
          </w:rPr>
          <w:instrText xml:space="preserve"> PAGEREF _Toc485986120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121"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_Toc485986121 \h </w:instrText>
        </w:r>
        <w:r>
          <w:rPr>
            <w:noProof/>
            <w:webHidden/>
          </w:rPr>
        </w:r>
        <w:r>
          <w:rPr>
            <w:noProof/>
            <w:webHidden/>
          </w:rPr>
          <w:fldChar w:fldCharType="separate"/>
        </w:r>
        <w:r>
          <w:rPr>
            <w:noProof/>
            <w:webHidden/>
          </w:rPr>
          <w:t>11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122"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_Toc485986122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23" w:history="1">
        <w:r>
          <w:rPr>
            <w:rStyle w:val="Hyperlink"/>
            <w:noProof/>
          </w:rPr>
          <w:t>6.1</w:t>
        </w:r>
        <w:r>
          <w:rPr>
            <w:rFonts w:asciiTheme="minorHAnsi" w:eastAsiaTheme="minorEastAsia" w:hAnsiTheme="minorHAnsi" w:cstheme="minorBidi"/>
            <w:noProof/>
            <w:sz w:val="22"/>
            <w:lang w:val="en-US" w:bidi="ar-SA"/>
          </w:rPr>
          <w:tab/>
        </w:r>
        <w:r>
          <w:rPr>
            <w:rStyle w:val="Hyperlink"/>
            <w:noProof/>
          </w:rPr>
          <w:t>Automatikbetrieb – Bandmotor mit Zeitfunktion</w:t>
        </w:r>
        <w:r>
          <w:rPr>
            <w:noProof/>
            <w:webHidden/>
          </w:rPr>
          <w:tab/>
        </w:r>
        <w:r>
          <w:rPr>
            <w:noProof/>
            <w:webHidden/>
          </w:rPr>
          <w:fldChar w:fldCharType="begin"/>
        </w:r>
        <w:r>
          <w:rPr>
            <w:noProof/>
            <w:webHidden/>
          </w:rPr>
          <w:instrText xml:space="preserve"> PAGEREF _Toc485986123 \h </w:instrText>
        </w:r>
        <w:r>
          <w:rPr>
            <w:noProof/>
            <w:webHidden/>
          </w:rPr>
        </w:r>
        <w:r>
          <w:rPr>
            <w:noProof/>
            <w:webHidden/>
          </w:rPr>
          <w:fldChar w:fldCharType="separate"/>
        </w:r>
        <w:r>
          <w:rPr>
            <w:noProof/>
            <w:webHidden/>
          </w:rPr>
          <w:t>11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124"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_Toc485986124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25" w:history="1">
        <w:r>
          <w:rPr>
            <w:rStyle w:val="Hyperlink"/>
            <w:noProof/>
          </w:rPr>
          <w:t>7.1</w:t>
        </w:r>
        <w:r>
          <w:rPr>
            <w:rFonts w:asciiTheme="minorHAnsi" w:eastAsiaTheme="minorEastAsia" w:hAnsiTheme="minorHAnsi" w:cstheme="minorBidi"/>
            <w:noProof/>
            <w:sz w:val="22"/>
            <w:lang w:val="en-US"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_Toc485986125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26" w:history="1">
        <w:r>
          <w:rPr>
            <w:rStyle w:val="Hyperlink"/>
            <w:noProof/>
          </w:rPr>
          <w:t>7.2</w:t>
        </w:r>
        <w:r>
          <w:rPr>
            <w:rFonts w:asciiTheme="minorHAnsi" w:eastAsiaTheme="minorEastAsia" w:hAnsiTheme="minorHAnsi" w:cstheme="minorBidi"/>
            <w:noProof/>
            <w:sz w:val="22"/>
            <w:lang w:val="en-US" w:bidi="ar-SA"/>
          </w:rPr>
          <w:tab/>
        </w:r>
        <w:r>
          <w:rPr>
            <w:rStyle w:val="Hyperlink"/>
            <w:noProof/>
          </w:rPr>
          <w:t>Erweiterung des Funktionsbausteins FB1 „MOTOR_AUTO“ um einen IEC-Timer TP</w:t>
        </w:r>
        <w:r>
          <w:rPr>
            <w:noProof/>
            <w:webHidden/>
          </w:rPr>
          <w:tab/>
        </w:r>
        <w:r>
          <w:rPr>
            <w:noProof/>
            <w:webHidden/>
          </w:rPr>
          <w:fldChar w:fldCharType="begin"/>
        </w:r>
        <w:r>
          <w:rPr>
            <w:noProof/>
            <w:webHidden/>
          </w:rPr>
          <w:instrText xml:space="preserve"> PAGEREF _Toc485986126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27" w:history="1">
        <w:r>
          <w:rPr>
            <w:rStyle w:val="Hyperlink"/>
            <w:noProof/>
          </w:rPr>
          <w:t>7.3</w:t>
        </w:r>
        <w:r>
          <w:rPr>
            <w:rFonts w:asciiTheme="minorHAnsi" w:eastAsiaTheme="minorEastAsia" w:hAnsiTheme="minorHAnsi" w:cstheme="minorBidi"/>
            <w:noProof/>
            <w:sz w:val="22"/>
            <w:lang w:val="en-US" w:bidi="ar-SA"/>
          </w:rPr>
          <w:tab/>
        </w:r>
        <w:r>
          <w:rPr>
            <w:rStyle w:val="Hyperlink"/>
            <w:noProof/>
          </w:rPr>
          <w:t>Aktualisierung des Bausteinaufrufs im Organisationsbaustein</w:t>
        </w:r>
        <w:r>
          <w:rPr>
            <w:noProof/>
            <w:webHidden/>
          </w:rPr>
          <w:tab/>
        </w:r>
        <w:r>
          <w:rPr>
            <w:noProof/>
            <w:webHidden/>
          </w:rPr>
          <w:fldChar w:fldCharType="begin"/>
        </w:r>
        <w:r>
          <w:rPr>
            <w:noProof/>
            <w:webHidden/>
          </w:rPr>
          <w:instrText xml:space="preserve"> PAGEREF _Toc485986127 \h </w:instrText>
        </w:r>
        <w:r>
          <w:rPr>
            <w:noProof/>
            <w:webHidden/>
          </w:rPr>
        </w:r>
        <w:r>
          <w:rPr>
            <w:noProof/>
            <w:webHidden/>
          </w:rPr>
          <w:fldChar w:fldCharType="separate"/>
        </w:r>
        <w:r>
          <w:rPr>
            <w:noProof/>
            <w:webHidden/>
          </w:rPr>
          <w:t>20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28" w:history="1">
        <w:r>
          <w:rPr>
            <w:rStyle w:val="Hyperlink"/>
            <w:noProof/>
          </w:rPr>
          <w:t>7.4</w:t>
        </w:r>
        <w:r>
          <w:rPr>
            <w:rFonts w:asciiTheme="minorHAnsi" w:eastAsiaTheme="minorEastAsia" w:hAnsiTheme="minorHAnsi" w:cstheme="minorBidi"/>
            <w:noProof/>
            <w:sz w:val="22"/>
            <w:lang w:val="en-US" w:bidi="ar-SA"/>
          </w:rPr>
          <w:tab/>
        </w:r>
        <w:r>
          <w:rPr>
            <w:rStyle w:val="Hyperlink"/>
            <w:noProof/>
          </w:rPr>
          <w:t>Programm speichern und übersetzen</w:t>
        </w:r>
        <w:r>
          <w:rPr>
            <w:noProof/>
            <w:webHidden/>
          </w:rPr>
          <w:tab/>
        </w:r>
        <w:r>
          <w:rPr>
            <w:noProof/>
            <w:webHidden/>
          </w:rPr>
          <w:fldChar w:fldCharType="begin"/>
        </w:r>
        <w:r>
          <w:rPr>
            <w:noProof/>
            <w:webHidden/>
          </w:rPr>
          <w:instrText xml:space="preserve"> PAGEREF _Toc485986128 \h </w:instrText>
        </w:r>
        <w:r>
          <w:rPr>
            <w:noProof/>
            <w:webHidden/>
          </w:rPr>
        </w:r>
        <w:r>
          <w:rPr>
            <w:noProof/>
            <w:webHidden/>
          </w:rPr>
          <w:fldChar w:fldCharType="separate"/>
        </w:r>
        <w:r>
          <w:rPr>
            <w:noProof/>
            <w:webHidden/>
          </w:rPr>
          <w:t>21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29" w:history="1">
        <w:r>
          <w:rPr>
            <w:rStyle w:val="Hyperlink"/>
            <w:noProof/>
          </w:rPr>
          <w:t>7.5</w:t>
        </w:r>
        <w:r>
          <w:rPr>
            <w:rFonts w:asciiTheme="minorHAnsi" w:eastAsiaTheme="minorEastAsia" w:hAnsiTheme="minorHAnsi" w:cstheme="minorBidi"/>
            <w:noProof/>
            <w:sz w:val="22"/>
            <w:lang w:val="en-US" w:bidi="ar-SA"/>
          </w:rPr>
          <w:tab/>
        </w:r>
        <w:r>
          <w:rPr>
            <w:rStyle w:val="Hyperlink"/>
            <w:noProof/>
          </w:rPr>
          <w:t>Programm laden</w:t>
        </w:r>
        <w:r>
          <w:rPr>
            <w:noProof/>
            <w:webHidden/>
          </w:rPr>
          <w:tab/>
        </w:r>
        <w:r>
          <w:rPr>
            <w:noProof/>
            <w:webHidden/>
          </w:rPr>
          <w:fldChar w:fldCharType="begin"/>
        </w:r>
        <w:r>
          <w:rPr>
            <w:noProof/>
            <w:webHidden/>
          </w:rPr>
          <w:instrText xml:space="preserve"> PAGEREF _Toc485986129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30" w:history="1">
        <w:r>
          <w:rPr>
            <w:rStyle w:val="Hyperlink"/>
            <w:noProof/>
          </w:rPr>
          <w:t>7.6</w:t>
        </w:r>
        <w:r>
          <w:rPr>
            <w:rFonts w:asciiTheme="minorHAnsi" w:eastAsiaTheme="minorEastAsia" w:hAnsiTheme="minorHAnsi" w:cstheme="minorBidi"/>
            <w:noProof/>
            <w:sz w:val="22"/>
            <w:lang w:val="en-US" w:bidi="ar-SA"/>
          </w:rPr>
          <w:tab/>
        </w:r>
        <w:r>
          <w:rPr>
            <w:rStyle w:val="Hyperlink"/>
            <w:noProof/>
          </w:rPr>
          <w:t>Programmbausteine beobachten</w:t>
        </w:r>
        <w:r>
          <w:rPr>
            <w:noProof/>
            <w:webHidden/>
          </w:rPr>
          <w:tab/>
        </w:r>
        <w:r>
          <w:rPr>
            <w:noProof/>
            <w:webHidden/>
          </w:rPr>
          <w:fldChar w:fldCharType="begin"/>
        </w:r>
        <w:r>
          <w:rPr>
            <w:noProof/>
            <w:webHidden/>
          </w:rPr>
          <w:instrText xml:space="preserve"> PAGEREF _Toc485986130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31" w:history="1">
        <w:r>
          <w:rPr>
            <w:rStyle w:val="Hyperlink"/>
            <w:noProof/>
          </w:rPr>
          <w:t>7.7</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_Toc485986131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132" w:history="1">
        <w:r>
          <w:rPr>
            <w:rStyle w:val="Hyperlink"/>
            <w:noProof/>
          </w:rPr>
          <w:t>8</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_Toc485986132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133" w:history="1">
        <w:r>
          <w:rPr>
            <w:rStyle w:val="Hyperlink"/>
            <w:noProof/>
          </w:rPr>
          <w:t>9</w:t>
        </w:r>
        <w:r>
          <w:rPr>
            <w:rFonts w:asciiTheme="minorHAnsi" w:eastAsiaTheme="minorEastAsia" w:hAnsiTheme="minorHAnsi" w:cstheme="minorBidi"/>
            <w:noProof/>
            <w:sz w:val="22"/>
            <w:lang w:val="en-US" w:bidi="ar-SA"/>
          </w:rPr>
          <w:tab/>
        </w:r>
        <w:r>
          <w:rPr>
            <w:rStyle w:val="Hyperlink"/>
            <w:noProof/>
          </w:rPr>
          <w:t>Übung</w:t>
        </w:r>
        <w:r>
          <w:rPr>
            <w:noProof/>
            <w:webHidden/>
          </w:rPr>
          <w:tab/>
        </w:r>
        <w:r>
          <w:rPr>
            <w:noProof/>
            <w:webHidden/>
          </w:rPr>
          <w:fldChar w:fldCharType="begin"/>
        </w:r>
        <w:r>
          <w:rPr>
            <w:noProof/>
            <w:webHidden/>
          </w:rPr>
          <w:instrText xml:space="preserve"> PAGEREF _Toc485986133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34" w:history="1">
        <w:r>
          <w:rPr>
            <w:rStyle w:val="Hyperlink"/>
            <w:noProof/>
          </w:rPr>
          <w:t>9.1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_Toc485986134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35" w:history="1">
        <w:r>
          <w:rPr>
            <w:rStyle w:val="Hyperlink"/>
            <w:noProof/>
          </w:rPr>
          <w:t>9.2</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_Toc485986135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136" w:history="1">
        <w:r>
          <w:rPr>
            <w:rStyle w:val="Hyperlink"/>
            <w:noProof/>
          </w:rPr>
          <w:t>9.3</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_Toc485986136 \h </w:instrText>
        </w:r>
        <w:r>
          <w:rPr>
            <w:noProof/>
            <w:webHidden/>
          </w:rPr>
        </w:r>
        <w:r>
          <w:rPr>
            <w:noProof/>
            <w:webHidden/>
          </w:rPr>
          <w:fldChar w:fldCharType="separate"/>
        </w:r>
        <w:r>
          <w:rPr>
            <w:noProof/>
            <w:webHidden/>
          </w:rPr>
          <w:t>28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137" w:history="1">
        <w:r>
          <w:rPr>
            <w:rStyle w:val="Hyperlink"/>
            <w:noProof/>
          </w:rPr>
          <w:t>10</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_Toc485986137 \h </w:instrText>
        </w:r>
        <w:r>
          <w:rPr>
            <w:noProof/>
            <w:webHidden/>
          </w:rPr>
        </w:r>
        <w:r>
          <w:rPr>
            <w:noProof/>
            <w:webHidden/>
          </w:rPr>
          <w:fldChar w:fldCharType="separate"/>
        </w:r>
        <w:r>
          <w:rPr>
            <w:noProof/>
            <w:webHidden/>
          </w:rPr>
          <w:t>29</w:t>
        </w:r>
        <w:r>
          <w:rPr>
            <w:noProof/>
            <w:webHidden/>
          </w:rPr>
          <w:fldChar w:fldCharType="end"/>
        </w:r>
      </w:hyperlink>
    </w:p>
    <w:p>
      <w:pPr>
        <w:ind w:left="0"/>
        <w:rPr>
          <w:b/>
          <w:bCs/>
        </w:rPr>
      </w:pPr>
      <w:r>
        <w:rPr>
          <w:b/>
          <w:bCs/>
        </w:rPr>
        <w:fldChar w:fldCharType="end"/>
      </w:r>
    </w:p>
    <w:p>
      <w:pPr>
        <w:pStyle w:val="Titel"/>
      </w:pPr>
      <w:r>
        <w:rPr>
          <w:b w:val="0"/>
        </w:rPr>
        <w:br w:type="page"/>
      </w:r>
      <w:r>
        <w:lastRenderedPageBreak/>
        <w:t>IEC-Zeiten und IEC-Zähler Multiinstanzen bei SIMATIC S7</w:t>
      </w:r>
    </w:p>
    <w:p>
      <w:pPr>
        <w:pStyle w:val="berschrift1"/>
      </w:pPr>
      <w:bookmarkStart w:id="3" w:name="_Toc485986114"/>
      <w:r>
        <w:t>Zielstellung</w:t>
      </w:r>
      <w:bookmarkEnd w:id="3"/>
    </w:p>
    <w:p>
      <w:pPr>
        <w:rPr>
          <w:rFonts w:cs="Arial"/>
        </w:rPr>
      </w:pPr>
      <w:r>
        <w:t xml:space="preserve">In diesem Kapitel lernen Sie die </w:t>
      </w:r>
      <w:r>
        <w:rPr>
          <w:rFonts w:cs="Arial"/>
        </w:rPr>
        <w:t xml:space="preserve">Verwendung von Einzel- und Multiinstanzen bei der Programmierung der SIMATIC S7 mit dem Programmierwerkzeug TIA Portal kennen. </w:t>
      </w:r>
    </w:p>
    <w:p>
      <w:pPr>
        <w:rPr>
          <w:rFonts w:cs="Arial"/>
        </w:rPr>
      </w:pPr>
      <w:r>
        <w:rPr>
          <w:rFonts w:cs="Arial"/>
        </w:rPr>
        <w:t xml:space="preserve">Das Modul erklärt die verschiedenen Arten von </w:t>
      </w:r>
      <w:proofErr w:type="spellStart"/>
      <w:r>
        <w:rPr>
          <w:rFonts w:cs="Arial"/>
        </w:rPr>
        <w:t>Instanzdatenbausteinen</w:t>
      </w:r>
      <w:proofErr w:type="spellEnd"/>
      <w:r>
        <w:rPr>
          <w:rFonts w:cs="Arial"/>
        </w:rPr>
        <w:t xml:space="preserve"> und zeigt schrittweise die Erweiterung eines Programmbausteins um IEC-Zeiten und IEC-Zähler.</w:t>
      </w:r>
    </w:p>
    <w:p>
      <w:pPr>
        <w:rPr>
          <w:rFonts w:cs="Arial"/>
        </w:rPr>
      </w:pPr>
      <w:r>
        <w:rPr>
          <w:rFonts w:cs="Arial"/>
        </w:rPr>
        <w:t>Es können die unter Kapitel 3 aufgeführten SIMATIC S7-Steuerungen eingesetzt werden.</w:t>
      </w:r>
    </w:p>
    <w:p>
      <w:pPr>
        <w:pStyle w:val="berschrift1"/>
      </w:pPr>
      <w:bookmarkStart w:id="4" w:name="_Toc485986115"/>
      <w:r>
        <w:t>Voraussetzung</w:t>
      </w:r>
      <w:bookmarkEnd w:id="4"/>
    </w:p>
    <w:p>
      <w:r>
        <w:t xml:space="preserve">Dieses Kapitel baut auf der FB-Programmierung mit der SIMATIC S7 auf. Zur Durchführung dieses Kapitels können Sie z.B. auf das folgende Projekt zurückgreifen: </w:t>
      </w:r>
    </w:p>
    <w:p>
      <w:r>
        <w:t>„032-200_FB-Programmierung…..zap13“</w:t>
      </w:r>
    </w:p>
    <w:p>
      <w:pPr>
        <w:pStyle w:val="berschrift1"/>
        <w:ind w:left="993"/>
      </w:pPr>
      <w:r>
        <w:br w:type="page"/>
      </w:r>
      <w:bookmarkStart w:id="5" w:name="_Toc462187877"/>
      <w:bookmarkStart w:id="6" w:name="_Toc476506833"/>
      <w:bookmarkStart w:id="7" w:name="_Toc476507354"/>
      <w:bookmarkStart w:id="8" w:name="_Toc476507553"/>
      <w:bookmarkStart w:id="9" w:name="_Toc485986116"/>
      <w:r>
        <w:lastRenderedPageBreak/>
        <w:t>Benötigte Hardware und Software</w:t>
      </w:r>
      <w:bookmarkEnd w:id="5"/>
      <w:bookmarkEnd w:id="6"/>
      <w:bookmarkEnd w:id="7"/>
      <w:bookmarkEnd w:id="8"/>
      <w:bookmarkEnd w:id="9"/>
    </w:p>
    <w:p>
      <w:pPr>
        <w:spacing w:line="360" w:lineRule="auto"/>
        <w:ind w:left="1412" w:hanging="420"/>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pPr>
        <w:spacing w:line="360" w:lineRule="auto"/>
      </w:pPr>
      <w:r>
        <w:rPr>
          <w:b/>
          <w:bCs/>
        </w:rPr>
        <w:t>2</w:t>
      </w:r>
      <w:r>
        <w:tab/>
        <w:t>Software SIMATIC STEP 7 Professional im TIA Portal – ab V13</w:t>
      </w:r>
    </w:p>
    <w:p>
      <w:pPr>
        <w:spacing w:line="360" w:lineRule="auto"/>
        <w:ind w:left="1412" w:hanging="420"/>
      </w:pPr>
      <w:r>
        <w:rPr>
          <w:b/>
          <w:bCs/>
        </w:rPr>
        <w:t>3</w:t>
      </w:r>
      <w:r>
        <w:tab/>
        <w:t xml:space="preserve">Steuerung SIMATIC S7-1500/S7-1200/S7-300, z.B. CPU 1516F-3 PN/DP – </w:t>
      </w:r>
      <w:r>
        <w:br/>
        <w:t>ab Firmware V1.6 mit Memory Card und 16DI/16DO sowie 2AI/1AO</w:t>
      </w:r>
      <w:r>
        <w:br/>
        <w:t>Hinweis: Die digitalen Eingänge sollten auf ein Schaltfeld herausgeführt sein.</w:t>
      </w:r>
    </w:p>
    <w:p>
      <w:pPr>
        <w:spacing w:line="360" w:lineRule="auto"/>
        <w:ind w:left="1416" w:hanging="424"/>
      </w:pPr>
      <w:r>
        <w:rPr>
          <w:b/>
          <w:bCs/>
        </w:rPr>
        <w:t>4</w:t>
      </w:r>
      <w:r>
        <w:tab/>
        <w:t xml:space="preserve">Ethernet-Verbindung zwischen Engineering Station und Steuerung </w:t>
      </w:r>
    </w:p>
    <w:p>
      <w:pPr>
        <w:spacing w:line="360" w:lineRule="auto"/>
        <w:ind w:left="567"/>
      </w:pPr>
      <w:r>
        <w:rPr>
          <w:noProof/>
          <w:lang w:val="en-US" w:bidi="ar-SA"/>
        </w:rPr>
        <mc:AlternateContent>
          <mc:Choice Requires="wps">
            <w:drawing>
              <wp:anchor distT="0" distB="0" distL="114300" distR="114300" simplePos="0" relativeHeight="251657728"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8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6195" cy="868680"/>
                                  <wp:effectExtent l="0" t="0" r="8255" b="7620"/>
                                  <wp:docPr id="43" name="Bild 4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8" type="#_x0000_t202" style="position:absolute;left:0;text-align:left;margin-left:297.65pt;margin-top:6.75pt;width:121.6pt;height:1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D8hgIAABo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xcaQ/IYCAAAaBQAADgAAAAAAAAAAAAAAAAAuAgAAZHJzL2Uyb0RvYy54bWxQSwECLQAUAAYACAAA&#10;ACEAycLSdd4AAAAKAQAADwAAAAAAAAAAAAAAAADgBAAAZHJzL2Rvd25yZXYueG1sUEsFBgAAAAAE&#10;AAQA8wAAAOsFAAAAAA==&#10;" stroked="f">
                <v:textbox>
                  <w:txbxContent>
                    <w:p w:rsidR="008445AD" w:rsidRDefault="002F46C8">
                      <w:pPr>
                        <w:ind w:left="0"/>
                      </w:pPr>
                      <w:r>
                        <w:rPr>
                          <w:noProof/>
                          <w:lang w:val="en-US" w:bidi="ar-SA"/>
                        </w:rPr>
                        <w:drawing>
                          <wp:inline distT="0" distB="0" distL="0" distR="0" wp14:anchorId="41207D50" wp14:editId="167447B2">
                            <wp:extent cx="1306195" cy="868680"/>
                            <wp:effectExtent l="0" t="0" r="8255" b="7620"/>
                            <wp:docPr id="43" name="Bild 4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8445AD" w:rsidRDefault="00227DE1">
                      <w:pPr>
                        <w:ind w:left="0"/>
                        <w:jc w:val="center"/>
                        <w:rPr>
                          <w:rFonts w:cs="Arial"/>
                          <w:lang w:val="en-US"/>
                        </w:rPr>
                      </w:pPr>
                      <w:r>
                        <w:rPr>
                          <w:rFonts w:cs="Arial"/>
                          <w:b/>
                          <w:bCs/>
                          <w:lang w:val="en-US"/>
                        </w:rPr>
                        <w:t>2</w:t>
                      </w:r>
                      <w:r>
                        <w:rPr>
                          <w:rFonts w:cs="Arial"/>
                          <w:lang w:val="en-US"/>
                        </w:rPr>
                        <w:t xml:space="preserve"> 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59776"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8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9495" cy="1039495"/>
                                  <wp:effectExtent l="0" t="0" r="8255" b="8255"/>
                                  <wp:docPr id="44" name="Bild 4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left:0;text-align:left;margin-left:69.4pt;margin-top:11.15pt;width:145.7pt;height:12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6yiAIAABo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xPY6yiAIAABoFAAAOAAAAAAAAAAAAAAAAAC4CAABkcnMvZTJvRG9jLnhtbFBLAQItABQABgAI&#10;AAAAIQCtCvGU3gAAAAoBAAAPAAAAAAAAAAAAAAAAAOIEAABkcnMvZG93bnJldi54bWxQSwUGAAAA&#10;AAQABADzAAAA7QUAAAAA&#10;" stroked="f">
                <v:textbox>
                  <w:txbxContent>
                    <w:p w:rsidR="008445AD" w:rsidRDefault="002F46C8">
                      <w:pPr>
                        <w:ind w:left="0"/>
                        <w:jc w:val="center"/>
                      </w:pPr>
                      <w:r>
                        <w:rPr>
                          <w:noProof/>
                          <w:lang w:val="en-US" w:bidi="ar-SA"/>
                        </w:rPr>
                        <w:drawing>
                          <wp:inline distT="0" distB="0" distL="0" distR="0" wp14:anchorId="04A9E9AB" wp14:editId="0575F035">
                            <wp:extent cx="1039495" cy="1039495"/>
                            <wp:effectExtent l="0" t="0" r="8255" b="8255"/>
                            <wp:docPr id="44" name="Bild 4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8445AD" w:rsidRDefault="00227DE1">
                      <w:pPr>
                        <w:ind w:left="0"/>
                        <w:jc w:val="center"/>
                        <w:rPr>
                          <w:rFonts w:cs="Arial"/>
                        </w:rPr>
                      </w:pPr>
                      <w:r>
                        <w:rPr>
                          <w:rFonts w:cs="Arial"/>
                          <w:b/>
                          <w:bCs/>
                        </w:rPr>
                        <w:t>1</w:t>
                      </w:r>
                      <w:r>
                        <w:rPr>
                          <w:rFonts w:cs="Arial"/>
                        </w:rPr>
                        <w:t xml:space="preserve"> Engineering Station</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en-US" w:bidi="ar-SA"/>
        </w:rPr>
        <mc:AlternateContent>
          <mc:Choice Requires="wps">
            <w:drawing>
              <wp:anchor distT="0" distB="0" distL="114300" distR="114300" simplePos="0" relativeHeight="251661824"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8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wg1fHjACAABYBAAADgAAAAAAAAAAAAAAAAAuAgAA&#10;ZHJzL2Uyb0RvYy54bWxQSwECLQAUAAYACAAAACEAf2Ldad0AAAAJAQAADwAAAAAAAAAAAAAAAACK&#10;BAAAZHJzL2Rvd25yZXYueG1sUEsFBgAAAAAEAAQA8wAAAJQFAAAAAA==&#10;" strokeweight="3pt">
                <v:stroke endarrow="block"/>
              </v:line>
            </w:pict>
          </mc:Fallback>
        </mc:AlternateContent>
      </w:r>
    </w:p>
    <w:p>
      <w:pPr>
        <w:spacing w:line="360" w:lineRule="auto"/>
        <w:ind w:left="567"/>
      </w:pPr>
    </w:p>
    <w:p>
      <w:pPr>
        <w:spacing w:line="360" w:lineRule="auto"/>
        <w:ind w:left="567"/>
      </w:pPr>
      <w:r>
        <w:rPr>
          <w:noProof/>
          <w:lang w:val="en-US" w:bidi="ar-SA"/>
        </w:rPr>
        <mc:AlternateContent>
          <mc:Choice Requires="wpg">
            <w:drawing>
              <wp:anchor distT="0" distB="0" distL="114300" distR="114300" simplePos="0" relativeHeight="251662848" behindDoc="0" locked="0" layoutInCell="1" allowOverlap="1">
                <wp:simplePos x="0" y="0"/>
                <wp:positionH relativeFrom="column">
                  <wp:posOffset>1847850</wp:posOffset>
                </wp:positionH>
                <wp:positionV relativeFrom="paragraph">
                  <wp:posOffset>253365</wp:posOffset>
                </wp:positionV>
                <wp:extent cx="229870" cy="1572260"/>
                <wp:effectExtent l="28575" t="34290" r="36830" b="31750"/>
                <wp:wrapNone/>
                <wp:docPr id="8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83" name="Line 152"/>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84" name="Line 153"/>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145.5pt;margin-top:19.95pt;width:18.1pt;height:123.8pt;z-index:25166284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AgLezdoAIAAMkHAAAOAAAAAAAAAAAAAAAAAC4C&#10;AABkcnMvZTJvRG9jLnhtbFBLAQItABQABgAIAAAAIQCH+ycJ4QAAAAoBAAAPAAAAAAAAAAAAAAAA&#10;APoEAABkcnMvZG93bnJldi54bWxQSwUGAAAAAAQABADzAAAACAYAAAAA&#10;">
                <v:line id="Line 152"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S8MAAADbAAAADwAAAGRycy9kb3ducmV2LnhtbESPQWvCQBSE74L/YXmF3uqmCkVSVxFB&#10;7K2otb2+Zp/ZxOzbmH3V+O+7hYLHYWa+YWaL3jfqQl2sAht4HmWgiItgKy4NfOzXT1NQUZAtNoHJ&#10;wI0iLObDwQxzG668pctOSpUgHHM04ETaXOtYOPIYR6ElTt4xdB4lya7UtsNrgvtGj7PsRXusOC04&#10;bGnlqDjtfryBjRzcO0+y7886fFXrenPeS3025vGhX76CEurlHv5vv1kD0wn8fUk/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vkUvDAAAA2wAAAA8AAAAAAAAAAAAA&#10;AAAAoQIAAGRycy9kb3ducmV2LnhtbFBLBQYAAAAABAAEAPkAAACRAwAAAAA=&#10;" strokecolor="#00963f" strokeweight="4.5pt"/>
                <v:line id="Line 153"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JP8MAAADbAAAADwAAAGRycy9kb3ducmV2LnhtbESPQWvCQBSE7wX/w/IK3uqmtRS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CT/DAAAA2wAAAA8AAAAAAAAAAAAA&#10;AAAAoQIAAGRycy9kb3ducmV2LnhtbFBLBQYAAAAABAAEAPkAAACRAwAAAAA=&#10;" strokecolor="#00963f" strokeweight="4.5pt"/>
              </v:group>
            </w:pict>
          </mc:Fallback>
        </mc:AlternateContent>
      </w:r>
    </w:p>
    <w:p>
      <w:pPr>
        <w:spacing w:line="360" w:lineRule="auto"/>
        <w:ind w:left="567"/>
      </w:pPr>
    </w:p>
    <w:p>
      <w:pPr>
        <w:spacing w:line="360" w:lineRule="auto"/>
        <w:ind w:left="567"/>
      </w:pPr>
      <w:r>
        <w:rPr>
          <w:noProof/>
          <w:lang w:val="en-US" w:bidi="ar-SA"/>
        </w:rPr>
        <mc:AlternateContent>
          <mc:Choice Requires="wps">
            <w:drawing>
              <wp:anchor distT="0" distB="0" distL="114300" distR="114300" simplePos="0" relativeHeight="251660800"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8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0" type="#_x0000_t202" style="position:absolute;left:0;text-align:left;margin-left:134.75pt;margin-top:3.4pt;width:136.65pt;height:2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Aom87+xQIAAKgFAAAOAAAAAAAAAAAAAAAAAC4CAABkcnMvZTJvRG9jLnhtbFBLAQItABQA&#10;BgAIAAAAIQA6WZFM3QAAAAgBAAAPAAAAAAAAAAAAAAAAAB8FAABkcnMvZG93bnJldi54bWxQSwUG&#10;AAAAAAQABADzAAAAKQYAAAAA&#10;" strokecolor="white">
                <v:textbox inset=",,,.3mm">
                  <w:txbxContent>
                    <w:p w:rsidR="008445AD" w:rsidRDefault="00227DE1">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pPr>
        <w:spacing w:line="360" w:lineRule="auto"/>
        <w:ind w:left="567"/>
      </w:pPr>
    </w:p>
    <w:p>
      <w:pPr>
        <w:spacing w:line="360" w:lineRule="auto"/>
        <w:ind w:left="567"/>
      </w:pPr>
      <w:r>
        <w:rPr>
          <w:noProof/>
          <w:lang w:val="en-US" w:bidi="ar-SA"/>
        </w:rPr>
        <mc:AlternateContent>
          <mc:Choice Requires="wps">
            <w:drawing>
              <wp:anchor distT="0" distB="0" distL="114300" distR="114300" simplePos="0" relativeHeight="251663872" behindDoc="0" locked="0" layoutInCell="1" allowOverlap="1">
                <wp:simplePos x="0" y="0"/>
                <wp:positionH relativeFrom="column">
                  <wp:posOffset>3490595</wp:posOffset>
                </wp:positionH>
                <wp:positionV relativeFrom="paragraph">
                  <wp:posOffset>254000</wp:posOffset>
                </wp:positionV>
                <wp:extent cx="2235835" cy="1077595"/>
                <wp:effectExtent l="13970" t="6350" r="7620" b="11430"/>
                <wp:wrapNone/>
                <wp:docPr id="8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4700" cy="488315"/>
                                  <wp:effectExtent l="0" t="0" r="0" b="698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1" type="#_x0000_t202" style="position:absolute;left:0;text-align:left;margin-left:274.85pt;margin-top:20pt;width:176.05pt;height:84.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EzLXbMUCAACpBQAADgAAAAAAAAAAAAAAAAAuAgAAZHJzL2Uyb0RvYy54bWxQSwECLQAU&#10;AAYACAAAACEAjmEua94AAAAKAQAADwAAAAAAAAAAAAAAAAAfBQAAZHJzL2Rvd25yZXYueG1sUEsF&#10;BgAAAAAEAAQA8wAAACoGAAAAAA==&#10;" strokecolor="white">
                <v:textbox inset=",,,.3mm">
                  <w:txbxContent>
                    <w:p w:rsidR="008445AD" w:rsidRDefault="002F46C8">
                      <w:pPr>
                        <w:ind w:left="0"/>
                        <w:jc w:val="center"/>
                        <w:rPr>
                          <w:rFonts w:cs="Arial"/>
                        </w:rPr>
                      </w:pPr>
                      <w:r>
                        <w:rPr>
                          <w:rFonts w:cs="Arial"/>
                          <w:noProof/>
                          <w:lang w:val="en-US" w:bidi="ar-SA"/>
                        </w:rPr>
                        <w:drawing>
                          <wp:inline distT="0" distB="0" distL="0" distR="0" wp14:anchorId="48BD8DE3" wp14:editId="2AF92192">
                            <wp:extent cx="2044700" cy="488315"/>
                            <wp:effectExtent l="0" t="0" r="0" b="698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8445AD" w:rsidRDefault="00227DE1">
                      <w:pPr>
                        <w:ind w:left="0"/>
                        <w:jc w:val="center"/>
                        <w:rPr>
                          <w:rFonts w:cs="Arial"/>
                        </w:rPr>
                      </w:pPr>
                      <w:r>
                        <w:rPr>
                          <w:rFonts w:cs="Arial"/>
                        </w:rPr>
                        <w:t>Schaltfeld</w:t>
                      </w:r>
                    </w:p>
                  </w:txbxContent>
                </v:textbox>
              </v:shape>
            </w:pict>
          </mc:Fallback>
        </mc:AlternateContent>
      </w:r>
      <w:r>
        <w:rPr>
          <w:noProof/>
          <w:lang w:val="en-US" w:bidi="ar-SA"/>
        </w:rPr>
        <mc:AlternateContent>
          <mc:Choice Requires="wps">
            <w:drawing>
              <wp:anchor distT="0" distB="0" distL="114300" distR="114300" simplePos="0" relativeHeight="251658752"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7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noProof/>
                                <w:lang w:val="en-US" w:bidi="ar-SA"/>
                              </w:rPr>
                              <w:drawing>
                                <wp:inline distT="0" distB="0" distL="0" distR="0">
                                  <wp:extent cx="897255" cy="681355"/>
                                  <wp:effectExtent l="0" t="0" r="0" b="4445"/>
                                  <wp:docPr id="46" name="Bild 4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32" type="#_x0000_t202" style="position:absolute;left:0;text-align:left;margin-left:51.2pt;margin-top:14pt;width:272.45pt;height:1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BsAKuTGAgAAqQUAAA4AAAAAAAAAAAAAAAAALgIAAGRycy9lMm9Eb2MueG1sUEsBAi0A&#10;FAAGAAgAAAAhAH0LWmLeAAAACgEAAA8AAAAAAAAAAAAAAAAAIAUAAGRycy9kb3ducmV2LnhtbFBL&#10;BQYAAAAABAAEAPMAAAArBgAAAAA=&#10;" strokecolor="white">
                <v:textbox inset=",,,.3mm">
                  <w:txbxContent>
                    <w:p w:rsidR="008445AD" w:rsidRDefault="002F46C8">
                      <w:pPr>
                        <w:ind w:left="0"/>
                        <w:jc w:val="center"/>
                      </w:pPr>
                      <w:r>
                        <w:rPr>
                          <w:b/>
                          <w:noProof/>
                          <w:lang w:val="en-US" w:bidi="ar-SA"/>
                        </w:rPr>
                        <w:drawing>
                          <wp:inline distT="0" distB="0" distL="0" distR="0" wp14:anchorId="5AE3F8EE" wp14:editId="76D19E65">
                            <wp:extent cx="897255" cy="681355"/>
                            <wp:effectExtent l="0" t="0" r="0" b="4445"/>
                            <wp:docPr id="46" name="Bild 4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7-1500_M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8445AD" w:rsidRDefault="00227DE1">
                      <w:pPr>
                        <w:ind w:left="0"/>
                        <w:jc w:val="center"/>
                        <w:rPr>
                          <w:rFonts w:cs="Arial"/>
                        </w:rPr>
                      </w:pPr>
                      <w:r>
                        <w:rPr>
                          <w:rFonts w:cs="Arial"/>
                          <w:b/>
                          <w:bCs/>
                        </w:rPr>
                        <w:t>3</w:t>
                      </w:r>
                      <w:r>
                        <w:rPr>
                          <w:rFonts w:cs="Arial"/>
                        </w:rPr>
                        <w:t xml:space="preserve"> </w:t>
                      </w:r>
                      <w:r>
                        <w:t>Steuerung SIMATIC S7</w:t>
                      </w:r>
                      <w:r w:rsidR="00770B53">
                        <w:t>-1500</w:t>
                      </w:r>
                    </w:p>
                  </w:txbxContent>
                </v:textbox>
              </v:shape>
            </w:pict>
          </mc:Fallback>
        </mc:AlternateContent>
      </w:r>
    </w:p>
    <w:p>
      <w:pPr>
        <w:spacing w:line="360" w:lineRule="auto"/>
        <w:ind w:left="567"/>
      </w:pPr>
    </w:p>
    <w:p>
      <w:pPr>
        <w:spacing w:line="360" w:lineRule="auto"/>
        <w:ind w:left="567"/>
      </w:pPr>
      <w:r>
        <w:rPr>
          <w:noProof/>
          <w:lang w:val="en-US" w:bidi="ar-SA"/>
        </w:rPr>
        <mc:AlternateContent>
          <mc:Choice Requires="wps">
            <w:drawing>
              <wp:anchor distT="0" distB="0" distL="114300" distR="114300" simplePos="0" relativeHeight="251664896" behindDoc="0" locked="0" layoutInCell="1" allowOverlap="1">
                <wp:simplePos x="0" y="0"/>
                <wp:positionH relativeFrom="column">
                  <wp:posOffset>2571115</wp:posOffset>
                </wp:positionH>
                <wp:positionV relativeFrom="paragraph">
                  <wp:posOffset>24130</wp:posOffset>
                </wp:positionV>
                <wp:extent cx="1026795" cy="635"/>
                <wp:effectExtent l="8890" t="5080" r="12065" b="13335"/>
                <wp:wrapNone/>
                <wp:docPr id="78"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5" o:spid="_x0000_s1026" type="#_x0000_t32" style="position:absolute;margin-left:202.45pt;margin-top:1.9pt;width:80.8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">
                <v:stroke dashstyle="1 1"/>
              </v:shape>
            </w:pict>
          </mc:Fallback>
        </mc:AlternateContent>
      </w:r>
    </w:p>
    <w:p>
      <w:pPr>
        <w:spacing w:line="360" w:lineRule="auto"/>
        <w:ind w:left="567"/>
      </w:pPr>
    </w:p>
    <w:p>
      <w:pPr>
        <w:spacing w:line="360" w:lineRule="auto"/>
        <w:ind w:left="567"/>
      </w:pPr>
    </w:p>
    <w:p>
      <w:pPr>
        <w:spacing w:line="360" w:lineRule="auto"/>
        <w:ind w:left="567"/>
      </w:pPr>
    </w:p>
    <w:p/>
    <w:p/>
    <w:p>
      <w:pPr>
        <w:pStyle w:val="berschrift1"/>
      </w:pPr>
      <w:r>
        <w:br w:type="page"/>
      </w:r>
      <w:bookmarkStart w:id="10" w:name="_Toc485986117"/>
      <w:r>
        <w:lastRenderedPageBreak/>
        <w:t>Theorie</w:t>
      </w:r>
      <w:bookmarkEnd w:id="10"/>
    </w:p>
    <w:p>
      <w:pPr>
        <w:pStyle w:val="berschrift2"/>
      </w:pPr>
      <w:bookmarkStart w:id="11" w:name="_Toc485986118"/>
      <w:r>
        <w:t>Instanzen und Multiinstanzen bei SIMATIC S7-1500</w:t>
      </w:r>
      <w:bookmarkEnd w:id="11"/>
    </w:p>
    <w:p>
      <w:pPr>
        <w:rPr>
          <w:rFonts w:eastAsia="SimSun"/>
          <w:lang w:eastAsia="zh-CN"/>
        </w:rPr>
      </w:pPr>
      <w:r>
        <w:rPr>
          <w:rFonts w:eastAsia="SimSun"/>
          <w:lang w:eastAsia="zh-CN"/>
        </w:rPr>
        <w:t xml:space="preserve">Der Aufruf eines Funktionsbausteins wird als </w:t>
      </w:r>
      <w:r>
        <w:rPr>
          <w:rFonts w:eastAsia="SimSun"/>
          <w:b/>
          <w:lang w:eastAsia="zh-CN"/>
        </w:rPr>
        <w:t>Instanz</w:t>
      </w:r>
      <w:r>
        <w:rPr>
          <w:rFonts w:eastAsia="SimSun"/>
          <w:lang w:eastAsia="zh-CN"/>
        </w:rPr>
        <w:t xml:space="preserve"> bezeichnet. Jedem Aufruf eines Funktionsbausteins wird eine </w:t>
      </w:r>
      <w:r>
        <w:rPr>
          <w:rFonts w:eastAsia="SimSun"/>
          <w:b/>
          <w:lang w:eastAsia="zh-CN"/>
        </w:rPr>
        <w:t>Instanz</w:t>
      </w:r>
      <w:r>
        <w:rPr>
          <w:rFonts w:eastAsia="SimSun"/>
          <w:lang w:eastAsia="zh-CN"/>
        </w:rPr>
        <w:t xml:space="preserve"> zugeordnet, die als Datenspeicher dient. In ihr werden die </w:t>
      </w:r>
      <w:proofErr w:type="spellStart"/>
      <w:r>
        <w:rPr>
          <w:rFonts w:eastAsia="SimSun"/>
          <w:lang w:eastAsia="zh-CN"/>
        </w:rPr>
        <w:t>Aktualparameter</w:t>
      </w:r>
      <w:proofErr w:type="spellEnd"/>
      <w:r>
        <w:rPr>
          <w:rFonts w:eastAsia="SimSun"/>
          <w:lang w:eastAsia="zh-CN"/>
        </w:rPr>
        <w:t xml:space="preserve"> und die statischen Daten des Funktionsbausteins abgelegt. </w:t>
      </w:r>
    </w:p>
    <w:p>
      <w:pPr>
        <w:rPr>
          <w:rFonts w:eastAsia="SimSun"/>
          <w:lang w:eastAsia="zh-CN"/>
        </w:rPr>
      </w:pPr>
      <w:r>
        <w:rPr>
          <w:rFonts w:eastAsia="SimSun"/>
          <w:lang w:eastAsia="zh-CN"/>
        </w:rPr>
        <w:t xml:space="preserve">Die im Funktionsbaustein deklarierten Variablen bestimmen die Struktur des Instanz-Datenbausteins. </w:t>
      </w:r>
    </w:p>
    <w:p>
      <w:pPr>
        <w:rPr>
          <w:rFonts w:eastAsia="SimSun"/>
          <w:b/>
          <w:lang w:eastAsia="zh-CN"/>
        </w:rPr>
      </w:pPr>
    </w:p>
    <w:p>
      <w:pPr>
        <w:rPr>
          <w:rFonts w:eastAsia="SimSun"/>
          <w:b/>
          <w:lang w:eastAsia="zh-CN"/>
        </w:rPr>
      </w:pPr>
      <w:r>
        <w:rPr>
          <w:rFonts w:eastAsia="SimSun"/>
          <w:b/>
          <w:lang w:eastAsia="zh-CN"/>
        </w:rPr>
        <w:t xml:space="preserve">Verwendung von Einzel- und Multiinstanzen </w:t>
      </w:r>
    </w:p>
    <w:p>
      <w:pPr>
        <w:rPr>
          <w:rFonts w:eastAsia="SimSun"/>
          <w:lang w:eastAsia="zh-CN"/>
        </w:rPr>
      </w:pPr>
      <w:r>
        <w:rPr>
          <w:rFonts w:eastAsia="SimSun"/>
          <w:lang w:eastAsia="zh-CN"/>
        </w:rPr>
        <w:t>Sie können Instanzen folgendermaßen zuordnen:</w:t>
      </w:r>
    </w:p>
    <w:p>
      <w:pPr>
        <w:rPr>
          <w:rFonts w:eastAsia="SimSun"/>
          <w:lang w:eastAsia="zh-CN"/>
        </w:rPr>
      </w:pPr>
      <w:r>
        <w:rPr>
          <w:rFonts w:eastAsia="SimSun"/>
          <w:lang w:eastAsia="zh-CN"/>
        </w:rPr>
        <w:t xml:space="preserve">Aufruf als </w:t>
      </w:r>
      <w:r>
        <w:rPr>
          <w:rFonts w:eastAsia="SimSun"/>
          <w:b/>
          <w:lang w:eastAsia="zh-CN"/>
        </w:rPr>
        <w:t>Einzelinstanz</w:t>
      </w:r>
      <w:r>
        <w:rPr>
          <w:rFonts w:eastAsia="SimSun"/>
          <w:lang w:eastAsia="zh-CN"/>
        </w:rPr>
        <w:t>:</w:t>
      </w:r>
    </w:p>
    <w:p>
      <w:pPr>
        <w:rPr>
          <w:rFonts w:eastAsia="SimSun"/>
          <w:lang w:eastAsia="zh-CN"/>
        </w:rPr>
      </w:pPr>
      <w:r>
        <w:rPr>
          <w:szCs w:val="18"/>
        </w:rPr>
        <w:t xml:space="preserve">- </w:t>
      </w:r>
      <w:r>
        <w:rPr>
          <w:rFonts w:eastAsia="SimSun"/>
          <w:lang w:eastAsia="zh-CN"/>
        </w:rPr>
        <w:t xml:space="preserve">Einen eigenen Instanz-Datenbaustein pro Instanz eines Funktionsbausteins </w:t>
      </w:r>
    </w:p>
    <w:p>
      <w:pPr>
        <w:rPr>
          <w:rFonts w:eastAsia="SimSun"/>
          <w:lang w:eastAsia="zh-CN"/>
        </w:rPr>
      </w:pPr>
      <w:r>
        <w:rPr>
          <w:rFonts w:eastAsia="SimSun"/>
          <w:lang w:eastAsia="zh-CN"/>
        </w:rPr>
        <w:t xml:space="preserve">  Aufruf als </w:t>
      </w:r>
      <w:r>
        <w:rPr>
          <w:rFonts w:eastAsia="SimSun"/>
          <w:b/>
          <w:lang w:eastAsia="zh-CN"/>
        </w:rPr>
        <w:t>Multiinstanz</w:t>
      </w:r>
      <w:r>
        <w:rPr>
          <w:rFonts w:eastAsia="SimSun"/>
          <w:lang w:eastAsia="zh-CN"/>
        </w:rPr>
        <w:t>:</w:t>
      </w:r>
    </w:p>
    <w:p>
      <w:pPr>
        <w:rPr>
          <w:rFonts w:eastAsia="SimSun"/>
          <w:lang w:eastAsia="zh-CN"/>
        </w:rPr>
      </w:pPr>
      <w:r>
        <w:rPr>
          <w:szCs w:val="18"/>
        </w:rPr>
        <w:t xml:space="preserve">- </w:t>
      </w:r>
      <w:r>
        <w:rPr>
          <w:rFonts w:eastAsia="SimSun"/>
          <w:lang w:eastAsia="zh-CN"/>
        </w:rPr>
        <w:t>Einen Instanz-Datenbaustein für mehrere Instanzen eines oder mehrerer Funktionsbausteine</w:t>
      </w:r>
    </w:p>
    <w:p>
      <w:pPr>
        <w:rPr>
          <w:rFonts w:eastAsia="SimSun"/>
          <w:lang w:eastAsia="zh-CN"/>
        </w:rPr>
      </w:pPr>
    </w:p>
    <w:p>
      <w:pPr>
        <w:pStyle w:val="berschrift3"/>
      </w:pPr>
      <w:r>
        <w:br w:type="page"/>
      </w:r>
      <w:bookmarkStart w:id="12" w:name="_Toc485986119"/>
      <w:r>
        <w:lastRenderedPageBreak/>
        <w:t>Instanz- Datenbausteine / Einzelinstanzen</w:t>
      </w:r>
      <w:bookmarkEnd w:id="12"/>
    </w:p>
    <w:p>
      <w:pPr>
        <w:rPr>
          <w:rFonts w:eastAsia="SimSun"/>
          <w:lang w:eastAsia="zh-CN"/>
        </w:rPr>
      </w:pPr>
      <w:r>
        <w:rPr>
          <w:rFonts w:eastAsia="SimSun"/>
          <w:lang w:eastAsia="zh-CN"/>
        </w:rPr>
        <w:t xml:space="preserve">Der Aufruf eines Funktionsbausteins, dem ein eigener </w:t>
      </w:r>
      <w:hyperlink r:id="rId22" w:anchor="#" w:history="1">
        <w:r>
          <w:rPr>
            <w:rFonts w:eastAsia="SimSun"/>
            <w:lang w:eastAsia="zh-CN"/>
          </w:rPr>
          <w:t xml:space="preserve">Instanz-Datenbaustein </w:t>
        </w:r>
      </w:hyperlink>
      <w:r>
        <w:rPr>
          <w:rFonts w:eastAsia="SimSun"/>
          <w:lang w:eastAsia="zh-CN"/>
        </w:rPr>
        <w:t xml:space="preserve">zugeordnet ist, wird als </w:t>
      </w:r>
      <w:r>
        <w:rPr>
          <w:rFonts w:eastAsia="SimSun"/>
          <w:b/>
          <w:lang w:eastAsia="zh-CN"/>
        </w:rPr>
        <w:t>Einzelinstanz</w:t>
      </w:r>
      <w:r>
        <w:rPr>
          <w:rFonts w:eastAsia="SimSun"/>
          <w:lang w:eastAsia="zh-CN"/>
        </w:rPr>
        <w:t xml:space="preserve"> bezeichnet.</w:t>
      </w:r>
    </w:p>
    <w:p>
      <w:pPr>
        <w:rPr>
          <w:rFonts w:eastAsia="SimSun"/>
          <w:lang w:eastAsia="zh-CN"/>
        </w:rPr>
      </w:pPr>
      <w:r>
        <w:rPr>
          <w:rFonts w:eastAsia="SimSun"/>
          <w:lang w:eastAsia="zh-CN"/>
        </w:rPr>
        <w:t>Wurde der Funktionsbaustein nach den Regeln für  bibliotheksfähige Standardbausteine erstellt, so kann dieser auch mehrfach aufgerufen werden.</w:t>
      </w:r>
    </w:p>
    <w:p>
      <w:pPr>
        <w:rPr>
          <w:rFonts w:eastAsia="SimSun"/>
          <w:lang w:eastAsia="zh-CN"/>
        </w:rPr>
      </w:pPr>
      <w:r>
        <w:rPr>
          <w:rFonts w:eastAsia="SimSun"/>
          <w:lang w:eastAsia="zh-CN"/>
        </w:rPr>
        <w:t xml:space="preserve">Bei jedem Aufruf als Einzelinstanz müssen Sie jedoch einen anderen Instanz-Datenbaustein zuordnen. </w:t>
      </w:r>
    </w:p>
    <w:p>
      <w:pPr>
        <w:spacing w:before="100" w:beforeAutospacing="1" w:after="100" w:afterAutospacing="1" w:line="288" w:lineRule="auto"/>
        <w:rPr>
          <w:rFonts w:eastAsia="SimSun" w:cs="Arial"/>
          <w:b/>
          <w:szCs w:val="20"/>
          <w:lang w:eastAsia="zh-CN" w:bidi="ar-SA"/>
        </w:rPr>
      </w:pPr>
      <w:r>
        <w:rPr>
          <w:rFonts w:eastAsia="SimSun" w:cs="Arial"/>
          <w:b/>
          <w:szCs w:val="20"/>
          <w:lang w:eastAsia="zh-CN" w:bidi="ar-SA"/>
        </w:rPr>
        <w:t>Beispiel für Einzelinstanzen:</w:t>
      </w:r>
    </w:p>
    <w:p>
      <w:pPr>
        <w:rPr>
          <w:rFonts w:eastAsia="SimSun"/>
          <w:lang w:eastAsia="zh-CN" w:bidi="ar-SA"/>
        </w:rPr>
      </w:pPr>
      <w:r>
        <w:rPr>
          <w:rFonts w:eastAsia="SimSun"/>
          <w:lang w:eastAsia="zh-CN" w:bidi="ar-SA"/>
        </w:rPr>
        <w:t>Das folgende Bild zeigt die Steuerung von zwei Motoren mit einem Funktionsbaustein FB10 und zwei verschiedenen Datenbausteinen:</w:t>
      </w:r>
    </w:p>
    <w:p>
      <w:pPr>
        <w:rPr>
          <w:rFonts w:eastAsia="SimSun"/>
          <w:lang w:eastAsia="zh-CN" w:bidi="ar-SA"/>
        </w:rPr>
      </w:pPr>
      <w:r>
        <w:rPr>
          <w:rFonts w:eastAsia="SimSun"/>
          <w:lang w:eastAsia="zh-CN" w:bidi="ar-SA"/>
        </w:rPr>
        <w:t xml:space="preserve">Die unterschiedlichen Daten für die einzelnen Motoren, z. B. Drehzahl, Hochlaufzeit, Gesamt-betriebszeit, werden in den verschiedenen Instanz-Datenbausteinen DB10 und DB11 gespeichert. </w:t>
      </w:r>
    </w:p>
    <w:p>
      <w:pPr>
        <w:rPr>
          <w:rFonts w:eastAsia="SimSun"/>
          <w:lang w:eastAsia="zh-CN" w:bidi="ar-SA"/>
        </w:rPr>
      </w:pPr>
    </w:p>
    <w:p>
      <w:pPr>
        <w:spacing w:before="100" w:beforeAutospacing="1" w:after="100" w:afterAutospacing="1" w:line="288" w:lineRule="auto"/>
        <w:rPr>
          <w:rFonts w:eastAsia="SimSun" w:cs="Arial"/>
          <w:szCs w:val="20"/>
          <w:lang w:eastAsia="zh-CN" w:bidi="ar-SA"/>
        </w:rPr>
      </w:pPr>
      <w:r>
        <w:rPr>
          <w:rFonts w:eastAsia="SimSun" w:cs="Arial"/>
          <w:noProof/>
          <w:szCs w:val="20"/>
          <w:lang w:val="en-US" w:bidi="ar-SA"/>
        </w:rPr>
        <mc:AlternateContent>
          <mc:Choice Requires="wpg">
            <w:drawing>
              <wp:anchor distT="0" distB="0" distL="114300" distR="114300" simplePos="0" relativeHeight="251655680" behindDoc="0" locked="0" layoutInCell="1" allowOverlap="1">
                <wp:simplePos x="0" y="0"/>
                <wp:positionH relativeFrom="column">
                  <wp:posOffset>510540</wp:posOffset>
                </wp:positionH>
                <wp:positionV relativeFrom="paragraph">
                  <wp:posOffset>23495</wp:posOffset>
                </wp:positionV>
                <wp:extent cx="5514975" cy="2493645"/>
                <wp:effectExtent l="5715" t="13970" r="13335" b="6985"/>
                <wp:wrapNone/>
                <wp:docPr id="6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2493645"/>
                          <a:chOff x="2220" y="3015"/>
                          <a:chExt cx="8685" cy="3927"/>
                        </a:xfrm>
                      </wpg:grpSpPr>
                      <wps:wsp>
                        <wps:cNvPr id="63" name="Text Box 116"/>
                        <wps:cNvSpPr txBox="1">
                          <a:spLocks noChangeArrowheads="1"/>
                        </wps:cNvSpPr>
                        <wps:spPr bwMode="auto">
                          <a:xfrm>
                            <a:off x="2220" y="3015"/>
                            <a:ext cx="1545" cy="352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OB1</w:t>
                              </w:r>
                            </w:p>
                            <w:p>
                              <w:pPr>
                                <w:spacing w:before="0" w:after="0"/>
                                <w:ind w:left="0"/>
                                <w:rPr>
                                  <w:rFonts w:cs="Arial"/>
                                </w:rPr>
                              </w:pPr>
                            </w:p>
                            <w:p>
                              <w:pPr>
                                <w:spacing w:before="0" w:after="0"/>
                                <w:ind w:left="0"/>
                                <w:rPr>
                                  <w:rFonts w:cs="Arial"/>
                                </w:rPr>
                              </w:pPr>
                              <w:r>
                                <w:rPr>
                                  <w:rFonts w:cs="Arial"/>
                                </w:rPr>
                                <w:t>Aufruf FC1</w:t>
                              </w:r>
                            </w:p>
                            <w:p>
                              <w:pPr>
                                <w:spacing w:before="0" w:after="0"/>
                                <w:ind w:left="0"/>
                                <w:rPr>
                                  <w:rFonts w:cs="Arial"/>
                                </w:rPr>
                              </w:pPr>
                            </w:p>
                          </w:txbxContent>
                        </wps:txbx>
                        <wps:bodyPr rot="0" vert="horz" wrap="square" lIns="91440" tIns="45720" rIns="91440" bIns="45720" anchor="t" anchorCtr="0" upright="1">
                          <a:noAutofit/>
                        </wps:bodyPr>
                      </wps:wsp>
                      <wps:wsp>
                        <wps:cNvPr id="64" name="Line 117"/>
                        <wps:cNvCnPr/>
                        <wps:spPr bwMode="auto">
                          <a:xfrm>
                            <a:off x="3870" y="3645"/>
                            <a:ext cx="58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18"/>
                        <wps:cNvCnPr/>
                        <wps:spPr bwMode="auto">
                          <a:xfrm flipH="1" flipV="1">
                            <a:off x="3840" y="3885"/>
                            <a:ext cx="615" cy="268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6" name="Group 119"/>
                        <wpg:cNvGrpSpPr>
                          <a:grpSpLocks/>
                        </wpg:cNvGrpSpPr>
                        <wpg:grpSpPr bwMode="auto">
                          <a:xfrm>
                            <a:off x="4603" y="3417"/>
                            <a:ext cx="6302" cy="3525"/>
                            <a:chOff x="4603" y="2997"/>
                            <a:chExt cx="6302" cy="3525"/>
                          </a:xfrm>
                        </wpg:grpSpPr>
                        <wps:wsp>
                          <wps:cNvPr id="67" name="Text Box 120"/>
                          <wps:cNvSpPr txBox="1">
                            <a:spLocks noChangeArrowheads="1"/>
                          </wps:cNvSpPr>
                          <wps:spPr bwMode="auto">
                            <a:xfrm>
                              <a:off x="8955" y="4875"/>
                              <a:ext cx="1950" cy="136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DB11</w:t>
                                </w:r>
                              </w:p>
                              <w:p>
                                <w:pPr>
                                  <w:spacing w:before="0" w:after="0"/>
                                  <w:ind w:left="0"/>
                                  <w:rPr>
                                    <w:rFonts w:cs="Arial"/>
                                  </w:rPr>
                                </w:pPr>
                              </w:p>
                              <w:p>
                                <w:pPr>
                                  <w:spacing w:before="0" w:after="0"/>
                                  <w:ind w:left="0"/>
                                  <w:rPr>
                                    <w:rFonts w:cs="Arial"/>
                                  </w:rPr>
                                </w:pPr>
                                <w:r>
                                  <w:rPr>
                                    <w:rFonts w:cs="Arial"/>
                                  </w:rPr>
                                  <w:t>Instanz- DB für zweiten Aufruf mit Daten für Motor2</w:t>
                                </w:r>
                              </w:p>
                            </w:txbxContent>
                          </wps:txbx>
                          <wps:bodyPr rot="0" vert="horz" wrap="square" lIns="91440" tIns="45720" rIns="91440" bIns="45720" anchor="t" anchorCtr="0" upright="1">
                            <a:noAutofit/>
                          </wps:bodyPr>
                        </wps:wsp>
                        <wps:wsp>
                          <wps:cNvPr id="68" name="Text Box 121"/>
                          <wps:cNvSpPr txBox="1">
                            <a:spLocks noChangeArrowheads="1"/>
                          </wps:cNvSpPr>
                          <wps:spPr bwMode="auto">
                            <a:xfrm>
                              <a:off x="8955" y="3195"/>
                              <a:ext cx="1950" cy="136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DB10</w:t>
                                </w:r>
                              </w:p>
                              <w:p>
                                <w:pPr>
                                  <w:spacing w:before="0" w:after="0"/>
                                  <w:ind w:left="0"/>
                                  <w:rPr>
                                    <w:rFonts w:cs="Arial"/>
                                  </w:rPr>
                                </w:pPr>
                              </w:p>
                              <w:p>
                                <w:pPr>
                                  <w:spacing w:before="0" w:after="0"/>
                                  <w:ind w:left="0"/>
                                  <w:rPr>
                                    <w:rFonts w:cs="Arial"/>
                                  </w:rPr>
                                </w:pPr>
                                <w:r>
                                  <w:rPr>
                                    <w:rFonts w:cs="Arial"/>
                                  </w:rPr>
                                  <w:t>Instanz- DB für ersten Aufruf mit Daten für Motor1</w:t>
                                </w:r>
                              </w:p>
                            </w:txbxContent>
                          </wps:txbx>
                          <wps:bodyPr rot="0" vert="horz" wrap="square" lIns="91440" tIns="45720" rIns="91440" bIns="45720" anchor="t" anchorCtr="0" upright="1">
                            <a:noAutofit/>
                          </wps:bodyPr>
                        </wps:wsp>
                        <wps:wsp>
                          <wps:cNvPr id="69" name="Text Box 122"/>
                          <wps:cNvSpPr txBox="1">
                            <a:spLocks noChangeArrowheads="1"/>
                          </wps:cNvSpPr>
                          <wps:spPr bwMode="auto">
                            <a:xfrm>
                              <a:off x="4603" y="2997"/>
                              <a:ext cx="1920" cy="352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FC1</w:t>
                                </w:r>
                              </w:p>
                              <w:p>
                                <w:pPr>
                                  <w:spacing w:before="0" w:after="0"/>
                                  <w:ind w:left="0"/>
                                  <w:jc w:val="center"/>
                                  <w:rPr>
                                    <w:rFonts w:cs="Arial"/>
                                  </w:rPr>
                                </w:pPr>
                              </w:p>
                              <w:p>
                                <w:pPr>
                                  <w:spacing w:before="0" w:after="0"/>
                                  <w:ind w:left="0"/>
                                  <w:rPr>
                                    <w:rFonts w:cs="Arial"/>
                                  </w:rPr>
                                </w:pPr>
                                <w:r>
                                  <w:rPr>
                                    <w:rFonts w:cs="Arial"/>
                                  </w:rPr>
                                  <w:t>Aufruf FB10</w:t>
                                </w:r>
                              </w:p>
                              <w:p>
                                <w:pPr>
                                  <w:spacing w:before="0" w:after="0"/>
                                  <w:ind w:left="0"/>
                                  <w:rPr>
                                    <w:rFonts w:cs="Arial"/>
                                  </w:rPr>
                                </w:pPr>
                                <w:r>
                                  <w:rPr>
                                    <w:rFonts w:cs="Arial"/>
                                  </w:rPr>
                                  <w:t>mit Instanz- DB10</w:t>
                                </w:r>
                              </w:p>
                              <w:p>
                                <w:pPr>
                                  <w:spacing w:before="0" w:after="0"/>
                                  <w:ind w:left="0"/>
                                  <w:rPr>
                                    <w:rFonts w:cs="Arial"/>
                                  </w:rPr>
                                </w:pPr>
                                <w:r>
                                  <w:rPr>
                                    <w:rFonts w:cs="Arial"/>
                                  </w:rPr>
                                  <w:t>Zur Steuerung von Motor1</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Aufruf FB10</w:t>
                                </w:r>
                              </w:p>
                              <w:p>
                                <w:pPr>
                                  <w:spacing w:before="0" w:after="0"/>
                                  <w:ind w:left="0"/>
                                  <w:rPr>
                                    <w:rFonts w:cs="Arial"/>
                                  </w:rPr>
                                </w:pPr>
                                <w:r>
                                  <w:rPr>
                                    <w:rFonts w:cs="Arial"/>
                                  </w:rPr>
                                  <w:t>mit Instanz- DB11</w:t>
                                </w:r>
                              </w:p>
                              <w:p>
                                <w:pPr>
                                  <w:spacing w:before="0" w:after="0"/>
                                  <w:ind w:left="0"/>
                                  <w:rPr>
                                    <w:rFonts w:cs="Arial"/>
                                  </w:rPr>
                                </w:pPr>
                                <w:r>
                                  <w:rPr>
                                    <w:rFonts w:cs="Arial"/>
                                  </w:rPr>
                                  <w:t>Zur Steuerung von Motor2</w:t>
                                </w:r>
                              </w:p>
                              <w:p>
                                <w:pPr>
                                  <w:rPr>
                                    <w:rFonts w:cs="Arial"/>
                                  </w:rPr>
                                </w:pPr>
                              </w:p>
                            </w:txbxContent>
                          </wps:txbx>
                          <wps:bodyPr rot="0" vert="horz" wrap="square" lIns="91440" tIns="45720" rIns="91440" bIns="45720" anchor="t" anchorCtr="0" upright="1">
                            <a:noAutofit/>
                          </wps:bodyPr>
                        </wps:wsp>
                        <wps:wsp>
                          <wps:cNvPr id="70" name="Text Box 123"/>
                          <wps:cNvSpPr txBox="1">
                            <a:spLocks noChangeArrowheads="1"/>
                          </wps:cNvSpPr>
                          <wps:spPr bwMode="auto">
                            <a:xfrm>
                              <a:off x="7200" y="5100"/>
                              <a:ext cx="1860" cy="130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FB10</w:t>
                                </w:r>
                              </w:p>
                              <w:p>
                                <w:pPr>
                                  <w:spacing w:before="0" w:after="0"/>
                                  <w:ind w:left="0"/>
                                  <w:rPr>
                                    <w:rFonts w:cs="Arial"/>
                                  </w:rPr>
                                </w:pPr>
                              </w:p>
                              <w:p>
                                <w:pPr>
                                  <w:spacing w:before="0" w:after="0"/>
                                  <w:ind w:left="0"/>
                                  <w:rPr>
                                    <w:rFonts w:cs="Arial"/>
                                    <w:sz w:val="19"/>
                                    <w:szCs w:val="19"/>
                                  </w:rPr>
                                </w:pPr>
                                <w:r>
                                  <w:rPr>
                                    <w:rFonts w:cs="Arial"/>
                                    <w:sz w:val="19"/>
                                    <w:szCs w:val="19"/>
                                  </w:rPr>
                                  <w:t xml:space="preserve">Standardbaustein mit </w:t>
                                </w:r>
                              </w:p>
                              <w:p>
                                <w:pPr>
                                  <w:spacing w:before="0" w:after="0"/>
                                  <w:ind w:left="0"/>
                                  <w:rPr>
                                    <w:rFonts w:cs="Arial"/>
                                    <w:sz w:val="19"/>
                                    <w:szCs w:val="19"/>
                                  </w:rPr>
                                </w:pPr>
                                <w:r>
                                  <w:rPr>
                                    <w:rFonts w:cs="Arial"/>
                                    <w:sz w:val="19"/>
                                    <w:szCs w:val="19"/>
                                  </w:rPr>
                                  <w:t>Programm Motor</w:t>
                                </w:r>
                              </w:p>
                            </w:txbxContent>
                          </wps:txbx>
                          <wps:bodyPr rot="0" vert="horz" wrap="square" lIns="91440" tIns="45720" rIns="91440" bIns="45720" anchor="t" anchorCtr="0" upright="1">
                            <a:noAutofit/>
                          </wps:bodyPr>
                        </wps:wsp>
                        <wps:wsp>
                          <wps:cNvPr id="71" name="Text Box 124"/>
                          <wps:cNvSpPr txBox="1">
                            <a:spLocks noChangeArrowheads="1"/>
                          </wps:cNvSpPr>
                          <wps:spPr bwMode="auto">
                            <a:xfrm>
                              <a:off x="7200" y="3465"/>
                              <a:ext cx="1860" cy="1350"/>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FB10</w:t>
                                </w:r>
                              </w:p>
                              <w:p>
                                <w:pPr>
                                  <w:spacing w:before="0" w:after="0"/>
                                  <w:ind w:left="0"/>
                                  <w:rPr>
                                    <w:rFonts w:cs="Arial"/>
                                  </w:rPr>
                                </w:pPr>
                              </w:p>
                              <w:p>
                                <w:pPr>
                                  <w:spacing w:before="0" w:after="0"/>
                                  <w:ind w:left="0"/>
                                  <w:rPr>
                                    <w:rFonts w:cs="Arial"/>
                                    <w:sz w:val="19"/>
                                    <w:szCs w:val="19"/>
                                  </w:rPr>
                                </w:pPr>
                                <w:r>
                                  <w:rPr>
                                    <w:rFonts w:cs="Arial"/>
                                    <w:sz w:val="19"/>
                                    <w:szCs w:val="19"/>
                                  </w:rPr>
                                  <w:t xml:space="preserve">Standardbaustein mit </w:t>
                                </w:r>
                              </w:p>
                              <w:p>
                                <w:pPr>
                                  <w:spacing w:before="0" w:after="0"/>
                                  <w:ind w:left="0"/>
                                  <w:rPr>
                                    <w:rFonts w:cs="Arial"/>
                                    <w:sz w:val="19"/>
                                    <w:szCs w:val="19"/>
                                  </w:rPr>
                                </w:pPr>
                                <w:r>
                                  <w:rPr>
                                    <w:rFonts w:cs="Arial"/>
                                    <w:sz w:val="19"/>
                                    <w:szCs w:val="19"/>
                                  </w:rPr>
                                  <w:t>Programm Motor</w:t>
                                </w:r>
                              </w:p>
                            </w:txbxContent>
                          </wps:txbx>
                          <wps:bodyPr rot="0" vert="horz" wrap="square" lIns="91440" tIns="45720" rIns="91440" bIns="45720" anchor="t" anchorCtr="0" upright="1">
                            <a:noAutofit/>
                          </wps:bodyPr>
                        </wps:wsp>
                        <wpg:grpSp>
                          <wpg:cNvPr id="72" name="Group 125"/>
                          <wpg:cNvGrpSpPr>
                            <a:grpSpLocks/>
                          </wpg:cNvGrpSpPr>
                          <wpg:grpSpPr bwMode="auto">
                            <a:xfrm>
                              <a:off x="6555" y="3675"/>
                              <a:ext cx="570" cy="840"/>
                              <a:chOff x="6555" y="3675"/>
                              <a:chExt cx="570" cy="840"/>
                            </a:xfrm>
                          </wpg:grpSpPr>
                          <wps:wsp>
                            <wps:cNvPr id="73" name="Line 126"/>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27"/>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5" name="Group 128"/>
                          <wpg:cNvGrpSpPr>
                            <a:grpSpLocks/>
                          </wpg:cNvGrpSpPr>
                          <wpg:grpSpPr bwMode="auto">
                            <a:xfrm>
                              <a:off x="6570" y="5235"/>
                              <a:ext cx="570" cy="840"/>
                              <a:chOff x="6555" y="3675"/>
                              <a:chExt cx="570" cy="840"/>
                            </a:xfrm>
                          </wpg:grpSpPr>
                          <wps:wsp>
                            <wps:cNvPr id="76" name="Line 129"/>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30"/>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5" o:spid="_x0000_s1033" style="position:absolute;left:0;text-align:left;margin-left:40.2pt;margin-top:1.85pt;width:434.25pt;height:196.35pt;z-index:251655680"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8445AD" w:rsidRDefault="00227DE1">
                        <w:pPr>
                          <w:spacing w:before="0" w:after="0"/>
                          <w:ind w:left="0"/>
                          <w:jc w:val="center"/>
                          <w:rPr>
                            <w:rFonts w:cs="Arial"/>
                          </w:rPr>
                        </w:pPr>
                        <w:r>
                          <w:rPr>
                            <w:rFonts w:cs="Arial"/>
                          </w:rPr>
                          <w:t>OB1</w:t>
                        </w:r>
                      </w:p>
                      <w:p w:rsidR="008445AD" w:rsidRDefault="008445AD">
                        <w:pPr>
                          <w:spacing w:before="0" w:after="0"/>
                          <w:ind w:left="0"/>
                          <w:rPr>
                            <w:rFonts w:cs="Arial"/>
                          </w:rPr>
                        </w:pPr>
                      </w:p>
                      <w:p w:rsidR="008445AD" w:rsidRDefault="00227DE1">
                        <w:pPr>
                          <w:spacing w:before="0" w:after="0"/>
                          <w:ind w:left="0"/>
                          <w:rPr>
                            <w:rFonts w:cs="Arial"/>
                          </w:rPr>
                        </w:pPr>
                        <w:r>
                          <w:rPr>
                            <w:rFonts w:cs="Arial"/>
                          </w:rPr>
                          <w:t>Aufruf FC1</w:t>
                        </w:r>
                      </w:p>
                      <w:p w:rsidR="008445AD" w:rsidRDefault="008445AD">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ASsQAAADbAAAADwAAAGRycy9kb3ducmV2LnhtbESPwWrDMBBE74X+g9hCbrXcE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BKxAAAANsAAAAPAAAAAAAAAAAA&#10;AAAAAKECAABkcnMvZG93bnJldi54bWxQSwUGAAAAAAQABAD5AAAAkgM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MaMQAAADbAAAADwAAAGRycy9kb3ducmV2LnhtbESPQWvCQBCF70L/wzKF3symbRRJXaVY&#10;SqUXaVrwOmTHJJqdDbsbE/99VxA8Pt68781brkfTijM531hW8JykIIhLqxuuFPz9fk4XIHxA1tha&#10;JgUX8rBePUyWmGs78A+di1CJCGGfo4I6hC6X0pc1GfSJ7Yijd7DOYIjSVVI7HCLctPIlTefSYMOx&#10;ocaONjWVp6I38Y3Wbb5fF/qU9TsKXx+477PjXqmnx/H9DUSgMdyPb+mtVjCfwX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8xo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8445AD" w:rsidRDefault="00227DE1">
                          <w:pPr>
                            <w:spacing w:before="0" w:after="0"/>
                            <w:ind w:left="0"/>
                            <w:jc w:val="center"/>
                            <w:rPr>
                              <w:rFonts w:cs="Arial"/>
                            </w:rPr>
                          </w:pPr>
                          <w:r>
                            <w:rPr>
                              <w:rFonts w:cs="Arial"/>
                            </w:rPr>
                            <w:t>DB11</w:t>
                          </w:r>
                        </w:p>
                        <w:p w:rsidR="008445AD" w:rsidRDefault="008445AD">
                          <w:pPr>
                            <w:spacing w:before="0" w:after="0"/>
                            <w:ind w:left="0"/>
                            <w:rPr>
                              <w:rFonts w:cs="Arial"/>
                            </w:rPr>
                          </w:pPr>
                        </w:p>
                        <w:p w:rsidR="008445AD" w:rsidRDefault="00227DE1">
                          <w:pPr>
                            <w:spacing w:before="0" w:after="0"/>
                            <w:ind w:left="0"/>
                            <w:rPr>
                              <w:rFonts w:cs="Arial"/>
                            </w:rPr>
                          </w:pPr>
                          <w:r>
                            <w:rPr>
                              <w:rFonts w:cs="Arial"/>
                            </w:rPr>
                            <w:t>Instanz- DB für zweiten Aufruf mit Daten für Motor2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8445AD" w:rsidRDefault="00227DE1">
                          <w:pPr>
                            <w:spacing w:before="0" w:after="0"/>
                            <w:ind w:left="0"/>
                            <w:jc w:val="center"/>
                            <w:rPr>
                              <w:rFonts w:cs="Arial"/>
                            </w:rPr>
                          </w:pPr>
                          <w:r>
                            <w:rPr>
                              <w:rFonts w:cs="Arial"/>
                            </w:rPr>
                            <w:t>DB10</w:t>
                          </w:r>
                        </w:p>
                        <w:p w:rsidR="008445AD" w:rsidRDefault="008445AD">
                          <w:pPr>
                            <w:spacing w:before="0" w:after="0"/>
                            <w:ind w:left="0"/>
                            <w:rPr>
                              <w:rFonts w:cs="Arial"/>
                            </w:rPr>
                          </w:pPr>
                        </w:p>
                        <w:p w:rsidR="008445AD" w:rsidRDefault="00227DE1">
                          <w:pPr>
                            <w:spacing w:before="0" w:after="0"/>
                            <w:ind w:left="0"/>
                            <w:rPr>
                              <w:rFonts w:cs="Arial"/>
                            </w:rPr>
                          </w:pPr>
                          <w:r>
                            <w:rPr>
                              <w:rFonts w:cs="Arial"/>
                            </w:rPr>
                            <w:t>Instanz- DB für ersten Aufruf mit Daten für Motor1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8445AD" w:rsidRDefault="00227DE1">
                          <w:pPr>
                            <w:spacing w:before="0" w:after="0"/>
                            <w:ind w:left="0"/>
                            <w:jc w:val="center"/>
                            <w:rPr>
                              <w:rFonts w:cs="Arial"/>
                            </w:rPr>
                          </w:pPr>
                          <w:r>
                            <w:rPr>
                              <w:rFonts w:cs="Arial"/>
                            </w:rPr>
                            <w:t>FC1</w:t>
                          </w:r>
                        </w:p>
                        <w:p w:rsidR="008445AD" w:rsidRDefault="008445AD">
                          <w:pPr>
                            <w:spacing w:before="0" w:after="0"/>
                            <w:ind w:left="0"/>
                            <w:jc w:val="center"/>
                            <w:rPr>
                              <w:rFonts w:cs="Arial"/>
                            </w:rPr>
                          </w:pPr>
                        </w:p>
                        <w:p w:rsidR="008445AD" w:rsidRDefault="00227DE1">
                          <w:pPr>
                            <w:spacing w:before="0" w:after="0"/>
                            <w:ind w:left="0"/>
                            <w:rPr>
                              <w:rFonts w:cs="Arial"/>
                            </w:rPr>
                          </w:pPr>
                          <w:r>
                            <w:rPr>
                              <w:rFonts w:cs="Arial"/>
                            </w:rPr>
                            <w:t>Aufruf FB10</w:t>
                          </w:r>
                        </w:p>
                        <w:p w:rsidR="008445AD" w:rsidRDefault="00227DE1">
                          <w:pPr>
                            <w:spacing w:before="0" w:after="0"/>
                            <w:ind w:left="0"/>
                            <w:rPr>
                              <w:rFonts w:cs="Arial"/>
                            </w:rPr>
                          </w:pPr>
                          <w:r>
                            <w:rPr>
                              <w:rFonts w:cs="Arial"/>
                            </w:rPr>
                            <w:t>mit Instanz- DB10</w:t>
                          </w:r>
                        </w:p>
                        <w:p w:rsidR="008445AD" w:rsidRDefault="00227DE1">
                          <w:pPr>
                            <w:spacing w:before="0" w:after="0"/>
                            <w:ind w:left="0"/>
                            <w:rPr>
                              <w:rFonts w:cs="Arial"/>
                            </w:rPr>
                          </w:pPr>
                          <w:r>
                            <w:rPr>
                              <w:rFonts w:cs="Arial"/>
                            </w:rPr>
                            <w:t>Zur Steuerung von Motor1</w:t>
                          </w:r>
                        </w:p>
                        <w:p w:rsidR="008445AD" w:rsidRDefault="008445AD">
                          <w:pPr>
                            <w:spacing w:before="0" w:after="0"/>
                            <w:ind w:left="0"/>
                            <w:rPr>
                              <w:rFonts w:cs="Arial"/>
                            </w:rPr>
                          </w:pPr>
                        </w:p>
                        <w:p w:rsidR="008445AD" w:rsidRDefault="008445AD">
                          <w:pPr>
                            <w:spacing w:before="0" w:after="0"/>
                            <w:ind w:left="0"/>
                            <w:rPr>
                              <w:rFonts w:cs="Arial"/>
                            </w:rPr>
                          </w:pPr>
                        </w:p>
                        <w:p w:rsidR="008445AD" w:rsidRDefault="008445AD">
                          <w:pPr>
                            <w:spacing w:before="0" w:after="0"/>
                            <w:ind w:left="0"/>
                            <w:rPr>
                              <w:rFonts w:cs="Arial"/>
                            </w:rPr>
                          </w:pPr>
                        </w:p>
                        <w:p w:rsidR="008445AD" w:rsidRDefault="00227DE1">
                          <w:pPr>
                            <w:spacing w:before="0" w:after="0"/>
                            <w:ind w:left="0"/>
                            <w:rPr>
                              <w:rFonts w:cs="Arial"/>
                            </w:rPr>
                          </w:pPr>
                          <w:r>
                            <w:rPr>
                              <w:rFonts w:cs="Arial"/>
                            </w:rPr>
                            <w:t>Aufruf FB10</w:t>
                          </w:r>
                        </w:p>
                        <w:p w:rsidR="008445AD" w:rsidRDefault="00227DE1">
                          <w:pPr>
                            <w:spacing w:before="0" w:after="0"/>
                            <w:ind w:left="0"/>
                            <w:rPr>
                              <w:rFonts w:cs="Arial"/>
                            </w:rPr>
                          </w:pPr>
                          <w:r>
                            <w:rPr>
                              <w:rFonts w:cs="Arial"/>
                            </w:rPr>
                            <w:t>mit Instanz- DB11</w:t>
                          </w:r>
                        </w:p>
                        <w:p w:rsidR="008445AD" w:rsidRDefault="00227DE1">
                          <w:pPr>
                            <w:spacing w:before="0" w:after="0"/>
                            <w:ind w:left="0"/>
                            <w:rPr>
                              <w:rFonts w:cs="Arial"/>
                            </w:rPr>
                          </w:pPr>
                          <w:r>
                            <w:rPr>
                              <w:rFonts w:cs="Arial"/>
                            </w:rPr>
                            <w:t>Zur Steuerung von Motor2</w:t>
                          </w:r>
                        </w:p>
                        <w:p w:rsidR="008445AD" w:rsidRDefault="008445AD">
                          <w:pPr>
                            <w:rPr>
                              <w:rFonts w:cs="Arial"/>
                            </w:rPr>
                          </w:pP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8445AD" w:rsidRDefault="00227DE1">
                          <w:pPr>
                            <w:spacing w:before="0" w:after="0"/>
                            <w:ind w:left="0"/>
                            <w:jc w:val="center"/>
                            <w:rPr>
                              <w:rFonts w:cs="Arial"/>
                            </w:rPr>
                          </w:pPr>
                          <w:r>
                            <w:rPr>
                              <w:rFonts w:cs="Arial"/>
                            </w:rPr>
                            <w:t>FB10</w:t>
                          </w:r>
                        </w:p>
                        <w:p w:rsidR="008445AD" w:rsidRDefault="008445AD">
                          <w:pPr>
                            <w:spacing w:before="0" w:after="0"/>
                            <w:ind w:left="0"/>
                            <w:rPr>
                              <w:rFonts w:cs="Arial"/>
                            </w:rPr>
                          </w:pPr>
                        </w:p>
                        <w:p w:rsidR="008445AD" w:rsidRDefault="00227DE1">
                          <w:pPr>
                            <w:spacing w:before="0" w:after="0"/>
                            <w:ind w:left="0"/>
                            <w:rPr>
                              <w:rFonts w:cs="Arial"/>
                              <w:sz w:val="19"/>
                              <w:szCs w:val="19"/>
                            </w:rPr>
                          </w:pPr>
                          <w:r>
                            <w:rPr>
                              <w:rFonts w:cs="Arial"/>
                              <w:sz w:val="19"/>
                              <w:szCs w:val="19"/>
                            </w:rPr>
                            <w:t xml:space="preserve">Standardbaustein mit </w:t>
                          </w:r>
                        </w:p>
                        <w:p w:rsidR="008445AD" w:rsidRDefault="00227DE1">
                          <w:pPr>
                            <w:spacing w:before="0" w:after="0"/>
                            <w:ind w:left="0"/>
                            <w:rPr>
                              <w:rFonts w:cs="Arial"/>
                              <w:sz w:val="19"/>
                              <w:szCs w:val="19"/>
                            </w:rPr>
                          </w:pPr>
                          <w:r>
                            <w:rPr>
                              <w:rFonts w:cs="Arial"/>
                              <w:sz w:val="19"/>
                              <w:szCs w:val="19"/>
                            </w:rPr>
                            <w:t>Programm Motor</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8445AD" w:rsidRDefault="00227DE1">
                          <w:pPr>
                            <w:spacing w:before="0" w:after="0"/>
                            <w:ind w:left="0"/>
                            <w:jc w:val="center"/>
                            <w:rPr>
                              <w:rFonts w:cs="Arial"/>
                            </w:rPr>
                          </w:pPr>
                          <w:r>
                            <w:rPr>
                              <w:rFonts w:cs="Arial"/>
                            </w:rPr>
                            <w:t>FB10</w:t>
                          </w:r>
                        </w:p>
                        <w:p w:rsidR="008445AD" w:rsidRDefault="008445AD">
                          <w:pPr>
                            <w:spacing w:before="0" w:after="0"/>
                            <w:ind w:left="0"/>
                            <w:rPr>
                              <w:rFonts w:cs="Arial"/>
                            </w:rPr>
                          </w:pPr>
                        </w:p>
                        <w:p w:rsidR="008445AD" w:rsidRDefault="00227DE1">
                          <w:pPr>
                            <w:spacing w:before="0" w:after="0"/>
                            <w:ind w:left="0"/>
                            <w:rPr>
                              <w:rFonts w:cs="Arial"/>
                              <w:sz w:val="19"/>
                              <w:szCs w:val="19"/>
                            </w:rPr>
                          </w:pPr>
                          <w:r>
                            <w:rPr>
                              <w:rFonts w:cs="Arial"/>
                              <w:sz w:val="19"/>
                              <w:szCs w:val="19"/>
                            </w:rPr>
                            <w:t xml:space="preserve">Standardbaustein mit </w:t>
                          </w:r>
                        </w:p>
                        <w:p w:rsidR="008445AD" w:rsidRDefault="00227DE1">
                          <w:pPr>
                            <w:spacing w:before="0" w:after="0"/>
                            <w:ind w:left="0"/>
                            <w:rPr>
                              <w:rFonts w:cs="Arial"/>
                              <w:sz w:val="19"/>
                              <w:szCs w:val="19"/>
                            </w:rPr>
                          </w:pPr>
                          <w:r>
                            <w:rPr>
                              <w:rFonts w:cs="Arial"/>
                              <w:sz w:val="19"/>
                              <w:szCs w:val="19"/>
                            </w:rPr>
                            <w:t>Programm Motor</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O48IAAADbAAAADwAAAGRycy9kb3ducmV2LnhtbESPQYvCMBSE78L+h/AWvGm6K1jpGmVX&#10;EATxUBW8vm2ebbF5KUm09d8bQfA4zMw3zHzZm0bcyPnasoKvcQKCuLC65lLB8bAezUD4gKyxsUwK&#10;7uRhufgYzDHTtuOcbvtQighhn6GCKoQ2k9IXFRn0Y9sSR+9sncEQpSuldthFuGnkd5JMpcGa40KF&#10;La0qKi77q1Hwt2vzu/5PfbI6pbND3zmd41ap4Wf/+wMiUB/e4Vd7oxWk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HO48IAAADbAAAADwAAAAAAAAAAAAAA&#10;AAChAgAAZHJzL2Rvd25yZXYueG1sUEsFBgAAAAAEAAQA+QAAAJADA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te8IAAADbAAAADwAAAGRycy9kb3ducmV2LnhtbESPQYvCMBSE78L+h/AWvNl0PVjpGkWF&#10;hYXFQ1Xw+rZ5tsXmpSTR1n9vBMHjMDPfMIvVYFpxI+cbywq+khQEcWl1w5WC4+FnMgfhA7LG1jIp&#10;uJOH1fJjtMBc254Luu1DJSKEfY4K6hC6XEpf1mTQJ7Yjjt7ZOoMhSldJ7bCPcNPKaZrOpMGG40KN&#10;HW1rKi/7q1Gw2XXFXf9nPt2esvlh6J0u8E+p8eew/gYRaAjv8Kv9qxVkM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Zte8IAAADbAAAADwAAAAAAAAAAAAAA&#10;AAChAgAAZHJzL2Rvd25yZXYueG1sUEsFBgAAAAAEAAQA+QAAAJADA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WcQAAADbAAAADwAAAGRycy9kb3ducmV2LnhtbESPQWvCQBCF70L/wzKF3symbVBJXaVY&#10;SqUXaVrwOmTHJJqdDbsbE/99VxA8Pt68781brkfTijM531hW8JykIIhLqxuuFPz9fk4XIHxA1tha&#10;JgUX8rBePUyWmGs78A+di1CJCGGfo4I6hC6X0pc1GfSJ7Yijd7DOYIjSVVI7HCLctPIlTWfSYMOx&#10;ocaONjWVp6I38Y3Wbb5fF/qU9TsKXx+477PjXqmnx/H9DUSgMdyPb+mtVjCf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FZxAAAANsAAAAPAAAAAAAAAAAA&#10;AAAAAKECAABkcnMvZG93bnJldi54bWxQSwUGAAAAAAQABAD5AAAAkgMAAAAA&#10;" strokeweight="3pt">
                      <v:stroke endarrow="block"/>
                    </v:line>
                  </v:group>
                </v:group>
              </v:group>
            </w:pict>
          </mc:Fallback>
        </mc:AlternateContent>
      </w:r>
    </w:p>
    <w:p>
      <w:pPr>
        <w:spacing w:before="100" w:beforeAutospacing="1" w:after="100" w:afterAutospacing="1" w:line="288" w:lineRule="auto"/>
        <w:rPr>
          <w:rFonts w:eastAsia="SimSun" w:cs="Arial"/>
          <w:szCs w:val="20"/>
          <w:lang w:eastAsia="zh-CN" w:bidi="ar-SA"/>
        </w:rPr>
      </w:pPr>
    </w:p>
    <w:p>
      <w:pPr>
        <w:tabs>
          <w:tab w:val="left" w:pos="2865"/>
        </w:tabs>
        <w:spacing w:before="100" w:beforeAutospacing="1" w:after="100" w:afterAutospacing="1" w:line="288" w:lineRule="auto"/>
        <w:rPr>
          <w:rFonts w:eastAsia="SimSun" w:cs="Arial"/>
          <w:szCs w:val="20"/>
          <w:lang w:eastAsia="zh-CN" w:bidi="ar-SA"/>
        </w:rPr>
      </w:pPr>
    </w:p>
    <w:p>
      <w:pPr>
        <w:spacing w:before="100" w:beforeAutospacing="1" w:after="100" w:afterAutospacing="1" w:line="288" w:lineRule="auto"/>
        <w:rPr>
          <w:rFonts w:eastAsia="SimSun" w:cs="Arial"/>
          <w:szCs w:val="20"/>
          <w:lang w:eastAsia="zh-CN" w:bidi="ar-SA"/>
        </w:rPr>
      </w:pPr>
    </w:p>
    <w:p>
      <w:pPr>
        <w:spacing w:before="100" w:beforeAutospacing="1" w:after="100" w:afterAutospacing="1" w:line="288" w:lineRule="auto"/>
        <w:rPr>
          <w:rFonts w:eastAsia="SimSun" w:cs="Arial"/>
          <w:szCs w:val="20"/>
          <w:lang w:eastAsia="zh-CN" w:bidi="ar-SA"/>
        </w:rPr>
      </w:pPr>
    </w:p>
    <w:p>
      <w:pPr>
        <w:spacing w:before="100" w:beforeAutospacing="1" w:after="100" w:afterAutospacing="1" w:line="288" w:lineRule="auto"/>
        <w:rPr>
          <w:rFonts w:eastAsia="SimSun" w:cs="Arial"/>
          <w:szCs w:val="20"/>
          <w:lang w:eastAsia="zh-CN" w:bidi="ar-SA"/>
        </w:rPr>
      </w:pPr>
    </w:p>
    <w:p>
      <w:pPr>
        <w:spacing w:before="100" w:beforeAutospacing="1" w:after="100" w:afterAutospacing="1" w:line="288" w:lineRule="auto"/>
        <w:rPr>
          <w:rFonts w:eastAsia="SimSun" w:cs="Arial"/>
          <w:szCs w:val="20"/>
          <w:lang w:eastAsia="zh-CN" w:bidi="ar-SA"/>
        </w:rPr>
      </w:pPr>
    </w:p>
    <w:p>
      <w:pPr>
        <w:spacing w:before="100" w:beforeAutospacing="1" w:after="100" w:afterAutospacing="1" w:line="288" w:lineRule="auto"/>
        <w:rPr>
          <w:rFonts w:eastAsia="SimSun" w:cs="Arial"/>
          <w:szCs w:val="20"/>
          <w:lang w:eastAsia="zh-CN" w:bidi="ar-SA"/>
        </w:rPr>
      </w:pPr>
    </w:p>
    <w:p>
      <w:pPr>
        <w:tabs>
          <w:tab w:val="left" w:pos="993"/>
        </w:tabs>
        <w:spacing w:before="0" w:after="0" w:line="288" w:lineRule="auto"/>
        <w:rPr>
          <w:rFonts w:cs="Arial"/>
          <w:szCs w:val="20"/>
          <w:lang w:eastAsia="de-DE" w:bidi="ar-SA"/>
        </w:rPr>
      </w:pPr>
    </w:p>
    <w:p>
      <w:pPr>
        <w:pStyle w:val="Hinweise"/>
        <w:rPr>
          <w:lang w:eastAsia="de-DE" w:bidi="ar-SA"/>
        </w:rPr>
      </w:pPr>
      <w:r>
        <w:rPr>
          <w:b/>
          <w:lang w:eastAsia="de-DE" w:bidi="ar-SA"/>
        </w:rPr>
        <w:t xml:space="preserve">Hinweis: </w:t>
      </w:r>
      <w:r>
        <w:rPr>
          <w:lang w:eastAsia="de-DE" w:bidi="ar-SA"/>
        </w:rPr>
        <w:t>Einige Befehle, wie Zeiten und Zähler, verhalten sich wie Funktionsbausteine. Werden diese aufgerufen, so benötigen sie ebenfalls einen zugeordneten Speicherbereich, z.B. in Form eines Instanz-Datenbausteins.</w:t>
      </w:r>
    </w:p>
    <w:p>
      <w:pPr>
        <w:rPr>
          <w:rFonts w:eastAsia="SimSun"/>
          <w:lang w:eastAsia="zh-CN"/>
        </w:rPr>
      </w:pPr>
    </w:p>
    <w:p>
      <w:pPr>
        <w:rPr>
          <w:rFonts w:eastAsia="SimSun"/>
          <w:lang w:eastAsia="zh-CN"/>
        </w:rPr>
      </w:pPr>
    </w:p>
    <w:p>
      <w:pPr>
        <w:pStyle w:val="berschrift3"/>
      </w:pPr>
      <w:r>
        <w:br w:type="page"/>
      </w:r>
      <w:bookmarkStart w:id="13" w:name="_Toc485986120"/>
      <w:r>
        <w:lastRenderedPageBreak/>
        <w:t>Multiinstanzen</w:t>
      </w:r>
      <w:bookmarkEnd w:id="13"/>
    </w:p>
    <w:p>
      <w:r>
        <w:t xml:space="preserve">Möglicherweise wollen oder können Sie aufgrund des Speicherplatzes der verwendeten CPU nur eine beschränkte Anzahl von Datenbausteinen für Instanzen spendieren. </w:t>
      </w:r>
    </w:p>
    <w:p>
      <w:r>
        <w:t xml:space="preserve">Wenn in Ihrem Anwenderprogramm in einem Funktionsbaustein weitere, bereits vorhandene Funktionsbausteine, Zeiten, Zähler, etc. aufgerufen werden, so können Sie diese weiteren Funktionsbausteine ohne eigene (d.h. zusätzliche) Instanz- DBs aufrufen. </w:t>
      </w:r>
    </w:p>
    <w:p>
      <w:r>
        <w:t xml:space="preserve">Wählen Sie einfach bei den Aufrufoptionen </w:t>
      </w:r>
      <w:r>
        <w:rPr>
          <w:b/>
        </w:rPr>
        <w:t>‚Multiinstanz’</w:t>
      </w:r>
      <w:r>
        <w:t xml:space="preserve">: </w:t>
      </w:r>
    </w:p>
    <w:p/>
    <w:p>
      <w:r>
        <w:rPr>
          <w:noProof/>
          <w:lang w:val="en-US" w:bidi="ar-SA"/>
        </w:rPr>
        <w:drawing>
          <wp:inline distT="0" distB="0" distL="0" distR="0">
            <wp:extent cx="3788410" cy="2470785"/>
            <wp:effectExtent l="0" t="0" r="2540"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8410" cy="2470785"/>
                    </a:xfrm>
                    <a:prstGeom prst="rect">
                      <a:avLst/>
                    </a:prstGeom>
                    <a:noFill/>
                    <a:ln>
                      <a:noFill/>
                    </a:ln>
                  </pic:spPr>
                </pic:pic>
              </a:graphicData>
            </a:graphic>
          </wp:inline>
        </w:drawing>
      </w:r>
    </w:p>
    <w:p>
      <w:pPr>
        <w:pStyle w:val="Hinweise"/>
        <w:rPr>
          <w:rFonts w:eastAsia="SimSun"/>
          <w:b/>
          <w:lang w:eastAsia="zh-CN"/>
        </w:rPr>
      </w:pPr>
    </w:p>
    <w:p>
      <w:pPr>
        <w:pStyle w:val="Hinweise"/>
      </w:pPr>
      <w:r>
        <w:rPr>
          <w:rFonts w:eastAsia="SimSun"/>
          <w:b/>
          <w:lang w:eastAsia="zh-CN"/>
        </w:rPr>
        <w:t xml:space="preserve">Hinweise: </w:t>
      </w:r>
      <w:r>
        <w:rPr>
          <w:rFonts w:eastAsia="SimSun"/>
          <w:lang w:eastAsia="zh-CN"/>
        </w:rPr>
        <w:t>Multiinstanzen bieten einem aufgerufenen Funktionsbaustein die Möglichkeit, seine Daten in den Instanz-Datenbaustein des aufrufenden Funktionsbausteins zu legen.</w:t>
      </w:r>
    </w:p>
    <w:p>
      <w:pPr>
        <w:pStyle w:val="Hinweise"/>
        <w:rPr>
          <w:rFonts w:eastAsia="SimSun"/>
          <w:lang w:eastAsia="zh-CN"/>
        </w:rPr>
      </w:pPr>
      <w:r>
        <w:rPr>
          <w:rFonts w:eastAsia="SimSun"/>
          <w:lang w:eastAsia="zh-CN"/>
        </w:rPr>
        <w:t>Der aufrufende Baustein muss dabei immer ein Funktionsbaustein sein.</w:t>
      </w:r>
    </w:p>
    <w:p>
      <w:pPr>
        <w:pStyle w:val="Hinweise"/>
      </w:pPr>
      <w:r>
        <w:t xml:space="preserve">Damit erreichen Sie eine Konzentrierung der </w:t>
      </w:r>
      <w:proofErr w:type="spellStart"/>
      <w:r>
        <w:t>Instanzdaten</w:t>
      </w:r>
      <w:proofErr w:type="spellEnd"/>
      <w:r>
        <w:t xml:space="preserve"> in einem Instanz-Datenbaustein, d.h. Sie können die verfügbare Anzahl der DBs besser ausnutzen. </w:t>
      </w:r>
    </w:p>
    <w:p>
      <w:pPr>
        <w:pStyle w:val="Hinweise"/>
        <w:rPr>
          <w:rFonts w:eastAsia="SimSun"/>
          <w:lang w:eastAsia="zh-CN"/>
        </w:rPr>
      </w:pPr>
      <w:r>
        <w:rPr>
          <w:rFonts w:eastAsia="SimSun"/>
          <w:lang w:eastAsia="zh-CN"/>
        </w:rPr>
        <w:t xml:space="preserve">Dies muss übrigens auch immer geschehen, wenn der aufrufende Baustein als Standardbaustein wiederverwendbar bleiben soll. </w:t>
      </w:r>
    </w:p>
    <w:p/>
    <w:p>
      <w:pPr>
        <w:rPr>
          <w:rFonts w:eastAsia="SimSun" w:cs="Arial"/>
          <w:b/>
          <w:lang w:eastAsia="zh-CN"/>
        </w:rPr>
      </w:pPr>
      <w:r>
        <w:rPr>
          <w:rFonts w:eastAsia="SimSun"/>
          <w:lang w:eastAsia="zh-CN"/>
        </w:rPr>
        <w:br w:type="page"/>
      </w:r>
      <w:r>
        <w:rPr>
          <w:rFonts w:eastAsia="SimSun" w:cs="Arial"/>
          <w:b/>
          <w:lang w:eastAsia="zh-CN"/>
        </w:rPr>
        <w:lastRenderedPageBreak/>
        <w:t>Beispiel für Multiinstanzen:</w:t>
      </w:r>
    </w:p>
    <w:p>
      <w:pPr>
        <w:rPr>
          <w:rFonts w:eastAsia="SimSun" w:cs="Arial"/>
          <w:lang w:eastAsia="zh-CN"/>
        </w:rPr>
      </w:pPr>
      <w:r>
        <w:rPr>
          <w:rFonts w:eastAsia="SimSun" w:cs="Arial"/>
          <w:lang w:eastAsia="zh-CN"/>
        </w:rPr>
        <w:t xml:space="preserve">Das folgende Bild zeigt zwei Aufrufe eines </w:t>
      </w:r>
      <w:proofErr w:type="spellStart"/>
      <w:r>
        <w:rPr>
          <w:rFonts w:eastAsia="SimSun"/>
          <w:lang w:eastAsia="zh-CN"/>
        </w:rPr>
        <w:t>IEC_Timers</w:t>
      </w:r>
      <w:proofErr w:type="spellEnd"/>
      <w:r>
        <w:rPr>
          <w:rFonts w:eastAsia="SimSun" w:cs="Arial"/>
          <w:lang w:eastAsia="zh-CN"/>
        </w:rPr>
        <w:t xml:space="preserve"> vom Typ TP (Impuls) innerhalb eines Funktionsbausteins. </w:t>
      </w:r>
    </w:p>
    <w:p>
      <w:pPr>
        <w:rPr>
          <w:rFonts w:eastAsia="SimSun" w:cs="Arial"/>
          <w:lang w:eastAsia="zh-CN"/>
        </w:rPr>
      </w:pPr>
      <w:r>
        <w:rPr>
          <w:rFonts w:eastAsia="SimSun" w:cs="Arial"/>
          <w:lang w:eastAsia="zh-CN"/>
        </w:rPr>
        <w:t xml:space="preserve">Die unterschiedlichen Daten für die beiden Zähler werden als verschiedene </w:t>
      </w:r>
      <w:r>
        <w:rPr>
          <w:rFonts w:eastAsia="SimSun" w:cs="Arial"/>
          <w:b/>
          <w:lang w:eastAsia="zh-CN"/>
        </w:rPr>
        <w:t>Multiinstanzen</w:t>
      </w:r>
      <w:r>
        <w:rPr>
          <w:rFonts w:eastAsia="SimSun" w:cs="Arial"/>
          <w:lang w:eastAsia="zh-CN"/>
        </w:rPr>
        <w:t xml:space="preserve"> im Instanz- Datenbaustein DB1 des aufrufenden Funktionsbausteins FB1 abgelegt.</w:t>
      </w:r>
    </w:p>
    <w:p>
      <w:pPr>
        <w:rPr>
          <w:rFonts w:eastAsia="SimSun"/>
          <w:lang w:eastAsia="zh-CN"/>
        </w:rPr>
      </w:pPr>
    </w:p>
    <w:p>
      <w:pPr>
        <w:rPr>
          <w:rFonts w:eastAsia="SimSun"/>
          <w:lang w:eastAsia="zh-CN"/>
        </w:rPr>
      </w:pPr>
      <w:r>
        <w:rPr>
          <w:rFonts w:eastAsia="SimSun"/>
          <w:noProof/>
          <w:lang w:val="en-US" w:bidi="ar-SA"/>
        </w:rPr>
        <mc:AlternateContent>
          <mc:Choice Requires="wpg">
            <w:drawing>
              <wp:anchor distT="0" distB="0" distL="114300" distR="114300" simplePos="0" relativeHeight="251656704" behindDoc="0" locked="0" layoutInCell="1" allowOverlap="1">
                <wp:simplePos x="0" y="0"/>
                <wp:positionH relativeFrom="column">
                  <wp:posOffset>558165</wp:posOffset>
                </wp:positionH>
                <wp:positionV relativeFrom="paragraph">
                  <wp:posOffset>60325</wp:posOffset>
                </wp:positionV>
                <wp:extent cx="5537200" cy="2493645"/>
                <wp:effectExtent l="5715" t="12700" r="10160" b="8255"/>
                <wp:wrapNone/>
                <wp:docPr id="4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2493645"/>
                          <a:chOff x="2295" y="4583"/>
                          <a:chExt cx="8720" cy="3927"/>
                        </a:xfrm>
                      </wpg:grpSpPr>
                      <wps:wsp>
                        <wps:cNvPr id="48" name="Text Box 132"/>
                        <wps:cNvSpPr txBox="1">
                          <a:spLocks noChangeArrowheads="1"/>
                        </wps:cNvSpPr>
                        <wps:spPr bwMode="auto">
                          <a:xfrm>
                            <a:off x="6350" y="4853"/>
                            <a:ext cx="1950" cy="3155"/>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DB1</w:t>
                              </w:r>
                            </w:p>
                            <w:p>
                              <w:pPr>
                                <w:spacing w:before="0" w:after="0"/>
                                <w:ind w:left="0"/>
                                <w:rPr>
                                  <w:rFonts w:cs="Arial"/>
                                </w:rPr>
                              </w:pPr>
                              <w:r>
                                <w:rPr>
                                  <w:rFonts w:cs="Arial"/>
                                </w:rPr>
                                <w:t xml:space="preserve">(Instanz- DB </w:t>
                              </w:r>
                            </w:p>
                            <w:p>
                              <w:pPr>
                                <w:spacing w:before="0" w:after="0"/>
                                <w:ind w:left="0"/>
                                <w:rPr>
                                  <w:rFonts w:cs="Arial"/>
                                </w:rPr>
                              </w:pPr>
                              <w:r>
                                <w:rPr>
                                  <w:rFonts w:cs="Arial"/>
                                </w:rPr>
                                <w:t>für FB1)</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 xml:space="preserve">statische Variable (Static) </w:t>
                              </w:r>
                            </w:p>
                            <w:p>
                              <w:pPr>
                                <w:spacing w:before="0" w:after="0"/>
                                <w:ind w:left="0"/>
                                <w:rPr>
                                  <w:rFonts w:cs="Arial"/>
                                </w:rPr>
                              </w:pPr>
                            </w:p>
                            <w:p>
                              <w:pPr>
                                <w:spacing w:before="0" w:after="0"/>
                                <w:ind w:left="0"/>
                                <w:rPr>
                                  <w:rFonts w:cs="Arial"/>
                                </w:rPr>
                              </w:pPr>
                              <w:r>
                                <w:rPr>
                                  <w:rFonts w:cs="Arial"/>
                                </w:rPr>
                                <w:t xml:space="preserve">#Zeit1 </w:t>
                              </w:r>
                              <w:r>
                                <w:rPr>
                                  <w:rFonts w:eastAsia="SimSun"/>
                                  <w:lang w:eastAsia="zh-CN"/>
                                </w:rPr>
                                <w:t>IEC_Timer</w:t>
                              </w:r>
                            </w:p>
                            <w:p>
                              <w:pPr>
                                <w:spacing w:before="0" w:after="0"/>
                                <w:ind w:left="0"/>
                                <w:rPr>
                                  <w:rFonts w:cs="Arial"/>
                                </w:rPr>
                              </w:pPr>
                              <w:r>
                                <w:rPr>
                                  <w:rFonts w:cs="Arial"/>
                                </w:rPr>
                                <w:t xml:space="preserve">#Zeit2 </w:t>
                              </w:r>
                              <w:proofErr w:type="spellStart"/>
                              <w:r>
                                <w:rPr>
                                  <w:rFonts w:eastAsia="SimSun"/>
                                  <w:lang w:eastAsia="zh-CN"/>
                                </w:rPr>
                                <w:t>IEC_Timer</w:t>
                              </w:r>
                              <w:proofErr w:type="spellEnd"/>
                            </w:p>
                            <w:p>
                              <w:pPr>
                                <w:spacing w:before="0" w:after="0"/>
                                <w:ind w:left="0"/>
                                <w:rPr>
                                  <w:rFonts w:cs="Arial"/>
                                </w:rPr>
                              </w:pPr>
                              <w:r>
                                <w:rPr>
                                  <w:rFonts w:cs="Arial"/>
                                </w:rPr>
                                <w:t xml:space="preserve">als Multiinstanz </w:t>
                              </w:r>
                            </w:p>
                          </w:txbxContent>
                        </wps:txbx>
                        <wps:bodyPr rot="0" vert="horz" wrap="square" lIns="91440" tIns="45720" rIns="91440" bIns="45720" anchor="t" anchorCtr="0" upright="1">
                          <a:noAutofit/>
                        </wps:bodyPr>
                      </wps:wsp>
                      <wps:wsp>
                        <wps:cNvPr id="49" name="Text Box 133"/>
                        <wps:cNvSpPr txBox="1">
                          <a:spLocks noChangeArrowheads="1"/>
                        </wps:cNvSpPr>
                        <wps:spPr bwMode="auto">
                          <a:xfrm>
                            <a:off x="2295" y="4583"/>
                            <a:ext cx="1545" cy="3525"/>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OB1</w:t>
                              </w:r>
                            </w:p>
                            <w:p>
                              <w:pPr>
                                <w:spacing w:before="0" w:after="0"/>
                                <w:ind w:left="0"/>
                                <w:rPr>
                                  <w:rFonts w:cs="Arial"/>
                                </w:rPr>
                              </w:pPr>
                            </w:p>
                            <w:p>
                              <w:pPr>
                                <w:spacing w:before="0" w:after="0"/>
                                <w:ind w:left="0"/>
                                <w:rPr>
                                  <w:rFonts w:cs="Arial"/>
                                </w:rPr>
                              </w:pPr>
                              <w:r>
                                <w:rPr>
                                  <w:rFonts w:cs="Arial"/>
                                </w:rPr>
                                <w:t>Aufruf FB1</w:t>
                              </w:r>
                            </w:p>
                            <w:p>
                              <w:pPr>
                                <w:spacing w:before="0" w:after="0"/>
                                <w:ind w:left="0"/>
                                <w:rPr>
                                  <w:rFonts w:cs="Arial"/>
                                </w:rPr>
                              </w:pPr>
                              <w:r>
                                <w:rPr>
                                  <w:rFonts w:cs="Arial"/>
                                </w:rPr>
                                <w:t>mit Instanz- DB1</w:t>
                              </w:r>
                            </w:p>
                            <w:p>
                              <w:pPr>
                                <w:rPr>
                                  <w:rFonts w:cs="Arial"/>
                                </w:rPr>
                              </w:pPr>
                            </w:p>
                          </w:txbxContent>
                        </wps:txbx>
                        <wps:bodyPr rot="0" vert="horz" wrap="square" lIns="91440" tIns="45720" rIns="91440" bIns="45720" anchor="t" anchorCtr="0" upright="1">
                          <a:noAutofit/>
                        </wps:bodyPr>
                      </wps:wsp>
                      <wpg:grpSp>
                        <wpg:cNvPr id="50" name="Group 134"/>
                        <wpg:cNvGrpSpPr>
                          <a:grpSpLocks/>
                        </wpg:cNvGrpSpPr>
                        <wpg:grpSpPr bwMode="auto">
                          <a:xfrm>
                            <a:off x="3915" y="5213"/>
                            <a:ext cx="615" cy="2925"/>
                            <a:chOff x="3915" y="5213"/>
                            <a:chExt cx="615" cy="2925"/>
                          </a:xfrm>
                        </wpg:grpSpPr>
                        <wps:wsp>
                          <wps:cNvPr id="51" name="Line 135"/>
                          <wps:cNvCnPr/>
                          <wps:spPr bwMode="auto">
                            <a:xfrm>
                              <a:off x="3945" y="5213"/>
                              <a:ext cx="58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36"/>
                          <wps:cNvCnPr/>
                          <wps:spPr bwMode="auto">
                            <a:xfrm flipH="1" flipV="1">
                              <a:off x="3915" y="5453"/>
                              <a:ext cx="615" cy="268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3" name="Text Box 137"/>
                        <wps:cNvSpPr txBox="1">
                          <a:spLocks noChangeArrowheads="1"/>
                        </wps:cNvSpPr>
                        <wps:spPr bwMode="auto">
                          <a:xfrm>
                            <a:off x="4548" y="4985"/>
                            <a:ext cx="1920" cy="3525"/>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FB1</w:t>
                              </w:r>
                            </w:p>
                            <w:p>
                              <w:pPr>
                                <w:spacing w:before="0" w:after="0"/>
                                <w:ind w:left="0"/>
                                <w:rPr>
                                  <w:rFonts w:cs="Arial"/>
                                </w:rPr>
                              </w:pPr>
                            </w:p>
                            <w:p>
                              <w:pPr>
                                <w:spacing w:before="0" w:after="0"/>
                                <w:ind w:left="0"/>
                                <w:rPr>
                                  <w:rFonts w:cs="Arial"/>
                                </w:rPr>
                              </w:pPr>
                              <w:r>
                                <w:rPr>
                                  <w:rFonts w:cs="Arial"/>
                                </w:rPr>
                                <w:t xml:space="preserve">Aufruf </w:t>
                              </w:r>
                              <w:proofErr w:type="spellStart"/>
                              <w:r>
                                <w:rPr>
                                  <w:rFonts w:eastAsia="SimSun"/>
                                  <w:lang w:eastAsia="zh-CN"/>
                                </w:rPr>
                                <w:t>IEC_Timer</w:t>
                              </w:r>
                              <w:proofErr w:type="spellEnd"/>
                            </w:p>
                            <w:p>
                              <w:pPr>
                                <w:spacing w:before="0" w:after="0"/>
                                <w:ind w:left="0"/>
                                <w:rPr>
                                  <w:rFonts w:cs="Arial"/>
                                </w:rPr>
                              </w:pPr>
                              <w:r>
                                <w:rPr>
                                  <w:rFonts w:cs="Arial"/>
                                </w:rPr>
                                <w:t>als Multiinstanz</w:t>
                              </w:r>
                            </w:p>
                            <w:p>
                              <w:pPr>
                                <w:spacing w:before="0" w:after="0"/>
                                <w:ind w:left="0"/>
                                <w:rPr>
                                  <w:rFonts w:cs="Arial"/>
                                </w:rPr>
                              </w:pPr>
                              <w:r>
                                <w:rPr>
                                  <w:rFonts w:cs="Arial"/>
                                </w:rPr>
                                <w:t>#Zeit1</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 xml:space="preserve">Aufruf </w:t>
                              </w:r>
                              <w:proofErr w:type="spellStart"/>
                              <w:r>
                                <w:rPr>
                                  <w:rFonts w:eastAsia="SimSun"/>
                                  <w:lang w:eastAsia="zh-CN"/>
                                </w:rPr>
                                <w:t>IEC_Timer</w:t>
                              </w:r>
                              <w:proofErr w:type="spellEnd"/>
                            </w:p>
                            <w:p>
                              <w:pPr>
                                <w:spacing w:before="0" w:after="0"/>
                                <w:ind w:left="0"/>
                                <w:rPr>
                                  <w:rFonts w:cs="Arial"/>
                                </w:rPr>
                              </w:pPr>
                              <w:r>
                                <w:rPr>
                                  <w:rFonts w:cs="Arial"/>
                                </w:rPr>
                                <w:t>als Multiinstanz</w:t>
                              </w:r>
                            </w:p>
                            <w:p>
                              <w:pPr>
                                <w:spacing w:before="0" w:after="0"/>
                                <w:ind w:left="0"/>
                                <w:rPr>
                                  <w:rFonts w:cs="Arial"/>
                                </w:rPr>
                              </w:pPr>
                              <w:r>
                                <w:rPr>
                                  <w:rFonts w:cs="Arial"/>
                                </w:rPr>
                                <w:t>#Zeit2</w:t>
                              </w:r>
                            </w:p>
                            <w:p>
                              <w:pPr>
                                <w:spacing w:before="0" w:after="0"/>
                                <w:ind w:left="0"/>
                                <w:rPr>
                                  <w:rFonts w:cs="Arial"/>
                                </w:rPr>
                              </w:pPr>
                            </w:p>
                          </w:txbxContent>
                        </wps:txbx>
                        <wps:bodyPr rot="0" vert="horz" wrap="square" lIns="91440" tIns="45720" rIns="91440" bIns="45720" anchor="t" anchorCtr="0" upright="1">
                          <a:noAutofit/>
                        </wps:bodyPr>
                      </wps:wsp>
                      <wps:wsp>
                        <wps:cNvPr id="54" name="Text Box 138"/>
                        <wps:cNvSpPr txBox="1">
                          <a:spLocks noChangeArrowheads="1"/>
                        </wps:cNvSpPr>
                        <wps:spPr bwMode="auto">
                          <a:xfrm>
                            <a:off x="9065" y="7088"/>
                            <a:ext cx="1930" cy="1305"/>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#Zeit2</w:t>
                              </w:r>
                            </w:p>
                            <w:p>
                              <w:pPr>
                                <w:spacing w:before="0" w:after="0"/>
                                <w:ind w:left="0"/>
                                <w:rPr>
                                  <w:rFonts w:cs="Arial"/>
                                </w:rPr>
                              </w:pPr>
                              <w:r>
                                <w:rPr>
                                  <w:rFonts w:cs="Arial"/>
                                </w:rPr>
                                <w:t xml:space="preserve">vom Typ </w:t>
                              </w:r>
                              <w:proofErr w:type="spellStart"/>
                              <w:r>
                                <w:rPr>
                                  <w:rFonts w:eastAsia="SimSun"/>
                                  <w:lang w:eastAsia="zh-CN"/>
                                </w:rPr>
                                <w:t>IEC_Timer</w:t>
                              </w:r>
                              <w:proofErr w:type="spellEnd"/>
                            </w:p>
                          </w:txbxContent>
                        </wps:txbx>
                        <wps:bodyPr rot="0" vert="horz" wrap="square" lIns="91440" tIns="45720" rIns="91440" bIns="45720" anchor="t" anchorCtr="0" upright="1">
                          <a:noAutofit/>
                        </wps:bodyPr>
                      </wps:wsp>
                      <wps:wsp>
                        <wps:cNvPr id="55" name="Text Box 139"/>
                        <wps:cNvSpPr txBox="1">
                          <a:spLocks noChangeArrowheads="1"/>
                        </wps:cNvSpPr>
                        <wps:spPr bwMode="auto">
                          <a:xfrm>
                            <a:off x="9065" y="5453"/>
                            <a:ext cx="1950" cy="1350"/>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#Zeit1</w:t>
                              </w:r>
                            </w:p>
                            <w:p>
                              <w:pPr>
                                <w:spacing w:before="0" w:after="0"/>
                                <w:ind w:left="0"/>
                                <w:rPr>
                                  <w:rFonts w:cs="Arial"/>
                                </w:rPr>
                              </w:pPr>
                              <w:r>
                                <w:rPr>
                                  <w:rFonts w:cs="Arial"/>
                                </w:rPr>
                                <w:t xml:space="preserve">vom Typ </w:t>
                              </w:r>
                              <w:proofErr w:type="spellStart"/>
                              <w:r>
                                <w:rPr>
                                  <w:rFonts w:eastAsia="SimSun"/>
                                  <w:lang w:eastAsia="zh-CN"/>
                                </w:rPr>
                                <w:t>IEC_Timer</w:t>
                              </w:r>
                              <w:proofErr w:type="spellEnd"/>
                            </w:p>
                          </w:txbxContent>
                        </wps:txbx>
                        <wps:bodyPr rot="0" vert="horz" wrap="square" lIns="91440" tIns="45720" rIns="91440" bIns="45720" anchor="t" anchorCtr="0" upright="1">
                          <a:noAutofit/>
                        </wps:bodyPr>
                      </wps:wsp>
                      <wpg:grpSp>
                        <wpg:cNvPr id="56" name="Group 140"/>
                        <wpg:cNvGrpSpPr>
                          <a:grpSpLocks/>
                        </wpg:cNvGrpSpPr>
                        <wpg:grpSpPr bwMode="auto">
                          <a:xfrm>
                            <a:off x="8400" y="5663"/>
                            <a:ext cx="570" cy="840"/>
                            <a:chOff x="6555" y="3675"/>
                            <a:chExt cx="570" cy="840"/>
                          </a:xfrm>
                        </wpg:grpSpPr>
                        <wps:wsp>
                          <wps:cNvPr id="57" name="Line 141"/>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142"/>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9" name="Group 143"/>
                        <wpg:cNvGrpSpPr>
                          <a:grpSpLocks/>
                        </wpg:cNvGrpSpPr>
                        <wpg:grpSpPr bwMode="auto">
                          <a:xfrm>
                            <a:off x="8385" y="7223"/>
                            <a:ext cx="570" cy="840"/>
                            <a:chOff x="6555" y="3675"/>
                            <a:chExt cx="570" cy="840"/>
                          </a:xfrm>
                        </wpg:grpSpPr>
                        <wps:wsp>
                          <wps:cNvPr id="60" name="Line 144"/>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45"/>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1" o:spid="_x0000_s1049" style="position:absolute;left:0;text-align:left;margin-left:43.95pt;margin-top:4.75pt;width:436pt;height:196.35pt;z-index:251656704"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8445AD" w:rsidRDefault="00227DE1">
                        <w:pPr>
                          <w:spacing w:before="0" w:after="0"/>
                          <w:ind w:left="0"/>
                          <w:rPr>
                            <w:rFonts w:cs="Arial"/>
                          </w:rPr>
                        </w:pPr>
                        <w:r>
                          <w:rPr>
                            <w:rFonts w:cs="Arial"/>
                          </w:rPr>
                          <w:t>DB1</w:t>
                        </w:r>
                      </w:p>
                      <w:p w:rsidR="008445AD" w:rsidRDefault="00227DE1">
                        <w:pPr>
                          <w:spacing w:before="0" w:after="0"/>
                          <w:ind w:left="0"/>
                          <w:rPr>
                            <w:rFonts w:cs="Arial"/>
                          </w:rPr>
                        </w:pPr>
                        <w:r>
                          <w:rPr>
                            <w:rFonts w:cs="Arial"/>
                          </w:rPr>
                          <w:t xml:space="preserve">(Instanz- DB </w:t>
                        </w:r>
                      </w:p>
                      <w:p w:rsidR="008445AD" w:rsidRDefault="00227DE1">
                        <w:pPr>
                          <w:spacing w:before="0" w:after="0"/>
                          <w:ind w:left="0"/>
                          <w:rPr>
                            <w:rFonts w:cs="Arial"/>
                          </w:rPr>
                        </w:pPr>
                        <w:r>
                          <w:rPr>
                            <w:rFonts w:cs="Arial"/>
                          </w:rPr>
                          <w:t>für FB1)</w:t>
                        </w:r>
                      </w:p>
                      <w:p w:rsidR="008445AD" w:rsidRDefault="008445AD">
                        <w:pPr>
                          <w:spacing w:before="0" w:after="0"/>
                          <w:ind w:left="0"/>
                          <w:rPr>
                            <w:rFonts w:cs="Arial"/>
                          </w:rPr>
                        </w:pPr>
                      </w:p>
                      <w:p w:rsidR="008445AD" w:rsidRDefault="008445AD">
                        <w:pPr>
                          <w:spacing w:before="0" w:after="0"/>
                          <w:ind w:left="0"/>
                          <w:rPr>
                            <w:rFonts w:cs="Arial"/>
                          </w:rPr>
                        </w:pPr>
                      </w:p>
                      <w:p w:rsidR="008445AD" w:rsidRDefault="008445AD">
                        <w:pPr>
                          <w:spacing w:before="0" w:after="0"/>
                          <w:ind w:left="0"/>
                          <w:rPr>
                            <w:rFonts w:cs="Arial"/>
                          </w:rPr>
                        </w:pPr>
                      </w:p>
                      <w:p w:rsidR="008445AD" w:rsidRDefault="008445AD">
                        <w:pPr>
                          <w:spacing w:before="0" w:after="0"/>
                          <w:ind w:left="0"/>
                          <w:rPr>
                            <w:rFonts w:cs="Arial"/>
                          </w:rPr>
                        </w:pPr>
                      </w:p>
                      <w:p w:rsidR="008445AD" w:rsidRDefault="00227DE1">
                        <w:pPr>
                          <w:spacing w:before="0" w:after="0"/>
                          <w:ind w:left="0"/>
                          <w:rPr>
                            <w:rFonts w:cs="Arial"/>
                            <w:lang w:val="en-US"/>
                          </w:rPr>
                        </w:pPr>
                        <w:proofErr w:type="spellStart"/>
                        <w:proofErr w:type="gramStart"/>
                        <w:r>
                          <w:rPr>
                            <w:rFonts w:cs="Arial"/>
                            <w:lang w:val="en-US"/>
                          </w:rPr>
                          <w:t>statische</w:t>
                        </w:r>
                        <w:proofErr w:type="spellEnd"/>
                        <w:proofErr w:type="gramEnd"/>
                        <w:r>
                          <w:rPr>
                            <w:rFonts w:cs="Arial"/>
                            <w:lang w:val="en-US"/>
                          </w:rPr>
                          <w:t xml:space="preserve"> Variable (Static) </w:t>
                        </w:r>
                      </w:p>
                      <w:p w:rsidR="008445AD" w:rsidRDefault="008445AD">
                        <w:pPr>
                          <w:spacing w:before="0" w:after="0"/>
                          <w:ind w:left="0"/>
                          <w:rPr>
                            <w:rFonts w:cs="Arial"/>
                            <w:lang w:val="en-US"/>
                          </w:rPr>
                        </w:pPr>
                      </w:p>
                      <w:p w:rsidR="008445AD" w:rsidRDefault="00227DE1">
                        <w:pPr>
                          <w:spacing w:before="0" w:after="0"/>
                          <w:ind w:left="0"/>
                          <w:rPr>
                            <w:rFonts w:cs="Arial"/>
                            <w:lang w:val="en-US"/>
                          </w:rPr>
                        </w:pPr>
                        <w:r>
                          <w:rPr>
                            <w:rFonts w:cs="Arial"/>
                            <w:lang w:val="en-US"/>
                          </w:rPr>
                          <w:t xml:space="preserve">#Zeit1 </w:t>
                        </w:r>
                        <w:proofErr w:type="spellStart"/>
                        <w:r>
                          <w:rPr>
                            <w:rFonts w:eastAsia="SimSun"/>
                            <w:lang w:val="en-US" w:eastAsia="zh-CN"/>
                          </w:rPr>
                          <w:t>IEC_Timer</w:t>
                        </w:r>
                        <w:proofErr w:type="spellEnd"/>
                      </w:p>
                      <w:p w:rsidR="008445AD" w:rsidRDefault="00227DE1">
                        <w:pPr>
                          <w:spacing w:before="0" w:after="0"/>
                          <w:ind w:left="0"/>
                          <w:rPr>
                            <w:rFonts w:cs="Arial"/>
                          </w:rPr>
                        </w:pPr>
                        <w:r>
                          <w:rPr>
                            <w:rFonts w:cs="Arial"/>
                          </w:rPr>
                          <w:t xml:space="preserve">#Zeit2 </w:t>
                        </w:r>
                        <w:proofErr w:type="spellStart"/>
                        <w:r>
                          <w:rPr>
                            <w:rFonts w:eastAsia="SimSun"/>
                            <w:lang w:eastAsia="zh-CN"/>
                          </w:rPr>
                          <w:t>IEC_Timer</w:t>
                        </w:r>
                        <w:proofErr w:type="spellEnd"/>
                      </w:p>
                      <w:p w:rsidR="008445AD" w:rsidRDefault="00227DE1">
                        <w:pPr>
                          <w:spacing w:before="0" w:after="0"/>
                          <w:ind w:left="0"/>
                          <w:rPr>
                            <w:rFonts w:cs="Arial"/>
                          </w:rPr>
                        </w:pPr>
                        <w:r>
                          <w:rPr>
                            <w:rFonts w:cs="Arial"/>
                          </w:rPr>
                          <w:t xml:space="preserve">als Multiinstanz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8445AD" w:rsidRDefault="00227DE1">
                        <w:pPr>
                          <w:spacing w:before="0" w:after="0"/>
                          <w:ind w:left="0"/>
                          <w:rPr>
                            <w:rFonts w:cs="Arial"/>
                          </w:rPr>
                        </w:pPr>
                        <w:r>
                          <w:rPr>
                            <w:rFonts w:cs="Arial"/>
                          </w:rPr>
                          <w:t>OB1</w:t>
                        </w:r>
                      </w:p>
                      <w:p w:rsidR="008445AD" w:rsidRDefault="008445AD">
                        <w:pPr>
                          <w:spacing w:before="0" w:after="0"/>
                          <w:ind w:left="0"/>
                          <w:rPr>
                            <w:rFonts w:cs="Arial"/>
                          </w:rPr>
                        </w:pPr>
                      </w:p>
                      <w:p w:rsidR="008445AD" w:rsidRDefault="00227DE1">
                        <w:pPr>
                          <w:spacing w:before="0" w:after="0"/>
                          <w:ind w:left="0"/>
                          <w:rPr>
                            <w:rFonts w:cs="Arial"/>
                          </w:rPr>
                        </w:pPr>
                        <w:r>
                          <w:rPr>
                            <w:rFonts w:cs="Arial"/>
                          </w:rPr>
                          <w:t>Aufruf FB1</w:t>
                        </w:r>
                      </w:p>
                      <w:p w:rsidR="008445AD" w:rsidRDefault="00227DE1">
                        <w:pPr>
                          <w:spacing w:before="0" w:after="0"/>
                          <w:ind w:left="0"/>
                          <w:rPr>
                            <w:rFonts w:cs="Arial"/>
                          </w:rPr>
                        </w:pPr>
                        <w:r>
                          <w:rPr>
                            <w:rFonts w:cs="Arial"/>
                          </w:rPr>
                          <w:t>mit Instanz- DB1</w:t>
                        </w:r>
                      </w:p>
                      <w:p w:rsidR="008445AD" w:rsidRDefault="008445AD">
                        <w:pPr>
                          <w:rPr>
                            <w:rFonts w:cs="Arial"/>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pb8EAAADbAAAADwAAAGRycy9kb3ducmV2LnhtbESPQYvCMBSE7wv+h/AEb2uq4C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qlvwQAAANsAAAAPAAAAAAAAAAAAAAAA&#10;AKECAABkcnMvZG93bnJldi54bWxQSwUGAAAAAAQABAD5AAAAjw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eocQAAADbAAAADwAAAGRycy9kb3ducmV2LnhtbESPT2vCQBDF7wW/wzJCb81Ga0Wiq4il&#10;tPRSjILXITsm0exs2N386bfvFgo9Pt6835u32Y2mET05X1tWMEtSEMSF1TWXCs6nt6cVCB+QNTaW&#10;ScE3edhtJw8bzLQd+Eh9HkoRIewzVFCF0GZS+qIigz6xLXH0rtYZDFG6UmqHQ4SbRs7TdCkN1hwb&#10;KmzpUFFxzzsT32jc4fN5pe+L7ovC+yteusXtotTjdNyvQQQaw//xX/pDK3iZw++WC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p6h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445AD" w:rsidRDefault="00227DE1">
                        <w:pPr>
                          <w:spacing w:before="0" w:after="0"/>
                          <w:ind w:left="0"/>
                          <w:rPr>
                            <w:rFonts w:cs="Arial"/>
                          </w:rPr>
                        </w:pPr>
                        <w:r>
                          <w:rPr>
                            <w:rFonts w:cs="Arial"/>
                          </w:rPr>
                          <w:t>FB1</w:t>
                        </w:r>
                      </w:p>
                      <w:p w:rsidR="008445AD" w:rsidRDefault="008445AD">
                        <w:pPr>
                          <w:spacing w:before="0" w:after="0"/>
                          <w:ind w:left="0"/>
                          <w:rPr>
                            <w:rFonts w:cs="Arial"/>
                          </w:rPr>
                        </w:pPr>
                      </w:p>
                      <w:p w:rsidR="008445AD" w:rsidRDefault="00227DE1">
                        <w:pPr>
                          <w:spacing w:before="0" w:after="0"/>
                          <w:ind w:left="0"/>
                          <w:rPr>
                            <w:rFonts w:cs="Arial"/>
                          </w:rPr>
                        </w:pPr>
                        <w:r>
                          <w:rPr>
                            <w:rFonts w:cs="Arial"/>
                          </w:rPr>
                          <w:t xml:space="preserve">Aufruf </w:t>
                        </w:r>
                        <w:proofErr w:type="spellStart"/>
                        <w:r>
                          <w:rPr>
                            <w:rFonts w:eastAsia="SimSun"/>
                            <w:lang w:eastAsia="zh-CN"/>
                          </w:rPr>
                          <w:t>IEC_Timer</w:t>
                        </w:r>
                        <w:proofErr w:type="spellEnd"/>
                      </w:p>
                      <w:p w:rsidR="008445AD" w:rsidRDefault="00227DE1">
                        <w:pPr>
                          <w:spacing w:before="0" w:after="0"/>
                          <w:ind w:left="0"/>
                          <w:rPr>
                            <w:rFonts w:cs="Arial"/>
                          </w:rPr>
                        </w:pPr>
                        <w:r>
                          <w:rPr>
                            <w:rFonts w:cs="Arial"/>
                          </w:rPr>
                          <w:t>als Multiinstanz</w:t>
                        </w:r>
                      </w:p>
                      <w:p w:rsidR="008445AD" w:rsidRDefault="00227DE1">
                        <w:pPr>
                          <w:spacing w:before="0" w:after="0"/>
                          <w:ind w:left="0"/>
                          <w:rPr>
                            <w:rFonts w:cs="Arial"/>
                          </w:rPr>
                        </w:pPr>
                        <w:r>
                          <w:rPr>
                            <w:rFonts w:cs="Arial"/>
                          </w:rPr>
                          <w:t>#Zeit1</w:t>
                        </w:r>
                      </w:p>
                      <w:p w:rsidR="008445AD" w:rsidRDefault="008445AD">
                        <w:pPr>
                          <w:spacing w:before="0" w:after="0"/>
                          <w:ind w:left="0"/>
                          <w:rPr>
                            <w:rFonts w:cs="Arial"/>
                          </w:rPr>
                        </w:pPr>
                      </w:p>
                      <w:p w:rsidR="008445AD" w:rsidRDefault="008445AD">
                        <w:pPr>
                          <w:spacing w:before="0" w:after="0"/>
                          <w:ind w:left="0"/>
                          <w:rPr>
                            <w:rFonts w:cs="Arial"/>
                          </w:rPr>
                        </w:pPr>
                      </w:p>
                      <w:p w:rsidR="008445AD" w:rsidRDefault="008445AD">
                        <w:pPr>
                          <w:spacing w:before="0" w:after="0"/>
                          <w:ind w:left="0"/>
                          <w:rPr>
                            <w:rFonts w:cs="Arial"/>
                          </w:rPr>
                        </w:pPr>
                      </w:p>
                      <w:p w:rsidR="008445AD" w:rsidRDefault="00227DE1">
                        <w:pPr>
                          <w:spacing w:before="0" w:after="0"/>
                          <w:ind w:left="0"/>
                          <w:rPr>
                            <w:rFonts w:cs="Arial"/>
                          </w:rPr>
                        </w:pPr>
                        <w:r>
                          <w:rPr>
                            <w:rFonts w:cs="Arial"/>
                          </w:rPr>
                          <w:t xml:space="preserve">Aufruf </w:t>
                        </w:r>
                        <w:proofErr w:type="spellStart"/>
                        <w:r>
                          <w:rPr>
                            <w:rFonts w:eastAsia="SimSun"/>
                            <w:lang w:eastAsia="zh-CN"/>
                          </w:rPr>
                          <w:t>IEC_Timer</w:t>
                        </w:r>
                        <w:proofErr w:type="spellEnd"/>
                      </w:p>
                      <w:p w:rsidR="008445AD" w:rsidRDefault="00227DE1">
                        <w:pPr>
                          <w:spacing w:before="0" w:after="0"/>
                          <w:ind w:left="0"/>
                          <w:rPr>
                            <w:rFonts w:cs="Arial"/>
                          </w:rPr>
                        </w:pPr>
                        <w:r>
                          <w:rPr>
                            <w:rFonts w:cs="Arial"/>
                          </w:rPr>
                          <w:t>als Multiinstanz</w:t>
                        </w:r>
                      </w:p>
                      <w:p w:rsidR="008445AD" w:rsidRDefault="00227DE1">
                        <w:pPr>
                          <w:spacing w:before="0" w:after="0"/>
                          <w:ind w:left="0"/>
                          <w:rPr>
                            <w:rFonts w:cs="Arial"/>
                          </w:rPr>
                        </w:pPr>
                        <w:r>
                          <w:rPr>
                            <w:rFonts w:cs="Arial"/>
                          </w:rPr>
                          <w:t>#Zeit2</w:t>
                        </w:r>
                      </w:p>
                      <w:p w:rsidR="008445AD" w:rsidRDefault="008445AD">
                        <w:pPr>
                          <w:spacing w:before="0" w:after="0"/>
                          <w:ind w:left="0"/>
                          <w:rPr>
                            <w:rFonts w:cs="Arial"/>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8445AD" w:rsidRDefault="00227DE1">
                        <w:pPr>
                          <w:spacing w:before="0" w:after="0"/>
                          <w:ind w:left="0"/>
                          <w:rPr>
                            <w:rFonts w:cs="Arial"/>
                          </w:rPr>
                        </w:pPr>
                        <w:r>
                          <w:rPr>
                            <w:rFonts w:cs="Arial"/>
                          </w:rPr>
                          <w:t>#Zeit2</w:t>
                        </w:r>
                      </w:p>
                      <w:p w:rsidR="008445AD" w:rsidRDefault="00227DE1">
                        <w:pPr>
                          <w:spacing w:before="0" w:after="0"/>
                          <w:ind w:left="0"/>
                          <w:rPr>
                            <w:rFonts w:cs="Arial"/>
                          </w:rPr>
                        </w:pPr>
                        <w:r>
                          <w:rPr>
                            <w:rFonts w:cs="Arial"/>
                          </w:rPr>
                          <w:t xml:space="preserve">vom Typ </w:t>
                        </w:r>
                        <w:proofErr w:type="spellStart"/>
                        <w:r>
                          <w:rPr>
                            <w:rFonts w:eastAsia="SimSun"/>
                            <w:lang w:eastAsia="zh-CN"/>
                          </w:rPr>
                          <w:t>IEC_Timer</w:t>
                        </w:r>
                        <w:proofErr w:type="spellEnd"/>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8445AD" w:rsidRDefault="00227DE1">
                        <w:pPr>
                          <w:spacing w:before="0" w:after="0"/>
                          <w:ind w:left="0"/>
                          <w:rPr>
                            <w:rFonts w:cs="Arial"/>
                          </w:rPr>
                        </w:pPr>
                        <w:r>
                          <w:rPr>
                            <w:rFonts w:cs="Arial"/>
                          </w:rPr>
                          <w:t>#Zeit1</w:t>
                        </w:r>
                      </w:p>
                      <w:p w:rsidR="008445AD" w:rsidRDefault="00227DE1">
                        <w:pPr>
                          <w:spacing w:before="0" w:after="0"/>
                          <w:ind w:left="0"/>
                          <w:rPr>
                            <w:rFonts w:cs="Arial"/>
                          </w:rPr>
                        </w:pPr>
                        <w:r>
                          <w:rPr>
                            <w:rFonts w:cs="Arial"/>
                          </w:rPr>
                          <w:t xml:space="preserve">vom Typ </w:t>
                        </w:r>
                        <w:proofErr w:type="spellStart"/>
                        <w:r>
                          <w:rPr>
                            <w:rFonts w:eastAsia="SimSun"/>
                            <w:lang w:eastAsia="zh-CN"/>
                          </w:rPr>
                          <w:t>IEC_Timer</w:t>
                        </w:r>
                        <w:proofErr w:type="spellEnd"/>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gMIAAADbAAAADwAAAGRycy9kb3ducmV2LnhtbESPQYvCMBSE78L+h/AWvGm6C1rpGmVX&#10;EATxUBW8vm2ebbF5KUm09d8bQfA4zMw3zHzZm0bcyPnasoKvcQKCuLC65lLB8bAezUD4gKyxsUwK&#10;7uRhufgYzDHTtuOcbvtQighhn6GCKoQ2k9IXFRn0Y9sSR+9sncEQpSuldthFuGnkd5JMpcGa40KF&#10;La0qKi77q1Hwt2vzu/5PfbI6pbND3zmd41ap4Wf/+wMiUB/e4Vd7oxVMUn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gMIAAADbAAAADwAAAAAAAAAAAAAA&#10;AAChAgAAZHJzL2Rvd25yZXYueG1sUEsFBgAAAAAEAAQA+QAAAJADA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pS8QAAADbAAAADwAAAGRycy9kb3ducmV2LnhtbESPTWvCQBCG7wX/wzKCt7rxoyKpq4gi&#10;ll6KWvA6ZKdJanY27G40/fedQ6HH4Z33mWdWm9416k4h1p4NTMYZKOLC25pLA5+Xw/MSVEzIFhvP&#10;ZOCHImzWg6cV5tY/+ET3cyqVQDjmaKBKqc21jkVFDuPYt8SSffngMMkYSm0DPgTuGj3NsoV2WLNc&#10;qLClXUXF7dw50WjC7n22tLd590HpuMdrN/++GjMa9ttXUIn69L/8136zBl5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qlLxAAAANsAAAAPAAAAAAAAAAAA&#10;AAAAAKECAABkcnMvZG93bnJldi54bWxQSwUGAAAAAAQABAD5AAAAkgM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GSb8AAADbAAAADwAAAGRycy9kb3ducmV2LnhtbERPTYvCMBC9C/6HMII3TfWg0jWWtSAI&#10;4qEqeB2b2bZsMylJtPXfm8PCHh/ve5sNphUvcr6xrGAxT0AQl1Y3XCm4XQ+zDQgfkDW2lknBmzxk&#10;u/Foi6m2PRf0uoRKxBD2KSqoQ+hSKX1Zk0E/tx1x5H6sMxgidJXUDvsYblq5TJKVNNhwbKixo7ym&#10;8vfyNAr2565468faJ/l9vbkOvdMFnpSaTobvLxCBhvAv/nMftYJVXB+/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0rGSb8AAADbAAAADwAAAAAAAAAAAAAAAACh&#10;AgAAZHJzL2Rvd25yZXYueG1sUEsFBgAAAAAEAAQA+QAAAI0DA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Ka8IAAADbAAAADwAAAGRycy9kb3ducmV2LnhtbESPQYvCMBCF78L+hzAL3jTVFZGuURYX&#10;WfEi1gWvQzO21WZSklTrvzeC4PHx5n1v3nzZmVpcyfnKsoLRMAFBnFtdcaHg/7AezED4gKyxtkwK&#10;7uRhufjozTHV9sZ7umahEBHCPkUFZQhNKqXPSzLoh7Yhjt7JOoMhSldI7fAW4aaW4ySZSoMVx4YS&#10;G1qVlF+y1sQ3arfafs30ZdLuKPz94rGdnI9K9T+7n28QgbrwPn6lN1rBdATPLREA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DKa8IAAADbAAAADwAAAAAAAAAAAAAA&#10;AAChAgAAZHJzL2Rvd25yZXYueG1sUEsFBgAAAAAEAAQA+QAAAJADAAAAAA==&#10;" strokeweight="3pt">
                    <v:stroke endarrow="block"/>
                  </v:line>
                </v:group>
              </v:group>
            </w:pict>
          </mc:Fallback>
        </mc:AlternateContent>
      </w:r>
    </w:p>
    <w:p>
      <w:pPr>
        <w:tabs>
          <w:tab w:val="left" w:pos="2865"/>
        </w:tabs>
        <w:spacing w:before="100" w:beforeAutospacing="1" w:after="100" w:afterAutospacing="1" w:line="288" w:lineRule="auto"/>
        <w:rPr>
          <w:rFonts w:eastAsia="SimSun" w:cs="Arial"/>
          <w:lang w:eastAsia="zh-CN"/>
        </w:rPr>
      </w:pPr>
    </w:p>
    <w:p>
      <w:pPr>
        <w:spacing w:before="100" w:beforeAutospacing="1" w:after="100" w:afterAutospacing="1" w:line="288" w:lineRule="auto"/>
        <w:rPr>
          <w:rFonts w:eastAsia="SimSun" w:cs="Arial"/>
          <w:lang w:eastAsia="zh-CN"/>
        </w:rPr>
      </w:pPr>
    </w:p>
    <w:p>
      <w:pPr>
        <w:spacing w:before="100" w:beforeAutospacing="1" w:after="100" w:afterAutospacing="1" w:line="288" w:lineRule="auto"/>
        <w:rPr>
          <w:rFonts w:eastAsia="SimSun" w:cs="Arial"/>
          <w:lang w:eastAsia="zh-CN"/>
        </w:rPr>
      </w:pPr>
    </w:p>
    <w:p>
      <w:pPr>
        <w:tabs>
          <w:tab w:val="left" w:pos="6897"/>
        </w:tabs>
        <w:spacing w:before="100" w:beforeAutospacing="1" w:after="100" w:afterAutospacing="1" w:line="288" w:lineRule="auto"/>
        <w:rPr>
          <w:rFonts w:eastAsia="SimSun" w:cs="Arial"/>
          <w:lang w:eastAsia="zh-CN"/>
        </w:rPr>
      </w:pPr>
      <w:r>
        <w:rPr>
          <w:rFonts w:eastAsia="SimSun" w:cs="Arial"/>
          <w:lang w:eastAsia="zh-CN"/>
        </w:rPr>
        <w:tab/>
      </w:r>
    </w:p>
    <w:p>
      <w:pPr>
        <w:spacing w:before="100" w:beforeAutospacing="1" w:after="100" w:afterAutospacing="1" w:line="288" w:lineRule="auto"/>
        <w:rPr>
          <w:rFonts w:eastAsia="SimSun" w:cs="Arial"/>
          <w:lang w:eastAsia="zh-CN"/>
        </w:rPr>
      </w:pPr>
    </w:p>
    <w:p>
      <w:pPr>
        <w:spacing w:before="100" w:beforeAutospacing="1" w:after="100" w:afterAutospacing="1" w:line="288" w:lineRule="auto"/>
        <w:rPr>
          <w:rFonts w:eastAsia="SimSun" w:cs="Arial"/>
          <w:lang w:eastAsia="zh-CN"/>
        </w:rPr>
      </w:pPr>
    </w:p>
    <w:p>
      <w:pPr>
        <w:spacing w:before="100" w:beforeAutospacing="1" w:after="100" w:afterAutospacing="1" w:line="288" w:lineRule="auto"/>
        <w:rPr>
          <w:rFonts w:eastAsia="SimSun" w:cs="Arial"/>
          <w:lang w:eastAsia="zh-CN"/>
        </w:rPr>
      </w:pPr>
    </w:p>
    <w:p>
      <w:pPr>
        <w:rPr>
          <w:rFonts w:eastAsia="SimSun"/>
          <w:lang w:eastAsia="zh-CN"/>
        </w:rPr>
      </w:pPr>
    </w:p>
    <w:p>
      <w:pPr>
        <w:rPr>
          <w:rFonts w:eastAsia="SimSun"/>
          <w:lang w:eastAsia="zh-CN"/>
        </w:rPr>
      </w:pPr>
    </w:p>
    <w:p>
      <w:pPr>
        <w:pStyle w:val="berschrift1"/>
      </w:pPr>
      <w:r>
        <w:br w:type="page"/>
      </w:r>
      <w:bookmarkStart w:id="14" w:name="_Toc485986121"/>
      <w:r>
        <w:lastRenderedPageBreak/>
        <w:t>Aufgabenstellung</w:t>
      </w:r>
      <w:bookmarkEnd w:id="14"/>
    </w:p>
    <w:p>
      <w:pPr>
        <w:rPr>
          <w:lang w:bidi="ar-SA"/>
        </w:rPr>
      </w:pPr>
      <w:r>
        <w:t>In diesem Kapitel soll der Funktionsbaustein aus dem Kapitel „SCE_DE_032-200 FB-Programmierung“ um einen IEC-</w:t>
      </w:r>
      <w:proofErr w:type="spellStart"/>
      <w:r>
        <w:t>Timer</w:t>
      </w:r>
      <w:proofErr w:type="spellEnd"/>
      <w:r>
        <w:t xml:space="preserve"> erweitert werden.</w:t>
      </w:r>
    </w:p>
    <w:p>
      <w:pPr>
        <w:pStyle w:val="berschrift1"/>
      </w:pPr>
      <w:bookmarkStart w:id="15" w:name="_Toc485986122"/>
      <w:r>
        <w:t>Planung</w:t>
      </w:r>
      <w:bookmarkEnd w:id="15"/>
    </w:p>
    <w:p>
      <w:r>
        <w:t>Die Programmierung des IEC-</w:t>
      </w:r>
      <w:proofErr w:type="spellStart"/>
      <w:r>
        <w:t>Timers</w:t>
      </w:r>
      <w:proofErr w:type="spellEnd"/>
      <w:r>
        <w:t xml:space="preserve"> erfolgt als Erweiterung in dem Funktionsbaustein MOTOR-AUTO [FB1] aus dem Projekt „032-200_FB-Programmierung.zap13“. Dieses Projekt muss </w:t>
      </w:r>
      <w:proofErr w:type="spellStart"/>
      <w:r>
        <w:t>dearchiviert</w:t>
      </w:r>
      <w:proofErr w:type="spellEnd"/>
      <w:r>
        <w:t xml:space="preserve"> werden um dann den IEC-</w:t>
      </w:r>
      <w:proofErr w:type="spellStart"/>
      <w:r>
        <w:t>Timer</w:t>
      </w:r>
      <w:proofErr w:type="spellEnd"/>
      <w:r>
        <w:t xml:space="preserve"> TP (</w:t>
      </w:r>
      <w:r>
        <w:rPr>
          <w:lang w:bidi="ar-SA"/>
        </w:rPr>
        <w:t xml:space="preserve">speichernder Impuls) einzufügen. Als Speicher wird für den </w:t>
      </w:r>
      <w:proofErr w:type="spellStart"/>
      <w:r>
        <w:rPr>
          <w:lang w:bidi="ar-SA"/>
        </w:rPr>
        <w:t>Timer</w:t>
      </w:r>
      <w:proofErr w:type="spellEnd"/>
      <w:r>
        <w:rPr>
          <w:lang w:bidi="ar-SA"/>
        </w:rPr>
        <w:t xml:space="preserve"> eine Multiinstanz erstellt.</w:t>
      </w:r>
    </w:p>
    <w:p/>
    <w:p>
      <w:pPr>
        <w:pStyle w:val="berschrift2"/>
      </w:pPr>
      <w:bookmarkStart w:id="16" w:name="_Toc485986123"/>
      <w:r>
        <w:t>Automatikbetrieb – Bandmotor mit Zeitfunktion</w:t>
      </w:r>
      <w:bookmarkEnd w:id="16"/>
    </w:p>
    <w:p>
      <w:pPr>
        <w:rPr>
          <w:lang w:bidi="ar-SA"/>
        </w:rPr>
      </w:pPr>
      <w:r>
        <w:rPr>
          <w:lang w:bidi="ar-SA"/>
        </w:rPr>
        <w:t xml:space="preserve">Der </w:t>
      </w:r>
      <w:proofErr w:type="spellStart"/>
      <w:r>
        <w:rPr>
          <w:lang w:bidi="ar-SA"/>
        </w:rPr>
        <w:t>Speicher_Automatik_Start_Stopp</w:t>
      </w:r>
      <w:proofErr w:type="spellEnd"/>
      <w:r>
        <w:rPr>
          <w:lang w:bidi="ar-SA"/>
        </w:rPr>
        <w:t xml:space="preserve"> wird mit dem </w:t>
      </w:r>
      <w:proofErr w:type="spellStart"/>
      <w:r>
        <w:rPr>
          <w:lang w:bidi="ar-SA"/>
        </w:rPr>
        <w:t>Start_Befehl</w:t>
      </w:r>
      <w:proofErr w:type="spellEnd"/>
      <w:r>
        <w:rPr>
          <w:lang w:bidi="ar-SA"/>
        </w:rPr>
        <w:t xml:space="preserve"> speichernd eingeschaltet, jedoch nur wenn die Rücksetzbedingungen nicht anstehen.  </w:t>
      </w:r>
    </w:p>
    <w:p>
      <w:pPr>
        <w:rPr>
          <w:lang w:bidi="ar-SA"/>
        </w:rPr>
      </w:pPr>
      <w:r>
        <w:rPr>
          <w:lang w:bidi="ar-SA"/>
        </w:rPr>
        <w:t xml:space="preserve">Der </w:t>
      </w:r>
      <w:proofErr w:type="spellStart"/>
      <w:r>
        <w:rPr>
          <w:lang w:bidi="ar-SA"/>
        </w:rPr>
        <w:t>Speicher_Automatik_Start_Stopp</w:t>
      </w:r>
      <w:proofErr w:type="spellEnd"/>
      <w:r>
        <w:rPr>
          <w:lang w:bidi="ar-SA"/>
        </w:rPr>
        <w:t xml:space="preserve"> wird zurückgesetzt, wenn der </w:t>
      </w:r>
      <w:proofErr w:type="spellStart"/>
      <w:r>
        <w:rPr>
          <w:lang w:bidi="ar-SA"/>
        </w:rPr>
        <w:t>Stopp_Befehl</w:t>
      </w:r>
      <w:proofErr w:type="spellEnd"/>
      <w:r>
        <w:rPr>
          <w:lang w:bidi="ar-SA"/>
        </w:rPr>
        <w:t xml:space="preserve"> ansteht oder die Schutzabschaltung aktiv ist oder der Automatikbetrieb nicht aktiviert ist (Handbetrieb).</w:t>
      </w:r>
    </w:p>
    <w:p>
      <w:pPr>
        <w:rPr>
          <w:lang w:bidi="ar-SA"/>
        </w:rPr>
      </w:pPr>
      <w:r>
        <w:rPr>
          <w:lang w:bidi="ar-SA"/>
        </w:rPr>
        <w:t xml:space="preserve">Der Ausgang </w:t>
      </w:r>
      <w:proofErr w:type="spellStart"/>
      <w:r>
        <w:rPr>
          <w:lang w:bidi="ar-SA"/>
        </w:rPr>
        <w:t>Automatik_Motor</w:t>
      </w:r>
      <w:proofErr w:type="spellEnd"/>
      <w:r>
        <w:rPr>
          <w:lang w:bidi="ar-SA"/>
        </w:rPr>
        <w:t xml:space="preserve"> wird angesteuert, wenn der </w:t>
      </w:r>
      <w:proofErr w:type="spellStart"/>
      <w:r>
        <w:rPr>
          <w:lang w:bidi="ar-SA"/>
        </w:rPr>
        <w:t>Speicher_Automatik_Start_Stopp</w:t>
      </w:r>
      <w:proofErr w:type="spellEnd"/>
      <w:r>
        <w:rPr>
          <w:lang w:bidi="ar-SA"/>
        </w:rPr>
        <w:t xml:space="preserve"> gesetzt ist, die Freigabebedingungen erfüllt sind und der </w:t>
      </w:r>
      <w:proofErr w:type="spellStart"/>
      <w:r>
        <w:rPr>
          <w:lang w:bidi="ar-SA"/>
        </w:rPr>
        <w:t>Speicher_Band_Start_Stopp</w:t>
      </w:r>
      <w:proofErr w:type="spellEnd"/>
      <w:r>
        <w:rPr>
          <w:lang w:bidi="ar-SA"/>
        </w:rPr>
        <w:t xml:space="preserve"> gesetzt ist.</w:t>
      </w:r>
    </w:p>
    <w:p>
      <w:pPr>
        <w:rPr>
          <w:lang w:bidi="ar-SA"/>
        </w:rPr>
      </w:pPr>
      <w:r>
        <w:rPr>
          <w:lang w:bidi="ar-SA"/>
        </w:rPr>
        <w:t>Aus Energiespargründen soll das Band nur laufen wenn auch ein Teil vorhanden ist.</w:t>
      </w:r>
    </w:p>
    <w:p>
      <w:pPr>
        <w:rPr>
          <w:lang w:bidi="ar-SA"/>
        </w:rPr>
      </w:pPr>
      <w:r>
        <w:rPr>
          <w:lang w:bidi="ar-SA"/>
        </w:rPr>
        <w:t xml:space="preserve">Deshalb wird der </w:t>
      </w:r>
      <w:proofErr w:type="spellStart"/>
      <w:r>
        <w:rPr>
          <w:lang w:bidi="ar-SA"/>
        </w:rPr>
        <w:t>Speicher_Band_Start_Stopp</w:t>
      </w:r>
      <w:proofErr w:type="spellEnd"/>
      <w:r>
        <w:rPr>
          <w:lang w:bidi="ar-SA"/>
        </w:rPr>
        <w:t xml:space="preserve"> gesetzt, wenn der </w:t>
      </w:r>
      <w:proofErr w:type="spellStart"/>
      <w:r>
        <w:rPr>
          <w:lang w:bidi="ar-SA"/>
        </w:rPr>
        <w:t>Sensor_Rutsche_belegt</w:t>
      </w:r>
      <w:proofErr w:type="spellEnd"/>
      <w:r>
        <w:rPr>
          <w:lang w:bidi="ar-SA"/>
        </w:rPr>
        <w:t xml:space="preserve"> ein Teil meldet und zurückgesetzt wenn der </w:t>
      </w:r>
      <w:proofErr w:type="spellStart"/>
      <w:r>
        <w:rPr>
          <w:lang w:bidi="ar-SA"/>
        </w:rPr>
        <w:t>Sensor_Bandende</w:t>
      </w:r>
      <w:proofErr w:type="spellEnd"/>
      <w:r>
        <w:rPr>
          <w:lang w:bidi="ar-SA"/>
        </w:rPr>
        <w:t xml:space="preserve"> eine negative Flanke erzeugt oder die Schutzabschaltung aktiv ist oder der Automatikbetrieb nicht aktiviert ist (Handbetrieb).</w:t>
      </w:r>
    </w:p>
    <w:p>
      <w:pPr>
        <w:rPr>
          <w:b/>
          <w:lang w:bidi="ar-SA"/>
        </w:rPr>
      </w:pPr>
      <w:r>
        <w:rPr>
          <w:b/>
          <w:lang w:bidi="ar-SA"/>
        </w:rPr>
        <w:t>Erweiterung um Zeitfunktion:</w:t>
      </w:r>
    </w:p>
    <w:p>
      <w:pPr>
        <w:rPr>
          <w:lang w:bidi="ar-SA"/>
        </w:rPr>
      </w:pPr>
      <w:r>
        <w:rPr>
          <w:lang w:bidi="ar-SA"/>
        </w:rPr>
        <w:t xml:space="preserve">Da der </w:t>
      </w:r>
      <w:proofErr w:type="spellStart"/>
      <w:r>
        <w:rPr>
          <w:lang w:bidi="ar-SA"/>
        </w:rPr>
        <w:t>Sensor_Bandende</w:t>
      </w:r>
      <w:proofErr w:type="spellEnd"/>
      <w:r>
        <w:rPr>
          <w:lang w:bidi="ar-SA"/>
        </w:rPr>
        <w:t xml:space="preserve"> nicht direkt am </w:t>
      </w:r>
      <w:proofErr w:type="spellStart"/>
      <w:r>
        <w:rPr>
          <w:lang w:bidi="ar-SA"/>
        </w:rPr>
        <w:t>Bandende</w:t>
      </w:r>
      <w:proofErr w:type="spellEnd"/>
      <w:r>
        <w:rPr>
          <w:lang w:bidi="ar-SA"/>
        </w:rPr>
        <w:t xml:space="preserve"> montiert werden konnte, wird eine Signalverlängerung des Signals </w:t>
      </w:r>
      <w:proofErr w:type="spellStart"/>
      <w:r>
        <w:rPr>
          <w:lang w:bidi="ar-SA"/>
        </w:rPr>
        <w:t>Sensor_Bandende</w:t>
      </w:r>
      <w:proofErr w:type="spellEnd"/>
      <w:r>
        <w:rPr>
          <w:lang w:bidi="ar-SA"/>
        </w:rPr>
        <w:t xml:space="preserve"> benötigt.</w:t>
      </w:r>
    </w:p>
    <w:p>
      <w:r>
        <w:rPr>
          <w:lang w:bidi="ar-SA"/>
        </w:rPr>
        <w:t xml:space="preserve">Dazu wird ein speichernder Impuls zwischen </w:t>
      </w:r>
      <w:proofErr w:type="spellStart"/>
      <w:r>
        <w:rPr>
          <w:lang w:bidi="ar-SA"/>
        </w:rPr>
        <w:t>Sensor_Bandende</w:t>
      </w:r>
      <w:proofErr w:type="spellEnd"/>
      <w:r>
        <w:rPr>
          <w:lang w:bidi="ar-SA"/>
        </w:rPr>
        <w:t xml:space="preserve"> und der negativen Flankenerkennung eingefügt.</w:t>
      </w:r>
    </w:p>
    <w:p>
      <w:pPr>
        <w:pStyle w:val="berschrift1"/>
      </w:pPr>
      <w:r>
        <w:br w:type="page"/>
      </w:r>
      <w:bookmarkStart w:id="17" w:name="_Toc485986124"/>
      <w:r>
        <w:lastRenderedPageBreak/>
        <w:t>Strukturierte Schritt-für-Schritt-Anleitung</w:t>
      </w:r>
      <w:bookmarkEnd w:id="17"/>
    </w:p>
    <w:p>
      <w:pPr>
        <w:rPr>
          <w:lang w:bidi="ar-SA"/>
        </w:rPr>
      </w:pPr>
      <w:r>
        <w:t>Im Folgenden finden Sie eine Anleitung wie Sie die Planung umsetzen können. Sollten Sie schon gut klarkommen, reichen Ihnen die nummerierten Schritte zur Bearbeitung aus. Ansonsten folgen Sie einfach den folgenden detaillierten Schritten der Anleitung</w:t>
      </w:r>
      <w:r>
        <w:rPr>
          <w:lang w:bidi="ar-SA"/>
        </w:rPr>
        <w:t>.</w:t>
      </w:r>
    </w:p>
    <w:p>
      <w:pPr>
        <w:pStyle w:val="berschrift2"/>
      </w:pPr>
      <w:bookmarkStart w:id="18" w:name="_Toc485986125"/>
      <w:proofErr w:type="spellStart"/>
      <w:r>
        <w:t>Dearchivieren</w:t>
      </w:r>
      <w:proofErr w:type="spellEnd"/>
      <w:r>
        <w:t xml:space="preserve"> eines vorhandenen Projekts</w:t>
      </w:r>
      <w:bookmarkEnd w:id="18"/>
    </w:p>
    <w:p>
      <w:pPr>
        <w:pStyle w:val="SiemensNummerierung2"/>
      </w:pPr>
      <w:r>
        <w:t xml:space="preserve">Bevor wir den Funktionsbaustein „MOTOR_AUTO [FB1]“ erweitern können, müssen wir das Projekt „032-200_FB-Programmierung.zap13“ aus dem Kapitel „SCE_DE_032-200 FB-Programmierung“ </w:t>
      </w:r>
      <w:proofErr w:type="spellStart"/>
      <w:r>
        <w:t>dearchivieren</w:t>
      </w:r>
      <w:proofErr w:type="spellEnd"/>
      <w:r>
        <w:t xml:space="preserve">. 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Bestätigen Sie Ihre Auswahl anschließend mit Öffnen. </w:t>
      </w:r>
      <w:r>
        <w:br/>
        <w:t>(</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pPr>
        <w:pStyle w:val="SiemensNummerierung2"/>
        <w:numPr>
          <w:ilvl w:val="0"/>
          <w:numId w:val="0"/>
        </w:numPr>
        <w:ind w:left="1409"/>
        <w:rPr>
          <w:lang w:bidi="ar-SA"/>
        </w:rPr>
      </w:pPr>
      <w:r>
        <w:rPr>
          <w:noProof/>
          <w:lang w:val="en-US" w:bidi="ar-SA"/>
        </w:rPr>
        <w:drawing>
          <wp:inline distT="0" distB="0" distL="0" distR="0">
            <wp:extent cx="2260600" cy="2839720"/>
            <wp:effectExtent l="0" t="0" r="6350" b="0"/>
            <wp:docPr id="2" name="Grafik 8" descr="D:\00_DATA\SIEMENS\Unterlagen\08_Ausbildungsunterlage_TIA-Portal_R1502_dt\032-100 FC-Programmierung\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0600" cy="2839720"/>
                    </a:xfrm>
                    <a:prstGeom prst="rect">
                      <a:avLst/>
                    </a:prstGeom>
                    <a:noFill/>
                    <a:ln>
                      <a:noFill/>
                    </a:ln>
                  </pic:spPr>
                </pic:pic>
              </a:graphicData>
            </a:graphic>
          </wp:inline>
        </w:drawing>
      </w:r>
    </w:p>
    <w:p>
      <w:pPr>
        <w:pStyle w:val="SiemensNummerierung2"/>
        <w:numPr>
          <w:ilvl w:val="0"/>
          <w:numId w:val="0"/>
        </w:numPr>
        <w:ind w:left="1409"/>
        <w:rPr>
          <w:lang w:bidi="ar-SA"/>
        </w:rPr>
      </w:pPr>
      <w:r>
        <w:rPr>
          <w:noProof/>
          <w:lang w:val="en-US" w:bidi="ar-SA"/>
        </w:rPr>
        <w:drawing>
          <wp:inline distT="0" distB="0" distL="0" distR="0">
            <wp:extent cx="3435985" cy="2334260"/>
            <wp:effectExtent l="0" t="0" r="0" b="889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985" cy="2334260"/>
                    </a:xfrm>
                    <a:prstGeom prst="rect">
                      <a:avLst/>
                    </a:prstGeom>
                    <a:noFill/>
                    <a:ln>
                      <a:noFill/>
                    </a:ln>
                  </pic:spPr>
                </pic:pic>
              </a:graphicData>
            </a:graphic>
          </wp:inline>
        </w:drawing>
      </w:r>
    </w:p>
    <w:p>
      <w:pPr>
        <w:spacing w:before="0" w:after="0" w:line="240" w:lineRule="auto"/>
        <w:ind w:left="0"/>
        <w:rPr>
          <w:lang w:bidi="ar-SA"/>
        </w:rPr>
      </w:pPr>
    </w:p>
    <w:p>
      <w:pPr>
        <w:pStyle w:val="SiemensNummerierung2"/>
      </w:pPr>
      <w:r>
        <w:br w:type="page"/>
      </w:r>
      <w:r>
        <w:lastRenderedPageBreak/>
        <w:t xml:space="preserve">Als nächstes kann das Zielverzeichnis ausgewählt werden, in welches das dearchivierte Projekt gespeichert werden soll. Bestätigen Sie Ihre Auswahl mit „OK“. </w:t>
      </w:r>
      <w:r>
        <w:br/>
        <w:t xml:space="preserve">( </w:t>
      </w:r>
      <w:r>
        <w:sym w:font="Symbol" w:char="F0AE"/>
      </w:r>
      <w:r>
        <w:t xml:space="preserve"> Zielverzeichnis </w:t>
      </w:r>
      <w:r>
        <w:sym w:font="Symbol" w:char="F0AE"/>
      </w:r>
      <w:r>
        <w:t xml:space="preserve"> OK)</w:t>
      </w:r>
    </w:p>
    <w:p>
      <w:pPr>
        <w:pStyle w:val="SiemensNummerierung2"/>
        <w:numPr>
          <w:ilvl w:val="0"/>
          <w:numId w:val="0"/>
        </w:numPr>
        <w:ind w:left="1409"/>
        <w:rPr>
          <w:noProof/>
          <w:lang w:eastAsia="de-DE" w:bidi="ar-SA"/>
        </w:rPr>
      </w:pPr>
      <w:r>
        <w:rPr>
          <w:noProof/>
          <w:lang w:val="en-US" w:bidi="ar-SA"/>
        </w:rPr>
        <w:drawing>
          <wp:inline distT="0" distB="0" distL="0" distR="0">
            <wp:extent cx="2186305" cy="2538730"/>
            <wp:effectExtent l="0" t="0" r="4445" b="0"/>
            <wp:docPr id="4" name="Grafik 1" descr="D:\00_DATA\SIEMENS\Unterlagen\08_Ausbildungsunterlage_TIA-Portal_R1502_dt\032-100 FC-Programmierung\pic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00_DATA\SIEMENS\Unterlagen\08_Ausbildungsunterlage_TIA-Portal_R1502_dt\032-100 FC-Programmierung\pics\0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6305" cy="2538730"/>
                    </a:xfrm>
                    <a:prstGeom prst="rect">
                      <a:avLst/>
                    </a:prstGeom>
                    <a:noFill/>
                    <a:ln>
                      <a:noFill/>
                    </a:ln>
                  </pic:spPr>
                </pic:pic>
              </a:graphicData>
            </a:graphic>
          </wp:inline>
        </w:drawing>
      </w:r>
    </w:p>
    <w:p>
      <w:pPr>
        <w:pStyle w:val="SiemensNummerierung2"/>
        <w:numPr>
          <w:ilvl w:val="0"/>
          <w:numId w:val="0"/>
        </w:numPr>
        <w:ind w:left="1409"/>
        <w:rPr>
          <w:lang w:bidi="ar-SA"/>
        </w:rPr>
      </w:pPr>
    </w:p>
    <w:p>
      <w:pPr>
        <w:pStyle w:val="SiemensNummerierung2"/>
      </w:pPr>
      <w:r>
        <w:rPr>
          <w:noProof/>
          <w:lang w:eastAsia="de-DE" w:bidi="ar-SA"/>
        </w:rPr>
        <w:t>Das geöffnete Projekt speichern Sie unter dem Namen 032-300_IEC_Zeiten_Zaehler.</w:t>
      </w:r>
    </w:p>
    <w:p>
      <w:pPr>
        <w:pStyle w:val="SiemensNummerierung2"/>
        <w:numPr>
          <w:ilvl w:val="0"/>
          <w:numId w:val="0"/>
        </w:numPr>
        <w:ind w:left="1409"/>
      </w:pPr>
      <w:r>
        <w:rPr>
          <w:noProof/>
          <w:lang w:eastAsia="de-DE" w:bidi="ar-SA"/>
        </w:rPr>
        <w:t>(</w:t>
      </w:r>
      <w:r>
        <w:sym w:font="Symbol" w:char="F0AE"/>
      </w:r>
      <w:r>
        <w:t xml:space="preserve"> Projekt </w:t>
      </w:r>
      <w:r>
        <w:sym w:font="Symbol" w:char="F0AE"/>
      </w:r>
      <w:r>
        <w:t xml:space="preserve"> Speichern unter … </w:t>
      </w:r>
      <w:r>
        <w:sym w:font="Symbol" w:char="F0AE"/>
      </w:r>
      <w:r>
        <w:t xml:space="preserve"> </w:t>
      </w:r>
      <w:r>
        <w:rPr>
          <w:noProof/>
          <w:lang w:eastAsia="de-DE" w:bidi="ar-SA"/>
        </w:rPr>
        <w:t>032-300_IEC_Zeiten_Zaehler</w:t>
      </w:r>
      <w:r>
        <w:t xml:space="preserve"> </w:t>
      </w:r>
      <w:r>
        <w:sym w:font="Symbol" w:char="F0AE"/>
      </w:r>
      <w:r>
        <w:t xml:space="preserve"> Speichern)</w:t>
      </w:r>
    </w:p>
    <w:p>
      <w:r>
        <w:rPr>
          <w:noProof/>
          <w:lang w:val="en-US" w:bidi="ar-SA"/>
        </w:rPr>
        <w:drawing>
          <wp:inline distT="0" distB="0" distL="0" distR="0">
            <wp:extent cx="5662295" cy="327723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2295" cy="3277235"/>
                    </a:xfrm>
                    <a:prstGeom prst="rect">
                      <a:avLst/>
                    </a:prstGeom>
                    <a:noFill/>
                    <a:ln>
                      <a:noFill/>
                    </a:ln>
                  </pic:spPr>
                </pic:pic>
              </a:graphicData>
            </a:graphic>
          </wp:inline>
        </w:drawing>
      </w:r>
    </w:p>
    <w:p>
      <w:pPr>
        <w:spacing w:before="0" w:after="0" w:line="240" w:lineRule="auto"/>
        <w:ind w:left="0"/>
        <w:rPr>
          <w:rFonts w:cs="Arial"/>
          <w:b/>
        </w:rPr>
      </w:pPr>
    </w:p>
    <w:p>
      <w:pPr>
        <w:pStyle w:val="berschrift2"/>
      </w:pPr>
      <w:r>
        <w:br w:type="page"/>
      </w:r>
      <w:bookmarkStart w:id="19" w:name="_Toc485986126"/>
      <w:r>
        <w:lastRenderedPageBreak/>
        <w:t>Erweiterung des Funktionsbausteins FB1 „MOTOR_AUTO“ um einen IEC-</w:t>
      </w:r>
      <w:proofErr w:type="spellStart"/>
      <w:r>
        <w:t>Timer</w:t>
      </w:r>
      <w:proofErr w:type="spellEnd"/>
      <w:r>
        <w:t xml:space="preserve"> TP</w:t>
      </w:r>
      <w:bookmarkEnd w:id="19"/>
    </w:p>
    <w:p>
      <w:pPr>
        <w:pStyle w:val="SiemensNummerierung2"/>
      </w:pPr>
      <w:r>
        <w:t>Öffnen Sie zuerst den Funktionsbaustein „MOTOR_AUTO [FB1]“ mit einem Doppelklick.</w:t>
      </w:r>
    </w:p>
    <w:p>
      <w:pPr>
        <w:pStyle w:val="SiemensNummerierung2"/>
        <w:numPr>
          <w:ilvl w:val="0"/>
          <w:numId w:val="0"/>
        </w:numPr>
        <w:ind w:left="1409"/>
      </w:pPr>
      <w:r>
        <w:rPr>
          <w:noProof/>
          <w:lang w:val="en-US" w:bidi="ar-SA"/>
        </w:rPr>
        <w:drawing>
          <wp:inline distT="0" distB="0" distL="0" distR="0">
            <wp:extent cx="2459355" cy="27432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9355" cy="274320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 xml:space="preserve">Fügen Sie am Anfang des Funktionsbausteins „MOTOR_AUTO[FB1]“ ein weiteres Netzwerk ein, indem Sie zuerst den </w:t>
      </w:r>
      <w:r>
        <w:sym w:font="Symbol" w:char="F0AE"/>
      </w:r>
      <w:r>
        <w:t xml:space="preserve"> „Bausteintitel“ anwählen und auf das Symbol </w:t>
      </w:r>
      <w:r>
        <w:sym w:font="Symbol" w:char="F0AE"/>
      </w:r>
      <w:r>
        <w:t xml:space="preserve"> </w:t>
      </w:r>
      <w:r>
        <w:rPr>
          <w:noProof/>
          <w:lang w:val="en-US" w:bidi="ar-SA"/>
        </w:rPr>
        <w:drawing>
          <wp:inline distT="0" distB="0" distL="0" distR="0">
            <wp:extent cx="198755" cy="204470"/>
            <wp:effectExtent l="0" t="0" r="0" b="508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55" cy="204470"/>
                    </a:xfrm>
                    <a:prstGeom prst="rect">
                      <a:avLst/>
                    </a:prstGeom>
                    <a:noFill/>
                    <a:ln>
                      <a:noFill/>
                    </a:ln>
                  </pic:spPr>
                </pic:pic>
              </a:graphicData>
            </a:graphic>
          </wp:inline>
        </w:drawing>
      </w:r>
      <w:r>
        <w:t xml:space="preserve"> für „Netzwerk einfügen“ klicken.</w:t>
      </w:r>
    </w:p>
    <w:p>
      <w:pPr>
        <w:pStyle w:val="SiemensNummerierung2"/>
        <w:numPr>
          <w:ilvl w:val="0"/>
          <w:numId w:val="0"/>
        </w:numPr>
        <w:ind w:left="1409"/>
      </w:pPr>
      <w:r>
        <w:rPr>
          <w:noProof/>
          <w:lang w:val="en-US" w:bidi="ar-SA"/>
        </w:rPr>
        <w:drawing>
          <wp:inline distT="0" distB="0" distL="0" distR="0">
            <wp:extent cx="5060315" cy="2924810"/>
            <wp:effectExtent l="0" t="0" r="6985" b="889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0315" cy="292481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br w:type="page"/>
      </w:r>
      <w:r>
        <w:lastRenderedPageBreak/>
        <w:t>Ergänzen Sie den Bausteinkommentar und den Netzwerktitel von „Netzwerk 1“ um hilfreiche Hinweise.</w:t>
      </w:r>
    </w:p>
    <w:p>
      <w:pPr>
        <w:pStyle w:val="SiemensNummerierung2"/>
        <w:numPr>
          <w:ilvl w:val="0"/>
          <w:numId w:val="0"/>
        </w:numPr>
        <w:ind w:left="1409"/>
      </w:pPr>
      <w:r>
        <w:rPr>
          <w:noProof/>
          <w:lang w:val="en-US" w:bidi="ar-SA"/>
        </w:rPr>
        <w:drawing>
          <wp:inline distT="0" distB="0" distL="0" distR="0">
            <wp:extent cx="5060315" cy="3719830"/>
            <wp:effectExtent l="0" t="0" r="698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0315" cy="3719830"/>
                    </a:xfrm>
                    <a:prstGeom prst="rect">
                      <a:avLst/>
                    </a:prstGeom>
                    <a:noFill/>
                    <a:ln>
                      <a:noFill/>
                    </a:ln>
                  </pic:spPr>
                </pic:pic>
              </a:graphicData>
            </a:graphic>
          </wp:inline>
        </w:drawing>
      </w:r>
    </w:p>
    <w:p>
      <w:pPr>
        <w:pStyle w:val="SiemensNummerierung2"/>
      </w:pPr>
      <w:r>
        <w:t xml:space="preserve">Auf der rechten Seite ihres Programmierfensters finden Sie in der Liste von Anweisungen auch die Zeitfunktionen. Suchen Sie unter </w:t>
      </w:r>
      <w:r>
        <w:sym w:font="Symbol" w:char="F0AE"/>
      </w:r>
      <w:r>
        <w:t xml:space="preserve"> Einfache Anweisungen </w:t>
      </w:r>
      <w:r>
        <w:sym w:font="Symbol" w:char="F0AE"/>
      </w:r>
      <w:r>
        <w:t xml:space="preserve"> Zeiten nach der Funktion </w:t>
      </w:r>
      <w:r>
        <w:rPr>
          <w:noProof/>
          <w:lang w:val="en-US" w:bidi="ar-SA"/>
        </w:rPr>
        <w:drawing>
          <wp:inline distT="0" distB="0" distL="0" distR="0">
            <wp:extent cx="329565" cy="11938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65" cy="119380"/>
                    </a:xfrm>
                    <a:prstGeom prst="rect">
                      <a:avLst/>
                    </a:prstGeom>
                    <a:noFill/>
                    <a:ln>
                      <a:noFill/>
                    </a:ln>
                  </pic:spPr>
                </pic:pic>
              </a:graphicData>
            </a:graphic>
          </wp:inline>
        </w:drawing>
      </w:r>
      <w:r>
        <w:t xml:space="preserve"> (Impuls erzeugen) und ziehen Sie diese per Drag </w:t>
      </w:r>
      <w:proofErr w:type="spellStart"/>
      <w:r>
        <w:t>and</w:t>
      </w:r>
      <w:proofErr w:type="spellEnd"/>
      <w:r>
        <w:t xml:space="preserve"> Drop in ihr Netzwerk 1 (grüne Linie erscheint, Mauszeiger mit + Symbol).</w:t>
      </w:r>
    </w:p>
    <w:p>
      <w:pPr>
        <w:pStyle w:val="SiemensNummerierung2"/>
        <w:numPr>
          <w:ilvl w:val="0"/>
          <w:numId w:val="0"/>
        </w:numPr>
        <w:ind w:left="1409"/>
      </w:pPr>
      <w:r>
        <w:t>(</w:t>
      </w:r>
      <w:r>
        <w:sym w:font="Symbol" w:char="F0AE"/>
      </w:r>
      <w:r>
        <w:t xml:space="preserve"> Anweisungen </w:t>
      </w:r>
      <w:r>
        <w:sym w:font="Symbol" w:char="F0AE"/>
      </w:r>
      <w:r>
        <w:t xml:space="preserve"> Einfache Anweisungen </w:t>
      </w:r>
      <w:r>
        <w:sym w:font="Symbol" w:char="F0AE"/>
      </w:r>
      <w:r>
        <w:t xml:space="preserve"> Zeiten </w:t>
      </w:r>
      <w:r>
        <w:sym w:font="Symbol" w:char="F0AE"/>
      </w:r>
      <w:r>
        <w:t xml:space="preserve"> </w:t>
      </w:r>
      <w:r>
        <w:rPr>
          <w:noProof/>
          <w:lang w:val="en-US" w:bidi="ar-SA"/>
        </w:rPr>
        <w:drawing>
          <wp:inline distT="0" distB="0" distL="0" distR="0">
            <wp:extent cx="329565" cy="11938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65" cy="11938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60315" cy="2146935"/>
            <wp:effectExtent l="0" t="0" r="6985" b="571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0315" cy="2146935"/>
                    </a:xfrm>
                    <a:prstGeom prst="rect">
                      <a:avLst/>
                    </a:prstGeom>
                    <a:noFill/>
                    <a:ln>
                      <a:noFill/>
                    </a:ln>
                  </pic:spPr>
                </pic:pic>
              </a:graphicData>
            </a:graphic>
          </wp:inline>
        </w:drawing>
      </w:r>
    </w:p>
    <w:p>
      <w:pPr>
        <w:spacing w:before="0" w:after="0" w:line="240" w:lineRule="auto"/>
        <w:ind w:left="0"/>
      </w:pPr>
    </w:p>
    <w:p>
      <w:pPr>
        <w:pStyle w:val="SiemensNummerierung2"/>
      </w:pPr>
      <w:r>
        <w:br w:type="page"/>
      </w:r>
      <w:r>
        <w:rPr>
          <w:rFonts w:cs="Arial"/>
        </w:rPr>
        <w:lastRenderedPageBreak/>
        <w:t xml:space="preserve">Für die Funktion des </w:t>
      </w:r>
      <w:proofErr w:type="spellStart"/>
      <w:r>
        <w:rPr>
          <w:rFonts w:cs="Arial"/>
        </w:rPr>
        <w:t>Timers</w:t>
      </w:r>
      <w:proofErr w:type="spellEnd"/>
      <w:r>
        <w:rPr>
          <w:rFonts w:cs="Arial"/>
        </w:rPr>
        <w:t xml:space="preserve"> wird ein Speicher benötigt. Hier wird dieser innerhalb des Instanz- Datenbausteins vom Funktionsbaustein ohne die Erstellung eines neuen Instanz- Datenbausteins zur Verfügung gestellt. Wählen Sie hierfür die Option </w:t>
      </w:r>
      <w:r>
        <w:sym w:font="Symbol" w:char="F0AE"/>
      </w:r>
      <w:r>
        <w:rPr>
          <w:rFonts w:cs="Arial"/>
        </w:rPr>
        <w:t xml:space="preserve"> „Multiinstanz“. Geben Sie der Multiinstanz einen Namen und bestätigen mit </w:t>
      </w:r>
      <w:r>
        <w:sym w:font="Symbol" w:char="F0AE"/>
      </w:r>
      <w:r>
        <w:rPr>
          <w:rFonts w:cs="Arial"/>
        </w:rPr>
        <w:t xml:space="preserve"> „OK“. </w:t>
      </w:r>
      <w:r>
        <w:rPr>
          <w:rFonts w:cs="Arial"/>
        </w:rPr>
        <w:br/>
        <w:t>(</w:t>
      </w:r>
      <w:r>
        <w:sym w:font="Symbol" w:char="F0AE"/>
      </w:r>
      <w:r>
        <w:t xml:space="preserve"> </w:t>
      </w:r>
      <w:r>
        <w:rPr>
          <w:rFonts w:cs="Arial"/>
        </w:rPr>
        <w:t xml:space="preserve">Multiinstanz </w:t>
      </w:r>
      <w:r>
        <w:sym w:font="Symbol" w:char="F0AE"/>
      </w:r>
      <w:r>
        <w:t xml:space="preserve"> </w:t>
      </w:r>
      <w:proofErr w:type="spellStart"/>
      <w:r>
        <w:rPr>
          <w:rFonts w:cs="Arial"/>
        </w:rPr>
        <w:t>IEC_Timer_Nachlauf</w:t>
      </w:r>
      <w:proofErr w:type="spellEnd"/>
      <w:r>
        <w:rPr>
          <w:rFonts w:cs="Arial"/>
        </w:rPr>
        <w:t xml:space="preserve"> </w:t>
      </w:r>
      <w:r>
        <w:sym w:font="Symbol" w:char="F0AE"/>
      </w:r>
      <w:r>
        <w:t xml:space="preserve"> </w:t>
      </w:r>
      <w:r>
        <w:rPr>
          <w:rFonts w:cs="Arial"/>
        </w:rPr>
        <w:t>OK)</w:t>
      </w:r>
    </w:p>
    <w:p>
      <w:pPr>
        <w:pStyle w:val="SiemensNummerierung2"/>
        <w:numPr>
          <w:ilvl w:val="0"/>
          <w:numId w:val="0"/>
        </w:numPr>
        <w:ind w:left="1409"/>
      </w:pPr>
      <w:r>
        <w:rPr>
          <w:noProof/>
          <w:lang w:val="en-US" w:bidi="ar-SA"/>
        </w:rPr>
        <w:drawing>
          <wp:inline distT="0" distB="0" distL="0" distR="0">
            <wp:extent cx="3788410" cy="2470785"/>
            <wp:effectExtent l="0" t="0" r="2540" b="571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8410" cy="247078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 xml:space="preserve">Dadurch wird in der Schnittstellenbeschreibung eine zum </w:t>
      </w:r>
      <w:proofErr w:type="spellStart"/>
      <w:r>
        <w:t>Timer</w:t>
      </w:r>
      <w:proofErr w:type="spellEnd"/>
      <w:r>
        <w:t xml:space="preserve"> TP passende Variablenstruktur vom Typ „</w:t>
      </w:r>
      <w:proofErr w:type="spellStart"/>
      <w:r>
        <w:t>Static</w:t>
      </w:r>
      <w:proofErr w:type="spellEnd"/>
      <w:r>
        <w:t xml:space="preserve">“ angelegt. </w:t>
      </w:r>
    </w:p>
    <w:p>
      <w:pPr>
        <w:pStyle w:val="SiemensNummerierung2"/>
        <w:numPr>
          <w:ilvl w:val="0"/>
          <w:numId w:val="0"/>
        </w:numPr>
        <w:ind w:left="1409"/>
      </w:pPr>
      <w:r>
        <w:rPr>
          <w:noProof/>
          <w:lang w:val="en-US" w:bidi="ar-SA"/>
        </w:rPr>
        <w:drawing>
          <wp:inline distT="0" distB="0" distL="0" distR="0">
            <wp:extent cx="5020945" cy="2874010"/>
            <wp:effectExtent l="0" t="0" r="8255" b="254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0945" cy="2874010"/>
                    </a:xfrm>
                    <a:prstGeom prst="rect">
                      <a:avLst/>
                    </a:prstGeom>
                    <a:noFill/>
                    <a:ln>
                      <a:noFill/>
                    </a:ln>
                  </pic:spPr>
                </pic:pic>
              </a:graphicData>
            </a:graphic>
          </wp:inline>
        </w:drawing>
      </w:r>
    </w:p>
    <w:p>
      <w:pPr>
        <w:pStyle w:val="Hinweise"/>
      </w:pPr>
      <w:r>
        <w:rPr>
          <w:b/>
        </w:rPr>
        <w:t xml:space="preserve">Hinweis: </w:t>
      </w:r>
      <w:r>
        <w:t xml:space="preserve">Eine Multiinstanz kann nur bei der Programmierung innerhalb eines Funktionsbausteins verwendet werden, da es nur dort </w:t>
      </w:r>
      <w:proofErr w:type="spellStart"/>
      <w:r>
        <w:t>Static</w:t>
      </w:r>
      <w:proofErr w:type="spellEnd"/>
      <w:r>
        <w:t xml:space="preserve">-Variablen gibt. </w:t>
      </w:r>
    </w:p>
    <w:p>
      <w:pPr>
        <w:pStyle w:val="SiemensNummerierung2"/>
      </w:pPr>
      <w:r>
        <w:br w:type="page"/>
      </w:r>
      <w:r>
        <w:lastRenderedPageBreak/>
        <w:t>Ziehen Sie nun den Input-Parameter #</w:t>
      </w:r>
      <w:proofErr w:type="spellStart"/>
      <w:r>
        <w:t>Sensor_Bandende</w:t>
      </w:r>
      <w:proofErr w:type="spellEnd"/>
      <w:r>
        <w:t xml:space="preserve"> per Drag </w:t>
      </w:r>
      <w:proofErr w:type="spellStart"/>
      <w:r>
        <w:t>and</w:t>
      </w:r>
      <w:proofErr w:type="spellEnd"/>
      <w:r>
        <w:t xml:space="preserve"> Drop auf </w:t>
      </w:r>
      <w:r>
        <w:rPr>
          <w:color w:val="FF0000"/>
        </w:rPr>
        <w:t>&lt;</w:t>
      </w:r>
      <w:proofErr w:type="gramStart"/>
      <w:r>
        <w:rPr>
          <w:color w:val="FF0000"/>
        </w:rPr>
        <w:t>??.?</w:t>
      </w:r>
      <w:proofErr w:type="gramEnd"/>
      <w:r>
        <w:rPr>
          <w:color w:val="FF0000"/>
        </w:rPr>
        <w:t>&gt;</w:t>
      </w:r>
      <w:r>
        <w:t xml:space="preserve"> vor dem Parameter „IN“ des </w:t>
      </w:r>
      <w:proofErr w:type="spellStart"/>
      <w:r>
        <w:t>Timers</w:t>
      </w:r>
      <w:proofErr w:type="spellEnd"/>
      <w:r>
        <w:t xml:space="preserve"> TP, damit dieser bei einer positiven Flanke am Eingang #</w:t>
      </w:r>
      <w:proofErr w:type="spellStart"/>
      <w:r>
        <w:t>Sensor_Bandende</w:t>
      </w:r>
      <w:proofErr w:type="spellEnd"/>
      <w:r>
        <w:t xml:space="preserve"> gestartet wird. Sie können einen Parameter in der Schnittstellenbeschreibung am besten anwählen, indem Sie ihn an dem blauen Symbol </w:t>
      </w:r>
      <w:r>
        <w:rPr>
          <w:noProof/>
          <w:lang w:val="en-US" w:bidi="ar-SA"/>
        </w:rPr>
        <w:drawing>
          <wp:inline distT="0" distB="0" distL="0" distR="0">
            <wp:extent cx="175895" cy="158750"/>
            <wp:effectExtent l="0" t="0" r="0" b="0"/>
            <wp:docPr id="15"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895" cy="158750"/>
                    </a:xfrm>
                    <a:prstGeom prst="rect">
                      <a:avLst/>
                    </a:prstGeom>
                    <a:noFill/>
                    <a:ln>
                      <a:noFill/>
                    </a:ln>
                  </pic:spPr>
                </pic:pic>
              </a:graphicData>
            </a:graphic>
          </wp:inline>
        </w:drawing>
      </w:r>
      <w:r>
        <w:rPr>
          <w:noProof/>
          <w:lang w:eastAsia="de-DE" w:bidi="ar-SA"/>
        </w:rPr>
        <w:t xml:space="preserve"> anfassen. (</w:t>
      </w:r>
      <w:r>
        <w:sym w:font="Symbol" w:char="F0AE"/>
      </w:r>
      <w:r>
        <w:t xml:space="preserve"> </w:t>
      </w:r>
      <w:r>
        <w:rPr>
          <w:noProof/>
          <w:lang w:val="en-US" w:bidi="ar-SA"/>
        </w:rPr>
        <w:drawing>
          <wp:inline distT="0" distB="0" distL="0" distR="0">
            <wp:extent cx="175895" cy="1587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895" cy="158750"/>
                    </a:xfrm>
                    <a:prstGeom prst="rect">
                      <a:avLst/>
                    </a:prstGeom>
                    <a:noFill/>
                    <a:ln>
                      <a:noFill/>
                    </a:ln>
                  </pic:spPr>
                </pic:pic>
              </a:graphicData>
            </a:graphic>
          </wp:inline>
        </w:drawing>
      </w:r>
      <w:r>
        <w:t xml:space="preserve"> </w:t>
      </w:r>
      <w:proofErr w:type="spellStart"/>
      <w:r>
        <w:t>Sensor_Bandende</w:t>
      </w:r>
      <w:proofErr w:type="spellEnd"/>
      <w:r>
        <w:t>)</w:t>
      </w:r>
    </w:p>
    <w:p>
      <w:pPr>
        <w:pStyle w:val="SiemensNummerierung2"/>
        <w:numPr>
          <w:ilvl w:val="0"/>
          <w:numId w:val="0"/>
        </w:numPr>
        <w:ind w:left="1409"/>
      </w:pPr>
      <w:r>
        <w:rPr>
          <w:noProof/>
          <w:lang w:val="en-US" w:bidi="ar-SA"/>
        </w:rPr>
        <w:drawing>
          <wp:inline distT="0" distB="0" distL="0" distR="0">
            <wp:extent cx="4855845" cy="3810635"/>
            <wp:effectExtent l="0" t="0" r="190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5845" cy="381063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Tragen Sie vor dem Parameter „PT“ die gewünschte Impulsdauer von 2 Sekunden ein. (</w:t>
      </w:r>
      <w:r>
        <w:sym w:font="Symbol" w:char="F0AE"/>
      </w:r>
      <w:r>
        <w:t xml:space="preserve"> 2s )</w:t>
      </w:r>
    </w:p>
    <w:p>
      <w:pPr>
        <w:pStyle w:val="SiemensNummerierung2"/>
        <w:numPr>
          <w:ilvl w:val="0"/>
          <w:numId w:val="0"/>
        </w:numPr>
        <w:ind w:left="1409"/>
        <w:rPr>
          <w:noProof/>
          <w:lang w:eastAsia="de-DE" w:bidi="ar-SA"/>
        </w:rPr>
      </w:pPr>
      <w:r>
        <w:rPr>
          <w:noProof/>
          <w:lang w:val="en-US" w:bidi="ar-SA"/>
        </w:rPr>
        <w:drawing>
          <wp:inline distT="0" distB="0" distL="0" distR="0">
            <wp:extent cx="2936240" cy="2186305"/>
            <wp:effectExtent l="0" t="0" r="0" b="444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6240" cy="2186305"/>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pPr>
      <w:r>
        <w:br w:type="page"/>
      </w:r>
      <w:r>
        <w:lastRenderedPageBreak/>
        <w:t>Der Eintrag 2s wird automatisch in das zum IEC-</w:t>
      </w:r>
      <w:proofErr w:type="spellStart"/>
      <w:r>
        <w:t>Timer</w:t>
      </w:r>
      <w:proofErr w:type="spellEnd"/>
      <w:r>
        <w:t xml:space="preserve"> passende Format IEC-Time umgewandelt und als Konstante „T#2s“ dargestellt.</w:t>
      </w:r>
    </w:p>
    <w:p>
      <w:pPr>
        <w:pStyle w:val="SiemensNummerierung2"/>
        <w:numPr>
          <w:ilvl w:val="0"/>
          <w:numId w:val="0"/>
        </w:numPr>
        <w:ind w:left="1409"/>
      </w:pPr>
      <w:r>
        <w:rPr>
          <w:noProof/>
          <w:lang w:val="en-US" w:bidi="ar-SA"/>
        </w:rPr>
        <w:drawing>
          <wp:inline distT="0" distB="0" distL="0" distR="0">
            <wp:extent cx="2964815" cy="2135505"/>
            <wp:effectExtent l="0" t="0" r="698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4815" cy="213550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Ziehen Sie nun aus der Variablenstruktur „</w:t>
      </w:r>
      <w:proofErr w:type="spellStart"/>
      <w:r>
        <w:t>IEC_Timer_Nachlauf</w:t>
      </w:r>
      <w:proofErr w:type="spellEnd"/>
      <w:r>
        <w:t>“ den Ausgang „Q“ auf den Eingang „CLK“ der negativen Flanke „N_TRIG“ in Netzwerk 2. Dadurch wird die bisher dort eingetragene Input-Variable #</w:t>
      </w:r>
      <w:proofErr w:type="spellStart"/>
      <w:r>
        <w:t>Sensor_Bandende</w:t>
      </w:r>
      <w:proofErr w:type="spellEnd"/>
      <w:r>
        <w:t xml:space="preserve"> ersetzt und das Band durch eine negative Flanke des Impulses </w:t>
      </w:r>
      <w:proofErr w:type="spellStart"/>
      <w:r>
        <w:t>IEC_Timer_Nachlauf</w:t>
      </w:r>
      <w:proofErr w:type="spellEnd"/>
      <w:r>
        <w:t xml:space="preserve"> gestoppt.</w:t>
      </w:r>
    </w:p>
    <w:p>
      <w:pPr>
        <w:pStyle w:val="SiemensNummerierung2"/>
        <w:numPr>
          <w:ilvl w:val="0"/>
          <w:numId w:val="0"/>
        </w:numPr>
        <w:ind w:left="1409"/>
      </w:pPr>
      <w:r>
        <w:t>(</w:t>
      </w:r>
      <w:r>
        <w:sym w:font="Symbol" w:char="F0AE"/>
      </w:r>
      <w:r>
        <w:t xml:space="preserve"> Netzwerk 2 </w:t>
      </w:r>
      <w:r>
        <w:sym w:font="Symbol" w:char="F0AE"/>
      </w:r>
      <w:r>
        <w:t xml:space="preserve"> </w:t>
      </w:r>
      <w:proofErr w:type="spellStart"/>
      <w:r>
        <w:t>IEC_Timer_Nachlauf</w:t>
      </w:r>
      <w:proofErr w:type="spellEnd"/>
      <w:r>
        <w:t xml:space="preserve"> </w:t>
      </w:r>
      <w:r>
        <w:sym w:font="Symbol" w:char="F0AE"/>
      </w:r>
      <w:r>
        <w:t xml:space="preserve"> Q </w:t>
      </w:r>
      <w:r>
        <w:sym w:font="Symbol" w:char="F0AE"/>
      </w:r>
      <w:r>
        <w:t xml:space="preserve"> #</w:t>
      </w:r>
      <w:proofErr w:type="spellStart"/>
      <w:r>
        <w:t>Sensor_Bandende</w:t>
      </w:r>
      <w:proofErr w:type="spellEnd"/>
      <w:r>
        <w:t>)</w:t>
      </w:r>
    </w:p>
    <w:p>
      <w:pPr>
        <w:pStyle w:val="SiemensNummerierung2"/>
        <w:numPr>
          <w:ilvl w:val="0"/>
          <w:numId w:val="0"/>
        </w:numPr>
        <w:ind w:left="1409"/>
      </w:pPr>
      <w:r>
        <w:rPr>
          <w:noProof/>
          <w:lang w:val="en-US" w:bidi="ar-SA"/>
        </w:rPr>
        <w:drawing>
          <wp:inline distT="0" distB="0" distL="0" distR="0">
            <wp:extent cx="5015230" cy="33000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15230" cy="3300095"/>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pPr>
      <w:r>
        <w:rPr>
          <w:noProof/>
          <w:lang w:eastAsia="de-DE" w:bidi="ar-SA"/>
        </w:rPr>
        <w:br w:type="page"/>
      </w:r>
      <w:r>
        <w:rPr>
          <w:noProof/>
          <w:lang w:eastAsia="de-DE" w:bidi="ar-SA"/>
        </w:rPr>
        <w:lastRenderedPageBreak/>
        <w:t xml:space="preserve">Vergessen Sie nicht auf </w:t>
      </w:r>
      <w:r>
        <w:rPr>
          <w:noProof/>
          <w:lang w:val="en-US" w:bidi="ar-SA"/>
        </w:rPr>
        <w:drawing>
          <wp:inline distT="0" distB="0" distL="0" distR="0">
            <wp:extent cx="914400" cy="181610"/>
            <wp:effectExtent l="0" t="0" r="0" b="8890"/>
            <wp:docPr id="21" name="Grafik 23"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rPr>
          <w:noProof/>
          <w:lang w:eastAsia="de-DE" w:bidi="ar-SA"/>
        </w:rPr>
        <w:t xml:space="preserve"> zu klicken. Der fertige Funktionsbaustein „MOTOR_AUTO [FB1] mit dem Timer ist nachfolgend in FUP dargestellt.</w:t>
      </w:r>
    </w:p>
    <w:p>
      <w:pPr>
        <w:pStyle w:val="SiemensNummerierung2"/>
        <w:numPr>
          <w:ilvl w:val="0"/>
          <w:numId w:val="0"/>
        </w:numPr>
        <w:spacing w:after="0"/>
        <w:ind w:left="1406"/>
        <w:rPr>
          <w:noProof/>
          <w:lang w:eastAsia="de-DE" w:bidi="ar-SA"/>
        </w:rPr>
      </w:pPr>
      <w:r>
        <w:rPr>
          <w:noProof/>
          <w:lang w:val="en-US" w:bidi="ar-SA"/>
        </w:rPr>
        <w:drawing>
          <wp:inline distT="0" distB="0" distL="0" distR="0">
            <wp:extent cx="5037455" cy="2981960"/>
            <wp:effectExtent l="0" t="0" r="0" b="889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7455" cy="2981960"/>
                    </a:xfrm>
                    <a:prstGeom prst="rect">
                      <a:avLst/>
                    </a:prstGeom>
                    <a:noFill/>
                    <a:ln>
                      <a:noFill/>
                    </a:ln>
                  </pic:spPr>
                </pic:pic>
              </a:graphicData>
            </a:graphic>
          </wp:inline>
        </w:drawing>
      </w:r>
    </w:p>
    <w:p>
      <w:pPr>
        <w:pStyle w:val="SiemensNummerierung2"/>
        <w:numPr>
          <w:ilvl w:val="0"/>
          <w:numId w:val="0"/>
        </w:numPr>
        <w:spacing w:before="0"/>
        <w:ind w:left="1406"/>
      </w:pPr>
      <w:r>
        <w:rPr>
          <w:noProof/>
          <w:lang w:val="en-US" w:bidi="ar-SA"/>
        </w:rPr>
        <w:drawing>
          <wp:inline distT="0" distB="0" distL="0" distR="0">
            <wp:extent cx="5031740" cy="246507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1740" cy="2465070"/>
                    </a:xfrm>
                    <a:prstGeom prst="rect">
                      <a:avLst/>
                    </a:prstGeom>
                    <a:noFill/>
                    <a:ln>
                      <a:noFill/>
                    </a:ln>
                  </pic:spPr>
                </pic:pic>
              </a:graphicData>
            </a:graphic>
          </wp:inline>
        </w:drawing>
      </w:r>
    </w:p>
    <w:p>
      <w:pPr>
        <w:spacing w:before="0" w:after="0" w:line="240" w:lineRule="auto"/>
        <w:ind w:left="0"/>
      </w:pPr>
    </w:p>
    <w:p>
      <w:pPr>
        <w:pStyle w:val="berschrift2"/>
      </w:pPr>
      <w:bookmarkStart w:id="20" w:name="_Ref401572038"/>
      <w:r>
        <w:br w:type="page"/>
      </w:r>
      <w:bookmarkStart w:id="21" w:name="_Toc485986127"/>
      <w:r>
        <w:lastRenderedPageBreak/>
        <w:t>Aktualisierung des Bausteinaufrufs im Organisationsbaustein</w:t>
      </w:r>
      <w:bookmarkEnd w:id="20"/>
      <w:bookmarkEnd w:id="21"/>
    </w:p>
    <w:p>
      <w:pPr>
        <w:pStyle w:val="SiemensNummerierung2"/>
      </w:pPr>
      <w:r>
        <w:t>Öffnen Sie den Organisationsbaustein „Main [OB1]“ mit einem Doppelklick.</w:t>
      </w:r>
    </w:p>
    <w:p>
      <w:pPr>
        <w:pStyle w:val="SiemensNummerierung2"/>
        <w:numPr>
          <w:ilvl w:val="0"/>
          <w:numId w:val="0"/>
        </w:numPr>
        <w:ind w:left="1409"/>
      </w:pPr>
      <w:r>
        <w:rPr>
          <w:noProof/>
          <w:lang w:val="en-US" w:bidi="ar-SA"/>
        </w:rPr>
        <w:drawing>
          <wp:inline distT="0" distB="0" distL="0" distR="0">
            <wp:extent cx="2277745" cy="2504440"/>
            <wp:effectExtent l="0" t="0" r="825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7745" cy="2504440"/>
                    </a:xfrm>
                    <a:prstGeom prst="rect">
                      <a:avLst/>
                    </a:prstGeom>
                    <a:noFill/>
                    <a:ln>
                      <a:noFill/>
                    </a:ln>
                  </pic:spPr>
                </pic:pic>
              </a:graphicData>
            </a:graphic>
          </wp:inline>
        </w:drawing>
      </w:r>
    </w:p>
    <w:p>
      <w:pPr>
        <w:pStyle w:val="SiemensNummerierung2"/>
      </w:pPr>
      <w:r>
        <w:t xml:space="preserve">In Netzwerk 1 des Organisationsbausteins „Main[OB1) erscheint der </w:t>
      </w:r>
      <w:proofErr w:type="spellStart"/>
      <w:r>
        <w:t>Instanzdatenbaustein</w:t>
      </w:r>
      <w:proofErr w:type="spellEnd"/>
      <w:r>
        <w:t xml:space="preserve"> „MOTOR_AUTO_DB1“ zum Funktionsbaustein „MOTOR_AUTO [FB1]“ fehlerhaft, da der zusätzliche Speicher für den </w:t>
      </w:r>
      <w:proofErr w:type="spellStart"/>
      <w:r>
        <w:t>Timer</w:t>
      </w:r>
      <w:proofErr w:type="spellEnd"/>
      <w:r>
        <w:t xml:space="preserve"> TP dort noch nicht angelegt wurde. Klicken Sie auf das Symbol </w:t>
      </w:r>
      <w:r>
        <w:sym w:font="Symbol" w:char="F0AE"/>
      </w:r>
      <w:r>
        <w:t xml:space="preserve"> „</w:t>
      </w:r>
      <w:r>
        <w:rPr>
          <w:noProof/>
          <w:lang w:val="en-US" w:bidi="ar-SA"/>
        </w:rPr>
        <w:drawing>
          <wp:inline distT="0" distB="0" distL="0" distR="0">
            <wp:extent cx="193040" cy="181610"/>
            <wp:effectExtent l="0" t="0" r="0" b="889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040" cy="181610"/>
                    </a:xfrm>
                    <a:prstGeom prst="rect">
                      <a:avLst/>
                    </a:prstGeom>
                    <a:noFill/>
                    <a:ln>
                      <a:noFill/>
                    </a:ln>
                  </pic:spPr>
                </pic:pic>
              </a:graphicData>
            </a:graphic>
          </wp:inline>
        </w:drawing>
      </w:r>
      <w:r>
        <w:t xml:space="preserve">“ für „Inkonsistente Bausteinaufrufe aktualisieren“. Dadurch wird der </w:t>
      </w:r>
      <w:proofErr w:type="spellStart"/>
      <w:r>
        <w:t>Instanzdatenbaustein</w:t>
      </w:r>
      <w:proofErr w:type="spellEnd"/>
      <w:r>
        <w:t xml:space="preserve"> „MOTOR_AUTO_DB1“ nochmals korrekt angelegt. (</w:t>
      </w:r>
      <w:r>
        <w:sym w:font="Symbol" w:char="F0AE"/>
      </w:r>
      <w:r>
        <w:t xml:space="preserve"> </w:t>
      </w:r>
      <w:r>
        <w:rPr>
          <w:noProof/>
          <w:lang w:val="en-US" w:bidi="ar-SA"/>
        </w:rPr>
        <w:drawing>
          <wp:inline distT="0" distB="0" distL="0" distR="0">
            <wp:extent cx="193040" cy="181610"/>
            <wp:effectExtent l="0" t="0" r="0" b="889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040" cy="181610"/>
                    </a:xfrm>
                    <a:prstGeom prst="rect">
                      <a:avLst/>
                    </a:prstGeom>
                    <a:noFill/>
                    <a:ln>
                      <a:noFill/>
                    </a:ln>
                  </pic:spPr>
                </pic:pic>
              </a:graphicData>
            </a:graphic>
          </wp:inline>
        </w:drawing>
      </w:r>
      <w:r>
        <w:t xml:space="preserve"> )</w:t>
      </w:r>
    </w:p>
    <w:p>
      <w:pPr>
        <w:pStyle w:val="SiemensNummerierung2"/>
        <w:numPr>
          <w:ilvl w:val="0"/>
          <w:numId w:val="0"/>
        </w:numPr>
        <w:ind w:left="1409"/>
      </w:pPr>
      <w:r>
        <w:rPr>
          <w:noProof/>
          <w:lang w:val="en-US" w:bidi="ar-SA"/>
        </w:rPr>
        <w:drawing>
          <wp:inline distT="0" distB="0" distL="0" distR="0">
            <wp:extent cx="5037455" cy="3708400"/>
            <wp:effectExtent l="0" t="0" r="0" b="635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7455" cy="3708400"/>
                    </a:xfrm>
                    <a:prstGeom prst="rect">
                      <a:avLst/>
                    </a:prstGeom>
                    <a:noFill/>
                    <a:ln>
                      <a:noFill/>
                    </a:ln>
                  </pic:spPr>
                </pic:pic>
              </a:graphicData>
            </a:graphic>
          </wp:inline>
        </w:drawing>
      </w:r>
    </w:p>
    <w:p>
      <w:pPr>
        <w:pStyle w:val="berschrift2"/>
      </w:pPr>
      <w:r>
        <w:br w:type="page"/>
      </w:r>
      <w:bookmarkStart w:id="22" w:name="_Toc485986128"/>
      <w:r>
        <w:lastRenderedPageBreak/>
        <w:t>Programm speichern und übersetzen</w:t>
      </w:r>
      <w:bookmarkEnd w:id="22"/>
    </w:p>
    <w:p>
      <w:pPr>
        <w:pStyle w:val="SiemensNummerierung2"/>
      </w:pPr>
      <w:r>
        <w:t xml:space="preserve">Zum Speichern Ihres Projektes wählen Sie im Menü den </w:t>
      </w:r>
      <w:proofErr w:type="gramStart"/>
      <w:r>
        <w:t xml:space="preserve">Button </w:t>
      </w:r>
      <w:proofErr w:type="gramEnd"/>
      <w:r>
        <w:rPr>
          <w:noProof/>
          <w:lang w:val="en-US" w:bidi="ar-SA"/>
        </w:rPr>
        <w:drawing>
          <wp:inline distT="0" distB="0" distL="0" distR="0">
            <wp:extent cx="914400" cy="181610"/>
            <wp:effectExtent l="0" t="0" r="0" b="8890"/>
            <wp:docPr id="28"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Zum Übersetzen aller Bausteine klicken Sie auf den Ordner „Programmbausteine“ und wählen im Menü das Symbol </w:t>
      </w:r>
      <w:r>
        <w:rPr>
          <w:noProof/>
          <w:lang w:val="en-US" w:bidi="ar-SA"/>
        </w:rPr>
        <w:drawing>
          <wp:inline distT="0" distB="0" distL="0" distR="0">
            <wp:extent cx="198755" cy="193040"/>
            <wp:effectExtent l="0" t="0" r="0" b="0"/>
            <wp:docPr id="2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 xml:space="preserve"> für Übersetzen an. (</w:t>
      </w:r>
      <w:r>
        <w:sym w:font="Symbol" w:char="F0AE"/>
      </w:r>
      <w:r>
        <w:t xml:space="preserve"> </w:t>
      </w:r>
      <w:r>
        <w:rPr>
          <w:noProof/>
          <w:lang w:val="en-US" w:bidi="ar-SA"/>
        </w:rPr>
        <w:drawing>
          <wp:inline distT="0" distB="0" distL="0" distR="0">
            <wp:extent cx="914400" cy="181610"/>
            <wp:effectExtent l="0" t="0" r="0" b="8890"/>
            <wp:docPr id="30"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val="en-US" w:bidi="ar-SA"/>
        </w:rPr>
        <w:drawing>
          <wp:inline distT="0" distB="0" distL="0" distR="0">
            <wp:extent cx="198755" cy="193040"/>
            <wp:effectExtent l="0" t="0" r="0" b="0"/>
            <wp:docPr id="3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w:t>
      </w:r>
    </w:p>
    <w:p>
      <w:pPr>
        <w:pStyle w:val="SiemensNummerierung2"/>
        <w:numPr>
          <w:ilvl w:val="0"/>
          <w:numId w:val="0"/>
        </w:numPr>
        <w:ind w:left="1409"/>
        <w:rPr>
          <w:noProof/>
          <w:lang w:eastAsia="de-DE" w:bidi="ar-SA"/>
        </w:rPr>
      </w:pPr>
      <w:r>
        <w:rPr>
          <w:noProof/>
          <w:lang w:val="en-US" w:bidi="ar-SA"/>
        </w:rPr>
        <w:drawing>
          <wp:inline distT="0" distB="0" distL="0" distR="0">
            <wp:extent cx="5031740" cy="3271520"/>
            <wp:effectExtent l="0" t="0" r="0" b="508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1740" cy="3271520"/>
                    </a:xfrm>
                    <a:prstGeom prst="rect">
                      <a:avLst/>
                    </a:prstGeom>
                    <a:noFill/>
                    <a:ln>
                      <a:noFill/>
                    </a:ln>
                  </pic:spPr>
                </pic:pic>
              </a:graphicData>
            </a:graphic>
          </wp:inline>
        </w:drawing>
      </w:r>
    </w:p>
    <w:p>
      <w:pPr>
        <w:pStyle w:val="SiemensNummerierung2"/>
        <w:rPr>
          <w:lang w:bidi="ar-SA"/>
        </w:rPr>
      </w:pPr>
      <w:r>
        <w:rPr>
          <w:lang w:bidi="ar-SA"/>
        </w:rPr>
        <w:t>Im Bereich „Info“ „Übersetzen“ wird anschließend angezeigt, welche Bausteine erfolgreich übersetzt werden konnten.</w:t>
      </w:r>
    </w:p>
    <w:p>
      <w:pPr>
        <w:pStyle w:val="SiemensNummerierung2"/>
        <w:numPr>
          <w:ilvl w:val="0"/>
          <w:numId w:val="0"/>
        </w:numPr>
        <w:ind w:left="1409"/>
      </w:pPr>
      <w:r>
        <w:rPr>
          <w:noProof/>
          <w:lang w:val="en-US" w:bidi="ar-SA"/>
        </w:rPr>
        <w:drawing>
          <wp:inline distT="0" distB="0" distL="0" distR="0">
            <wp:extent cx="5031740" cy="135763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1740" cy="135763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bookmarkStart w:id="23" w:name="_Toc485986129"/>
      <w:r>
        <w:lastRenderedPageBreak/>
        <w:t>Programm laden</w:t>
      </w:r>
      <w:bookmarkEnd w:id="23"/>
    </w:p>
    <w:p>
      <w:pPr>
        <w:pStyle w:val="SiemensNummerierung2"/>
        <w:rPr>
          <w:lang w:bidi="ar-SA"/>
        </w:rPr>
      </w:pPr>
      <w:r>
        <w:rPr>
          <w:lang w:bidi="ar-SA"/>
        </w:rPr>
        <w:t>Nach erfolgreichem Übersetzen kann die gesamte Steuerung mit dem erstellten Programm inklusive der Hardwarekonfiguration, wie in den Modulen vorher bereits beschrieben, geladen werden. (</w:t>
      </w:r>
      <w:r>
        <w:sym w:font="Symbol" w:char="F0AE"/>
      </w:r>
      <w:r>
        <w:t xml:space="preserve"> </w:t>
      </w:r>
      <w:r>
        <w:rPr>
          <w:noProof/>
          <w:lang w:val="en-US" w:bidi="ar-SA"/>
        </w:rPr>
        <w:drawing>
          <wp:inline distT="0" distB="0" distL="0" distR="0">
            <wp:extent cx="198755" cy="175895"/>
            <wp:effectExtent l="0" t="0" r="0" b="0"/>
            <wp:docPr id="3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bidi="ar-SA"/>
        </w:rPr>
        <w:t>)</w:t>
      </w:r>
    </w:p>
    <w:p>
      <w:pPr>
        <w:rPr>
          <w:lang w:bidi="ar-SA"/>
        </w:rPr>
      </w:pPr>
      <w:r>
        <w:rPr>
          <w:noProof/>
          <w:lang w:val="en-US" w:bidi="ar-SA"/>
        </w:rPr>
        <w:drawing>
          <wp:inline distT="0" distB="0" distL="0" distR="0">
            <wp:extent cx="5673725" cy="3890645"/>
            <wp:effectExtent l="0" t="0" r="317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3725" cy="3890645"/>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bookmarkStart w:id="24" w:name="_Toc485986130"/>
      <w:r>
        <w:lastRenderedPageBreak/>
        <w:t>Programmbausteine beobachten</w:t>
      </w:r>
      <w:bookmarkEnd w:id="24"/>
    </w:p>
    <w:p>
      <w:pPr>
        <w:pStyle w:val="SiemensNummerierung2"/>
        <w:rPr>
          <w:lang w:bidi="ar-SA"/>
        </w:rPr>
      </w:pPr>
      <w:r>
        <w:rPr>
          <w:lang w:bidi="ar-SA"/>
        </w:rPr>
        <w:t>Zum Beobachten des geladenen Programms muss der gewünschte Baustein geöffnet sein. Anschließend kann mit einem Klick auf das Symbol</w:t>
      </w:r>
      <w:r>
        <w:rPr>
          <w:noProof/>
          <w:lang w:eastAsia="de-DE" w:bidi="ar-SA"/>
        </w:rPr>
        <w:t xml:space="preserve"> </w:t>
      </w:r>
      <w:r>
        <w:rPr>
          <w:noProof/>
          <w:lang w:val="en-US" w:bidi="ar-SA"/>
        </w:rPr>
        <w:drawing>
          <wp:inline distT="0" distB="0" distL="0" distR="0">
            <wp:extent cx="221615" cy="198755"/>
            <wp:effectExtent l="0" t="0" r="6985" b="0"/>
            <wp:docPr id="3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615" cy="198755"/>
                    </a:xfrm>
                    <a:prstGeom prst="rect">
                      <a:avLst/>
                    </a:prstGeom>
                    <a:noFill/>
                    <a:ln>
                      <a:noFill/>
                    </a:ln>
                  </pic:spPr>
                </pic:pic>
              </a:graphicData>
            </a:graphic>
          </wp:inline>
        </w:drawing>
      </w:r>
      <w:r>
        <w:rPr>
          <w:noProof/>
          <w:lang w:eastAsia="de-DE" w:bidi="ar-SA"/>
        </w:rPr>
        <w:t xml:space="preserve"> das Beobachten ein/ausgeschaltet werden. </w:t>
      </w:r>
      <w:r>
        <w:rPr>
          <w:lang w:bidi="ar-SA"/>
        </w:rPr>
        <w:t>(</w:t>
      </w:r>
      <w:r>
        <w:sym w:font="Symbol" w:char="F0AE"/>
      </w:r>
      <w:r>
        <w:t xml:space="preserve"> Main [OB1] </w:t>
      </w:r>
      <w:r>
        <w:sym w:font="Symbol" w:char="F0AE"/>
      </w:r>
      <w:r>
        <w:t xml:space="preserve"> </w:t>
      </w:r>
      <w:r>
        <w:rPr>
          <w:noProof/>
          <w:lang w:val="en-US" w:bidi="ar-SA"/>
        </w:rPr>
        <w:drawing>
          <wp:inline distT="0" distB="0" distL="0" distR="0">
            <wp:extent cx="221615" cy="198755"/>
            <wp:effectExtent l="0" t="0" r="6985" b="0"/>
            <wp:docPr id="3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615" cy="198755"/>
                    </a:xfrm>
                    <a:prstGeom prst="rect">
                      <a:avLst/>
                    </a:prstGeom>
                    <a:noFill/>
                    <a:ln>
                      <a:noFill/>
                    </a:ln>
                  </pic:spPr>
                </pic:pic>
              </a:graphicData>
            </a:graphic>
          </wp:inline>
        </w:drawing>
      </w:r>
      <w:r>
        <w:t>)</w:t>
      </w:r>
    </w:p>
    <w:p>
      <w:pPr>
        <w:pStyle w:val="SiemensNummerierung2"/>
        <w:numPr>
          <w:ilvl w:val="0"/>
          <w:numId w:val="0"/>
        </w:numPr>
        <w:ind w:left="1409"/>
        <w:rPr>
          <w:lang w:bidi="ar-SA"/>
        </w:rPr>
      </w:pPr>
      <w:r>
        <w:rPr>
          <w:noProof/>
          <w:lang w:val="en-US" w:bidi="ar-SA"/>
        </w:rPr>
        <w:drawing>
          <wp:inline distT="0" distB="0" distL="0" distR="0">
            <wp:extent cx="4134485" cy="3175000"/>
            <wp:effectExtent l="0" t="0" r="0" b="635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4485" cy="3175000"/>
                    </a:xfrm>
                    <a:prstGeom prst="rect">
                      <a:avLst/>
                    </a:prstGeom>
                    <a:noFill/>
                    <a:ln>
                      <a:noFill/>
                    </a:ln>
                  </pic:spPr>
                </pic:pic>
              </a:graphicData>
            </a:graphic>
          </wp:inline>
        </w:drawing>
      </w:r>
    </w:p>
    <w:p>
      <w:pPr>
        <w:pStyle w:val="SiemensNummerierung2"/>
        <w:numPr>
          <w:ilvl w:val="0"/>
          <w:numId w:val="0"/>
        </w:numPr>
        <w:ind w:left="1409"/>
        <w:rPr>
          <w:noProof/>
          <w:lang w:eastAsia="de-DE" w:bidi="ar-SA"/>
        </w:rPr>
      </w:pPr>
      <w:r>
        <w:rPr>
          <w:noProof/>
          <w:lang w:val="en-US" w:bidi="ar-SA"/>
        </w:rPr>
        <w:drawing>
          <wp:inline distT="0" distB="0" distL="0" distR="0">
            <wp:extent cx="4208780" cy="3754120"/>
            <wp:effectExtent l="0" t="0" r="127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8780" cy="3754120"/>
                    </a:xfrm>
                    <a:prstGeom prst="rect">
                      <a:avLst/>
                    </a:prstGeom>
                    <a:noFill/>
                    <a:ln>
                      <a:noFill/>
                    </a:ln>
                  </pic:spPr>
                </pic:pic>
              </a:graphicData>
            </a:graphic>
          </wp:inline>
        </w:drawing>
      </w:r>
    </w:p>
    <w:p>
      <w:pPr>
        <w:spacing w:after="240"/>
        <w:jc w:val="both"/>
        <w:rPr>
          <w:bCs/>
          <w:i/>
          <w:iCs/>
        </w:rPr>
      </w:pPr>
      <w:r>
        <w:rPr>
          <w:b/>
          <w:bCs/>
          <w:i/>
          <w:iCs/>
        </w:rPr>
        <w:t xml:space="preserve">Hinweis: </w:t>
      </w:r>
      <w:r>
        <w:rPr>
          <w:bCs/>
          <w:i/>
          <w:iCs/>
        </w:rPr>
        <w:t>Das Beobachten erfolgt hier signalbezogen und steuerungsabhängig. Die Signalzustände an den Klemmen werden mit TRUE bzw. FALSE angezeigt.</w:t>
      </w:r>
    </w:p>
    <w:p>
      <w:pPr>
        <w:pStyle w:val="SiemensNummerierung2"/>
        <w:rPr>
          <w:lang w:bidi="ar-SA"/>
        </w:rPr>
      </w:pPr>
      <w:r>
        <w:rPr>
          <w:lang w:bidi="ar-SA"/>
        </w:rPr>
        <w:br w:type="page"/>
      </w:r>
      <w:r>
        <w:rPr>
          <w:lang w:bidi="ar-SA"/>
        </w:rPr>
        <w:lastRenderedPageBreak/>
        <w:t xml:space="preserve">Der im Organisationsbaustein „Main [OB1]“ aufgerufene Funktionsbaustein „MOTOR_AUTO“ [FB1] kann nach einem Rechtsklick mit der Maus direkt zum „Öffnen und Beobachten“ ausgewählt werden und so der Programmcode im Funktionsbaustein mit dem </w:t>
      </w:r>
      <w:proofErr w:type="spellStart"/>
      <w:r>
        <w:rPr>
          <w:lang w:bidi="ar-SA"/>
        </w:rPr>
        <w:t>Timer</w:t>
      </w:r>
      <w:proofErr w:type="spellEnd"/>
      <w:r>
        <w:rPr>
          <w:lang w:bidi="ar-SA"/>
        </w:rPr>
        <w:t xml:space="preserve"> TP beobachtet werden. </w:t>
      </w:r>
      <w:r>
        <w:rPr>
          <w:lang w:bidi="ar-SA"/>
        </w:rPr>
        <w:br/>
        <w:t>(</w:t>
      </w:r>
      <w:r>
        <w:sym w:font="Symbol" w:char="F0AE"/>
      </w:r>
      <w:r>
        <w:t xml:space="preserve"> </w:t>
      </w:r>
      <w:r>
        <w:rPr>
          <w:lang w:bidi="ar-SA"/>
        </w:rPr>
        <w:t xml:space="preserve">„MOTOR_AUTO“ [FB1] </w:t>
      </w:r>
      <w:r>
        <w:sym w:font="Symbol" w:char="F0AE"/>
      </w:r>
      <w:r>
        <w:t xml:space="preserve"> </w:t>
      </w:r>
      <w:r>
        <w:rPr>
          <w:lang w:bidi="ar-SA"/>
        </w:rPr>
        <w:t>Öffnen und Beobachten</w:t>
      </w:r>
      <w:r>
        <w:t>)</w:t>
      </w:r>
    </w:p>
    <w:p>
      <w:pPr>
        <w:pStyle w:val="SiemensNummerierung2"/>
        <w:numPr>
          <w:ilvl w:val="0"/>
          <w:numId w:val="0"/>
        </w:numPr>
        <w:ind w:left="1409"/>
        <w:rPr>
          <w:lang w:bidi="ar-SA"/>
        </w:rPr>
      </w:pPr>
      <w:r>
        <w:rPr>
          <w:noProof/>
          <w:lang w:val="en-US" w:bidi="ar-SA"/>
        </w:rPr>
        <w:drawing>
          <wp:inline distT="0" distB="0" distL="0" distR="0">
            <wp:extent cx="4134485" cy="3674745"/>
            <wp:effectExtent l="0" t="0" r="0" b="190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4485" cy="3674745"/>
                    </a:xfrm>
                    <a:prstGeom prst="rect">
                      <a:avLst/>
                    </a:prstGeom>
                    <a:noFill/>
                    <a:ln>
                      <a:noFill/>
                    </a:ln>
                  </pic:spPr>
                </pic:pic>
              </a:graphicData>
            </a:graphic>
          </wp:inline>
        </w:drawing>
      </w:r>
    </w:p>
    <w:p>
      <w:pPr>
        <w:pStyle w:val="SiemensNummerierung2"/>
        <w:numPr>
          <w:ilvl w:val="0"/>
          <w:numId w:val="0"/>
        </w:numPr>
        <w:ind w:left="1409"/>
        <w:rPr>
          <w:noProof/>
          <w:lang w:eastAsia="de-DE" w:bidi="ar-SA"/>
        </w:rPr>
      </w:pPr>
      <w:r>
        <w:rPr>
          <w:noProof/>
          <w:lang w:val="en-US" w:bidi="ar-SA"/>
        </w:rPr>
        <w:drawing>
          <wp:inline distT="0" distB="0" distL="0" distR="0">
            <wp:extent cx="4134485" cy="219202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4485" cy="2192020"/>
                    </a:xfrm>
                    <a:prstGeom prst="rect">
                      <a:avLst/>
                    </a:prstGeom>
                    <a:noFill/>
                    <a:ln>
                      <a:noFill/>
                    </a:ln>
                  </pic:spPr>
                </pic:pic>
              </a:graphicData>
            </a:graphic>
          </wp:inline>
        </w:drawing>
      </w:r>
    </w:p>
    <w:p>
      <w:pPr>
        <w:spacing w:after="240"/>
        <w:jc w:val="both"/>
        <w:rPr>
          <w:b/>
          <w:bCs/>
          <w:i/>
        </w:rPr>
      </w:pPr>
      <w:r>
        <w:rPr>
          <w:b/>
          <w:bCs/>
          <w:i/>
        </w:rPr>
        <w:t xml:space="preserve">Hinweis: </w:t>
      </w:r>
      <w:r>
        <w:rPr>
          <w:bCs/>
          <w:i/>
        </w:rPr>
        <w:t>Das Beobachten erfolgt hier funktionsbezogen und steuerungsunabhängig. Die Betätigung der Geber oder der Anlagenzustand werden hier mit TRUE bzw. FALSE dargestellt.</w:t>
      </w:r>
    </w:p>
    <w:p>
      <w:pPr>
        <w:pStyle w:val="SiemensNummerierung2"/>
        <w:numPr>
          <w:ilvl w:val="0"/>
          <w:numId w:val="0"/>
        </w:numPr>
        <w:ind w:left="1409"/>
        <w:rPr>
          <w:lang w:bidi="ar-SA"/>
        </w:rPr>
      </w:pPr>
    </w:p>
    <w:p>
      <w:pPr>
        <w:pStyle w:val="berschrift2"/>
      </w:pPr>
      <w:r>
        <w:br w:type="page"/>
      </w:r>
      <w:bookmarkStart w:id="25" w:name="_Toc412051847"/>
      <w:bookmarkStart w:id="26" w:name="_Toc485986131"/>
      <w:r>
        <w:lastRenderedPageBreak/>
        <w:t>Archivieren des Projektes</w:t>
      </w:r>
      <w:bookmarkEnd w:id="25"/>
      <w:bookmarkEnd w:id="26"/>
    </w:p>
    <w:p>
      <w:pPr>
        <w:pStyle w:val="SiemensNummerierung2"/>
      </w:pPr>
      <w:r>
        <w:t xml:space="preserve">Zum Abschluss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032-300_IEC_Zeiten_Zaehler…. </w:t>
      </w:r>
      <w:r>
        <w:sym w:font="Symbol" w:char="F0AE"/>
      </w:r>
      <w:r>
        <w:t xml:space="preserve"> Speichern)</w:t>
      </w:r>
    </w:p>
    <w:p>
      <w:r>
        <w:rPr>
          <w:noProof/>
          <w:lang w:val="en-US" w:bidi="ar-SA"/>
        </w:rPr>
        <w:drawing>
          <wp:inline distT="0" distB="0" distL="0" distR="0">
            <wp:extent cx="5304790" cy="3447415"/>
            <wp:effectExtent l="0" t="0" r="0" b="63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4790" cy="3447415"/>
                    </a:xfrm>
                    <a:prstGeom prst="rect">
                      <a:avLst/>
                    </a:prstGeom>
                    <a:noFill/>
                    <a:ln>
                      <a:noFill/>
                    </a:ln>
                  </pic:spPr>
                </pic:pic>
              </a:graphicData>
            </a:graphic>
          </wp:inline>
        </w:drawing>
      </w:r>
    </w:p>
    <w:p>
      <w:pPr>
        <w:pStyle w:val="SiemensNummerierung2"/>
        <w:numPr>
          <w:ilvl w:val="0"/>
          <w:numId w:val="0"/>
        </w:numPr>
        <w:ind w:left="1409"/>
        <w:rPr>
          <w:b/>
          <w:i/>
          <w:sz w:val="24"/>
        </w:rPr>
      </w:pPr>
    </w:p>
    <w:p>
      <w:pPr>
        <w:pStyle w:val="berschrift1"/>
      </w:pPr>
      <w:r>
        <w:br w:type="page"/>
      </w:r>
      <w:bookmarkStart w:id="27" w:name="_Toc485986132"/>
      <w:r>
        <w:lastRenderedPageBreak/>
        <w:t>Checkliste</w:t>
      </w:r>
      <w:bookmarkEnd w:id="27"/>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r>
              <w:t>Geprüft</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Anlage einschalten (-K0 = 1)</w:t>
            </w:r>
          </w:p>
          <w:p>
            <w:pPr>
              <w:spacing w:before="0" w:after="0"/>
              <w:ind w:left="0"/>
            </w:pPr>
            <w:r>
              <w:t>Zylinder eingefahren / Rückmeldung aktiviert (-B1 = 1)</w:t>
            </w:r>
          </w:p>
          <w:p>
            <w:pPr>
              <w:spacing w:before="0" w:after="0"/>
              <w:ind w:left="0"/>
            </w:pPr>
            <w:r>
              <w:t>NOTAUS (-A1 = 1) nicht aktiviert</w:t>
            </w:r>
          </w:p>
          <w:p>
            <w:pPr>
              <w:spacing w:before="0" w:after="0"/>
              <w:ind w:left="0"/>
            </w:pPr>
            <w:r>
              <w:t>Betriebsart AUTOMATIK (-S0 = 1)</w:t>
            </w:r>
          </w:p>
          <w:p>
            <w:pPr>
              <w:spacing w:before="0" w:after="0"/>
              <w:ind w:left="0"/>
            </w:pPr>
            <w:r>
              <w:t>Taster Automatik Stopp nicht betätigt (-S2 = 1)</w:t>
            </w:r>
          </w:p>
          <w:p>
            <w:pPr>
              <w:spacing w:before="0" w:after="0"/>
              <w:ind w:left="0"/>
            </w:pPr>
            <w:r>
              <w:t>Taster Automatik Start kurz betätigen (-S1 = 1)</w:t>
            </w:r>
          </w:p>
          <w:p>
            <w:pPr>
              <w:spacing w:before="0" w:after="0"/>
              <w:ind w:left="0"/>
            </w:pPr>
            <w:r>
              <w:t>Sensor Rutsche belegt aktiviert (-B4 = 1)</w:t>
            </w:r>
          </w:p>
          <w:p>
            <w:pPr>
              <w:spacing w:before="0" w:after="0"/>
              <w:ind w:left="0"/>
            </w:pPr>
            <w:r>
              <w:t>dann schaltet Bandmotor vorwärts feste Drehzahl (-Q1 = 1)</w:t>
            </w:r>
          </w:p>
          <w:p>
            <w:pPr>
              <w:spacing w:before="0" w:after="0"/>
              <w:ind w:left="0"/>
            </w:pPr>
            <w:r>
              <w:t>ein und bleibt ein.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Sensor </w:t>
            </w:r>
            <w:proofErr w:type="spellStart"/>
            <w:r>
              <w:t>Bandende</w:t>
            </w:r>
            <w:proofErr w:type="spellEnd"/>
            <w:r>
              <w:t xml:space="preserve"> aktiviert (-B7 = 1) </w:t>
            </w:r>
            <w:r>
              <w:sym w:font="Symbol" w:char="F0AE"/>
            </w:r>
            <w:r>
              <w:t xml:space="preserve"> -Q1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Taster Automatik Stopp kurz betätigen (-S2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NOTAUS (-A1 = 0) aktivieren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Betriebsart Hand (-S0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Anlage ausschalten (-K0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Zylinder nicht eingefahren (-B1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SiemensNummerierung2"/>
        <w:numPr>
          <w:ilvl w:val="0"/>
          <w:numId w:val="0"/>
        </w:numPr>
        <w:ind w:left="1049"/>
      </w:pPr>
    </w:p>
    <w:p/>
    <w:p>
      <w:pPr>
        <w:pStyle w:val="berschrift1"/>
      </w:pPr>
      <w:r>
        <w:br w:type="page"/>
      </w:r>
      <w:bookmarkStart w:id="28" w:name="_Toc485986133"/>
      <w:r>
        <w:lastRenderedPageBreak/>
        <w:t>Übung</w:t>
      </w:r>
      <w:bookmarkEnd w:id="28"/>
    </w:p>
    <w:p>
      <w:pPr>
        <w:pStyle w:val="berschrift2"/>
      </w:pPr>
      <w:bookmarkStart w:id="29" w:name="_Toc485986134"/>
      <w:r>
        <w:t>Aufgabenstellung – Übung</w:t>
      </w:r>
      <w:bookmarkEnd w:id="29"/>
      <w:r>
        <w:t xml:space="preserve"> </w:t>
      </w:r>
    </w:p>
    <w:p>
      <w:r>
        <w:t xml:space="preserve">In dieser Übung soll der Funktionsbaustein </w:t>
      </w:r>
      <w:r>
        <w:rPr>
          <w:lang w:bidi="ar-SA"/>
        </w:rPr>
        <w:t>MOTOR_AUTO [FB1] noch um einen IEC-Zähler erweitert werden. Der so ergänzte Funktionsbaustein soll</w:t>
      </w:r>
      <w:r>
        <w:t xml:space="preserve"> geplant, programmiert und getestet werden:</w:t>
      </w:r>
    </w:p>
    <w:p/>
    <w:p>
      <w:r>
        <w:t xml:space="preserve">Das Magazin für Plastik fasst nur 5 Teile, deshalb werden die Teile am </w:t>
      </w:r>
      <w:proofErr w:type="spellStart"/>
      <w:r>
        <w:t>Bandende</w:t>
      </w:r>
      <w:proofErr w:type="spellEnd"/>
      <w:r>
        <w:t xml:space="preserve"> gezählt.</w:t>
      </w:r>
    </w:p>
    <w:p>
      <w:r>
        <w:t>Sind 5 Teile im Magazin abgelegt, so soll der Automatikbetrieb gestoppt werden.</w:t>
      </w:r>
    </w:p>
    <w:p>
      <w:r>
        <w:t>Nach Entleeren des Magazins wird der Automatikbetrieb mit einem erneuten</w:t>
      </w:r>
    </w:p>
    <w:p>
      <w:proofErr w:type="spellStart"/>
      <w:r>
        <w:t>Start_Befehl</w:t>
      </w:r>
      <w:proofErr w:type="spellEnd"/>
      <w:r>
        <w:t xml:space="preserve"> wieder gestartet und der Zähler zurückgesetzt.</w:t>
      </w:r>
    </w:p>
    <w:p/>
    <w:p>
      <w:pPr>
        <w:pStyle w:val="berschrift2"/>
      </w:pPr>
      <w:bookmarkStart w:id="30" w:name="_Toc485986135"/>
      <w:r>
        <w:t>Planung</w:t>
      </w:r>
      <w:bookmarkEnd w:id="30"/>
    </w:p>
    <w:p>
      <w:r>
        <w:t>Planen Sie nun selbstständig die Umsetzung der Aufgabenstellung.</w:t>
      </w:r>
    </w:p>
    <w:p>
      <w:pPr>
        <w:pStyle w:val="Hinweise"/>
      </w:pPr>
      <w:r>
        <w:rPr>
          <w:b/>
          <w:bCs/>
        </w:rPr>
        <w:t xml:space="preserve">Hinweis: </w:t>
      </w:r>
      <w:r>
        <w:t>Informieren Sie sich in der Online-Hilfe über die Verwendung der IEC-Zähler in der SIMATIC S7-1500.</w:t>
      </w:r>
    </w:p>
    <w:p>
      <w:pPr>
        <w:pStyle w:val="berschrift2"/>
      </w:pPr>
      <w:r>
        <w:br w:type="page"/>
      </w:r>
      <w:bookmarkStart w:id="31" w:name="_Toc485986136"/>
      <w:r>
        <w:lastRenderedPageBreak/>
        <w:t>Checkliste – Übung</w:t>
      </w:r>
      <w:bookmarkEnd w:id="31"/>
    </w:p>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rPr>
              <w:t>Nr.</w:t>
            </w:r>
          </w:p>
        </w:tc>
        <w:tc>
          <w:tcPr>
            <w:tcW w:w="5713" w:type="dxa"/>
            <w:shd w:val="clear" w:color="auto" w:fill="auto"/>
          </w:tcPr>
          <w:p>
            <w:pPr>
              <w:ind w:left="0"/>
              <w:rPr>
                <w:b/>
              </w:rPr>
            </w:pPr>
            <w:r>
              <w:rPr>
                <w:b/>
              </w:rPr>
              <w:t>Beschreibung</w:t>
            </w:r>
          </w:p>
        </w:tc>
        <w:tc>
          <w:tcPr>
            <w:tcW w:w="1266" w:type="dxa"/>
            <w:shd w:val="clear" w:color="auto" w:fill="auto"/>
          </w:tcPr>
          <w:p>
            <w:pPr>
              <w:ind w:left="0"/>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pPr>
            <w:r>
              <w:t>Übersetzen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pPr>
            <w:r>
              <w:t>Laden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pPr>
            <w:r>
              <w:t>Anlage einschalten (-K0 = 1)</w:t>
            </w:r>
          </w:p>
          <w:p>
            <w:pPr>
              <w:spacing w:before="0" w:after="0"/>
              <w:ind w:left="0"/>
            </w:pPr>
            <w:r>
              <w:t>Zylinder eingefahren / Rückmeldung aktiviert (-B1 = 1)</w:t>
            </w:r>
          </w:p>
          <w:p>
            <w:pPr>
              <w:spacing w:before="0" w:after="0"/>
              <w:ind w:left="0"/>
            </w:pPr>
            <w:r>
              <w:t>NOTAUS (-A1 = 1) nicht aktiviert</w:t>
            </w:r>
          </w:p>
          <w:p>
            <w:pPr>
              <w:spacing w:before="0" w:after="0"/>
              <w:ind w:left="0"/>
            </w:pPr>
            <w:r>
              <w:t>Betriebsart AUTOMATIK (-S0 = 1)</w:t>
            </w:r>
          </w:p>
          <w:p>
            <w:pPr>
              <w:spacing w:before="0" w:after="0"/>
              <w:ind w:left="0"/>
            </w:pPr>
            <w:r>
              <w:t>Taster Automatik Stopp nicht betätigt (-S2 = 1)</w:t>
            </w:r>
          </w:p>
          <w:p>
            <w:pPr>
              <w:spacing w:before="0" w:after="0"/>
              <w:ind w:left="0"/>
            </w:pPr>
            <w:r>
              <w:t>Taster Automatik Start kurz betätigen (-S1 = 1)</w:t>
            </w:r>
          </w:p>
          <w:p>
            <w:pPr>
              <w:spacing w:before="0" w:after="0"/>
              <w:ind w:left="0"/>
            </w:pPr>
            <w:r>
              <w:t>Sensor Rutsche belegt aktiviert (-B4 = 1)</w:t>
            </w:r>
          </w:p>
          <w:p>
            <w:pPr>
              <w:spacing w:before="0" w:after="0"/>
              <w:ind w:left="0"/>
            </w:pPr>
            <w:r>
              <w:t>dann schaltet Bandmotor vorwärts feste Drehzahl (-Q1 = 1)</w:t>
            </w:r>
          </w:p>
          <w:p>
            <w:pPr>
              <w:spacing w:before="0" w:after="0"/>
              <w:ind w:left="0"/>
            </w:pPr>
            <w:r>
              <w:t>ein und bleibt ein.</w:t>
            </w:r>
          </w:p>
        </w:tc>
        <w:tc>
          <w:tcPr>
            <w:tcW w:w="1266" w:type="dxa"/>
            <w:shd w:val="clear" w:color="auto" w:fill="auto"/>
            <w:vAlign w:val="center"/>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Sensor </w:t>
            </w:r>
            <w:proofErr w:type="spellStart"/>
            <w:r>
              <w:t>Bandende</w:t>
            </w:r>
            <w:proofErr w:type="spellEnd"/>
            <w:r>
              <w:t xml:space="preserve"> aktiviert (-B7 = 1) </w:t>
            </w:r>
            <w:r>
              <w:sym w:font="Symbol" w:char="F0AE"/>
            </w:r>
            <w:r>
              <w:t xml:space="preserve"> -Q1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pPr>
            <w:r>
              <w:t xml:space="preserve">Taster Automatik Stopp kurz betätigen (-S2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pPr>
            <w:r>
              <w:t xml:space="preserve">NOTAUS (-A1 = 0) aktivieren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pPr>
            <w:r>
              <w:t xml:space="preserve">Betriebsart Hand (-S0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pPr>
            <w:r>
              <w:t xml:space="preserve">Anlage ausschalten (-K0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pPr>
            <w:r>
              <w:t xml:space="preserve">Zylinder nicht eingefahren (-B1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pPr>
            <w:r>
              <w:t xml:space="preserve">5tes Teil im Magazin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11</w:t>
            </w:r>
          </w:p>
        </w:tc>
        <w:tc>
          <w:tcPr>
            <w:tcW w:w="5713" w:type="dxa"/>
            <w:shd w:val="clear" w:color="auto" w:fill="auto"/>
            <w:vAlign w:val="center"/>
          </w:tcPr>
          <w:p>
            <w:pPr>
              <w:spacing w:before="0" w:after="0"/>
              <w:ind w:left="0"/>
            </w:pPr>
            <w:r>
              <w:t>Projekt erfolgreich archiviert</w:t>
            </w:r>
          </w:p>
        </w:tc>
        <w:tc>
          <w:tcPr>
            <w:tcW w:w="1266" w:type="dxa"/>
            <w:shd w:val="clear" w:color="auto" w:fill="auto"/>
          </w:tcPr>
          <w:p>
            <w:pPr>
              <w:ind w:left="0"/>
            </w:pPr>
          </w:p>
        </w:tc>
      </w:tr>
    </w:tbl>
    <w:p/>
    <w:p>
      <w:pPr>
        <w:pStyle w:val="berschrift1"/>
      </w:pPr>
      <w:r>
        <w:br w:type="page"/>
      </w:r>
      <w:r>
        <w:lastRenderedPageBreak/>
        <w:t xml:space="preserve"> </w:t>
      </w:r>
      <w:bookmarkStart w:id="32" w:name="_Toc485986137"/>
      <w:r>
        <w:t>Weiterführende Information</w:t>
      </w:r>
      <w:bookmarkEnd w:id="32"/>
    </w:p>
    <w:p>
      <w:pPr>
        <w:rPr>
          <w:rStyle w:val="Fett"/>
        </w:rPr>
      </w:pPr>
    </w:p>
    <w:p>
      <w:pPr>
        <w:pStyle w:val="SiemensNummerierung2"/>
        <w:numPr>
          <w:ilvl w:val="0"/>
          <w:numId w:val="0"/>
        </w:numPr>
        <w:ind w:left="708"/>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xml:space="preserve">, Videos, </w:t>
      </w:r>
      <w:proofErr w:type="spellStart"/>
      <w:r>
        <w:t>Tutorials</w:t>
      </w:r>
      <w:proofErr w:type="spellEnd"/>
      <w:r>
        <w:t>, Apps, Handbücher, Programmierleitfaden und Trial Software/Firmware, unter nachfolgendem Link:</w:t>
      </w:r>
      <w:r>
        <w:tab/>
        <w:t xml:space="preserve"> </w:t>
      </w:r>
      <w:r>
        <w:br/>
      </w:r>
      <w:r>
        <w:br/>
      </w:r>
      <w:hyperlink r:id="rId57" w:history="1">
        <w:r>
          <w:rPr>
            <w:rStyle w:val="Hyperlink"/>
            <w:color w:val="0000FF"/>
          </w:rPr>
          <w:t xml:space="preserve">www.siemens.de/sce/s7-1500   </w:t>
        </w:r>
      </w:hyperlink>
    </w:p>
    <w:p/>
    <w:sectPr>
      <w:headerReference w:type="default" r:id="rId58"/>
      <w:footerReference w:type="default" r:id="rId59"/>
      <w:footerReference w:type="first" r:id="rId60"/>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2</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SCE_DE_032-300 IEC-Zeiten und Zähler_S7-1500_R1703.docx</w:t>
    </w:r>
    <w:r>
      <w:rPr>
        <w:rFonts w:cs="Arial"/>
        <w:noProof/>
        <w:color w:val="000000"/>
        <w:sz w:val="14"/>
        <w:szCs w:val="14"/>
      </w:rPr>
      <w:fldChar w:fldCharType="end"/>
    </w:r>
    <w:r>
      <w:rPr>
        <w:rFonts w:cs="Arial"/>
        <w:noProof/>
        <w:color w:val="000000"/>
        <w:sz w:val="14"/>
        <w:szCs w:val="14"/>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032-300,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B508971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0.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1" Type="http://schemas.openxmlformats.org/officeDocument/2006/relationships/image" Target="media/image3.wmf"/><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0.emf"/><Relationship Id="rId14" Type="http://schemas.openxmlformats.org/officeDocument/2006/relationships/image" Target="media/image4.jpeg"/><Relationship Id="rId22" Type="http://schemas.openxmlformats.org/officeDocument/2006/relationships/hyperlink" Target="http://www.siemens.de/sce"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mk:@MSITStore:C:\Program%20Files\Siemens\Automation\Portal%20V10\Help\de-DE\ProgPLC2MdeDE.chm::/10866491403/10866751755.htm" TargetMode="External"/><Relationship Id="rId17" Type="http://schemas.openxmlformats.org/officeDocument/2006/relationships/image" Target="media/image50.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www.siemens.de/tp" TargetMode="Externa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2.xml"/><Relationship Id="rId65"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s7-1500" TargetMode="External"/><Relationship Id="rId18" Type="http://schemas.openxmlformats.org/officeDocument/2006/relationships/image" Target="media/image6.emf"/><Relationship Id="rId3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C4BB3B4-86B7-473E-BE77-C13D41920110}"/>
</file>

<file path=customXml/itemProps2.xml><?xml version="1.0" encoding="utf-8"?>
<ds:datastoreItem xmlns:ds="http://schemas.openxmlformats.org/officeDocument/2006/customXml" ds:itemID="{A109E1AB-9F1A-4530-BDEB-FC1C90D22BBD}"/>
</file>

<file path=customXml/itemProps3.xml><?xml version="1.0" encoding="utf-8"?>
<ds:datastoreItem xmlns:ds="http://schemas.openxmlformats.org/officeDocument/2006/customXml" ds:itemID="{E827A3ED-4397-4ABF-A1CC-0561A81369AE}"/>
</file>

<file path=customXml/itemProps4.xml><?xml version="1.0" encoding="utf-8"?>
<ds:datastoreItem xmlns:ds="http://schemas.openxmlformats.org/officeDocument/2006/customXml" ds:itemID="{61CAFEC3-AD89-4C94-AB5D-4771EEF47080}"/>
</file>

<file path=docProps/app.xml><?xml version="1.0" encoding="utf-8"?>
<Properties xmlns="http://schemas.openxmlformats.org/officeDocument/2006/extended-properties" xmlns:vt="http://schemas.openxmlformats.org/officeDocument/2006/docPropsVTypes">
  <Template>Dokumentvorlage_Module_PCS7#01.dot</Template>
  <TotalTime>0</TotalTime>
  <Pages>29</Pages>
  <Words>2463</Words>
  <Characters>18039</Characters>
  <Application>Microsoft Office Word</Application>
  <DocSecurity>0</DocSecurity>
  <Lines>150</Lines>
  <Paragraphs>40</Paragraphs>
  <ScaleCrop>false</ScaleCrop>
  <HeadingPairs>
    <vt:vector size="2" baseType="variant">
      <vt:variant>
        <vt:lpstr>Titel</vt:lpstr>
      </vt:variant>
      <vt:variant>
        <vt:i4>1</vt:i4>
      </vt:variant>
    </vt:vector>
  </HeadingPairs>
  <TitlesOfParts>
    <vt:vector size="1" baseType="lpstr">
      <vt:lpstr>IEC-Zeiten und Zähler</vt:lpstr>
    </vt:vector>
  </TitlesOfParts>
  <Company>Michael Dziallas Engineering</Company>
  <LinksUpToDate>false</LinksUpToDate>
  <CharactersWithSpaces>20462</CharactersWithSpaces>
  <SharedDoc>false</SharedDoc>
  <HLinks>
    <vt:vector size="174" baseType="variant">
      <vt:variant>
        <vt:i4>1703948</vt:i4>
      </vt:variant>
      <vt:variant>
        <vt:i4>159</vt:i4>
      </vt:variant>
      <vt:variant>
        <vt:i4>0</vt:i4>
      </vt:variant>
      <vt:variant>
        <vt:i4>5</vt:i4>
      </vt:variant>
      <vt:variant>
        <vt:lpwstr>http://www.siemens.de/sce/s7-1500</vt:lpwstr>
      </vt:variant>
      <vt:variant>
        <vt:lpwstr/>
      </vt:variant>
      <vt:variant>
        <vt:i4>3342427</vt:i4>
      </vt:variant>
      <vt:variant>
        <vt:i4>156</vt:i4>
      </vt:variant>
      <vt:variant>
        <vt:i4>0</vt:i4>
      </vt:variant>
      <vt:variant>
        <vt:i4>5</vt:i4>
      </vt:variant>
      <vt:variant>
        <vt:lpwstr>mk:@MSITStore:C:\Program%20Files\Siemens\Automation\Portal%20V10\Help\de-DE\ProgPLC2MdeDE.chm::/10866491403/10866751755.htm</vt:lpwstr>
      </vt:variant>
      <vt:variant>
        <vt:lpwstr>#</vt:lpwstr>
      </vt:variant>
      <vt:variant>
        <vt:i4>2031669</vt:i4>
      </vt:variant>
      <vt:variant>
        <vt:i4>149</vt:i4>
      </vt:variant>
      <vt:variant>
        <vt:i4>0</vt:i4>
      </vt:variant>
      <vt:variant>
        <vt:i4>5</vt:i4>
      </vt:variant>
      <vt:variant>
        <vt:lpwstr/>
      </vt:variant>
      <vt:variant>
        <vt:lpwstr>_Toc483215376</vt:lpwstr>
      </vt:variant>
      <vt:variant>
        <vt:i4>2031669</vt:i4>
      </vt:variant>
      <vt:variant>
        <vt:i4>143</vt:i4>
      </vt:variant>
      <vt:variant>
        <vt:i4>0</vt:i4>
      </vt:variant>
      <vt:variant>
        <vt:i4>5</vt:i4>
      </vt:variant>
      <vt:variant>
        <vt:lpwstr/>
      </vt:variant>
      <vt:variant>
        <vt:lpwstr>_Toc483215375</vt:lpwstr>
      </vt:variant>
      <vt:variant>
        <vt:i4>2031669</vt:i4>
      </vt:variant>
      <vt:variant>
        <vt:i4>137</vt:i4>
      </vt:variant>
      <vt:variant>
        <vt:i4>0</vt:i4>
      </vt:variant>
      <vt:variant>
        <vt:i4>5</vt:i4>
      </vt:variant>
      <vt:variant>
        <vt:lpwstr/>
      </vt:variant>
      <vt:variant>
        <vt:lpwstr>_Toc483215374</vt:lpwstr>
      </vt:variant>
      <vt:variant>
        <vt:i4>2031669</vt:i4>
      </vt:variant>
      <vt:variant>
        <vt:i4>131</vt:i4>
      </vt:variant>
      <vt:variant>
        <vt:i4>0</vt:i4>
      </vt:variant>
      <vt:variant>
        <vt:i4>5</vt:i4>
      </vt:variant>
      <vt:variant>
        <vt:lpwstr/>
      </vt:variant>
      <vt:variant>
        <vt:lpwstr>_Toc483215373</vt:lpwstr>
      </vt:variant>
      <vt:variant>
        <vt:i4>2031669</vt:i4>
      </vt:variant>
      <vt:variant>
        <vt:i4>125</vt:i4>
      </vt:variant>
      <vt:variant>
        <vt:i4>0</vt:i4>
      </vt:variant>
      <vt:variant>
        <vt:i4>5</vt:i4>
      </vt:variant>
      <vt:variant>
        <vt:lpwstr/>
      </vt:variant>
      <vt:variant>
        <vt:lpwstr>_Toc483215372</vt:lpwstr>
      </vt:variant>
      <vt:variant>
        <vt:i4>2031669</vt:i4>
      </vt:variant>
      <vt:variant>
        <vt:i4>119</vt:i4>
      </vt:variant>
      <vt:variant>
        <vt:i4>0</vt:i4>
      </vt:variant>
      <vt:variant>
        <vt:i4>5</vt:i4>
      </vt:variant>
      <vt:variant>
        <vt:lpwstr/>
      </vt:variant>
      <vt:variant>
        <vt:lpwstr>_Toc483215371</vt:lpwstr>
      </vt:variant>
      <vt:variant>
        <vt:i4>2031669</vt:i4>
      </vt:variant>
      <vt:variant>
        <vt:i4>113</vt:i4>
      </vt:variant>
      <vt:variant>
        <vt:i4>0</vt:i4>
      </vt:variant>
      <vt:variant>
        <vt:i4>5</vt:i4>
      </vt:variant>
      <vt:variant>
        <vt:lpwstr/>
      </vt:variant>
      <vt:variant>
        <vt:lpwstr>_Toc483215370</vt:lpwstr>
      </vt:variant>
      <vt:variant>
        <vt:i4>1966133</vt:i4>
      </vt:variant>
      <vt:variant>
        <vt:i4>107</vt:i4>
      </vt:variant>
      <vt:variant>
        <vt:i4>0</vt:i4>
      </vt:variant>
      <vt:variant>
        <vt:i4>5</vt:i4>
      </vt:variant>
      <vt:variant>
        <vt:lpwstr/>
      </vt:variant>
      <vt:variant>
        <vt:lpwstr>_Toc483215369</vt:lpwstr>
      </vt:variant>
      <vt:variant>
        <vt:i4>1966133</vt:i4>
      </vt:variant>
      <vt:variant>
        <vt:i4>101</vt:i4>
      </vt:variant>
      <vt:variant>
        <vt:i4>0</vt:i4>
      </vt:variant>
      <vt:variant>
        <vt:i4>5</vt:i4>
      </vt:variant>
      <vt:variant>
        <vt:lpwstr/>
      </vt:variant>
      <vt:variant>
        <vt:lpwstr>_Toc483215368</vt:lpwstr>
      </vt:variant>
      <vt:variant>
        <vt:i4>1966133</vt:i4>
      </vt:variant>
      <vt:variant>
        <vt:i4>95</vt:i4>
      </vt:variant>
      <vt:variant>
        <vt:i4>0</vt:i4>
      </vt:variant>
      <vt:variant>
        <vt:i4>5</vt:i4>
      </vt:variant>
      <vt:variant>
        <vt:lpwstr/>
      </vt:variant>
      <vt:variant>
        <vt:lpwstr>_Toc483215367</vt:lpwstr>
      </vt:variant>
      <vt:variant>
        <vt:i4>1966133</vt:i4>
      </vt:variant>
      <vt:variant>
        <vt:i4>89</vt:i4>
      </vt:variant>
      <vt:variant>
        <vt:i4>0</vt:i4>
      </vt:variant>
      <vt:variant>
        <vt:i4>5</vt:i4>
      </vt:variant>
      <vt:variant>
        <vt:lpwstr/>
      </vt:variant>
      <vt:variant>
        <vt:lpwstr>_Toc483215366</vt:lpwstr>
      </vt:variant>
      <vt:variant>
        <vt:i4>1966133</vt:i4>
      </vt:variant>
      <vt:variant>
        <vt:i4>83</vt:i4>
      </vt:variant>
      <vt:variant>
        <vt:i4>0</vt:i4>
      </vt:variant>
      <vt:variant>
        <vt:i4>5</vt:i4>
      </vt:variant>
      <vt:variant>
        <vt:lpwstr/>
      </vt:variant>
      <vt:variant>
        <vt:lpwstr>_Toc483215365</vt:lpwstr>
      </vt:variant>
      <vt:variant>
        <vt:i4>1966133</vt:i4>
      </vt:variant>
      <vt:variant>
        <vt:i4>77</vt:i4>
      </vt:variant>
      <vt:variant>
        <vt:i4>0</vt:i4>
      </vt:variant>
      <vt:variant>
        <vt:i4>5</vt:i4>
      </vt:variant>
      <vt:variant>
        <vt:lpwstr/>
      </vt:variant>
      <vt:variant>
        <vt:lpwstr>_Toc483215364</vt:lpwstr>
      </vt:variant>
      <vt:variant>
        <vt:i4>1966133</vt:i4>
      </vt:variant>
      <vt:variant>
        <vt:i4>71</vt:i4>
      </vt:variant>
      <vt:variant>
        <vt:i4>0</vt:i4>
      </vt:variant>
      <vt:variant>
        <vt:i4>5</vt:i4>
      </vt:variant>
      <vt:variant>
        <vt:lpwstr/>
      </vt:variant>
      <vt:variant>
        <vt:lpwstr>_Toc483215363</vt:lpwstr>
      </vt:variant>
      <vt:variant>
        <vt:i4>1966133</vt:i4>
      </vt:variant>
      <vt:variant>
        <vt:i4>65</vt:i4>
      </vt:variant>
      <vt:variant>
        <vt:i4>0</vt:i4>
      </vt:variant>
      <vt:variant>
        <vt:i4>5</vt:i4>
      </vt:variant>
      <vt:variant>
        <vt:lpwstr/>
      </vt:variant>
      <vt:variant>
        <vt:lpwstr>_Toc483215362</vt:lpwstr>
      </vt:variant>
      <vt:variant>
        <vt:i4>1966133</vt:i4>
      </vt:variant>
      <vt:variant>
        <vt:i4>59</vt:i4>
      </vt:variant>
      <vt:variant>
        <vt:i4>0</vt:i4>
      </vt:variant>
      <vt:variant>
        <vt:i4>5</vt:i4>
      </vt:variant>
      <vt:variant>
        <vt:lpwstr/>
      </vt:variant>
      <vt:variant>
        <vt:lpwstr>_Toc483215361</vt:lpwstr>
      </vt:variant>
      <vt:variant>
        <vt:i4>1966133</vt:i4>
      </vt:variant>
      <vt:variant>
        <vt:i4>53</vt:i4>
      </vt:variant>
      <vt:variant>
        <vt:i4>0</vt:i4>
      </vt:variant>
      <vt:variant>
        <vt:i4>5</vt:i4>
      </vt:variant>
      <vt:variant>
        <vt:lpwstr/>
      </vt:variant>
      <vt:variant>
        <vt:lpwstr>_Toc483215360</vt:lpwstr>
      </vt:variant>
      <vt:variant>
        <vt:i4>1900597</vt:i4>
      </vt:variant>
      <vt:variant>
        <vt:i4>47</vt:i4>
      </vt:variant>
      <vt:variant>
        <vt:i4>0</vt:i4>
      </vt:variant>
      <vt:variant>
        <vt:i4>5</vt:i4>
      </vt:variant>
      <vt:variant>
        <vt:lpwstr/>
      </vt:variant>
      <vt:variant>
        <vt:lpwstr>_Toc483215359</vt:lpwstr>
      </vt:variant>
      <vt:variant>
        <vt:i4>1900597</vt:i4>
      </vt:variant>
      <vt:variant>
        <vt:i4>41</vt:i4>
      </vt:variant>
      <vt:variant>
        <vt:i4>0</vt:i4>
      </vt:variant>
      <vt:variant>
        <vt:i4>5</vt:i4>
      </vt:variant>
      <vt:variant>
        <vt:lpwstr/>
      </vt:variant>
      <vt:variant>
        <vt:lpwstr>_Toc483215358</vt:lpwstr>
      </vt:variant>
      <vt:variant>
        <vt:i4>1900597</vt:i4>
      </vt:variant>
      <vt:variant>
        <vt:i4>35</vt:i4>
      </vt:variant>
      <vt:variant>
        <vt:i4>0</vt:i4>
      </vt:variant>
      <vt:variant>
        <vt:i4>5</vt:i4>
      </vt:variant>
      <vt:variant>
        <vt:lpwstr/>
      </vt:variant>
      <vt:variant>
        <vt:lpwstr>_Toc483215357</vt:lpwstr>
      </vt:variant>
      <vt:variant>
        <vt:i4>1900597</vt:i4>
      </vt:variant>
      <vt:variant>
        <vt:i4>29</vt:i4>
      </vt:variant>
      <vt:variant>
        <vt:i4>0</vt:i4>
      </vt:variant>
      <vt:variant>
        <vt:i4>5</vt:i4>
      </vt:variant>
      <vt:variant>
        <vt:lpwstr/>
      </vt:variant>
      <vt:variant>
        <vt:lpwstr>_Toc483215356</vt:lpwstr>
      </vt:variant>
      <vt:variant>
        <vt:i4>1900597</vt:i4>
      </vt:variant>
      <vt:variant>
        <vt:i4>23</vt:i4>
      </vt:variant>
      <vt:variant>
        <vt:i4>0</vt:i4>
      </vt:variant>
      <vt:variant>
        <vt:i4>5</vt:i4>
      </vt:variant>
      <vt:variant>
        <vt:lpwstr/>
      </vt:variant>
      <vt:variant>
        <vt:lpwstr>_Toc483215355</vt:lpwstr>
      </vt:variant>
      <vt:variant>
        <vt:i4>1900597</vt:i4>
      </vt:variant>
      <vt:variant>
        <vt:i4>17</vt:i4>
      </vt:variant>
      <vt:variant>
        <vt:i4>0</vt:i4>
      </vt:variant>
      <vt:variant>
        <vt:i4>5</vt:i4>
      </vt:variant>
      <vt:variant>
        <vt:lpwstr/>
      </vt:variant>
      <vt:variant>
        <vt:lpwstr>_Toc483215354</vt:lpwstr>
      </vt:variant>
      <vt:variant>
        <vt:i4>1900597</vt:i4>
      </vt:variant>
      <vt:variant>
        <vt:i4>11</vt:i4>
      </vt:variant>
      <vt:variant>
        <vt:i4>0</vt:i4>
      </vt:variant>
      <vt:variant>
        <vt:i4>5</vt:i4>
      </vt:variant>
      <vt:variant>
        <vt:lpwstr/>
      </vt:variant>
      <vt:variant>
        <vt:lpwstr>_Toc483215353</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IEC-Zeiten und Zähler</dc:title>
  <dc:subject>TIA Portal</dc:subject>
  <dc:creator>Michael Dziallas Engineering</dc:creator>
  <cp:lastModifiedBy>Schmitt, Sabine (DF FA S EUR&amp;AFR SCE)</cp:lastModifiedBy>
  <cp:revision>10</cp:revision>
  <cp:lastPrinted>2017-06-26T06:27:00Z</cp:lastPrinted>
  <dcterms:created xsi:type="dcterms:W3CDTF">2017-06-23T10:25:00Z</dcterms:created>
  <dcterms:modified xsi:type="dcterms:W3CDTF">2017-06-26T06:28:00Z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