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ordWrap/>
        <w:rPr>
          <w:rFonts w:ascii="Siemens Sans" w:eastAsia="-윤고딕320" w:hAnsi="Siemens Sans"/>
        </w:rPr>
      </w:pPr>
      <w:r>
        <w:rPr>
          <w:rFonts w:ascii="Siemens Sans" w:eastAsia="-윤고딕320" w:hAnsi="Siemens Sans"/>
          <w:noProof/>
          <w:lang w:val="de-DE" w:eastAsia="de-DE" w:bidi="ar-SA"/>
        </w:rPr>
        <w:drawing>
          <wp:anchor distT="0" distB="0" distL="114300" distR="114300" simplePos="0" relativeHeight="251785216" behindDoc="1" locked="0" layoutInCell="1" allowOverlap="1">
            <wp:simplePos x="0" y="0"/>
            <wp:positionH relativeFrom="column">
              <wp:posOffset>-720090</wp:posOffset>
            </wp:positionH>
            <wp:positionV relativeFrom="paragraph">
              <wp:posOffset>-2246630</wp:posOffset>
            </wp:positionV>
            <wp:extent cx="7559675" cy="8423910"/>
            <wp:effectExtent l="0" t="0" r="3175" b="0"/>
            <wp:wrapNone/>
            <wp:docPr id="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59675" cy="8423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emens Sans" w:eastAsia="-윤고딕320" w:hAnsi="Siemens Sans"/>
          <w:noProof/>
          <w:lang w:val="de-DE" w:eastAsia="de-DE" w:bidi="ar-SA"/>
        </w:rPr>
        <w:drawing>
          <wp:anchor distT="0" distB="0" distL="114300" distR="114300" simplePos="0" relativeHeight="251786240" behindDoc="0" locked="1" layoutInCell="0" allowOverlap="1">
            <wp:simplePos x="0" y="0"/>
            <wp:positionH relativeFrom="page">
              <wp:posOffset>699770</wp:posOffset>
            </wp:positionH>
            <wp:positionV relativeFrom="page">
              <wp:posOffset>-27305</wp:posOffset>
            </wp:positionV>
            <wp:extent cx="2019300" cy="1133475"/>
            <wp:effectExtent l="0" t="0" r="0" b="9525"/>
            <wp:wrapNone/>
            <wp:docPr id="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lang w:val="de-DE"/>
        </w:rPr>
      </w:pPr>
    </w:p>
    <w:p>
      <w:pPr>
        <w:wordWrap/>
        <w:rPr>
          <w:rFonts w:ascii="Siemens Sans" w:eastAsia="-윤고딕320" w:hAnsi="Siemens Sans"/>
        </w:rPr>
      </w:pPr>
    </w:p>
    <w:p>
      <w:pPr>
        <w:widowControl/>
        <w:wordWrap/>
        <w:autoSpaceDE/>
        <w:autoSpaceDN/>
        <w:snapToGrid/>
        <w:spacing w:before="120" w:line="280" w:lineRule="atLeast"/>
        <w:jc w:val="left"/>
        <w:rPr>
          <w:rFonts w:ascii="Arial" w:eastAsia="Times New Roman" w:hAnsi="Arial" w:cs="Arial"/>
          <w:b/>
          <w:color w:val="00646E"/>
          <w:kern w:val="0"/>
          <w:sz w:val="44"/>
          <w:szCs w:val="44"/>
        </w:rPr>
      </w:pPr>
      <w:r>
        <w:rPr>
          <w:rFonts w:ascii="Siemens Sans" w:eastAsia="-윤고딕320" w:hAnsi="Siemens Sans"/>
          <w:noProof/>
          <w:lang w:val="de-DE" w:eastAsia="de-DE" w:bidi="ar-SA"/>
        </w:rPr>
        <mc:AlternateContent>
          <mc:Choice Requires="wps">
            <w:drawing>
              <wp:anchor distT="0" distB="0" distL="114300" distR="114300" simplePos="0" relativeHeight="251790336" behindDoc="0" locked="0" layoutInCell="1" allowOverlap="1">
                <wp:simplePos x="0" y="0"/>
                <wp:positionH relativeFrom="column">
                  <wp:posOffset>-288290</wp:posOffset>
                </wp:positionH>
                <wp:positionV relativeFrom="paragraph">
                  <wp:posOffset>409575</wp:posOffset>
                </wp:positionV>
                <wp:extent cx="7127875" cy="899795"/>
                <wp:effectExtent l="0" t="0" r="0" b="0"/>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wordWrap/>
                              <w:spacing w:line="216" w:lineRule="auto"/>
                              <w:jc w:val="left"/>
                              <w:rPr>
                                <w:rFonts w:ascii="Arial" w:eastAsia="Times New Roman" w:hAnsi="Arial" w:cs="Arial"/>
                                <w:b/>
                                <w:bCs/>
                                <w:color w:val="FFFFFF"/>
                                <w:spacing w:val="-3"/>
                                <w:kern w:val="0"/>
                                <w:sz w:val="72"/>
                                <w:szCs w:val="72"/>
                              </w:rPr>
                            </w:pPr>
                            <w:r>
                              <w:rPr>
                                <w:rFonts w:ascii="Arial" w:eastAsia="Times New Roman" w:hAnsi="Arial" w:cs="Arial"/>
                                <w:b/>
                                <w:bCs/>
                                <w:color w:val="FFFFFF"/>
                                <w:spacing w:val="-3"/>
                                <w:kern w:val="0"/>
                                <w:sz w:val="72"/>
                                <w:szCs w:val="72"/>
                              </w:rPr>
                              <w:t xml:space="preserve">SCE </w:t>
                            </w:r>
                            <w:r>
                              <w:rPr>
                                <w:rFonts w:ascii="Arial" w:eastAsia="나눔명조" w:hAnsi="Arial" w:cs="Arial"/>
                                <w:b/>
                                <w:bCs/>
                                <w:color w:val="FFFFFF"/>
                                <w:spacing w:val="-3"/>
                                <w:kern w:val="0"/>
                                <w:sz w:val="72"/>
                                <w:szCs w:val="72"/>
                              </w:rPr>
                              <w:t>교육 커리큘럼</w:t>
                            </w:r>
                          </w:p>
                          <w:p>
                            <w:pPr>
                              <w:jc w:val="left"/>
                              <w:rPr>
                                <w:rFonts w:ascii="Arial" w:hAnsi="Arial" w:cs="Arial"/>
                                <w:b/>
                                <w:bCs/>
                                <w:color w:val="FFFFFF"/>
                                <w:sz w:val="72"/>
                                <w:szCs w:val="72"/>
                              </w:rPr>
                            </w:pPr>
                          </w:p>
                        </w:txbxContent>
                      </wps:txbx>
                      <wps:bodyPr rot="0" vert="horz" wrap="square" lIns="288000" tIns="10800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32.25pt;width:561.25pt;height:70.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FxDQMAAGM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" fillcolor="#0f1923" stroked="f" strokecolor="#d0d3da">
                <v:fill opacity="46003f"/>
                <v:shadow color="white"/>
                <v:textbox inset="8mm,3mm,8.20169mm,0">
                  <w:txbxContent>
                    <w:p>
                      <w:pPr>
                        <w:wordWrap/>
                        <w:spacing w:line="216" w:lineRule="auto"/>
                        <w:jc w:val="left"/>
                        <w:rPr>
                          <w:rFonts w:ascii="Arial" w:eastAsia="Times New Roman" w:hAnsi="Arial" w:cs="Arial"/>
                          <w:b/>
                          <w:bCs/>
                          <w:color w:val="FFFFFF"/>
                          <w:spacing w:val="-3"/>
                          <w:kern w:val="0"/>
                          <w:sz w:val="72"/>
                          <w:szCs w:val="72"/>
                        </w:rPr>
                      </w:pPr>
                      <w:r>
                        <w:rPr>
                          <w:rFonts w:ascii="Arial" w:eastAsia="Times New Roman" w:hAnsi="Arial" w:cs="Arial"/>
                          <w:b/>
                          <w:bCs/>
                          <w:color w:val="FFFFFF"/>
                          <w:spacing w:val="-3"/>
                          <w:kern w:val="0"/>
                          <w:sz w:val="72"/>
                          <w:szCs w:val="72"/>
                        </w:rPr>
                        <w:t xml:space="preserve">SCE </w:t>
                      </w:r>
                      <w:r>
                        <w:rPr>
                          <w:rFonts w:ascii="Arial" w:eastAsia="나눔명조" w:hAnsi="Arial" w:cs="Arial"/>
                          <w:b/>
                          <w:bCs/>
                          <w:color w:val="FFFFFF"/>
                          <w:spacing w:val="-3"/>
                          <w:kern w:val="0"/>
                          <w:sz w:val="72"/>
                          <w:szCs w:val="72"/>
                        </w:rPr>
                        <w:t>교육 커리큘럼</w:t>
                      </w:r>
                    </w:p>
                    <w:p>
                      <w:pPr>
                        <w:jc w:val="left"/>
                        <w:rPr>
                          <w:rFonts w:ascii="Arial" w:hAnsi="Arial" w:cs="Arial"/>
                          <w:b/>
                          <w:bCs/>
                          <w:color w:val="FFFFFF"/>
                          <w:sz w:val="72"/>
                          <w:szCs w:val="72"/>
                        </w:rPr>
                      </w:pPr>
                    </w:p>
                  </w:txbxContent>
                </v:textbox>
              </v:rect>
            </w:pict>
          </mc:Fallback>
        </mc:AlternateContent>
      </w:r>
    </w:p>
    <w:p>
      <w:pPr>
        <w:widowControl/>
        <w:wordWrap/>
        <w:autoSpaceDE/>
        <w:autoSpaceDN/>
        <w:snapToGrid/>
        <w:spacing w:before="120" w:line="280" w:lineRule="atLeast"/>
        <w:jc w:val="left"/>
        <w:rPr>
          <w:rFonts w:ascii="Arial" w:eastAsia="Times New Roman" w:hAnsi="Arial" w:cs="Arial"/>
          <w:b/>
          <w:color w:val="00646E"/>
          <w:kern w:val="0"/>
          <w:sz w:val="44"/>
          <w:szCs w:val="44"/>
        </w:rPr>
      </w:pPr>
    </w:p>
    <w:p>
      <w:pPr>
        <w:widowControl/>
        <w:wordWrap/>
        <w:autoSpaceDE/>
        <w:autoSpaceDN/>
        <w:snapToGrid/>
        <w:spacing w:before="120" w:line="280" w:lineRule="atLeast"/>
        <w:jc w:val="left"/>
        <w:rPr>
          <w:rFonts w:ascii="Arial" w:eastAsia="Times New Roman" w:hAnsi="Arial" w:cs="Arial"/>
          <w:b/>
          <w:color w:val="00646E"/>
          <w:kern w:val="0"/>
          <w:sz w:val="44"/>
          <w:szCs w:val="44"/>
        </w:rPr>
      </w:pPr>
      <w:r>
        <w:rPr>
          <w:rFonts w:ascii="Siemens Sans" w:eastAsia="-윤고딕320" w:hAnsi="Siemens Sans"/>
          <w:noProof/>
          <w:lang w:val="de-DE" w:eastAsia="de-DE" w:bidi="ar-SA"/>
        </w:rPr>
        <mc:AlternateContent>
          <mc:Choice Requires="wps">
            <w:drawing>
              <wp:anchor distT="0" distB="0" distL="114300" distR="114300" simplePos="0" relativeHeight="251789312" behindDoc="0" locked="0" layoutInCell="1" allowOverlap="1">
                <wp:simplePos x="0" y="0"/>
                <wp:positionH relativeFrom="column">
                  <wp:posOffset>-288290</wp:posOffset>
                </wp:positionH>
                <wp:positionV relativeFrom="paragraph">
                  <wp:posOffset>426720</wp:posOffset>
                </wp:positionV>
                <wp:extent cx="7127875" cy="287655"/>
                <wp:effectExtent l="0" t="0" r="0" b="0"/>
                <wp:wrapNone/>
                <wp:docPr id="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7655"/>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Liste2"/>
                              <w:ind w:leftChars="0" w:left="520" w:hanging="520"/>
                              <w:jc w:val="left"/>
                              <w:textAlignment w:val="baseline"/>
                              <w:rPr>
                                <w:rFonts w:ascii="Arial" w:hAnsi="Arial" w:cs="Arial"/>
                                <w:color w:val="FFFFFF"/>
                                <w:sz w:val="26"/>
                                <w:szCs w:val="26"/>
                              </w:rPr>
                            </w:pPr>
                            <w:r>
                              <w:rPr>
                                <w:rFonts w:ascii="Arial" w:hAnsi="Arial" w:cs="Arial"/>
                                <w:color w:val="FFFFFF"/>
                                <w:sz w:val="26"/>
                                <w:szCs w:val="26"/>
                              </w:rPr>
                              <w:t>Siemens Automation Cooperates with Education |</w:t>
                            </w:r>
                            <w:r>
                              <w:rPr>
                                <w:rFonts w:ascii="Tahoma" w:hAnsi="Tahoma" w:cs="Tahoma"/>
                                <w:color w:val="FFFFFF"/>
                                <w:sz w:val="26"/>
                                <w:szCs w:val="26"/>
                              </w:rPr>
                              <w:t xml:space="preserve"> </w:t>
                            </w:r>
                            <w:r>
                              <w:rPr>
                                <w:rFonts w:ascii="Arial" w:hAnsi="Arial" w:cs="Arial"/>
                                <w:color w:val="FFFFFF"/>
                                <w:sz w:val="26"/>
                                <w:szCs w:val="26"/>
                              </w:rPr>
                              <w:t>05/2017</w:t>
                            </w:r>
                          </w:p>
                        </w:txbxContent>
                      </wps:txbx>
                      <wps:bodyPr rot="0" vert="horz" wrap="square" lIns="28800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33.6pt;width:561.25pt;height:22.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" fillcolor="#879baa" stroked="f">
                <v:shadow color="#eeece1"/>
                <v:textbox inset="8mm,0,0,0">
                  <w:txbxContent>
                    <w:p>
                      <w:pPr>
                        <w:pStyle w:val="Liste2"/>
                        <w:ind w:leftChars="0" w:left="520" w:hanging="520"/>
                        <w:jc w:val="left"/>
                        <w:textAlignment w:val="baseline"/>
                        <w:rPr>
                          <w:rFonts w:ascii="Arial" w:hAnsi="Arial" w:cs="Arial"/>
                          <w:color w:val="FFFFFF"/>
                          <w:sz w:val="26"/>
                          <w:szCs w:val="26"/>
                        </w:rPr>
                      </w:pPr>
                      <w:r>
                        <w:rPr>
                          <w:rFonts w:ascii="Arial" w:hAnsi="Arial" w:cs="Arial"/>
                          <w:color w:val="FFFFFF"/>
                          <w:sz w:val="26"/>
                          <w:szCs w:val="26"/>
                        </w:rPr>
                        <w:t>Siemens Automation Cooperates with Education |</w:t>
                      </w:r>
                      <w:r>
                        <w:rPr>
                          <w:rFonts w:ascii="Tahoma" w:hAnsi="Tahoma" w:cs="Tahoma"/>
                          <w:color w:val="FFFFFF"/>
                          <w:sz w:val="26"/>
                          <w:szCs w:val="26"/>
                        </w:rPr>
                        <w:t xml:space="preserve"> </w:t>
                      </w:r>
                      <w:r>
                        <w:rPr>
                          <w:rFonts w:ascii="Arial" w:hAnsi="Arial" w:cs="Arial"/>
                          <w:color w:val="FFFFFF"/>
                          <w:sz w:val="26"/>
                          <w:szCs w:val="26"/>
                        </w:rPr>
                        <w:t>05/2017</w:t>
                      </w:r>
                    </w:p>
                  </w:txbxContent>
                </v:textbox>
              </v:shape>
            </w:pict>
          </mc:Fallback>
        </mc:AlternateContent>
      </w:r>
    </w:p>
    <w:p>
      <w:pPr>
        <w:widowControl/>
        <w:wordWrap/>
        <w:autoSpaceDE/>
        <w:autoSpaceDN/>
        <w:snapToGrid/>
        <w:spacing w:line="280" w:lineRule="atLeast"/>
        <w:jc w:val="left"/>
        <w:rPr>
          <w:rFonts w:ascii="Arial" w:eastAsia="Times New Roman" w:hAnsi="Arial" w:cs="Arial"/>
          <w:b/>
          <w:color w:val="00646E"/>
          <w:kern w:val="0"/>
          <w:sz w:val="44"/>
          <w:szCs w:val="44"/>
        </w:rPr>
      </w:pPr>
      <w:r>
        <w:rPr>
          <w:rFonts w:ascii="Arial" w:eastAsia="Times New Roman" w:hAnsi="Arial" w:cs="Arial"/>
          <w:b/>
          <w:color w:val="00646E"/>
          <w:kern w:val="0"/>
          <w:sz w:val="44"/>
          <w:szCs w:val="44"/>
        </w:rPr>
        <w:br/>
      </w:r>
    </w:p>
    <w:p>
      <w:pPr>
        <w:wordWrap/>
        <w:rPr>
          <w:rFonts w:eastAsia="Times New Roman" w:cs="Malgun Gothic"/>
          <w:bCs/>
          <w:kern w:val="0"/>
          <w:sz w:val="36"/>
          <w:szCs w:val="36"/>
        </w:rPr>
        <w:sectPr>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18" w:right="851" w:bottom="1418" w:left="1134" w:header="737" w:footer="170" w:gutter="0"/>
          <w:cols w:space="425"/>
          <w:titlePg/>
          <w:docGrid w:linePitch="360"/>
        </w:sectPr>
      </w:pPr>
      <w:r>
        <w:rPr>
          <w:rFonts w:ascii="Siemens Sans" w:eastAsia="-윤고딕320" w:hAnsi="Siemens Sans"/>
          <w:noProof/>
          <w:lang w:val="de-DE" w:eastAsia="de-DE" w:bidi="ar-SA"/>
        </w:rPr>
        <w:drawing>
          <wp:anchor distT="0" distB="0" distL="114300" distR="114300" simplePos="0" relativeHeight="251788288" behindDoc="1" locked="0" layoutInCell="1" allowOverlap="1">
            <wp:simplePos x="0" y="0"/>
            <wp:positionH relativeFrom="column">
              <wp:posOffset>4601210</wp:posOffset>
            </wp:positionH>
            <wp:positionV relativeFrom="paragraph">
              <wp:posOffset>82550</wp:posOffset>
            </wp:positionV>
            <wp:extent cx="1752600" cy="863600"/>
            <wp:effectExtent l="0" t="0" r="0" b="0"/>
            <wp:wrapNone/>
            <wp:docPr id="1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863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olor w:val="1F497D"/>
          <w:kern w:val="0"/>
          <w:sz w:val="44"/>
        </w:rPr>
        <w:t>TIA Portal Module 052-300</w:t>
      </w:r>
      <w:r>
        <w:rPr>
          <w:rFonts w:ascii="Arial" w:eastAsia="Times New Roman" w:hAnsi="Arial" w:cs="Arial"/>
          <w:color w:val="1F497D"/>
          <w:kern w:val="0"/>
          <w:sz w:val="44"/>
          <w:szCs w:val="44"/>
        </w:rPr>
        <w:br/>
      </w:r>
      <w:r>
        <w:rPr>
          <w:kern w:val="0"/>
          <w:sz w:val="36"/>
        </w:rPr>
        <w:t>PID 컨트롤러</w:t>
      </w:r>
    </w:p>
    <w:p>
      <w:pPr>
        <w:wordWrap/>
        <w:jc w:val="left"/>
        <w:rPr>
          <w:rStyle w:val="bold"/>
          <w:sz w:val="24"/>
          <w:szCs w:val="24"/>
        </w:rPr>
      </w:pPr>
    </w:p>
    <w:p>
      <w:pPr>
        <w:wordWrap/>
        <w:jc w:val="left"/>
        <w:rPr>
          <w:rStyle w:val="bold"/>
          <w:sz w:val="24"/>
          <w:szCs w:val="24"/>
        </w:rPr>
      </w:pPr>
    </w:p>
    <w:p>
      <w:pPr>
        <w:wordWrap/>
        <w:jc w:val="left"/>
        <w:rPr>
          <w:rStyle w:val="bold"/>
          <w:sz w:val="24"/>
          <w:szCs w:val="24"/>
        </w:rPr>
      </w:pPr>
    </w:p>
    <w:p>
      <w:pPr>
        <w:wordWrap/>
        <w:jc w:val="left"/>
        <w:rPr>
          <w:rStyle w:val="bold"/>
          <w:sz w:val="24"/>
          <w:szCs w:val="24"/>
          <w:lang w:val="es-ES"/>
        </w:rPr>
      </w:pPr>
    </w:p>
    <w:p>
      <w:pPr>
        <w:wordWrap/>
        <w:jc w:val="left"/>
        <w:rPr>
          <w:rStyle w:val="bold"/>
          <w:sz w:val="24"/>
          <w:szCs w:val="24"/>
        </w:rPr>
      </w:pPr>
      <w:r>
        <w:rPr>
          <w:rStyle w:val="bold"/>
          <w:sz w:val="24"/>
        </w:rPr>
        <w:lastRenderedPageBreak/>
        <w:t xml:space="preserve">교육 커리큘럼에 </w:t>
      </w:r>
      <w:r>
        <w:rPr>
          <w:rStyle w:val="bold"/>
          <w:rFonts w:hint="eastAsia"/>
          <w:sz w:val="24"/>
        </w:rPr>
        <w:t>따른</w:t>
      </w:r>
      <w:r>
        <w:rPr>
          <w:rStyle w:val="bold"/>
          <w:sz w:val="24"/>
        </w:rPr>
        <w:t xml:space="preserve"> </w:t>
      </w:r>
      <w:r>
        <w:rPr>
          <w:rStyle w:val="bold"/>
          <w:rFonts w:hint="eastAsia"/>
          <w:sz w:val="24"/>
        </w:rPr>
        <w:t xml:space="preserve">적합한 </w:t>
      </w:r>
      <w:r>
        <w:rPr>
          <w:rStyle w:val="bold"/>
          <w:sz w:val="24"/>
        </w:rPr>
        <w:t xml:space="preserve">SCE </w:t>
      </w:r>
      <w:r>
        <w:rPr>
          <w:rStyle w:val="bold"/>
          <w:rFonts w:hint="eastAsia"/>
          <w:sz w:val="24"/>
        </w:rPr>
        <w:t xml:space="preserve">트레이너 패키지 </w:t>
      </w:r>
    </w:p>
    <w:p>
      <w:pPr>
        <w:wordWrap/>
        <w:jc w:val="left"/>
        <w:rPr>
          <w:rFonts w:ascii="Siemens Sans" w:eastAsia="-윤고딕320" w:hAnsi="Siemens Sans"/>
          <w:b/>
          <w:lang w:val="de-DE"/>
        </w:rPr>
      </w:pPr>
    </w:p>
    <w:p>
      <w:pPr>
        <w:wordWrap/>
        <w:jc w:val="left"/>
        <w:rPr>
          <w:rFonts w:ascii="Siemens Sans" w:eastAsia="-윤고딕320" w:hAnsi="Siemens Sans"/>
          <w:b/>
          <w:bCs/>
          <w:lang w:val="en-US"/>
        </w:rPr>
      </w:pPr>
      <w:r>
        <w:rPr>
          <w:rFonts w:ascii="Siemens Sans" w:eastAsia="-윤고딕320" w:hAnsi="Siemens Sans"/>
          <w:b/>
          <w:bCs/>
          <w:lang w:val="en-US"/>
        </w:rPr>
        <w:t xml:space="preserve">SIMATIC </w:t>
      </w:r>
      <w:r>
        <w:rPr>
          <w:rFonts w:ascii="Siemens Sans" w:eastAsia="-윤고딕320" w:hAnsi="Siemens Sans" w:hint="eastAsia"/>
          <w:b/>
          <w:bCs/>
          <w:lang w:val="en-US"/>
        </w:rPr>
        <w:t>컨트롤러</w:t>
      </w:r>
      <w:r>
        <w:rPr>
          <w:rFonts w:ascii="Siemens Sans" w:eastAsia="-윤고딕320" w:hAnsi="Siemens Sans"/>
          <w:b/>
          <w:bCs/>
          <w:lang w:val="en-US"/>
        </w:rPr>
        <w:t xml:space="preserve"> </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 xml:space="preserve">SIMATIC ET 200SP Open Controller CPU 1515SP PC F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HMI RT SW</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6ES7677-2FA41-4AB1</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ET 200SP Distributed Controller CPU 1512SP F-1 PN Safety</w:t>
      </w:r>
    </w:p>
    <w:p>
      <w:pPr>
        <w:wordWrap/>
        <w:ind w:left="212"/>
        <w:jc w:val="left"/>
        <w:rPr>
          <w:rFonts w:ascii="Siemens Sans" w:eastAsia="-윤고딕320" w:hAnsi="Siemens Sans"/>
          <w:bCs/>
          <w:lang w:val="de-DE" w:bidi="en-US"/>
        </w:rPr>
      </w:pPr>
      <w:r>
        <w:rPr>
          <w:rFonts w:ascii="Siemens Sans" w:hAnsi="Siemens Sans"/>
        </w:rPr>
        <w:t>주문 번호</w:t>
      </w:r>
      <w:r>
        <w:rPr>
          <w:rFonts w:ascii="Siemens Sans" w:hAnsi="Siemens Sans"/>
          <w:lang w:val="de-DE"/>
        </w:rPr>
        <w:t xml:space="preserve">: </w:t>
      </w:r>
      <w:r>
        <w:rPr>
          <w:rFonts w:ascii="Siemens Sans" w:eastAsia="-윤고딕320" w:hAnsi="Siemens Sans"/>
          <w:bCs/>
          <w:lang w:val="de-DE" w:bidi="en-US"/>
        </w:rPr>
        <w:t>6ES7512-1SK00-4AB2</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1516F PN/DP Safety</w:t>
      </w:r>
    </w:p>
    <w:p>
      <w:pPr>
        <w:wordWrap/>
        <w:ind w:left="212"/>
        <w:jc w:val="left"/>
        <w:rPr>
          <w:rFonts w:ascii="Siemens Sans" w:eastAsia="-윤고딕320" w:hAnsi="Siemens Sans"/>
          <w:bCs/>
          <w:lang w:val="de-DE" w:bidi="en-US"/>
        </w:rPr>
      </w:pPr>
      <w:r>
        <w:rPr>
          <w:rFonts w:ascii="Siemens Sans" w:hAnsi="Siemens Sans"/>
        </w:rPr>
        <w:t>주문 번호</w:t>
      </w:r>
      <w:r>
        <w:rPr>
          <w:rFonts w:ascii="Siemens Sans" w:hAnsi="Siemens Sans"/>
          <w:lang w:val="de-DE"/>
        </w:rPr>
        <w:t xml:space="preserve">: </w:t>
      </w:r>
      <w:r>
        <w:rPr>
          <w:rFonts w:ascii="Siemens Sans" w:eastAsia="-윤고딕320" w:hAnsi="Siemens Sans"/>
          <w:bCs/>
          <w:lang w:val="de-DE" w:bidi="en-US"/>
        </w:rPr>
        <w:t>6ES7516-3FN00-4AB2</w:t>
      </w:r>
    </w:p>
    <w:p>
      <w:pPr>
        <w:numPr>
          <w:ilvl w:val="0"/>
          <w:numId w:val="26"/>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S7 CPU 1516-3 PN/DP</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6ES7516-3AN00-4AB3</w:t>
      </w:r>
    </w:p>
    <w:p>
      <w:pPr>
        <w:numPr>
          <w:ilvl w:val="0"/>
          <w:numId w:val="26"/>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PM 1507</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6ES7512-1CK00-4AB1</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PM 1507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CP 1542-5 (PROFIBUS)</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6ES7512-1CK00-4AB2</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6ES7512-1CK00-4AB6</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CP 1542-5 (PROFIBUS)</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6ES7512-1CK00-4AB7</w:t>
      </w:r>
    </w:p>
    <w:p>
      <w:pPr>
        <w:wordWrap/>
        <w:jc w:val="left"/>
        <w:rPr>
          <w:rFonts w:ascii="Siemens Sans" w:eastAsia="-윤고딕320" w:hAnsi="Siemens Sans"/>
          <w:b/>
          <w:lang w:val="en-US"/>
        </w:rPr>
      </w:pPr>
    </w:p>
    <w:p>
      <w:pPr>
        <w:wordWrap/>
        <w:jc w:val="left"/>
        <w:rPr>
          <w:rFonts w:ascii="Siemens Sans" w:eastAsia="-윤고딕320" w:hAnsi="Siemens Sans"/>
          <w:b/>
          <w:bCs/>
          <w:lang w:val="en-US"/>
        </w:rPr>
      </w:pPr>
      <w:r>
        <w:rPr>
          <w:rFonts w:ascii="Siemens Sans" w:eastAsia="-윤고딕320" w:hAnsi="Siemens Sans" w:hint="eastAsia"/>
          <w:b/>
          <w:bCs/>
          <w:lang w:val="en-US"/>
        </w:rPr>
        <w:t xml:space="preserve">교육용 </w:t>
      </w:r>
      <w:r>
        <w:rPr>
          <w:rFonts w:ascii="Siemens Sans" w:eastAsia="-윤고딕320" w:hAnsi="Siemens Sans"/>
          <w:b/>
          <w:bCs/>
          <w:lang w:val="en-US"/>
        </w:rPr>
        <w:t>SIMATIC STEP 7</w:t>
      </w:r>
      <w:r>
        <w:rPr>
          <w:rFonts w:ascii="Siemens Sans" w:eastAsia="-윤고딕320" w:hAnsi="Siemens Sans" w:hint="eastAsia"/>
          <w:b/>
          <w:bCs/>
          <w:lang w:val="en-US"/>
        </w:rPr>
        <w:t xml:space="preserve"> </w:t>
      </w:r>
      <w:r>
        <w:rPr>
          <w:rFonts w:ascii="Siemens Sans" w:eastAsia="-윤고딕320" w:hAnsi="Siemens Sans" w:hint="eastAsia"/>
          <w:b/>
          <w:bCs/>
          <w:lang w:val="en-US" w:bidi="en-US"/>
        </w:rPr>
        <w:t>소프트웨어</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단일 라이센스</w:t>
      </w:r>
    </w:p>
    <w:p>
      <w:pPr>
        <w:wordWrap/>
        <w:ind w:left="212"/>
        <w:jc w:val="left"/>
        <w:rPr>
          <w:rFonts w:ascii="Siemens Sans" w:eastAsia="-윤고딕320" w:hAnsi="Siemens Sans"/>
          <w:bCs/>
          <w:lang w:val="es-ES" w:bidi="en-US"/>
        </w:rPr>
      </w:pPr>
      <w:r>
        <w:rPr>
          <w:rFonts w:ascii="Siemens Sans" w:eastAsia="-윤고딕320" w:hAnsi="Siemens Sans"/>
          <w:bCs/>
          <w:lang w:val="en-US" w:bidi="en-US"/>
        </w:rPr>
        <w:t>주문</w:t>
      </w:r>
      <w:r>
        <w:rPr>
          <w:rFonts w:ascii="Siemens Sans" w:eastAsia="-윤고딕320" w:hAnsi="Siemens Sans"/>
          <w:bCs/>
          <w:lang w:val="es-ES" w:bidi="en-US"/>
        </w:rPr>
        <w:t xml:space="preserve"> </w:t>
      </w:r>
      <w:r>
        <w:rPr>
          <w:rFonts w:ascii="Siemens Sans" w:eastAsia="-윤고딕320" w:hAnsi="Siemens Sans"/>
          <w:bCs/>
          <w:lang w:val="en-US" w:bidi="en-US"/>
        </w:rPr>
        <w:t>번호</w:t>
      </w:r>
      <w:r>
        <w:rPr>
          <w:rFonts w:ascii="Siemens Sans" w:eastAsia="-윤고딕320" w:hAnsi="Siemens Sans"/>
          <w:bCs/>
          <w:lang w:val="es-ES" w:bidi="en-US"/>
        </w:rPr>
        <w:t>: 6ES7822-1AA04-4YA5</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강의실 라이센스 (최대 인원 6명)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6ES7822-1BA04-4YA5</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업그레이드 라이센스 (최대 인원 6명)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6ES7822-1AA04-4YE5</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학생 라이센스 (최대 인원 20명)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6ES7822-1AC04-4YA5</w:t>
      </w:r>
    </w:p>
    <w:p>
      <w:pPr>
        <w:wordWrap/>
        <w:jc w:val="left"/>
        <w:rPr>
          <w:rFonts w:ascii="Siemens Sans" w:eastAsia="-윤고딕320" w:hAnsi="Siemens Sans"/>
          <w:lang w:val="de-DE"/>
        </w:rPr>
      </w:pPr>
    </w:p>
    <w:p>
      <w:pPr>
        <w:wordWrap/>
        <w:jc w:val="left"/>
        <w:rPr>
          <w:rFonts w:ascii="Siemens Sans" w:eastAsia="-윤고딕320" w:hAnsi="Siemens Sans"/>
        </w:rPr>
      </w:pPr>
      <w:r>
        <w:rPr>
          <w:rFonts w:ascii="Siemens Sans" w:hAnsi="Siemens Sans" w:hint="eastAsia"/>
        </w:rPr>
        <w:t>위 트레이너 패키지</w:t>
      </w:r>
      <w:r>
        <w:rPr>
          <w:rFonts w:ascii="Siemens Sans" w:hAnsi="Siemens Sans"/>
        </w:rPr>
        <w:t xml:space="preserve">는 필요 시 후속 모델 패키지로 대체가 된다는 점에 유의하십시오. 현재 출시된 SCE 패키지에 대한 개요는 </w:t>
      </w:r>
      <w:hyperlink r:id="rId18">
        <w:r>
          <w:rPr>
            <w:rStyle w:val="Hyperlink"/>
            <w:rFonts w:ascii="Siemens Sans" w:hAnsi="Siemens Sans"/>
          </w:rPr>
          <w:t>siemens.com/sce/tp</w:t>
        </w:r>
      </w:hyperlink>
      <w:r>
        <w:rPr>
          <w:rFonts w:ascii="Siemens Sans" w:hAnsi="Siemens Sans"/>
        </w:rPr>
        <w:t>에서 제공됩니다.</w:t>
      </w:r>
    </w:p>
    <w:p>
      <w:pPr>
        <w:wordWrap/>
        <w:jc w:val="left"/>
        <w:rPr>
          <w:rFonts w:ascii="Siemens Sans" w:eastAsia="-윤고딕320" w:hAnsi="Siemens Sans"/>
        </w:rPr>
      </w:pPr>
    </w:p>
    <w:p>
      <w:pPr>
        <w:wordWrap/>
        <w:jc w:val="left"/>
        <w:rPr>
          <w:rStyle w:val="bold"/>
          <w:sz w:val="24"/>
          <w:szCs w:val="24"/>
        </w:rPr>
      </w:pPr>
      <w:r>
        <w:rPr>
          <w:rStyle w:val="bold"/>
          <w:sz w:val="24"/>
        </w:rPr>
        <w:t>보충 교육</w:t>
      </w:r>
    </w:p>
    <w:p>
      <w:pPr>
        <w:wordWrap/>
        <w:jc w:val="left"/>
        <w:rPr>
          <w:rFonts w:ascii="Siemens Sans" w:eastAsia="-윤고딕320" w:hAnsi="Siemens Sans"/>
        </w:rPr>
      </w:pPr>
      <w:r>
        <w:rPr>
          <w:rFonts w:ascii="Siemens Sans" w:hAnsi="Siemens Sans"/>
        </w:rPr>
        <w:t>지멘스의 지역별 SCE 보충 교육에 대한 내용은 해당 지역의 SCE 고객 센터로 문의하시기 바랍니다.</w:t>
      </w:r>
    </w:p>
    <w:p>
      <w:pPr>
        <w:wordWrap/>
        <w:jc w:val="left"/>
        <w:rPr>
          <w:rFonts w:ascii="Siemens Sans" w:eastAsia="-윤고딕320" w:hAnsi="Siemens Sans"/>
          <w:color w:val="0000FF"/>
          <w:u w:val="single"/>
        </w:rPr>
      </w:pPr>
      <w:hyperlink r:id="rId19">
        <w:r>
          <w:rPr>
            <w:rStyle w:val="Hyperlink"/>
            <w:rFonts w:ascii="Siemens Sans" w:hAnsi="Siemens Sans"/>
          </w:rPr>
          <w:t>siemens.com/sce/contact</w:t>
        </w:r>
      </w:hyperlink>
    </w:p>
    <w:p>
      <w:pPr>
        <w:wordWrap/>
        <w:jc w:val="left"/>
        <w:rPr>
          <w:rFonts w:ascii="Siemens Sans" w:eastAsia="-윤고딕320" w:hAnsi="Siemens Sans"/>
        </w:rPr>
      </w:pPr>
    </w:p>
    <w:p>
      <w:pPr>
        <w:wordWrap/>
        <w:jc w:val="left"/>
        <w:rPr>
          <w:rStyle w:val="bold"/>
          <w:sz w:val="24"/>
          <w:szCs w:val="24"/>
        </w:rPr>
      </w:pPr>
      <w:r>
        <w:rPr>
          <w:rStyle w:val="bold"/>
          <w:sz w:val="24"/>
        </w:rPr>
        <w:t>SCE 관련 추가 정보</w:t>
      </w:r>
    </w:p>
    <w:p>
      <w:pPr>
        <w:wordWrap/>
        <w:jc w:val="left"/>
        <w:rPr>
          <w:rFonts w:ascii="Siemens Sans" w:eastAsia="-윤고딕320" w:hAnsi="Siemens Sans"/>
          <w:color w:val="0000FF"/>
          <w:u w:val="single"/>
        </w:rPr>
      </w:pPr>
      <w:hyperlink r:id="rId20">
        <w:r>
          <w:rPr>
            <w:rStyle w:val="Hyperlink"/>
            <w:rFonts w:ascii="Siemens Sans" w:hAnsi="Siemens Sans"/>
          </w:rPr>
          <w:t>siemens.com/sce</w:t>
        </w:r>
      </w:hyperlink>
    </w:p>
    <w:p>
      <w:pPr>
        <w:wordWrap/>
        <w:jc w:val="left"/>
        <w:rPr>
          <w:rStyle w:val="bold"/>
          <w:sz w:val="24"/>
          <w:szCs w:val="24"/>
        </w:rPr>
      </w:pPr>
      <w:bookmarkStart w:id="0" w:name="_GoBack"/>
      <w:bookmarkEnd w:id="0"/>
      <w:r>
        <w:rPr>
          <w:rStyle w:val="bold"/>
          <w:sz w:val="24"/>
        </w:rPr>
        <w:lastRenderedPageBreak/>
        <w:t>사용 관련 정보</w:t>
      </w:r>
    </w:p>
    <w:p>
      <w:pPr>
        <w:wordWrap/>
        <w:jc w:val="left"/>
        <w:rPr>
          <w:rFonts w:ascii="Siemens Sans" w:eastAsia="-윤고딕320" w:hAnsi="Siemens Sans"/>
        </w:rPr>
      </w:pPr>
      <w:r>
        <w:rPr>
          <w:rFonts w:ascii="Siemens Sans" w:hAnsi="Siemens Sans"/>
        </w:rPr>
        <w:t>통합 자동화 솔루션인 TIA(Totally Integrated Automation)를 위한 SCE 교육 커리큘럼은 공교육 시설 및 R&amp;D 기관 교육 목적의 "SCE(Siemens Automation Cooperates with Education) 프로그램을 위해 마련된 것입니다. Siemens AG는 프로그램의 내용을 보증하지 않습니다.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본 문서는 지멘스 제품/시스템을 초기 교육하는 용도로만 사용되어야 합니다. 따라서 교육 범위 내에서의 사용 목적으로 전체 또는 일부를 복사하여 교육생들에게 제공할 수 있습니다.</w:t>
      </w:r>
      <w:r>
        <w:rPr>
          <w:rFonts w:ascii="Siemens Sans" w:hAnsi="Siemens Sans" w:hint="eastAsia"/>
        </w:rPr>
        <w:t xml:space="preserve"> </w:t>
      </w:r>
      <w:r>
        <w:rPr>
          <w:rFonts w:ascii="Siemens Sans" w:hAnsi="Siemens Sans"/>
        </w:rPr>
        <w:t>본 문서는 공공 교육 및 고등 교육 시설 내에서의 교육을 위한 목적으로의 배포, 복사 및 내용의 공유가 가능합니다.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 xml:space="preserve">예외적인 경우에는 Siemens AG 담당자의 서면 동의가 필요합니다. Roland Scheuerer </w:t>
      </w:r>
    </w:p>
    <w:p>
      <w:pPr>
        <w:wordWrap/>
        <w:jc w:val="left"/>
        <w:rPr>
          <w:rFonts w:ascii="Siemens Sans" w:eastAsia="-윤고딕320" w:hAnsi="Siemens Sans"/>
        </w:rPr>
      </w:pPr>
      <w:hyperlink r:id="rId21">
        <w:r>
          <w:rPr>
            <w:rStyle w:val="Hyperlink"/>
            <w:rFonts w:ascii="Siemens Sans" w:hAnsi="Siemens Sans"/>
          </w:rPr>
          <w:t>roland.scheuerer@siemens.com</w:t>
        </w:r>
      </w:hyperlink>
      <w:r>
        <w:rPr>
          <w:rFonts w:ascii="Siemens Sans" w:hAnsi="Siemens Sans" w:hint="eastAsia"/>
        </w:rPr>
        <w:t>.</w:t>
      </w:r>
    </w:p>
    <w:p>
      <w:pPr>
        <w:wordWrap/>
        <w:jc w:val="left"/>
        <w:rPr>
          <w:rFonts w:ascii="Siemens Sans" w:eastAsia="-윤고딕320" w:hAnsi="Siemens Sans"/>
        </w:rPr>
      </w:pPr>
    </w:p>
    <w:p>
      <w:pPr>
        <w:wordWrap/>
        <w:jc w:val="left"/>
        <w:rPr>
          <w:rFonts w:ascii="Siemens Sans" w:eastAsia="-윤고딕320" w:hAnsi="Siemens Sans"/>
        </w:rPr>
      </w:pPr>
      <w:r>
        <w:rPr>
          <w:rFonts w:ascii="Siemens Sans" w:hAnsi="Siemens Sans"/>
        </w:rPr>
        <w:t>해당 규정의 위반 시에는 그에 대한 책임이 부과될 수 있습니다.</w:t>
      </w:r>
      <w:r>
        <w:rPr>
          <w:rFonts w:ascii="Siemens Sans" w:hAnsi="Siemens Sans" w:hint="eastAsia"/>
        </w:rPr>
        <w:t xml:space="preserve"> </w:t>
      </w:r>
      <w:r>
        <w:rPr>
          <w:rFonts w:ascii="Siemens Sans" w:hAnsi="Siemens Sans"/>
        </w:rPr>
        <w:t>특히 특허가 부여되었거나 실용신안 또는 의장등록이 된 경우, 번역을 포함한 제반 권리는 지멘스의 소유입니다.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산업체 고객을 위한 교육 과정의 사용은 명시적으로 금지됩니다.</w:t>
      </w:r>
      <w:r>
        <w:rPr>
          <w:rFonts w:ascii="Siemens Sans" w:hAnsi="Siemens Sans" w:hint="eastAsia"/>
        </w:rPr>
        <w:t xml:space="preserve"> </w:t>
      </w:r>
      <w:r>
        <w:rPr>
          <w:rFonts w:ascii="Siemens Sans" w:hAnsi="Siemens Sans"/>
        </w:rPr>
        <w:t>지멘스는 교육 커리큘럼의 상업적 이용을 거부합니다.</w:t>
      </w:r>
    </w:p>
    <w:p>
      <w:pPr>
        <w:wordWrap/>
        <w:jc w:val="left"/>
        <w:rPr>
          <w:rFonts w:ascii="Siemens Sans" w:eastAsia="-윤고딕320" w:hAnsi="Siemens Sans"/>
          <w:sz w:val="8"/>
        </w:rPr>
      </w:pPr>
    </w:p>
    <w:p>
      <w:pPr>
        <w:wordWrap/>
        <w:jc w:val="left"/>
        <w:rPr>
          <w:rFonts w:ascii="Siemens Sans" w:eastAsia="-윤고딕320" w:hAnsi="Siemens Sans"/>
          <w:szCs w:val="20"/>
        </w:rPr>
      </w:pPr>
      <w:r>
        <w:rPr>
          <w:rFonts w:ascii="Siemens Sans" w:hAnsi="Siemens Sans"/>
          <w:szCs w:val="20"/>
        </w:rPr>
        <w:t xml:space="preserve">드레스덴공대(TU Dresden), 특히 </w:t>
      </w:r>
      <w:r>
        <w:rPr>
          <w:rFonts w:ascii="Siemens Sans" w:hAnsi="Siemens Sans" w:hint="eastAsia"/>
          <w:szCs w:val="20"/>
        </w:rPr>
        <w:t>공학 박사</w:t>
      </w:r>
      <w:r>
        <w:rPr>
          <w:rFonts w:ascii="Siemens Sans" w:hAnsi="Siemens Sans"/>
          <w:szCs w:val="20"/>
        </w:rPr>
        <w:t xml:space="preserve"> Leon Urbas 교수와</w:t>
      </w:r>
      <w:r>
        <w:rPr>
          <w:rFonts w:ascii="Siemens Sans" w:eastAsiaTheme="minorEastAsia" w:hAnsi="Siemens Sans" w:hint="eastAsia"/>
          <w:szCs w:val="20"/>
          <w:lang w:eastAsia="zh-CN"/>
        </w:rPr>
        <w:t xml:space="preserve"> </w:t>
      </w:r>
      <w:r>
        <w:rPr>
          <w:rFonts w:ascii="Siemens Sans" w:hAnsi="Siemens Sans"/>
          <w:szCs w:val="20"/>
        </w:rPr>
        <w:t>Michael Dziallas Engineering Corporation, 그리고 본 교육 커리큘럼을 준비하는 과정에서 도움을 주신 모든 관계자들께 감사의 말씀을 전합니다.</w:t>
      </w:r>
    </w:p>
    <w:p>
      <w:pPr>
        <w:wordWrap/>
        <w:rPr>
          <w:rFonts w:ascii="Siemens Sans" w:eastAsia="-윤고딕320" w:hAnsi="Siemens Sans"/>
          <w:sz w:val="36"/>
          <w:szCs w:val="36"/>
        </w:rPr>
      </w:pPr>
      <w:r>
        <w:rPr>
          <w:rFonts w:ascii="Siemens Sans" w:hAnsi="Siemens Sans"/>
          <w:sz w:val="36"/>
        </w:rPr>
        <w:t>목차</w:t>
      </w:r>
    </w:p>
    <w:p>
      <w:pPr>
        <w:pStyle w:val="Verzeichnis1"/>
        <w:rPr>
          <w:rFonts w:asciiTheme="minorHAnsi" w:eastAsiaTheme="minorEastAsia" w:hAnsiTheme="minorHAnsi" w:cstheme="minorBidi"/>
          <w:kern w:val="0"/>
          <w:sz w:val="22"/>
        </w:rPr>
      </w:pPr>
      <w:r>
        <w:fldChar w:fldCharType="begin"/>
      </w:r>
      <w:r>
        <w:instrText xml:space="preserve"> TOC \o "1-3" \h \z \u </w:instrText>
      </w:r>
      <w:r>
        <w:fldChar w:fldCharType="separate"/>
      </w:r>
      <w:r>
        <w:rPr>
          <w:rFonts w:cstheme="minorBidi"/>
          <w:kern w:val="0"/>
          <w:sz w:val="22"/>
        </w:rPr>
        <w:t>TOC</w:t>
      </w:r>
      <w:r>
        <w:fldChar w:fldCharType="end"/>
      </w:r>
    </w:p>
    <w:p>
      <w:pPr>
        <w:wordWrap/>
        <w:rPr>
          <w:rFonts w:ascii="Siemens Sans" w:eastAsia="-윤고딕320" w:hAnsi="Siemens Sans"/>
        </w:rPr>
      </w:pPr>
      <w:r>
        <w:rPr>
          <w:rFonts w:ascii="Siemens Sans" w:hAnsi="Siemens Sans"/>
        </w:rPr>
        <w:t xml:space="preserve"> </w:t>
      </w:r>
    </w:p>
    <w:p>
      <w:pPr>
        <w:widowControl/>
        <w:wordWrap/>
        <w:autoSpaceDE/>
        <w:autoSpaceDN/>
        <w:snapToGrid/>
        <w:jc w:val="left"/>
        <w:rPr>
          <w:rFonts w:ascii="Siemens Sans" w:eastAsia="-윤고딕320" w:hAnsi="Siemens Sans"/>
          <w:noProof/>
        </w:rPr>
      </w:pPr>
      <w:r>
        <w:br w:type="page"/>
      </w:r>
    </w:p>
    <w:p>
      <w:pPr>
        <w:pStyle w:val="1"/>
      </w:pPr>
      <w:r>
        <w:lastRenderedPageBreak/>
        <w:t>SIMATIC S7-1500을 위한 PID 컨트롤러</w:t>
      </w:r>
    </w:p>
    <w:p>
      <w:pPr>
        <w:pStyle w:val="berschrift1"/>
      </w:pPr>
      <w:bookmarkStart w:id="1" w:name="_Toc459648687"/>
      <w:bookmarkStart w:id="2" w:name="_Toc459649097"/>
      <w:bookmarkStart w:id="3" w:name="_Toc459649507"/>
      <w:bookmarkStart w:id="4" w:name="_Toc481589322"/>
      <w:r>
        <w:t>1</w:t>
      </w:r>
      <w:r>
        <w:tab/>
        <w:t>목표</w:t>
      </w:r>
      <w:bookmarkEnd w:id="1"/>
      <w:bookmarkEnd w:id="2"/>
      <w:bookmarkEnd w:id="3"/>
      <w:bookmarkEnd w:id="4"/>
    </w:p>
    <w:p>
      <w:pPr>
        <w:pStyle w:val="body"/>
      </w:pPr>
      <w:r>
        <w:t>이 챕터에서는 TIA Portal 프로그래밍 툴을 통해 SIMATIC S7-1500에서 소프트웨어 PID 컨트롤러를 사용하는 방법에 대해 배워보겠습니다.</w:t>
      </w:r>
    </w:p>
    <w:p>
      <w:pPr>
        <w:pStyle w:val="body"/>
      </w:pPr>
      <w:r>
        <w:t>이 모듈에는 SIMATIC S7-1500에서 PID 컨트롤러를 호출, 연결, 구성 및 최적화하는 방법이 설명되어 있습니다. 또한, TIA Portal에서 PID 컨트롤러를 호출하여 사용자 프로그램에 삽입하기 위한 단계들이 나와 있습니다.</w:t>
      </w:r>
    </w:p>
    <w:p>
      <w:pPr>
        <w:pStyle w:val="body"/>
      </w:pPr>
      <w:r>
        <w:t>제3장에 기술된 SIMATIC S7 제어 장치를 사용할 수 있습니다.</w:t>
      </w:r>
    </w:p>
    <w:p>
      <w:pPr>
        <w:wordWrap/>
        <w:rPr>
          <w:rFonts w:ascii="Siemens Sans" w:eastAsia="-윤고딕320" w:hAnsi="Siemens Sans"/>
        </w:rPr>
      </w:pPr>
    </w:p>
    <w:p>
      <w:pPr>
        <w:pStyle w:val="berschrift1"/>
      </w:pPr>
      <w:bookmarkStart w:id="5" w:name="_Toc459648688"/>
      <w:bookmarkStart w:id="6" w:name="_Toc459649098"/>
      <w:bookmarkStart w:id="7" w:name="_Toc459649508"/>
      <w:bookmarkStart w:id="8" w:name="_Toc481589323"/>
      <w:r>
        <w:t>2</w:t>
      </w:r>
      <w:r>
        <w:tab/>
        <w:t>전제 조건</w:t>
      </w:r>
      <w:bookmarkEnd w:id="5"/>
      <w:bookmarkEnd w:id="6"/>
      <w:bookmarkEnd w:id="7"/>
      <w:bookmarkEnd w:id="8"/>
    </w:p>
    <w:p>
      <w:pPr>
        <w:pStyle w:val="body"/>
      </w:pPr>
      <w:r>
        <w:t>SIMATIC S7 CPU1516F-3 PN/DP에서 챕터 "IEC 타이머 및 카운터"에서 학습한 내용을 토대로 합니다. 이 챕터에서는 예를 들어 SCE</w:t>
      </w:r>
      <w:r>
        <w:rPr>
          <w:rFonts w:ascii="Gulim"/>
        </w:rPr>
        <w:t>_</w:t>
      </w:r>
      <w:r>
        <w:t>EN</w:t>
      </w:r>
      <w:r>
        <w:rPr>
          <w:rFonts w:ascii="Gulim"/>
        </w:rPr>
        <w:t>_</w:t>
      </w:r>
      <w:r>
        <w:t>032-500</w:t>
      </w:r>
      <w:r>
        <w:rPr>
          <w:rFonts w:ascii="Gulim"/>
        </w:rPr>
        <w:t>_</w:t>
      </w:r>
      <w:r>
        <w:t>Analog</w:t>
      </w:r>
      <w:r>
        <w:rPr>
          <w:rFonts w:ascii="Gulim"/>
        </w:rPr>
        <w:t>_</w:t>
      </w:r>
      <w:r>
        <w:t>Values</w:t>
      </w:r>
      <w:r>
        <w:rPr>
          <w:rFonts w:ascii="Gulim"/>
        </w:rPr>
        <w:t>_</w:t>
      </w:r>
      <w:r>
        <w:t>R1508.zap13 같은 프로젝트를 이용할 수 있습니다.</w:t>
      </w:r>
    </w:p>
    <w:p>
      <w:pPr>
        <w:pStyle w:val="body"/>
      </w:pPr>
    </w:p>
    <w:p>
      <w:pPr>
        <w:widowControl/>
        <w:wordWrap/>
        <w:autoSpaceDE/>
        <w:autoSpaceDN/>
        <w:snapToGrid/>
        <w:jc w:val="left"/>
        <w:rPr>
          <w:rFonts w:ascii="Siemens Sans Black" w:eastAsia="-윤고딕350" w:hAnsi="Siemens Sans Black"/>
          <w:sz w:val="36"/>
          <w:szCs w:val="36"/>
        </w:rPr>
      </w:pPr>
      <w:bookmarkStart w:id="9" w:name="_Toc462187877"/>
      <w:bookmarkStart w:id="10" w:name="_Toc476506833"/>
      <w:bookmarkStart w:id="11" w:name="_Toc476507354"/>
      <w:bookmarkStart w:id="12" w:name="_Toc476507553"/>
      <w:bookmarkStart w:id="13" w:name="_Toc476508053"/>
      <w:bookmarkStart w:id="14" w:name="_Toc476508455"/>
      <w:bookmarkStart w:id="15" w:name="_Toc476508744"/>
      <w:bookmarkStart w:id="16" w:name="_Toc476568303"/>
      <w:bookmarkStart w:id="17" w:name="_Toc476568813"/>
      <w:bookmarkStart w:id="18" w:name="_Toc476569464"/>
      <w:bookmarkStart w:id="19" w:name="_Toc481589324"/>
      <w:r>
        <w:br w:type="page"/>
      </w:r>
    </w:p>
    <w:p>
      <w:pPr>
        <w:pStyle w:val="berschrift1"/>
        <w:tabs>
          <w:tab w:val="clear" w:pos="567"/>
        </w:tabs>
        <w:autoSpaceDE/>
        <w:autoSpaceDN/>
        <w:snapToGrid/>
        <w:spacing w:before="480" w:after="200" w:line="276" w:lineRule="auto"/>
        <w:ind w:left="567" w:hanging="567"/>
        <w:contextualSpacing/>
        <w:jc w:val="left"/>
      </w:pPr>
      <w:r>
        <w:lastRenderedPageBreak/>
        <w:t>3</w:t>
      </w:r>
      <w:r>
        <w:tab/>
        <w:t>필요한 하드웨어 및 소프트웨어</w:t>
      </w:r>
      <w:bookmarkEnd w:id="9"/>
      <w:bookmarkEnd w:id="10"/>
      <w:bookmarkEnd w:id="11"/>
      <w:bookmarkEnd w:id="12"/>
      <w:bookmarkEnd w:id="13"/>
      <w:bookmarkEnd w:id="14"/>
      <w:bookmarkEnd w:id="15"/>
      <w:bookmarkEnd w:id="16"/>
      <w:bookmarkEnd w:id="17"/>
      <w:bookmarkEnd w:id="18"/>
      <w:bookmarkEnd w:id="19"/>
    </w:p>
    <w:p>
      <w:pPr>
        <w:spacing w:line="360" w:lineRule="auto"/>
        <w:ind w:left="1412" w:hanging="420"/>
      </w:pPr>
      <w:r>
        <w:rPr>
          <w:b/>
        </w:rPr>
        <w:t>1</w:t>
      </w:r>
      <w:r>
        <w:tab/>
        <w:t>엔지니어링 스테이션: 하드웨어 및 운영 시스템이 필요합니다(자세한 정보는 TIA 포털의 설치 DVD Readme/Liesmich를 참조하세요).</w:t>
      </w:r>
    </w:p>
    <w:p>
      <w:pPr>
        <w:spacing w:line="360" w:lineRule="auto"/>
        <w:ind w:left="1412" w:hanging="420"/>
      </w:pPr>
      <w:r>
        <w:rPr>
          <w:b/>
          <w:szCs w:val="20"/>
        </w:rPr>
        <w:t>2</w:t>
      </w:r>
      <w:r>
        <w:rPr>
          <w:szCs w:val="20"/>
        </w:rPr>
        <w:tab/>
        <w:t>TIA 포털의 소프트웨어</w:t>
      </w:r>
      <w:r>
        <w:rPr>
          <w:rFonts w:eastAsiaTheme="minorEastAsia" w:hint="eastAsia"/>
          <w:szCs w:val="20"/>
          <w:lang w:eastAsia="zh-CN"/>
        </w:rPr>
        <w:t xml:space="preserve"> </w:t>
      </w:r>
      <w:r>
        <w:rPr>
          <w:szCs w:val="20"/>
        </w:rPr>
        <w:t>SIMATIC</w:t>
      </w:r>
      <w:r>
        <w:rPr>
          <w:rFonts w:eastAsiaTheme="minorEastAsia" w:hint="eastAsia"/>
          <w:szCs w:val="20"/>
          <w:lang w:eastAsia="zh-CN"/>
        </w:rPr>
        <w:t xml:space="preserve"> </w:t>
      </w:r>
      <w:r>
        <w:rPr>
          <w:szCs w:val="20"/>
        </w:rPr>
        <w:t xml:space="preserve">STEP 7 </w:t>
      </w:r>
      <w:r>
        <w:t>Professional – V13부터</w:t>
      </w:r>
    </w:p>
    <w:p>
      <w:pPr>
        <w:spacing w:line="360" w:lineRule="auto"/>
        <w:ind w:left="1412" w:hanging="420"/>
      </w:pPr>
      <w:r>
        <w:rPr>
          <w:b/>
        </w:rPr>
        <w:t>3</w:t>
      </w:r>
      <w:r>
        <w:tab/>
        <w:t>SIMATIC S7-1500/S7-1200/S7-300 제어 장치, 예: CPU 1516F-3 PN/DP – 펌웨어 버전 V1.6 이상, 메모리 카드와 16DI/16DO 및 2AI/1AO 포함</w:t>
      </w:r>
      <w:r>
        <w:br/>
        <w:t>참고: 디지털 입력과 아날로그 입력 및 출력은 컨트롤 패널에서 실행해야 합니다.</w:t>
      </w:r>
    </w:p>
    <w:p>
      <w:pPr>
        <w:spacing w:line="360" w:lineRule="auto"/>
        <w:ind w:left="1412" w:hanging="420"/>
      </w:pPr>
      <w:r>
        <w:rPr>
          <w:b/>
        </w:rPr>
        <w:t>4</w:t>
      </w:r>
      <w:r>
        <w:tab/>
        <w:t xml:space="preserve">엔지니어링 스테이션과 제어 장치 간 이더넷 연결 </w:t>
      </w:r>
    </w:p>
    <w:p>
      <w:pPr>
        <w:spacing w:line="360" w:lineRule="auto"/>
        <w:ind w:left="567"/>
      </w:pPr>
      <w:r>
        <w:rPr>
          <w:noProof/>
          <w:lang w:val="de-DE" w:eastAsia="de-DE" w:bidi="ar-SA"/>
        </w:rPr>
        <mc:AlternateContent>
          <mc:Choice Requires="wps">
            <w:drawing>
              <wp:anchor distT="0" distB="0" distL="114300" distR="114300" simplePos="0" relativeHeight="251836416" behindDoc="0" locked="0" layoutInCell="1" allowOverlap="1">
                <wp:simplePos x="0" y="0"/>
                <wp:positionH relativeFrom="column">
                  <wp:posOffset>3779991</wp:posOffset>
                </wp:positionH>
                <wp:positionV relativeFrom="paragraph">
                  <wp:posOffset>80980</wp:posOffset>
                </wp:positionV>
                <wp:extent cx="1544320" cy="2383605"/>
                <wp:effectExtent l="0" t="0" r="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383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rPr>
                                <w:noProof/>
                                <w:lang w:val="de-DE" w:eastAsia="de-DE" w:bidi="ar-SA"/>
                              </w:rPr>
                              <w:drawing>
                                <wp:inline distT="0" distB="0" distL="0" distR="0">
                                  <wp:extent cx="1307465" cy="868680"/>
                                  <wp:effectExtent l="0" t="0" r="6985" b="7620"/>
                                  <wp:docPr id="19" name="Grafik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7465" cy="868680"/>
                                          </a:xfrm>
                                          <a:prstGeom prst="rect">
                                            <a:avLst/>
                                          </a:prstGeom>
                                          <a:noFill/>
                                          <a:ln>
                                            <a:noFill/>
                                          </a:ln>
                                        </pic:spPr>
                                      </pic:pic>
                                    </a:graphicData>
                                  </a:graphic>
                                </wp:inline>
                              </w:drawing>
                            </w:r>
                          </w:p>
                          <w:p>
                            <w:pPr>
                              <w:jc w:val="center"/>
                              <w:rPr>
                                <w:lang w:val="en-US"/>
                              </w:rPr>
                            </w:pPr>
                            <w:r>
                              <w:rPr>
                                <w:b/>
                              </w:rPr>
                              <w:t>2</w:t>
                            </w:r>
                            <w:r>
                              <w:t xml:space="preserve"> S</w:t>
                            </w:r>
                            <w:r>
                              <w:rPr>
                                <w:lang w:val="en-US"/>
                              </w:rPr>
                              <w:t>IMATIC S</w:t>
                            </w:r>
                            <w:r>
                              <w:t xml:space="preserve">TEP 7 </w:t>
                            </w:r>
                            <w:r>
                              <w:rPr>
                                <w:lang w:val="en-US"/>
                              </w:rPr>
                              <w:br/>
                            </w:r>
                            <w:r>
                              <w:t>Professional(TIA 포털), V13 이상</w:t>
                            </w:r>
                          </w:p>
                          <w:p>
                            <w:pPr>
                              <w:jc w:val="center"/>
                              <w:rPr>
                                <w:lang w:val="en-US"/>
                              </w:rPr>
                            </w:pPr>
                          </w:p>
                          <w:p>
                            <w:pPr>
                              <w:jc w:val="cente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0" o:spid="_x0000_s1028" type="#_x0000_t202" style="position:absolute;left:0;text-align:left;margin-left:297.65pt;margin-top:6.4pt;width:121.6pt;height:187.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Q1hwIAABk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" stroked="f">
                <v:textbox>
                  <w:txbxContent>
                    <w:p>
                      <w:r>
                        <w:rPr>
                          <w:noProof/>
                          <w:lang w:val="de-DE" w:eastAsia="de-DE" w:bidi="ar-SA"/>
                        </w:rPr>
                        <w:drawing>
                          <wp:inline distT="0" distB="0" distL="0" distR="0">
                            <wp:extent cx="1307465" cy="868680"/>
                            <wp:effectExtent l="0" t="0" r="6985" b="7620"/>
                            <wp:docPr id="19" name="Grafik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7465" cy="868680"/>
                                    </a:xfrm>
                                    <a:prstGeom prst="rect">
                                      <a:avLst/>
                                    </a:prstGeom>
                                    <a:noFill/>
                                    <a:ln>
                                      <a:noFill/>
                                    </a:ln>
                                  </pic:spPr>
                                </pic:pic>
                              </a:graphicData>
                            </a:graphic>
                          </wp:inline>
                        </w:drawing>
                      </w:r>
                    </w:p>
                    <w:p>
                      <w:pPr>
                        <w:jc w:val="center"/>
                        <w:rPr>
                          <w:lang w:val="en-US"/>
                        </w:rPr>
                      </w:pPr>
                      <w:r>
                        <w:rPr>
                          <w:b/>
                        </w:rPr>
                        <w:t>2</w:t>
                      </w:r>
                      <w:r>
                        <w:t xml:space="preserve"> S</w:t>
                      </w:r>
                      <w:r>
                        <w:rPr>
                          <w:lang w:val="en-US"/>
                        </w:rPr>
                        <w:t>IMATIC S</w:t>
                      </w:r>
                      <w:r>
                        <w:t xml:space="preserve">TEP 7 </w:t>
                      </w:r>
                      <w:r>
                        <w:rPr>
                          <w:lang w:val="en-US"/>
                        </w:rPr>
                        <w:br/>
                      </w:r>
                      <w:r>
                        <w:t>Professional(TIA 포털), V13 이상</w:t>
                      </w:r>
                    </w:p>
                    <w:p>
                      <w:pPr>
                        <w:jc w:val="center"/>
                        <w:rPr>
                          <w:lang w:val="en-US"/>
                        </w:rPr>
                      </w:pPr>
                    </w:p>
                    <w:p>
                      <w:pPr>
                        <w:jc w:val="center"/>
                        <w:rPr>
                          <w:rFonts w:cs="Arial"/>
                          <w:lang w:val="en-US"/>
                        </w:rPr>
                      </w:pPr>
                      <w:bookmarkStart w:id="20" w:name="_GoBack"/>
                      <w:bookmarkEnd w:id="20"/>
                    </w:p>
                  </w:txbxContent>
                </v:textbox>
              </v:shape>
            </w:pict>
          </mc:Fallback>
        </mc:AlternateContent>
      </w:r>
      <w:r>
        <w:rPr>
          <w:noProof/>
          <w:lang w:val="de-DE" w:eastAsia="de-DE" w:bidi="ar-SA"/>
        </w:rPr>
        <mc:AlternateContent>
          <mc:Choice Requires="wps">
            <w:drawing>
              <wp:anchor distT="0" distB="0" distL="114300" distR="114300" simplePos="0" relativeHeight="251838464" behindDoc="0" locked="0" layoutInCell="1" allowOverlap="1">
                <wp:simplePos x="0" y="0"/>
                <wp:positionH relativeFrom="column">
                  <wp:posOffset>881380</wp:posOffset>
                </wp:positionH>
                <wp:positionV relativeFrom="paragraph">
                  <wp:posOffset>141605</wp:posOffset>
                </wp:positionV>
                <wp:extent cx="1850390" cy="1529080"/>
                <wp:effectExtent l="1270" t="4445"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pPr>
                            <w:r>
                              <w:rPr>
                                <w:noProof/>
                                <w:lang w:val="de-DE" w:eastAsia="de-DE" w:bidi="ar-SA"/>
                              </w:rPr>
                              <w:drawing>
                                <wp:inline distT="0" distB="0" distL="0" distR="0">
                                  <wp:extent cx="1042035" cy="1042035"/>
                                  <wp:effectExtent l="0" t="0" r="5715" b="5715"/>
                                  <wp:docPr id="17" name="Grafik 1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p>
                            <w:pPr>
                              <w:jc w:val="center"/>
                              <w:rPr>
                                <w:rFonts w:cs="Arial"/>
                              </w:rPr>
                            </w:pPr>
                            <w:r>
                              <w:rPr>
                                <w:b/>
                              </w:rPr>
                              <w:t>1</w:t>
                            </w:r>
                            <w:r>
                              <w:t xml:space="preserve"> 엔지니어링 스테이션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8" o:spid="_x0000_s1029" type="#_x0000_t202" style="position:absolute;left:0;text-align:left;margin-left:69.4pt;margin-top:11.15pt;width:145.7pt;height:120.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1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f/Dd1iAIAABkFAAAOAAAAAAAAAAAAAAAAAC4CAABkcnMvZTJvRG9jLnhtbFBLAQItABQABgAI&#10;AAAAIQCtCvGU3gAAAAoBAAAPAAAAAAAAAAAAAAAAAOIEAABkcnMvZG93bnJldi54bWxQSwUGAAAA&#10;AAQABADzAAAA7QUAAAAA&#10;" stroked="f">
                <v:textbox>
                  <w:txbxContent>
                    <w:p>
                      <w:pPr>
                        <w:jc w:val="center"/>
                      </w:pPr>
                      <w:r>
                        <w:rPr>
                          <w:noProof/>
                          <w:lang w:val="de-DE" w:eastAsia="de-DE" w:bidi="ar-SA"/>
                        </w:rPr>
                        <w:drawing>
                          <wp:inline distT="0" distB="0" distL="0" distR="0">
                            <wp:extent cx="1042035" cy="1042035"/>
                            <wp:effectExtent l="0" t="0" r="5715" b="5715"/>
                            <wp:docPr id="17" name="Grafik 1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p>
                      <w:pPr>
                        <w:jc w:val="center"/>
                        <w:rPr>
                          <w:rFonts w:cs="Arial"/>
                        </w:rPr>
                      </w:pPr>
                      <w:r>
                        <w:rPr>
                          <w:b/>
                        </w:rPr>
                        <w:t>1</w:t>
                      </w:r>
                      <w:r>
                        <w:t xml:space="preserve"> 엔지니어링 스테이션</w:t>
                      </w:r>
                    </w:p>
                  </w:txbxContent>
                </v:textbox>
              </v:shape>
            </w:pict>
          </mc:Fallback>
        </mc:AlternateContent>
      </w:r>
    </w:p>
    <w:p>
      <w:pPr>
        <w:spacing w:line="360" w:lineRule="auto"/>
        <w:ind w:left="567"/>
      </w:pP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840512" behindDoc="0" locked="0" layoutInCell="1" allowOverlap="1">
                <wp:simplePos x="0" y="0"/>
                <wp:positionH relativeFrom="column">
                  <wp:posOffset>2485390</wp:posOffset>
                </wp:positionH>
                <wp:positionV relativeFrom="paragraph">
                  <wp:posOffset>103505</wp:posOffset>
                </wp:positionV>
                <wp:extent cx="1028700" cy="0"/>
                <wp:effectExtent l="33655" t="90170" r="23495" b="90805"/>
                <wp:wrapNone/>
                <wp:docPr id="16" name="Gerade Verbindung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v="urn:schemas-microsoft-com:vml" id="Gerade Verbindung 16" o:spid="_x0000_s1026" style="position:absolute;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uWBD3DkCAABkBAAADgAAAAAAAAAA&#10;AAAAAAAuAgAAZHJzL2Uyb0RvYy54bWxQSwECLQAUAAYACAAAACEAf2Ldad0AAAAJAQAADwAAAAAA&#10;AAAAAAAAAACTBAAAZHJzL2Rvd25yZXYueG1sUEsFBgAAAAAEAAQA8wAAAJ0FAAAAAA==&#10;" strokeweight="3pt">
                <v:stroke endarrow="block"/>
              </v:line>
            </w:pict>
          </mc:Fallback>
        </mc:AlternateContent>
      </w:r>
    </w:p>
    <w:p>
      <w:pPr>
        <w:spacing w:line="360" w:lineRule="auto"/>
        <w:ind w:left="567"/>
      </w:pPr>
      <w:r>
        <w:rPr>
          <w:noProof/>
          <w:lang w:val="de-DE" w:eastAsia="de-DE" w:bidi="ar-SA"/>
        </w:rPr>
        <mc:AlternateContent>
          <mc:Choice Requires="wpg">
            <w:drawing>
              <wp:anchor distT="0" distB="0" distL="114300" distR="114300" simplePos="0" relativeHeight="251841536" behindDoc="0" locked="0" layoutInCell="1" allowOverlap="1">
                <wp:simplePos x="0" y="0"/>
                <wp:positionH relativeFrom="column">
                  <wp:posOffset>1847850</wp:posOffset>
                </wp:positionH>
                <wp:positionV relativeFrom="paragraph">
                  <wp:posOffset>162446</wp:posOffset>
                </wp:positionV>
                <wp:extent cx="229870" cy="1572260"/>
                <wp:effectExtent l="19050" t="0" r="36830" b="27940"/>
                <wp:wrapNone/>
                <wp:docPr id="13"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4" name="Line 8"/>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5" name="Line 9"/>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3" o:spid="_x0000_s1026" style="position:absolute;margin-left:145.5pt;margin-top:12.8pt;width:18.1pt;height:123.8pt;z-index:25184153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">
                <v:line id="Line 8"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cuMEAAADbAAAADwAAAGRycy9kb3ducmV2LnhtbERPS2vCQBC+C/0Pywje6sZaRFJXKQWx&#10;t1JfvU6z02zS7GzMTjX9912h4G0+vucsVr1v1Jm6WAU2MBlnoIiLYCsuDex36/s5qCjIFpvAZOCX&#10;IqyWd4MF5jZc+J3OWylVCuGYowEn0uZax8KRxzgOLXHivkLnURLsSm07vKRw3+iHLJtpjxWnBoct&#10;vTgqvrc/3sBGDu6Np9nnsQ4f1brenHZSn4wZDfvnJ1BCvdzE/+5Xm+Y/wvWXdIB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DJy4wQAAANsAAAAPAAAAAAAAAAAAAAAA&#10;AKECAABkcnMvZG93bnJldi54bWxQSwUGAAAAAAQABAD5AAAAjwMAAAAA&#10;" strokecolor="#00963f" strokeweight="4.5pt"/>
                <v:line id="Line 9"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5I8EAAADbAAAADwAAAGRycy9kb3ducmV2LnhtbERPS2vCQBC+C/0Pywje6sZKRVJXKQWx&#10;t1JfvU6z02zS7GzMTjX9912h4G0+vucsVr1v1Jm6WAU2MBlnoIiLYCsuDex36/s5qCjIFpvAZOCX&#10;IqyWd4MF5jZc+J3OWylVCuGYowEn0uZax8KRxzgOLXHivkLnURLsSm07vKRw3+iHLJtpjxWnBoct&#10;vTgqvrc/3sBGDu6Np9nnsQ4f1brenHZSn4wZDfvnJ1BCvdzE/+5Xm+Y/wvWXdIB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DkjwQAAANsAAAAPAAAAAAAAAAAAAAAA&#10;AKECAABkcnMvZG93bnJldi54bWxQSwUGAAAAAAQABAD5AAAAjwMAAAAA&#10;" strokecolor="#00963f" strokeweight="4.5pt"/>
              </v:group>
            </w:pict>
          </mc:Fallback>
        </mc:AlternateContent>
      </w: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839488" behindDoc="0" locked="0" layoutInCell="1" allowOverlap="1">
                <wp:simplePos x="0" y="0"/>
                <wp:positionH relativeFrom="column">
                  <wp:posOffset>1560716</wp:posOffset>
                </wp:positionH>
                <wp:positionV relativeFrom="paragraph">
                  <wp:posOffset>48895</wp:posOffset>
                </wp:positionV>
                <wp:extent cx="1735455" cy="358140"/>
                <wp:effectExtent l="0" t="0" r="17145" b="2286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rPr>
                                <w:rFonts w:cs="Arial"/>
                              </w:rPr>
                            </w:pPr>
                            <w:r>
                              <w:rPr>
                                <w:b/>
                              </w:rPr>
                              <w:t>4</w:t>
                            </w:r>
                            <w:r>
                              <w:t xml:space="preserve"> 이더넷 연결</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 o:spid="_x0000_s1030" type="#_x0000_t202" style="position:absolute;left:0;text-align:left;margin-left:122.9pt;margin-top:3.85pt;width:136.65pt;height:28.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" strokecolor="white">
                <v:textbox inset=",,,.3mm">
                  <w:txbxContent>
                    <w:p>
                      <w:pPr>
                        <w:jc w:val="center"/>
                        <w:rPr>
                          <w:rFonts w:cs="Arial"/>
                        </w:rPr>
                      </w:pPr>
                      <w:r>
                        <w:rPr>
                          <w:b/>
                        </w:rPr>
                        <w:t>4</w:t>
                      </w:r>
                      <w:r>
                        <w:t xml:space="preserve"> 이더넷 연결</w:t>
                      </w:r>
                    </w:p>
                  </w:txbxContent>
                </v:textbox>
              </v:shape>
            </w:pict>
          </mc:Fallback>
        </mc:AlternateContent>
      </w: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842560" behindDoc="0" locked="0" layoutInCell="1" allowOverlap="1">
                <wp:simplePos x="0" y="0"/>
                <wp:positionH relativeFrom="column">
                  <wp:posOffset>3490595</wp:posOffset>
                </wp:positionH>
                <wp:positionV relativeFrom="paragraph">
                  <wp:posOffset>142126</wp:posOffset>
                </wp:positionV>
                <wp:extent cx="2235835" cy="1077595"/>
                <wp:effectExtent l="0" t="0" r="12065" b="2730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rPr>
                                <w:rFonts w:cs="Arial"/>
                              </w:rPr>
                            </w:pPr>
                            <w:r>
                              <w:rPr>
                                <w:rFonts w:cs="Arial"/>
                                <w:noProof/>
                                <w:lang w:val="de-DE" w:eastAsia="de-DE" w:bidi="ar-SA"/>
                              </w:rPr>
                              <w:drawing>
                                <wp:inline distT="0" distB="0" distL="0" distR="0">
                                  <wp:extent cx="2043430" cy="4851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3430" cy="485140"/>
                                          </a:xfrm>
                                          <a:prstGeom prst="rect">
                                            <a:avLst/>
                                          </a:prstGeom>
                                          <a:noFill/>
                                          <a:ln>
                                            <a:noFill/>
                                          </a:ln>
                                        </pic:spPr>
                                      </pic:pic>
                                    </a:graphicData>
                                  </a:graphic>
                                </wp:inline>
                              </w:drawing>
                            </w:r>
                          </w:p>
                          <w:p>
                            <w:pPr>
                              <w:jc w:val="center"/>
                              <w:rPr>
                                <w:rFonts w:cs="Arial"/>
                              </w:rPr>
                            </w:pPr>
                            <w:r>
                              <w:t>컨트롤 패널</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 o:spid="_x0000_s1031" type="#_x0000_t202" style="position:absolute;left:0;text-align:left;margin-left:274.85pt;margin-top:11.2pt;width:176.05pt;height:84.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" strokecolor="white">
                <v:textbox inset=",,,.3mm">
                  <w:txbxContent>
                    <w:p>
                      <w:pPr>
                        <w:jc w:val="center"/>
                        <w:rPr>
                          <w:rFonts w:cs="Arial"/>
                        </w:rPr>
                      </w:pPr>
                      <w:r>
                        <w:rPr>
                          <w:rFonts w:cs="Arial"/>
                          <w:noProof/>
                          <w:lang w:val="de-DE" w:eastAsia="de-DE" w:bidi="ar-SA"/>
                        </w:rPr>
                        <w:drawing>
                          <wp:inline distT="0" distB="0" distL="0" distR="0">
                            <wp:extent cx="2043430" cy="4851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3430" cy="485140"/>
                                    </a:xfrm>
                                    <a:prstGeom prst="rect">
                                      <a:avLst/>
                                    </a:prstGeom>
                                    <a:noFill/>
                                    <a:ln>
                                      <a:noFill/>
                                    </a:ln>
                                  </pic:spPr>
                                </pic:pic>
                              </a:graphicData>
                            </a:graphic>
                          </wp:inline>
                        </w:drawing>
                      </w:r>
                    </w:p>
                    <w:p>
                      <w:pPr>
                        <w:jc w:val="center"/>
                        <w:rPr>
                          <w:rFonts w:cs="Arial"/>
                        </w:rPr>
                      </w:pPr>
                      <w:r>
                        <w:t>컨트롤 패널</w:t>
                      </w:r>
                    </w:p>
                  </w:txbxContent>
                </v:textbox>
              </v:shape>
            </w:pict>
          </mc:Fallback>
        </mc:AlternateContent>
      </w:r>
      <w:r>
        <w:rPr>
          <w:noProof/>
          <w:lang w:val="de-DE" w:eastAsia="de-DE" w:bidi="ar-SA"/>
        </w:rPr>
        <mc:AlternateContent>
          <mc:Choice Requires="wps">
            <w:drawing>
              <wp:anchor distT="0" distB="0" distL="114300" distR="114300" simplePos="0" relativeHeight="251837440" behindDoc="0" locked="0" layoutInCell="1" allowOverlap="1">
                <wp:simplePos x="0" y="0"/>
                <wp:positionH relativeFrom="column">
                  <wp:posOffset>650240</wp:posOffset>
                </wp:positionH>
                <wp:positionV relativeFrom="paragraph">
                  <wp:posOffset>76721</wp:posOffset>
                </wp:positionV>
                <wp:extent cx="3460115" cy="1416685"/>
                <wp:effectExtent l="0" t="0" r="26035" b="1206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pPr>
                            <w:r>
                              <w:rPr>
                                <w:b/>
                                <w:noProof/>
                                <w:lang w:val="de-DE" w:eastAsia="de-DE" w:bidi="ar-SA"/>
                              </w:rPr>
                              <w:drawing>
                                <wp:inline distT="0" distB="0" distL="0" distR="0">
                                  <wp:extent cx="894080" cy="679450"/>
                                  <wp:effectExtent l="0" t="0" r="1270" b="6350"/>
                                  <wp:docPr id="2" name="Grafik 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4080" cy="679450"/>
                                          </a:xfrm>
                                          <a:prstGeom prst="rect">
                                            <a:avLst/>
                                          </a:prstGeom>
                                          <a:noFill/>
                                          <a:ln>
                                            <a:noFill/>
                                          </a:ln>
                                        </pic:spPr>
                                      </pic:pic>
                                    </a:graphicData>
                                  </a:graphic>
                                </wp:inline>
                              </w:drawing>
                            </w:r>
                          </w:p>
                          <w:p>
                            <w:pPr>
                              <w:jc w:val="center"/>
                              <w:rPr>
                                <w:rFonts w:cs="Arial"/>
                              </w:rPr>
                            </w:pPr>
                            <w:r>
                              <w:rPr>
                                <w:b/>
                              </w:rPr>
                              <w:t>3</w:t>
                            </w:r>
                            <w:r>
                              <w:t xml:space="preserve"> SIMATIC S7 제어 장치</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 o:spid="_x0000_s1032" type="#_x0000_t202" style="position:absolute;left:0;text-align:left;margin-left:51.2pt;margin-top:6.05pt;width:272.45pt;height:111.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" strokecolor="white">
                <v:textbox inset=",,,.3mm">
                  <w:txbxContent>
                    <w:p>
                      <w:pPr>
                        <w:jc w:val="center"/>
                      </w:pPr>
                      <w:r>
                        <w:rPr>
                          <w:b/>
                          <w:noProof/>
                          <w:lang w:val="de-DE" w:eastAsia="de-DE" w:bidi="ar-SA"/>
                        </w:rPr>
                        <w:drawing>
                          <wp:inline distT="0" distB="0" distL="0" distR="0">
                            <wp:extent cx="894080" cy="679450"/>
                            <wp:effectExtent l="0" t="0" r="1270" b="6350"/>
                            <wp:docPr id="2" name="Grafik 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4080" cy="679450"/>
                                    </a:xfrm>
                                    <a:prstGeom prst="rect">
                                      <a:avLst/>
                                    </a:prstGeom>
                                    <a:noFill/>
                                    <a:ln>
                                      <a:noFill/>
                                    </a:ln>
                                  </pic:spPr>
                                </pic:pic>
                              </a:graphicData>
                            </a:graphic>
                          </wp:inline>
                        </w:drawing>
                      </w:r>
                    </w:p>
                    <w:p>
                      <w:pPr>
                        <w:jc w:val="center"/>
                        <w:rPr>
                          <w:rFonts w:cs="Arial"/>
                        </w:rPr>
                      </w:pPr>
                      <w:r>
                        <w:rPr>
                          <w:b/>
                        </w:rPr>
                        <w:t>3</w:t>
                      </w:r>
                      <w:r>
                        <w:t xml:space="preserve"> SIMATIC S7 제어 장치</w:t>
                      </w:r>
                    </w:p>
                  </w:txbxContent>
                </v:textbox>
              </v:shape>
            </w:pict>
          </mc:Fallback>
        </mc:AlternateContent>
      </w:r>
    </w:p>
    <w:p>
      <w:pPr>
        <w:spacing w:line="360" w:lineRule="auto"/>
        <w:ind w:left="567"/>
      </w:pPr>
      <w:r>
        <w:rPr>
          <w:noProof/>
          <w:lang w:val="de-DE" w:eastAsia="de-DE" w:bidi="ar-SA"/>
        </w:rPr>
        <mc:AlternateContent>
          <mc:Choice Requires="wps">
            <w:drawing>
              <wp:anchor distT="0" distB="0" distL="114300" distR="114300" simplePos="0" relativeHeight="251843584" behindDoc="0" locked="0" layoutInCell="1" allowOverlap="1">
                <wp:simplePos x="0" y="0"/>
                <wp:positionH relativeFrom="column">
                  <wp:posOffset>2571115</wp:posOffset>
                </wp:positionH>
                <wp:positionV relativeFrom="paragraph">
                  <wp:posOffset>113551</wp:posOffset>
                </wp:positionV>
                <wp:extent cx="1026795" cy="635"/>
                <wp:effectExtent l="0" t="0" r="20955" b="37465"/>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 o:spid="_x0000_s1026" type="#_x0000_t32" style="position:absolute;margin-left:202.45pt;margin-top:8.95pt;width:80.85pt;height:.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alPQIAAGk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">
                <v:stroke dashstyle="1 1"/>
              </v:shape>
            </w:pict>
          </mc:Fallback>
        </mc:AlternateContent>
      </w:r>
    </w:p>
    <w:p>
      <w:pPr>
        <w:spacing w:line="360" w:lineRule="auto"/>
        <w:ind w:left="567"/>
      </w:pPr>
    </w:p>
    <w:p>
      <w:pPr>
        <w:spacing w:line="360" w:lineRule="auto"/>
        <w:ind w:left="567"/>
      </w:pPr>
    </w:p>
    <w:p>
      <w:pPr>
        <w:spacing w:line="360" w:lineRule="auto"/>
        <w:ind w:left="567"/>
      </w:pPr>
    </w:p>
    <w:p>
      <w:pPr>
        <w:rPr>
          <w:lang w:val="de-DE"/>
        </w:rPr>
      </w:pPr>
    </w:p>
    <w:p>
      <w:pPr>
        <w:rPr>
          <w:lang w:val="de-DE"/>
        </w:rPr>
      </w:pPr>
    </w:p>
    <w:p>
      <w:pPr>
        <w:rPr>
          <w:lang w:val="de-DE"/>
        </w:rPr>
      </w:pPr>
    </w:p>
    <w:p>
      <w:pPr>
        <w:widowControl/>
        <w:wordWrap/>
        <w:autoSpaceDE/>
        <w:autoSpaceDN/>
        <w:snapToGrid/>
        <w:jc w:val="left"/>
        <w:rPr>
          <w:rFonts w:ascii="Siemens Sans Black" w:eastAsia="-윤고딕350" w:hAnsi="Siemens Sans Black"/>
          <w:sz w:val="36"/>
          <w:szCs w:val="36"/>
        </w:rPr>
      </w:pPr>
      <w:bookmarkStart w:id="20" w:name="_Toc459648689"/>
      <w:bookmarkStart w:id="21" w:name="_Toc459649099"/>
      <w:bookmarkStart w:id="22" w:name="_Toc459649509"/>
      <w:bookmarkStart w:id="23" w:name="_Toc481589325"/>
      <w:r>
        <w:br w:type="page"/>
      </w:r>
    </w:p>
    <w:p>
      <w:pPr>
        <w:pStyle w:val="berschrift1"/>
      </w:pPr>
      <w:r>
        <w:lastRenderedPageBreak/>
        <w:t>4</w:t>
      </w:r>
      <w:r>
        <w:tab/>
        <w:t>이론</w:t>
      </w:r>
      <w:bookmarkEnd w:id="20"/>
      <w:bookmarkEnd w:id="21"/>
      <w:bookmarkEnd w:id="22"/>
      <w:bookmarkEnd w:id="23"/>
    </w:p>
    <w:p>
      <w:pPr>
        <w:pStyle w:val="berschrift2"/>
      </w:pPr>
      <w:bookmarkStart w:id="24" w:name="_Toc459648690"/>
      <w:bookmarkStart w:id="25" w:name="_Toc459649100"/>
      <w:bookmarkStart w:id="26" w:name="_Toc459649510"/>
      <w:bookmarkStart w:id="27" w:name="_Toc481589326"/>
      <w:r>
        <w:t>4.1</w:t>
      </w:r>
      <w:r>
        <w:tab/>
        <w:t>폐쇄 루프</w:t>
      </w:r>
      <w:r>
        <w:rPr>
          <w:rFonts w:hint="eastAsia"/>
        </w:rPr>
        <w:t>(Closed loop)</w:t>
      </w:r>
      <w:r>
        <w:t xml:space="preserve"> 제어 </w:t>
      </w:r>
      <w:r>
        <w:rPr>
          <w:rFonts w:hint="eastAsia"/>
        </w:rPr>
        <w:t>태스크</w:t>
      </w:r>
      <w:bookmarkEnd w:id="24"/>
      <w:bookmarkEnd w:id="25"/>
      <w:bookmarkEnd w:id="26"/>
      <w:bookmarkEnd w:id="27"/>
    </w:p>
    <w:p>
      <w:pPr>
        <w:pStyle w:val="body"/>
      </w:pPr>
      <w:r>
        <w:t xml:space="preserve">폐쇄 루프 제어는 변수 측정값을 토대로 개입을 하여 변수의 값을 연속적으로 생성 및 </w:t>
      </w:r>
      <w:r>
        <w:rPr>
          <w:rFonts w:hint="eastAsia"/>
        </w:rPr>
        <w:t>유지</w:t>
      </w:r>
      <w:r>
        <w:t>하는 프로세스입니다.</w:t>
      </w:r>
    </w:p>
    <w:p>
      <w:pPr>
        <w:pStyle w:val="body"/>
      </w:pPr>
      <w:r>
        <w:t xml:space="preserve">프로세스는 변수 측정값을 토대로 실행이 되고, 변수는 프로세스 자체에 영향을 받기 때문에 이 모듈에서는 폐쇄 루프(제어 루프)에서 이루어지는 조치 경로를 만들어 보겠습니다.  </w:t>
      </w:r>
    </w:p>
    <w:p>
      <w:pPr>
        <w:pStyle w:val="body"/>
      </w:pPr>
      <w:r>
        <w:t>제어하고자 하는 변수를 연속적으로 측정해서 같은 유형의 사전 설정된 또 다른 변수와 비교합니다. 이러한 비교 결과에 따라 제어하고자 하는 변수가 사전 설정된 변수의 값에 맞게 조정이 됩니다.</w:t>
      </w:r>
    </w:p>
    <w:p>
      <w:pPr>
        <w:wordWrap/>
        <w:rPr>
          <w:rFonts w:ascii="Siemens Sans" w:eastAsia="-윤고딕320" w:hAnsi="Siemens Sans"/>
        </w:rPr>
      </w:pPr>
      <w:r>
        <w:rPr>
          <w:rFonts w:ascii="Siemens Sans" w:hAnsi="Siemens Sans"/>
        </w:rPr>
        <w:t xml:space="preserve"> </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wordWrap/>
        <w:jc w:val="center"/>
        <w:rPr>
          <w:rStyle w:val="bold"/>
        </w:rPr>
      </w:pPr>
      <w:r>
        <w:rPr>
          <w:rStyle w:val="bold"/>
        </w:rPr>
        <w:lastRenderedPageBreak/>
        <w:t>폐쇄 루프 제어를 보여주는 다이어그램</w:t>
      </w:r>
    </w:p>
    <w:p>
      <w:pPr>
        <w:pStyle w:val="body"/>
      </w:pPr>
      <w:r>
        <w:rPr>
          <w:noProof/>
          <w:lang w:val="de-DE" w:eastAsia="de-DE" w:bidi="ar-SA"/>
        </w:rPr>
        <mc:AlternateContent>
          <mc:Choice Requires="wps">
            <w:drawing>
              <wp:anchor distT="0" distB="0" distL="114300" distR="114300" simplePos="0" relativeHeight="251792384" behindDoc="0" locked="0" layoutInCell="1" allowOverlap="1">
                <wp:simplePos x="0" y="0"/>
                <wp:positionH relativeFrom="column">
                  <wp:posOffset>1070610</wp:posOffset>
                </wp:positionH>
                <wp:positionV relativeFrom="paragraph">
                  <wp:posOffset>655320</wp:posOffset>
                </wp:positionV>
                <wp:extent cx="680085" cy="361315"/>
                <wp:effectExtent l="0" t="0" r="5715" b="635"/>
                <wp:wrapNone/>
                <wp:docPr id="1186" name="Text Box 1186"/>
                <wp:cNvGraphicFramePr/>
                <a:graphic xmlns:a="http://schemas.openxmlformats.org/drawingml/2006/main">
                  <a:graphicData uri="http://schemas.microsoft.com/office/word/2010/wordprocessingShape">
                    <wps:wsp>
                      <wps:cNvSpPr txBox="1"/>
                      <wps:spPr>
                        <a:xfrm>
                          <a:off x="0" y="0"/>
                          <a:ext cx="68008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비교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186" o:spid="_x0000_s1033" type="#_x0000_t202" style="position:absolute;left:0;text-align:left;margin-left:84.3pt;margin-top:51.6pt;width:53.55pt;height:28.4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" filled="f" stroked="f" strokeweight=".5pt">
                <v:textbox inset="0,0,0,0">
                  <w:txbxContent>
                    <w:p>
                      <w:pPr>
                        <w:pStyle w:val="body2"/>
                        <w:jc w:val="center"/>
                      </w:pPr>
                      <w:r>
                        <w:t>비교</w:t>
                      </w:r>
                    </w:p>
                  </w:txbxContent>
                </v:textbox>
              </v:shape>
            </w:pict>
          </mc:Fallback>
        </mc:AlternateContent>
      </w:r>
      <w:r>
        <w:rPr>
          <w:noProof/>
          <w:lang w:val="de-DE" w:eastAsia="de-DE" w:bidi="ar-SA"/>
        </w:rPr>
        <mc:AlternateContent>
          <mc:Choice Requires="wps">
            <w:drawing>
              <wp:anchor distT="0" distB="0" distL="114300" distR="114300" simplePos="0" relativeHeight="251797504" behindDoc="0" locked="0" layoutInCell="1" allowOverlap="1">
                <wp:simplePos x="0" y="0"/>
                <wp:positionH relativeFrom="column">
                  <wp:posOffset>2895495</wp:posOffset>
                </wp:positionH>
                <wp:positionV relativeFrom="paragraph">
                  <wp:posOffset>1696720</wp:posOffset>
                </wp:positionV>
                <wp:extent cx="680484" cy="361507"/>
                <wp:effectExtent l="0" t="0" r="5715" b="635"/>
                <wp:wrapNone/>
                <wp:docPr id="1191" name="Text Box 1191"/>
                <wp:cNvGraphicFramePr/>
                <a:graphic xmlns:a="http://schemas.openxmlformats.org/drawingml/2006/main">
                  <a:graphicData uri="http://schemas.microsoft.com/office/word/2010/wordprocessingShape">
                    <wps:wsp>
                      <wps:cNvSpPr txBox="1"/>
                      <wps:spPr>
                        <a:xfrm>
                          <a:off x="0" y="0"/>
                          <a:ext cx="680484"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rPr>
                                <w:rFonts w:hint="eastAsia"/>
                              </w:rPr>
                              <w:t>측</w:t>
                            </w:r>
                            <w:r>
                              <w:t>정</w:t>
                            </w:r>
                            <w:r>
                              <w:rPr>
                                <w:rFonts w:hint="eastAsia"/>
                              </w:rPr>
                              <w:t xml:space="preserve"> 장</w:t>
                            </w:r>
                            <w:r>
                              <w:t>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191" o:spid="_x0000_s1034" type="#_x0000_t202" style="position:absolute;left:0;text-align:left;margin-left:228pt;margin-top:133.6pt;width:53.6pt;height:28.4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" filled="f" stroked="f" strokeweight=".5pt">
                <v:textbox inset="0,0,0,0">
                  <w:txbxContent>
                    <w:p>
                      <w:pPr>
                        <w:pStyle w:val="body2"/>
                      </w:pPr>
                      <w:r>
                        <w:rPr>
                          <w:rFonts w:hint="eastAsia"/>
                        </w:rPr>
                        <w:t>측</w:t>
                      </w:r>
                      <w:r>
                        <w:t>정</w:t>
                      </w:r>
                      <w:r>
                        <w:rPr>
                          <w:rFonts w:hint="eastAsia"/>
                        </w:rPr>
                        <w:t xml:space="preserve"> 장</w:t>
                      </w:r>
                      <w:r>
                        <w:t>치</w:t>
                      </w:r>
                    </w:p>
                  </w:txbxContent>
                </v:textbox>
              </v:shape>
            </w:pict>
          </mc:Fallback>
        </mc:AlternateContent>
      </w:r>
      <w:r>
        <w:rPr>
          <w:noProof/>
          <w:lang w:val="de-DE" w:eastAsia="de-DE" w:bidi="ar-SA"/>
        </w:rPr>
        <mc:AlternateContent>
          <mc:Choice Requires="wps">
            <w:drawing>
              <wp:anchor distT="0" distB="0" distL="114300" distR="114300" simplePos="0" relativeHeight="251796480" behindDoc="0" locked="0" layoutInCell="1" allowOverlap="1">
                <wp:simplePos x="0" y="0"/>
                <wp:positionH relativeFrom="column">
                  <wp:posOffset>799716</wp:posOffset>
                </wp:positionH>
                <wp:positionV relativeFrom="paragraph">
                  <wp:posOffset>1899330</wp:posOffset>
                </wp:positionV>
                <wp:extent cx="680484" cy="361507"/>
                <wp:effectExtent l="0" t="0" r="5715" b="635"/>
                <wp:wrapNone/>
                <wp:docPr id="1190" name="Text Box 1190"/>
                <wp:cNvGraphicFramePr/>
                <a:graphic xmlns:a="http://schemas.openxmlformats.org/drawingml/2006/main">
                  <a:graphicData uri="http://schemas.microsoft.com/office/word/2010/wordprocessingShape">
                    <wps:wsp>
                      <wps:cNvSpPr txBox="1"/>
                      <wps:spPr>
                        <a:xfrm>
                          <a:off x="0" y="0"/>
                          <a:ext cx="680484"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rPr>
                                <w:rFonts w:hint="eastAsia"/>
                              </w:rPr>
                              <w:t>온</w:t>
                            </w:r>
                            <w:r>
                              <w:t>도</w:t>
                            </w:r>
                            <w:r>
                              <w:rPr>
                                <w:rFonts w:hint="eastAsia"/>
                              </w:rPr>
                              <w:t xml:space="preserve"> 설</w:t>
                            </w:r>
                            <w:r>
                              <w:t>정</w:t>
                            </w:r>
                            <w:r>
                              <w:rPr>
                                <w:rFonts w:hint="eastAsia"/>
                              </w:rPr>
                              <w:t>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190" o:spid="_x0000_s1035" type="#_x0000_t202" style="position:absolute;left:0;text-align:left;margin-left:62.95pt;margin-top:149.55pt;width:53.6pt;height:28.4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" filled="f" stroked="f" strokeweight=".5pt">
                <v:textbox inset="0,0,0,0">
                  <w:txbxContent>
                    <w:p>
                      <w:pPr>
                        <w:pStyle w:val="body2"/>
                      </w:pPr>
                      <w:r>
                        <w:rPr>
                          <w:rFonts w:hint="eastAsia"/>
                        </w:rPr>
                        <w:t>온</w:t>
                      </w:r>
                      <w:r>
                        <w:t>도</w:t>
                      </w:r>
                      <w:r>
                        <w:rPr>
                          <w:rFonts w:hint="eastAsia"/>
                        </w:rPr>
                        <w:t xml:space="preserve"> 설</w:t>
                      </w:r>
                      <w:r>
                        <w:t>정</w:t>
                      </w:r>
                      <w:r>
                        <w:rPr>
                          <w:rFonts w:hint="eastAsia"/>
                        </w:rPr>
                        <w:t>값</w:t>
                      </w:r>
                    </w:p>
                  </w:txbxContent>
                </v:textbox>
              </v:shape>
            </w:pict>
          </mc:Fallback>
        </mc:AlternateContent>
      </w:r>
      <w:r>
        <w:rPr>
          <w:noProof/>
          <w:lang w:val="de-DE" w:eastAsia="de-DE" w:bidi="ar-SA"/>
        </w:rPr>
        <mc:AlternateContent>
          <mc:Choice Requires="wps">
            <w:drawing>
              <wp:anchor distT="0" distB="0" distL="114300" distR="114300" simplePos="0" relativeHeight="251795456" behindDoc="0" locked="0" layoutInCell="1" allowOverlap="1">
                <wp:simplePos x="0" y="0"/>
                <wp:positionH relativeFrom="column">
                  <wp:posOffset>4596189</wp:posOffset>
                </wp:positionH>
                <wp:positionV relativeFrom="paragraph">
                  <wp:posOffset>655615</wp:posOffset>
                </wp:positionV>
                <wp:extent cx="776177" cy="361315"/>
                <wp:effectExtent l="0" t="0" r="5080" b="635"/>
                <wp:wrapNone/>
                <wp:docPr id="1189" name="Text Box 1189"/>
                <wp:cNvGraphicFramePr/>
                <a:graphic xmlns:a="http://schemas.openxmlformats.org/drawingml/2006/main">
                  <a:graphicData uri="http://schemas.microsoft.com/office/word/2010/wordprocessingShape">
                    <wps:wsp>
                      <wps:cNvSpPr txBox="1"/>
                      <wps:spPr>
                        <a:xfrm>
                          <a:off x="0" y="0"/>
                          <a:ext cx="776177" cy="3613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jc w:val="center"/>
                            </w:pPr>
                            <w:r>
                              <w:t xml:space="preserve">최종 제어 </w:t>
                            </w:r>
                            <w:r>
                              <w:rPr>
                                <w:rFonts w:hint="eastAsia"/>
                              </w:rPr>
                              <w:t>대</w:t>
                            </w:r>
                            <w:r>
                              <w:t xml:space="preserve">상 + </w:t>
                            </w:r>
                            <w:r>
                              <w:rPr>
                                <w:rFonts w:hint="eastAsia"/>
                              </w:rPr>
                              <w:t>제</w:t>
                            </w:r>
                            <w:r>
                              <w:t>어 시스템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189" o:spid="_x0000_s1036" type="#_x0000_t202" style="position:absolute;left:0;text-align:left;margin-left:361.9pt;margin-top:51.6pt;width:61.1pt;height:28.4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" fillcolor="white [3212]" stroked="f" strokeweight=".5pt">
                <v:textbox inset="0,0,0,0">
                  <w:txbxContent>
                    <w:p>
                      <w:pPr>
                        <w:pStyle w:val="image-body"/>
                        <w:jc w:val="center"/>
                      </w:pPr>
                      <w:r>
                        <w:t xml:space="preserve">최종 제어 </w:t>
                      </w:r>
                      <w:r>
                        <w:rPr>
                          <w:rFonts w:hint="eastAsia"/>
                        </w:rPr>
                        <w:t>대</w:t>
                      </w:r>
                      <w:r>
                        <w:t xml:space="preserve">상 + </w:t>
                      </w:r>
                      <w:r>
                        <w:rPr>
                          <w:rFonts w:hint="eastAsia"/>
                        </w:rPr>
                        <w:t>제</w:t>
                      </w:r>
                      <w:r>
                        <w:t>어 시스템</w:t>
                      </w:r>
                    </w:p>
                  </w:txbxContent>
                </v:textbox>
              </v:shape>
            </w:pict>
          </mc:Fallback>
        </mc:AlternateContent>
      </w:r>
      <w:r>
        <w:rPr>
          <w:noProof/>
          <w:lang w:val="de-DE" w:eastAsia="de-DE" w:bidi="ar-SA"/>
        </w:rPr>
        <mc:AlternateContent>
          <mc:Choice Requires="wps">
            <w:drawing>
              <wp:anchor distT="0" distB="0" distL="114300" distR="114300" simplePos="0" relativeHeight="251794432" behindDoc="0" locked="0" layoutInCell="1" allowOverlap="1">
                <wp:simplePos x="0" y="0"/>
                <wp:positionH relativeFrom="column">
                  <wp:posOffset>3350422</wp:posOffset>
                </wp:positionH>
                <wp:positionV relativeFrom="paragraph">
                  <wp:posOffset>655320</wp:posOffset>
                </wp:positionV>
                <wp:extent cx="680484" cy="361507"/>
                <wp:effectExtent l="0" t="0" r="5715" b="635"/>
                <wp:wrapNone/>
                <wp:docPr id="1188" name="Text Box 1188"/>
                <wp:cNvGraphicFramePr/>
                <a:graphic xmlns:a="http://schemas.openxmlformats.org/drawingml/2006/main">
                  <a:graphicData uri="http://schemas.microsoft.com/office/word/2010/wordprocessingShape">
                    <wps:wsp>
                      <wps:cNvSpPr txBox="1"/>
                      <wps:spPr>
                        <a:xfrm>
                          <a:off x="0" y="0"/>
                          <a:ext cx="680484"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ascii="Siemens Sans" w:eastAsia="-윤고딕320" w:hAnsi="Siemens Sans"/>
                              </w:rPr>
                              <w:t>엑추에이터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188" o:spid="_x0000_s1037" type="#_x0000_t202" style="position:absolute;left:0;text-align:left;margin-left:263.8pt;margin-top:51.6pt;width:53.6pt;height:28.4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" filled="f" stroked="f" strokeweight=".5pt">
                <v:textbox inset="0,0,0,0">
                  <w:txbxContent>
                    <w:p>
                      <w:pPr>
                        <w:jc w:val="center"/>
                      </w:pPr>
                      <w:r>
                        <w:rPr>
                          <w:rFonts w:ascii="Siemens Sans" w:eastAsia="-윤고딕320" w:hAnsi="Siemens Sans"/>
                        </w:rPr>
                        <w:t>엑추에이터</w:t>
                      </w:r>
                    </w:p>
                  </w:txbxContent>
                </v:textbox>
              </v:shape>
            </w:pict>
          </mc:Fallback>
        </mc:AlternateContent>
      </w:r>
      <w:r>
        <w:rPr>
          <w:noProof/>
          <w:lang w:val="de-DE" w:eastAsia="de-DE" w:bidi="ar-SA"/>
        </w:rPr>
        <mc:AlternateContent>
          <mc:Choice Requires="wps">
            <w:drawing>
              <wp:anchor distT="0" distB="0" distL="114300" distR="114300" simplePos="0" relativeHeight="251793408" behindDoc="0" locked="0" layoutInCell="1" allowOverlap="1">
                <wp:simplePos x="0" y="0"/>
                <wp:positionH relativeFrom="column">
                  <wp:posOffset>2223932</wp:posOffset>
                </wp:positionH>
                <wp:positionV relativeFrom="paragraph">
                  <wp:posOffset>655320</wp:posOffset>
                </wp:positionV>
                <wp:extent cx="680484" cy="361507"/>
                <wp:effectExtent l="0" t="0" r="5715" b="635"/>
                <wp:wrapNone/>
                <wp:docPr id="1187" name="Text Box 1187"/>
                <wp:cNvGraphicFramePr/>
                <a:graphic xmlns:a="http://schemas.openxmlformats.org/drawingml/2006/main">
                  <a:graphicData uri="http://schemas.microsoft.com/office/word/2010/wordprocessingShape">
                    <wps:wsp>
                      <wps:cNvSpPr txBox="1"/>
                      <wps:spPr>
                        <a:xfrm>
                          <a:off x="0" y="0"/>
                          <a:ext cx="680484"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제어</w:t>
                            </w:r>
                            <w:r>
                              <w:rPr>
                                <w:rFonts w:hint="eastAsia"/>
                              </w:rPr>
                              <w:t xml:space="preserve"> 요</w:t>
                            </w:r>
                            <w:r>
                              <w:t>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187" o:spid="_x0000_s1038" type="#_x0000_t202" style="position:absolute;left:0;text-align:left;margin-left:175.1pt;margin-top:51.6pt;width:53.6pt;height:28.4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" filled="f" stroked="f" strokeweight=".5pt">
                <v:textbox inset="0,0,0,0">
                  <w:txbxContent>
                    <w:p>
                      <w:pPr>
                        <w:pStyle w:val="body2"/>
                        <w:jc w:val="center"/>
                      </w:pPr>
                      <w:r>
                        <w:t>제어</w:t>
                      </w:r>
                      <w:r>
                        <w:rPr>
                          <w:rFonts w:hint="eastAsia"/>
                        </w:rPr>
                        <w:t xml:space="preserve"> 요</w:t>
                      </w:r>
                      <w:r>
                        <w:t>소</w:t>
                      </w:r>
                    </w:p>
                  </w:txbxContent>
                </v:textbox>
              </v:shape>
            </w:pict>
          </mc:Fallback>
        </mc:AlternateContent>
      </w:r>
      <w:r>
        <w:rPr>
          <w:noProof/>
          <w:lang w:val="de-DE" w:eastAsia="de-DE" w:bidi="ar-SA"/>
        </w:rPr>
        <w:drawing>
          <wp:inline distT="0" distB="0" distL="0" distR="0">
            <wp:extent cx="5475767" cy="2357551"/>
            <wp:effectExtent l="0" t="0" r="0" b="5080"/>
            <wp:docPr id="1183" name="그림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3E65.tmp"/>
                    <pic:cNvPicPr/>
                  </pic:nvPicPr>
                  <pic:blipFill>
                    <a:blip r:embed="rId30">
                      <a:extLst>
                        <a:ext uri="{28A0092B-C50C-407E-A947-70E740481C1C}">
                          <a14:useLocalDpi xmlns:a14="http://schemas.microsoft.com/office/drawing/2010/main" val="0"/>
                        </a:ext>
                      </a:extLst>
                    </a:blip>
                    <a:stretch>
                      <a:fillRect/>
                    </a:stretch>
                  </pic:blipFill>
                  <pic:spPr>
                    <a:xfrm>
                      <a:off x="0" y="0"/>
                      <a:ext cx="5480200" cy="2359459"/>
                    </a:xfrm>
                    <a:prstGeom prst="rect">
                      <a:avLst/>
                    </a:prstGeom>
                  </pic:spPr>
                </pic:pic>
              </a:graphicData>
            </a:graphic>
          </wp:inline>
        </w:drawing>
      </w:r>
    </w:p>
    <w:p>
      <w:pPr>
        <w:pStyle w:val="berschrift2"/>
      </w:pPr>
      <w:bookmarkStart w:id="28" w:name="_Toc459648691"/>
      <w:bookmarkStart w:id="29" w:name="_Toc459649101"/>
      <w:bookmarkStart w:id="30" w:name="_Toc459649511"/>
      <w:bookmarkStart w:id="31" w:name="_Toc481589327"/>
      <w:r>
        <w:t>4.2</w:t>
      </w:r>
      <w:r>
        <w:tab/>
        <w:t>폐쇄 루프의 구성 요소</w:t>
      </w:r>
      <w:bookmarkEnd w:id="28"/>
      <w:bookmarkEnd w:id="29"/>
      <w:bookmarkEnd w:id="30"/>
      <w:bookmarkEnd w:id="31"/>
    </w:p>
    <w:p>
      <w:pPr>
        <w:pStyle w:val="body"/>
      </w:pPr>
      <w:r>
        <w:t>폐쇄 루프 제어의 기본적인 개념이 아래에 자세히 설명되어 있습니다. 시작을 돕기 위해 다이어그램을 토대로 한 개요가 여기 나와 있습니다.</w:t>
      </w:r>
    </w:p>
    <w:p>
      <w:pPr>
        <w:pStyle w:val="body"/>
      </w:pPr>
      <w:r>
        <w:rPr>
          <w:noProof/>
          <w:lang w:val="de-DE" w:eastAsia="de-DE" w:bidi="ar-SA"/>
        </w:rPr>
        <mc:AlternateContent>
          <mc:Choice Requires="wps">
            <w:drawing>
              <wp:anchor distT="0" distB="0" distL="114300" distR="114300" simplePos="0" relativeHeight="251801600" behindDoc="0" locked="0" layoutInCell="1" allowOverlap="1">
                <wp:simplePos x="0" y="0"/>
                <wp:positionH relativeFrom="column">
                  <wp:posOffset>4462780</wp:posOffset>
                </wp:positionH>
                <wp:positionV relativeFrom="paragraph">
                  <wp:posOffset>601980</wp:posOffset>
                </wp:positionV>
                <wp:extent cx="563245" cy="435610"/>
                <wp:effectExtent l="0" t="0" r="8255" b="2540"/>
                <wp:wrapNone/>
                <wp:docPr id="1196" name="Text Box 1196"/>
                <wp:cNvGraphicFramePr/>
                <a:graphic xmlns:a="http://schemas.openxmlformats.org/drawingml/2006/main">
                  <a:graphicData uri="http://schemas.microsoft.com/office/word/2010/wordprocessingShape">
                    <wps:wsp>
                      <wps:cNvSpPr txBox="1"/>
                      <wps:spPr>
                        <a:xfrm>
                          <a:off x="0" y="0"/>
                          <a:ext cx="563245"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최종 제어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6" o:spid="_x0000_s1039" type="#_x0000_t202" style="position:absolute;left:0;text-align:left;margin-left:351.4pt;margin-top:47.4pt;width:44.35pt;height:34.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" filled="f" stroked="f" strokeweight=".5pt">
                <v:textbox inset="0,0,0,0">
                  <w:txbxContent>
                    <w:p>
                      <w:pPr>
                        <w:pStyle w:val="body2"/>
                        <w:jc w:val="center"/>
                      </w:pPr>
                      <w:r>
                        <w:t>최종 제어</w:t>
                      </w:r>
                    </w:p>
                  </w:txbxContent>
                </v:textbox>
              </v:shape>
            </w:pict>
          </mc:Fallback>
        </mc:AlternateContent>
      </w:r>
      <w:r>
        <w:rPr>
          <w:noProof/>
          <w:lang w:val="de-DE" w:eastAsia="de-DE" w:bidi="ar-SA"/>
        </w:rPr>
        <mc:AlternateContent>
          <mc:Choice Requires="wps">
            <w:drawing>
              <wp:anchor distT="0" distB="0" distL="114300" distR="114300" simplePos="0" relativeHeight="251802624" behindDoc="0" locked="0" layoutInCell="1" allowOverlap="1">
                <wp:simplePos x="0" y="0"/>
                <wp:positionH relativeFrom="column">
                  <wp:posOffset>5046345</wp:posOffset>
                </wp:positionH>
                <wp:positionV relativeFrom="paragraph">
                  <wp:posOffset>601980</wp:posOffset>
                </wp:positionV>
                <wp:extent cx="563245" cy="435610"/>
                <wp:effectExtent l="0" t="0" r="8255" b="2540"/>
                <wp:wrapNone/>
                <wp:docPr id="1197" name="Text Box 1197"/>
                <wp:cNvGraphicFramePr/>
                <a:graphic xmlns:a="http://schemas.openxmlformats.org/drawingml/2006/main">
                  <a:graphicData uri="http://schemas.microsoft.com/office/word/2010/wordprocessingShape">
                    <wps:wsp>
                      <wps:cNvSpPr txBox="1"/>
                      <wps:spPr>
                        <a:xfrm>
                          <a:off x="0" y="0"/>
                          <a:ext cx="563245"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제어 대상 시스템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7" o:spid="_x0000_s1040" type="#_x0000_t202" style="position:absolute;left:0;text-align:left;margin-left:397.35pt;margin-top:47.4pt;width:44.35pt;height:34.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" filled="f" stroked="f" strokeweight=".5pt">
                <v:textbox inset="0,0,0,0">
                  <w:txbxContent>
                    <w:p>
                      <w:pPr>
                        <w:pStyle w:val="body2"/>
                        <w:jc w:val="center"/>
                      </w:pPr>
                      <w:r>
                        <w:t>제어 대상 시스템</w:t>
                      </w:r>
                    </w:p>
                  </w:txbxContent>
                </v:textbox>
              </v:shape>
            </w:pict>
          </mc:Fallback>
        </mc:AlternateContent>
      </w:r>
      <w:r>
        <w:rPr>
          <w:noProof/>
          <w:lang w:val="de-DE" w:eastAsia="de-DE" w:bidi="ar-SA"/>
        </w:rPr>
        <mc:AlternateContent>
          <mc:Choice Requires="wps">
            <w:drawing>
              <wp:anchor distT="0" distB="0" distL="114300" distR="114300" simplePos="0" relativeHeight="251798528" behindDoc="0" locked="0" layoutInCell="1" allowOverlap="1">
                <wp:simplePos x="0" y="0"/>
                <wp:positionH relativeFrom="column">
                  <wp:posOffset>1326741</wp:posOffset>
                </wp:positionH>
                <wp:positionV relativeFrom="paragraph">
                  <wp:posOffset>623570</wp:posOffset>
                </wp:positionV>
                <wp:extent cx="680484" cy="361507"/>
                <wp:effectExtent l="0" t="0" r="5715" b="635"/>
                <wp:wrapNone/>
                <wp:docPr id="1193" name="Text Box 1193"/>
                <wp:cNvGraphicFramePr/>
                <a:graphic xmlns:a="http://schemas.openxmlformats.org/drawingml/2006/main">
                  <a:graphicData uri="http://schemas.microsoft.com/office/word/2010/wordprocessingShape">
                    <wps:wsp>
                      <wps:cNvSpPr txBox="1"/>
                      <wps:spPr>
                        <a:xfrm>
                          <a:off x="0" y="0"/>
                          <a:ext cx="680484"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비교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193" o:spid="_x0000_s1041" type="#_x0000_t202" style="position:absolute;left:0;text-align:left;margin-left:104.45pt;margin-top:49.1pt;width:53.6pt;height:28.4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" filled="f" stroked="f" strokeweight=".5pt">
                <v:textbox inset="0,0,0,0">
                  <w:txbxContent>
                    <w:p>
                      <w:pPr>
                        <w:pStyle w:val="body2"/>
                        <w:jc w:val="center"/>
                      </w:pPr>
                      <w:r>
                        <w:t>비교</w:t>
                      </w:r>
                    </w:p>
                  </w:txbxContent>
                </v:textbox>
              </v:shape>
            </w:pict>
          </mc:Fallback>
        </mc:AlternateContent>
      </w:r>
      <w:r>
        <w:rPr>
          <w:noProof/>
          <w:lang w:val="de-DE" w:eastAsia="de-DE" w:bidi="ar-SA"/>
        </w:rPr>
        <mc:AlternateContent>
          <mc:Choice Requires="wps">
            <w:drawing>
              <wp:anchor distT="0" distB="0" distL="114300" distR="114300" simplePos="0" relativeHeight="251803648" behindDoc="0" locked="0" layoutInCell="1" allowOverlap="1">
                <wp:simplePos x="0" y="0"/>
                <wp:positionH relativeFrom="column">
                  <wp:posOffset>3065527</wp:posOffset>
                </wp:positionH>
                <wp:positionV relativeFrom="paragraph">
                  <wp:posOffset>1973580</wp:posOffset>
                </wp:positionV>
                <wp:extent cx="616585" cy="361315"/>
                <wp:effectExtent l="0" t="0" r="12065" b="635"/>
                <wp:wrapNone/>
                <wp:docPr id="1198" name="Text Box 1198"/>
                <wp:cNvGraphicFramePr/>
                <a:graphic xmlns:a="http://schemas.openxmlformats.org/drawingml/2006/main">
                  <a:graphicData uri="http://schemas.microsoft.com/office/word/2010/wordprocessingShape">
                    <wps:wsp>
                      <wps:cNvSpPr txBox="1"/>
                      <wps:spPr>
                        <a:xfrm>
                          <a:off x="0" y="0"/>
                          <a:ext cx="61658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측정 장치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198" o:spid="_x0000_s1042" type="#_x0000_t202" style="position:absolute;left:0;text-align:left;margin-left:241.4pt;margin-top:155.4pt;width:48.55pt;height:28.4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" filled="f" stroked="f" strokeweight=".5pt">
                <v:textbox inset="0,0,0,0">
                  <w:txbxContent>
                    <w:p>
                      <w:pPr>
                        <w:pStyle w:val="body2"/>
                        <w:jc w:val="center"/>
                      </w:pPr>
                      <w:r>
                        <w:t>측정 장치</w:t>
                      </w:r>
                    </w:p>
                  </w:txbxContent>
                </v:textbox>
              </v:shape>
            </w:pict>
          </mc:Fallback>
        </mc:AlternateContent>
      </w:r>
      <w:r>
        <w:rPr>
          <w:noProof/>
          <w:lang w:val="de-DE" w:eastAsia="de-DE" w:bidi="ar-SA"/>
        </w:rPr>
        <mc:AlternateContent>
          <mc:Choice Requires="wps">
            <w:drawing>
              <wp:anchor distT="0" distB="0" distL="114300" distR="114300" simplePos="0" relativeHeight="251800576" behindDoc="0" locked="0" layoutInCell="1" allowOverlap="1">
                <wp:simplePos x="0" y="0"/>
                <wp:positionH relativeFrom="column">
                  <wp:posOffset>3489960</wp:posOffset>
                </wp:positionH>
                <wp:positionV relativeFrom="paragraph">
                  <wp:posOffset>623570</wp:posOffset>
                </wp:positionV>
                <wp:extent cx="616585" cy="361315"/>
                <wp:effectExtent l="0" t="0" r="12065" b="635"/>
                <wp:wrapNone/>
                <wp:docPr id="1195" name="Text Box 1195"/>
                <wp:cNvGraphicFramePr/>
                <a:graphic xmlns:a="http://schemas.openxmlformats.org/drawingml/2006/main">
                  <a:graphicData uri="http://schemas.microsoft.com/office/word/2010/wordprocessingShape">
                    <wps:wsp>
                      <wps:cNvSpPr txBox="1"/>
                      <wps:spPr>
                        <a:xfrm>
                          <a:off x="0" y="0"/>
                          <a:ext cx="61658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엑추에이터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195" o:spid="_x0000_s1043" type="#_x0000_t202" style="position:absolute;left:0;text-align:left;margin-left:274.8pt;margin-top:49.1pt;width:48.55pt;height:28.4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" filled="f" stroked="f" strokeweight=".5pt">
                <v:textbox inset="0,0,0,0">
                  <w:txbxContent>
                    <w:p>
                      <w:pPr>
                        <w:pStyle w:val="body2"/>
                        <w:jc w:val="center"/>
                      </w:pPr>
                      <w:r>
                        <w:t>엑추에이터</w:t>
                      </w:r>
                    </w:p>
                  </w:txbxContent>
                </v:textbox>
              </v:shape>
            </w:pict>
          </mc:Fallback>
        </mc:AlternateContent>
      </w:r>
      <w:r>
        <w:rPr>
          <w:noProof/>
          <w:lang w:val="de-DE" w:eastAsia="de-DE" w:bidi="ar-SA"/>
        </w:rPr>
        <mc:AlternateContent>
          <mc:Choice Requires="wps">
            <w:drawing>
              <wp:anchor distT="0" distB="0" distL="114300" distR="114300" simplePos="0" relativeHeight="251799552" behindDoc="0" locked="0" layoutInCell="1" allowOverlap="1">
                <wp:simplePos x="0" y="0"/>
                <wp:positionH relativeFrom="column">
                  <wp:posOffset>2532853</wp:posOffset>
                </wp:positionH>
                <wp:positionV relativeFrom="paragraph">
                  <wp:posOffset>623570</wp:posOffset>
                </wp:positionV>
                <wp:extent cx="530860" cy="361315"/>
                <wp:effectExtent l="0" t="0" r="2540" b="635"/>
                <wp:wrapNone/>
                <wp:docPr id="1194" name="Text Box 1194"/>
                <wp:cNvGraphicFramePr/>
                <a:graphic xmlns:a="http://schemas.openxmlformats.org/drawingml/2006/main">
                  <a:graphicData uri="http://schemas.microsoft.com/office/word/2010/wordprocessingShape">
                    <wps:wsp>
                      <wps:cNvSpPr txBox="1"/>
                      <wps:spPr>
                        <a:xfrm>
                          <a:off x="0" y="0"/>
                          <a:ext cx="53086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제어</w:t>
                            </w:r>
                            <w:r>
                              <w:rPr>
                                <w:rFonts w:hint="eastAsia"/>
                              </w:rPr>
                              <w:t xml:space="preserve"> 요</w:t>
                            </w:r>
                            <w:r>
                              <w:t>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194" o:spid="_x0000_s1044" type="#_x0000_t202" style="position:absolute;left:0;text-align:left;margin-left:199.45pt;margin-top:49.1pt;width:41.8pt;height:28.4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" filled="f" stroked="f" strokeweight=".5pt">
                <v:textbox inset="0,0,0,0">
                  <w:txbxContent>
                    <w:p>
                      <w:pPr>
                        <w:pStyle w:val="body2"/>
                        <w:jc w:val="center"/>
                      </w:pPr>
                      <w:r>
                        <w:t>제어</w:t>
                      </w:r>
                      <w:r>
                        <w:rPr>
                          <w:rFonts w:hint="eastAsia"/>
                        </w:rPr>
                        <w:t xml:space="preserve"> 요</w:t>
                      </w:r>
                      <w:r>
                        <w:t>소</w:t>
                      </w:r>
                    </w:p>
                  </w:txbxContent>
                </v:textbox>
              </v:shape>
            </w:pict>
          </mc:Fallback>
        </mc:AlternateContent>
      </w:r>
      <w:r>
        <w:rPr>
          <w:noProof/>
          <w:lang w:val="de-DE" w:eastAsia="de-DE" w:bidi="ar-SA"/>
        </w:rPr>
        <mc:AlternateContent>
          <mc:Choice Requires="wps">
            <w:drawing>
              <wp:anchor distT="0" distB="0" distL="114300" distR="114300" simplePos="0" relativeHeight="251804672" behindDoc="0" locked="0" layoutInCell="1" allowOverlap="1">
                <wp:simplePos x="0" y="0"/>
                <wp:positionH relativeFrom="column">
                  <wp:posOffset>1480451</wp:posOffset>
                </wp:positionH>
                <wp:positionV relativeFrom="paragraph">
                  <wp:posOffset>49855</wp:posOffset>
                </wp:positionV>
                <wp:extent cx="1265673" cy="223284"/>
                <wp:effectExtent l="0" t="0" r="10795" b="5715"/>
                <wp:wrapNone/>
                <wp:docPr id="1192" name="Text Box 1192"/>
                <wp:cNvGraphicFramePr/>
                <a:graphic xmlns:a="http://schemas.openxmlformats.org/drawingml/2006/main">
                  <a:graphicData uri="http://schemas.microsoft.com/office/word/2010/wordprocessingShape">
                    <wps:wsp>
                      <wps:cNvSpPr txBox="1"/>
                      <wps:spPr>
                        <a:xfrm>
                          <a:off x="0" y="0"/>
                          <a:ext cx="1265673" cy="2232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루프 컨트롤러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192" o:spid="_x0000_s1045" type="#_x0000_t202" style="position:absolute;left:0;text-align:left;margin-left:116.55pt;margin-top:3.95pt;width:99.65pt;height:17.6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" filled="f" stroked="f" strokeweight=".5pt">
                <v:textbox inset="0,0,0,0">
                  <w:txbxContent>
                    <w:p>
                      <w:pPr>
                        <w:pStyle w:val="body2"/>
                        <w:jc w:val="center"/>
                      </w:pPr>
                      <w:r>
                        <w:t>루프 컨트롤러</w:t>
                      </w:r>
                    </w:p>
                  </w:txbxContent>
                </v:textbox>
              </v:shape>
            </w:pict>
          </mc:Fallback>
        </mc:AlternateContent>
      </w:r>
      <w:r>
        <w:rPr>
          <w:noProof/>
          <w:lang w:val="de-DE" w:eastAsia="de-DE" w:bidi="ar-SA"/>
        </w:rPr>
        <w:drawing>
          <wp:inline distT="0" distB="0" distL="0" distR="0">
            <wp:extent cx="5475767" cy="2487074"/>
            <wp:effectExtent l="0" t="0" r="0" b="8890"/>
            <wp:docPr id="1185" name="그림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6F85.tmp"/>
                    <pic:cNvPicPr/>
                  </pic:nvPicPr>
                  <pic:blipFill>
                    <a:blip r:embed="rId31">
                      <a:extLst>
                        <a:ext uri="{28A0092B-C50C-407E-A947-70E740481C1C}">
                          <a14:useLocalDpi xmlns:a14="http://schemas.microsoft.com/office/drawing/2010/main" val="0"/>
                        </a:ext>
                      </a:extLst>
                    </a:blip>
                    <a:stretch>
                      <a:fillRect/>
                    </a:stretch>
                  </pic:blipFill>
                  <pic:spPr>
                    <a:xfrm>
                      <a:off x="0" y="0"/>
                      <a:ext cx="5472559" cy="2485617"/>
                    </a:xfrm>
                    <a:prstGeom prst="rect">
                      <a:avLst/>
                    </a:prstGeom>
                  </pic:spPr>
                </pic:pic>
              </a:graphicData>
            </a:graphic>
          </wp:inline>
        </w:drawing>
      </w:r>
    </w:p>
    <w:p>
      <w:pPr>
        <w:pStyle w:val="body"/>
        <w:rPr>
          <w:rStyle w:val="bold"/>
        </w:rPr>
      </w:pPr>
      <w:r>
        <w:rPr>
          <w:rStyle w:val="bold"/>
        </w:rPr>
        <w:t>1. 제어 대상 변수</w:t>
      </w:r>
      <w:r>
        <w:rPr>
          <w:rStyle w:val="bold"/>
          <w:rFonts w:hint="eastAsia"/>
        </w:rPr>
        <w:t>(Controlled variable)</w:t>
      </w:r>
      <w:r>
        <w:rPr>
          <w:rStyle w:val="bold"/>
        </w:rPr>
        <w:t xml:space="preserve"> x</w:t>
      </w:r>
    </w:p>
    <w:p>
      <w:pPr>
        <w:pStyle w:val="body"/>
      </w:pPr>
      <w:r>
        <w:t>폐쇄 루프 제어의 실제 "목표</w:t>
      </w:r>
      <w:r>
        <w:rPr>
          <w:rFonts w:hint="eastAsia"/>
        </w:rPr>
        <w:t>(Taget)</w:t>
      </w:r>
      <w:r>
        <w:t>"로, 제어에 영향을 받거나 일정하게 유지되는 변수입니다. 난방 시스템의 경우, 방안 온도가 여기에 해당됩니다. 특정 시점에서 제어 대상 변수의 순시 값을 이 시점에서의 "실제 값</w:t>
      </w:r>
      <w:r>
        <w:rPr>
          <w:rFonts w:hint="eastAsia"/>
        </w:rPr>
        <w:t>(actual value)</w:t>
      </w:r>
      <w:r>
        <w:t>"이라고 합니다.</w:t>
      </w:r>
    </w:p>
    <w:p>
      <w:pPr>
        <w:pStyle w:val="body"/>
        <w:rPr>
          <w:rStyle w:val="bold"/>
        </w:rPr>
      </w:pPr>
      <w:r>
        <w:rPr>
          <w:rStyle w:val="bold"/>
        </w:rPr>
        <w:t>2. 피드백 변수</w:t>
      </w:r>
      <w:r>
        <w:rPr>
          <w:rStyle w:val="bold"/>
          <w:rFonts w:hint="eastAsia"/>
        </w:rPr>
        <w:t>(Feedback variable)</w:t>
      </w:r>
      <w:r>
        <w:rPr>
          <w:rStyle w:val="bold"/>
        </w:rPr>
        <w:t xml:space="preserve"> r</w:t>
      </w:r>
    </w:p>
    <w:p>
      <w:pPr>
        <w:pStyle w:val="body"/>
      </w:pPr>
      <w:r>
        <w:t>제어 루프에서는 원치 않는 변경에 응답할 수 있도록 제어 대상 변수</w:t>
      </w:r>
      <w:r>
        <w:rPr>
          <w:rFonts w:hint="eastAsia"/>
        </w:rPr>
        <w:t>를</w:t>
      </w:r>
      <w:r>
        <w:t xml:space="preserve"> 연속적으로 확인</w:t>
      </w:r>
      <w:r>
        <w:rPr>
          <w:rFonts w:hint="eastAsia"/>
        </w:rPr>
        <w:t>합</w:t>
      </w:r>
      <w:r>
        <w:t>니다. 제어 대상 변수에 비례한 측정량을 피드백 변수라고 합니다. 예를 들어 "난방"에서 내부 온도계의 측정 전압이 여기에 해당됩니다.</w:t>
      </w:r>
    </w:p>
    <w:p>
      <w:pPr>
        <w:widowControl/>
        <w:wordWrap/>
        <w:autoSpaceDE/>
        <w:autoSpaceDN/>
        <w:snapToGrid/>
        <w:jc w:val="left"/>
        <w:rPr>
          <w:rFonts w:ascii="Siemens Sans" w:eastAsia="-윤고딕320" w:hAnsi="Siemens Sans"/>
        </w:rPr>
      </w:pPr>
      <w:r>
        <w:br w:type="page"/>
      </w:r>
    </w:p>
    <w:p>
      <w:pPr>
        <w:pStyle w:val="body"/>
        <w:rPr>
          <w:rStyle w:val="bold"/>
        </w:rPr>
      </w:pPr>
      <w:r>
        <w:rPr>
          <w:rStyle w:val="bold"/>
        </w:rPr>
        <w:lastRenderedPageBreak/>
        <w:t xml:space="preserve">3. </w:t>
      </w:r>
      <w:r>
        <w:rPr>
          <w:rStyle w:val="bold"/>
          <w:rFonts w:hint="eastAsia"/>
        </w:rPr>
        <w:t>방해</w:t>
      </w:r>
      <w:r>
        <w:rPr>
          <w:rStyle w:val="bold"/>
        </w:rPr>
        <w:t xml:space="preserve"> 변수</w:t>
      </w:r>
      <w:r>
        <w:rPr>
          <w:rStyle w:val="bold"/>
          <w:rFonts w:hint="eastAsia"/>
        </w:rPr>
        <w:t>(The disturbance variable)</w:t>
      </w:r>
      <w:r>
        <w:rPr>
          <w:rStyle w:val="bold"/>
        </w:rPr>
        <w:t xml:space="preserve"> z</w:t>
      </w:r>
    </w:p>
    <w:p>
      <w:pPr>
        <w:pStyle w:val="body"/>
      </w:pPr>
      <w:r>
        <w:rPr>
          <w:rFonts w:hint="eastAsia"/>
        </w:rPr>
        <w:t>방해</w:t>
      </w:r>
      <w:r>
        <w:t xml:space="preserve"> 변수는 원치 않는 방식으로 제어 대상 변수에 영향을 미치는 변수로서, </w:t>
      </w:r>
      <w:r>
        <w:rPr>
          <w:rFonts w:hint="eastAsia"/>
        </w:rPr>
        <w:t xml:space="preserve">제어 대상 변수를 </w:t>
      </w:r>
      <w:r>
        <w:t xml:space="preserve">현재 설정값에서 벗어나게 만듭니다. 고정 설정값 제어의 경우, 방해 변수가 존재하기 때문에 </w:t>
      </w:r>
      <w:r>
        <w:rPr>
          <w:rFonts w:hint="eastAsia"/>
        </w:rPr>
        <w:t>제어의 시작 부분에만</w:t>
      </w:r>
      <w:r>
        <w:t xml:space="preserve"> </w:t>
      </w:r>
      <w:r>
        <w:rPr>
          <w:rFonts w:hint="eastAsia"/>
        </w:rPr>
        <w:t>방해 변수를 고려한</w:t>
      </w:r>
      <w:r>
        <w:t xml:space="preserve"> 제어가 필요합니다. 난방 시스템 검토 시에는 외부 온도나 방안 온도가 이상적인 값에서 벗어나게 만드는 기타 모든 변수가 여기에 해당됩니다.</w:t>
      </w:r>
    </w:p>
    <w:p>
      <w:pPr>
        <w:pStyle w:val="body"/>
        <w:rPr>
          <w:rStyle w:val="bold"/>
        </w:rPr>
      </w:pPr>
      <w:r>
        <w:rPr>
          <w:rStyle w:val="bold"/>
        </w:rPr>
        <w:t>4. 설정값</w:t>
      </w:r>
      <w:r>
        <w:rPr>
          <w:rStyle w:val="bold"/>
          <w:rFonts w:hint="eastAsia"/>
        </w:rPr>
        <w:t>(Setpoint)</w:t>
      </w:r>
      <w:r>
        <w:rPr>
          <w:rStyle w:val="bold"/>
        </w:rPr>
        <w:t xml:space="preserve"> w</w:t>
      </w:r>
    </w:p>
    <w:p>
      <w:pPr>
        <w:pStyle w:val="body"/>
      </w:pPr>
      <w:r>
        <w:t xml:space="preserve">특정 시점에서의 설정값은 이 시점에 제어 대상 변수가 이상적으로 가지고 있어야 하는 값입니다. 설정값은 </w:t>
      </w:r>
      <w:r>
        <w:rPr>
          <w:rFonts w:hint="eastAsia"/>
        </w:rPr>
        <w:t>종속</w:t>
      </w:r>
      <w:r>
        <w:t xml:space="preserve"> 제어</w:t>
      </w:r>
      <w:r>
        <w:rPr>
          <w:rFonts w:hint="eastAsia"/>
        </w:rPr>
        <w:t xml:space="preserve"> 내</w:t>
      </w:r>
      <w:r>
        <w:t>에</w:t>
      </w:r>
      <w:r>
        <w:rPr>
          <w:rFonts w:hint="eastAsia"/>
        </w:rPr>
        <w:t>서</w:t>
      </w:r>
      <w:r>
        <w:t xml:space="preserve"> 따라 계속 </w:t>
      </w:r>
      <w:r>
        <w:rPr>
          <w:rFonts w:hint="eastAsia"/>
        </w:rPr>
        <w:t>변경될</w:t>
      </w:r>
      <w:r>
        <w:t xml:space="preserve"> 수 있다는 점</w:t>
      </w:r>
      <w:r>
        <w:rPr>
          <w:rFonts w:hint="eastAsia"/>
        </w:rPr>
        <w:t>을 주의해야 합니다</w:t>
      </w:r>
      <w:r>
        <w:t xml:space="preserve">. 난방 시스템의 경우, 현재 </w:t>
      </w:r>
      <w:r>
        <w:rPr>
          <w:rFonts w:hint="eastAsia"/>
        </w:rPr>
        <w:t>원하는 목표</w:t>
      </w:r>
      <w:r>
        <w:t xml:space="preserve"> 방안 온도가 여기에 해당됩니다.</w:t>
      </w:r>
    </w:p>
    <w:p>
      <w:pPr>
        <w:pStyle w:val="body"/>
        <w:rPr>
          <w:rStyle w:val="bold"/>
        </w:rPr>
      </w:pPr>
      <w:r>
        <w:rPr>
          <w:rStyle w:val="bold"/>
        </w:rPr>
        <w:t>5. 비교</w:t>
      </w:r>
      <w:r>
        <w:rPr>
          <w:rStyle w:val="bold"/>
          <w:rFonts w:hint="eastAsia"/>
        </w:rPr>
        <w:t>(C</w:t>
      </w:r>
      <w:r>
        <w:rPr>
          <w:rStyle w:val="bold"/>
        </w:rPr>
        <w:t>omparing element)</w:t>
      </w:r>
    </w:p>
    <w:p>
      <w:pPr>
        <w:pStyle w:val="body"/>
      </w:pPr>
      <w:r>
        <w:rPr>
          <w:rFonts w:hint="eastAsia"/>
        </w:rPr>
        <w:t xml:space="preserve">현재 측정된 </w:t>
      </w:r>
      <w:r>
        <w:t>제어 대상 변수</w:t>
      </w:r>
      <w:r>
        <w:rPr>
          <w:rFonts w:hint="eastAsia"/>
        </w:rPr>
        <w:t>와</w:t>
      </w:r>
      <w:r>
        <w:t xml:space="preserve"> </w:t>
      </w:r>
      <w:r>
        <w:rPr>
          <w:rFonts w:hint="eastAsia"/>
        </w:rPr>
        <w:t>비</w:t>
      </w:r>
      <w:r>
        <w:t>교할</w:t>
      </w:r>
      <w:r>
        <w:rPr>
          <w:rFonts w:hint="eastAsia"/>
        </w:rPr>
        <w:t xml:space="preserve"> 피</w:t>
      </w:r>
      <w:r>
        <w:t>드</w:t>
      </w:r>
      <w:r>
        <w:rPr>
          <w:rFonts w:hint="eastAsia"/>
        </w:rPr>
        <w:t>백</w:t>
      </w:r>
      <w:r>
        <w:t xml:space="preserve"> 변수의 </w:t>
      </w:r>
      <w:r>
        <w:rPr>
          <w:rFonts w:hint="eastAsia"/>
        </w:rPr>
        <w:t>순시</w:t>
      </w:r>
      <w:r>
        <w:t xml:space="preserve"> 값의 비교가 이루어지는 지점입니다. 대부분의 경우, 두 변수 모두 전압으로 측정됩니다. 두 변수의 차이라면 "시스템 오류" e입니다. </w:t>
      </w:r>
      <w:r>
        <w:rPr>
          <w:rFonts w:hint="eastAsia"/>
        </w:rPr>
        <w:br/>
      </w:r>
      <w:r>
        <w:t>이 값은 제어 요소로 전달되어 평가됩니다 (아래 참조).</w:t>
      </w:r>
    </w:p>
    <w:p>
      <w:pPr>
        <w:pStyle w:val="body"/>
        <w:rPr>
          <w:rStyle w:val="bold"/>
        </w:rPr>
      </w:pPr>
      <w:r>
        <w:rPr>
          <w:rStyle w:val="bold"/>
        </w:rPr>
        <w:t>6. 제어 요소</w:t>
      </w:r>
      <w:r>
        <w:rPr>
          <w:rStyle w:val="bold"/>
          <w:rFonts w:hint="eastAsia"/>
        </w:rPr>
        <w:t>(C</w:t>
      </w:r>
      <w:r>
        <w:rPr>
          <w:rStyle w:val="bold"/>
        </w:rPr>
        <w:t>ontrolling element)</w:t>
      </w:r>
    </w:p>
    <w:p>
      <w:pPr>
        <w:pStyle w:val="body"/>
      </w:pPr>
      <w:r>
        <w:t xml:space="preserve">제어 요소는 폐쇄 루프 제어의 실질적인 핵심입니다. 제어 요소는 </w:t>
      </w:r>
      <w:r>
        <w:rPr>
          <w:rFonts w:hint="eastAsia"/>
        </w:rPr>
        <w:t xml:space="preserve">입력 변수인 </w:t>
      </w:r>
      <w:r>
        <w:t>시스템 오류를 평가하</w:t>
      </w:r>
      <w:r>
        <w:rPr>
          <w:rFonts w:hint="eastAsia"/>
        </w:rPr>
        <w:t>는데,</w:t>
      </w:r>
      <w:r>
        <w:t xml:space="preserve"> </w:t>
      </w:r>
      <w:r>
        <w:rPr>
          <w:rFonts w:hint="eastAsia"/>
        </w:rPr>
        <w:t>이는 현제 설정값에서 제어 대상 변수가 어떻게,</w:t>
      </w:r>
      <w:r>
        <w:t xml:space="preserve"> </w:t>
      </w:r>
      <w:r>
        <w:rPr>
          <w:rFonts w:hint="eastAsia"/>
        </w:rPr>
        <w:t>얼마나 많이 벗어났는지,</w:t>
      </w:r>
      <w:r>
        <w:t xml:space="preserve"> </w:t>
      </w:r>
      <w:r>
        <w:rPr>
          <w:rFonts w:hint="eastAsia"/>
        </w:rPr>
        <w:t xml:space="preserve">그리고 실질적으로 제어 대상 변수에 근본적인 영향을 미치는 </w:t>
      </w:r>
      <w:r>
        <w:t>"컨트롤러 출력 변수" Y</w:t>
      </w:r>
      <w:r>
        <w:rPr>
          <w:vertAlign w:val="subscript"/>
        </w:rPr>
        <w:t>R</w:t>
      </w:r>
      <w:r>
        <w:rPr>
          <w:rFonts w:hint="eastAsia"/>
        </w:rPr>
        <w:t>를 얻습니다.</w:t>
      </w:r>
      <w:r>
        <w:t xml:space="preserve"> 난방 시스템의 경우, 컨트롤러 출력 변수는 믹서 모터를 위한 전압이 됩니다.</w:t>
      </w:r>
    </w:p>
    <w:p>
      <w:pPr>
        <w:pStyle w:val="body"/>
      </w:pPr>
      <w:r>
        <w:t>제어 요소가 시스템 오류로부터 컨트롤러 출력 변수를 결정하는 방식이 폐쇄 루프 제어의 주요 기준이 됩니다.</w:t>
      </w:r>
    </w:p>
    <w:p>
      <w:pPr>
        <w:pStyle w:val="body"/>
        <w:rPr>
          <w:rStyle w:val="bold"/>
        </w:rPr>
      </w:pPr>
      <w:r>
        <w:rPr>
          <w:rStyle w:val="bold"/>
        </w:rPr>
        <w:t>7. 엑추에이터</w:t>
      </w:r>
      <w:r>
        <w:rPr>
          <w:rStyle w:val="bold"/>
          <w:rFonts w:hint="eastAsia"/>
        </w:rPr>
        <w:t>(A</w:t>
      </w:r>
      <w:r>
        <w:rPr>
          <w:rStyle w:val="bold"/>
        </w:rPr>
        <w:t>ctuator)</w:t>
      </w:r>
    </w:p>
    <w:p>
      <w:pPr>
        <w:pStyle w:val="body"/>
      </w:pPr>
      <w:r>
        <w:t>엑추에이터는 폐쇄 루프 제어의 '집행 기관'이라 할 수 있습니다. 제어 대상 변수가 어떤 영향을 받을 것인지에 대한 정보를 컨트롤러 출력 변수의 형태로 제어 요소로부터 수신하여 이를 "조작 변수</w:t>
      </w:r>
      <w:r>
        <w:rPr>
          <w:rFonts w:hint="eastAsia"/>
        </w:rPr>
        <w:t>(Manipulated variable</w:t>
      </w:r>
      <w:r>
        <w:t>)"로 변환합니다. 난방 시스템의 경우, 믹서 모터 컨트롤러가 여기에 해당됩니다.</w:t>
      </w:r>
    </w:p>
    <w:p>
      <w:pPr>
        <w:pStyle w:val="body"/>
        <w:rPr>
          <w:rStyle w:val="bold"/>
        </w:rPr>
      </w:pPr>
      <w:r>
        <w:rPr>
          <w:rStyle w:val="bold"/>
        </w:rPr>
        <w:t>8. 최종 제어 요소</w:t>
      </w:r>
      <w:r>
        <w:rPr>
          <w:rStyle w:val="bold"/>
          <w:rFonts w:hint="eastAsia"/>
        </w:rPr>
        <w:t xml:space="preserve">(Final </w:t>
      </w:r>
      <w:r>
        <w:rPr>
          <w:rStyle w:val="bold"/>
        </w:rPr>
        <w:t>controlling element)</w:t>
      </w:r>
    </w:p>
    <w:p>
      <w:pPr>
        <w:pStyle w:val="body"/>
      </w:pPr>
      <w:r>
        <w:t xml:space="preserve">조작 변수 Y의 펑션으로서 제어 대상 변수에 다소 직접적으로 영향을 미치는 제어 루프의 </w:t>
      </w:r>
      <w:r>
        <w:rPr>
          <w:rFonts w:hint="eastAsia"/>
        </w:rPr>
        <w:t xml:space="preserve">구성 </w:t>
      </w:r>
      <w:r>
        <w:t>요소입니다. 난방 시스템의 경우, 믹서, 난방 라인 및 라디에이터의 조합이 여기에 해당됩니다. 믹서 (조작 변수)의 조절은 믹서 모터 (엑추에이터)에 의해 이루어지며, 수온을 통해 방안 온도에 영향을 미칩니다.</w:t>
      </w:r>
    </w:p>
    <w:p>
      <w:pPr>
        <w:pStyle w:val="body"/>
        <w:rPr>
          <w:rStyle w:val="bold"/>
        </w:rPr>
      </w:pPr>
      <w:r>
        <w:rPr>
          <w:rStyle w:val="bold"/>
        </w:rPr>
        <w:t>9. 제어 대상 시스템</w:t>
      </w:r>
      <w:r>
        <w:rPr>
          <w:rStyle w:val="bold"/>
          <w:rFonts w:hint="eastAsia"/>
        </w:rPr>
        <w:t>(C</w:t>
      </w:r>
      <w:r>
        <w:rPr>
          <w:rStyle w:val="bold"/>
        </w:rPr>
        <w:t>ontrolled system)</w:t>
      </w:r>
    </w:p>
    <w:p>
      <w:pPr>
        <w:pStyle w:val="body"/>
      </w:pPr>
      <w:r>
        <w:t>제어 대상 시스템은 제어할 변수를 포함하고 있는 시스템으로서, 난방 시스템의 경우 주거 공간이 여기에 해당됩니다.</w:t>
      </w:r>
    </w:p>
    <w:p>
      <w:pPr>
        <w:pStyle w:val="body"/>
        <w:rPr>
          <w:rStyle w:val="bold"/>
        </w:rPr>
      </w:pPr>
      <w:r>
        <w:rPr>
          <w:rStyle w:val="bold"/>
        </w:rPr>
        <w:t>10. 정지 시간(Dead time)</w:t>
      </w:r>
    </w:p>
    <w:p>
      <w:pPr>
        <w:pStyle w:val="body"/>
      </w:pPr>
      <w:r>
        <w:lastRenderedPageBreak/>
        <w:t>정지 시간이란 컨트롤러 출력 변수가 변</w:t>
      </w:r>
      <w:r>
        <w:rPr>
          <w:rFonts w:hint="eastAsia"/>
        </w:rPr>
        <w:t>경</w:t>
      </w:r>
      <w:r>
        <w:t>되고 제어 대상 시스템에 측정 가능한 응답이 나타날 때까지</w:t>
      </w:r>
      <w:r>
        <w:rPr>
          <w:rFonts w:hint="eastAsia"/>
        </w:rPr>
        <w:t>의</w:t>
      </w:r>
      <w:r>
        <w:t xml:space="preserve"> 시간을 뜻합니다. 난방 시스템의 경우, 믹서 모터의 전압</w:t>
      </w:r>
      <w:r>
        <w:rPr>
          <w:rFonts w:hint="eastAsia"/>
        </w:rPr>
        <w:t>이 바뀌고</w:t>
      </w:r>
      <w:r>
        <w:t xml:space="preserve"> 이로 인한 방안 온도</w:t>
      </w:r>
      <w:r>
        <w:rPr>
          <w:rFonts w:hint="eastAsia"/>
        </w:rPr>
        <w:t>를</w:t>
      </w:r>
      <w:r>
        <w:t xml:space="preserve"> 측정</w:t>
      </w:r>
      <w:r>
        <w:rPr>
          <w:rFonts w:hint="eastAsia"/>
        </w:rPr>
        <w:t xml:space="preserve">할 수 있는 시간이 </w:t>
      </w:r>
      <w:r>
        <w:t>여기에 해당됩니다.</w:t>
      </w:r>
    </w:p>
    <w:p>
      <w:pPr>
        <w:widowControl/>
        <w:wordWrap/>
        <w:autoSpaceDE/>
        <w:autoSpaceDN/>
        <w:snapToGrid/>
        <w:jc w:val="left"/>
        <w:rPr>
          <w:rFonts w:ascii="Siemens Sans" w:eastAsia="-윤고딕320" w:hAnsi="Siemens Sans"/>
        </w:rPr>
      </w:pPr>
      <w:r>
        <w:br w:type="page"/>
      </w:r>
    </w:p>
    <w:p>
      <w:pPr>
        <w:pStyle w:val="berschrift2"/>
      </w:pPr>
      <w:bookmarkStart w:id="32" w:name="_Toc459648692"/>
      <w:bookmarkStart w:id="33" w:name="_Toc459649102"/>
      <w:bookmarkStart w:id="34" w:name="_Toc459649512"/>
      <w:bookmarkStart w:id="35" w:name="_Toc481589328"/>
      <w:r>
        <w:lastRenderedPageBreak/>
        <w:t>4.3</w:t>
      </w:r>
      <w:r>
        <w:tab/>
        <w:t>제어 대상 시스템을 분석하기 위한 스텝 펑션</w:t>
      </w:r>
      <w:bookmarkEnd w:id="32"/>
      <w:bookmarkEnd w:id="33"/>
      <w:bookmarkEnd w:id="34"/>
      <w:bookmarkEnd w:id="35"/>
    </w:p>
    <w:p>
      <w:pPr>
        <w:pStyle w:val="body"/>
      </w:pPr>
      <w:r>
        <w:t>제어 대상 시스템, 컨트롤러 및 제어 루프의 응답을 분석하기 위해 입력 신호에 대해 통일된 형식의 펑션이 사용되는데 이를 스텝 펑션이라고 합니다.</w:t>
      </w:r>
    </w:p>
    <w:p>
      <w:pPr>
        <w:pStyle w:val="body"/>
      </w:pPr>
      <w:r>
        <w:t xml:space="preserve">제어 루프 요소를 분석하느냐 전체 제어 루프를 분석하느냐에 따라 제어 대상 변수 x(t), 조작 변수 y(t), 참조 변수 w(t) 또는 </w:t>
      </w:r>
      <w:r>
        <w:rPr>
          <w:rFonts w:hint="eastAsia"/>
        </w:rPr>
        <w:t>방</w:t>
      </w:r>
      <w:r>
        <w:t>해 변수 z(t)에 스텝 펑션으로 지정할 수 있습니다.</w:t>
      </w:r>
      <w:r>
        <w:rPr>
          <w:rFonts w:hint="eastAsia"/>
        </w:rPr>
        <w:t xml:space="preserve"> </w:t>
      </w:r>
      <w:r>
        <w:t>입력 신호에는 xe(t)가, 출력 신호에는 xa(t)가 지정됩니다.</w:t>
      </w:r>
    </w:p>
    <w:p>
      <w:pPr>
        <w:pStyle w:val="body"/>
      </w:pPr>
      <w:r>
        <w:rPr>
          <w:noProof/>
          <w:lang w:val="de-DE" w:eastAsia="de-DE" w:bidi="ar-SA"/>
        </w:rPr>
        <mc:AlternateContent>
          <mc:Choice Requires="wps">
            <w:drawing>
              <wp:anchor distT="0" distB="0" distL="114300" distR="114300" simplePos="0" relativeHeight="251805696" behindDoc="0" locked="0" layoutInCell="1" allowOverlap="1">
                <wp:simplePos x="0" y="0"/>
                <wp:positionH relativeFrom="column">
                  <wp:posOffset>4638675</wp:posOffset>
                </wp:positionH>
                <wp:positionV relativeFrom="paragraph">
                  <wp:posOffset>493557</wp:posOffset>
                </wp:positionV>
                <wp:extent cx="1488558" cy="882502"/>
                <wp:effectExtent l="0" t="0" r="0" b="13335"/>
                <wp:wrapNone/>
                <wp:docPr id="1200" name="Text Box 1200"/>
                <wp:cNvGraphicFramePr/>
                <a:graphic xmlns:a="http://schemas.openxmlformats.org/drawingml/2006/main">
                  <a:graphicData uri="http://schemas.microsoft.com/office/word/2010/wordprocessingShape">
                    <wps:wsp>
                      <wps:cNvSpPr txBox="1"/>
                      <wps:spPr>
                        <a:xfrm>
                          <a:off x="0" y="0"/>
                          <a:ext cx="1488558" cy="8825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rPr>
                                <w:rFonts w:ascii="Siemens Sans" w:eastAsia="-윤고딕320" w:hAnsi="Siemens Sans"/>
                              </w:rPr>
                            </w:pPr>
                            <w:r>
                              <w:rPr>
                                <w:rFonts w:ascii="Siemens Sans" w:eastAsia="-윤고딕320" w:hAnsi="Siemens Sans"/>
                              </w:rPr>
                              <w:t xml:space="preserve">t </w:t>
                            </w:r>
                            <w:r>
                              <w:rPr>
                                <w:rFonts w:ascii="Gulim" w:eastAsia="Gulim" w:hAnsi="Gulim"/>
                              </w:rPr>
                              <w:t>&lt;</w:t>
                            </w:r>
                            <w:r>
                              <w:rPr>
                                <w:rFonts w:ascii="Siemens Sans" w:eastAsia="-윤고딕320" w:hAnsi="Siemens Sans"/>
                              </w:rPr>
                              <w:t xml:space="preserve"> 0인 경우</w:t>
                            </w: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pPr>
                            <w:r>
                              <w:rPr>
                                <w:rFonts w:ascii="Siemens Sans" w:eastAsia="-윤고딕320" w:hAnsi="Siemens Sans"/>
                              </w:rPr>
                              <w:t xml:space="preserve">t </w:t>
                            </w:r>
                            <w:r>
                              <w:rPr>
                                <w:rFonts w:ascii="Gulim" w:eastAsia="Gulim" w:hAnsi="Siemens Sans"/>
                              </w:rPr>
                              <w:t>&gt;</w:t>
                            </w:r>
                            <w:r>
                              <w:rPr>
                                <w:rFonts w:ascii="Siemens Sans" w:eastAsia="-윤고딕320" w:hAnsi="Siemens Sans"/>
                              </w:rPr>
                              <w:t xml:space="preserve"> 0인 경우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00" o:spid="_x0000_s1046" type="#_x0000_t202" style="position:absolute;left:0;text-align:left;margin-left:365.25pt;margin-top:38.85pt;width:117.2pt;height:69.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" filled="f" stroked="f" strokeweight=".5pt">
                <v:textbox inset="0,0,0,0">
                  <w:txbxContent>
                    <w:p>
                      <w:pPr>
                        <w:wordWrap/>
                        <w:rPr>
                          <w:rFonts w:ascii="Siemens Sans" w:eastAsia="-윤고딕320" w:hAnsi="Siemens Sans"/>
                        </w:rPr>
                      </w:pPr>
                      <w:r>
                        <w:rPr>
                          <w:rFonts w:ascii="Siemens Sans" w:eastAsia="-윤고딕320" w:hAnsi="Siemens Sans"/>
                        </w:rPr>
                        <w:t xml:space="preserve">t </w:t>
                      </w:r>
                      <w:r>
                        <w:rPr>
                          <w:rFonts w:ascii="Gulim" w:eastAsia="Gulim" w:hAnsi="Gulim"/>
                        </w:rPr>
                        <w:t>&lt;</w:t>
                      </w:r>
                      <w:r>
                        <w:rPr>
                          <w:rFonts w:ascii="Siemens Sans" w:eastAsia="-윤고딕320" w:hAnsi="Siemens Sans"/>
                        </w:rPr>
                        <w:t xml:space="preserve"> 0인 경우</w:t>
                      </w: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pPr>
                      <w:r>
                        <w:rPr>
                          <w:rFonts w:ascii="Siemens Sans" w:eastAsia="-윤고딕320" w:hAnsi="Siemens Sans"/>
                        </w:rPr>
                        <w:t xml:space="preserve">t </w:t>
                      </w:r>
                      <w:r>
                        <w:rPr>
                          <w:rFonts w:ascii="Gulim" w:eastAsia="Gulim" w:hAnsi="Siemens Sans"/>
                        </w:rPr>
                        <w:t>&gt;</w:t>
                      </w:r>
                      <w:r>
                        <w:rPr>
                          <w:rFonts w:ascii="Siemens Sans" w:eastAsia="-윤고딕320" w:hAnsi="Siemens Sans"/>
                        </w:rPr>
                        <w:t xml:space="preserve"> 0인 경우</w:t>
                      </w:r>
                    </w:p>
                  </w:txbxContent>
                </v:textbox>
              </v:shape>
            </w:pict>
          </mc:Fallback>
        </mc:AlternateContent>
      </w:r>
      <w:r>
        <w:rPr>
          <w:noProof/>
          <w:lang w:val="de-DE" w:eastAsia="de-DE" w:bidi="ar-SA"/>
        </w:rPr>
        <w:drawing>
          <wp:inline distT="0" distB="0" distL="0" distR="0">
            <wp:extent cx="4008474" cy="1952144"/>
            <wp:effectExtent l="0" t="0" r="0" b="0"/>
            <wp:docPr id="1199" name="그림 1199" descr="E:\#--인터스피어코리아\0617_지멘스\images\img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인터스피어코리아\0617_지멘스\images\img340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r="14706"/>
                    <a:stretch/>
                  </pic:blipFill>
                  <pic:spPr bwMode="auto">
                    <a:xfrm>
                      <a:off x="0" y="0"/>
                      <a:ext cx="4010521" cy="1953141"/>
                    </a:xfrm>
                    <a:prstGeom prst="rect">
                      <a:avLst/>
                    </a:prstGeom>
                    <a:noFill/>
                    <a:ln>
                      <a:noFill/>
                    </a:ln>
                    <a:extLst>
                      <a:ext uri="{53640926-AAD7-44D8-BBD7-CCE9431645EC}">
                        <a14:shadowObscured xmlns:a14="http://schemas.microsoft.com/office/drawing/2010/main"/>
                      </a:ext>
                    </a:extLst>
                  </pic:spPr>
                </pic:pic>
              </a:graphicData>
            </a:graphic>
          </wp:inline>
        </w:drawing>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36" w:name="_Toc459648693"/>
      <w:bookmarkStart w:id="37" w:name="_Toc459649103"/>
      <w:bookmarkStart w:id="38" w:name="_Toc459649513"/>
      <w:bookmarkStart w:id="39" w:name="_Toc481589329"/>
      <w:r>
        <w:lastRenderedPageBreak/>
        <w:t>4.4</w:t>
      </w:r>
      <w:r>
        <w:tab/>
        <w:t>자</w:t>
      </w:r>
      <w:r>
        <w:rPr>
          <w:rFonts w:hint="eastAsia"/>
        </w:rPr>
        <w:t>기</w:t>
      </w:r>
      <w:r>
        <w:t xml:space="preserve"> 조절</w:t>
      </w:r>
      <w:r>
        <w:rPr>
          <w:rFonts w:hint="eastAsia"/>
        </w:rPr>
        <w:t>(Self-regulation)</w:t>
      </w:r>
      <w:r>
        <w:t>이 되는 제어 대상 시스템.</w:t>
      </w:r>
      <w:bookmarkEnd w:id="36"/>
      <w:bookmarkEnd w:id="37"/>
      <w:bookmarkEnd w:id="38"/>
      <w:bookmarkEnd w:id="39"/>
    </w:p>
    <w:p>
      <w:pPr>
        <w:pStyle w:val="berschrift3"/>
        <w:ind w:left="1078" w:hanging="1078"/>
      </w:pPr>
      <w:bookmarkStart w:id="40" w:name="_Toc459648694"/>
      <w:bookmarkStart w:id="41" w:name="_Toc459649104"/>
      <w:bookmarkStart w:id="42" w:name="_Toc459649514"/>
      <w:bookmarkStart w:id="43" w:name="_Toc481589330"/>
      <w:r>
        <w:t>4.4.1</w:t>
      </w:r>
      <w:r>
        <w:tab/>
        <w:t>시간 지연 없는 비례 시스템</w:t>
      </w:r>
      <w:bookmarkEnd w:id="40"/>
      <w:bookmarkEnd w:id="41"/>
      <w:bookmarkEnd w:id="42"/>
      <w:bookmarkEnd w:id="43"/>
    </w:p>
    <w:p>
      <w:pPr>
        <w:pStyle w:val="body"/>
      </w:pPr>
      <w:r>
        <w:t>이러한 제어 대상 시스템을 간단히 P 시스템이라고 합니다.</w:t>
      </w:r>
    </w:p>
    <w:p>
      <w:pPr>
        <w:pStyle w:val="body"/>
      </w:pPr>
      <w:r>
        <w:rPr>
          <w:noProof/>
          <w:lang w:val="de-DE" w:eastAsia="de-DE" w:bidi="ar-SA"/>
        </w:rPr>
        <mc:AlternateContent>
          <mc:Choice Requires="wps">
            <w:drawing>
              <wp:anchor distT="0" distB="0" distL="114300" distR="114300" simplePos="0" relativeHeight="251806720" behindDoc="0" locked="0" layoutInCell="1" allowOverlap="1">
                <wp:simplePos x="0" y="0"/>
                <wp:positionH relativeFrom="column">
                  <wp:posOffset>3192691</wp:posOffset>
                </wp:positionH>
                <wp:positionV relativeFrom="paragraph">
                  <wp:posOffset>831437</wp:posOffset>
                </wp:positionV>
                <wp:extent cx="2732568" cy="255181"/>
                <wp:effectExtent l="0" t="0" r="10795" b="12065"/>
                <wp:wrapNone/>
                <wp:docPr id="1202" name="Text Box 1202"/>
                <wp:cNvGraphicFramePr/>
                <a:graphic xmlns:a="http://schemas.openxmlformats.org/drawingml/2006/main">
                  <a:graphicData uri="http://schemas.microsoft.com/office/word/2010/wordprocessingShape">
                    <wps:wsp>
                      <wps:cNvSpPr txBox="1"/>
                      <wps:spPr>
                        <a:xfrm>
                          <a:off x="0" y="0"/>
                          <a:ext cx="2732568" cy="255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i t</w:t>
                            </w:r>
                            <w:r>
                              <w:rPr>
                                <w:vertAlign w:val="subscript"/>
                              </w:rPr>
                              <w:t>0</w:t>
                            </w:r>
                            <w:r>
                              <w:t>에서 입력 변수의 갑작스러운 변경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02" o:spid="_x0000_s1047" type="#_x0000_t202" style="position:absolute;left:0;text-align:left;margin-left:251.4pt;margin-top:65.45pt;width:215.15pt;height:20.1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" filled="f" stroked="f" strokeweight=".5pt">
                <v:textbox inset="0,0,0,0">
                  <w:txbxContent>
                    <w:p>
                      <w:pPr>
                        <w:pStyle w:val="body2"/>
                      </w:pPr>
                      <w:r>
                        <w:t>i t</w:t>
                      </w:r>
                      <w:r>
                        <w:rPr>
                          <w:vertAlign w:val="subscript"/>
                        </w:rPr>
                        <w:t>0</w:t>
                      </w:r>
                      <w:r>
                        <w:t>에서 입력 변수의 갑작스러운 변경</w:t>
                      </w:r>
                    </w:p>
                  </w:txbxContent>
                </v:textbox>
              </v:shape>
            </w:pict>
          </mc:Fallback>
        </mc:AlternateContent>
      </w:r>
      <w:r>
        <w:rPr>
          <w:noProof/>
          <w:lang w:val="de-DE" w:eastAsia="de-DE" w:bidi="ar-SA"/>
        </w:rPr>
        <w:drawing>
          <wp:inline distT="0" distB="0" distL="0" distR="0">
            <wp:extent cx="2562446" cy="2838893"/>
            <wp:effectExtent l="0" t="0" r="0" b="0"/>
            <wp:docPr id="1201" name="그림 1201" descr="E:\#--인터스피어코리아\0617_지멘스\images\img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인터스피어코리아\0617_지멘스\images\img3405.jpg"/>
                    <pic:cNvPicPr>
                      <a:picLocks noChangeAspect="1" noChangeArrowheads="1"/>
                    </pic:cNvPicPr>
                  </pic:nvPicPr>
                  <pic:blipFill rotWithShape="1">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r="50298"/>
                    <a:stretch/>
                  </pic:blipFill>
                  <pic:spPr bwMode="auto">
                    <a:xfrm>
                      <a:off x="0" y="0"/>
                      <a:ext cx="2562877" cy="283937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body"/>
      </w:pPr>
      <w:r>
        <w:t>제어 대상 변수/조작 변수:</w:t>
      </w:r>
    </w:p>
    <w:p>
      <w:pPr>
        <w:pStyle w:val="body"/>
      </w:pPr>
      <w:r>
        <w:rPr>
          <w:noProof/>
          <w:lang w:val="de-DE" w:eastAsia="de-DE" w:bidi="ar-SA"/>
        </w:rPr>
        <mc:AlternateContent>
          <mc:Choice Requires="wps">
            <w:drawing>
              <wp:anchor distT="0" distB="0" distL="114300" distR="114300" simplePos="0" relativeHeight="251807744" behindDoc="0" locked="0" layoutInCell="1" allowOverlap="1">
                <wp:simplePos x="0" y="0"/>
                <wp:positionH relativeFrom="column">
                  <wp:posOffset>2586090</wp:posOffset>
                </wp:positionH>
                <wp:positionV relativeFrom="paragraph">
                  <wp:posOffset>153596</wp:posOffset>
                </wp:positionV>
                <wp:extent cx="2732568" cy="255181"/>
                <wp:effectExtent l="0" t="0" r="10795" b="12065"/>
                <wp:wrapNone/>
                <wp:docPr id="1205" name="Text Box 1205"/>
                <wp:cNvGraphicFramePr/>
                <a:graphic xmlns:a="http://schemas.openxmlformats.org/drawingml/2006/main">
                  <a:graphicData uri="http://schemas.microsoft.com/office/word/2010/wordprocessingShape">
                    <wps:wsp>
                      <wps:cNvSpPr txBox="1"/>
                      <wps:spPr>
                        <a:xfrm>
                          <a:off x="0" y="0"/>
                          <a:ext cx="2732568" cy="255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Kss: 조작 변수 변경을 위한 비례 계수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05" o:spid="_x0000_s1048" type="#_x0000_t202" style="position:absolute;left:0;text-align:left;margin-left:203.65pt;margin-top:12.1pt;width:215.15pt;height:20.1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" filled="f" stroked="f" strokeweight=".5pt">
                <v:textbox inset="0,0,0,0">
                  <w:txbxContent>
                    <w:p>
                      <w:pPr>
                        <w:pStyle w:val="body2"/>
                      </w:pPr>
                      <w:r>
                        <w:t>Kss: 조작 변수 변경을 위한 비례 계수</w:t>
                      </w:r>
                    </w:p>
                  </w:txbxContent>
                </v:textbox>
              </v:shape>
            </w:pict>
          </mc:Fallback>
        </mc:AlternateContent>
      </w:r>
      <w:r>
        <w:rPr>
          <w:noProof/>
          <w:lang w:val="de-DE" w:eastAsia="de-DE" w:bidi="ar-SA"/>
        </w:rPr>
        <w:drawing>
          <wp:inline distT="0" distB="0" distL="0" distR="0">
            <wp:extent cx="1212112" cy="754911"/>
            <wp:effectExtent l="0" t="0" r="0" b="0"/>
            <wp:docPr id="1203" name="그림 1203" descr="E:\#--인터스피어코리아\0617_지멘스\images\img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인터스피어코리아\0617_지멘스\images\img3408.jpg"/>
                    <pic:cNvPicPr>
                      <a:picLocks noChangeAspect="1" noChangeArrowheads="1"/>
                    </pic:cNvPicPr>
                  </pic:nvPicPr>
                  <pic:blipFill rotWithShape="1">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l="4246" t="16823" r="71550" b="54737"/>
                    <a:stretch/>
                  </pic:blipFill>
                  <pic:spPr bwMode="auto">
                    <a:xfrm>
                      <a:off x="0" y="0"/>
                      <a:ext cx="1212625" cy="75523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body"/>
      </w:pPr>
      <w:r>
        <w:rPr>
          <w:noProof/>
          <w:lang w:val="de-DE" w:eastAsia="de-DE" w:bidi="ar-SA"/>
        </w:rPr>
        <mc:AlternateContent>
          <mc:Choice Requires="wps">
            <w:drawing>
              <wp:anchor distT="0" distB="0" distL="114300" distR="114300" simplePos="0" relativeHeight="251808768" behindDoc="0" locked="0" layoutInCell="1" allowOverlap="1">
                <wp:simplePos x="0" y="0"/>
                <wp:positionH relativeFrom="column">
                  <wp:posOffset>2585720</wp:posOffset>
                </wp:positionH>
                <wp:positionV relativeFrom="paragraph">
                  <wp:posOffset>257574</wp:posOffset>
                </wp:positionV>
                <wp:extent cx="2732568" cy="255181"/>
                <wp:effectExtent l="0" t="0" r="10795" b="12065"/>
                <wp:wrapNone/>
                <wp:docPr id="1206" name="Text Box 1206"/>
                <wp:cNvGraphicFramePr/>
                <a:graphic xmlns:a="http://schemas.openxmlformats.org/drawingml/2006/main">
                  <a:graphicData uri="http://schemas.microsoft.com/office/word/2010/wordprocessingShape">
                    <wps:wsp>
                      <wps:cNvSpPr txBox="1"/>
                      <wps:spPr>
                        <a:xfrm>
                          <a:off x="0" y="0"/>
                          <a:ext cx="2732568" cy="255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Ksz: 방해 변수 변경을 위한 비례 계수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06" o:spid="_x0000_s1049" type="#_x0000_t202" style="position:absolute;left:0;text-align:left;margin-left:203.6pt;margin-top:20.3pt;width:215.15pt;height:20.1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" filled="f" stroked="f" strokeweight=".5pt">
                <v:textbox inset="0,0,0,0">
                  <w:txbxContent>
                    <w:p>
                      <w:pPr>
                        <w:pStyle w:val="body2"/>
                      </w:pPr>
                      <w:r>
                        <w:t>Ksz: 방해 변수 변경을 위한 비례 계수</w:t>
                      </w:r>
                    </w:p>
                  </w:txbxContent>
                </v:textbox>
              </v:shape>
            </w:pict>
          </mc:Fallback>
        </mc:AlternateContent>
      </w:r>
      <w:r>
        <w:t>제어 대상 변수/방해 변수:</w:t>
      </w:r>
    </w:p>
    <w:p>
      <w:pPr>
        <w:pStyle w:val="body"/>
      </w:pPr>
      <w:r>
        <w:rPr>
          <w:noProof/>
          <w:lang w:val="de-DE" w:eastAsia="de-DE" w:bidi="ar-SA"/>
        </w:rPr>
        <w:drawing>
          <wp:inline distT="0" distB="0" distL="0" distR="0">
            <wp:extent cx="1127051" cy="318977"/>
            <wp:effectExtent l="0" t="0" r="0" b="0"/>
            <wp:docPr id="1204" name="그림 1204" descr="E:\#--인터스피어코리아\0617_지멘스\images\img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인터스피어코리아\0617_지멘스\images\img3408.jpg"/>
                    <pic:cNvPicPr>
                      <a:picLocks noChangeAspect="1" noChangeArrowheads="1"/>
                    </pic:cNvPicPr>
                  </pic:nvPicPr>
                  <pic:blipFill rotWithShape="1">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l="4246" t="61285" r="73248" b="26698"/>
                    <a:stretch/>
                  </pic:blipFill>
                  <pic:spPr bwMode="auto">
                    <a:xfrm>
                      <a:off x="0" y="0"/>
                      <a:ext cx="1127528" cy="319112"/>
                    </a:xfrm>
                    <a:prstGeom prst="rect">
                      <a:avLst/>
                    </a:prstGeom>
                    <a:noFill/>
                    <a:ln>
                      <a:noFill/>
                    </a:ln>
                    <a:extLst>
                      <a:ext uri="{53640926-AAD7-44D8-BBD7-CCE9431645EC}">
                        <a14:shadowObscured xmlns:a14="http://schemas.microsoft.com/office/drawing/2010/main"/>
                      </a:ext>
                    </a:extLst>
                  </pic:spPr>
                </pic:pic>
              </a:graphicData>
            </a:graphic>
          </wp:inline>
        </w:drawing>
      </w:r>
    </w:p>
    <w:p>
      <w:pPr>
        <w:wordWrap/>
        <w:rPr>
          <w:rFonts w:ascii="Siemens Sans" w:eastAsia="-윤고딕320" w:hAnsi="Siemens Sans"/>
        </w:rPr>
      </w:pPr>
    </w:p>
    <w:p>
      <w:pPr>
        <w:pStyle w:val="body"/>
        <w:tabs>
          <w:tab w:val="left" w:pos="3402"/>
        </w:tabs>
      </w:pPr>
      <w:r>
        <w:t xml:space="preserve">범위: </w:t>
      </w:r>
      <w:r>
        <w:tab/>
        <w:t>y</w:t>
      </w:r>
      <w:r>
        <w:rPr>
          <w:position w:val="-6"/>
          <w:sz w:val="18"/>
        </w:rPr>
        <w:t>h</w:t>
      </w:r>
      <w:r>
        <w:t xml:space="preserve"> = y</w:t>
      </w:r>
      <w:r>
        <w:rPr>
          <w:position w:val="-6"/>
          <w:sz w:val="18"/>
        </w:rPr>
        <w:t>max</w:t>
      </w:r>
      <w:r>
        <w:t xml:space="preserve"> - y</w:t>
      </w:r>
      <w:r>
        <w:rPr>
          <w:position w:val="-6"/>
          <w:sz w:val="18"/>
        </w:rPr>
        <w:t>min</w:t>
      </w:r>
    </w:p>
    <w:p>
      <w:pPr>
        <w:pStyle w:val="body"/>
        <w:tabs>
          <w:tab w:val="left" w:pos="3402"/>
        </w:tabs>
      </w:pPr>
    </w:p>
    <w:p>
      <w:pPr>
        <w:pStyle w:val="body"/>
        <w:tabs>
          <w:tab w:val="left" w:pos="3402"/>
        </w:tabs>
      </w:pPr>
      <w:r>
        <w:t xml:space="preserve">제어 범위: </w:t>
      </w:r>
      <w:r>
        <w:tab/>
        <w:t>x</w:t>
      </w:r>
      <w:r>
        <w:rPr>
          <w:position w:val="-6"/>
          <w:sz w:val="18"/>
        </w:rPr>
        <w:t>h</w:t>
      </w:r>
      <w:r>
        <w:t xml:space="preserve"> = x</w:t>
      </w:r>
      <w:r>
        <w:rPr>
          <w:position w:val="-6"/>
          <w:sz w:val="18"/>
        </w:rPr>
        <w:t>max</w:t>
      </w:r>
      <w:r>
        <w:t xml:space="preserve"> - x</w:t>
      </w:r>
      <w:r>
        <w:rPr>
          <w:position w:val="-6"/>
          <w:sz w:val="18"/>
        </w:rPr>
        <w:t>min</w:t>
      </w:r>
    </w:p>
    <w:p>
      <w:pPr>
        <w:wordWrap/>
        <w:rPr>
          <w:rFonts w:ascii="Siemens Sans" w:eastAsia="-윤고딕320" w:hAnsi="Siemens Sans"/>
        </w:rPr>
      </w:pPr>
      <w:r>
        <w:rPr>
          <w:rFonts w:ascii="Siemens Sans" w:hAnsi="Siemens Sans"/>
        </w:rPr>
        <w:t xml:space="preserve"> </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3"/>
        <w:ind w:left="1078" w:hanging="1078"/>
      </w:pPr>
      <w:bookmarkStart w:id="44" w:name="_Toc459648695"/>
      <w:bookmarkStart w:id="45" w:name="_Toc459649105"/>
      <w:bookmarkStart w:id="46" w:name="_Toc459649515"/>
      <w:bookmarkStart w:id="47" w:name="_Toc481589331"/>
      <w:r>
        <w:lastRenderedPageBreak/>
        <w:t>4.4.2</w:t>
      </w:r>
      <w:r>
        <w:tab/>
        <w:t>시간 지연 있는 비례 시스템</w:t>
      </w:r>
      <w:bookmarkEnd w:id="44"/>
      <w:bookmarkEnd w:id="45"/>
      <w:bookmarkEnd w:id="46"/>
      <w:bookmarkEnd w:id="47"/>
    </w:p>
    <w:p>
      <w:pPr>
        <w:pStyle w:val="body"/>
      </w:pPr>
      <w:r>
        <w:t>이러한 제어 대상 시스템을 간단히 P-T1 시스템이라고 합니다.</w:t>
      </w:r>
    </w:p>
    <w:p>
      <w:pPr>
        <w:pStyle w:val="body"/>
      </w:pPr>
      <w:r>
        <w:rPr>
          <w:noProof/>
          <w:lang w:val="de-DE" w:eastAsia="de-DE" w:bidi="ar-SA"/>
        </w:rPr>
        <w:drawing>
          <wp:inline distT="0" distB="0" distL="0" distR="0">
            <wp:extent cx="3327991" cy="2335219"/>
            <wp:effectExtent l="0" t="0" r="6350" b="8255"/>
            <wp:docPr id="1207" name="그림 1207" descr="E:\#--인터스피어코리아\0617_지멘스\images\img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인터스피어코리아\0617_지멘스\images\img34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7471" cy="2334854"/>
                    </a:xfrm>
                    <a:prstGeom prst="rect">
                      <a:avLst/>
                    </a:prstGeom>
                    <a:noFill/>
                    <a:ln>
                      <a:noFill/>
                    </a:ln>
                  </pic:spPr>
                </pic:pic>
              </a:graphicData>
            </a:graphic>
          </wp:inline>
        </w:drawing>
      </w:r>
    </w:p>
    <w:p>
      <w:pPr>
        <w:pStyle w:val="body"/>
      </w:pPr>
      <w:r>
        <w:t xml:space="preserve">일반적인 입력 신호를 위한 미분 방정식 </w:t>
      </w:r>
      <w:r>
        <w:tab/>
        <w:t>x</w:t>
      </w:r>
      <w:r>
        <w:rPr>
          <w:vertAlign w:val="subscript"/>
        </w:rPr>
        <w:t>e</w:t>
      </w:r>
      <w:r>
        <w:t>(t):</w:t>
      </w:r>
    </w:p>
    <w:p>
      <w:pPr>
        <w:pStyle w:val="body"/>
      </w:pPr>
      <w:r>
        <w:t>T</w:t>
      </w:r>
      <w:r>
        <w:rPr>
          <w:vertAlign w:val="subscript"/>
        </w:rPr>
        <w:t>S</w:t>
      </w:r>
      <w:r>
        <w:t xml:space="preserve"> </w:t>
      </w:r>
      <w:r>
        <w:sym w:font="Wingdings" w:char="F0A0"/>
      </w:r>
      <w:r>
        <w:t xml:space="preserve"> x</w:t>
      </w:r>
      <w:r>
        <w:rPr>
          <w:vertAlign w:val="subscript"/>
        </w:rPr>
        <w:t>a</w:t>
      </w:r>
      <w:r>
        <w:t>(t) + x</w:t>
      </w:r>
      <w:r>
        <w:rPr>
          <w:vertAlign w:val="subscript"/>
        </w:rPr>
        <w:t>a</w:t>
      </w:r>
      <w:r>
        <w:t>(t) = K</w:t>
      </w:r>
      <w:r>
        <w:rPr>
          <w:vertAlign w:val="subscript"/>
        </w:rPr>
        <w:t>PS</w:t>
      </w:r>
      <w:r>
        <w:t xml:space="preserve"> </w:t>
      </w:r>
      <w:r>
        <w:sym w:font="Wingdings" w:char="F0A0"/>
      </w:r>
      <w:r>
        <w:t xml:space="preserve"> x</w:t>
      </w:r>
      <w:r>
        <w:rPr>
          <w:vertAlign w:val="subscript"/>
        </w:rPr>
        <w:t>e</w:t>
      </w:r>
      <w:r>
        <w:t>(t)</w:t>
      </w:r>
    </w:p>
    <w:p>
      <w:pPr>
        <w:pStyle w:val="body"/>
      </w:pPr>
    </w:p>
    <w:p>
      <w:pPr>
        <w:pStyle w:val="body"/>
      </w:pPr>
      <w:r>
        <w:t>입력 신호의 스텝 펑션 (스텝 응답)를 위한 미분 방정식 해법</w:t>
      </w:r>
    </w:p>
    <w:p>
      <w:pPr>
        <w:pStyle w:val="body"/>
      </w:pPr>
    </w:p>
    <w:p>
      <w:pPr>
        <w:pStyle w:val="body"/>
      </w:pPr>
      <w:r>
        <w:t>x</w:t>
      </w:r>
      <w:r>
        <w:rPr>
          <w:vertAlign w:val="subscript"/>
        </w:rPr>
        <w:t>a</w:t>
      </w:r>
      <w:r>
        <w:t>(t) = K</w:t>
      </w:r>
      <w:r>
        <w:rPr>
          <w:vertAlign w:val="subscript"/>
        </w:rPr>
        <w:t>PS</w:t>
      </w:r>
      <w:r>
        <w:t xml:space="preserve"> (1-e</w:t>
      </w:r>
      <w:r>
        <w:rPr>
          <w:vertAlign w:val="superscript"/>
        </w:rPr>
        <w:t>-t/TS</w:t>
      </w:r>
      <w:r>
        <w:t xml:space="preserve">) </w:t>
      </w:r>
      <w:r>
        <w:sym w:font="Wingdings" w:char="F0A0"/>
      </w:r>
      <w:r>
        <w:t xml:space="preserve"> x</w:t>
      </w:r>
      <w:r>
        <w:rPr>
          <w:vertAlign w:val="subscript"/>
        </w:rPr>
        <w:t>eo</w:t>
      </w:r>
    </w:p>
    <w:p>
      <w:pPr>
        <w:pStyle w:val="body"/>
      </w:pPr>
    </w:p>
    <w:p>
      <w:pPr>
        <w:pStyle w:val="body"/>
      </w:pPr>
      <w:r>
        <w:t>x</w:t>
      </w:r>
      <w:r>
        <w:rPr>
          <w:vertAlign w:val="subscript"/>
        </w:rPr>
        <w:t>a</w:t>
      </w:r>
      <w:r>
        <w:t xml:space="preserve"> (t = </w:t>
      </w:r>
      <w:r>
        <w:rPr>
          <w:rFonts w:ascii="Batang" w:hAnsi="Batang" w:hint="eastAsia"/>
        </w:rPr>
        <w:t>∞</w:t>
      </w:r>
      <w:r>
        <w:t>) = K</w:t>
      </w:r>
      <w:r>
        <w:rPr>
          <w:vertAlign w:val="subscript"/>
        </w:rPr>
        <w:t>PS</w:t>
      </w:r>
      <w:r>
        <w:t xml:space="preserve"> </w:t>
      </w:r>
      <w:r>
        <w:sym w:font="Wingdings" w:char="F0A0"/>
      </w:r>
      <w:r>
        <w:t xml:space="preserve"> x</w:t>
      </w:r>
      <w:r>
        <w:rPr>
          <w:vertAlign w:val="subscript"/>
        </w:rPr>
        <w:t>eo</w:t>
      </w:r>
    </w:p>
    <w:p>
      <w:pPr>
        <w:pStyle w:val="body"/>
      </w:pPr>
    </w:p>
    <w:p>
      <w:pPr>
        <w:pStyle w:val="body"/>
      </w:pPr>
      <w:r>
        <w:t>T</w:t>
      </w:r>
      <w:r>
        <w:rPr>
          <w:vertAlign w:val="subscript"/>
        </w:rPr>
        <w:t>S</w:t>
      </w:r>
      <w:r>
        <w:t>: 시간 상수</w:t>
      </w:r>
    </w:p>
    <w:p>
      <w:pPr>
        <w:wordWrap/>
        <w:rPr>
          <w:rFonts w:ascii="Siemens Sans" w:eastAsia="-윤고딕320" w:hAnsi="Siemens Sans"/>
        </w:rPr>
      </w:pPr>
      <w:r>
        <w:rPr>
          <w:rFonts w:ascii="Siemens Sans" w:hAnsi="Siemens Sans"/>
        </w:rPr>
        <w:t xml:space="preserve"> </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3"/>
        <w:ind w:left="1078" w:hanging="1078"/>
      </w:pPr>
      <w:bookmarkStart w:id="48" w:name="_Toc459648696"/>
      <w:bookmarkStart w:id="49" w:name="_Toc459649106"/>
      <w:bookmarkStart w:id="50" w:name="_Toc459649516"/>
      <w:bookmarkStart w:id="51" w:name="_Toc481589332"/>
      <w:r>
        <w:lastRenderedPageBreak/>
        <w:t>4.4.3</w:t>
      </w:r>
      <w:r>
        <w:tab/>
        <w:t>시간 지연이 2회 발생하는 비례 시스템</w:t>
      </w:r>
      <w:bookmarkEnd w:id="48"/>
      <w:bookmarkEnd w:id="49"/>
      <w:bookmarkEnd w:id="50"/>
      <w:bookmarkEnd w:id="51"/>
    </w:p>
    <w:p>
      <w:pPr>
        <w:pStyle w:val="body"/>
      </w:pPr>
      <w:r>
        <w:t>이러한 제어 대상 시스템을 간단히 P-T2 시스템이라고 합니다.</w:t>
      </w:r>
    </w:p>
    <w:p>
      <w:pPr>
        <w:pStyle w:val="body"/>
      </w:pPr>
      <w:r>
        <w:rPr>
          <w:noProof/>
          <w:lang w:val="de-DE" w:eastAsia="de-DE" w:bidi="ar-SA"/>
        </w:rPr>
        <w:drawing>
          <wp:inline distT="0" distB="0" distL="0" distR="0">
            <wp:extent cx="3820444" cy="2966484"/>
            <wp:effectExtent l="0" t="0" r="8890" b="5715"/>
            <wp:docPr id="1208" name="그림 1208" descr="E:\#--인터스피어코리아\0617_지멘스\images\img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인터스피어코리아\0617_지멘스\images\img34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0344" cy="2966407"/>
                    </a:xfrm>
                    <a:prstGeom prst="rect">
                      <a:avLst/>
                    </a:prstGeom>
                    <a:noFill/>
                    <a:ln>
                      <a:noFill/>
                    </a:ln>
                  </pic:spPr>
                </pic:pic>
              </a:graphicData>
            </a:graphic>
          </wp:inline>
        </w:drawing>
      </w:r>
    </w:p>
    <w:p>
      <w:pPr>
        <w:pStyle w:val="body"/>
        <w:rPr>
          <w:rStyle w:val="bold"/>
        </w:rPr>
      </w:pPr>
      <w:r>
        <w:rPr>
          <w:rStyle w:val="bold"/>
        </w:rPr>
        <w:t>Tu: 지연 시간 Tg: 보상 시간</w:t>
      </w:r>
    </w:p>
    <w:p>
      <w:pPr>
        <w:pStyle w:val="body"/>
      </w:pPr>
      <w:r>
        <w:t>시간 상수 TS1 및 TS2를 갖는 두 P-T1 시스템을 반응로부터 자유롭도록 직렬 연결하여 시스템이 생성됩니다.</w:t>
      </w:r>
    </w:p>
    <w:p>
      <w:pPr>
        <w:pStyle w:val="body"/>
        <w:rPr>
          <w:rStyle w:val="bold"/>
        </w:rPr>
      </w:pPr>
      <w:r>
        <w:rPr>
          <w:rStyle w:val="bold"/>
        </w:rPr>
        <w:t>P-Tn 시스템의 제어 가능성:</w:t>
      </w:r>
    </w:p>
    <w:p>
      <w:pPr>
        <w:pStyle w:val="body"/>
        <w:rPr>
          <w:rStyle w:val="bold"/>
        </w:rPr>
      </w:pPr>
      <w:r>
        <w:rPr>
          <w:rFonts w:ascii="Siemens Sans Black" w:eastAsia="-윤고딕350" w:hAnsi="Siemens Sans Black"/>
          <w:noProof/>
          <w:lang w:val="de-DE" w:eastAsia="de-DE" w:bidi="ar-SA"/>
        </w:rPr>
        <mc:AlternateContent>
          <mc:Choice Requires="wps">
            <w:drawing>
              <wp:anchor distT="0" distB="0" distL="114300" distR="114300" simplePos="0" relativeHeight="251811840" behindDoc="0" locked="0" layoutInCell="1" allowOverlap="1">
                <wp:simplePos x="0" y="0"/>
                <wp:positionH relativeFrom="column">
                  <wp:posOffset>5120269</wp:posOffset>
                </wp:positionH>
                <wp:positionV relativeFrom="paragraph">
                  <wp:posOffset>212725</wp:posOffset>
                </wp:positionV>
                <wp:extent cx="797441" cy="276447"/>
                <wp:effectExtent l="0" t="0" r="3175" b="9525"/>
                <wp:wrapNone/>
                <wp:docPr id="1212" name="Text Box 1212"/>
                <wp:cNvGraphicFramePr/>
                <a:graphic xmlns:a="http://schemas.openxmlformats.org/drawingml/2006/main">
                  <a:graphicData uri="http://schemas.microsoft.com/office/word/2010/wordprocessingShape">
                    <wps:wsp>
                      <wps:cNvSpPr txBox="1"/>
                      <wps:spPr>
                        <a:xfrm>
                          <a:off x="0" y="0"/>
                          <a:ext cx="797441" cy="27644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pPr>
                            <w:r>
                              <w:t>제어가 어려움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212" o:spid="_x0000_s1050" type="#_x0000_t202" style="position:absolute;left:0;text-align:left;margin-left:403.15pt;margin-top:16.75pt;width:62.8pt;height:21.7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" fillcolor="white [3212]" stroked="f" strokeweight=".5pt">
                <v:textbox inset="0,0,0,0">
                  <w:txbxContent>
                    <w:p>
                      <w:pPr>
                        <w:pStyle w:val="image-body"/>
                      </w:pPr>
                      <w:r>
                        <w:t>제어가 어려움</w:t>
                      </w:r>
                    </w:p>
                  </w:txbxContent>
                </v:textbox>
              </v:shape>
            </w:pict>
          </mc:Fallback>
        </mc:AlternateContent>
      </w:r>
      <w:r>
        <w:rPr>
          <w:rFonts w:ascii="Siemens Sans Black" w:eastAsia="-윤고딕350" w:hAnsi="Siemens Sans Black"/>
          <w:noProof/>
          <w:lang w:val="de-DE" w:eastAsia="de-DE" w:bidi="ar-SA"/>
        </w:rPr>
        <mc:AlternateContent>
          <mc:Choice Requires="wps">
            <w:drawing>
              <wp:anchor distT="0" distB="0" distL="114300" distR="114300" simplePos="0" relativeHeight="251810816" behindDoc="0" locked="0" layoutInCell="1" allowOverlap="1">
                <wp:simplePos x="0" y="0"/>
                <wp:positionH relativeFrom="column">
                  <wp:posOffset>3298987</wp:posOffset>
                </wp:positionH>
                <wp:positionV relativeFrom="paragraph">
                  <wp:posOffset>224155</wp:posOffset>
                </wp:positionV>
                <wp:extent cx="797441" cy="276447"/>
                <wp:effectExtent l="0" t="0" r="3175" b="9525"/>
                <wp:wrapNone/>
                <wp:docPr id="1211" name="Text Box 1211"/>
                <wp:cNvGraphicFramePr/>
                <a:graphic xmlns:a="http://schemas.openxmlformats.org/drawingml/2006/main">
                  <a:graphicData uri="http://schemas.microsoft.com/office/word/2010/wordprocessingShape">
                    <wps:wsp>
                      <wps:cNvSpPr txBox="1"/>
                      <wps:spPr>
                        <a:xfrm>
                          <a:off x="0" y="0"/>
                          <a:ext cx="797441" cy="27644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pPr>
                            <w:r>
                              <w:t>여전히 제어 가능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211" o:spid="_x0000_s1051" type="#_x0000_t202" style="position:absolute;left:0;text-align:left;margin-left:259.75pt;margin-top:17.65pt;width:62.8pt;height:21.7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" fillcolor="white [3212]" stroked="f" strokeweight=".5pt">
                <v:textbox inset="0,0,0,0">
                  <w:txbxContent>
                    <w:p>
                      <w:pPr>
                        <w:pStyle w:val="image-body"/>
                      </w:pPr>
                      <w:r>
                        <w:t>여전히 제어 가능</w:t>
                      </w:r>
                    </w:p>
                  </w:txbxContent>
                </v:textbox>
              </v:shape>
            </w:pict>
          </mc:Fallback>
        </mc:AlternateContent>
      </w:r>
      <w:r>
        <w:rPr>
          <w:rFonts w:ascii="Siemens Sans Black" w:eastAsia="-윤고딕350" w:hAnsi="Siemens Sans Black"/>
          <w:noProof/>
          <w:lang w:val="de-DE" w:eastAsia="de-DE" w:bidi="ar-SA"/>
        </w:rPr>
        <mc:AlternateContent>
          <mc:Choice Requires="wps">
            <w:drawing>
              <wp:anchor distT="0" distB="0" distL="114300" distR="114300" simplePos="0" relativeHeight="251809792" behindDoc="0" locked="0" layoutInCell="1" allowOverlap="1">
                <wp:simplePos x="0" y="0"/>
                <wp:positionH relativeFrom="column">
                  <wp:posOffset>1693501</wp:posOffset>
                </wp:positionH>
                <wp:positionV relativeFrom="paragraph">
                  <wp:posOffset>224568</wp:posOffset>
                </wp:positionV>
                <wp:extent cx="712381" cy="276447"/>
                <wp:effectExtent l="0" t="0" r="0" b="9525"/>
                <wp:wrapNone/>
                <wp:docPr id="1210" name="Text Box 1210"/>
                <wp:cNvGraphicFramePr/>
                <a:graphic xmlns:a="http://schemas.openxmlformats.org/drawingml/2006/main">
                  <a:graphicData uri="http://schemas.microsoft.com/office/word/2010/wordprocessingShape">
                    <wps:wsp>
                      <wps:cNvSpPr txBox="1"/>
                      <wps:spPr>
                        <a:xfrm>
                          <a:off x="0" y="0"/>
                          <a:ext cx="712381" cy="27644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pPr>
                            <w:r>
                              <w:t>손쉽게 제어 가능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10" o:spid="_x0000_s1052" type="#_x0000_t202" style="position:absolute;left:0;text-align:left;margin-left:133.35pt;margin-top:17.7pt;width:56.1pt;height:21.7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" fillcolor="white [3212]" stroked="f" strokeweight=".5pt">
                <v:textbox inset="0,0,0,0">
                  <w:txbxContent>
                    <w:p>
                      <w:pPr>
                        <w:pStyle w:val="image-body"/>
                      </w:pPr>
                      <w:r>
                        <w:t>손쉽게 제어 가능</w:t>
                      </w:r>
                    </w:p>
                  </w:txbxContent>
                </v:textbox>
              </v:shape>
            </w:pict>
          </mc:Fallback>
        </mc:AlternateContent>
      </w:r>
      <w:r>
        <w:rPr>
          <w:rFonts w:ascii="Siemens Sans Black" w:eastAsia="-윤고딕350" w:hAnsi="Siemens Sans Black"/>
          <w:noProof/>
          <w:lang w:val="de-DE" w:eastAsia="de-DE" w:bidi="ar-SA"/>
        </w:rPr>
        <w:drawing>
          <wp:inline distT="0" distB="0" distL="0" distR="0">
            <wp:extent cx="5560828" cy="595423"/>
            <wp:effectExtent l="0" t="0" r="1905" b="0"/>
            <wp:docPr id="1209" name="그림 1209" descr="E:\#--인터스피어코리아\0617_지멘스\images\img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인터스피어코리아\0617_지멘스\images\img3420.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55839" b="21169"/>
                    <a:stretch/>
                  </pic:blipFill>
                  <pic:spPr bwMode="auto">
                    <a:xfrm>
                      <a:off x="0" y="0"/>
                      <a:ext cx="5562571" cy="595610"/>
                    </a:xfrm>
                    <a:prstGeom prst="rect">
                      <a:avLst/>
                    </a:prstGeom>
                    <a:noFill/>
                    <a:ln>
                      <a:noFill/>
                    </a:ln>
                    <a:extLst>
                      <a:ext uri="{53640926-AAD7-44D8-BBD7-CCE9431645EC}">
                        <a14:shadowObscured xmlns:a14="http://schemas.microsoft.com/office/drawing/2010/main"/>
                      </a:ext>
                    </a:extLst>
                  </pic:spPr>
                </pic:pic>
              </a:graphicData>
            </a:graphic>
          </wp:inline>
        </w:drawing>
      </w:r>
    </w:p>
    <w:p>
      <w:pPr>
        <w:wordWrap/>
        <w:rPr>
          <w:rFonts w:ascii="Siemens Sans" w:eastAsia="-윤고딕320" w:hAnsi="Siemens Sans"/>
        </w:rPr>
      </w:pPr>
    </w:p>
    <w:p>
      <w:pPr>
        <w:pStyle w:val="body"/>
      </w:pPr>
      <w:r>
        <w:t>Tu/Tg 비율이 증가할수록 시스템의 제어 가능성은 낮아집니다.</w:t>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3"/>
        <w:ind w:left="1078" w:hanging="1078"/>
      </w:pPr>
      <w:bookmarkStart w:id="52" w:name="_Toc459648697"/>
      <w:bookmarkStart w:id="53" w:name="_Toc459649107"/>
      <w:bookmarkStart w:id="54" w:name="_Toc459649517"/>
      <w:bookmarkStart w:id="55" w:name="_Toc481589333"/>
      <w:r>
        <w:lastRenderedPageBreak/>
        <w:t xml:space="preserve">4.4.4 </w:t>
      </w:r>
      <w:r>
        <w:tab/>
        <w:t>시간 지연이 n회 발생하는 비례 시스템</w:t>
      </w:r>
      <w:bookmarkEnd w:id="52"/>
      <w:bookmarkEnd w:id="53"/>
      <w:bookmarkEnd w:id="54"/>
      <w:bookmarkEnd w:id="55"/>
    </w:p>
    <w:p>
      <w:pPr>
        <w:pStyle w:val="body"/>
      </w:pPr>
      <w:r>
        <w:t>이러한 제어 대상 시스템을 간단히 P-Tn 시스템이라고 합니다.</w:t>
      </w:r>
    </w:p>
    <w:p>
      <w:pPr>
        <w:pStyle w:val="body"/>
      </w:pPr>
      <w:r>
        <w:t>시간 응답은 n차 미분 방정식으로 설명됩니다. 스텝 응답의 특성은 P-T2 시스템과 비슷합니다. 시간 응답은 Tu 및 Tg로 설명됩니다.</w:t>
      </w:r>
    </w:p>
    <w:p>
      <w:pPr>
        <w:pStyle w:val="body"/>
      </w:pPr>
      <w:r>
        <w:t>대체 옵션: 지연이 수없이 발생하는 시스템의 경우에는 P-T1 시스템을 정지 시간 시스템에 직렬 연결하는 것으로 대체할 수 있습니다.</w:t>
      </w:r>
    </w:p>
    <w:p>
      <w:pPr>
        <w:pStyle w:val="body"/>
      </w:pPr>
      <w:r>
        <w:t xml:space="preserve">Tt </w:t>
      </w:r>
      <w:r>
        <w:rPr>
          <w:rFonts w:ascii="Batang" w:hAnsi="Batang" w:hint="eastAsia"/>
        </w:rPr>
        <w:t>≫</w:t>
      </w:r>
      <w:r>
        <w:t xml:space="preserve"> Tu 및 TS </w:t>
      </w:r>
      <w:r>
        <w:rPr>
          <w:rFonts w:ascii="Batang" w:hAnsi="Batang" w:hint="eastAsia"/>
        </w:rPr>
        <w:t>≫</w:t>
      </w:r>
      <w:r>
        <w:t xml:space="preserve"> Tg가 적용됩니다.</w:t>
      </w:r>
    </w:p>
    <w:p>
      <w:pPr>
        <w:pStyle w:val="body"/>
      </w:pPr>
      <w:r>
        <w:rPr>
          <w:noProof/>
          <w:lang w:val="de-DE" w:eastAsia="de-DE" w:bidi="ar-SA"/>
        </w:rPr>
        <w:drawing>
          <wp:inline distT="0" distB="0" distL="0" distR="0">
            <wp:extent cx="3356936" cy="2658139"/>
            <wp:effectExtent l="0" t="0" r="0" b="8890"/>
            <wp:docPr id="1213" name="그림 1213" descr="E:\#--인터스피어코리아\0617_지멘스\images\img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인터스피어코리아\0617_지멘스\images\img342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5683" cy="2657147"/>
                    </a:xfrm>
                    <a:prstGeom prst="rect">
                      <a:avLst/>
                    </a:prstGeom>
                    <a:noFill/>
                    <a:ln>
                      <a:noFill/>
                    </a:ln>
                  </pic:spPr>
                </pic:pic>
              </a:graphicData>
            </a:graphic>
          </wp:inline>
        </w:drawing>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56" w:name="_Toc459648698"/>
      <w:bookmarkStart w:id="57" w:name="_Toc459649108"/>
      <w:bookmarkStart w:id="58" w:name="_Toc459649518"/>
      <w:bookmarkStart w:id="59" w:name="_Toc481589334"/>
      <w:r>
        <w:lastRenderedPageBreak/>
        <w:t xml:space="preserve">4.5 </w:t>
      </w:r>
      <w:r>
        <w:tab/>
        <w:t>자기 조절이 되지 않는 시스템</w:t>
      </w:r>
      <w:bookmarkEnd w:id="56"/>
      <w:bookmarkEnd w:id="57"/>
      <w:bookmarkEnd w:id="58"/>
      <w:bookmarkEnd w:id="59"/>
    </w:p>
    <w:p>
      <w:pPr>
        <w:pStyle w:val="body"/>
      </w:pPr>
      <w:r>
        <w:t>이러한 제어 대상 시스템을 간단히 I 시스템이라고 합니다.</w:t>
      </w:r>
    </w:p>
    <w:p>
      <w:pPr>
        <w:pStyle w:val="body"/>
      </w:pPr>
      <w:r>
        <w:rPr>
          <w:rFonts w:hint="eastAsia"/>
        </w:rPr>
        <w:t>방해</w:t>
      </w:r>
      <w:r>
        <w:t xml:space="preserve"> 이후에도 제어 대상 변수가 계속 꾸준히 증가하기 때문에 고정된 최종 값을 얻기 위해 노력할 필요가 없습니다.</w:t>
      </w:r>
    </w:p>
    <w:p>
      <w:pPr>
        <w:pStyle w:val="body"/>
      </w:pPr>
      <w:r>
        <w:rPr>
          <w:noProof/>
          <w:lang w:val="de-DE" w:eastAsia="de-DE" w:bidi="ar-SA"/>
        </w:rPr>
        <w:drawing>
          <wp:inline distT="0" distB="0" distL="0" distR="0">
            <wp:extent cx="4152397" cy="1424763"/>
            <wp:effectExtent l="0" t="0" r="635" b="4445"/>
            <wp:docPr id="1214" name="그림 1214" descr="E:\#--인터스피어코리아\0617_지멘스\images\img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인터스피어코리아\0617_지멘스\images\img342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9964" cy="1423928"/>
                    </a:xfrm>
                    <a:prstGeom prst="rect">
                      <a:avLst/>
                    </a:prstGeom>
                    <a:noFill/>
                    <a:ln>
                      <a:noFill/>
                    </a:ln>
                  </pic:spPr>
                </pic:pic>
              </a:graphicData>
            </a:graphic>
          </wp:inline>
        </w:drawing>
      </w:r>
    </w:p>
    <w:p>
      <w:pPr>
        <w:pStyle w:val="body"/>
      </w:pPr>
      <w:r>
        <w:t>예: 수위 제어</w:t>
      </w:r>
    </w:p>
    <w:p>
      <w:pPr>
        <w:pStyle w:val="body"/>
      </w:pPr>
      <w:r>
        <w:t xml:space="preserve">들어오는 유량과 나가는 유량이 동일한 탱크의 경우에는 </w:t>
      </w:r>
      <w:r>
        <w:rPr>
          <w:rFonts w:hint="eastAsia"/>
        </w:rPr>
        <w:t>수</w:t>
      </w:r>
      <w:r>
        <w:t xml:space="preserve">위가 일정합니다. </w:t>
      </w:r>
      <w:r>
        <w:rPr>
          <w:rFonts w:hint="eastAsia"/>
        </w:rPr>
        <w:t>유</w:t>
      </w:r>
      <w:r>
        <w:t>입되는 유량</w:t>
      </w:r>
      <w:r>
        <w:rPr>
          <w:rFonts w:hint="eastAsia"/>
        </w:rPr>
        <w:t xml:space="preserve"> 또</w:t>
      </w:r>
      <w:r>
        <w:t xml:space="preserve">는 </w:t>
      </w:r>
      <w:r>
        <w:rPr>
          <w:rFonts w:hint="eastAsia"/>
        </w:rPr>
        <w:t>방출</w:t>
      </w:r>
      <w:r>
        <w:t>되는 유량</w:t>
      </w:r>
      <w:r>
        <w:rPr>
          <w:rFonts w:hint="eastAsia"/>
        </w:rPr>
        <w:t>에 변</w:t>
      </w:r>
      <w:r>
        <w:t>화가</w:t>
      </w:r>
      <w:r>
        <w:rPr>
          <w:rFonts w:hint="eastAsia"/>
        </w:rPr>
        <w:t xml:space="preserve"> 생</w:t>
      </w:r>
      <w:r>
        <w:t>기면 수위가 증가 또는 감소합니다. 들어오는 유량과 나가는 유량의 차이가 증가하면 수위도 빠르게 변화합니다.</w:t>
      </w:r>
    </w:p>
    <w:p>
      <w:pPr>
        <w:pStyle w:val="body"/>
      </w:pPr>
      <w:r>
        <w:t>실질적으로 적분 기능에 한계가 있는 경우가 많다는 것을 이 예는 분명하게 보여주고 있습니다.</w:t>
      </w:r>
    </w:p>
    <w:p>
      <w:pPr>
        <w:pStyle w:val="body"/>
      </w:pPr>
      <w:r>
        <w:t xml:space="preserve">제어 대상 변수는 시스템 고유의 한계 값에 도달할 때까지만 증가 또는 감소합니다. </w:t>
      </w:r>
      <w:r>
        <w:rPr>
          <w:rFonts w:hint="eastAsia"/>
        </w:rPr>
        <w:t>레벨 제어의 경우,</w:t>
      </w:r>
      <w:r>
        <w:t xml:space="preserve"> 탱크가 넘치거나 </w:t>
      </w:r>
      <w:r>
        <w:rPr>
          <w:rFonts w:hint="eastAsia"/>
        </w:rPr>
        <w:t>비게되고</w:t>
      </w:r>
      <w:r>
        <w:t xml:space="preserve">, </w:t>
      </w:r>
      <w:r>
        <w:rPr>
          <w:rFonts w:hint="eastAsia"/>
        </w:rPr>
        <w:t>압력 제어의 경우,</w:t>
      </w:r>
      <w:r>
        <w:t xml:space="preserve"> 압력이 최대 또는 최소 수준에 도달합니다.</w:t>
      </w:r>
    </w:p>
    <w:p>
      <w:pPr>
        <w:pStyle w:val="body"/>
      </w:pPr>
      <w:r>
        <w:t>아래 그림에는 입력 변수에서 스텝 펑션 변화에 대한 I 시스템의 시간 응답을 비롯해 도출된 블록 다이어그램이 나와 있습니다.</w:t>
      </w:r>
    </w:p>
    <w:p>
      <w:pPr>
        <w:pStyle w:val="body"/>
      </w:pPr>
      <w:r>
        <w:rPr>
          <w:noProof/>
          <w:lang w:val="de-DE" w:eastAsia="de-DE" w:bidi="ar-SA"/>
        </w:rPr>
        <mc:AlternateContent>
          <mc:Choice Requires="wps">
            <w:drawing>
              <wp:anchor distT="0" distB="0" distL="114300" distR="114300" simplePos="0" relativeHeight="251812864" behindDoc="0" locked="0" layoutInCell="1" allowOverlap="1">
                <wp:simplePos x="0" y="0"/>
                <wp:positionH relativeFrom="column">
                  <wp:posOffset>2745267</wp:posOffset>
                </wp:positionH>
                <wp:positionV relativeFrom="paragraph">
                  <wp:posOffset>591820</wp:posOffset>
                </wp:positionV>
                <wp:extent cx="1084521" cy="202018"/>
                <wp:effectExtent l="0" t="0" r="1905" b="7620"/>
                <wp:wrapNone/>
                <wp:docPr id="1216" name="Text Box 1216"/>
                <wp:cNvGraphicFramePr/>
                <a:graphic xmlns:a="http://schemas.openxmlformats.org/drawingml/2006/main">
                  <a:graphicData uri="http://schemas.microsoft.com/office/word/2010/wordprocessingShape">
                    <wps:wsp>
                      <wps:cNvSpPr txBox="1"/>
                      <wps:spPr>
                        <a:xfrm>
                          <a:off x="0" y="0"/>
                          <a:ext cx="1084521" cy="20201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ascii="Siemens Sans" w:eastAsia="-윤고딕320" w:hAnsi="Siemens Sans"/>
                              </w:rPr>
                              <w:t>블록 다이어그램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16" o:spid="_x0000_s1053" type="#_x0000_t202" style="position:absolute;left:0;text-align:left;margin-left:216.15pt;margin-top:46.6pt;width:85.4pt;height:15.9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" fillcolor="white [3212]" stroked="f" strokeweight=".5pt">
                <v:textbox inset="0,0,0,0">
                  <w:txbxContent>
                    <w:p>
                      <w:pPr>
                        <w:jc w:val="center"/>
                      </w:pPr>
                      <w:r>
                        <w:rPr>
                          <w:rFonts w:ascii="Siemens Sans" w:eastAsia="-윤고딕320" w:hAnsi="Siemens Sans"/>
                        </w:rPr>
                        <w:t>블록 다이어그램</w:t>
                      </w:r>
                    </w:p>
                  </w:txbxContent>
                </v:textbox>
              </v:shape>
            </w:pict>
          </mc:Fallback>
        </mc:AlternateContent>
      </w:r>
      <w:r>
        <w:rPr>
          <w:noProof/>
          <w:lang w:val="de-DE" w:eastAsia="de-DE" w:bidi="ar-SA"/>
        </w:rPr>
        <w:drawing>
          <wp:inline distT="0" distB="0" distL="0" distR="0">
            <wp:extent cx="3633218" cy="2030819"/>
            <wp:effectExtent l="0" t="0" r="5715" b="7620"/>
            <wp:docPr id="1215" name="그림 1215" descr="E:\#--인터스피어코리아\0617_지멘스\images\img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인터스피어코리아\0617_지멘스\images\img342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1089" cy="2029629"/>
                    </a:xfrm>
                    <a:prstGeom prst="rect">
                      <a:avLst/>
                    </a:prstGeom>
                    <a:noFill/>
                    <a:ln>
                      <a:noFill/>
                    </a:ln>
                  </pic:spPr>
                </pic:pic>
              </a:graphicData>
            </a:graphic>
          </wp:inline>
        </w:drawing>
      </w:r>
    </w:p>
    <w:p>
      <w:pPr>
        <w:pStyle w:val="body"/>
      </w:pPr>
      <w:r>
        <w:t>입력 신호의 스텝 펑션이 xe(t) 펑션으로 변경되면 다음과 같이 계산이 됩니다.</w:t>
      </w:r>
    </w:p>
    <w:p>
      <w:pPr>
        <w:pStyle w:val="body"/>
      </w:pPr>
      <w:r>
        <w:rPr>
          <w:noProof/>
          <w:position w:val="-14"/>
          <w:lang w:val="de-DE" w:eastAsia="de-DE" w:bidi="ar-SA"/>
        </w:rPr>
        <w:drawing>
          <wp:inline distT="0" distB="0" distL="0" distR="0">
            <wp:extent cx="1318437" cy="255182"/>
            <wp:effectExtent l="0" t="0" r="0" b="0"/>
            <wp:docPr id="1217" name="그림 1217" descr="E:\#--인터스피어코리아\0617_지멘스\images\img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인터스피어코리아\0617_지멘스\images\img3430.jpg"/>
                    <pic:cNvPicPr>
                      <a:picLocks noChangeAspect="1" noChangeArrowheads="1"/>
                    </pic:cNvPicPr>
                  </pic:nvPicPr>
                  <pic:blipFill rotWithShape="1">
                    <a:blip r:embed="rId41">
                      <a:extLst>
                        <a:ext uri="{28A0092B-C50C-407E-A947-70E740481C1C}">
                          <a14:useLocalDpi xmlns:a14="http://schemas.microsoft.com/office/drawing/2010/main" val="0"/>
                        </a:ext>
                      </a:extLst>
                    </a:blip>
                    <a:srcRect r="57534" b="61875"/>
                    <a:stretch/>
                  </pic:blipFill>
                  <pic:spPr bwMode="auto">
                    <a:xfrm>
                      <a:off x="0" y="0"/>
                      <a:ext cx="1318718" cy="25523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제어 대상 시스템 </w:t>
      </w:r>
      <w:r>
        <w:rPr>
          <w:rFonts w:hint="eastAsia"/>
        </w:rPr>
        <w:t>적산</w:t>
      </w:r>
    </w:p>
    <w:p>
      <w:pPr>
        <w:pStyle w:val="body"/>
      </w:pPr>
      <w:r>
        <w:rPr>
          <w:noProof/>
          <w:position w:val="-14"/>
          <w:lang w:val="de-DE" w:eastAsia="de-DE" w:bidi="ar-SA"/>
        </w:rPr>
        <w:drawing>
          <wp:inline distT="0" distB="0" distL="0" distR="0">
            <wp:extent cx="350874" cy="212651"/>
            <wp:effectExtent l="0" t="0" r="0" b="0"/>
            <wp:docPr id="1218" name="그림 1218" descr="E:\#--인터스피어코리아\0617_지멘스\images\img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인터스피어코리아\0617_지멘스\images\img3430.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58777" r="88699" b="9453"/>
                    <a:stretch/>
                  </pic:blipFill>
                  <pic:spPr bwMode="auto">
                    <a:xfrm>
                      <a:off x="0" y="0"/>
                      <a:ext cx="350949" cy="21269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t>제어 대상 시스템의 적분 계수</w:t>
      </w:r>
    </w:p>
    <w:p>
      <w:pPr>
        <w:pStyle w:val="body"/>
      </w:pPr>
      <w:r>
        <w:t>* SAMSON 기술 정보 - L102 컨트롤러 및 제어 대상 시스템에서 나온 그림, 버전: 2000년 8월 (</w:t>
      </w:r>
      <w:hyperlink r:id="rId42">
        <w:r>
          <w:rPr>
            <w:rStyle w:val="Hyperlink"/>
          </w:rPr>
          <w:t>http://www.samson.de/pdf</w:t>
        </w:r>
        <w:r>
          <w:rPr>
            <w:rStyle w:val="Hyperlink"/>
            <w:rFonts w:ascii="Gulim"/>
          </w:rPr>
          <w:t>_</w:t>
        </w:r>
        <w:r>
          <w:rPr>
            <w:rStyle w:val="Hyperlink"/>
          </w:rPr>
          <w:t>en/l102en.pdf</w:t>
        </w:r>
      </w:hyperlink>
      <w:r>
        <w:t>)</w:t>
      </w:r>
    </w:p>
    <w:p>
      <w:pPr>
        <w:pStyle w:val="berschrift2"/>
        <w:rPr>
          <w:i/>
        </w:rPr>
      </w:pPr>
      <w:bookmarkStart w:id="60" w:name="_Toc459648699"/>
      <w:bookmarkStart w:id="61" w:name="_Toc459649109"/>
      <w:bookmarkStart w:id="62" w:name="_Toc459649519"/>
      <w:bookmarkStart w:id="63" w:name="_Toc481589335"/>
      <w:r>
        <w:lastRenderedPageBreak/>
        <w:t>4.6</w:t>
      </w:r>
      <w:r>
        <w:tab/>
      </w:r>
      <w:r>
        <w:rPr>
          <w:i/>
        </w:rPr>
        <w:t>연속 컨트롤러</w:t>
      </w:r>
      <w:r>
        <w:rPr>
          <w:rFonts w:hint="eastAsia"/>
          <w:i/>
        </w:rPr>
        <w:t>(Continuous controller)</w:t>
      </w:r>
      <w:r>
        <w:rPr>
          <w:i/>
        </w:rPr>
        <w:t>의 기본 유형</w:t>
      </w:r>
      <w:bookmarkEnd w:id="60"/>
      <w:bookmarkEnd w:id="61"/>
      <w:bookmarkEnd w:id="62"/>
      <w:bookmarkEnd w:id="63"/>
    </w:p>
    <w:p>
      <w:pPr>
        <w:pStyle w:val="body"/>
      </w:pPr>
      <w:r>
        <w:t>1개 또는 2개의 조작 변수만을 활성화 및 비활성화하는 이산(discrete) 컨트롤러는 단순성의 이점이 있습니다. 두 컨트롤러 자체는 물론이고 엑추에이터 및 최종 제어 요소들이 연속 컨트롤러보다 훨씬 간단하고 따라서 비용도 저렴합니다.</w:t>
      </w:r>
    </w:p>
    <w:p>
      <w:pPr>
        <w:pStyle w:val="body"/>
      </w:pPr>
      <w:r>
        <w:t xml:space="preserve">하지만 이산 컨트롤러는 몇 가지 단점도 있습니다. 그 한 가지는 대형 전기 모터나 냉각 장치 같은 대형 시스템을 작동시켜야 하는 경우 스위치가 "온" 상태일 때 부하 피크가 발생해서 전원 공급에 과부하가 걸릴 수 있다는 점입니다.  이러한 이유로 "오프"와 "온" 간에 전환을 하기 보다는 최대 전력("전부하")과 이 보다 훨씬 낮은 엑추에이터 또는 최종 제어 요소의 전력("기저 부하") 간에 전환을 하는 경우가 종종 있습니다. 이러한 개선 노력에도 불구하고 여전히 이산 폐쇄 루프 제어가 적합하지 않은 경우가 많습니다. 속도가 이산적으로 제어되는 자동차 엔진을 생각해 봅시다. </w:t>
      </w:r>
      <w:r>
        <w:rPr>
          <w:rFonts w:hint="eastAsia"/>
        </w:rPr>
        <w:br/>
      </w:r>
      <w:r>
        <w:t>이 경우에는 아이들링 상태와 최대 출력의 중간 상태가 없습니다.</w:t>
      </w:r>
    </w:p>
    <w:p>
      <w:pPr>
        <w:pStyle w:val="body"/>
      </w:pPr>
      <w:r>
        <w:t>갑작스러운 최대 출력으로부터 발생한 힘이 타이어를 통해 노면에 적절하게 전달될 수 없다는 사실 외에도, 이산 제어는 도로 교통에도 적합하지 않을 수 있습니다.</w:t>
      </w:r>
    </w:p>
    <w:p>
      <w:pPr>
        <w:pStyle w:val="body"/>
      </w:pPr>
      <w:r>
        <w:t>따라서 이러한 용도로는 연속 컨트롤러가 사용됩니다. 이론적으로는 시스템 오류와 컨트롤러 출력 변수 사이에 제어 요소를 설정하는 수학적 관계에는 제한이 거의 없습니다. 그러나 실제로는 3가지 전형적인 유형으로 구분이 됩니다.  이에 대해서는 아래에서 보다 자세히 설명하겠습니다.</w:t>
      </w:r>
    </w:p>
    <w:p>
      <w:pPr>
        <w:widowControl/>
        <w:wordWrap/>
        <w:autoSpaceDE/>
        <w:autoSpaceDN/>
        <w:snapToGrid/>
        <w:jc w:val="left"/>
        <w:rPr>
          <w:rFonts w:ascii="Siemens Sans" w:eastAsia="-윤고딕320" w:hAnsi="Siemens Sans"/>
        </w:rPr>
      </w:pPr>
      <w:r>
        <w:br w:type="page"/>
      </w:r>
    </w:p>
    <w:p>
      <w:pPr>
        <w:pStyle w:val="berschrift3"/>
        <w:ind w:left="1078" w:hanging="1078"/>
      </w:pPr>
      <w:bookmarkStart w:id="64" w:name="_Toc459648700"/>
      <w:bookmarkStart w:id="65" w:name="_Toc459649110"/>
      <w:bookmarkStart w:id="66" w:name="_Toc459649520"/>
      <w:bookmarkStart w:id="67" w:name="_Toc481589336"/>
      <w:r>
        <w:lastRenderedPageBreak/>
        <w:t xml:space="preserve">4.6.1 </w:t>
      </w:r>
      <w:r>
        <w:tab/>
        <w:t>비례 컨트롤러 (P 컨트롤러)</w:t>
      </w:r>
      <w:bookmarkEnd w:id="64"/>
      <w:bookmarkEnd w:id="65"/>
      <w:bookmarkEnd w:id="66"/>
      <w:bookmarkEnd w:id="67"/>
      <w:r>
        <w:t xml:space="preserve"> </w:t>
      </w:r>
    </w:p>
    <w:p>
      <w:pPr>
        <w:pStyle w:val="body"/>
      </w:pPr>
      <w:r>
        <w:t>P 컨트롤러의 조작 변수 y는 측정 오류 e에 비례합니다. 따라서 P 컨트롤러는 편차 발생 시 지체 없이 반응하며 조작 변수만을 생성한다고 추론할 수 있습니다.</w:t>
      </w:r>
    </w:p>
    <w:p>
      <w:pPr>
        <w:pStyle w:val="body"/>
      </w:pPr>
      <w:r>
        <w:t xml:space="preserve">그림에 나와 있는 비례 압력 컨트롤러는 설정값 스프링의 FS 힘과 압력 p2에 의해 탄성 금속 벨로우즈에서 생성된 FB 힘을 비교합니다. 두 힘이 균형을 이루고 있지 않으면 레버가 지점 D를 축으로 회전을 합니다. 이렇게 되면 밸브 플러그의 위치가 바뀌면서 새롭게 힘의 균형이 회복될 때까지 제어할 압력 p2가 바뀝니다. </w:t>
      </w:r>
    </w:p>
    <w:p>
      <w:pPr>
        <w:pStyle w:val="body"/>
      </w:pPr>
      <w:r>
        <w:t>오류 변수의 스텝 변화 이후 P 컨트롤러의 동적 작동이 그림에 나와 있습니다. 조작 변수 y의 진폭은 오류 e와 비례 조치 계수 Kp에 의해 결정됩니다.</w:t>
      </w:r>
    </w:p>
    <w:p>
      <w:pPr>
        <w:pStyle w:val="body"/>
      </w:pPr>
      <w:r>
        <w:t>제어 편차를 가능한 작게 유지하려면 가능한 큰 값의 비례 조치 계수를 선택해야 합니다. 이 계수 값이 증가하면 컨트롤러의 반응 속도가 빨라집니다. 하지만 값이 너무 크면 오버슈트가 발생할 위험이 있고 컨트롤러의 "헌팅" 경향성이 커집니다.</w:t>
      </w:r>
    </w:p>
    <w:p>
      <w:pPr>
        <w:pStyle w:val="body"/>
        <w:jc w:val="center"/>
      </w:pPr>
      <w:r>
        <w:rPr>
          <w:noProof/>
          <w:lang w:val="de-DE" w:eastAsia="de-DE" w:bidi="ar-SA"/>
        </w:rPr>
        <mc:AlternateContent>
          <mc:Choice Requires="wps">
            <w:drawing>
              <wp:anchor distT="0" distB="0" distL="114300" distR="114300" simplePos="0" relativeHeight="251814912" behindDoc="0" locked="0" layoutInCell="1" allowOverlap="1">
                <wp:simplePos x="0" y="0"/>
                <wp:positionH relativeFrom="column">
                  <wp:posOffset>3839845</wp:posOffset>
                </wp:positionH>
                <wp:positionV relativeFrom="paragraph">
                  <wp:posOffset>1563843</wp:posOffset>
                </wp:positionV>
                <wp:extent cx="893135" cy="212651"/>
                <wp:effectExtent l="0" t="0" r="2540" b="0"/>
                <wp:wrapNone/>
                <wp:docPr id="1221" name="Text Box 1221"/>
                <wp:cNvGraphicFramePr/>
                <a:graphic xmlns:a="http://schemas.openxmlformats.org/drawingml/2006/main">
                  <a:graphicData uri="http://schemas.microsoft.com/office/word/2010/wordprocessingShape">
                    <wps:wsp>
                      <wps:cNvSpPr txBox="1"/>
                      <wps:spPr>
                        <a:xfrm>
                          <a:off x="0" y="0"/>
                          <a:ext cx="893135" cy="2126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ascii="Siemens Sans" w:eastAsia="-윤고딕320" w:hAnsi="Siemens Sans"/>
                              </w:rPr>
                              <w:t>설정</w:t>
                            </w:r>
                            <w:r>
                              <w:rPr>
                                <w:rFonts w:ascii="Siemens Sans" w:eastAsia="-윤고딕320" w:hAnsi="Siemens Sans" w:hint="eastAsia"/>
                              </w:rPr>
                              <w:t>값</w:t>
                            </w:r>
                            <w:r>
                              <w:rPr>
                                <w:rFonts w:ascii="Siemens Sans" w:eastAsia="-윤고딕320" w:hAnsi="Siemens Sans"/>
                              </w:rPr>
                              <w:t xml:space="preserve"> 스프링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21" o:spid="_x0000_s1054" type="#_x0000_t202" style="position:absolute;left:0;text-align:left;margin-left:302.35pt;margin-top:123.15pt;width:70.35pt;height:16.7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" fillcolor="white [3212]" stroked="f" strokeweight=".5pt">
                <v:textbox inset="0,0,0,0">
                  <w:txbxContent>
                    <w:p>
                      <w:pPr>
                        <w:jc w:val="center"/>
                      </w:pPr>
                      <w:r>
                        <w:rPr>
                          <w:rFonts w:ascii="Siemens Sans" w:eastAsia="-윤고딕320" w:hAnsi="Siemens Sans"/>
                        </w:rPr>
                        <w:t>설정</w:t>
                      </w:r>
                      <w:r>
                        <w:rPr>
                          <w:rFonts w:ascii="Siemens Sans" w:eastAsia="-윤고딕320" w:hAnsi="Siemens Sans" w:hint="eastAsia"/>
                        </w:rPr>
                        <w:t>값</w:t>
                      </w:r>
                      <w:r>
                        <w:rPr>
                          <w:rFonts w:ascii="Siemens Sans" w:eastAsia="-윤고딕320" w:hAnsi="Siemens Sans"/>
                        </w:rPr>
                        <w:t xml:space="preserve"> 스프링</w:t>
                      </w:r>
                    </w:p>
                  </w:txbxContent>
                </v:textbox>
              </v:shape>
            </w:pict>
          </mc:Fallback>
        </mc:AlternateContent>
      </w:r>
      <w:r>
        <w:rPr>
          <w:noProof/>
          <w:lang w:val="de-DE" w:eastAsia="de-DE" w:bidi="ar-SA"/>
        </w:rPr>
        <mc:AlternateContent>
          <mc:Choice Requires="wps">
            <w:drawing>
              <wp:anchor distT="0" distB="0" distL="114300" distR="114300" simplePos="0" relativeHeight="251813888" behindDoc="0" locked="0" layoutInCell="1" allowOverlap="1">
                <wp:simplePos x="0" y="0"/>
                <wp:positionH relativeFrom="column">
                  <wp:posOffset>3905073</wp:posOffset>
                </wp:positionH>
                <wp:positionV relativeFrom="paragraph">
                  <wp:posOffset>799081</wp:posOffset>
                </wp:positionV>
                <wp:extent cx="893135" cy="212651"/>
                <wp:effectExtent l="0" t="0" r="2540" b="0"/>
                <wp:wrapNone/>
                <wp:docPr id="1220" name="Text Box 1220"/>
                <wp:cNvGraphicFramePr/>
                <a:graphic xmlns:a="http://schemas.openxmlformats.org/drawingml/2006/main">
                  <a:graphicData uri="http://schemas.microsoft.com/office/word/2010/wordprocessingShape">
                    <wps:wsp>
                      <wps:cNvSpPr txBox="1"/>
                      <wps:spPr>
                        <a:xfrm>
                          <a:off x="0" y="0"/>
                          <a:ext cx="893135" cy="2126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ascii="Siemens Sans" w:eastAsia="-윤고딕320" w:hAnsi="Siemens Sans"/>
                              </w:rPr>
                              <w:t>금속 벨로우즈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20" o:spid="_x0000_s1055" type="#_x0000_t202" style="position:absolute;left:0;text-align:left;margin-left:307.5pt;margin-top:62.9pt;width:70.35pt;height:16.7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" fillcolor="white [3212]" stroked="f" strokeweight=".5pt">
                <v:textbox inset="0,0,0,0">
                  <w:txbxContent>
                    <w:p>
                      <w:pPr>
                        <w:jc w:val="center"/>
                      </w:pPr>
                      <w:r>
                        <w:rPr>
                          <w:rFonts w:ascii="Siemens Sans" w:eastAsia="-윤고딕320" w:hAnsi="Siemens Sans"/>
                        </w:rPr>
                        <w:t>금속 벨로우즈</w:t>
                      </w:r>
                    </w:p>
                  </w:txbxContent>
                </v:textbox>
              </v:shape>
            </w:pict>
          </mc:Fallback>
        </mc:AlternateContent>
      </w:r>
      <w:r>
        <w:rPr>
          <w:noProof/>
          <w:lang w:val="de-DE" w:eastAsia="de-DE" w:bidi="ar-SA"/>
        </w:rPr>
        <w:drawing>
          <wp:inline distT="0" distB="0" distL="0" distR="0">
            <wp:extent cx="4104167" cy="3199745"/>
            <wp:effectExtent l="0" t="0" r="0" b="1270"/>
            <wp:docPr id="1219" name="그림 1219" descr="E:\#--인터스피어코리아\0617_지멘스\images\img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인터스피어코리아\0617_지멘스\images\img343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8465" cy="3203096"/>
                    </a:xfrm>
                    <a:prstGeom prst="rect">
                      <a:avLst/>
                    </a:prstGeom>
                    <a:noFill/>
                    <a:ln>
                      <a:noFill/>
                    </a:ln>
                  </pic:spPr>
                </pic:pic>
              </a:graphicData>
            </a:graphic>
          </wp:inline>
        </w:drawing>
      </w:r>
    </w:p>
    <w:p>
      <w:pPr>
        <w:wordWrap/>
        <w:rPr>
          <w:rFonts w:ascii="Siemens Sans" w:eastAsia="-윤고딕320" w:hAnsi="Siemens Sans"/>
        </w:rPr>
      </w:pPr>
    </w:p>
    <w:p>
      <w:pPr>
        <w:pStyle w:val="body"/>
      </w:pPr>
      <w:r>
        <w:t>* SAMSON 기술 정보 - L102 컨트롤러 및 제어 대상 시스템에서 나온 그림과 텍스트, 버전: 2000년 8월 (</w:t>
      </w:r>
      <w:hyperlink r:id="rId44">
        <w:r>
          <w:rPr>
            <w:rStyle w:val="Hyperlink"/>
          </w:rPr>
          <w:t>http://www.samson.de/pdf</w:t>
        </w:r>
        <w:r>
          <w:rPr>
            <w:rStyle w:val="Hyperlink"/>
            <w:rFonts w:ascii="Gulim"/>
          </w:rPr>
          <w:t>_</w:t>
        </w:r>
        <w:r>
          <w:rPr>
            <w:rStyle w:val="Hyperlink"/>
          </w:rPr>
          <w:t>en/l102en.pdf</w:t>
        </w:r>
      </w:hyperlink>
      <w:r>
        <w:t>)</w:t>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ody"/>
      </w:pPr>
      <w:r>
        <w:lastRenderedPageBreak/>
        <w:t>다이어그램에서 P 컨트롤러의 응답을 확인할 수 있습니다.</w:t>
      </w:r>
    </w:p>
    <w:p>
      <w:pPr>
        <w:pStyle w:val="body"/>
      </w:pPr>
      <w:r>
        <w:rPr>
          <w:noProof/>
          <w:lang w:val="de-DE" w:eastAsia="de-DE" w:bidi="ar-SA"/>
        </w:rPr>
        <mc:AlternateContent>
          <mc:Choice Requires="wps">
            <w:drawing>
              <wp:anchor distT="0" distB="0" distL="114300" distR="114300" simplePos="0" relativeHeight="251820032" behindDoc="0" locked="0" layoutInCell="1" allowOverlap="1">
                <wp:simplePos x="0" y="0"/>
                <wp:positionH relativeFrom="column">
                  <wp:posOffset>3703054</wp:posOffset>
                </wp:positionH>
                <wp:positionV relativeFrom="paragraph">
                  <wp:posOffset>1943292</wp:posOffset>
                </wp:positionV>
                <wp:extent cx="457200" cy="244549"/>
                <wp:effectExtent l="0" t="0" r="0" b="3175"/>
                <wp:wrapNone/>
                <wp:docPr id="1227" name="Text Box 1227"/>
                <wp:cNvGraphicFramePr/>
                <a:graphic xmlns:a="http://schemas.openxmlformats.org/drawingml/2006/main">
                  <a:graphicData uri="http://schemas.microsoft.com/office/word/2010/wordprocessingShape">
                    <wps:wsp>
                      <wps:cNvSpPr txBox="1"/>
                      <wps:spPr>
                        <a:xfrm>
                          <a:off x="0" y="0"/>
                          <a:ext cx="457200" cy="24454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ascii="Siemens Sans" w:eastAsia="-윤고딕320" w:hAnsi="Siemens Sans"/>
                              </w:rPr>
                              <w:t>시간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227" o:spid="_x0000_s1056" type="#_x0000_t202" style="position:absolute;left:0;text-align:left;margin-left:291.6pt;margin-top:153pt;width:36pt;height:19.2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" fillcolor="white [3212]" stroked="f" strokeweight=".5pt">
                <v:textbox inset="0,0,0,0">
                  <w:txbxContent>
                    <w:p>
                      <w:r>
                        <w:rPr>
                          <w:rFonts w:ascii="Siemens Sans" w:eastAsia="-윤고딕320" w:hAnsi="Siemens Sans"/>
                        </w:rPr>
                        <w:t>시간</w:t>
                      </w:r>
                    </w:p>
                  </w:txbxContent>
                </v:textbox>
              </v:shape>
            </w:pict>
          </mc:Fallback>
        </mc:AlternateContent>
      </w:r>
      <w:r>
        <w:rPr>
          <w:noProof/>
          <w:lang w:val="de-DE" w:eastAsia="de-DE" w:bidi="ar-SA"/>
        </w:rPr>
        <mc:AlternateContent>
          <mc:Choice Requires="wps">
            <w:drawing>
              <wp:anchor distT="0" distB="0" distL="114300" distR="114300" simplePos="0" relativeHeight="251819008" behindDoc="0" locked="0" layoutInCell="1" allowOverlap="1">
                <wp:simplePos x="0" y="0"/>
                <wp:positionH relativeFrom="column">
                  <wp:posOffset>3968115</wp:posOffset>
                </wp:positionH>
                <wp:positionV relativeFrom="paragraph">
                  <wp:posOffset>899322</wp:posOffset>
                </wp:positionV>
                <wp:extent cx="659130" cy="244549"/>
                <wp:effectExtent l="0" t="0" r="7620" b="3175"/>
                <wp:wrapNone/>
                <wp:docPr id="1226" name="Text Box 1226"/>
                <wp:cNvGraphicFramePr/>
                <a:graphic xmlns:a="http://schemas.openxmlformats.org/drawingml/2006/main">
                  <a:graphicData uri="http://schemas.microsoft.com/office/word/2010/wordprocessingShape">
                    <wps:wsp>
                      <wps:cNvSpPr txBox="1"/>
                      <wps:spPr>
                        <a:xfrm>
                          <a:off x="0" y="0"/>
                          <a:ext cx="659130" cy="24454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ascii="Siemens Sans" w:eastAsia="-윤고딕320" w:hAnsi="Siemens Sans"/>
                              </w:rPr>
                              <w:t>편차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226" o:spid="_x0000_s1057" type="#_x0000_t202" style="position:absolute;left:0;text-align:left;margin-left:312.45pt;margin-top:70.8pt;width:51.9pt;height:19.2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" fillcolor="white [3212]" stroked="f" strokeweight=".5pt">
                <v:textbox inset="0,0,0,0">
                  <w:txbxContent>
                    <w:p>
                      <w:r>
                        <w:rPr>
                          <w:rFonts w:ascii="Siemens Sans" w:eastAsia="-윤고딕320" w:hAnsi="Siemens Sans"/>
                        </w:rPr>
                        <w:t>편차</w:t>
                      </w:r>
                    </w:p>
                  </w:txbxContent>
                </v:textbox>
              </v:shape>
            </w:pict>
          </mc:Fallback>
        </mc:AlternateContent>
      </w:r>
      <w:r>
        <w:rPr>
          <w:noProof/>
          <w:lang w:val="de-DE" w:eastAsia="de-DE" w:bidi="ar-SA"/>
        </w:rPr>
        <mc:AlternateContent>
          <mc:Choice Requires="wps">
            <w:drawing>
              <wp:anchor distT="0" distB="0" distL="114300" distR="114300" simplePos="0" relativeHeight="251817984" behindDoc="0" locked="0" layoutInCell="1" allowOverlap="1">
                <wp:simplePos x="0" y="0"/>
                <wp:positionH relativeFrom="column">
                  <wp:posOffset>735965</wp:posOffset>
                </wp:positionH>
                <wp:positionV relativeFrom="paragraph">
                  <wp:posOffset>942813</wp:posOffset>
                </wp:positionV>
                <wp:extent cx="659130" cy="244549"/>
                <wp:effectExtent l="0" t="0" r="7620" b="3175"/>
                <wp:wrapNone/>
                <wp:docPr id="1225" name="Text Box 1225"/>
                <wp:cNvGraphicFramePr/>
                <a:graphic xmlns:a="http://schemas.openxmlformats.org/drawingml/2006/main">
                  <a:graphicData uri="http://schemas.microsoft.com/office/word/2010/wordprocessingShape">
                    <wps:wsp>
                      <wps:cNvSpPr txBox="1"/>
                      <wps:spPr>
                        <a:xfrm>
                          <a:off x="0" y="0"/>
                          <a:ext cx="659130" cy="24454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ascii="Siemens Sans" w:eastAsia="-윤고딕320" w:hAnsi="Siemens Sans"/>
                              </w:rPr>
                              <w:t>실제값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225" o:spid="_x0000_s1058" type="#_x0000_t202" style="position:absolute;left:0;text-align:left;margin-left:57.95pt;margin-top:74.25pt;width:51.9pt;height:19.2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" fillcolor="white [3212]" stroked="f" strokeweight=".5pt">
                <v:textbox inset="0,0,0,0">
                  <w:txbxContent>
                    <w:p>
                      <w:r>
                        <w:rPr>
                          <w:rFonts w:ascii="Siemens Sans" w:eastAsia="-윤고딕320" w:hAnsi="Siemens Sans"/>
                        </w:rPr>
                        <w:t>실제값</w:t>
                      </w:r>
                    </w:p>
                  </w:txbxContent>
                </v:textbox>
              </v:shape>
            </w:pict>
          </mc:Fallback>
        </mc:AlternateContent>
      </w:r>
      <w:r>
        <w:rPr>
          <w:noProof/>
          <w:lang w:val="de-DE" w:eastAsia="de-DE" w:bidi="ar-SA"/>
        </w:rPr>
        <mc:AlternateContent>
          <mc:Choice Requires="wps">
            <w:drawing>
              <wp:anchor distT="0" distB="0" distL="114300" distR="114300" simplePos="0" relativeHeight="251816960" behindDoc="0" locked="0" layoutInCell="1" allowOverlap="1">
                <wp:simplePos x="0" y="0"/>
                <wp:positionH relativeFrom="column">
                  <wp:posOffset>736570</wp:posOffset>
                </wp:positionH>
                <wp:positionV relativeFrom="paragraph">
                  <wp:posOffset>667385</wp:posOffset>
                </wp:positionV>
                <wp:extent cx="542261" cy="244549"/>
                <wp:effectExtent l="0" t="0" r="0" b="3175"/>
                <wp:wrapNone/>
                <wp:docPr id="1224" name="Text Box 1224"/>
                <wp:cNvGraphicFramePr/>
                <a:graphic xmlns:a="http://schemas.openxmlformats.org/drawingml/2006/main">
                  <a:graphicData uri="http://schemas.microsoft.com/office/word/2010/wordprocessingShape">
                    <wps:wsp>
                      <wps:cNvSpPr txBox="1"/>
                      <wps:spPr>
                        <a:xfrm>
                          <a:off x="0" y="0"/>
                          <a:ext cx="542261" cy="24454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설정</w:t>
                            </w:r>
                            <w:r>
                              <w:rPr>
                                <w:rFonts w:hint="eastAsia"/>
                              </w:rPr>
                              <w:t>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24" o:spid="_x0000_s1059" type="#_x0000_t202" style="position:absolute;left:0;text-align:left;margin-left:58pt;margin-top:52.55pt;width:42.7pt;height:19.2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" fillcolor="white [3212]" stroked="f" strokeweight=".5pt">
                <v:textbox inset="0,0,0,0">
                  <w:txbxContent>
                    <w:p>
                      <w:pPr>
                        <w:pStyle w:val="body2"/>
                      </w:pPr>
                      <w:r>
                        <w:t>설정</w:t>
                      </w:r>
                      <w:r>
                        <w:rPr>
                          <w:rFonts w:hint="eastAsia"/>
                        </w:rPr>
                        <w:t>값</w:t>
                      </w:r>
                    </w:p>
                  </w:txbxContent>
                </v:textbox>
              </v:shape>
            </w:pict>
          </mc:Fallback>
        </mc:AlternateContent>
      </w:r>
      <w:r>
        <w:rPr>
          <w:noProof/>
          <w:lang w:val="de-DE" w:eastAsia="de-DE" w:bidi="ar-SA"/>
        </w:rPr>
        <mc:AlternateContent>
          <mc:Choice Requires="wps">
            <w:drawing>
              <wp:anchor distT="0" distB="0" distL="114300" distR="114300" simplePos="0" relativeHeight="251815936" behindDoc="0" locked="0" layoutInCell="1" allowOverlap="1">
                <wp:simplePos x="0" y="0"/>
                <wp:positionH relativeFrom="column">
                  <wp:posOffset>736570</wp:posOffset>
                </wp:positionH>
                <wp:positionV relativeFrom="paragraph">
                  <wp:posOffset>71962</wp:posOffset>
                </wp:positionV>
                <wp:extent cx="659219" cy="393404"/>
                <wp:effectExtent l="0" t="0" r="7620" b="6985"/>
                <wp:wrapNone/>
                <wp:docPr id="1223" name="Text Box 1223"/>
                <wp:cNvGraphicFramePr/>
                <a:graphic xmlns:a="http://schemas.openxmlformats.org/drawingml/2006/main">
                  <a:graphicData uri="http://schemas.microsoft.com/office/word/2010/wordprocessingShape">
                    <wps:wsp>
                      <wps:cNvSpPr txBox="1"/>
                      <wps:spPr>
                        <a:xfrm>
                          <a:off x="0" y="0"/>
                          <a:ext cx="659219" cy="39340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제어 대상 변수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23" o:spid="_x0000_s1060" type="#_x0000_t202" style="position:absolute;left:0;text-align:left;margin-left:58pt;margin-top:5.65pt;width:51.9pt;height:31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" fillcolor="white [3212]" stroked="f" strokeweight=".5pt">
                <v:textbox inset="0,0,0,0">
                  <w:txbxContent>
                    <w:p>
                      <w:pPr>
                        <w:pStyle w:val="body2"/>
                      </w:pPr>
                      <w:r>
                        <w:t>제어 대상 변수</w:t>
                      </w:r>
                    </w:p>
                  </w:txbxContent>
                </v:textbox>
              </v:shape>
            </w:pict>
          </mc:Fallback>
        </mc:AlternateContent>
      </w:r>
      <w:r>
        <w:rPr>
          <w:noProof/>
          <w:lang w:val="de-DE" w:eastAsia="de-DE" w:bidi="ar-SA"/>
        </w:rPr>
        <w:drawing>
          <wp:inline distT="0" distB="0" distL="0" distR="0">
            <wp:extent cx="3997842" cy="2193659"/>
            <wp:effectExtent l="0" t="0" r="3175" b="0"/>
            <wp:docPr id="1222" name="그림 1222" descr="E:\#--인터스피어코리아\0617_지멘스\images\img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인터스피어코리아\0617_지멘스\images\img343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6225" cy="2192772"/>
                    </a:xfrm>
                    <a:prstGeom prst="rect">
                      <a:avLst/>
                    </a:prstGeom>
                    <a:noFill/>
                    <a:ln>
                      <a:noFill/>
                    </a:ln>
                  </pic:spPr>
                </pic:pic>
              </a:graphicData>
            </a:graphic>
          </wp:inline>
        </w:drawing>
      </w:r>
    </w:p>
    <w:p>
      <w:pPr>
        <w:pStyle w:val="body"/>
      </w:pPr>
      <w:r>
        <w:t>이러한 컨트롤러 유형은 단순성이라는 장점이 있지만 (저항기만으로도 전자식 구현이 가능한 경우가 있음), 다른 한편으로는 다른 컨트롤러 유형에 비해 반응이 너무 즉각적이라는 단점도 있습니다.</w:t>
      </w:r>
    </w:p>
    <w:p>
      <w:pPr>
        <w:pStyle w:val="body"/>
      </w:pPr>
      <w:r>
        <w:t xml:space="preserve">P 컨트롤러의 가장 큰 단점은 </w:t>
      </w:r>
      <w:r>
        <w:rPr>
          <w:rFonts w:hint="eastAsia"/>
        </w:rPr>
        <w:t xml:space="preserve">끊임없이 </w:t>
      </w:r>
      <w:r>
        <w:t xml:space="preserve">시스템 편차가 </w:t>
      </w:r>
      <w:r>
        <w:rPr>
          <w:rFonts w:hint="eastAsia"/>
        </w:rPr>
        <w:t>발생한다는</w:t>
      </w:r>
      <w:r>
        <w:t xml:space="preserve"> 것입니다. 따라서 장기적으로 보면 설정값에 완전히 도달할 수가 없습니다. 이러한 단점 외에도 응답 속도가 아직 최적화되지 않았기 때문에 비례 조치 계수를 늘리는 것으로 만족할 만한 수준까지 단점을 최소화하는 것이 불가능합니다. 왜냐하면 이로 인해 컨트롤러에 의한 오버슈트, 즉 과반응이 야기될 수 있기 때문입니다. 최악의 경우 컨트롤러는, 조작 변수가 아니라 컨트롤러 자체에 의해 제어 대상 변수가 설정값에서 주기적으로 벗어나는 영구적 발산</w:t>
      </w:r>
      <w:r>
        <w:rPr>
          <w:rFonts w:hint="eastAsia"/>
        </w:rPr>
        <w:t>(oscillation)</w:t>
      </w:r>
      <w:r>
        <w:t xml:space="preserve"> 상태에 빠질 수 있습니다.</w:t>
      </w:r>
    </w:p>
    <w:p>
      <w:pPr>
        <w:pStyle w:val="body"/>
      </w:pPr>
      <w:r>
        <w:t>영구적인 제어 편차의 문제는 적분 컨트롤러를 추가하여 해결하는 것이 가장 좋습니다.</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3"/>
        <w:ind w:left="1078" w:hanging="1078"/>
      </w:pPr>
      <w:bookmarkStart w:id="68" w:name="_Toc459648701"/>
      <w:bookmarkStart w:id="69" w:name="_Toc459649111"/>
      <w:bookmarkStart w:id="70" w:name="_Toc459649521"/>
      <w:bookmarkStart w:id="71" w:name="_Toc481589337"/>
      <w:r>
        <w:lastRenderedPageBreak/>
        <w:t>4.6.2</w:t>
      </w:r>
      <w:r>
        <w:tab/>
        <w:t>적분 컨트롤러 (I 컨트롤러)</w:t>
      </w:r>
      <w:bookmarkEnd w:id="68"/>
      <w:bookmarkEnd w:id="69"/>
      <w:bookmarkEnd w:id="70"/>
      <w:bookmarkEnd w:id="71"/>
      <w:r>
        <w:t xml:space="preserve"> </w:t>
      </w:r>
    </w:p>
    <w:p>
      <w:pPr>
        <w:pStyle w:val="body"/>
      </w:pPr>
      <w:r>
        <w:t>적분 제어 조치를 사용하면 어떤 작동 지점에서든 시스템 편차를 완전히 교정할 수 있습니다. 오류가 0이 아닌 한, 적분 조치를 하면 조작 변수의 값이 변경됩니다. 참조 변수와 제어 대상 변수의 값이 똑같이 크면서도 조작 변수가 시스템 고유의 한계 값(Umax, pmax 등)에 도달할 때만 제어 프로세스가 균형을 이룹니다.</w:t>
      </w:r>
    </w:p>
    <w:p>
      <w:pPr>
        <w:pStyle w:val="body"/>
      </w:pPr>
      <w:r>
        <w:t>수학에서의 적분 조치에 따라 조작 변수의 값이 오류 e에 대한 적분에 비례해 변경됩니다.</w:t>
      </w:r>
    </w:p>
    <w:p>
      <w:pPr>
        <w:pStyle w:val="body"/>
      </w:pPr>
      <w:r>
        <w:rPr>
          <w:noProof/>
          <w:lang w:val="de-DE" w:eastAsia="de-DE" w:bidi="ar-SA"/>
        </w:rPr>
        <w:drawing>
          <wp:inline distT="0" distB="0" distL="0" distR="0">
            <wp:extent cx="2573079" cy="685179"/>
            <wp:effectExtent l="0" t="0" r="0" b="635"/>
            <wp:docPr id="1228" name="그림 1228" descr="E:\#--인터스피어코리아\0617_지멘스\images\img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인터스피어코리아\0617_지멘스\images\img343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3661" cy="685334"/>
                    </a:xfrm>
                    <a:prstGeom prst="rect">
                      <a:avLst/>
                    </a:prstGeom>
                    <a:noFill/>
                    <a:ln>
                      <a:noFill/>
                    </a:ln>
                  </pic:spPr>
                </pic:pic>
              </a:graphicData>
            </a:graphic>
          </wp:inline>
        </w:drawing>
      </w:r>
    </w:p>
    <w:p>
      <w:pPr>
        <w:pStyle w:val="body"/>
      </w:pPr>
      <w:r>
        <w:t>조작 변수가 얼마나 빨리 증가/감소하느냐는 오류 및 적분 시간에 따라 다릅니다.</w:t>
      </w:r>
    </w:p>
    <w:p>
      <w:pPr>
        <w:pStyle w:val="body"/>
      </w:pPr>
      <w:r>
        <w:rPr>
          <w:noProof/>
          <w:lang w:val="de-DE" w:eastAsia="de-DE" w:bidi="ar-SA"/>
        </w:rPr>
        <mc:AlternateContent>
          <mc:Choice Requires="wps">
            <w:drawing>
              <wp:anchor distT="0" distB="0" distL="114300" distR="114300" simplePos="0" relativeHeight="251821056" behindDoc="0" locked="0" layoutInCell="1" allowOverlap="1">
                <wp:simplePos x="0" y="0"/>
                <wp:positionH relativeFrom="column">
                  <wp:posOffset>3083398</wp:posOffset>
                </wp:positionH>
                <wp:positionV relativeFrom="paragraph">
                  <wp:posOffset>857250</wp:posOffset>
                </wp:positionV>
                <wp:extent cx="1031358" cy="212651"/>
                <wp:effectExtent l="0" t="0" r="0" b="0"/>
                <wp:wrapNone/>
                <wp:docPr id="1230" name="Text Box 1230"/>
                <wp:cNvGraphicFramePr/>
                <a:graphic xmlns:a="http://schemas.openxmlformats.org/drawingml/2006/main">
                  <a:graphicData uri="http://schemas.microsoft.com/office/word/2010/wordprocessingShape">
                    <wps:wsp>
                      <wps:cNvSpPr txBox="1"/>
                      <wps:spPr>
                        <a:xfrm>
                          <a:off x="0" y="0"/>
                          <a:ext cx="1031358" cy="2126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블록 다이어그램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230" o:spid="_x0000_s1061" type="#_x0000_t202" style="position:absolute;left:0;text-align:left;margin-left:242.8pt;margin-top:67.5pt;width:81.2pt;height:16.7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" fillcolor="white [3212]" stroked="f" strokeweight=".5pt">
                <v:textbox inset="0,0,0,0">
                  <w:txbxContent>
                    <w:p>
                      <w:pPr>
                        <w:pStyle w:val="body2"/>
                        <w:jc w:val="center"/>
                      </w:pPr>
                      <w:r>
                        <w:t>블록 다이어그램</w:t>
                      </w:r>
                    </w:p>
                  </w:txbxContent>
                </v:textbox>
              </v:shape>
            </w:pict>
          </mc:Fallback>
        </mc:AlternateContent>
      </w:r>
      <w:r>
        <w:rPr>
          <w:noProof/>
          <w:lang w:val="de-DE" w:eastAsia="de-DE" w:bidi="ar-SA"/>
        </w:rPr>
        <w:drawing>
          <wp:inline distT="0" distB="0" distL="0" distR="0">
            <wp:extent cx="4062251" cy="2690038"/>
            <wp:effectExtent l="0" t="0" r="0" b="0"/>
            <wp:docPr id="1229" name="그림 1229" descr="E:\#--인터스피어코리아\0617_지멘스\images\img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인터스피어코리아\0617_지멘스\images\img343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9871" cy="2688462"/>
                    </a:xfrm>
                    <a:prstGeom prst="rect">
                      <a:avLst/>
                    </a:prstGeom>
                    <a:noFill/>
                    <a:ln>
                      <a:noFill/>
                    </a:ln>
                  </pic:spPr>
                </pic:pic>
              </a:graphicData>
            </a:graphic>
          </wp:inline>
        </w:drawing>
      </w:r>
    </w:p>
    <w:p>
      <w:pPr>
        <w:pStyle w:val="body"/>
      </w:pPr>
      <w:r>
        <w:t>* SAMSON 기술 정보 - L102 컨트롤러 및 제어 대상 시스템에서 나온 그림과 텍스트, 버전: 2000년 8월 (</w:t>
      </w:r>
      <w:hyperlink r:id="rId48">
        <w:r>
          <w:rPr>
            <w:rStyle w:val="Hyperlink"/>
          </w:rPr>
          <w:t>http://www.samson.de/pdf</w:t>
        </w:r>
        <w:r>
          <w:rPr>
            <w:rStyle w:val="Hyperlink"/>
            <w:rFonts w:ascii="Gulim"/>
          </w:rPr>
          <w:t>_</w:t>
        </w:r>
        <w:r>
          <w:rPr>
            <w:rStyle w:val="Hyperlink"/>
          </w:rPr>
          <w:t>en/l102en.pdf</w:t>
        </w:r>
      </w:hyperlink>
      <w:r>
        <w:t>)</w:t>
      </w:r>
    </w:p>
    <w:p>
      <w:pPr>
        <w:pStyle w:val="body"/>
      </w:pPr>
    </w:p>
    <w:p>
      <w:pPr>
        <w:widowControl/>
        <w:wordWrap/>
        <w:autoSpaceDE/>
        <w:autoSpaceDN/>
        <w:snapToGrid/>
        <w:jc w:val="left"/>
        <w:rPr>
          <w:rFonts w:ascii="Siemens Sans" w:eastAsia="-윤고딕320" w:hAnsi="Siemens Sans"/>
        </w:rPr>
      </w:pPr>
      <w:r>
        <w:br w:type="page"/>
      </w:r>
    </w:p>
    <w:p>
      <w:pPr>
        <w:pStyle w:val="berschrift3"/>
        <w:ind w:left="1078" w:hanging="1078"/>
      </w:pPr>
      <w:bookmarkStart w:id="72" w:name="_Toc459648702"/>
      <w:bookmarkStart w:id="73" w:name="_Toc459649112"/>
      <w:bookmarkStart w:id="74" w:name="_Toc459649522"/>
      <w:bookmarkStart w:id="75" w:name="_Toc481589338"/>
      <w:r>
        <w:lastRenderedPageBreak/>
        <w:t xml:space="preserve">4.6.3 </w:t>
      </w:r>
      <w:r>
        <w:tab/>
        <w:t>PI 컨트롤러</w:t>
      </w:r>
      <w:bookmarkEnd w:id="72"/>
      <w:bookmarkEnd w:id="73"/>
      <w:bookmarkEnd w:id="74"/>
      <w:bookmarkEnd w:id="75"/>
      <w:r>
        <w:t xml:space="preserve"> </w:t>
      </w:r>
    </w:p>
    <w:p>
      <w:pPr>
        <w:pStyle w:val="body"/>
      </w:pPr>
      <w:r>
        <w:t xml:space="preserve">PI 컨트롤러가 실제 사용되는 경우가 종종 있습니다. PI 컨트롤러는 하나의 P 컨트롤러와 하나의 </w:t>
      </w:r>
      <w:r>
        <w:rPr>
          <w:rFonts w:hint="eastAsia"/>
        </w:rPr>
        <w:br/>
      </w:r>
      <w:r>
        <w:t>I 컨트롤러가 병렬로 연결된 것입니다.</w:t>
      </w:r>
    </w:p>
    <w:p>
      <w:pPr>
        <w:pStyle w:val="body"/>
      </w:pPr>
      <w:r>
        <w:t>제대로 설계될 경우, PI 컨트롤러는 두 컨트롤러 유형의 장점(안정성 및 신속성과 정상 상태 오류 없음)을 하나로 결합할 수 있기 때문에 각자의 단점을 상쇄할 수 있습니다.</w:t>
      </w:r>
    </w:p>
    <w:p>
      <w:pPr>
        <w:pStyle w:val="body"/>
      </w:pPr>
      <w:r>
        <w:rPr>
          <w:noProof/>
          <w:lang w:val="de-DE" w:eastAsia="de-DE" w:bidi="ar-SA"/>
        </w:rPr>
        <mc:AlternateContent>
          <mc:Choice Requires="wps">
            <w:drawing>
              <wp:anchor distT="0" distB="0" distL="114300" distR="114300" simplePos="0" relativeHeight="251822080" behindDoc="0" locked="0" layoutInCell="1" allowOverlap="1">
                <wp:simplePos x="0" y="0"/>
                <wp:positionH relativeFrom="column">
                  <wp:posOffset>3106258</wp:posOffset>
                </wp:positionH>
                <wp:positionV relativeFrom="paragraph">
                  <wp:posOffset>1781810</wp:posOffset>
                </wp:positionV>
                <wp:extent cx="1031240" cy="212090"/>
                <wp:effectExtent l="0" t="0" r="0" b="0"/>
                <wp:wrapNone/>
                <wp:docPr id="1232" name="Text Box 1232"/>
                <wp:cNvGraphicFramePr/>
                <a:graphic xmlns:a="http://schemas.openxmlformats.org/drawingml/2006/main">
                  <a:graphicData uri="http://schemas.microsoft.com/office/word/2010/wordprocessingShape">
                    <wps:wsp>
                      <wps:cNvSpPr txBox="1"/>
                      <wps:spPr>
                        <a:xfrm>
                          <a:off x="0" y="0"/>
                          <a:ext cx="1031240" cy="2120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블록 다이어그램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232" o:spid="_x0000_s1062" type="#_x0000_t202" style="position:absolute;left:0;text-align:left;margin-left:244.6pt;margin-top:140.3pt;width:81.2pt;height:16.7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" fillcolor="white [3212]" stroked="f" strokeweight=".5pt">
                <v:textbox inset="0,0,0,0">
                  <w:txbxContent>
                    <w:p>
                      <w:pPr>
                        <w:pStyle w:val="body2"/>
                        <w:jc w:val="center"/>
                      </w:pPr>
                      <w:r>
                        <w:t>블록 다이어그램</w:t>
                      </w:r>
                    </w:p>
                  </w:txbxContent>
                </v:textbox>
              </v:shape>
            </w:pict>
          </mc:Fallback>
        </mc:AlternateContent>
      </w:r>
      <w:r>
        <w:rPr>
          <w:noProof/>
          <w:lang w:val="de-DE" w:eastAsia="de-DE" w:bidi="ar-SA"/>
        </w:rPr>
        <w:drawing>
          <wp:inline distT="0" distB="0" distL="0" distR="0">
            <wp:extent cx="4582632" cy="3438591"/>
            <wp:effectExtent l="0" t="0" r="8890" b="0"/>
            <wp:docPr id="1231" name="그림 1231" descr="E:\#--인터스피어코리아\0617_지멘스\images\img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인터스피어코리아\0617_지멘스\images\img344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2102" cy="3438193"/>
                    </a:xfrm>
                    <a:prstGeom prst="rect">
                      <a:avLst/>
                    </a:prstGeom>
                    <a:noFill/>
                    <a:ln>
                      <a:noFill/>
                    </a:ln>
                  </pic:spPr>
                </pic:pic>
              </a:graphicData>
            </a:graphic>
          </wp:inline>
        </w:drawing>
      </w:r>
    </w:p>
    <w:p>
      <w:pPr>
        <w:pStyle w:val="body"/>
      </w:pPr>
      <w:r>
        <w:t xml:space="preserve">동적 작동은 비례 조치 계수 Kp와 </w:t>
      </w:r>
      <w:r>
        <w:rPr>
          <w:rFonts w:hint="eastAsia"/>
        </w:rPr>
        <w:t>리셋</w:t>
      </w:r>
      <w:r>
        <w:t xml:space="preserve"> 시간 Tn으로 표시가 됩니다. 비례 구성요소 덕분에 조작 변수는 오류 신호 e에 즉각 반응하지만, 적분 구성요소는 일정 시간이 지난 이후에만 영향력을 갖게 됩니다. Tn은 처음에 P 구성요소 (Kp)가 생성한 것과 동일한 제어 진폭을 I 구성요소가 생성할 때까지 경과된 시간을 표현합니다. I 컨트롤러에서와 마찬가지로 적분 조치 구성요소가 증폭될 경우 </w:t>
      </w:r>
      <w:r>
        <w:rPr>
          <w:rFonts w:hint="eastAsia"/>
        </w:rPr>
        <w:t>리셋</w:t>
      </w:r>
      <w:r>
        <w:t xml:space="preserve"> 시간 Tn을 줄여야 합니다.</w:t>
      </w:r>
    </w:p>
    <w:p>
      <w:pPr>
        <w:pStyle w:val="body"/>
        <w:rPr>
          <w:rStyle w:val="bold"/>
        </w:rPr>
      </w:pPr>
      <w:r>
        <w:rPr>
          <w:rStyle w:val="bold"/>
        </w:rPr>
        <w:t>컨트롤러 차원화 (dimensioning):</w:t>
      </w:r>
    </w:p>
    <w:p>
      <w:pPr>
        <w:pStyle w:val="body"/>
      </w:pPr>
      <w:r>
        <w:t xml:space="preserve">Kp 값과 Tn 값을 조정하면 제어 대상 변수의 발산을 줄일 수 있지만, </w:t>
      </w:r>
      <w:r>
        <w:rPr>
          <w:rFonts w:hint="eastAsia"/>
        </w:rPr>
        <w:t>제어의 역동성이 떨어진 다는 점은 감</w:t>
      </w:r>
      <w:r>
        <w:t>수해야</w:t>
      </w:r>
      <w:r>
        <w:rPr>
          <w:rFonts w:hint="eastAsia"/>
        </w:rPr>
        <w:t xml:space="preserve"> 합</w:t>
      </w:r>
      <w:r>
        <w:t>니</w:t>
      </w:r>
      <w:r>
        <w:rPr>
          <w:rFonts w:hint="eastAsia"/>
        </w:rPr>
        <w:t>다</w:t>
      </w:r>
      <w:r>
        <w:t>.</w:t>
      </w:r>
    </w:p>
    <w:p>
      <w:pPr>
        <w:pStyle w:val="body"/>
      </w:pPr>
      <w:r>
        <w:t>PI 컨트롤러의 용도: 정상 상태 오류가 발생하지 않</w:t>
      </w:r>
      <w:r>
        <w:rPr>
          <w:rFonts w:hint="eastAsia"/>
        </w:rPr>
        <w:t>는</w:t>
      </w:r>
      <w:r>
        <w:t xml:space="preserve"> 신속</w:t>
      </w:r>
      <w:r>
        <w:rPr>
          <w:rFonts w:hint="eastAsia"/>
        </w:rPr>
        <w:t>한</w:t>
      </w:r>
      <w:r>
        <w:t xml:space="preserve"> 제어 루프</w:t>
      </w:r>
    </w:p>
    <w:p>
      <w:pPr>
        <w:pStyle w:val="body"/>
      </w:pPr>
      <w:r>
        <w:t>예: 압력, 온도, 비율 제어 등</w:t>
      </w:r>
    </w:p>
    <w:p>
      <w:pPr>
        <w:pStyle w:val="body"/>
        <w:ind w:leftChars="0" w:left="0"/>
        <w:rPr>
          <w:lang w:val="de-DE"/>
        </w:rPr>
      </w:pPr>
    </w:p>
    <w:p>
      <w:pPr>
        <w:pStyle w:val="body"/>
      </w:pPr>
      <w:r>
        <w:t>* SAMSON 기술 정보 - L102 컨트롤러 및 제어 대상 시스템에서 나온 그림과 텍스트, 버전: 2000년 8월 (</w:t>
      </w:r>
      <w:hyperlink r:id="rId50">
        <w:r>
          <w:rPr>
            <w:rStyle w:val="Hyperlink"/>
          </w:rPr>
          <w:t>http://www.samson.de/pdf</w:t>
        </w:r>
        <w:r>
          <w:rPr>
            <w:rStyle w:val="Hyperlink"/>
            <w:rFonts w:ascii="Gulim"/>
          </w:rPr>
          <w:t>_</w:t>
        </w:r>
        <w:r>
          <w:rPr>
            <w:rStyle w:val="Hyperlink"/>
          </w:rPr>
          <w:t>en/l102en.pdf</w:t>
        </w:r>
      </w:hyperlink>
      <w:r>
        <w:t>)</w:t>
      </w:r>
    </w:p>
    <w:p>
      <w:pPr>
        <w:widowControl/>
        <w:wordWrap/>
        <w:autoSpaceDE/>
        <w:autoSpaceDN/>
        <w:snapToGrid/>
        <w:jc w:val="left"/>
        <w:rPr>
          <w:rFonts w:ascii="Siemens Sans" w:eastAsia="-윤고딕320" w:hAnsi="Siemens Sans"/>
        </w:rPr>
      </w:pPr>
      <w:r>
        <w:br w:type="page"/>
      </w:r>
    </w:p>
    <w:p>
      <w:pPr>
        <w:pStyle w:val="berschrift3"/>
        <w:ind w:left="1078" w:hanging="1078"/>
      </w:pPr>
      <w:bookmarkStart w:id="76" w:name="_Toc459648703"/>
      <w:bookmarkStart w:id="77" w:name="_Toc459649113"/>
      <w:bookmarkStart w:id="78" w:name="_Toc459649523"/>
      <w:bookmarkStart w:id="79" w:name="_Toc481589339"/>
      <w:r>
        <w:lastRenderedPageBreak/>
        <w:t xml:space="preserve">4.6.4 </w:t>
      </w:r>
      <w:r>
        <w:tab/>
        <w:t>미분 컨트롤러 (D 컨트롤러)</w:t>
      </w:r>
      <w:bookmarkEnd w:id="76"/>
      <w:bookmarkEnd w:id="77"/>
      <w:bookmarkEnd w:id="78"/>
      <w:bookmarkEnd w:id="79"/>
    </w:p>
    <w:p>
      <w:pPr>
        <w:pStyle w:val="body"/>
      </w:pPr>
      <w:r>
        <w:t>D 컨트롤러는 P 컨트롤러 같이 진폭이 아니라 오류의 변화율을 토대로 조작 변수를 생성합니다.  따라서, 반응 속도가 P 컨트롤러보다 훨씬 빠릅니다. 오류가 아무리 작더라도 진폭의 변화가 발생하면 그 즉시 미분 컨트롤러가 큰 제어 진폭을 미리 생성합니다.  그러나 오류의 크기와 관계 없이 변화율은 0이기 때문에 정상 상태 오류 신호를 D 컨트롤러가 인식하지 못합니다. 따라서 미분 전용 컨트롤러는 실제로 거의 사용되지 않습니다. 보통은 다른 제어 요소들과 결합해 사용이 되며, 대부분은 비례 제어와 함께 사용됩니다.</w:t>
      </w:r>
    </w:p>
    <w:p>
      <w:pPr>
        <w:wordWrap/>
        <w:rPr>
          <w:rFonts w:ascii="Siemens Sans" w:eastAsia="-윤고딕320" w:hAnsi="Siemens Sans"/>
        </w:rPr>
      </w:pPr>
    </w:p>
    <w:p>
      <w:pPr>
        <w:pStyle w:val="berschrift3"/>
        <w:ind w:left="1078" w:hanging="1078"/>
      </w:pPr>
      <w:bookmarkStart w:id="80" w:name="_Toc459648704"/>
      <w:bookmarkStart w:id="81" w:name="_Toc459649114"/>
      <w:bookmarkStart w:id="82" w:name="_Toc459649524"/>
      <w:bookmarkStart w:id="83" w:name="_Toc481589340"/>
      <w:r>
        <w:t xml:space="preserve">4.6.5 </w:t>
      </w:r>
      <w:r>
        <w:tab/>
        <w:t>PID 컨트롤러</w:t>
      </w:r>
      <w:bookmarkEnd w:id="80"/>
      <w:bookmarkEnd w:id="81"/>
      <w:bookmarkEnd w:id="82"/>
      <w:bookmarkEnd w:id="83"/>
    </w:p>
    <w:p>
      <w:pPr>
        <w:pStyle w:val="body"/>
      </w:pPr>
      <w:r>
        <w:t>D 구성요소를 PI 컨트롤러에 추가하면 활용도가 뛰어난 PID 컨트롤러가 탄생합니다. PD 컨트롤러에서와 마찬가지로, 추가된 D 구성요소(적절하게 조정된 경우)는 제어 대상 변수가 설정값에 보다 빨리 도달하여 보다 신속하게 안정 상태가 되도록 해줍니다.</w:t>
      </w:r>
    </w:p>
    <w:p>
      <w:pPr>
        <w:pStyle w:val="body"/>
      </w:pPr>
      <w:r>
        <w:rPr>
          <w:noProof/>
          <w:lang w:val="de-DE" w:eastAsia="de-DE" w:bidi="ar-SA"/>
        </w:rPr>
        <mc:AlternateContent>
          <mc:Choice Requires="wps">
            <w:drawing>
              <wp:anchor distT="0" distB="0" distL="114300" distR="114300" simplePos="0" relativeHeight="251823104" behindDoc="0" locked="0" layoutInCell="1" allowOverlap="1">
                <wp:simplePos x="0" y="0"/>
                <wp:positionH relativeFrom="column">
                  <wp:posOffset>2913218</wp:posOffset>
                </wp:positionH>
                <wp:positionV relativeFrom="paragraph">
                  <wp:posOffset>1993265</wp:posOffset>
                </wp:positionV>
                <wp:extent cx="1031240" cy="212090"/>
                <wp:effectExtent l="0" t="0" r="0" b="0"/>
                <wp:wrapNone/>
                <wp:docPr id="1234" name="Text Box 1234"/>
                <wp:cNvGraphicFramePr/>
                <a:graphic xmlns:a="http://schemas.openxmlformats.org/drawingml/2006/main">
                  <a:graphicData uri="http://schemas.microsoft.com/office/word/2010/wordprocessingShape">
                    <wps:wsp>
                      <wps:cNvSpPr txBox="1"/>
                      <wps:spPr>
                        <a:xfrm>
                          <a:off x="0" y="0"/>
                          <a:ext cx="1031240" cy="2120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블록 다이어그램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234" o:spid="_x0000_s1063" type="#_x0000_t202" style="position:absolute;left:0;text-align:left;margin-left:229.4pt;margin-top:156.95pt;width:81.2pt;height:16.7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" fillcolor="white [3212]" stroked="f" strokeweight=".5pt">
                <v:textbox inset="0,0,0,0">
                  <w:txbxContent>
                    <w:p>
                      <w:pPr>
                        <w:pStyle w:val="body2"/>
                        <w:jc w:val="center"/>
                      </w:pPr>
                      <w:r>
                        <w:t>블록 다이어그램</w:t>
                      </w:r>
                    </w:p>
                  </w:txbxContent>
                </v:textbox>
              </v:shape>
            </w:pict>
          </mc:Fallback>
        </mc:AlternateContent>
      </w:r>
      <w:r>
        <w:rPr>
          <w:noProof/>
          <w:lang w:val="de-DE" w:eastAsia="de-DE" w:bidi="ar-SA"/>
        </w:rPr>
        <w:drawing>
          <wp:inline distT="0" distB="0" distL="0" distR="0">
            <wp:extent cx="5156791" cy="4358251"/>
            <wp:effectExtent l="0" t="0" r="6350" b="4445"/>
            <wp:docPr id="1233" name="그림 1233" descr="E:\#--인터스피어코리아\0617_지멘스\images\img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인터스피어코리아\0617_지멘스\images\img344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62309" cy="4362914"/>
                    </a:xfrm>
                    <a:prstGeom prst="rect">
                      <a:avLst/>
                    </a:prstGeom>
                    <a:noFill/>
                    <a:ln>
                      <a:noFill/>
                    </a:ln>
                  </pic:spPr>
                </pic:pic>
              </a:graphicData>
            </a:graphic>
          </wp:inline>
        </w:drawing>
      </w:r>
    </w:p>
    <w:p>
      <w:pPr>
        <w:wordWrap/>
        <w:rPr>
          <w:rFonts w:ascii="Siemens Sans" w:eastAsia="-윤고딕320" w:hAnsi="Siemens Sans"/>
        </w:rPr>
      </w:pPr>
    </w:p>
    <w:p>
      <w:pPr>
        <w:pStyle w:val="body"/>
      </w:pPr>
      <w:r>
        <w:t>* SAMSON 기술 정보 - L102 컨트롤러 및 제어 대상 시스템에서 나온 그림과 텍스트, 버전: 2000년 8월 (</w:t>
      </w:r>
      <w:hyperlink r:id="rId52">
        <w:r>
          <w:rPr>
            <w:rStyle w:val="Hyperlink"/>
          </w:rPr>
          <w:t>http://www.samson.de/pdf</w:t>
        </w:r>
        <w:r>
          <w:rPr>
            <w:rStyle w:val="Hyperlink"/>
            <w:rFonts w:ascii="Gulim"/>
          </w:rPr>
          <w:t>_</w:t>
        </w:r>
        <w:r>
          <w:rPr>
            <w:rStyle w:val="Hyperlink"/>
          </w:rPr>
          <w:t>en/l102en.pdf</w:t>
        </w:r>
      </w:hyperlink>
      <w:r>
        <w:t>)</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84" w:name="_Toc459648705"/>
      <w:bookmarkStart w:id="85" w:name="_Toc459649115"/>
      <w:bookmarkStart w:id="86" w:name="_Toc459649525"/>
      <w:bookmarkStart w:id="87" w:name="_Toc481589341"/>
      <w:r>
        <w:lastRenderedPageBreak/>
        <w:t>4.7</w:t>
      </w:r>
      <w:r>
        <w:tab/>
        <w:t xml:space="preserve">발산 테스트를 통한 컨트롤러 </w:t>
      </w:r>
      <w:r>
        <w:rPr>
          <w:rFonts w:hint="eastAsia"/>
        </w:rPr>
        <w:t>튜닝</w:t>
      </w:r>
      <w:bookmarkEnd w:id="84"/>
      <w:bookmarkEnd w:id="85"/>
      <w:bookmarkEnd w:id="86"/>
      <w:bookmarkEnd w:id="87"/>
      <w:r>
        <w:t xml:space="preserve"> </w:t>
      </w:r>
    </w:p>
    <w:p>
      <w:pPr>
        <w:pStyle w:val="body"/>
      </w:pPr>
      <w:r>
        <w:t>만족할 만한 제어 결과를 위해서는 적절한 컨트롤러를 선택하는 것이 매우 중요합니다. 제어 파라미터 Kp에서는 더욱 그렇습니다. Tn 및 TV는 시스템 응답에 맞게 적절하게 조정이 되어야 합니다. 일반적으로 컨트롤러 파라미터의 조정은 안정성은 높이지만 제어 루프의 속도를 느리게 하</w:t>
      </w:r>
      <w:r>
        <w:rPr>
          <w:rFonts w:hint="eastAsia"/>
        </w:rPr>
        <w:t>거나</w:t>
      </w:r>
      <w:r>
        <w:t>, 매우 역동적이지만 제어 응답이 불규칙해서 발산이 쉽게 발생하고 이로 인해 제어 루프가 불안정해진다는 단점이 여전히 존재합니다.</w:t>
      </w:r>
    </w:p>
    <w:p>
      <w:pPr>
        <w:pStyle w:val="body"/>
      </w:pPr>
      <w:r>
        <w:rPr>
          <w:rFonts w:hint="eastAsia"/>
        </w:rPr>
        <w:t>항상 동일한</w:t>
      </w:r>
      <w:r>
        <w:t xml:space="preserve"> </w:t>
      </w:r>
      <w:r>
        <w:rPr>
          <w:rFonts w:hint="eastAsia"/>
        </w:rPr>
        <w:t>동작</w:t>
      </w:r>
      <w:r>
        <w:t xml:space="preserve"> </w:t>
      </w:r>
      <w:r>
        <w:rPr>
          <w:rFonts w:hint="eastAsia"/>
        </w:rPr>
        <w:t>값으로</w:t>
      </w:r>
      <w:r>
        <w:t xml:space="preserve"> 작동해야 하는 비선형적 시스템의 경우(예: 고정 설정값 제어)에는 이러한 특정 </w:t>
      </w:r>
      <w:r>
        <w:rPr>
          <w:rFonts w:hint="eastAsia"/>
        </w:rPr>
        <w:t>동작</w:t>
      </w:r>
      <w:r>
        <w:t xml:space="preserve"> </w:t>
      </w:r>
      <w:r>
        <w:rPr>
          <w:rFonts w:hint="eastAsia"/>
        </w:rPr>
        <w:t>값에서</w:t>
      </w:r>
      <w:r>
        <w:t xml:space="preserve"> 시스템 응답에 맞게 컨트롤러 파라미터를 조정해야 합니다. 후속 제어</w:t>
      </w:r>
      <w:r>
        <w:rPr>
          <w:rFonts w:hint="eastAsia"/>
        </w:rPr>
        <w:t>(follow-up)</w:t>
      </w:r>
      <w:r>
        <w:t xml:space="preserve"> 시스템 </w:t>
      </w:r>
      <w:r>
        <w:rPr>
          <w:rFonts w:ascii="ArialMT" w:hAnsi="ArialMT"/>
          <w:kern w:val="0"/>
        </w:rPr>
        <w:t>ñ</w:t>
      </w:r>
      <w:r>
        <w:t xml:space="preserve"> 에서와 같이 고정 </w:t>
      </w:r>
      <w:r>
        <w:rPr>
          <w:rFonts w:hint="eastAsia"/>
        </w:rPr>
        <w:t>동</w:t>
      </w:r>
      <w:r>
        <w:t xml:space="preserve">작 </w:t>
      </w:r>
      <w:r>
        <w:rPr>
          <w:rFonts w:hint="eastAsia"/>
        </w:rPr>
        <w:t>값</w:t>
      </w:r>
      <w:r>
        <w:t xml:space="preserve">을 정의할 수 없는 경우에는 전체 작동 범위 내에서 충분히 빠르고 안정적인 제어가 이루어질 수 있도록 컨트롤러를 </w:t>
      </w:r>
      <w:r>
        <w:rPr>
          <w:rFonts w:hint="eastAsia"/>
        </w:rPr>
        <w:t>튜</w:t>
      </w:r>
      <w:r>
        <w:t>닝해야 합니다.</w:t>
      </w:r>
    </w:p>
    <w:p>
      <w:pPr>
        <w:pStyle w:val="body"/>
      </w:pPr>
      <w:r>
        <w:t xml:space="preserve">실제로는 컨트롤러는 일반적으로 경험을 통해 확보한 값을 토대로 </w:t>
      </w:r>
      <w:r>
        <w:rPr>
          <w:rFonts w:hint="eastAsia"/>
        </w:rPr>
        <w:t>튜닝</w:t>
      </w:r>
      <w:r>
        <w:t>됩니다.</w:t>
      </w:r>
    </w:p>
    <w:p>
      <w:pPr>
        <w:pStyle w:val="body"/>
      </w:pPr>
      <w:r>
        <w:t xml:space="preserve">그러나 이러한 값들을 사용할 수 없는 경우에는 시스템 응답을 자세하게 분석하고 몇 가지 이론적/실용적 </w:t>
      </w:r>
      <w:r>
        <w:rPr>
          <w:rFonts w:hint="eastAsia"/>
        </w:rPr>
        <w:t>튜닝</w:t>
      </w:r>
      <w:r>
        <w:t xml:space="preserve"> 방식을 적용해서 적절한 제어 파라미터를 결정해야 합니다.</w:t>
      </w:r>
    </w:p>
    <w:p>
      <w:pPr>
        <w:pStyle w:val="body"/>
      </w:pPr>
      <w:r>
        <w:t>Ziegler와 Nichols가 최초로 제안한 극한 방식</w:t>
      </w:r>
      <w:r>
        <w:rPr>
          <w:rFonts w:hint="eastAsia"/>
        </w:rPr>
        <w:t>(</w:t>
      </w:r>
      <w:r>
        <w:t>ultimate method)</w:t>
      </w:r>
      <w:r>
        <w:rPr>
          <w:rFonts w:hint="eastAsia"/>
        </w:rPr>
        <w:t>이라 불리는 접근 방식</w:t>
      </w:r>
      <w:r>
        <w:t xml:space="preserve">도 그 중 하나인데, 많은 경우에 적용할 수 있도록 간단한 </w:t>
      </w:r>
      <w:r>
        <w:rPr>
          <w:rFonts w:hint="eastAsia"/>
        </w:rPr>
        <w:t>튜닝 방식</w:t>
      </w:r>
      <w:r>
        <w:t>을 제공합니다. 그러나 제어 대상 변수에 대한 발산을 지속할 수 있는 제어 대상 시스템에만 적용이 가능합니다.</w:t>
      </w:r>
    </w:p>
    <w:p>
      <w:pPr>
        <w:pStyle w:val="body"/>
      </w:pPr>
      <w:r>
        <w:t>이 방식의 경우 다음과 같이 조정이 진행이 됩니다.</w:t>
      </w:r>
    </w:p>
    <w:p>
      <w:pPr>
        <w:pStyle w:val="bullet3"/>
        <w:ind w:left="1276"/>
        <w:contextualSpacing/>
      </w:pPr>
      <w:r>
        <w:t xml:space="preserve">- </w:t>
      </w:r>
      <w:r>
        <w:tab/>
        <w:t>컨트롤러에서 Kp 및 Tv을 최하위 값으로, Tn을 최상위 값(컨트롤러의 영향력이 최소)으로 설정합니다.</w:t>
      </w:r>
    </w:p>
    <w:p>
      <w:pPr>
        <w:pStyle w:val="bullet3"/>
        <w:ind w:left="1276"/>
        <w:contextualSpacing/>
      </w:pPr>
      <w:r>
        <w:t xml:space="preserve">- </w:t>
      </w:r>
      <w:r>
        <w:tab/>
        <w:t xml:space="preserve">원하는 </w:t>
      </w:r>
      <w:r>
        <w:rPr>
          <w:rFonts w:hint="eastAsia"/>
        </w:rPr>
        <w:t>동작 위치</w:t>
      </w:r>
      <w:r>
        <w:t>(제어 루프 스타트업)에 맞게 제어 대상 시스템을 수동으로 조정합니다.</w:t>
      </w:r>
    </w:p>
    <w:p>
      <w:pPr>
        <w:pStyle w:val="bullet3"/>
        <w:ind w:left="1276"/>
        <w:contextualSpacing/>
      </w:pPr>
      <w:r>
        <w:t xml:space="preserve">- </w:t>
      </w:r>
      <w:r>
        <w:tab/>
        <w:t>컨트롤러의 조작 변수를 수동 조정된 값으로 설정하고 자동 작동 모드로 전환합니다.</w:t>
      </w:r>
    </w:p>
    <w:p>
      <w:pPr>
        <w:pStyle w:val="bullet3"/>
        <w:ind w:left="1276"/>
        <w:contextualSpacing/>
      </w:pPr>
      <w:r>
        <w:t xml:space="preserve">- </w:t>
      </w:r>
      <w:r>
        <w:tab/>
        <w:t xml:space="preserve">제어 대상 변수가 </w:t>
      </w:r>
      <w:r>
        <w:rPr>
          <w:rFonts w:hint="eastAsia"/>
        </w:rPr>
        <w:t>조화 발산할</w:t>
      </w:r>
      <w:r>
        <w:t xml:space="preserve"> 때까지 Kp를 계속해서 증가시킵니다 (Xp를 감소). 가능하다면 Kp 조정이 이루어지는 동안 설정값을 약간 단계적으로 변경하여 제어 루프에서 발산을 일으켜야 합니다.</w:t>
      </w:r>
    </w:p>
    <w:p>
      <w:pPr>
        <w:pStyle w:val="bullet3"/>
        <w:ind w:left="1276"/>
        <w:contextualSpacing/>
      </w:pPr>
      <w:r>
        <w:t xml:space="preserve">- </w:t>
      </w:r>
      <w:r>
        <w:tab/>
        <w:t>조정된 Kp 값을 중요한 비례 조치 계수 Kp,crit</w:t>
      </w:r>
      <w:r>
        <w:rPr>
          <w:rFonts w:hint="eastAsia"/>
        </w:rPr>
        <w:t>까지 낮춥니다</w:t>
      </w:r>
      <w:r>
        <w:t>. 필요할 경우 몇몇 발산 시간의 평균을 계산해서 전체 발산 진폭에 대한 시간 범위를 Tcrit 값으로 결정합니다.</w:t>
      </w:r>
    </w:p>
    <w:p>
      <w:pPr>
        <w:pStyle w:val="bullet3"/>
        <w:ind w:left="1276"/>
        <w:contextualSpacing/>
      </w:pPr>
      <w:r>
        <w:t xml:space="preserve">- </w:t>
      </w:r>
      <w:r>
        <w:tab/>
        <w:t>테이블에 따라 이 값에 Kp,crit 및 Tcrit의 값을 곱하고 컨트롤러에서 결정된 Kp, Tn 및 Tv 값을 입력합니다.</w:t>
      </w:r>
    </w:p>
    <w:p>
      <w:pPr>
        <w:pStyle w:val="bullet3"/>
        <w:ind w:left="1276"/>
        <w:contextualSpacing/>
      </w:pPr>
    </w:p>
    <w:p>
      <w:pPr>
        <w:pStyle w:val="bullet3"/>
        <w:ind w:left="1276"/>
        <w:contextualSpacing/>
      </w:pPr>
    </w:p>
    <w:p>
      <w:pPr>
        <w:pStyle w:val="body"/>
      </w:pPr>
      <w:r>
        <w:rPr>
          <w:noProof/>
          <w:lang w:val="de-DE" w:eastAsia="de-DE" w:bidi="ar-SA"/>
        </w:rPr>
        <w:lastRenderedPageBreak/>
        <w:drawing>
          <wp:inline distT="0" distB="0" distL="0" distR="0">
            <wp:extent cx="5135525" cy="1867415"/>
            <wp:effectExtent l="0" t="0" r="8255" b="0"/>
            <wp:docPr id="1235" name="그림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3E8F.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44992" cy="1870857"/>
                    </a:xfrm>
                    <a:prstGeom prst="rect">
                      <a:avLst/>
                    </a:prstGeom>
                  </pic:spPr>
                </pic:pic>
              </a:graphicData>
            </a:graphic>
          </wp:inline>
        </w:drawing>
      </w:r>
    </w:p>
    <w:p>
      <w:pPr>
        <w:pStyle w:val="body"/>
      </w:pPr>
      <w:r>
        <w:t>* SAMSON 기술 정보 - L102 컨트롤러 및 제어 대상 시스템에서 나온 그림과 텍스트, 버전: 2000년 8월 (</w:t>
      </w:r>
      <w:hyperlink r:id="rId54">
        <w:r>
          <w:rPr>
            <w:rStyle w:val="Hyperlink"/>
          </w:rPr>
          <w:t>http://www.samson.de/pdf</w:t>
        </w:r>
        <w:r>
          <w:rPr>
            <w:rStyle w:val="Hyperlink"/>
            <w:rFonts w:ascii="Gulim"/>
          </w:rPr>
          <w:t>_</w:t>
        </w:r>
        <w:r>
          <w:rPr>
            <w:rStyle w:val="Hyperlink"/>
          </w:rPr>
          <w:t>en/l102en.pdf</w:t>
        </w:r>
      </w:hyperlink>
      <w:r>
        <w:t>)</w:t>
      </w:r>
    </w:p>
    <w:p>
      <w:pPr>
        <w:widowControl/>
        <w:wordWrap/>
        <w:autoSpaceDE/>
        <w:autoSpaceDN/>
        <w:snapToGrid/>
        <w:jc w:val="left"/>
        <w:rPr>
          <w:rFonts w:ascii="Siemens Sans" w:eastAsia="-윤고딕320" w:hAnsi="Siemens Sans"/>
        </w:rPr>
      </w:pPr>
      <w:r>
        <w:br w:type="page"/>
      </w:r>
    </w:p>
    <w:p>
      <w:pPr>
        <w:pStyle w:val="berschrift2"/>
      </w:pPr>
      <w:bookmarkStart w:id="88" w:name="_Toc459648706"/>
      <w:bookmarkStart w:id="89" w:name="_Toc459649116"/>
      <w:bookmarkStart w:id="90" w:name="_Toc459649526"/>
      <w:bookmarkStart w:id="91" w:name="_Toc481589342"/>
      <w:r>
        <w:lastRenderedPageBreak/>
        <w:t>4.8</w:t>
      </w:r>
      <w:r>
        <w:tab/>
        <w:t>Tu-Tg 근사치 계산을 통한 컨트롤러 조정</w:t>
      </w:r>
      <w:bookmarkEnd w:id="88"/>
      <w:bookmarkEnd w:id="89"/>
      <w:bookmarkEnd w:id="90"/>
      <w:bookmarkEnd w:id="91"/>
    </w:p>
    <w:p>
      <w:pPr>
        <w:pStyle w:val="body"/>
      </w:pPr>
      <w:r>
        <w:t xml:space="preserve">여기서는 PT2 시스템을 예로 들어 제어 대상 시스템에 대한 조정을 수행해 보겠습니다. </w:t>
      </w:r>
    </w:p>
    <w:p>
      <w:pPr>
        <w:pStyle w:val="body"/>
        <w:rPr>
          <w:rStyle w:val="bold"/>
        </w:rPr>
      </w:pPr>
      <w:r>
        <w:rPr>
          <w:rStyle w:val="bold"/>
        </w:rPr>
        <w:t>Tu-Tg 근사치 계산</w:t>
      </w:r>
    </w:p>
    <w:p>
      <w:pPr>
        <w:pStyle w:val="body"/>
      </w:pPr>
      <w:r>
        <w:t>Ziegler-Nichols 방식과 Chien, Hrones 및 Reswick 방식은 Tu-Tg 근사치 계산을 토대로 하는데, 여기서는 시스템 스텝 응답을 기준으로 시스템 이동 계수 Ks, 지연 시간 Tu 및 균형 시간 Tg 파라미터가 결정됩니다.</w:t>
      </w:r>
    </w:p>
    <w:p>
      <w:pPr>
        <w:pStyle w:val="body"/>
      </w:pPr>
      <w:r>
        <w:t>아래 설명되어 있는 조정 규칙들은 아날로그 컴퓨터 시뮬레이션을 이용한 실험 결과를 토대로 만들어졌습니다.</w:t>
      </w:r>
    </w:p>
    <w:p>
      <w:pPr>
        <w:pStyle w:val="body"/>
      </w:pPr>
      <w:r>
        <w:t>소위 Tu-Tg 근사치 계산, 즉 P-T1-TL 시스템을 이용한 근사치 계산을 통해 충분한 정확성을 가지고 P-TN 시스템을 설명할 수 있습니다.</w:t>
      </w:r>
    </w:p>
    <w:p>
      <w:pPr>
        <w:pStyle w:val="body"/>
      </w:pPr>
      <w:r>
        <w:t>입력 스텝 높이가 K인 시스템 스텝 응답이 시작 지점이 됩니다. 그림에서와 같이 필요한 파라미터 (시스템 이동 계수 Ks, 지연 시간 Tu 및 균형 시간 Tg)가 결정됩니다.</w:t>
      </w:r>
    </w:p>
    <w:p>
      <w:pPr>
        <w:pStyle w:val="body"/>
      </w:pPr>
      <w:r>
        <w:t>계산에 필요한 시스템 이동 계수 Ks를 결정할 수 있으려면 이동 펑션이 최종적인 정상 상태 값 (K*Ks)에 도달해야 합니다.</w:t>
      </w:r>
    </w:p>
    <w:p>
      <w:pPr>
        <w:pStyle w:val="body"/>
      </w:pPr>
      <w:r>
        <w:t>이 방법의 가장 큰 장점은 시스템의 분석 설명이 불가능한 경우에도 근사치 계산을 이용할 수 있다는 점입니다.</w:t>
      </w:r>
    </w:p>
    <w:p>
      <w:pPr>
        <w:pStyle w:val="body"/>
      </w:pPr>
      <w:r>
        <w:rPr>
          <w:noProof/>
          <w:lang w:val="de-DE" w:eastAsia="de-DE" w:bidi="ar-SA"/>
        </w:rPr>
        <mc:AlternateContent>
          <mc:Choice Requires="wps">
            <w:drawing>
              <wp:anchor distT="0" distB="0" distL="114300" distR="114300" simplePos="0" relativeHeight="251824128" behindDoc="0" locked="0" layoutInCell="1" allowOverlap="1">
                <wp:simplePos x="0" y="0"/>
                <wp:positionH relativeFrom="column">
                  <wp:posOffset>2714226</wp:posOffset>
                </wp:positionH>
                <wp:positionV relativeFrom="paragraph">
                  <wp:posOffset>1579009</wp:posOffset>
                </wp:positionV>
                <wp:extent cx="829340" cy="212651"/>
                <wp:effectExtent l="0" t="0" r="8890" b="0"/>
                <wp:wrapNone/>
                <wp:docPr id="1237" name="Text Box 1237"/>
                <wp:cNvGraphicFramePr/>
                <a:graphic xmlns:a="http://schemas.openxmlformats.org/drawingml/2006/main">
                  <a:graphicData uri="http://schemas.microsoft.com/office/word/2010/wordprocessingShape">
                    <wps:wsp>
                      <wps:cNvSpPr txBox="1"/>
                      <wps:spPr>
                        <a:xfrm>
                          <a:off x="0" y="0"/>
                          <a:ext cx="829340" cy="2126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전환점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37" o:spid="_x0000_s1064" type="#_x0000_t202" style="position:absolute;left:0;text-align:left;margin-left:213.7pt;margin-top:124.35pt;width:65.3pt;height:16.7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" fillcolor="white [3212]" stroked="f" strokeweight=".5pt">
                <v:textbox inset="0,0,0,0">
                  <w:txbxContent>
                    <w:p>
                      <w:pPr>
                        <w:pStyle w:val="body2"/>
                      </w:pPr>
                      <w:r>
                        <w:t>전환점</w:t>
                      </w:r>
                    </w:p>
                  </w:txbxContent>
                </v:textbox>
              </v:shape>
            </w:pict>
          </mc:Fallback>
        </mc:AlternateContent>
      </w:r>
      <w:r>
        <w:rPr>
          <w:noProof/>
          <w:lang w:val="de-DE" w:eastAsia="de-DE" w:bidi="ar-SA"/>
        </w:rPr>
        <w:drawing>
          <wp:inline distT="0" distB="0" distL="0" distR="0">
            <wp:extent cx="4539378" cy="2615609"/>
            <wp:effectExtent l="0" t="0" r="0" b="0"/>
            <wp:docPr id="1236" name="그림 1236" descr="E:\#--인터스피어코리아\0617_지멘스\images\img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인터스피어코리아\0617_지멘스\images\img3446.jpg"/>
                    <pic:cNvPicPr>
                      <a:picLocks noChangeAspect="1" noChangeArrowheads="1"/>
                    </pic:cNvPicPr>
                  </pic:nvPicPr>
                  <pic:blipFill rotWithShape="1">
                    <a:blip r:embed="rId55">
                      <a:clrChange>
                        <a:clrFrom>
                          <a:srgbClr val="FEFEFE"/>
                        </a:clrFrom>
                        <a:clrTo>
                          <a:srgbClr val="FEFEFE">
                            <a:alpha val="0"/>
                          </a:srgbClr>
                        </a:clrTo>
                      </a:clrChange>
                      <a:extLst>
                        <a:ext uri="{28A0092B-C50C-407E-A947-70E740481C1C}">
                          <a14:useLocalDpi xmlns:a14="http://schemas.microsoft.com/office/drawing/2010/main" val="0"/>
                        </a:ext>
                      </a:extLst>
                    </a:blip>
                    <a:srcRect b="11192"/>
                    <a:stretch/>
                  </pic:blipFill>
                  <pic:spPr bwMode="auto">
                    <a:xfrm>
                      <a:off x="0" y="0"/>
                      <a:ext cx="4546173" cy="2619525"/>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image"/>
      </w:pPr>
      <w:r>
        <w:t>그림: Tu-Tg 근사치 계산</w:t>
      </w:r>
    </w:p>
    <w:p>
      <w:pPr>
        <w:wordWrap/>
        <w:rPr>
          <w:rFonts w:ascii="Siemens Sans" w:eastAsia="-윤고딕320" w:hAnsi="Siemens Sans"/>
        </w:rPr>
      </w:pPr>
      <w:r>
        <w:rPr>
          <w:rFonts w:ascii="Siemens Sans" w:hAnsi="Siemens Sans"/>
        </w:rPr>
        <w:t xml:space="preserve"> </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3"/>
        <w:ind w:left="1078" w:hanging="1078"/>
      </w:pPr>
      <w:bookmarkStart w:id="92" w:name="_Toc459648707"/>
      <w:bookmarkStart w:id="93" w:name="_Toc459649117"/>
      <w:bookmarkStart w:id="94" w:name="_Toc459649527"/>
      <w:bookmarkStart w:id="95" w:name="_Toc481589343"/>
      <w:r>
        <w:lastRenderedPageBreak/>
        <w:t>4.8.1</w:t>
      </w:r>
      <w:r>
        <w:tab/>
        <w:t>Ziegler-Nichols 방식에 따른 PI 컨트롤러 조정</w:t>
      </w:r>
      <w:bookmarkEnd w:id="92"/>
      <w:bookmarkEnd w:id="93"/>
      <w:bookmarkEnd w:id="94"/>
      <w:bookmarkEnd w:id="95"/>
    </w:p>
    <w:p>
      <w:pPr>
        <w:pStyle w:val="body"/>
      </w:pPr>
      <w:r>
        <w:t>P-T1-TL 시스템에서의 실험 결과를 토대로 Ziegler와 Nichols는 고정 설정값 제어를 위해 다음과 같은 컨트롤러 조정이 가장 최적이라는 것을 확인했습니다.</w:t>
      </w:r>
    </w:p>
    <w:p>
      <w:pPr>
        <w:pStyle w:val="body"/>
      </w:pPr>
      <w:r>
        <w:rPr>
          <w:noProof/>
          <w:lang w:val="de-DE" w:eastAsia="de-DE" w:bidi="ar-SA"/>
        </w:rPr>
        <w:drawing>
          <wp:inline distT="0" distB="0" distL="0" distR="0">
            <wp:extent cx="1201479" cy="1059833"/>
            <wp:effectExtent l="0" t="0" r="0" b="6985"/>
            <wp:docPr id="1238" name="그림 1238" descr="E:\#--인터스피어코리아\0617_지멘스\images\img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인터스피어코리아\0617_지멘스\images\img345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01363" cy="1059731"/>
                    </a:xfrm>
                    <a:prstGeom prst="rect">
                      <a:avLst/>
                    </a:prstGeom>
                    <a:noFill/>
                    <a:ln>
                      <a:noFill/>
                    </a:ln>
                  </pic:spPr>
                </pic:pic>
              </a:graphicData>
            </a:graphic>
          </wp:inline>
        </w:drawing>
      </w:r>
    </w:p>
    <w:p>
      <w:pPr>
        <w:pStyle w:val="body"/>
      </w:pPr>
      <w:r>
        <w:t>이러한 조정 값을 이용하면 일반적으로 장애에 신속하게 응답할 수 있습니다.</w:t>
      </w:r>
    </w:p>
    <w:p>
      <w:pPr>
        <w:wordWrap/>
        <w:rPr>
          <w:rFonts w:ascii="Siemens Sans" w:eastAsia="-윤고딕320" w:hAnsi="Siemens Sans"/>
        </w:rPr>
      </w:pPr>
    </w:p>
    <w:p>
      <w:pPr>
        <w:pStyle w:val="berschrift3"/>
        <w:ind w:left="1078" w:hanging="1078"/>
      </w:pPr>
      <w:bookmarkStart w:id="96" w:name="_Toc459648708"/>
      <w:bookmarkStart w:id="97" w:name="_Toc459649118"/>
      <w:bookmarkStart w:id="98" w:name="_Toc459649528"/>
      <w:bookmarkStart w:id="99" w:name="_Toc481589344"/>
      <w:r>
        <w:t xml:space="preserve">4.8.2 </w:t>
      </w:r>
      <w:r>
        <w:tab/>
        <w:t>Chien, Hrones 및 Reswick 방식에 따른 PI 컨트롤러 조정</w:t>
      </w:r>
      <w:bookmarkEnd w:id="96"/>
      <w:bookmarkEnd w:id="97"/>
      <w:bookmarkEnd w:id="98"/>
      <w:bookmarkEnd w:id="99"/>
      <w:r>
        <w:t xml:space="preserve"> </w:t>
      </w:r>
    </w:p>
    <w:p>
      <w:pPr>
        <w:pStyle w:val="body"/>
      </w:pPr>
      <w:r>
        <w:t>가장 바람직한 컨트롤러 제어를 위해 장애에 대한 응답과 설정값 변경에 대한 응답을 모두 검토했습니다. 두 경우 서로 다른 값이 생성됩니다. 뿐만 아니라, 서로 다른 제어 성능 요구사항을 충족하도록 각각의 경우에 두 가지 조정이 지정되어 있습니다.</w:t>
      </w:r>
    </w:p>
    <w:p>
      <w:pPr>
        <w:pStyle w:val="body"/>
      </w:pPr>
      <w:r>
        <w:t>그 결과, 다음과 같이 조정이 이루어집니다.</w:t>
      </w:r>
    </w:p>
    <w:p>
      <w:pPr>
        <w:pStyle w:val="body"/>
      </w:pPr>
      <w:r>
        <w:rPr>
          <w:noProof/>
          <w:lang w:val="de-DE" w:eastAsia="de-DE" w:bidi="ar-SA"/>
        </w:rPr>
        <mc:AlternateContent>
          <mc:Choice Requires="wps">
            <w:drawing>
              <wp:anchor distT="0" distB="0" distL="114300" distR="114300" simplePos="0" relativeHeight="251828224" behindDoc="0" locked="0" layoutInCell="1" allowOverlap="1">
                <wp:simplePos x="0" y="0"/>
                <wp:positionH relativeFrom="column">
                  <wp:posOffset>3086100</wp:posOffset>
                </wp:positionH>
                <wp:positionV relativeFrom="paragraph">
                  <wp:posOffset>241832</wp:posOffset>
                </wp:positionV>
                <wp:extent cx="1552353" cy="393405"/>
                <wp:effectExtent l="0" t="0" r="0" b="6985"/>
                <wp:wrapNone/>
                <wp:docPr id="1244" name="Text Box 1244"/>
                <wp:cNvGraphicFramePr/>
                <a:graphic xmlns:a="http://schemas.openxmlformats.org/drawingml/2006/main">
                  <a:graphicData uri="http://schemas.microsoft.com/office/word/2010/wordprocessingShape">
                    <wps:wsp>
                      <wps:cNvSpPr txBox="1"/>
                      <wps:spPr>
                        <a:xfrm>
                          <a:off x="0" y="0"/>
                          <a:ext cx="1552353" cy="3934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20% 오버슈트 최소 발산 기간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44" o:spid="_x0000_s1065" type="#_x0000_t202" style="position:absolute;left:0;text-align:left;margin-left:243pt;margin-top:19.05pt;width:122.25pt;height:31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" fillcolor="white [3212]" stroked="f" strokeweight=".5pt">
                <v:textbox inset="0,0,0,0">
                  <w:txbxContent>
                    <w:p>
                      <w:pPr>
                        <w:pStyle w:val="body2"/>
                      </w:pPr>
                      <w:r>
                        <w:t>20% 오버슈트 최소 발산 기간</w:t>
                      </w:r>
                    </w:p>
                  </w:txbxContent>
                </v:textbox>
              </v:shape>
            </w:pict>
          </mc:Fallback>
        </mc:AlternateContent>
      </w:r>
      <w:r>
        <w:sym w:font="Wingdings" w:char="F0A0"/>
      </w:r>
      <w:r>
        <w:t xml:space="preserve"> 장애 응답 시:</w:t>
      </w:r>
    </w:p>
    <w:p>
      <w:pPr>
        <w:pStyle w:val="body"/>
      </w:pPr>
      <w:r>
        <w:rPr>
          <w:noProof/>
          <w:lang w:val="de-DE" w:eastAsia="de-DE" w:bidi="ar-SA"/>
        </w:rPr>
        <mc:AlternateContent>
          <mc:Choice Requires="wps">
            <w:drawing>
              <wp:anchor distT="0" distB="0" distL="114300" distR="114300" simplePos="0" relativeHeight="251825152" behindDoc="0" locked="0" layoutInCell="1" allowOverlap="1">
                <wp:simplePos x="0" y="0"/>
                <wp:positionH relativeFrom="column">
                  <wp:posOffset>630245</wp:posOffset>
                </wp:positionH>
                <wp:positionV relativeFrom="paragraph">
                  <wp:posOffset>3485</wp:posOffset>
                </wp:positionV>
                <wp:extent cx="1796902" cy="393405"/>
                <wp:effectExtent l="0" t="0" r="0" b="6985"/>
                <wp:wrapNone/>
                <wp:docPr id="1241" name="Text Box 1241"/>
                <wp:cNvGraphicFramePr/>
                <a:graphic xmlns:a="http://schemas.openxmlformats.org/drawingml/2006/main">
                  <a:graphicData uri="http://schemas.microsoft.com/office/word/2010/wordprocessingShape">
                    <wps:wsp>
                      <wps:cNvSpPr txBox="1"/>
                      <wps:spPr>
                        <a:xfrm>
                          <a:off x="0" y="0"/>
                          <a:ext cx="1796902" cy="3934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유지 기간이 가장 짧은 비주기적이고 일시적인 반응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241" o:spid="_x0000_s1066" type="#_x0000_t202" style="position:absolute;left:0;text-align:left;margin-left:49.65pt;margin-top:.25pt;width:141.5pt;height:31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" fillcolor="white [3212]" stroked="f" strokeweight=".5pt">
                <v:textbox inset="0,0,0,0">
                  <w:txbxContent>
                    <w:p>
                      <w:pPr>
                        <w:pStyle w:val="body2"/>
                      </w:pPr>
                      <w:r>
                        <w:t>유지 기간이 가장 짧은 비주기적이고 일시적인 반응</w:t>
                      </w:r>
                    </w:p>
                  </w:txbxContent>
                </v:textbox>
              </v:shape>
            </w:pict>
          </mc:Fallback>
        </mc:AlternateContent>
      </w:r>
      <w:r>
        <w:rPr>
          <w:noProof/>
          <w:lang w:val="de-DE" w:eastAsia="de-DE" w:bidi="ar-SA"/>
        </w:rPr>
        <w:drawing>
          <wp:inline distT="0" distB="0" distL="0" distR="0">
            <wp:extent cx="4008474" cy="1669475"/>
            <wp:effectExtent l="0" t="0" r="0" b="6985"/>
            <wp:docPr id="1239" name="그림 1239" descr="E:\#--인터스피어코리아\0617_지멘스\images\img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인터스피어코리아\0617_지멘스\images\img3455.jpg"/>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6126" cy="1668497"/>
                    </a:xfrm>
                    <a:prstGeom prst="rect">
                      <a:avLst/>
                    </a:prstGeom>
                    <a:noFill/>
                    <a:ln>
                      <a:noFill/>
                    </a:ln>
                  </pic:spPr>
                </pic:pic>
              </a:graphicData>
            </a:graphic>
          </wp:inline>
        </w:drawing>
      </w:r>
    </w:p>
    <w:p>
      <w:pPr>
        <w:pStyle w:val="body"/>
      </w:pPr>
      <w:r>
        <w:sym w:font="Wingdings" w:char="F0A0"/>
      </w:r>
      <w:r>
        <w:t xml:space="preserve"> 설정값 변경 시:</w:t>
      </w:r>
    </w:p>
    <w:p>
      <w:pPr>
        <w:pStyle w:val="body"/>
      </w:pPr>
      <w:r>
        <w:rPr>
          <w:noProof/>
          <w:lang w:val="de-DE" w:eastAsia="de-DE" w:bidi="ar-SA"/>
        </w:rPr>
        <mc:AlternateContent>
          <mc:Choice Requires="wps">
            <w:drawing>
              <wp:anchor distT="0" distB="0" distL="114300" distR="114300" simplePos="0" relativeHeight="251826176" behindDoc="0" locked="0" layoutInCell="1" allowOverlap="1">
                <wp:simplePos x="0" y="0"/>
                <wp:positionH relativeFrom="column">
                  <wp:posOffset>629920</wp:posOffset>
                </wp:positionH>
                <wp:positionV relativeFrom="paragraph">
                  <wp:posOffset>19685</wp:posOffset>
                </wp:positionV>
                <wp:extent cx="1722120" cy="393065"/>
                <wp:effectExtent l="0" t="0" r="0" b="6985"/>
                <wp:wrapNone/>
                <wp:docPr id="1242" name="Text Box 1242"/>
                <wp:cNvGraphicFramePr/>
                <a:graphic xmlns:a="http://schemas.openxmlformats.org/drawingml/2006/main">
                  <a:graphicData uri="http://schemas.microsoft.com/office/word/2010/wordprocessingShape">
                    <wps:wsp>
                      <wps:cNvSpPr txBox="1"/>
                      <wps:spPr>
                        <a:xfrm>
                          <a:off x="0" y="0"/>
                          <a:ext cx="1722120" cy="3930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유지 기간이 가장 짧은 비주기적이고 일시적인 반응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242" o:spid="_x0000_s1067" type="#_x0000_t202" style="position:absolute;left:0;text-align:left;margin-left:49.6pt;margin-top:1.55pt;width:135.6pt;height:30.9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" fillcolor="white [3212]" stroked="f" strokeweight=".5pt">
                <v:textbox inset="0,0,0,0">
                  <w:txbxContent>
                    <w:p>
                      <w:pPr>
                        <w:pStyle w:val="body2"/>
                      </w:pPr>
                      <w:r>
                        <w:t>유지 기간이 가장 짧은 비주기적이고 일시적인 반응</w:t>
                      </w:r>
                    </w:p>
                  </w:txbxContent>
                </v:textbox>
              </v:shape>
            </w:pict>
          </mc:Fallback>
        </mc:AlternateContent>
      </w:r>
      <w:r>
        <w:rPr>
          <w:noProof/>
          <w:lang w:val="de-DE" w:eastAsia="de-DE" w:bidi="ar-SA"/>
        </w:rPr>
        <mc:AlternateContent>
          <mc:Choice Requires="wps">
            <w:drawing>
              <wp:anchor distT="0" distB="0" distL="114300" distR="114300" simplePos="0" relativeHeight="251827200" behindDoc="0" locked="0" layoutInCell="1" allowOverlap="1">
                <wp:simplePos x="0" y="0"/>
                <wp:positionH relativeFrom="column">
                  <wp:posOffset>3086454</wp:posOffset>
                </wp:positionH>
                <wp:positionV relativeFrom="paragraph">
                  <wp:posOffset>19050</wp:posOffset>
                </wp:positionV>
                <wp:extent cx="1552353" cy="393405"/>
                <wp:effectExtent l="0" t="0" r="0" b="6985"/>
                <wp:wrapNone/>
                <wp:docPr id="1243" name="Text Box 1243"/>
                <wp:cNvGraphicFramePr/>
                <a:graphic xmlns:a="http://schemas.openxmlformats.org/drawingml/2006/main">
                  <a:graphicData uri="http://schemas.microsoft.com/office/word/2010/wordprocessingShape">
                    <wps:wsp>
                      <wps:cNvSpPr txBox="1"/>
                      <wps:spPr>
                        <a:xfrm>
                          <a:off x="0" y="0"/>
                          <a:ext cx="1552353" cy="3934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20% 오버슈트 최소 발산 기간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43" o:spid="_x0000_s1068" type="#_x0000_t202" style="position:absolute;left:0;text-align:left;margin-left:243.05pt;margin-top:1.5pt;width:122.25pt;height:31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" fillcolor="white [3212]" stroked="f" strokeweight=".5pt">
                <v:textbox inset="0,0,0,0">
                  <w:txbxContent>
                    <w:p>
                      <w:pPr>
                        <w:pStyle w:val="body2"/>
                      </w:pPr>
                      <w:r>
                        <w:t>20% 오버슈트 최소 발산 기간</w:t>
                      </w:r>
                    </w:p>
                  </w:txbxContent>
                </v:textbox>
              </v:shape>
            </w:pict>
          </mc:Fallback>
        </mc:AlternateContent>
      </w:r>
      <w:r>
        <w:rPr>
          <w:noProof/>
          <w:lang w:val="de-DE" w:eastAsia="de-DE" w:bidi="ar-SA"/>
        </w:rPr>
        <w:drawing>
          <wp:inline distT="0" distB="0" distL="0" distR="0">
            <wp:extent cx="4008474" cy="1739369"/>
            <wp:effectExtent l="0" t="0" r="0" b="0"/>
            <wp:docPr id="1240" name="그림 1240" descr="E:\#--인터스피어코리아\0617_지멘스\images\img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인터스피어코리아\0617_지멘스\images\img3458.jpg"/>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6126" cy="1738350"/>
                    </a:xfrm>
                    <a:prstGeom prst="rect">
                      <a:avLst/>
                    </a:prstGeom>
                    <a:noFill/>
                    <a:ln>
                      <a:noFill/>
                    </a:ln>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100" w:name="_Toc459648709"/>
      <w:bookmarkStart w:id="101" w:name="_Toc459649119"/>
      <w:bookmarkStart w:id="102" w:name="_Toc459649529"/>
      <w:bookmarkStart w:id="103" w:name="_Toc481589345"/>
      <w:r>
        <w:lastRenderedPageBreak/>
        <w:t>4.9</w:t>
      </w:r>
      <w:r>
        <w:tab/>
        <w:t>디지털 컨트롤러</w:t>
      </w:r>
      <w:bookmarkEnd w:id="100"/>
      <w:bookmarkEnd w:id="101"/>
      <w:bookmarkEnd w:id="102"/>
      <w:bookmarkEnd w:id="103"/>
    </w:p>
    <w:p>
      <w:pPr>
        <w:pStyle w:val="body"/>
      </w:pPr>
      <w:r>
        <w:t>지금까지는 아날로그 컨트롤러, 즉 아날로그 값으로 존재하는 시스템 오류를 사용해 아날로그 방식으로 컨트롤러 출력 변수를 도출하는 컨트롤러에 주로 초점을 맞춰왔습니다. 이러한 유형의 제어 루프에 대한 다이어그램은 잘 알려져 있습니다.</w:t>
      </w:r>
    </w:p>
    <w:p>
      <w:pPr>
        <w:pStyle w:val="body"/>
      </w:pPr>
      <w:r>
        <w:rPr>
          <w:noProof/>
          <w:lang w:val="de-DE" w:eastAsia="de-DE" w:bidi="ar-SA"/>
        </w:rPr>
        <mc:AlternateContent>
          <mc:Choice Requires="wps">
            <w:drawing>
              <wp:anchor distT="0" distB="0" distL="114300" distR="114300" simplePos="0" relativeHeight="251831296" behindDoc="0" locked="0" layoutInCell="1" allowOverlap="1">
                <wp:simplePos x="0" y="0"/>
                <wp:positionH relativeFrom="column">
                  <wp:posOffset>4340860</wp:posOffset>
                </wp:positionH>
                <wp:positionV relativeFrom="paragraph">
                  <wp:posOffset>567528</wp:posOffset>
                </wp:positionV>
                <wp:extent cx="552893" cy="287020"/>
                <wp:effectExtent l="0" t="0" r="0" b="0"/>
                <wp:wrapNone/>
                <wp:docPr id="1251" name="Text Box 1251"/>
                <wp:cNvGraphicFramePr/>
                <a:graphic xmlns:a="http://schemas.openxmlformats.org/drawingml/2006/main">
                  <a:graphicData uri="http://schemas.microsoft.com/office/word/2010/wordprocessingShape">
                    <wps:wsp>
                      <wps:cNvSpPr txBox="1"/>
                      <wps:spPr>
                        <a:xfrm>
                          <a:off x="0" y="0"/>
                          <a:ext cx="552893"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시스템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51" o:spid="_x0000_s1069" type="#_x0000_t202" style="position:absolute;left:0;text-align:left;margin-left:341.8pt;margin-top:44.7pt;width:43.55pt;height:22.6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" filled="f" stroked="f" strokeweight=".5pt">
                <v:textbox inset="0,0,0,0">
                  <w:txbxContent>
                    <w:p>
                      <w:pPr>
                        <w:pStyle w:val="body2"/>
                        <w:jc w:val="center"/>
                      </w:pPr>
                      <w:r>
                        <w:t>시스템</w:t>
                      </w:r>
                    </w:p>
                  </w:txbxContent>
                </v:textbox>
              </v:shape>
            </w:pict>
          </mc:Fallback>
        </mc:AlternateContent>
      </w:r>
      <w:r>
        <w:rPr>
          <w:noProof/>
          <w:lang w:val="de-DE" w:eastAsia="de-DE" w:bidi="ar-SA"/>
        </w:rPr>
        <mc:AlternateContent>
          <mc:Choice Requires="wps">
            <w:drawing>
              <wp:anchor distT="0" distB="0" distL="114300" distR="114300" simplePos="0" relativeHeight="251830272" behindDoc="0" locked="0" layoutInCell="1" allowOverlap="1">
                <wp:simplePos x="0" y="0"/>
                <wp:positionH relativeFrom="column">
                  <wp:posOffset>2799242</wp:posOffset>
                </wp:positionH>
                <wp:positionV relativeFrom="paragraph">
                  <wp:posOffset>514350</wp:posOffset>
                </wp:positionV>
                <wp:extent cx="637954" cy="382772"/>
                <wp:effectExtent l="0" t="0" r="10160" b="0"/>
                <wp:wrapNone/>
                <wp:docPr id="1250" name="Text Box 1250"/>
                <wp:cNvGraphicFramePr/>
                <a:graphic xmlns:a="http://schemas.openxmlformats.org/drawingml/2006/main">
                  <a:graphicData uri="http://schemas.microsoft.com/office/word/2010/wordprocessingShape">
                    <wps:wsp>
                      <wps:cNvSpPr txBox="1"/>
                      <wps:spPr>
                        <a:xfrm>
                          <a:off x="0" y="0"/>
                          <a:ext cx="637954" cy="382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아날로그 컨트롤러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250" o:spid="_x0000_s1070" type="#_x0000_t202" style="position:absolute;left:0;text-align:left;margin-left:220.4pt;margin-top:40.5pt;width:50.25pt;height:30.1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" filled="f" stroked="f" strokeweight=".5pt">
                <v:textbox inset="0,0,0,0">
                  <w:txbxContent>
                    <w:p>
                      <w:pPr>
                        <w:pStyle w:val="body2"/>
                        <w:jc w:val="center"/>
                      </w:pPr>
                      <w:r>
                        <w:t>아날로그 컨트롤러</w:t>
                      </w:r>
                    </w:p>
                  </w:txbxContent>
                </v:textbox>
              </v:shape>
            </w:pict>
          </mc:Fallback>
        </mc:AlternateContent>
      </w:r>
      <w:r>
        <w:rPr>
          <w:noProof/>
          <w:lang w:val="de-DE" w:eastAsia="de-DE" w:bidi="ar-SA"/>
        </w:rPr>
        <mc:AlternateContent>
          <mc:Choice Requires="wps">
            <w:drawing>
              <wp:anchor distT="0" distB="0" distL="114300" distR="114300" simplePos="0" relativeHeight="251829248" behindDoc="0" locked="0" layoutInCell="1" allowOverlap="1">
                <wp:simplePos x="0" y="0"/>
                <wp:positionH relativeFrom="column">
                  <wp:posOffset>1703867</wp:posOffset>
                </wp:positionH>
                <wp:positionV relativeFrom="paragraph">
                  <wp:posOffset>556895</wp:posOffset>
                </wp:positionV>
                <wp:extent cx="606056" cy="287079"/>
                <wp:effectExtent l="0" t="0" r="3810" b="0"/>
                <wp:wrapNone/>
                <wp:docPr id="1249" name="Text Box 1249"/>
                <wp:cNvGraphicFramePr/>
                <a:graphic xmlns:a="http://schemas.openxmlformats.org/drawingml/2006/main">
                  <a:graphicData uri="http://schemas.microsoft.com/office/word/2010/wordprocessingShape">
                    <wps:wsp>
                      <wps:cNvSpPr txBox="1"/>
                      <wps:spPr>
                        <a:xfrm>
                          <a:off x="0" y="0"/>
                          <a:ext cx="606056" cy="28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비교 요소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49" o:spid="_x0000_s1071" type="#_x0000_t202" style="position:absolute;left:0;text-align:left;margin-left:134.15pt;margin-top:43.85pt;width:47.7pt;height:22.6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" filled="f" stroked="f" strokeweight=".5pt">
                <v:textbox inset="0,0,0,0">
                  <w:txbxContent>
                    <w:p>
                      <w:pPr>
                        <w:pStyle w:val="body2"/>
                        <w:jc w:val="center"/>
                      </w:pPr>
                      <w:r>
                        <w:t>비교 요소</w:t>
                      </w:r>
                    </w:p>
                  </w:txbxContent>
                </v:textbox>
              </v:shape>
            </w:pict>
          </mc:Fallback>
        </mc:AlternateContent>
      </w:r>
      <w:r>
        <w:rPr>
          <w:noProof/>
          <w:lang w:val="de-DE" w:eastAsia="de-DE" w:bidi="ar-SA"/>
        </w:rPr>
        <w:drawing>
          <wp:inline distT="0" distB="0" distL="0" distR="0">
            <wp:extent cx="4869712" cy="1839467"/>
            <wp:effectExtent l="0" t="0" r="7620" b="8890"/>
            <wp:docPr id="1247" name="그림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4985.t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79780" cy="1843270"/>
                    </a:xfrm>
                    <a:prstGeom prst="rect">
                      <a:avLst/>
                    </a:prstGeom>
                  </pic:spPr>
                </pic:pic>
              </a:graphicData>
            </a:graphic>
          </wp:inline>
        </w:drawing>
      </w:r>
    </w:p>
    <w:p>
      <w:pPr>
        <w:pStyle w:val="body"/>
      </w:pPr>
      <w:r>
        <w:t xml:space="preserve">그러나 시스템 오류에 대한 실제 평가를 디지털 방식으로 수행하는 것은 </w:t>
      </w:r>
      <w:r>
        <w:rPr>
          <w:rFonts w:hint="eastAsia"/>
        </w:rPr>
        <w:t>다</w:t>
      </w:r>
      <w:r>
        <w:t>음과</w:t>
      </w:r>
      <w:r>
        <w:rPr>
          <w:rFonts w:hint="eastAsia"/>
        </w:rPr>
        <w:t xml:space="preserve"> 같</w:t>
      </w:r>
      <w:r>
        <w:t>은</w:t>
      </w:r>
      <w:r>
        <w:rPr>
          <w:rFonts w:hint="eastAsia"/>
        </w:rPr>
        <w:t xml:space="preserve"> 장</w:t>
      </w:r>
      <w:r>
        <w:t>점</w:t>
      </w:r>
      <w:r>
        <w:rPr>
          <w:rFonts w:hint="eastAsia"/>
        </w:rPr>
        <w:t>이</w:t>
      </w:r>
      <w:r>
        <w:t xml:space="preserve"> 있습니다. 먼저, 컴퓨터 프로그래밍에 사용할 수 있는 알고리즘이나 공식을 통해 정의를 할 수 있으면 아날로그 회로의 형태로 구현을 해야 하는 경우보다 시스템 오류와 컨트롤러 출력 변수의 관계를 훨씬 유연하게 정의할 수 있습니다. 또 하나는 디지털 기술이 여러 개의 컨트롤러를 최소한의 공간에 수용할 수 있도록 훨씬 강력한 회로 통합을 지원한다는 것입니다. 마지막으로, 컴퓨팅 용량이 충분할 때 컴퓨팅 시간을 분할하면 컴퓨터를 여러 제어 루프를 제어하는 하나의 컨트롤러로서 사용할 수도 있습니다.</w:t>
      </w:r>
    </w:p>
    <w:p>
      <w:pPr>
        <w:pStyle w:val="body"/>
      </w:pPr>
      <w:r>
        <w:t xml:space="preserve">변수에 대한 디지털 처리가 가능하도록 먼저 참조 변수와 피드백 변수가 모두 ADC(아날로그-디지털 컨버터)에서 디지털 값으로 변환됩니다. 이들 값은 디지털 비교 요소에 의해 서로 뺄셈이 되고, 그 차이가 디지털 제어 요소로 전달됩니다. 그런 다음, DAC(디지털-아날로그 컨버터)에서 컨트롤러 출력 변수가 다시 아날로그 값으로 변환됩니다. 외견 상 컨버터, 비교 요소 및 제어 요소가 하나로 결합된 장치는 아날로그 컨트롤러처럼 생겼습니다. </w:t>
      </w:r>
    </w:p>
    <w:p>
      <w:pPr>
        <w:pStyle w:val="body"/>
      </w:pPr>
      <w:r>
        <w:t>다이어그램을 토대로 디지털 컨트롤러의 구조를 검토해보겠습니다.</w:t>
      </w:r>
    </w:p>
    <w:p>
      <w:pPr>
        <w:pStyle w:val="body"/>
      </w:pPr>
      <w:r>
        <w:rPr>
          <w:noProof/>
          <w:lang w:val="de-DE" w:eastAsia="de-DE" w:bidi="ar-SA"/>
        </w:rPr>
        <mc:AlternateContent>
          <mc:Choice Requires="wps">
            <w:drawing>
              <wp:anchor distT="0" distB="0" distL="114300" distR="114300" simplePos="0" relativeHeight="251833344" behindDoc="0" locked="0" layoutInCell="1" allowOverlap="1">
                <wp:simplePos x="0" y="0"/>
                <wp:positionH relativeFrom="column">
                  <wp:posOffset>2893222</wp:posOffset>
                </wp:positionH>
                <wp:positionV relativeFrom="paragraph">
                  <wp:posOffset>538480</wp:posOffset>
                </wp:positionV>
                <wp:extent cx="637540" cy="382270"/>
                <wp:effectExtent l="0" t="0" r="10160" b="0"/>
                <wp:wrapNone/>
                <wp:docPr id="1253" name="Text Box 1253"/>
                <wp:cNvGraphicFramePr/>
                <a:graphic xmlns:a="http://schemas.openxmlformats.org/drawingml/2006/main">
                  <a:graphicData uri="http://schemas.microsoft.com/office/word/2010/wordprocessingShape">
                    <wps:wsp>
                      <wps:cNvSpPr txBox="1"/>
                      <wps:spPr>
                        <a:xfrm>
                          <a:off x="0" y="0"/>
                          <a:ext cx="637540"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디지털 컨트롤러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253" o:spid="_x0000_s1072" type="#_x0000_t202" style="position:absolute;left:0;text-align:left;margin-left:227.8pt;margin-top:42.4pt;width:50.2pt;height:30.1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" filled="f" stroked="f" strokeweight=".5pt">
                <v:textbox inset="0,0,0,0">
                  <w:txbxContent>
                    <w:p>
                      <w:pPr>
                        <w:pStyle w:val="body2"/>
                        <w:jc w:val="center"/>
                      </w:pPr>
                      <w:r>
                        <w:t>디지털 컨트롤러</w:t>
                      </w:r>
                    </w:p>
                  </w:txbxContent>
                </v:textbox>
              </v:shape>
            </w:pict>
          </mc:Fallback>
        </mc:AlternateContent>
      </w:r>
      <w:r>
        <w:rPr>
          <w:noProof/>
          <w:lang w:val="de-DE" w:eastAsia="de-DE" w:bidi="ar-SA"/>
        </w:rPr>
        <mc:AlternateContent>
          <mc:Choice Requires="wps">
            <w:drawing>
              <wp:anchor distT="0" distB="0" distL="114300" distR="114300" simplePos="0" relativeHeight="251832320" behindDoc="0" locked="0" layoutInCell="1" allowOverlap="1">
                <wp:simplePos x="0" y="0"/>
                <wp:positionH relativeFrom="column">
                  <wp:posOffset>1766732</wp:posOffset>
                </wp:positionH>
                <wp:positionV relativeFrom="paragraph">
                  <wp:posOffset>591820</wp:posOffset>
                </wp:positionV>
                <wp:extent cx="605790" cy="287020"/>
                <wp:effectExtent l="0" t="0" r="3810" b="0"/>
                <wp:wrapNone/>
                <wp:docPr id="1252" name="Text Box 1252"/>
                <wp:cNvGraphicFramePr/>
                <a:graphic xmlns:a="http://schemas.openxmlformats.org/drawingml/2006/main">
                  <a:graphicData uri="http://schemas.microsoft.com/office/word/2010/wordprocessingShape">
                    <wps:wsp>
                      <wps:cNvSpPr txBox="1"/>
                      <wps:spPr>
                        <a:xfrm>
                          <a:off x="0" y="0"/>
                          <a:ext cx="60579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비교 요소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52" o:spid="_x0000_s1073" type="#_x0000_t202" style="position:absolute;left:0;text-align:left;margin-left:139.1pt;margin-top:46.6pt;width:47.7pt;height:22.6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" filled="f" stroked="f" strokeweight=".5pt">
                <v:textbox inset="0,0,0,0">
                  <w:txbxContent>
                    <w:p>
                      <w:pPr>
                        <w:pStyle w:val="body2"/>
                        <w:jc w:val="center"/>
                      </w:pPr>
                      <w:r>
                        <w:t>비교 요소</w:t>
                      </w:r>
                    </w:p>
                  </w:txbxContent>
                </v:textbox>
              </v:shape>
            </w:pict>
          </mc:Fallback>
        </mc:AlternateContent>
      </w:r>
      <w:r>
        <w:rPr>
          <w:noProof/>
          <w:lang w:val="de-DE" w:eastAsia="de-DE" w:bidi="ar-SA"/>
        </w:rPr>
        <mc:AlternateContent>
          <mc:Choice Requires="wps">
            <w:drawing>
              <wp:anchor distT="0" distB="0" distL="114300" distR="114300" simplePos="0" relativeHeight="251834368" behindDoc="0" locked="0" layoutInCell="1" allowOverlap="1">
                <wp:simplePos x="0" y="0"/>
                <wp:positionH relativeFrom="column">
                  <wp:posOffset>4517228</wp:posOffset>
                </wp:positionH>
                <wp:positionV relativeFrom="paragraph">
                  <wp:posOffset>601980</wp:posOffset>
                </wp:positionV>
                <wp:extent cx="552450" cy="287020"/>
                <wp:effectExtent l="0" t="0" r="0" b="0"/>
                <wp:wrapNone/>
                <wp:docPr id="1254" name="Text Box 1254"/>
                <wp:cNvGraphicFramePr/>
                <a:graphic xmlns:a="http://schemas.openxmlformats.org/drawingml/2006/main">
                  <a:graphicData uri="http://schemas.microsoft.com/office/word/2010/wordprocessingShape">
                    <wps:wsp>
                      <wps:cNvSpPr txBox="1"/>
                      <wps:spPr>
                        <a:xfrm>
                          <a:off x="0" y="0"/>
                          <a:ext cx="55245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시스템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254" o:spid="_x0000_s1074" type="#_x0000_t202" style="position:absolute;left:0;text-align:left;margin-left:355.7pt;margin-top:47.4pt;width:43.5pt;height:22.6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" filled="f" stroked="f" strokeweight=".5pt">
                <v:textbox inset="0,0,0,0">
                  <w:txbxContent>
                    <w:p>
                      <w:pPr>
                        <w:pStyle w:val="body2"/>
                        <w:jc w:val="center"/>
                      </w:pPr>
                      <w:r>
                        <w:t>시스템</w:t>
                      </w:r>
                    </w:p>
                  </w:txbxContent>
                </v:textbox>
              </v:shape>
            </w:pict>
          </mc:Fallback>
        </mc:AlternateContent>
      </w:r>
      <w:r>
        <w:rPr>
          <w:noProof/>
          <w:lang w:val="de-DE" w:eastAsia="de-DE" w:bidi="ar-SA"/>
        </w:rPr>
        <w:drawing>
          <wp:inline distT="0" distB="0" distL="0" distR="0">
            <wp:extent cx="5146158" cy="1973788"/>
            <wp:effectExtent l="0" t="0" r="0" b="7620"/>
            <wp:docPr id="1248" name="그림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B0FF.tmp"/>
                    <pic:cNvPicPr/>
                  </pic:nvPicPr>
                  <pic:blipFill>
                    <a:blip r:embed="rId60">
                      <a:extLst>
                        <a:ext uri="{28A0092B-C50C-407E-A947-70E740481C1C}">
                          <a14:useLocalDpi xmlns:a14="http://schemas.microsoft.com/office/drawing/2010/main" val="0"/>
                        </a:ext>
                      </a:extLst>
                    </a:blip>
                    <a:stretch>
                      <a:fillRect/>
                    </a:stretch>
                  </pic:blipFill>
                  <pic:spPr>
                    <a:xfrm>
                      <a:off x="0" y="0"/>
                      <a:ext cx="5143143" cy="1972632"/>
                    </a:xfrm>
                    <a:prstGeom prst="rect">
                      <a:avLst/>
                    </a:prstGeom>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ody"/>
      </w:pPr>
      <w:r>
        <w:lastRenderedPageBreak/>
        <w:t>디지털 방식의 컨트롤러 구현은 장점만큼이나 다양한 문제를 수반합니다. 이러한 이유에서 폐쇄 루프 제어의 정확도로 인해 디지털화에 큰 차질이 발생하지 않도록 디지털 컨트롤러와 관련된 일부 변수의 크기를 충분히 크게 선택해야 합니다.</w:t>
      </w:r>
    </w:p>
    <w:p>
      <w:pPr>
        <w:pStyle w:val="body"/>
      </w:pPr>
      <w:r>
        <w:t>디지털 컴퓨터를 위한 품질 기준은 다음과 같습니다.</w:t>
      </w:r>
    </w:p>
    <w:p>
      <w:pPr>
        <w:pStyle w:val="bullet3"/>
        <w:ind w:left="1276"/>
      </w:pPr>
      <w:r>
        <w:t xml:space="preserve">- </w:t>
      </w:r>
      <w:r>
        <w:tab/>
        <w:t>DAC의 양자화 (quantization) 해상도</w:t>
      </w:r>
    </w:p>
    <w:p>
      <w:pPr>
        <w:pStyle w:val="bullet3"/>
        <w:ind w:left="1276"/>
      </w:pPr>
      <w:r>
        <w:tab/>
        <w:t>이를 통해 연속적인 값 범위가 얼마나 섬세하게 디지털 방식으로 매핑되는지를 지정할 수 있습니다.  선택된 해상도는 폐쇄 루프 제어에 중요한 미세 포인트 중 어떤 것도 손실되지 않도록 충분히 높아야 합니다.</w:t>
      </w:r>
    </w:p>
    <w:p>
      <w:pPr>
        <w:pStyle w:val="bullet3"/>
        <w:ind w:left="1276"/>
      </w:pPr>
      <w:r>
        <w:t xml:space="preserve">- </w:t>
      </w:r>
      <w:r>
        <w:tab/>
        <w:t>ADC의 샘플링 속도</w:t>
      </w:r>
    </w:p>
    <w:p>
      <w:pPr>
        <w:pStyle w:val="bullet3"/>
        <w:ind w:left="1276"/>
      </w:pPr>
      <w:r>
        <w:tab/>
        <w:t>이는 컨버터에 존재하는 아날로그 값이 측정 및 디지털화되는 빈도입니다. 컨트롤러가 제어 대상 변수의 단계적 변경에 시의 적절하게 응답할 수 있도록 이 값이 충분히 커야 합니다.</w:t>
      </w:r>
    </w:p>
    <w:p>
      <w:pPr>
        <w:pStyle w:val="bullet3"/>
        <w:ind w:left="1276"/>
      </w:pPr>
      <w:r>
        <w:t xml:space="preserve">- </w:t>
      </w:r>
      <w:r>
        <w:tab/>
        <w:t>사이클 시간</w:t>
      </w:r>
    </w:p>
    <w:p>
      <w:pPr>
        <w:pStyle w:val="bullet3"/>
        <w:ind w:left="1276"/>
      </w:pPr>
      <w:r>
        <w:tab/>
        <w:t>아날로그 폐쇄 루프 컨트롤러와 달리, 각각의 디지털 컴퓨터는 클록 사이클</w:t>
      </w:r>
      <w:r>
        <w:rPr>
          <w:rFonts w:hint="eastAsia"/>
        </w:rPr>
        <w:t>로</w:t>
      </w:r>
      <w:r>
        <w:t xml:space="preserve"> 작동합니다. 단일 클록 사이클 동안(출력 값이 계산되지만 입력 값에 대한 쿼리는 수행되지 않는) 제어 대상 변수에 대한 대대적인 변경이 일어날 수 없을 정도로 사용 컴퓨터의 속도가 충분히 빨라야 합니다.</w:t>
      </w:r>
    </w:p>
    <w:p>
      <w:pPr>
        <w:pStyle w:val="body"/>
      </w:pPr>
    </w:p>
    <w:p>
      <w:pPr>
        <w:pStyle w:val="body"/>
      </w:pPr>
      <w:r>
        <w:t>디지털 컨트롤러의 응답이 아날로그 컨트롤러만큼 신속하고 정확하게 이루어지려면 디지털 컨트롤러의 성능이 충분히 커야 합니다.</w:t>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104" w:name="_Toc459648710"/>
      <w:bookmarkStart w:id="105" w:name="_Toc459649120"/>
      <w:bookmarkStart w:id="106" w:name="_Toc459649530"/>
      <w:bookmarkStart w:id="107" w:name="_Toc481589346"/>
      <w:r>
        <w:lastRenderedPageBreak/>
        <w:t>5</w:t>
      </w:r>
      <w:r>
        <w:tab/>
        <w:t>과제</w:t>
      </w:r>
      <w:bookmarkEnd w:id="104"/>
      <w:bookmarkEnd w:id="105"/>
      <w:bookmarkEnd w:id="106"/>
      <w:bookmarkEnd w:id="107"/>
    </w:p>
    <w:p>
      <w:pPr>
        <w:pStyle w:val="body"/>
      </w:pPr>
      <w:r>
        <w:t>이 챕터에서는 챕터 "SCE</w:t>
      </w:r>
      <w:r>
        <w:rPr>
          <w:rFonts w:ascii="Gulim"/>
        </w:rPr>
        <w:t>_</w:t>
      </w:r>
      <w:r>
        <w:t>EN</w:t>
      </w:r>
      <w:r>
        <w:rPr>
          <w:rFonts w:ascii="Gulim"/>
        </w:rPr>
        <w:t>_</w:t>
      </w:r>
      <w:r>
        <w:t>032-500 아날로그 값"에서 생성된 프로그램에 속도 제어를 위한 PID 컨트롤러를 추가해 보겠습니다. 이를 위해서는 호출한 "MOTOR</w:t>
      </w:r>
      <w:r>
        <w:rPr>
          <w:rFonts w:ascii="Gulim"/>
        </w:rPr>
        <w:t>_</w:t>
      </w:r>
      <w:r>
        <w:t>SPEEDCONTROL" [FC10] 펑션을 삭제해야 합니다.</w:t>
      </w:r>
    </w:p>
    <w:p>
      <w:pPr>
        <w:wordWrap/>
        <w:rPr>
          <w:rFonts w:ascii="Siemens Sans" w:eastAsia="-윤고딕320" w:hAnsi="Siemens Sans"/>
        </w:rPr>
      </w:pPr>
    </w:p>
    <w:p>
      <w:pPr>
        <w:pStyle w:val="berschrift1"/>
      </w:pPr>
      <w:bookmarkStart w:id="108" w:name="_Toc459648711"/>
      <w:bookmarkStart w:id="109" w:name="_Toc459649121"/>
      <w:bookmarkStart w:id="110" w:name="_Toc459649531"/>
      <w:bookmarkStart w:id="111" w:name="_Toc481589347"/>
      <w:r>
        <w:t>6</w:t>
      </w:r>
      <w:r>
        <w:tab/>
        <w:t>계획 수립</w:t>
      </w:r>
      <w:bookmarkEnd w:id="108"/>
      <w:bookmarkEnd w:id="109"/>
      <w:bookmarkEnd w:id="110"/>
      <w:bookmarkEnd w:id="111"/>
    </w:p>
    <w:p>
      <w:pPr>
        <w:pStyle w:val="body"/>
        <w:rPr>
          <w:spacing w:val="-4"/>
        </w:rPr>
      </w:pPr>
      <w:r>
        <w:rPr>
          <w:spacing w:val="-4"/>
        </w:rPr>
        <w:t>TIA Portal에서</w:t>
      </w:r>
      <w:r>
        <w:rPr>
          <w:rFonts w:hint="eastAsia"/>
          <w:spacing w:val="-4"/>
        </w:rPr>
        <w:t xml:space="preserve">는 </w:t>
      </w:r>
      <w:r>
        <w:rPr>
          <w:spacing w:val="-4"/>
        </w:rPr>
        <w:t>폐쇄 루프 제어</w:t>
      </w:r>
      <w:r>
        <w:rPr>
          <w:rFonts w:hint="eastAsia"/>
          <w:spacing w:val="-4"/>
        </w:rPr>
        <w:t xml:space="preserve">를 하기위해 </w:t>
      </w:r>
      <w:r>
        <w:rPr>
          <w:spacing w:val="-4"/>
        </w:rPr>
        <w:t>PID</w:t>
      </w:r>
      <w:r>
        <w:rPr>
          <w:rFonts w:ascii="Gulim"/>
          <w:spacing w:val="-4"/>
        </w:rPr>
        <w:t>_</w:t>
      </w:r>
      <w:r>
        <w:rPr>
          <w:spacing w:val="-4"/>
        </w:rPr>
        <w:t>Compact 테크날러지 오브젝트</w:t>
      </w:r>
      <w:r>
        <w:rPr>
          <w:rFonts w:hint="eastAsia"/>
          <w:spacing w:val="-4"/>
        </w:rPr>
        <w:t>를</w:t>
      </w:r>
      <w:r>
        <w:rPr>
          <w:spacing w:val="-4"/>
        </w:rPr>
        <w:t xml:space="preserve"> 사용할 수 있습니다.</w:t>
      </w:r>
    </w:p>
    <w:p>
      <w:pPr>
        <w:pStyle w:val="body"/>
      </w:pPr>
      <w:r>
        <w:t>"MOTOR</w:t>
      </w:r>
      <w:r>
        <w:rPr>
          <w:rFonts w:ascii="Gulim"/>
        </w:rPr>
        <w:t>_</w:t>
      </w:r>
      <w:r>
        <w:t>SPEEDCONTROL" [FC10] 블록</w:t>
      </w:r>
      <w:r>
        <w:rPr>
          <w:rFonts w:hint="eastAsia"/>
        </w:rPr>
        <w:t xml:space="preserve">을 대신하여 </w:t>
      </w:r>
      <w:r>
        <w:t>이 테크날러지 오브젝트가 모터 속도의 폐쇄 루프 제어를 합니다.</w:t>
      </w:r>
    </w:p>
    <w:p>
      <w:pPr>
        <w:pStyle w:val="body"/>
      </w:pPr>
      <w:r>
        <w:t>이</w:t>
      </w:r>
      <w:r>
        <w:rPr>
          <w:rFonts w:hint="eastAsia"/>
        </w:rPr>
        <w:t>는</w:t>
      </w:r>
      <w:r>
        <w:t xml:space="preserve"> "032-500</w:t>
      </w:r>
      <w:r>
        <w:rPr>
          <w:rFonts w:ascii="Gulim"/>
        </w:rPr>
        <w:t>_</w:t>
      </w:r>
      <w:r>
        <w:t>Analog</w:t>
      </w:r>
      <w:r>
        <w:rPr>
          <w:rFonts w:ascii="Gulim"/>
        </w:rPr>
        <w:t>_</w:t>
      </w:r>
      <w:r>
        <w:t>Values" 프로젝트의 연장선에서 이루어질 것입니다. 사전에 미리 이 프로젝트</w:t>
      </w:r>
      <w:r>
        <w:rPr>
          <w:rFonts w:hint="eastAsia"/>
        </w:rPr>
        <w:t>의 압축을 풀어야</w:t>
      </w:r>
      <w:r>
        <w:t xml:space="preserve"> 합니다.</w:t>
      </w:r>
    </w:p>
    <w:p>
      <w:pPr>
        <w:pStyle w:val="body"/>
      </w:pPr>
      <w:r>
        <w:t>"Main" [OB1] 오거나이제이션 블록에서 호출한 "MOTOR</w:t>
      </w:r>
      <w:r>
        <w:rPr>
          <w:rFonts w:ascii="Gulim"/>
        </w:rPr>
        <w:t>_</w:t>
      </w:r>
      <w:r>
        <w:t>SPEEDCONTROL" [FC10] 펑션을 삭제</w:t>
      </w:r>
      <w:r>
        <w:rPr>
          <w:rFonts w:hint="eastAsia"/>
        </w:rPr>
        <w:t>한 뒤,</w:t>
      </w:r>
      <w:r>
        <w:t xml:space="preserve"> 테크날러지 오브젝트를 호출 및 연결</w:t>
      </w:r>
      <w:r>
        <w:rPr>
          <w:rFonts w:hint="eastAsia"/>
        </w:rPr>
        <w:t>하여</w:t>
      </w:r>
      <w:r>
        <w:t xml:space="preserve"> 주기적 인터럽트 OB에서 </w:t>
      </w:r>
      <w:r>
        <w:rPr>
          <w:rFonts w:hint="eastAsia"/>
        </w:rPr>
        <w:t>호출</w:t>
      </w:r>
      <w:r>
        <w:t xml:space="preserve">합니다. </w:t>
      </w:r>
    </w:p>
    <w:p>
      <w:pPr>
        <w:pStyle w:val="body"/>
      </w:pPr>
      <w:r>
        <w:t>그런 다음 PID</w:t>
      </w:r>
      <w:r>
        <w:rPr>
          <w:rFonts w:ascii="Gulim"/>
        </w:rPr>
        <w:t>_</w:t>
      </w:r>
      <w:r>
        <w:t>Compact 테크날러지 오브젝트를 구성해 시운전해야 합니다.</w:t>
      </w:r>
    </w:p>
    <w:p>
      <w:pPr>
        <w:pStyle w:val="berschrift2"/>
      </w:pPr>
      <w:bookmarkStart w:id="112" w:name="_Toc459648712"/>
      <w:bookmarkStart w:id="113" w:name="_Toc459649122"/>
      <w:bookmarkStart w:id="114" w:name="_Toc459649532"/>
      <w:bookmarkStart w:id="115" w:name="_Toc481589348"/>
      <w:r>
        <w:t>6.1</w:t>
      </w:r>
      <w:r>
        <w:tab/>
        <w:t>PID</w:t>
      </w:r>
      <w:r>
        <w:rPr>
          <w:rFonts w:ascii="Gulim"/>
        </w:rPr>
        <w:t>_</w:t>
      </w:r>
      <w:r>
        <w:t>Compact 폐쇄 루프 제어 블록</w:t>
      </w:r>
      <w:bookmarkEnd w:id="112"/>
      <w:bookmarkEnd w:id="113"/>
      <w:bookmarkEnd w:id="114"/>
      <w:bookmarkEnd w:id="115"/>
    </w:p>
    <w:p>
      <w:pPr>
        <w:pStyle w:val="body"/>
      </w:pPr>
      <w:r>
        <w:t>PID</w:t>
      </w:r>
      <w:r>
        <w:rPr>
          <w:rFonts w:ascii="Gulim"/>
        </w:rPr>
        <w:t>_</w:t>
      </w:r>
      <w:r>
        <w:t xml:space="preserve">Compact 테크날러지 오브젝트는 PID 컨트롤러에 비례 조치 최종 제어 요소를 위한 </w:t>
      </w:r>
      <w:r>
        <w:rPr>
          <w:rFonts w:hint="eastAsia"/>
        </w:rPr>
        <w:t>통합된 튜닝</w:t>
      </w:r>
      <w:r>
        <w:t xml:space="preserve"> 기능을 제공합니다.</w:t>
      </w:r>
    </w:p>
    <w:p>
      <w:pPr>
        <w:pStyle w:val="body"/>
      </w:pPr>
      <w:r>
        <w:t>다음과 같은 작동 모드가 가능합니다.</w:t>
      </w:r>
    </w:p>
    <w:p>
      <w:pPr>
        <w:pStyle w:val="body"/>
        <w:spacing w:after="80"/>
      </w:pPr>
      <w:r>
        <w:t>- 비활성</w:t>
      </w:r>
    </w:p>
    <w:p>
      <w:pPr>
        <w:pStyle w:val="body"/>
        <w:spacing w:after="80"/>
      </w:pPr>
      <w:r>
        <w:t xml:space="preserve">- 사전 </w:t>
      </w:r>
      <w:r>
        <w:rPr>
          <w:rFonts w:hint="eastAsia"/>
        </w:rPr>
        <w:t>튜닝</w:t>
      </w:r>
    </w:p>
    <w:p>
      <w:pPr>
        <w:pStyle w:val="body"/>
        <w:spacing w:after="80"/>
      </w:pPr>
      <w:r>
        <w:t xml:space="preserve">- 미세 </w:t>
      </w:r>
      <w:r>
        <w:rPr>
          <w:rFonts w:hint="eastAsia"/>
        </w:rPr>
        <w:t>튜닝</w:t>
      </w:r>
    </w:p>
    <w:p>
      <w:pPr>
        <w:pStyle w:val="body"/>
        <w:spacing w:after="80"/>
      </w:pPr>
      <w:r>
        <w:t>- 자동 모드</w:t>
      </w:r>
    </w:p>
    <w:p>
      <w:pPr>
        <w:pStyle w:val="body"/>
        <w:spacing w:after="80"/>
      </w:pPr>
      <w:r>
        <w:t>- 수동 모드</w:t>
      </w:r>
    </w:p>
    <w:p>
      <w:pPr>
        <w:pStyle w:val="body"/>
        <w:spacing w:after="80"/>
      </w:pPr>
      <w:r>
        <w:t xml:space="preserve">- 오류 모니터링으로 </w:t>
      </w:r>
      <w:r>
        <w:rPr>
          <w:rFonts w:hint="eastAsia"/>
        </w:rPr>
        <w:t>대체 값(s</w:t>
      </w:r>
      <w:r>
        <w:t xml:space="preserve">ubstitute value) </w:t>
      </w:r>
      <w:r>
        <w:rPr>
          <w:rFonts w:hint="eastAsia"/>
        </w:rPr>
        <w:t>출력</w:t>
      </w:r>
    </w:p>
    <w:p>
      <w:pPr>
        <w:pStyle w:val="body"/>
      </w:pPr>
      <w:r>
        <w:t xml:space="preserve">여기에서는 자동 모드에서 이 컨트롤러에 대한 연결, 파라미터 지정 및 시운전을 해보겠습니다. </w:t>
      </w:r>
    </w:p>
    <w:p>
      <w:pPr>
        <w:pStyle w:val="body"/>
      </w:pPr>
      <w:r>
        <w:t xml:space="preserve">시운전 동안 통합 </w:t>
      </w:r>
      <w:r>
        <w:rPr>
          <w:rFonts w:hint="eastAsia"/>
        </w:rPr>
        <w:t>튜닝</w:t>
      </w:r>
      <w:r>
        <w:t xml:space="preserve"> 알고리즘을 사용해 제어 대상 시스템에 대한 제어 응답을 기록하겠습니다.</w:t>
      </w:r>
    </w:p>
    <w:p>
      <w:pPr>
        <w:pStyle w:val="body"/>
      </w:pPr>
      <w:r>
        <w:t>PID</w:t>
      </w:r>
      <w:r>
        <w:rPr>
          <w:rFonts w:ascii="Gulim"/>
        </w:rPr>
        <w:t>_</w:t>
      </w:r>
      <w:r>
        <w:t>Compact 테크날러지 오브젝트는 항상 주기적 인터럽트 OB에서 호출되며, 여기에서 사이클 시간은 50 ms로 고정되어 있습니다.</w:t>
      </w:r>
    </w:p>
    <w:p>
      <w:pPr>
        <w:pStyle w:val="body"/>
      </w:pPr>
      <w:r>
        <w:t>속도 설정값은 분당 회전수 (범위: +/- 50 rpm)의 PID</w:t>
      </w:r>
      <w:r>
        <w:rPr>
          <w:rFonts w:ascii="Gulim"/>
        </w:rPr>
        <w:t>_</w:t>
      </w:r>
      <w:r>
        <w:t xml:space="preserve">Compact 테크날러지 오브젝트 "설정값" </w:t>
      </w:r>
      <w:r>
        <w:lastRenderedPageBreak/>
        <w:t>입력에 상수로 설정됩니다. 데이터 타입은 32비트 부동 소수점 수 (REAL)입니다.</w:t>
      </w:r>
    </w:p>
    <w:p>
      <w:pPr>
        <w:pStyle w:val="body"/>
        <w:rPr>
          <w:spacing w:val="-4"/>
        </w:rPr>
      </w:pPr>
      <w:r>
        <w:rPr>
          <w:spacing w:val="-4"/>
        </w:rPr>
        <w:t>실제 속도 값 -B8 (모터의 센서 실제 속도 값 +/-10V는 +/- 50 rpm에 해당)은 "Input</w:t>
      </w:r>
      <w:r>
        <w:rPr>
          <w:rFonts w:ascii="Gulim"/>
          <w:spacing w:val="-4"/>
        </w:rPr>
        <w:t>_</w:t>
      </w:r>
      <w:r>
        <w:rPr>
          <w:spacing w:val="-4"/>
        </w:rPr>
        <w:t>PER"에 입력됩니다.</w:t>
      </w:r>
    </w:p>
    <w:p>
      <w:pPr>
        <w:pStyle w:val="body"/>
      </w:pPr>
      <w:r>
        <w:t>그런 다음, 컨트롤러 "Output</w:t>
      </w:r>
      <w:r>
        <w:rPr>
          <w:rFonts w:ascii="Gulim"/>
        </w:rPr>
        <w:t>_</w:t>
      </w:r>
      <w:r>
        <w:t>PER"의 출력이 신호 -U1 (2방향 모터의 조작 속도 값 +/- 10V는 +/- 50 rpm에 해당)에 연결됩니다.</w:t>
      </w:r>
    </w:p>
    <w:p>
      <w:pPr>
        <w:pStyle w:val="body"/>
      </w:pPr>
      <w:r>
        <w:t>출력 -Q3 (컨베이어 모터 -M1 가변 속도)가 설정되어 있는 경우에만 컨트롤러가 활성 상태가 됩니다. 이것이 설정되어 있지 않으면 "</w:t>
      </w:r>
      <w:r>
        <w:rPr>
          <w:rFonts w:hint="eastAsia"/>
        </w:rPr>
        <w:t>Reset</w:t>
      </w:r>
      <w:r>
        <w:t>" 입력 연결을 통해 컨트롤러가 비활성화됩니다.</w:t>
      </w:r>
    </w:p>
    <w:p>
      <w:pPr>
        <w:pStyle w:val="berschrift2"/>
      </w:pPr>
      <w:bookmarkStart w:id="116" w:name="_Toc459648713"/>
      <w:bookmarkStart w:id="117" w:name="_Toc459649123"/>
      <w:bookmarkStart w:id="118" w:name="_Toc459649533"/>
      <w:bookmarkStart w:id="119" w:name="_Toc481589349"/>
      <w:r>
        <w:t>6.2</w:t>
      </w:r>
      <w:r>
        <w:tab/>
        <w:t>기술 다이어그램</w:t>
      </w:r>
      <w:bookmarkEnd w:id="116"/>
      <w:bookmarkEnd w:id="117"/>
      <w:bookmarkEnd w:id="118"/>
      <w:bookmarkEnd w:id="119"/>
    </w:p>
    <w:p>
      <w:pPr>
        <w:pStyle w:val="body"/>
      </w:pPr>
      <w:r>
        <w:t>여기에는 과제를 위한 기술 다이어그램이 나와 있습니다.</w:t>
      </w:r>
    </w:p>
    <w:p>
      <w:pPr>
        <w:pStyle w:val="body"/>
      </w:pPr>
      <w:r>
        <w:rPr>
          <w:noProof/>
          <w:lang w:val="de-DE" w:eastAsia="de-DE" w:bidi="ar-SA"/>
        </w:rPr>
        <w:drawing>
          <wp:inline distT="0" distB="0" distL="0" distR="0">
            <wp:extent cx="5454502" cy="1702163"/>
            <wp:effectExtent l="0" t="0" r="0" b="0"/>
            <wp:docPr id="1255" name="그림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AD9.t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51306" cy="1701166"/>
                    </a:xfrm>
                    <a:prstGeom prst="rect">
                      <a:avLst/>
                    </a:prstGeom>
                  </pic:spPr>
                </pic:pic>
              </a:graphicData>
            </a:graphic>
          </wp:inline>
        </w:drawing>
      </w:r>
    </w:p>
    <w:p>
      <w:pPr>
        <w:pStyle w:val="image"/>
      </w:pPr>
      <w:r>
        <w:t>그림 1: 기술 다이어그램</w:t>
      </w:r>
    </w:p>
    <w:p>
      <w:pPr>
        <w:pStyle w:val="body"/>
      </w:pPr>
    </w:p>
    <w:p>
      <w:pPr>
        <w:pStyle w:val="body"/>
      </w:pPr>
      <w:r>
        <w:rPr>
          <w:noProof/>
          <w:lang w:val="de-DE" w:eastAsia="de-DE" w:bidi="ar-SA"/>
        </w:rPr>
        <w:drawing>
          <wp:inline distT="0" distB="0" distL="0" distR="0">
            <wp:extent cx="5454502" cy="1103463"/>
            <wp:effectExtent l="0" t="0" r="0" b="1905"/>
            <wp:docPr id="1256" name="그림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3AA1.t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76052" cy="1107823"/>
                    </a:xfrm>
                    <a:prstGeom prst="rect">
                      <a:avLst/>
                    </a:prstGeom>
                  </pic:spPr>
                </pic:pic>
              </a:graphicData>
            </a:graphic>
          </wp:inline>
        </w:drawing>
      </w:r>
    </w:p>
    <w:p>
      <w:pPr>
        <w:pStyle w:val="image"/>
      </w:pPr>
      <w:r>
        <w:t>그림 2: 제어 패널</w:t>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120" w:name="_Toc459648714"/>
      <w:bookmarkStart w:id="121" w:name="_Toc459649124"/>
      <w:bookmarkStart w:id="122" w:name="_Toc459649534"/>
      <w:bookmarkStart w:id="123" w:name="_Toc481589350"/>
      <w:r>
        <w:lastRenderedPageBreak/>
        <w:t>6.3</w:t>
      </w:r>
      <w:r>
        <w:tab/>
        <w:t>참조 목록</w:t>
      </w:r>
      <w:bookmarkEnd w:id="120"/>
      <w:bookmarkEnd w:id="121"/>
      <w:bookmarkEnd w:id="122"/>
      <w:bookmarkEnd w:id="123"/>
    </w:p>
    <w:p>
      <w:pPr>
        <w:pStyle w:val="body"/>
      </w:pPr>
      <w:r>
        <w:t>이 과제를 위한 글로벌 오퍼랜드로서 아래와 같은 신호들이 필요합니다.</w:t>
      </w:r>
    </w:p>
    <w:p>
      <w:pPr>
        <w:wordWrap/>
        <w:rPr>
          <w:rFonts w:ascii="Siemens Sans" w:eastAsia="-윤고딕320" w:hAnsi="Siemens Sans"/>
        </w:rPr>
      </w:pPr>
    </w:p>
    <w:tbl>
      <w:tblPr>
        <w:tblStyle w:val="Tabellenraster"/>
        <w:tblW w:w="0" w:type="auto"/>
        <w:tblInd w:w="108" w:type="dxa"/>
        <w:tblCellMar>
          <w:top w:w="57" w:type="dxa"/>
          <w:bottom w:w="57" w:type="dxa"/>
        </w:tblCellMar>
        <w:tblLook w:val="04A0" w:firstRow="1" w:lastRow="0" w:firstColumn="1" w:lastColumn="0" w:noHBand="0" w:noVBand="1"/>
      </w:tblPr>
      <w:tblGrid>
        <w:gridCol w:w="993"/>
        <w:gridCol w:w="1134"/>
        <w:gridCol w:w="1275"/>
        <w:gridCol w:w="4536"/>
        <w:gridCol w:w="1701"/>
      </w:tblGrid>
      <w:tr>
        <w:tc>
          <w:tcPr>
            <w:tcW w:w="993" w:type="dxa"/>
            <w:shd w:val="clear" w:color="auto" w:fill="auto"/>
          </w:tcPr>
          <w:p>
            <w:pPr>
              <w:pStyle w:val="body2"/>
              <w:jc w:val="center"/>
              <w:rPr>
                <w:rStyle w:val="bold"/>
                <w:szCs w:val="20"/>
              </w:rPr>
            </w:pPr>
            <w:r>
              <w:rPr>
                <w:rStyle w:val="bold"/>
              </w:rPr>
              <w:t>DI</w:t>
            </w:r>
          </w:p>
        </w:tc>
        <w:tc>
          <w:tcPr>
            <w:tcW w:w="1134" w:type="dxa"/>
            <w:shd w:val="clear" w:color="auto" w:fill="auto"/>
          </w:tcPr>
          <w:p>
            <w:pPr>
              <w:pStyle w:val="body2"/>
              <w:jc w:val="center"/>
              <w:rPr>
                <w:rStyle w:val="bold"/>
                <w:szCs w:val="20"/>
              </w:rPr>
            </w:pPr>
            <w:r>
              <w:rPr>
                <w:rStyle w:val="bold"/>
              </w:rPr>
              <w:t>유형</w:t>
            </w:r>
          </w:p>
        </w:tc>
        <w:tc>
          <w:tcPr>
            <w:tcW w:w="1275" w:type="dxa"/>
            <w:shd w:val="clear" w:color="auto" w:fill="auto"/>
          </w:tcPr>
          <w:p>
            <w:pPr>
              <w:pStyle w:val="body2"/>
              <w:jc w:val="center"/>
              <w:rPr>
                <w:rStyle w:val="bold"/>
                <w:szCs w:val="20"/>
              </w:rPr>
            </w:pPr>
            <w:r>
              <w:rPr>
                <w:rStyle w:val="bold"/>
              </w:rPr>
              <w:t>식별자</w:t>
            </w:r>
          </w:p>
        </w:tc>
        <w:tc>
          <w:tcPr>
            <w:tcW w:w="4536" w:type="dxa"/>
            <w:shd w:val="clear" w:color="auto" w:fill="auto"/>
          </w:tcPr>
          <w:p>
            <w:pPr>
              <w:pStyle w:val="body2"/>
              <w:rPr>
                <w:rStyle w:val="bold"/>
                <w:szCs w:val="20"/>
              </w:rPr>
            </w:pPr>
            <w:r>
              <w:rPr>
                <w:rStyle w:val="bold"/>
              </w:rPr>
              <w:t xml:space="preserve">기능 </w:t>
            </w:r>
          </w:p>
        </w:tc>
        <w:tc>
          <w:tcPr>
            <w:tcW w:w="1701" w:type="dxa"/>
            <w:shd w:val="clear" w:color="auto" w:fill="auto"/>
          </w:tcPr>
          <w:p>
            <w:pPr>
              <w:pStyle w:val="body2"/>
              <w:jc w:val="center"/>
              <w:rPr>
                <w:rStyle w:val="bold"/>
                <w:szCs w:val="20"/>
              </w:rPr>
            </w:pPr>
            <w:r>
              <w:rPr>
                <w:rStyle w:val="bold"/>
              </w:rPr>
              <w:t>NC/NO</w:t>
            </w:r>
          </w:p>
        </w:tc>
      </w:tr>
      <w:tr>
        <w:tc>
          <w:tcPr>
            <w:tcW w:w="993" w:type="dxa"/>
            <w:shd w:val="clear" w:color="auto" w:fill="auto"/>
          </w:tcPr>
          <w:p>
            <w:pPr>
              <w:pStyle w:val="body2"/>
              <w:jc w:val="center"/>
              <w:rPr>
                <w:szCs w:val="20"/>
              </w:rPr>
            </w:pPr>
            <w:r>
              <w:t>I 0.0</w:t>
            </w:r>
          </w:p>
        </w:tc>
        <w:tc>
          <w:tcPr>
            <w:tcW w:w="1134" w:type="dxa"/>
            <w:shd w:val="clear" w:color="auto" w:fill="auto"/>
          </w:tcPr>
          <w:p>
            <w:pPr>
              <w:pStyle w:val="body2"/>
              <w:jc w:val="center"/>
              <w:rPr>
                <w:szCs w:val="20"/>
              </w:rPr>
            </w:pPr>
            <w:r>
              <w:t>BOOL</w:t>
            </w:r>
          </w:p>
        </w:tc>
        <w:tc>
          <w:tcPr>
            <w:tcW w:w="1275" w:type="dxa"/>
            <w:shd w:val="clear" w:color="auto" w:fill="auto"/>
          </w:tcPr>
          <w:p>
            <w:pPr>
              <w:pStyle w:val="body2"/>
              <w:jc w:val="center"/>
              <w:rPr>
                <w:szCs w:val="20"/>
              </w:rPr>
            </w:pPr>
            <w:r>
              <w:t>-A1</w:t>
            </w:r>
          </w:p>
        </w:tc>
        <w:tc>
          <w:tcPr>
            <w:tcW w:w="4536" w:type="dxa"/>
            <w:shd w:val="clear" w:color="auto" w:fill="auto"/>
          </w:tcPr>
          <w:p>
            <w:pPr>
              <w:pStyle w:val="body2"/>
              <w:rPr>
                <w:szCs w:val="20"/>
              </w:rPr>
            </w:pPr>
            <w:r>
              <w:t xml:space="preserve">반환 신호 비상 정지 OK </w:t>
            </w:r>
          </w:p>
        </w:tc>
        <w:tc>
          <w:tcPr>
            <w:tcW w:w="1701" w:type="dxa"/>
            <w:shd w:val="clear" w:color="auto" w:fill="auto"/>
          </w:tcPr>
          <w:p>
            <w:pPr>
              <w:pStyle w:val="body2"/>
              <w:jc w:val="center"/>
              <w:rPr>
                <w:szCs w:val="20"/>
              </w:rPr>
            </w:pPr>
            <w:r>
              <w:t>NC</w:t>
            </w:r>
          </w:p>
        </w:tc>
      </w:tr>
      <w:tr>
        <w:tc>
          <w:tcPr>
            <w:tcW w:w="993" w:type="dxa"/>
            <w:shd w:val="clear" w:color="auto" w:fill="auto"/>
          </w:tcPr>
          <w:p>
            <w:pPr>
              <w:pStyle w:val="body2"/>
              <w:jc w:val="center"/>
              <w:rPr>
                <w:szCs w:val="20"/>
              </w:rPr>
            </w:pPr>
            <w:r>
              <w:t>I 0.1</w:t>
            </w:r>
          </w:p>
        </w:tc>
        <w:tc>
          <w:tcPr>
            <w:tcW w:w="1134" w:type="dxa"/>
            <w:shd w:val="clear" w:color="auto" w:fill="auto"/>
          </w:tcPr>
          <w:p>
            <w:pPr>
              <w:pStyle w:val="body2"/>
              <w:jc w:val="center"/>
              <w:rPr>
                <w:szCs w:val="20"/>
              </w:rPr>
            </w:pPr>
            <w:r>
              <w:t>BOOL</w:t>
            </w:r>
          </w:p>
        </w:tc>
        <w:tc>
          <w:tcPr>
            <w:tcW w:w="1275" w:type="dxa"/>
            <w:shd w:val="clear" w:color="auto" w:fill="auto"/>
          </w:tcPr>
          <w:p>
            <w:pPr>
              <w:pStyle w:val="body2"/>
              <w:jc w:val="center"/>
              <w:rPr>
                <w:szCs w:val="20"/>
              </w:rPr>
            </w:pPr>
            <w:r>
              <w:t>-K0</w:t>
            </w:r>
          </w:p>
        </w:tc>
        <w:tc>
          <w:tcPr>
            <w:tcW w:w="4536" w:type="dxa"/>
            <w:shd w:val="clear" w:color="auto" w:fill="auto"/>
          </w:tcPr>
          <w:p>
            <w:pPr>
              <w:pStyle w:val="body2"/>
              <w:rPr>
                <w:szCs w:val="20"/>
              </w:rPr>
            </w:pPr>
            <w:r>
              <w:t xml:space="preserve">메인 스위치 "온" </w:t>
            </w:r>
          </w:p>
        </w:tc>
        <w:tc>
          <w:tcPr>
            <w:tcW w:w="1701"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 0.2</w:t>
            </w:r>
          </w:p>
        </w:tc>
        <w:tc>
          <w:tcPr>
            <w:tcW w:w="1134" w:type="dxa"/>
            <w:shd w:val="clear" w:color="auto" w:fill="auto"/>
          </w:tcPr>
          <w:p>
            <w:pPr>
              <w:pStyle w:val="body2"/>
              <w:jc w:val="center"/>
              <w:rPr>
                <w:szCs w:val="20"/>
              </w:rPr>
            </w:pPr>
            <w:r>
              <w:t>BOOL</w:t>
            </w:r>
          </w:p>
        </w:tc>
        <w:tc>
          <w:tcPr>
            <w:tcW w:w="1275" w:type="dxa"/>
            <w:shd w:val="clear" w:color="auto" w:fill="auto"/>
          </w:tcPr>
          <w:p>
            <w:pPr>
              <w:pStyle w:val="body2"/>
              <w:jc w:val="center"/>
              <w:rPr>
                <w:szCs w:val="20"/>
              </w:rPr>
            </w:pPr>
            <w:r>
              <w:t>-S0</w:t>
            </w:r>
          </w:p>
        </w:tc>
        <w:tc>
          <w:tcPr>
            <w:tcW w:w="4536" w:type="dxa"/>
            <w:shd w:val="clear" w:color="auto" w:fill="auto"/>
          </w:tcPr>
          <w:p>
            <w:pPr>
              <w:pStyle w:val="body2"/>
              <w:rPr>
                <w:szCs w:val="20"/>
              </w:rPr>
            </w:pPr>
            <w:r>
              <w:t>모드 선택 수동 (0) / 자동 (1)</w:t>
            </w:r>
          </w:p>
        </w:tc>
        <w:tc>
          <w:tcPr>
            <w:tcW w:w="1701" w:type="dxa"/>
            <w:shd w:val="clear" w:color="auto" w:fill="auto"/>
          </w:tcPr>
          <w:p>
            <w:pPr>
              <w:pStyle w:val="body2"/>
              <w:jc w:val="center"/>
              <w:rPr>
                <w:szCs w:val="20"/>
              </w:rPr>
            </w:pPr>
            <w:r>
              <w:t>수동 = 0</w:t>
            </w:r>
          </w:p>
          <w:p>
            <w:pPr>
              <w:pStyle w:val="body2"/>
              <w:jc w:val="center"/>
              <w:rPr>
                <w:szCs w:val="20"/>
              </w:rPr>
            </w:pPr>
            <w:r>
              <w:t>자동 = 1</w:t>
            </w:r>
          </w:p>
        </w:tc>
      </w:tr>
      <w:tr>
        <w:tc>
          <w:tcPr>
            <w:tcW w:w="993" w:type="dxa"/>
            <w:shd w:val="clear" w:color="auto" w:fill="auto"/>
          </w:tcPr>
          <w:p>
            <w:pPr>
              <w:pStyle w:val="body2"/>
              <w:jc w:val="center"/>
              <w:rPr>
                <w:szCs w:val="20"/>
              </w:rPr>
            </w:pPr>
            <w:r>
              <w:t>I 0.3</w:t>
            </w:r>
          </w:p>
        </w:tc>
        <w:tc>
          <w:tcPr>
            <w:tcW w:w="1134" w:type="dxa"/>
            <w:shd w:val="clear" w:color="auto" w:fill="auto"/>
          </w:tcPr>
          <w:p>
            <w:pPr>
              <w:pStyle w:val="body2"/>
              <w:jc w:val="center"/>
              <w:rPr>
                <w:szCs w:val="20"/>
              </w:rPr>
            </w:pPr>
            <w:r>
              <w:t>BOOL</w:t>
            </w:r>
          </w:p>
        </w:tc>
        <w:tc>
          <w:tcPr>
            <w:tcW w:w="1275" w:type="dxa"/>
            <w:shd w:val="clear" w:color="auto" w:fill="auto"/>
          </w:tcPr>
          <w:p>
            <w:pPr>
              <w:pStyle w:val="body2"/>
              <w:jc w:val="center"/>
              <w:rPr>
                <w:szCs w:val="20"/>
              </w:rPr>
            </w:pPr>
            <w:r>
              <w:t>-S1</w:t>
            </w:r>
          </w:p>
        </w:tc>
        <w:tc>
          <w:tcPr>
            <w:tcW w:w="4536" w:type="dxa"/>
            <w:shd w:val="clear" w:color="auto" w:fill="auto"/>
          </w:tcPr>
          <w:p>
            <w:pPr>
              <w:pStyle w:val="body2"/>
              <w:rPr>
                <w:szCs w:val="20"/>
              </w:rPr>
            </w:pPr>
            <w:r>
              <w:t xml:space="preserve">푸시버튼 자동 시작 </w:t>
            </w:r>
          </w:p>
        </w:tc>
        <w:tc>
          <w:tcPr>
            <w:tcW w:w="1701"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 0.4</w:t>
            </w:r>
          </w:p>
        </w:tc>
        <w:tc>
          <w:tcPr>
            <w:tcW w:w="1134" w:type="dxa"/>
            <w:shd w:val="clear" w:color="auto" w:fill="auto"/>
          </w:tcPr>
          <w:p>
            <w:pPr>
              <w:pStyle w:val="body2"/>
              <w:jc w:val="center"/>
              <w:rPr>
                <w:szCs w:val="20"/>
              </w:rPr>
            </w:pPr>
            <w:r>
              <w:t>BOOL</w:t>
            </w:r>
          </w:p>
        </w:tc>
        <w:tc>
          <w:tcPr>
            <w:tcW w:w="1275" w:type="dxa"/>
            <w:shd w:val="clear" w:color="auto" w:fill="auto"/>
          </w:tcPr>
          <w:p>
            <w:pPr>
              <w:pStyle w:val="body2"/>
              <w:jc w:val="center"/>
              <w:rPr>
                <w:szCs w:val="20"/>
              </w:rPr>
            </w:pPr>
            <w:r>
              <w:t>-S2</w:t>
            </w:r>
          </w:p>
        </w:tc>
        <w:tc>
          <w:tcPr>
            <w:tcW w:w="4536" w:type="dxa"/>
            <w:shd w:val="clear" w:color="auto" w:fill="auto"/>
          </w:tcPr>
          <w:p>
            <w:pPr>
              <w:pStyle w:val="body2"/>
              <w:rPr>
                <w:szCs w:val="20"/>
              </w:rPr>
            </w:pPr>
            <w:r>
              <w:t xml:space="preserve">푸시버튼 자동 정지 </w:t>
            </w:r>
          </w:p>
        </w:tc>
        <w:tc>
          <w:tcPr>
            <w:tcW w:w="1701" w:type="dxa"/>
            <w:shd w:val="clear" w:color="auto" w:fill="auto"/>
          </w:tcPr>
          <w:p>
            <w:pPr>
              <w:pStyle w:val="body2"/>
              <w:jc w:val="center"/>
              <w:rPr>
                <w:szCs w:val="20"/>
              </w:rPr>
            </w:pPr>
            <w:r>
              <w:t>NC</w:t>
            </w:r>
          </w:p>
        </w:tc>
      </w:tr>
      <w:tr>
        <w:tc>
          <w:tcPr>
            <w:tcW w:w="993" w:type="dxa"/>
            <w:shd w:val="clear" w:color="auto" w:fill="auto"/>
          </w:tcPr>
          <w:p>
            <w:pPr>
              <w:pStyle w:val="body2"/>
              <w:jc w:val="center"/>
              <w:rPr>
                <w:szCs w:val="20"/>
              </w:rPr>
            </w:pPr>
            <w:r>
              <w:t>I 0.5</w:t>
            </w:r>
          </w:p>
        </w:tc>
        <w:tc>
          <w:tcPr>
            <w:tcW w:w="1134" w:type="dxa"/>
            <w:shd w:val="clear" w:color="auto" w:fill="auto"/>
          </w:tcPr>
          <w:p>
            <w:pPr>
              <w:pStyle w:val="body2"/>
              <w:jc w:val="center"/>
              <w:rPr>
                <w:szCs w:val="20"/>
              </w:rPr>
            </w:pPr>
            <w:r>
              <w:t>BOOL</w:t>
            </w:r>
          </w:p>
        </w:tc>
        <w:tc>
          <w:tcPr>
            <w:tcW w:w="1275" w:type="dxa"/>
            <w:shd w:val="clear" w:color="auto" w:fill="auto"/>
          </w:tcPr>
          <w:p>
            <w:pPr>
              <w:pStyle w:val="body2"/>
              <w:jc w:val="center"/>
              <w:rPr>
                <w:szCs w:val="20"/>
              </w:rPr>
            </w:pPr>
            <w:r>
              <w:t>-B1</w:t>
            </w:r>
          </w:p>
        </w:tc>
        <w:tc>
          <w:tcPr>
            <w:tcW w:w="4536" w:type="dxa"/>
            <w:shd w:val="clear" w:color="auto" w:fill="auto"/>
          </w:tcPr>
          <w:p>
            <w:pPr>
              <w:pStyle w:val="body2"/>
              <w:rPr>
                <w:szCs w:val="20"/>
              </w:rPr>
            </w:pPr>
            <w:r>
              <w:t xml:space="preserve">센서 실린더 -M4 복귀 </w:t>
            </w:r>
          </w:p>
        </w:tc>
        <w:tc>
          <w:tcPr>
            <w:tcW w:w="1701"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 1.0</w:t>
            </w:r>
          </w:p>
        </w:tc>
        <w:tc>
          <w:tcPr>
            <w:tcW w:w="1134" w:type="dxa"/>
            <w:shd w:val="clear" w:color="auto" w:fill="auto"/>
          </w:tcPr>
          <w:p>
            <w:pPr>
              <w:pStyle w:val="body2"/>
              <w:jc w:val="center"/>
              <w:rPr>
                <w:szCs w:val="20"/>
              </w:rPr>
            </w:pPr>
            <w:r>
              <w:t>BOOL</w:t>
            </w:r>
          </w:p>
        </w:tc>
        <w:tc>
          <w:tcPr>
            <w:tcW w:w="1275" w:type="dxa"/>
            <w:shd w:val="clear" w:color="auto" w:fill="auto"/>
          </w:tcPr>
          <w:p>
            <w:pPr>
              <w:pStyle w:val="body2"/>
              <w:jc w:val="center"/>
              <w:rPr>
                <w:szCs w:val="20"/>
              </w:rPr>
            </w:pPr>
            <w:r>
              <w:t>-B4</w:t>
            </w:r>
          </w:p>
        </w:tc>
        <w:tc>
          <w:tcPr>
            <w:tcW w:w="4536" w:type="dxa"/>
            <w:shd w:val="clear" w:color="auto" w:fill="auto"/>
          </w:tcPr>
          <w:p>
            <w:pPr>
              <w:pStyle w:val="body2"/>
              <w:rPr>
                <w:szCs w:val="20"/>
              </w:rPr>
            </w:pPr>
            <w:r>
              <w:t>슬라이드의 센서</w:t>
            </w:r>
          </w:p>
        </w:tc>
        <w:tc>
          <w:tcPr>
            <w:tcW w:w="1701"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 1.3</w:t>
            </w:r>
          </w:p>
        </w:tc>
        <w:tc>
          <w:tcPr>
            <w:tcW w:w="1134" w:type="dxa"/>
            <w:shd w:val="clear" w:color="auto" w:fill="auto"/>
          </w:tcPr>
          <w:p>
            <w:pPr>
              <w:pStyle w:val="body2"/>
              <w:jc w:val="center"/>
              <w:rPr>
                <w:szCs w:val="20"/>
              </w:rPr>
            </w:pPr>
            <w:r>
              <w:t>BOOL</w:t>
            </w:r>
          </w:p>
        </w:tc>
        <w:tc>
          <w:tcPr>
            <w:tcW w:w="1275" w:type="dxa"/>
            <w:shd w:val="clear" w:color="auto" w:fill="auto"/>
          </w:tcPr>
          <w:p>
            <w:pPr>
              <w:pStyle w:val="body2"/>
              <w:jc w:val="center"/>
              <w:rPr>
                <w:szCs w:val="20"/>
              </w:rPr>
            </w:pPr>
            <w:r>
              <w:t>-B7</w:t>
            </w:r>
          </w:p>
        </w:tc>
        <w:tc>
          <w:tcPr>
            <w:tcW w:w="4536" w:type="dxa"/>
            <w:shd w:val="clear" w:color="auto" w:fill="auto"/>
          </w:tcPr>
          <w:p>
            <w:pPr>
              <w:pStyle w:val="body2"/>
              <w:rPr>
                <w:szCs w:val="20"/>
              </w:rPr>
            </w:pPr>
            <w:r>
              <w:t xml:space="preserve">컨베이어 끝 센서 </w:t>
            </w:r>
          </w:p>
        </w:tc>
        <w:tc>
          <w:tcPr>
            <w:tcW w:w="1701"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IW64</w:t>
            </w:r>
          </w:p>
        </w:tc>
        <w:tc>
          <w:tcPr>
            <w:tcW w:w="1134" w:type="dxa"/>
            <w:shd w:val="clear" w:color="auto" w:fill="auto"/>
          </w:tcPr>
          <w:p>
            <w:pPr>
              <w:pStyle w:val="body2"/>
              <w:jc w:val="center"/>
              <w:rPr>
                <w:szCs w:val="20"/>
              </w:rPr>
            </w:pPr>
            <w:r>
              <w:t>BOOL</w:t>
            </w:r>
          </w:p>
        </w:tc>
        <w:tc>
          <w:tcPr>
            <w:tcW w:w="1275" w:type="dxa"/>
            <w:shd w:val="clear" w:color="auto" w:fill="auto"/>
          </w:tcPr>
          <w:p>
            <w:pPr>
              <w:pStyle w:val="body2"/>
              <w:jc w:val="center"/>
              <w:rPr>
                <w:szCs w:val="20"/>
              </w:rPr>
            </w:pPr>
            <w:r>
              <w:t>-B8</w:t>
            </w:r>
          </w:p>
        </w:tc>
        <w:tc>
          <w:tcPr>
            <w:tcW w:w="4536" w:type="dxa"/>
            <w:shd w:val="clear" w:color="auto" w:fill="auto"/>
          </w:tcPr>
          <w:p>
            <w:pPr>
              <w:pStyle w:val="body2"/>
              <w:rPr>
                <w:szCs w:val="20"/>
              </w:rPr>
            </w:pPr>
            <w:r>
              <w:t>모터의 센서 실제 속도 값 +/- 10V는 +/- 50 rpm에 해당</w:t>
            </w:r>
          </w:p>
        </w:tc>
        <w:tc>
          <w:tcPr>
            <w:tcW w:w="1701" w:type="dxa"/>
            <w:shd w:val="clear" w:color="auto" w:fill="auto"/>
          </w:tcPr>
          <w:p>
            <w:pPr>
              <w:pStyle w:val="body2"/>
              <w:jc w:val="center"/>
              <w:rPr>
                <w:szCs w:val="20"/>
              </w:rPr>
            </w:pPr>
          </w:p>
        </w:tc>
      </w:tr>
    </w:tbl>
    <w:p>
      <w:pPr>
        <w:wordWrap/>
        <w:rPr>
          <w:rFonts w:ascii="Siemens Sans" w:eastAsia="-윤고딕320" w:hAnsi="Siemens Sans"/>
        </w:rPr>
      </w:pPr>
    </w:p>
    <w:tbl>
      <w:tblPr>
        <w:tblStyle w:val="Tabellenraster"/>
        <w:tblW w:w="0" w:type="auto"/>
        <w:tblInd w:w="108" w:type="dxa"/>
        <w:tblCellMar>
          <w:top w:w="57" w:type="dxa"/>
          <w:bottom w:w="57" w:type="dxa"/>
        </w:tblCellMar>
        <w:tblLook w:val="04A0" w:firstRow="1" w:lastRow="0" w:firstColumn="1" w:lastColumn="0" w:noHBand="0" w:noVBand="1"/>
      </w:tblPr>
      <w:tblGrid>
        <w:gridCol w:w="993"/>
        <w:gridCol w:w="1134"/>
        <w:gridCol w:w="1275"/>
        <w:gridCol w:w="4536"/>
        <w:gridCol w:w="1701"/>
      </w:tblGrid>
      <w:tr>
        <w:tc>
          <w:tcPr>
            <w:tcW w:w="993" w:type="dxa"/>
            <w:shd w:val="clear" w:color="auto" w:fill="auto"/>
            <w:vAlign w:val="center"/>
          </w:tcPr>
          <w:p>
            <w:pPr>
              <w:jc w:val="center"/>
              <w:rPr>
                <w:rStyle w:val="bold"/>
                <w:szCs w:val="20"/>
              </w:rPr>
            </w:pPr>
            <w:r>
              <w:rPr>
                <w:rStyle w:val="bold"/>
              </w:rPr>
              <w:t>DO</w:t>
            </w:r>
          </w:p>
        </w:tc>
        <w:tc>
          <w:tcPr>
            <w:tcW w:w="1134" w:type="dxa"/>
            <w:shd w:val="clear" w:color="auto" w:fill="auto"/>
            <w:vAlign w:val="center"/>
          </w:tcPr>
          <w:p>
            <w:pPr>
              <w:jc w:val="center"/>
              <w:rPr>
                <w:rStyle w:val="bold"/>
                <w:szCs w:val="20"/>
              </w:rPr>
            </w:pPr>
            <w:r>
              <w:rPr>
                <w:rStyle w:val="bold"/>
              </w:rPr>
              <w:t>유형</w:t>
            </w:r>
          </w:p>
        </w:tc>
        <w:tc>
          <w:tcPr>
            <w:tcW w:w="1275" w:type="dxa"/>
            <w:shd w:val="clear" w:color="auto" w:fill="auto"/>
            <w:vAlign w:val="center"/>
          </w:tcPr>
          <w:p>
            <w:pPr>
              <w:jc w:val="center"/>
              <w:rPr>
                <w:rStyle w:val="bold"/>
                <w:szCs w:val="20"/>
              </w:rPr>
            </w:pPr>
            <w:r>
              <w:rPr>
                <w:rStyle w:val="bold"/>
              </w:rPr>
              <w:t>식별자</w:t>
            </w:r>
          </w:p>
        </w:tc>
        <w:tc>
          <w:tcPr>
            <w:tcW w:w="4536" w:type="dxa"/>
            <w:shd w:val="clear" w:color="auto" w:fill="auto"/>
            <w:vAlign w:val="center"/>
          </w:tcPr>
          <w:p>
            <w:pPr>
              <w:rPr>
                <w:rStyle w:val="bold"/>
                <w:szCs w:val="20"/>
              </w:rPr>
            </w:pPr>
            <w:r>
              <w:rPr>
                <w:rStyle w:val="bold"/>
              </w:rPr>
              <w:t>기능</w:t>
            </w:r>
          </w:p>
        </w:tc>
        <w:tc>
          <w:tcPr>
            <w:tcW w:w="1701" w:type="dxa"/>
            <w:shd w:val="clear" w:color="auto" w:fill="auto"/>
            <w:vAlign w:val="center"/>
          </w:tcPr>
          <w:p>
            <w:pPr>
              <w:rPr>
                <w:rStyle w:val="bold"/>
                <w:szCs w:val="20"/>
              </w:rPr>
            </w:pPr>
          </w:p>
        </w:tc>
      </w:tr>
      <w:tr>
        <w:tc>
          <w:tcPr>
            <w:tcW w:w="993" w:type="dxa"/>
            <w:shd w:val="clear" w:color="auto" w:fill="auto"/>
          </w:tcPr>
          <w:p>
            <w:pPr>
              <w:pStyle w:val="body2"/>
              <w:jc w:val="center"/>
              <w:rPr>
                <w:szCs w:val="20"/>
              </w:rPr>
            </w:pPr>
            <w:r>
              <w:t>Q 0.2</w:t>
            </w:r>
          </w:p>
        </w:tc>
        <w:tc>
          <w:tcPr>
            <w:tcW w:w="1134" w:type="dxa"/>
            <w:shd w:val="clear" w:color="auto" w:fill="auto"/>
          </w:tcPr>
          <w:p>
            <w:pPr>
              <w:pStyle w:val="body2"/>
              <w:jc w:val="center"/>
              <w:rPr>
                <w:szCs w:val="20"/>
              </w:rPr>
            </w:pPr>
            <w:r>
              <w:t>BOOL</w:t>
            </w:r>
          </w:p>
        </w:tc>
        <w:tc>
          <w:tcPr>
            <w:tcW w:w="1275" w:type="dxa"/>
            <w:shd w:val="clear" w:color="auto" w:fill="auto"/>
          </w:tcPr>
          <w:p>
            <w:pPr>
              <w:pStyle w:val="body2"/>
              <w:jc w:val="center"/>
              <w:rPr>
                <w:szCs w:val="20"/>
              </w:rPr>
            </w:pPr>
            <w:r>
              <w:t>-Q3</w:t>
            </w:r>
          </w:p>
        </w:tc>
        <w:tc>
          <w:tcPr>
            <w:tcW w:w="4536" w:type="dxa"/>
            <w:shd w:val="clear" w:color="auto" w:fill="auto"/>
          </w:tcPr>
          <w:p>
            <w:pPr>
              <w:pStyle w:val="body2"/>
              <w:rPr>
                <w:szCs w:val="20"/>
              </w:rPr>
            </w:pPr>
            <w:r>
              <w:t>컨베이어 모터 -M1 가변 속도</w:t>
            </w:r>
          </w:p>
        </w:tc>
        <w:tc>
          <w:tcPr>
            <w:tcW w:w="1701" w:type="dxa"/>
            <w:shd w:val="clear" w:color="auto" w:fill="auto"/>
          </w:tcPr>
          <w:p>
            <w:pPr>
              <w:pStyle w:val="body2"/>
              <w:jc w:val="center"/>
              <w:rPr>
                <w:szCs w:val="20"/>
              </w:rPr>
            </w:pPr>
          </w:p>
        </w:tc>
      </w:tr>
      <w:tr>
        <w:tc>
          <w:tcPr>
            <w:tcW w:w="993" w:type="dxa"/>
            <w:shd w:val="clear" w:color="auto" w:fill="auto"/>
          </w:tcPr>
          <w:p>
            <w:pPr>
              <w:pStyle w:val="body2"/>
              <w:jc w:val="center"/>
              <w:rPr>
                <w:szCs w:val="20"/>
              </w:rPr>
            </w:pPr>
            <w:r>
              <w:t>QW 64</w:t>
            </w:r>
          </w:p>
        </w:tc>
        <w:tc>
          <w:tcPr>
            <w:tcW w:w="1134" w:type="dxa"/>
            <w:shd w:val="clear" w:color="auto" w:fill="auto"/>
          </w:tcPr>
          <w:p>
            <w:pPr>
              <w:pStyle w:val="body2"/>
              <w:jc w:val="center"/>
              <w:rPr>
                <w:szCs w:val="20"/>
              </w:rPr>
            </w:pPr>
            <w:r>
              <w:t>BOOL</w:t>
            </w:r>
          </w:p>
        </w:tc>
        <w:tc>
          <w:tcPr>
            <w:tcW w:w="1275" w:type="dxa"/>
            <w:shd w:val="clear" w:color="auto" w:fill="auto"/>
          </w:tcPr>
          <w:p>
            <w:pPr>
              <w:pStyle w:val="body2"/>
              <w:jc w:val="center"/>
              <w:rPr>
                <w:szCs w:val="20"/>
              </w:rPr>
            </w:pPr>
            <w:r>
              <w:t>-U1</w:t>
            </w:r>
          </w:p>
        </w:tc>
        <w:tc>
          <w:tcPr>
            <w:tcW w:w="4536" w:type="dxa"/>
            <w:shd w:val="clear" w:color="auto" w:fill="auto"/>
          </w:tcPr>
          <w:p>
            <w:pPr>
              <w:pStyle w:val="body2"/>
              <w:rPr>
                <w:szCs w:val="20"/>
              </w:rPr>
            </w:pPr>
            <w:r>
              <w:t>2방향 모터의 조작 속도 값 +/- 10V는 +/- 50 rpm에 해당</w:t>
            </w:r>
          </w:p>
        </w:tc>
        <w:tc>
          <w:tcPr>
            <w:tcW w:w="1701" w:type="dxa"/>
            <w:shd w:val="clear" w:color="auto" w:fill="auto"/>
          </w:tcPr>
          <w:p>
            <w:pPr>
              <w:pStyle w:val="body2"/>
              <w:jc w:val="center"/>
              <w:rPr>
                <w:szCs w:val="20"/>
              </w:rPr>
            </w:pPr>
          </w:p>
        </w:tc>
      </w:tr>
    </w:tbl>
    <w:p>
      <w:pPr>
        <w:wordWrap/>
        <w:rPr>
          <w:rFonts w:ascii="Siemens Sans" w:eastAsia="-윤고딕320" w:hAnsi="Siemens Sans"/>
        </w:rPr>
      </w:pPr>
    </w:p>
    <w:p>
      <w:pPr>
        <w:wordWrap/>
        <w:rPr>
          <w:rFonts w:ascii="Siemens Sans" w:eastAsia="-윤고딕320" w:hAnsi="Siemens Sans"/>
        </w:rPr>
      </w:pPr>
    </w:p>
    <w:p>
      <w:pPr>
        <w:pStyle w:val="body"/>
        <w:rPr>
          <w:rStyle w:val="bold"/>
          <w:i/>
        </w:rPr>
      </w:pPr>
      <w:r>
        <w:rPr>
          <w:rStyle w:val="bold"/>
          <w:i/>
        </w:rPr>
        <w:t>참조 목록 범례</w:t>
      </w:r>
    </w:p>
    <w:p>
      <w:pPr>
        <w:pStyle w:val="bullet4"/>
        <w:tabs>
          <w:tab w:val="clear" w:pos="1560"/>
        </w:tabs>
        <w:ind w:leftChars="637" w:left="1274" w:firstLineChars="0" w:firstLine="0"/>
      </w:pPr>
    </w:p>
    <w:p>
      <w:pPr>
        <w:pStyle w:val="bullet4"/>
        <w:tabs>
          <w:tab w:val="clear" w:pos="1560"/>
          <w:tab w:val="left" w:pos="1985"/>
          <w:tab w:val="left" w:pos="4678"/>
          <w:tab w:val="left" w:pos="5387"/>
        </w:tabs>
        <w:ind w:leftChars="637" w:left="1274" w:firstLineChars="0" w:firstLine="0"/>
      </w:pPr>
      <w:r>
        <w:t xml:space="preserve">DI </w:t>
      </w:r>
      <w:r>
        <w:tab/>
      </w:r>
      <w:r>
        <w:rPr>
          <w:rFonts w:hint="eastAsia"/>
        </w:rPr>
        <w:t>Digital Input</w:t>
      </w:r>
      <w:r>
        <w:tab/>
        <w:t xml:space="preserve">DO </w:t>
      </w:r>
      <w:r>
        <w:tab/>
      </w:r>
      <w:r>
        <w:rPr>
          <w:rFonts w:hint="eastAsia"/>
        </w:rPr>
        <w:t>D</w:t>
      </w:r>
      <w:r>
        <w:t>igital Output</w:t>
      </w:r>
    </w:p>
    <w:p>
      <w:pPr>
        <w:pStyle w:val="bullet4"/>
        <w:tabs>
          <w:tab w:val="clear" w:pos="1560"/>
          <w:tab w:val="left" w:pos="1985"/>
          <w:tab w:val="left" w:pos="4678"/>
          <w:tab w:val="left" w:pos="5387"/>
        </w:tabs>
        <w:ind w:leftChars="637" w:left="1274" w:firstLineChars="0" w:firstLine="0"/>
      </w:pPr>
      <w:r>
        <w:t xml:space="preserve">AI </w:t>
      </w:r>
      <w:r>
        <w:tab/>
      </w:r>
      <w:r>
        <w:rPr>
          <w:rFonts w:hint="eastAsia"/>
        </w:rPr>
        <w:t>A</w:t>
      </w:r>
      <w:r>
        <w:t>nalog Input</w:t>
      </w:r>
      <w:r>
        <w:tab/>
        <w:t xml:space="preserve">AO </w:t>
      </w:r>
      <w:r>
        <w:tab/>
      </w:r>
      <w:r>
        <w:rPr>
          <w:rFonts w:hint="eastAsia"/>
        </w:rPr>
        <w:t>A</w:t>
      </w:r>
      <w:r>
        <w:t>nalog Output</w:t>
      </w:r>
    </w:p>
    <w:p>
      <w:pPr>
        <w:pStyle w:val="bullet4"/>
        <w:tabs>
          <w:tab w:val="clear" w:pos="1560"/>
          <w:tab w:val="left" w:pos="1985"/>
          <w:tab w:val="left" w:pos="4678"/>
          <w:tab w:val="left" w:pos="5387"/>
        </w:tabs>
        <w:ind w:leftChars="637" w:left="1274" w:firstLineChars="0" w:firstLine="0"/>
      </w:pPr>
      <w:r>
        <w:t xml:space="preserve">I </w:t>
      </w:r>
      <w:r>
        <w:tab/>
      </w:r>
      <w:r>
        <w:rPr>
          <w:rFonts w:hint="eastAsia"/>
        </w:rPr>
        <w:t>I</w:t>
      </w:r>
      <w:r>
        <w:t>nput</w:t>
      </w:r>
      <w:r>
        <w:tab/>
        <w:t>Q</w:t>
      </w:r>
      <w:r>
        <w:tab/>
      </w:r>
      <w:r>
        <w:rPr>
          <w:rFonts w:hint="eastAsia"/>
        </w:rPr>
        <w:t>O</w:t>
      </w:r>
      <w:r>
        <w:t>utput</w:t>
      </w:r>
    </w:p>
    <w:p>
      <w:pPr>
        <w:pStyle w:val="bullet4"/>
        <w:tabs>
          <w:tab w:val="clear" w:pos="1560"/>
          <w:tab w:val="left" w:pos="1985"/>
          <w:tab w:val="left" w:pos="4678"/>
          <w:tab w:val="left" w:pos="5387"/>
        </w:tabs>
        <w:ind w:leftChars="637" w:left="1274" w:firstLineChars="0" w:firstLine="0"/>
      </w:pPr>
      <w:r>
        <w:t xml:space="preserve">NC </w:t>
      </w:r>
      <w:r>
        <w:tab/>
      </w:r>
      <w:r>
        <w:rPr>
          <w:rFonts w:hint="eastAsia"/>
        </w:rPr>
        <w:t>N</w:t>
      </w:r>
      <w:r>
        <w:t>ormally Close</w:t>
      </w:r>
      <w:r>
        <w:rPr>
          <w:rFonts w:hint="eastAsia"/>
        </w:rPr>
        <w:t>d</w:t>
      </w:r>
    </w:p>
    <w:p>
      <w:pPr>
        <w:pStyle w:val="bullet4"/>
        <w:tabs>
          <w:tab w:val="clear" w:pos="1560"/>
          <w:tab w:val="left" w:pos="1985"/>
          <w:tab w:val="left" w:pos="4820"/>
          <w:tab w:val="left" w:pos="5529"/>
        </w:tabs>
        <w:ind w:leftChars="637" w:left="1274" w:firstLineChars="0" w:firstLine="0"/>
      </w:pPr>
      <w:r>
        <w:t xml:space="preserve">NO </w:t>
      </w:r>
      <w:r>
        <w:tab/>
      </w:r>
      <w:r>
        <w:rPr>
          <w:rFonts w:hint="eastAsia"/>
        </w:rPr>
        <w:t>N</w:t>
      </w:r>
      <w:r>
        <w:t>ormally Open</w:t>
      </w:r>
    </w:p>
    <w:p>
      <w:pPr>
        <w:wordWrap/>
        <w:rPr>
          <w:rFonts w:ascii="Siemens Sans" w:eastAsia="-윤고딕320" w:hAnsi="Siemens Sans"/>
        </w:rPr>
      </w:pPr>
    </w:p>
    <w:p>
      <w:pPr>
        <w:pStyle w:val="berschrift1"/>
      </w:pPr>
      <w:bookmarkStart w:id="124" w:name="_Toc459648715"/>
      <w:bookmarkStart w:id="125" w:name="_Toc459649125"/>
      <w:bookmarkStart w:id="126" w:name="_Toc459649535"/>
      <w:bookmarkStart w:id="127" w:name="_Toc481589351"/>
      <w:r>
        <w:lastRenderedPageBreak/>
        <w:t>7</w:t>
      </w:r>
      <w:r>
        <w:tab/>
        <w:t>단계별 따라 해보기</w:t>
      </w:r>
      <w:bookmarkEnd w:id="124"/>
      <w:bookmarkEnd w:id="125"/>
      <w:bookmarkEnd w:id="126"/>
      <w:bookmarkEnd w:id="127"/>
    </w:p>
    <w:p>
      <w:pPr>
        <w:pStyle w:val="body"/>
      </w:pPr>
      <w:r>
        <w:t>아래에는 계획을 수립하는 방법에 대한 지침이 나와 있습니다. 모든 내용을 이미 충분히 숙지했다면 숫자가 표시된 단계로 넘어가도 좋습니다. 그렇지 않다면, 아래에 나와 있는 지침의 단계를 따라가면 됩니다.</w:t>
      </w:r>
    </w:p>
    <w:p>
      <w:pPr>
        <w:pStyle w:val="berschrift2"/>
      </w:pPr>
      <w:bookmarkStart w:id="128" w:name="_Toc459648716"/>
      <w:bookmarkStart w:id="129" w:name="_Toc459649126"/>
      <w:bookmarkStart w:id="130" w:name="_Toc459649536"/>
      <w:bookmarkStart w:id="131" w:name="_Toc481589352"/>
      <w:r>
        <w:t>7.1</w:t>
      </w:r>
      <w:r>
        <w:tab/>
        <w:t>기존 프로젝트 압축풀기</w:t>
      </w:r>
      <w:bookmarkEnd w:id="128"/>
      <w:bookmarkEnd w:id="129"/>
      <w:bookmarkEnd w:id="130"/>
      <w:bookmarkEnd w:id="131"/>
    </w:p>
    <w:p>
      <w:pPr>
        <w:pStyle w:val="bullet3"/>
        <w:ind w:left="1276"/>
      </w:pPr>
      <w:r>
        <w:rPr>
          <w:rFonts w:ascii="Batang" w:hAnsi="Batang" w:hint="eastAsia"/>
        </w:rPr>
        <w:t>→</w:t>
      </w:r>
      <w:r>
        <w:t xml:space="preserve"> 챕터 "SCE</w:t>
      </w:r>
      <w:r>
        <w:rPr>
          <w:rFonts w:ascii="Gulim"/>
        </w:rPr>
        <w:t>_</w:t>
      </w:r>
      <w:r>
        <w:t>EN</w:t>
      </w:r>
      <w:r>
        <w:rPr>
          <w:rFonts w:ascii="Gulim"/>
        </w:rPr>
        <w:t>_</w:t>
      </w:r>
      <w:r>
        <w:t>032-500</w:t>
      </w:r>
      <w:r>
        <w:rPr>
          <w:rFonts w:ascii="Gulim"/>
        </w:rPr>
        <w:t>_</w:t>
      </w:r>
      <w:r>
        <w:t>Analog</w:t>
      </w:r>
      <w:r>
        <w:rPr>
          <w:rFonts w:ascii="Gulim"/>
        </w:rPr>
        <w:t>_</w:t>
      </w:r>
      <w:r>
        <w:t>Values"에서 생성된 "SCE</w:t>
      </w:r>
      <w:r>
        <w:rPr>
          <w:rFonts w:ascii="Gulim"/>
        </w:rPr>
        <w:t>_</w:t>
      </w:r>
      <w:r>
        <w:t>EN</w:t>
      </w:r>
      <w:r>
        <w:rPr>
          <w:rFonts w:ascii="Gulim"/>
        </w:rPr>
        <w:t>_</w:t>
      </w:r>
      <w:r>
        <w:t>032-500</w:t>
      </w:r>
      <w:r>
        <w:rPr>
          <w:rFonts w:ascii="Gulim"/>
        </w:rPr>
        <w:t>_</w:t>
      </w:r>
      <w:r>
        <w:t>Analog</w:t>
      </w:r>
      <w:r>
        <w:rPr>
          <w:rFonts w:ascii="Gulim"/>
        </w:rPr>
        <w:t>_</w:t>
      </w:r>
      <w:r>
        <w:t>Values</w:t>
      </w:r>
      <w:r>
        <w:rPr>
          <w:rFonts w:ascii="Gulim"/>
        </w:rPr>
        <w:t>_</w:t>
      </w:r>
      <w:r>
        <w:t>R1508.zap13" 프로젝트를 확장할 수 있으려면 먼저 아카이브에서 이 프로젝트</w:t>
      </w:r>
      <w:r>
        <w:rPr>
          <w:rFonts w:hint="eastAsia"/>
        </w:rPr>
        <w:t>의 압축을 풀어야</w:t>
      </w:r>
      <w:r>
        <w:t xml:space="preserve"> 합니다. 아카이브된 기존 프로젝트의 압축을 풀려면  "</w:t>
      </w:r>
      <w:r>
        <w:rPr>
          <w:rFonts w:hint="eastAsia"/>
        </w:rPr>
        <w:t>P</w:t>
      </w:r>
      <w:r>
        <w:t>roject"의  "</w:t>
      </w:r>
      <w:r>
        <w:rPr>
          <w:rFonts w:hint="eastAsia"/>
        </w:rPr>
        <w:t>R</w:t>
      </w:r>
      <w:r>
        <w:t>etrieve"로 가서 해당되는 아카이브를 선택해야 합니다. “</w:t>
      </w:r>
      <w:r>
        <w:rPr>
          <w:rFonts w:hint="eastAsia"/>
        </w:rPr>
        <w:t>O</w:t>
      </w:r>
      <w:r>
        <w:t>pen”</w:t>
      </w:r>
      <w:r>
        <w:rPr>
          <w:rFonts w:hint="eastAsia"/>
        </w:rPr>
        <w:t>을</w:t>
      </w:r>
      <w:r>
        <w:t xml:space="preserve"> 클릭해 선택합니다.</w:t>
      </w:r>
    </w:p>
    <w:p>
      <w:pPr>
        <w:pStyle w:val="bullet3"/>
        <w:ind w:left="1276"/>
      </w:pPr>
      <w:r>
        <w:tab/>
        <w:t>(</w:t>
      </w:r>
      <w:r>
        <w:rPr>
          <w:rFonts w:ascii="Batang" w:hAnsi="Batang" w:hint="eastAsia"/>
        </w:rPr>
        <w:t xml:space="preserve">→ </w:t>
      </w:r>
      <w:r>
        <w:t xml:space="preserve">Project </w:t>
      </w:r>
      <w:r>
        <w:rPr>
          <w:rFonts w:ascii="Batang" w:hAnsi="Batang" w:hint="eastAsia"/>
        </w:rPr>
        <w:t>→</w:t>
      </w:r>
      <w:r>
        <w:t xml:space="preserve"> Retrieve </w:t>
      </w:r>
      <w:r>
        <w:rPr>
          <w:rFonts w:ascii="Batang" w:hAnsi="Batang" w:hint="eastAsia"/>
        </w:rPr>
        <w:t>→</w:t>
      </w:r>
      <w:r>
        <w:t xml:space="preserve">  .zap </w:t>
      </w:r>
      <w:r>
        <w:rPr>
          <w:rFonts w:ascii="-윤고딕320" w:hint="eastAsia"/>
        </w:rPr>
        <w:t>아카이브 선택</w:t>
      </w:r>
      <w:r>
        <w:t xml:space="preserve"> </w:t>
      </w:r>
      <w:r>
        <w:rPr>
          <w:rFonts w:ascii="Batang" w:hAnsi="Batang" w:hint="eastAsia"/>
        </w:rPr>
        <w:t>→</w:t>
      </w:r>
      <w:r>
        <w:t xml:space="preserve"> Open)</w:t>
      </w:r>
    </w:p>
    <w:p>
      <w:pPr>
        <w:pStyle w:val="bullet3"/>
        <w:ind w:left="1276"/>
      </w:pPr>
      <w:r>
        <w:tab/>
      </w:r>
      <w:r>
        <w:rPr>
          <w:noProof/>
          <w:lang w:val="de-DE" w:eastAsia="de-DE" w:bidi="ar-SA"/>
        </w:rPr>
        <w:drawing>
          <wp:inline distT="0" distB="0" distL="0" distR="0">
            <wp:extent cx="1860697" cy="2998418"/>
            <wp:effectExtent l="0" t="0" r="6350" b="0"/>
            <wp:docPr id="1257" name="그림 1257" descr="E:\#--인터스피어코리아\0617_지멘스\images\img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인터스피어코리아\0617_지멘스\images\img347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60812" cy="2998604"/>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그 다음으로 이 프로젝트가 저장될 대상 디렉토리를 선택합니다. "OK"를 눌러 선택합니다.</w:t>
      </w:r>
    </w:p>
    <w:p>
      <w:pPr>
        <w:pStyle w:val="bullet3"/>
        <w:ind w:left="1276"/>
      </w:pPr>
      <w:r>
        <w:tab/>
        <w:t>(</w:t>
      </w:r>
      <w:r>
        <w:rPr>
          <w:rFonts w:ascii="Batang" w:hAnsi="Batang" w:hint="eastAsia"/>
        </w:rPr>
        <w:t>→</w:t>
      </w:r>
      <w:r>
        <w:t xml:space="preserve"> Target directory </w:t>
      </w:r>
      <w:r>
        <w:rPr>
          <w:rFonts w:ascii="Batang" w:hAnsi="Batang" w:hint="eastAsia"/>
        </w:rPr>
        <w:t>→</w:t>
      </w:r>
      <w:r>
        <w:t xml:space="preserve"> OK)</w:t>
      </w:r>
    </w:p>
    <w:p>
      <w:pPr>
        <w:pStyle w:val="bullet3"/>
        <w:ind w:left="1276"/>
      </w:pP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열린 프로젝트를 052-300</w:t>
      </w:r>
      <w:r>
        <w:rPr>
          <w:rFonts w:ascii="Gulim"/>
        </w:rPr>
        <w:t>_</w:t>
      </w:r>
      <w:r>
        <w:t>PID</w:t>
      </w:r>
      <w:r>
        <w:rPr>
          <w:rFonts w:ascii="Gulim"/>
        </w:rPr>
        <w:t>_</w:t>
      </w:r>
      <w:r>
        <w:t>Controller라는 이름으로 저장을 합니다.</w:t>
      </w:r>
    </w:p>
    <w:p>
      <w:pPr>
        <w:pStyle w:val="bullet3"/>
        <w:ind w:left="1276"/>
      </w:pPr>
      <w:r>
        <w:tab/>
        <w:t>(</w:t>
      </w:r>
      <w:r>
        <w:rPr>
          <w:rFonts w:ascii="Batang" w:hAnsi="Batang" w:hint="eastAsia"/>
        </w:rPr>
        <w:t>→</w:t>
      </w:r>
      <w:r>
        <w:t xml:space="preserve"> </w:t>
      </w:r>
      <w:r>
        <w:rPr>
          <w:rFonts w:hint="eastAsia"/>
        </w:rPr>
        <w:t>Project</w:t>
      </w:r>
      <w:r>
        <w:t xml:space="preserve"> </w:t>
      </w:r>
      <w:r>
        <w:rPr>
          <w:rFonts w:ascii="Batang" w:hAnsi="Batang" w:hint="eastAsia"/>
        </w:rPr>
        <w:t>→</w:t>
      </w:r>
      <w:r>
        <w:t xml:space="preserve"> </w:t>
      </w:r>
      <w:r>
        <w:rPr>
          <w:rFonts w:hint="eastAsia"/>
        </w:rPr>
        <w:t>S</w:t>
      </w:r>
      <w:r>
        <w:t xml:space="preserve">ave as.. </w:t>
      </w:r>
      <w:r>
        <w:rPr>
          <w:rFonts w:ascii="Batang" w:hAnsi="Batang" w:hint="eastAsia"/>
        </w:rPr>
        <w:t>→</w:t>
      </w:r>
      <w:r>
        <w:t xml:space="preserve"> 052-300</w:t>
      </w:r>
      <w:r>
        <w:rPr>
          <w:rFonts w:ascii="Gulim"/>
        </w:rPr>
        <w:t>_</w:t>
      </w:r>
      <w:r>
        <w:t>PID</w:t>
      </w:r>
      <w:r>
        <w:rPr>
          <w:rFonts w:ascii="Gulim"/>
        </w:rPr>
        <w:t>_</w:t>
      </w:r>
      <w:r>
        <w:t xml:space="preserve">Controller </w:t>
      </w:r>
      <w:r>
        <w:rPr>
          <w:rFonts w:ascii="Batang" w:hAnsi="Batang" w:hint="eastAsia"/>
        </w:rPr>
        <w:t>→</w:t>
      </w:r>
      <w:r>
        <w:t xml:space="preserve"> </w:t>
      </w:r>
      <w:r>
        <w:rPr>
          <w:rFonts w:hint="eastAsia"/>
        </w:rPr>
        <w:t>S</w:t>
      </w:r>
      <w:r>
        <w:t>ave)</w:t>
      </w:r>
    </w:p>
    <w:p>
      <w:pPr>
        <w:pStyle w:val="bullet3"/>
        <w:ind w:left="1276"/>
      </w:pPr>
      <w:r>
        <w:rPr>
          <w:noProof/>
          <w:lang w:val="de-DE" w:eastAsia="de-DE" w:bidi="ar-SA"/>
        </w:rPr>
        <w:drawing>
          <wp:inline distT="0" distB="0" distL="0" distR="0">
            <wp:extent cx="5454502" cy="2713387"/>
            <wp:effectExtent l="0" t="0" r="0" b="0"/>
            <wp:docPr id="1258" name="그림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984B.t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51306" cy="2711797"/>
                    </a:xfrm>
                    <a:prstGeom prst="rect">
                      <a:avLst/>
                    </a:prstGeom>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132" w:name="_Toc459648717"/>
      <w:bookmarkStart w:id="133" w:name="_Toc459649127"/>
      <w:bookmarkStart w:id="134" w:name="_Toc459649537"/>
      <w:bookmarkStart w:id="135" w:name="_Toc481589353"/>
      <w:r>
        <w:lastRenderedPageBreak/>
        <w:t>7.2</w:t>
      </w:r>
      <w:r>
        <w:tab/>
        <w:t>주기적 인터럽트 OB에서 PID</w:t>
      </w:r>
      <w:r>
        <w:rPr>
          <w:rFonts w:ascii="Gulim"/>
        </w:rPr>
        <w:t>_</w:t>
      </w:r>
      <w:r>
        <w:t>Compact 컨트롤러 호출</w:t>
      </w:r>
      <w:bookmarkEnd w:id="132"/>
      <w:bookmarkEnd w:id="133"/>
      <w:bookmarkEnd w:id="134"/>
      <w:bookmarkEnd w:id="135"/>
    </w:p>
    <w:p>
      <w:pPr>
        <w:pStyle w:val="bullet3"/>
        <w:ind w:left="1276"/>
      </w:pPr>
      <w:r>
        <w:rPr>
          <w:rFonts w:ascii="Batang" w:hAnsi="Batang" w:hint="eastAsia"/>
        </w:rPr>
        <w:t>→</w:t>
      </w:r>
      <w:r>
        <w:t xml:space="preserve"> "Main [OB1]" 오거나이제이션 블록을 더블클릭해서 엽니다.</w:t>
      </w:r>
    </w:p>
    <w:p>
      <w:pPr>
        <w:pStyle w:val="bullet3"/>
        <w:ind w:left="1276"/>
      </w:pPr>
      <w:r>
        <w:tab/>
      </w:r>
      <w:r>
        <w:rPr>
          <w:noProof/>
          <w:lang w:val="de-DE" w:eastAsia="de-DE" w:bidi="ar-SA"/>
        </w:rPr>
        <w:drawing>
          <wp:inline distT="0" distB="0" distL="0" distR="0">
            <wp:extent cx="2160000" cy="2922242"/>
            <wp:effectExtent l="0" t="0" r="0" b="0"/>
            <wp:docPr id="1259" name="그림 1259" descr="E:\#--인터스피어코리아\0617_지멘스\images\img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인터스피어코리아\0617_지멘스\images\img347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0000" cy="2922242"/>
                    </a:xfrm>
                    <a:prstGeom prst="rect">
                      <a:avLst/>
                    </a:prstGeom>
                    <a:noFill/>
                    <a:ln>
                      <a:noFill/>
                    </a:ln>
                  </pic:spPr>
                </pic:pic>
              </a:graphicData>
            </a:graphic>
          </wp:inline>
        </w:drawing>
      </w:r>
    </w:p>
    <w:p>
      <w:pPr>
        <w:pStyle w:val="bullet3"/>
        <w:ind w:left="1276"/>
      </w:pPr>
      <w:r>
        <w:rPr>
          <w:rFonts w:ascii="Batang" w:hAnsi="Batang" w:hint="eastAsia"/>
        </w:rPr>
        <w:t>→</w:t>
      </w:r>
      <w:r>
        <w:t xml:space="preserve"> "MOTOR</w:t>
      </w:r>
      <w:r>
        <w:rPr>
          <w:rFonts w:ascii="Gulim"/>
        </w:rPr>
        <w:t>_</w:t>
      </w:r>
      <w:r>
        <w:t>SPEEDCONTROL" [FC10] 펑션 호출이 더 이상 필요하지 않기 때문에 네트워크 2를 삭제합니다.</w:t>
      </w:r>
    </w:p>
    <w:p>
      <w:pPr>
        <w:pStyle w:val="bullet3"/>
        <w:ind w:left="1276"/>
      </w:pPr>
      <w:r>
        <w:tab/>
        <w:t>(</w:t>
      </w:r>
      <w:r>
        <w:rPr>
          <w:rFonts w:ascii="Batang" w:hAnsi="Batang" w:hint="eastAsia"/>
        </w:rPr>
        <w:t>→</w:t>
      </w:r>
      <w:r>
        <w:t xml:space="preserve"> </w:t>
      </w:r>
      <w:r>
        <w:rPr>
          <w:rFonts w:hint="eastAsia"/>
        </w:rPr>
        <w:t>N</w:t>
      </w:r>
      <w:r>
        <w:t xml:space="preserve">etwork 2 </w:t>
      </w:r>
      <w:r>
        <w:rPr>
          <w:rFonts w:ascii="Batang" w:hAnsi="Batang" w:hint="eastAsia"/>
        </w:rPr>
        <w:t>→</w:t>
      </w:r>
      <w:r>
        <w:t xml:space="preserve"> </w:t>
      </w:r>
      <w:r>
        <w:rPr>
          <w:rFonts w:hint="eastAsia"/>
        </w:rPr>
        <w:t>D</w:t>
      </w:r>
      <w:r>
        <w:t>elete)</w:t>
      </w:r>
    </w:p>
    <w:p>
      <w:pPr>
        <w:pStyle w:val="bullet3"/>
        <w:ind w:left="1276"/>
      </w:pPr>
      <w:r>
        <w:tab/>
      </w:r>
      <w:r>
        <w:rPr>
          <w:noProof/>
          <w:lang w:val="de-DE" w:eastAsia="de-DE" w:bidi="ar-SA"/>
        </w:rPr>
        <w:drawing>
          <wp:inline distT="0" distB="0" distL="0" distR="0">
            <wp:extent cx="4848446" cy="3881389"/>
            <wp:effectExtent l="0" t="0" r="0" b="5080"/>
            <wp:docPr id="1260" name="그림 1260" descr="E:\#--인터스피어코리아\0617_지멘스\images\img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인터스피어코리아\0617_지멘스\images\img347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49078" cy="3881895"/>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PID</w:t>
      </w:r>
      <w:r>
        <w:rPr>
          <w:rFonts w:ascii="Gulim"/>
        </w:rPr>
        <w:t>_</w:t>
      </w:r>
      <w:r>
        <w:t>Compact 컨트롤러를 호출하려면 주기적 인터럽트 OB가 필요합니다. 따라서 '</w:t>
      </w:r>
      <w:r>
        <w:rPr>
          <w:rFonts w:hint="eastAsia"/>
        </w:rPr>
        <w:t>P</w:t>
      </w:r>
      <w:r>
        <w:t>rogram blocks' 폴더에서 "</w:t>
      </w:r>
      <w:r>
        <w:rPr>
          <w:rFonts w:hint="eastAsia"/>
        </w:rPr>
        <w:t>A</w:t>
      </w:r>
      <w:r>
        <w:t>dd new block" 항목을 선택합니다.</w:t>
      </w:r>
    </w:p>
    <w:p>
      <w:pPr>
        <w:pStyle w:val="bullet3"/>
        <w:ind w:left="1276"/>
      </w:pPr>
      <w:r>
        <w:tab/>
        <w:t>(</w:t>
      </w:r>
      <w:r>
        <w:rPr>
          <w:rFonts w:ascii="Batang" w:hAnsi="Batang" w:hint="eastAsia"/>
        </w:rPr>
        <w:t>→</w:t>
      </w:r>
      <w:r>
        <w:t xml:space="preserve"> </w:t>
      </w:r>
      <w:r>
        <w:rPr>
          <w:rFonts w:hint="eastAsia"/>
        </w:rPr>
        <w:t>P</w:t>
      </w:r>
      <w:r>
        <w:t xml:space="preserve">rogram blocks </w:t>
      </w:r>
      <w:r>
        <w:rPr>
          <w:rFonts w:ascii="Batang" w:hAnsi="Batang" w:hint="eastAsia"/>
        </w:rPr>
        <w:t>→</w:t>
      </w:r>
      <w:r>
        <w:t xml:space="preserve"> </w:t>
      </w:r>
      <w:r>
        <w:rPr>
          <w:rFonts w:hint="eastAsia"/>
        </w:rPr>
        <w:t>A</w:t>
      </w:r>
      <w:r>
        <w:t>dd new block)</w:t>
      </w:r>
    </w:p>
    <w:p>
      <w:pPr>
        <w:pStyle w:val="bullet3"/>
        <w:ind w:left="1276"/>
      </w:pPr>
      <w:r>
        <w:tab/>
      </w:r>
      <w:r>
        <w:rPr>
          <w:noProof/>
          <w:lang w:val="de-DE" w:eastAsia="de-DE" w:bidi="ar-SA"/>
        </w:rPr>
        <w:drawing>
          <wp:inline distT="0" distB="0" distL="0" distR="0">
            <wp:extent cx="2160000" cy="2873617"/>
            <wp:effectExtent l="0" t="0" r="0" b="3175"/>
            <wp:docPr id="1261" name="그림 1261" descr="E:\#--인터스피어코리아\0617_지멘스\images\img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인터스피어코리아\0617_지멘스\images\img347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0000" cy="2873617"/>
                    </a:xfrm>
                    <a:prstGeom prst="rect">
                      <a:avLst/>
                    </a:prstGeom>
                    <a:noFill/>
                    <a:ln>
                      <a:noFill/>
                    </a:ln>
                  </pic:spPr>
                </pic:pic>
              </a:graphicData>
            </a:graphic>
          </wp:inline>
        </w:drawing>
      </w:r>
    </w:p>
    <w:p>
      <w:pPr>
        <w:pStyle w:val="bullet3"/>
        <w:ind w:left="1276"/>
      </w:pPr>
      <w:r>
        <w:rPr>
          <w:rFonts w:ascii="Batang" w:hAnsi="Batang" w:hint="eastAsia"/>
        </w:rPr>
        <w:t>→</w:t>
      </w:r>
      <w:r>
        <w:t xml:space="preserve"> 다음 대화상자에서 </w:t>
      </w:r>
      <w:r>
        <w:rPr>
          <w:noProof/>
          <w:position w:val="-6"/>
          <w:lang w:val="de-DE" w:eastAsia="de-DE" w:bidi="ar-SA"/>
        </w:rPr>
        <w:drawing>
          <wp:inline distT="0" distB="0" distL="0" distR="0">
            <wp:extent cx="329609" cy="276073"/>
            <wp:effectExtent l="0" t="0" r="0" b="0"/>
            <wp:docPr id="1262" name="그림 1262" descr="E:\#--인터스피어코리아\0617_지멘스\images\img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인터스피어코리아\0617_지멘스\images\img348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9723" cy="276169"/>
                    </a:xfrm>
                    <a:prstGeom prst="rect">
                      <a:avLst/>
                    </a:prstGeom>
                    <a:noFill/>
                    <a:ln>
                      <a:noFill/>
                    </a:ln>
                  </pic:spPr>
                </pic:pic>
              </a:graphicData>
            </a:graphic>
          </wp:inline>
        </w:drawing>
      </w:r>
      <w:r>
        <w:t>를 선택하고 주기적 인터럽트 OB의 이름을 "</w:t>
      </w:r>
      <w:r>
        <w:rPr>
          <w:rFonts w:hint="eastAsia"/>
        </w:rPr>
        <w:t>C</w:t>
      </w:r>
      <w:r>
        <w:t xml:space="preserve">yclic interrupt 50ms"로 변경합니다. 언어를 FBD로 설정하고 주기적 인터럽트 시간으로 "50000 </w:t>
      </w:r>
      <w:r>
        <w:rPr>
          <w:rFonts w:ascii="ArialMT" w:hAnsi="ArialMT"/>
          <w:kern w:val="0"/>
        </w:rPr>
        <w:t>μs</w:t>
      </w:r>
      <w:r>
        <w:t>"</w:t>
      </w:r>
      <w:r>
        <w:rPr>
          <w:rFonts w:hint="eastAsia"/>
        </w:rPr>
        <w:t>를</w:t>
      </w:r>
      <w:r>
        <w:t xml:space="preserve"> 지정합니다. "</w:t>
      </w:r>
      <w:r>
        <w:rPr>
          <w:rFonts w:hint="eastAsia"/>
        </w:rPr>
        <w:t>Add new and open</w:t>
      </w:r>
      <w:r>
        <w:t>" 체크</w:t>
      </w:r>
      <w:r>
        <w:rPr>
          <w:rFonts w:hint="eastAsia"/>
        </w:rPr>
        <w:t xml:space="preserve"> </w:t>
      </w:r>
      <w:r>
        <w:t>박스를 선택합니다. 'OK'를 클릭합니다.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329609" cy="276073"/>
            <wp:effectExtent l="0" t="0" r="0" b="0"/>
            <wp:docPr id="1263" name="그림 1263" descr="E:\#--인터스피어코리아\0617_지멘스\images\img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인터스피어코리아\0617_지멘스\images\img348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9723" cy="276169"/>
                    </a:xfrm>
                    <a:prstGeom prst="rect">
                      <a:avLst/>
                    </a:prstGeom>
                    <a:noFill/>
                    <a:ln>
                      <a:noFill/>
                    </a:ln>
                  </pic:spPr>
                </pic:pic>
              </a:graphicData>
            </a:graphic>
          </wp:inline>
        </w:drawing>
      </w:r>
      <w:r>
        <w:t xml:space="preserve"> </w:t>
      </w:r>
      <w:r>
        <w:rPr>
          <w:rFonts w:ascii="Batang" w:hAnsi="Batang" w:hint="eastAsia"/>
        </w:rPr>
        <w:t>→</w:t>
      </w:r>
      <w:r>
        <w:t xml:space="preserve"> </w:t>
      </w:r>
      <w:r>
        <w:rPr>
          <w:rFonts w:hint="eastAsia"/>
        </w:rPr>
        <w:t>N</w:t>
      </w:r>
      <w:r>
        <w:t xml:space="preserve">ame: </w:t>
      </w:r>
      <w:r>
        <w:rPr>
          <w:rFonts w:hint="eastAsia"/>
        </w:rPr>
        <w:t>C</w:t>
      </w:r>
      <w:r>
        <w:t xml:space="preserve">yclic interrupt 50ms </w:t>
      </w:r>
      <w:r>
        <w:rPr>
          <w:rFonts w:ascii="Batang" w:hAnsi="Batang" w:hint="eastAsia"/>
        </w:rPr>
        <w:t>→</w:t>
      </w:r>
      <w:r>
        <w:t xml:space="preserve"> </w:t>
      </w:r>
      <w:r>
        <w:rPr>
          <w:rFonts w:hint="eastAsia"/>
        </w:rPr>
        <w:t>L</w:t>
      </w:r>
      <w:r>
        <w:t xml:space="preserve">anguage: FBD </w:t>
      </w:r>
      <w:r>
        <w:rPr>
          <w:rFonts w:ascii="Batang" w:hAnsi="Batang" w:hint="eastAsia"/>
        </w:rPr>
        <w:t>→</w:t>
      </w:r>
      <w:r>
        <w:t xml:space="preserve"> </w:t>
      </w:r>
      <w:r>
        <w:rPr>
          <w:rFonts w:hint="eastAsia"/>
        </w:rPr>
        <w:t>C</w:t>
      </w:r>
      <w:r>
        <w:t xml:space="preserve">yclic time (ms): 50000 </w:t>
      </w:r>
      <w:r>
        <w:rPr>
          <w:rFonts w:ascii="Batang" w:hAnsi="Batang" w:hint="eastAsia"/>
        </w:rPr>
        <w:t>→</w:t>
      </w:r>
      <w:r>
        <w:t xml:space="preserve"> </w:t>
      </w:r>
      <w:r>
        <w:rPr>
          <w:noProof/>
          <w:position w:val="-6"/>
          <w:lang w:val="de-DE" w:eastAsia="de-DE" w:bidi="ar-SA"/>
        </w:rPr>
        <w:drawing>
          <wp:inline distT="0" distB="0" distL="0" distR="0">
            <wp:extent cx="133749" cy="148856"/>
            <wp:effectExtent l="0" t="0" r="0" b="3810"/>
            <wp:docPr id="1264" name="그림 1264" descr="E:\#--인터스피어코리아\0617_지멘스\images\img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인터스피어코리아\0617_지멘스\images\img321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796" cy="148908"/>
                    </a:xfrm>
                    <a:prstGeom prst="rect">
                      <a:avLst/>
                    </a:prstGeom>
                    <a:noFill/>
                    <a:ln>
                      <a:noFill/>
                    </a:ln>
                  </pic:spPr>
                </pic:pic>
              </a:graphicData>
            </a:graphic>
          </wp:inline>
        </w:drawing>
      </w:r>
      <w:r>
        <w:t xml:space="preserve"> </w:t>
      </w:r>
      <w:r>
        <w:rPr>
          <w:rFonts w:hint="eastAsia"/>
        </w:rPr>
        <w:t>Add new and open</w:t>
      </w:r>
      <w:r>
        <w:t xml:space="preserve"> </w:t>
      </w:r>
      <w:r>
        <w:rPr>
          <w:rFonts w:ascii="Batang" w:hAnsi="Batang" w:hint="eastAsia"/>
        </w:rPr>
        <w:t>→</w:t>
      </w:r>
      <w:r>
        <w:t xml:space="preserve"> OK)</w:t>
      </w:r>
    </w:p>
    <w:p>
      <w:pPr>
        <w:pStyle w:val="bullet3"/>
        <w:ind w:left="1276"/>
      </w:pPr>
      <w:r>
        <w:tab/>
      </w:r>
      <w:r>
        <w:rPr>
          <w:noProof/>
          <w:lang w:val="de-DE" w:eastAsia="de-DE" w:bidi="ar-SA"/>
        </w:rPr>
        <w:drawing>
          <wp:inline distT="0" distB="0" distL="0" distR="0">
            <wp:extent cx="4019107" cy="3474748"/>
            <wp:effectExtent l="0" t="0" r="635" b="0"/>
            <wp:docPr id="1265" name="그림 1265" descr="E:\#--인터스피어코리아\0617_지멘스\images\img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인터스피어코리아\0617_지멘스\images\img348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19988" cy="3475509"/>
                    </a:xfrm>
                    <a:prstGeom prst="rect">
                      <a:avLst/>
                    </a:prstGeom>
                    <a:noFill/>
                    <a:ln>
                      <a:noFill/>
                    </a:ln>
                  </pic:spPr>
                </pic:pic>
              </a:graphicData>
            </a:graphic>
          </wp:inline>
        </w:drawing>
      </w:r>
    </w:p>
    <w:p>
      <w:pPr>
        <w:pStyle w:val="bullet3"/>
        <w:ind w:left="1276"/>
      </w:pPr>
      <w:r>
        <w:rPr>
          <w:rFonts w:ascii="Batang" w:hAnsi="Batang" w:hint="eastAsia"/>
        </w:rPr>
        <w:lastRenderedPageBreak/>
        <w:t>→</w:t>
      </w:r>
      <w:r>
        <w:t xml:space="preserve"> 이제 블록이 직접 열립니다. </w:t>
      </w:r>
      <w:r>
        <w:rPr>
          <w:rFonts w:hint="eastAsia"/>
        </w:rPr>
        <w:t>N</w:t>
      </w:r>
      <w:r>
        <w:t>etwork 1</w:t>
      </w:r>
      <w:r>
        <w:rPr>
          <w:rFonts w:hint="eastAsia"/>
        </w:rPr>
        <w:t>에</w:t>
      </w:r>
      <w:r>
        <w:t xml:space="preserve"> 코멘트를 입력하고 끌어다 놓기 기능을 이용해 'PID</w:t>
      </w:r>
      <w:r>
        <w:rPr>
          <w:rFonts w:ascii="Gulim"/>
        </w:rPr>
        <w:t>_</w:t>
      </w:r>
      <w:r>
        <w:t>Compact' 테크날러지 오브젝트를 네트워크 1으로 이동시킵니다.</w:t>
      </w:r>
    </w:p>
    <w:p>
      <w:pPr>
        <w:pStyle w:val="bullet3"/>
        <w:ind w:left="1276"/>
      </w:pPr>
      <w:r>
        <w:tab/>
        <w:t>(</w:t>
      </w:r>
      <w:r>
        <w:rPr>
          <w:rFonts w:ascii="Batang" w:hAnsi="Batang" w:hint="eastAsia"/>
        </w:rPr>
        <w:t>→</w:t>
      </w:r>
      <w:r>
        <w:t xml:space="preserve"> </w:t>
      </w:r>
      <w:r>
        <w:rPr>
          <w:rFonts w:hint="eastAsia"/>
        </w:rPr>
        <w:t>Technology</w:t>
      </w:r>
      <w:r>
        <w:t xml:space="preserve"> </w:t>
      </w:r>
      <w:r>
        <w:rPr>
          <w:rFonts w:ascii="Batang" w:hAnsi="Batang" w:hint="eastAsia"/>
        </w:rPr>
        <w:t>→</w:t>
      </w:r>
      <w:r>
        <w:t xml:space="preserve"> PID </w:t>
      </w:r>
      <w:r>
        <w:rPr>
          <w:rFonts w:hint="eastAsia"/>
        </w:rPr>
        <w:t>C</w:t>
      </w:r>
      <w:r>
        <w:t xml:space="preserve">ontrol </w:t>
      </w:r>
      <w:r>
        <w:rPr>
          <w:rFonts w:ascii="Batang" w:hAnsi="Batang" w:hint="eastAsia"/>
        </w:rPr>
        <w:t>→</w:t>
      </w:r>
      <w:r>
        <w:t xml:space="preserve"> </w:t>
      </w:r>
      <w:r>
        <w:rPr>
          <w:rFonts w:hint="eastAsia"/>
        </w:rPr>
        <w:t>C</w:t>
      </w:r>
      <w:r>
        <w:t xml:space="preserve">ompact PID </w:t>
      </w:r>
      <w:r>
        <w:rPr>
          <w:rFonts w:ascii="Batang" w:hAnsi="Batang" w:hint="eastAsia"/>
        </w:rPr>
        <w:t>→</w:t>
      </w:r>
      <w:r>
        <w:t xml:space="preserve"> PID</w:t>
      </w:r>
      <w:r>
        <w:rPr>
          <w:rFonts w:ascii="Gulim"/>
        </w:rPr>
        <w:t>_</w:t>
      </w:r>
      <w:r>
        <w:t>Compact)</w:t>
      </w:r>
    </w:p>
    <w:p>
      <w:pPr>
        <w:pStyle w:val="bullet3"/>
        <w:ind w:left="1276"/>
      </w:pPr>
      <w:r>
        <w:rPr>
          <w:noProof/>
          <w:lang w:val="de-DE" w:eastAsia="de-DE" w:bidi="ar-SA"/>
        </w:rPr>
        <w:drawing>
          <wp:inline distT="0" distB="0" distL="0" distR="0">
            <wp:extent cx="5465135" cy="2936857"/>
            <wp:effectExtent l="0" t="0" r="2540" b="0"/>
            <wp:docPr id="1266" name="그림 1266" descr="E:\#--인터스피어코리아\0617_지멘스\images\img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인터스피어코리아\0617_지멘스\images\img348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1321" cy="2940181"/>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인스턴스 데이터 블록에 대한 이름을 지정하고 OK를 클릭해 이를 </w:t>
      </w:r>
      <w:r>
        <w:rPr>
          <w:rFonts w:hint="eastAsia"/>
        </w:rPr>
        <w:t>적용</w:t>
      </w:r>
      <w:r>
        <w:t>합니다.</w:t>
      </w:r>
    </w:p>
    <w:p>
      <w:pPr>
        <w:pStyle w:val="bullet3"/>
        <w:ind w:left="1276"/>
      </w:pPr>
      <w:r>
        <w:tab/>
        <w:t>(</w:t>
      </w:r>
      <w:r>
        <w:rPr>
          <w:rFonts w:ascii="Batang" w:hAnsi="Batang" w:hint="eastAsia"/>
        </w:rPr>
        <w:t>→</w:t>
      </w:r>
      <w:r>
        <w:t xml:space="preserve"> PID</w:t>
      </w:r>
      <w:r>
        <w:rPr>
          <w:rFonts w:ascii="Gulim"/>
        </w:rPr>
        <w:t>_</w:t>
      </w:r>
      <w:r>
        <w:t>Compact</w:t>
      </w:r>
      <w:r>
        <w:rPr>
          <w:rFonts w:ascii="Gulim"/>
        </w:rPr>
        <w:t>_</w:t>
      </w:r>
      <w:r>
        <w:t>Motor</w:t>
      </w:r>
      <w:r>
        <w:rPr>
          <w:rFonts w:ascii="Gulim"/>
        </w:rPr>
        <w:t>_</w:t>
      </w:r>
      <w:r>
        <w:t xml:space="preserve">Speed </w:t>
      </w:r>
      <w:r>
        <w:rPr>
          <w:rFonts w:ascii="Batang" w:hAnsi="Batang" w:hint="eastAsia"/>
        </w:rPr>
        <w:t>→</w:t>
      </w:r>
      <w:r>
        <w:t xml:space="preserve"> OK)</w:t>
      </w:r>
    </w:p>
    <w:p>
      <w:pPr>
        <w:pStyle w:val="bullet3"/>
        <w:ind w:left="1276"/>
      </w:pPr>
      <w:r>
        <w:tab/>
      </w:r>
      <w:r>
        <w:rPr>
          <w:noProof/>
          <w:lang w:val="de-DE" w:eastAsia="de-DE" w:bidi="ar-SA"/>
        </w:rPr>
        <w:drawing>
          <wp:inline distT="0" distB="0" distL="0" distR="0">
            <wp:extent cx="4253023" cy="2787284"/>
            <wp:effectExtent l="0" t="0" r="0" b="0"/>
            <wp:docPr id="1267" name="그림 1267" descr="E:\#--인터스피어코리아\0617_지멘스\images\img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인터스피어코리아\0617_지멘스\images\img348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63112" cy="2793896"/>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rPr>
          <w:noProof/>
          <w:position w:val="-6"/>
          <w:lang w:val="de-DE" w:eastAsia="de-DE" w:bidi="ar-SA"/>
        </w:rPr>
        <w:drawing>
          <wp:inline distT="0" distB="0" distL="0" distR="0">
            <wp:extent cx="244475" cy="138430"/>
            <wp:effectExtent l="0" t="0" r="3175" b="0"/>
            <wp:docPr id="1268" name="그림 1268" descr="E:\#--인터스피어코리아\0617_지멘스\images\img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인터스피어코리아\0617_지멘스\images\img348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4475" cy="138430"/>
                    </a:xfrm>
                    <a:prstGeom prst="rect">
                      <a:avLst/>
                    </a:prstGeom>
                    <a:noFill/>
                    <a:ln>
                      <a:noFill/>
                    </a:ln>
                  </pic:spPr>
                </pic:pic>
              </a:graphicData>
            </a:graphic>
          </wp:inline>
        </w:drawing>
      </w:r>
      <w:r>
        <w:t xml:space="preserve"> 화살표를 클릭해 블록</w:t>
      </w:r>
      <w:r>
        <w:rPr>
          <w:rFonts w:hint="eastAsia"/>
        </w:rPr>
        <w:t>의</w:t>
      </w:r>
      <w:r>
        <w:t xml:space="preserve"> 뷰를 확장합니다. </w:t>
      </w:r>
      <w:r>
        <w:rPr>
          <w:rFonts w:hint="eastAsia"/>
        </w:rPr>
        <w:t>아래와 같</w:t>
      </w:r>
      <w:r>
        <w:t>이 이 블록을 설정값 (상수: 15.0), 실제 값 (글로벌 태그 "-B8"), 조작 변수 (글로벌 태그 "-U1") 및 컨트롤러를 비활성화하기 위한 "Reset" 입력 (글로벌 태그 "-Q3")</w:t>
      </w:r>
      <w:r>
        <w:rPr>
          <w:rFonts w:hint="eastAsia"/>
        </w:rPr>
        <w:t>을 연결하고,</w:t>
      </w:r>
      <w:r>
        <w:t xml:space="preserve"> "</w:t>
      </w:r>
      <w:r>
        <w:rPr>
          <w:rFonts w:hint="eastAsia"/>
        </w:rPr>
        <w:t>R</w:t>
      </w:r>
      <w:r>
        <w:t xml:space="preserve">eset" 입력을 </w:t>
      </w:r>
      <w:r>
        <w:rPr>
          <w:rFonts w:hint="eastAsia"/>
        </w:rPr>
        <w:t>부정화</w:t>
      </w:r>
      <w:r>
        <w:t xml:space="preserve">합니다. </w:t>
      </w:r>
      <w:r>
        <w:rPr>
          <w:rFonts w:hint="eastAsia"/>
        </w:rPr>
        <w:t>그러면,</w:t>
      </w:r>
      <w:r>
        <w:t xml:space="preserve"> 컨트롤러에 대한 구성 마스크 </w:t>
      </w:r>
      <w:r>
        <w:rPr>
          <w:noProof/>
          <w:position w:val="-6"/>
          <w:lang w:val="de-DE" w:eastAsia="de-DE" w:bidi="ar-SA"/>
        </w:rPr>
        <w:drawing>
          <wp:inline distT="0" distB="0" distL="0" distR="0">
            <wp:extent cx="212725" cy="201930"/>
            <wp:effectExtent l="0" t="0" r="0" b="7620"/>
            <wp:docPr id="1269" name="그림 1269" descr="E:\#--인터스피어코리아\0617_지멘스\images\img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인터스피어코리아\0617_지멘스\images\img348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r>
        <w:t>를 열 수 있습니다.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244475" cy="138430"/>
            <wp:effectExtent l="0" t="0" r="3175" b="0"/>
            <wp:docPr id="1271" name="그림 1271" descr="E:\#--인터스피어코리아\0617_지멘스\images\img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인터스피어코리아\0617_지멘스\images\img348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4475" cy="138430"/>
                    </a:xfrm>
                    <a:prstGeom prst="rect">
                      <a:avLst/>
                    </a:prstGeom>
                    <a:noFill/>
                    <a:ln>
                      <a:noFill/>
                    </a:ln>
                  </pic:spPr>
                </pic:pic>
              </a:graphicData>
            </a:graphic>
          </wp:inline>
        </w:drawing>
      </w:r>
      <w:r>
        <w:t xml:space="preserve"> </w:t>
      </w:r>
      <w:r>
        <w:rPr>
          <w:rFonts w:ascii="Batang" w:hAnsi="Batang" w:hint="eastAsia"/>
        </w:rPr>
        <w:t>→</w:t>
      </w:r>
      <w:r>
        <w:t xml:space="preserve"> 15.0 </w:t>
      </w:r>
      <w:r>
        <w:rPr>
          <w:rFonts w:ascii="Batang" w:hAnsi="Batang" w:hint="eastAsia"/>
        </w:rPr>
        <w:t>→</w:t>
      </w:r>
      <w:r>
        <w:t xml:space="preserve"> "-B8" </w:t>
      </w:r>
      <w:r>
        <w:rPr>
          <w:rFonts w:ascii="Batang" w:hAnsi="Batang" w:hint="eastAsia"/>
        </w:rPr>
        <w:t>→</w:t>
      </w:r>
      <w:r>
        <w:t xml:space="preserve"> "-U1" </w:t>
      </w:r>
      <w:r>
        <w:rPr>
          <w:rFonts w:ascii="Batang" w:hAnsi="Batang" w:hint="eastAsia"/>
        </w:rPr>
        <w:t>→</w:t>
      </w:r>
      <w:r>
        <w:t xml:space="preserve"> -Q3 </w:t>
      </w:r>
      <w:r>
        <w:rPr>
          <w:rFonts w:ascii="Batang" w:hAnsi="Batang" w:hint="eastAsia"/>
        </w:rPr>
        <w:t>→</w:t>
      </w:r>
      <w:r>
        <w:t xml:space="preserve"> </w:t>
      </w:r>
      <w:r>
        <w:rPr>
          <w:noProof/>
          <w:position w:val="-6"/>
          <w:lang w:val="de-DE" w:eastAsia="de-DE" w:bidi="ar-SA"/>
        </w:rPr>
        <w:drawing>
          <wp:inline distT="0" distB="0" distL="0" distR="0">
            <wp:extent cx="266502" cy="233916"/>
            <wp:effectExtent l="0" t="0" r="635" b="0"/>
            <wp:docPr id="1272" name="그림 1272" descr="E:\#--인터스피어코리아\0617_지멘스\images\img3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인터스피어코리아\0617_지멘스\images\img349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7523" cy="234813"/>
                    </a:xfrm>
                    <a:prstGeom prst="rect">
                      <a:avLst/>
                    </a:prstGeom>
                    <a:noFill/>
                    <a:ln>
                      <a:noFill/>
                    </a:ln>
                  </pic:spPr>
                </pic:pic>
              </a:graphicData>
            </a:graphic>
          </wp:inline>
        </w:drawing>
      </w:r>
      <w:r>
        <w:t xml:space="preserve"> </w:t>
      </w:r>
      <w:r>
        <w:rPr>
          <w:rFonts w:ascii="Batang" w:hAnsi="Batang" w:hint="eastAsia"/>
        </w:rPr>
        <w:t>→</w:t>
      </w:r>
      <w:r>
        <w:t xml:space="preserve"> </w:t>
      </w:r>
      <w:r>
        <w:rPr>
          <w:noProof/>
          <w:position w:val="-6"/>
          <w:lang w:val="de-DE" w:eastAsia="de-DE" w:bidi="ar-SA"/>
        </w:rPr>
        <w:drawing>
          <wp:inline distT="0" distB="0" distL="0" distR="0">
            <wp:extent cx="212725" cy="201930"/>
            <wp:effectExtent l="0" t="0" r="0" b="7620"/>
            <wp:docPr id="1270" name="그림 1270" descr="E:\#--인터스피어코리아\0617_지멘스\images\img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인터스피어코리아\0617_지멘스\images\img348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r>
        <w:t>)</w:t>
      </w:r>
    </w:p>
    <w:p>
      <w:pPr>
        <w:pStyle w:val="bullet3"/>
        <w:ind w:left="1276"/>
      </w:pPr>
      <w:r>
        <w:tab/>
      </w:r>
      <w:r>
        <w:rPr>
          <w:noProof/>
          <w:lang w:val="de-DE" w:eastAsia="de-DE" w:bidi="ar-SA"/>
        </w:rPr>
        <w:drawing>
          <wp:inline distT="0" distB="0" distL="0" distR="0">
            <wp:extent cx="3521368" cy="4401880"/>
            <wp:effectExtent l="0" t="0" r="3175" b="0"/>
            <wp:docPr id="1273" name="그림 1273" descr="E:\#--인터스피어코리아\0617_지멘스\images\img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인터스피어코리아\0617_지멘스\images\img349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4336" cy="4405590"/>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컨트롤러 구성을 볼 수 있도록 "</w:t>
      </w:r>
      <w:r>
        <w:rPr>
          <w:rFonts w:hint="eastAsia"/>
        </w:rPr>
        <w:t>Parameter view</w:t>
      </w:r>
      <w:r>
        <w:t>"와 "</w:t>
      </w:r>
      <w:r>
        <w:rPr>
          <w:rFonts w:hint="eastAsia"/>
        </w:rPr>
        <w:t>F</w:t>
      </w:r>
      <w:r>
        <w:t>unction view" 2개의 뷰가 제공됩니다. 여기서는 이해가 더 쉬운 "</w:t>
      </w:r>
      <w:r>
        <w:rPr>
          <w:rFonts w:hint="eastAsia"/>
        </w:rPr>
        <w:t>F</w:t>
      </w:r>
      <w:r>
        <w:t>unction view"를 사용하겠습니다.</w:t>
      </w:r>
    </w:p>
    <w:p>
      <w:pPr>
        <w:pStyle w:val="bullet3"/>
        <w:ind w:left="1276"/>
      </w:pPr>
      <w:r>
        <w:tab/>
        <w:t>(</w:t>
      </w:r>
      <w:r>
        <w:rPr>
          <w:rFonts w:ascii="Batang" w:hAnsi="Batang" w:hint="eastAsia"/>
        </w:rPr>
        <w:t>→</w:t>
      </w:r>
      <w:r>
        <w:t xml:space="preserve"> 펑션 뷰)</w:t>
      </w:r>
    </w:p>
    <w:p>
      <w:pPr>
        <w:pStyle w:val="bullet3"/>
        <w:ind w:left="1276"/>
      </w:pPr>
      <w:r>
        <w:tab/>
      </w:r>
      <w:r>
        <w:rPr>
          <w:noProof/>
          <w:lang w:val="de-DE" w:eastAsia="de-DE" w:bidi="ar-SA"/>
        </w:rPr>
        <w:drawing>
          <wp:inline distT="0" distB="0" distL="0" distR="0">
            <wp:extent cx="5295014" cy="1280130"/>
            <wp:effectExtent l="0" t="0" r="1270" b="0"/>
            <wp:docPr id="1274" name="그림 1274" descr="E:\#--인터스피어코리아\0617_지멘스\images\img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인터스피어코리아\0617_지멘스\images\img349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01083" cy="1281597"/>
                    </a:xfrm>
                    <a:prstGeom prst="rect">
                      <a:avLst/>
                    </a:prstGeom>
                    <a:noFill/>
                    <a:ln>
                      <a:noFill/>
                    </a:ln>
                  </pic:spPr>
                </pic:pic>
              </a:graphicData>
            </a:graphic>
          </wp:inline>
        </w:drawing>
      </w:r>
    </w:p>
    <w:p>
      <w:pPr>
        <w:widowControl/>
        <w:wordWrap/>
        <w:autoSpaceDE/>
        <w:autoSpaceDN/>
        <w:snapToGrid/>
        <w:jc w:val="left"/>
        <w:rPr>
          <w:rFonts w:ascii="Batang" w:eastAsia="Batang" w:hAnsi="Batang" w:cs="Batang"/>
        </w:rPr>
      </w:pPr>
      <w:r>
        <w:br w:type="page"/>
      </w:r>
    </w:p>
    <w:p>
      <w:pPr>
        <w:pStyle w:val="bullet3"/>
        <w:ind w:left="1276"/>
      </w:pPr>
      <w:r>
        <w:rPr>
          <w:rFonts w:ascii="Batang" w:hAnsi="Batang" w:hint="eastAsia"/>
        </w:rPr>
        <w:lastRenderedPageBreak/>
        <w:t>→</w:t>
      </w:r>
      <w:r>
        <w:t xml:space="preserve"> "</w:t>
      </w:r>
      <w:r>
        <w:rPr>
          <w:rFonts w:hint="eastAsia"/>
        </w:rPr>
        <w:t>B</w:t>
      </w:r>
      <w:r>
        <w:t>asic settings"에서 "</w:t>
      </w:r>
      <w:r>
        <w:rPr>
          <w:rFonts w:hint="eastAsia"/>
        </w:rPr>
        <w:t>C</w:t>
      </w:r>
      <w:r>
        <w:t>ontroller type" 및 "</w:t>
      </w:r>
      <w:r>
        <w:rPr>
          <w:rFonts w:hint="eastAsia"/>
        </w:rPr>
        <w:t>I</w:t>
      </w:r>
      <w:r>
        <w:t>nput/output parameters"로 이동</w:t>
      </w:r>
      <w:r>
        <w:rPr>
          <w:rFonts w:hint="eastAsia"/>
        </w:rPr>
        <w:t>하여 아래와 같이</w:t>
      </w:r>
      <w:r>
        <w:t xml:space="preserve"> 값을 설정합니다.</w:t>
      </w:r>
    </w:p>
    <w:p>
      <w:pPr>
        <w:pStyle w:val="bullet3"/>
        <w:ind w:left="1276"/>
      </w:pPr>
      <w:r>
        <w:tab/>
        <w:t>(</w:t>
      </w:r>
      <w:r>
        <w:rPr>
          <w:rFonts w:ascii="Batang" w:hAnsi="Batang" w:hint="eastAsia"/>
        </w:rPr>
        <w:t>→</w:t>
      </w:r>
      <w:r>
        <w:t xml:space="preserve"> </w:t>
      </w:r>
      <w:r>
        <w:rPr>
          <w:rFonts w:hint="eastAsia"/>
        </w:rPr>
        <w:t>Basic settings</w:t>
      </w:r>
      <w:r>
        <w:t xml:space="preserve"> </w:t>
      </w:r>
      <w:r>
        <w:rPr>
          <w:rFonts w:ascii="Batang" w:hAnsi="Batang" w:hint="eastAsia"/>
        </w:rPr>
        <w:t>→</w:t>
      </w:r>
      <w:r>
        <w:t xml:space="preserve"> </w:t>
      </w:r>
      <w:r>
        <w:rPr>
          <w:rFonts w:hint="eastAsia"/>
        </w:rPr>
        <w:t>C</w:t>
      </w:r>
      <w:r>
        <w:t xml:space="preserve">ontroller type </w:t>
      </w:r>
      <w:r>
        <w:rPr>
          <w:rFonts w:ascii="Batang" w:hAnsi="Batang" w:hint="eastAsia"/>
        </w:rPr>
        <w:t>→</w:t>
      </w:r>
      <w:r>
        <w:t xml:space="preserve"> </w:t>
      </w:r>
      <w:r>
        <w:rPr>
          <w:rFonts w:hint="eastAsia"/>
        </w:rPr>
        <w:t>I</w:t>
      </w:r>
      <w:r>
        <w:t>nput/output parameters)</w:t>
      </w:r>
    </w:p>
    <w:p>
      <w:pPr>
        <w:pStyle w:val="bullet3"/>
        <w:ind w:left="1276"/>
      </w:pPr>
      <w:r>
        <w:tab/>
      </w:r>
      <w:r>
        <w:rPr>
          <w:noProof/>
          <w:lang w:val="de-DE" w:eastAsia="de-DE" w:bidi="ar-SA"/>
        </w:rPr>
        <w:drawing>
          <wp:inline distT="0" distB="0" distL="0" distR="0">
            <wp:extent cx="4320000" cy="2800276"/>
            <wp:effectExtent l="0" t="0" r="4445" b="635"/>
            <wp:docPr id="1275" name="그림 1275" descr="E:\#--인터스피어코리아\0617_지멘스\images\img3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인터스피어코리아\0617_지멘스\images\img349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20000" cy="2800276"/>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rPr>
          <w:rFonts w:hint="eastAsia"/>
        </w:rPr>
        <w:t>P</w:t>
      </w:r>
      <w:r>
        <w:t>rocess value settings"에서 범위 +/- 50 rpm으로 스케일링을 수행하고 "</w:t>
      </w:r>
      <w:r>
        <w:rPr>
          <w:rFonts w:hint="eastAsia"/>
        </w:rPr>
        <w:t>P</w:t>
      </w:r>
      <w:r>
        <w:t>rocess value limits"</w:t>
      </w:r>
      <w:r>
        <w:rPr>
          <w:rFonts w:hint="eastAsia"/>
        </w:rPr>
        <w:t>을</w:t>
      </w:r>
      <w:r>
        <w:t xml:space="preserve"> +/- 45 rpm으로 설정합니다.</w:t>
      </w:r>
    </w:p>
    <w:p>
      <w:pPr>
        <w:pStyle w:val="bullet3"/>
        <w:ind w:left="1276"/>
      </w:pPr>
      <w:r>
        <w:tab/>
        <w:t>(</w:t>
      </w:r>
      <w:r>
        <w:rPr>
          <w:rFonts w:ascii="Batang" w:hAnsi="Batang" w:hint="eastAsia"/>
        </w:rPr>
        <w:t>→</w:t>
      </w:r>
      <w:r>
        <w:t xml:space="preserve"> </w:t>
      </w:r>
      <w:r>
        <w:rPr>
          <w:rFonts w:hint="eastAsia"/>
        </w:rPr>
        <w:t>P</w:t>
      </w:r>
      <w:r>
        <w:t xml:space="preserve">rocess value settings </w:t>
      </w:r>
      <w:r>
        <w:rPr>
          <w:rFonts w:ascii="Batang" w:hAnsi="Batang" w:hint="eastAsia"/>
        </w:rPr>
        <w:t>→</w:t>
      </w:r>
      <w:r>
        <w:t xml:space="preserve"> </w:t>
      </w:r>
      <w:r>
        <w:rPr>
          <w:rFonts w:hint="eastAsia"/>
        </w:rPr>
        <w:t>P</w:t>
      </w:r>
      <w:r>
        <w:t xml:space="preserve">rocess value limits </w:t>
      </w:r>
      <w:r>
        <w:rPr>
          <w:rFonts w:ascii="Batang" w:hAnsi="Batang" w:hint="eastAsia"/>
        </w:rPr>
        <w:t>→</w:t>
      </w:r>
      <w:r>
        <w:t xml:space="preserve"> </w:t>
      </w:r>
      <w:r>
        <w:rPr>
          <w:rFonts w:hint="eastAsia"/>
        </w:rPr>
        <w:t>Process value scaling</w:t>
      </w:r>
      <w:r>
        <w:t>)</w:t>
      </w:r>
    </w:p>
    <w:p>
      <w:pPr>
        <w:pStyle w:val="bullet3"/>
        <w:ind w:left="1276"/>
      </w:pPr>
      <w:r>
        <w:tab/>
      </w:r>
      <w:r>
        <w:rPr>
          <w:noProof/>
          <w:lang w:val="de-DE" w:eastAsia="de-DE" w:bidi="ar-SA"/>
        </w:rPr>
        <w:drawing>
          <wp:inline distT="0" distB="0" distL="0" distR="0">
            <wp:extent cx="4320000" cy="3679918"/>
            <wp:effectExtent l="0" t="0" r="4445" b="0"/>
            <wp:docPr id="1276" name="그림 1276" descr="E:\#--인터스피어코리아\0617_지멘스\images\img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인터스피어코리아\0617_지멘스\images\img349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20000" cy="3679918"/>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rPr>
          <w:rFonts w:hint="eastAsia"/>
        </w:rPr>
        <w:t>A</w:t>
      </w:r>
      <w:r>
        <w:t>dvanced settings"에서는 프로세스 값 모니터링이 가능하지만, 여기서는 이 내용을 다루지 않겠습니다.</w:t>
      </w:r>
    </w:p>
    <w:p>
      <w:pPr>
        <w:pStyle w:val="bullet3"/>
        <w:ind w:left="1276"/>
      </w:pPr>
      <w:r>
        <w:tab/>
        <w:t>(</w:t>
      </w:r>
      <w:r>
        <w:rPr>
          <w:rFonts w:ascii="Batang" w:hAnsi="Batang" w:hint="eastAsia"/>
        </w:rPr>
        <w:t>→</w:t>
      </w:r>
      <w:r>
        <w:t xml:space="preserve"> </w:t>
      </w:r>
      <w:r>
        <w:rPr>
          <w:rFonts w:hint="eastAsia"/>
        </w:rPr>
        <w:t>A</w:t>
      </w:r>
      <w:r>
        <w:t xml:space="preserve">dvanced settings </w:t>
      </w:r>
      <w:r>
        <w:rPr>
          <w:rFonts w:ascii="Batang" w:hAnsi="Batang" w:hint="eastAsia"/>
        </w:rPr>
        <w:t>→</w:t>
      </w:r>
      <w:r>
        <w:t xml:space="preserve"> </w:t>
      </w:r>
      <w:r>
        <w:rPr>
          <w:rFonts w:hint="eastAsia"/>
        </w:rPr>
        <w:t>P</w:t>
      </w:r>
      <w:r>
        <w:t>rocess value monitoring)</w:t>
      </w:r>
    </w:p>
    <w:p>
      <w:pPr>
        <w:pStyle w:val="bullet3"/>
        <w:ind w:left="1276"/>
      </w:pPr>
      <w:r>
        <w:tab/>
      </w:r>
      <w:r>
        <w:rPr>
          <w:noProof/>
          <w:lang w:val="de-DE" w:eastAsia="de-DE" w:bidi="ar-SA"/>
        </w:rPr>
        <w:drawing>
          <wp:inline distT="0" distB="0" distL="0" distR="0">
            <wp:extent cx="4320000" cy="1834696"/>
            <wp:effectExtent l="0" t="0" r="4445" b="0"/>
            <wp:docPr id="1277" name="그림 1277" descr="E:\#--인터스피어코리아\0617_지멘스\images\img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인터스피어코리아\0617_지멘스\images\img349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0000" cy="1834696"/>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rPr>
          <w:rFonts w:hint="eastAsia"/>
        </w:rPr>
        <w:t>A</w:t>
      </w:r>
      <w:r>
        <w:t xml:space="preserve">dvanced settings"의 "PWM(Pulse Width Modulation)"는 기본 값으로 그대로 남겨 둡니다. </w:t>
      </w:r>
      <w:r>
        <w:rPr>
          <w:rFonts w:hint="eastAsia"/>
        </w:rPr>
        <w:br/>
      </w:r>
      <w:r>
        <w:t xml:space="preserve">이 값에 대한 출력이 </w:t>
      </w:r>
      <w:r>
        <w:rPr>
          <w:rFonts w:hint="eastAsia"/>
        </w:rPr>
        <w:t xml:space="preserve">이 </w:t>
      </w:r>
      <w:r>
        <w:t>프로젝트에서</w:t>
      </w:r>
      <w:r>
        <w:rPr>
          <w:rFonts w:hint="eastAsia"/>
        </w:rPr>
        <w:t>는</w:t>
      </w:r>
      <w:r>
        <w:t xml:space="preserve"> 필요하지 않기 때문입니다.</w:t>
      </w:r>
    </w:p>
    <w:p>
      <w:pPr>
        <w:pStyle w:val="bullet3"/>
        <w:ind w:left="1276"/>
      </w:pPr>
      <w:r>
        <w:tab/>
        <w:t>(</w:t>
      </w:r>
      <w:r>
        <w:rPr>
          <w:rFonts w:ascii="Batang" w:hAnsi="Batang" w:hint="eastAsia"/>
        </w:rPr>
        <w:t>→</w:t>
      </w:r>
      <w:r>
        <w:t xml:space="preserve"> 고급 설정 </w:t>
      </w:r>
      <w:r>
        <w:rPr>
          <w:rFonts w:ascii="Batang" w:hAnsi="Batang" w:hint="eastAsia"/>
        </w:rPr>
        <w:t>→</w:t>
      </w:r>
      <w:r>
        <w:t xml:space="preserve"> PWM)</w:t>
      </w:r>
    </w:p>
    <w:p>
      <w:pPr>
        <w:pStyle w:val="bullet3"/>
        <w:ind w:left="1276"/>
      </w:pPr>
      <w:r>
        <w:tab/>
      </w:r>
      <w:r>
        <w:rPr>
          <w:noProof/>
          <w:lang w:val="de-DE" w:eastAsia="de-DE" w:bidi="ar-SA"/>
        </w:rPr>
        <w:drawing>
          <wp:inline distT="0" distB="0" distL="0" distR="0">
            <wp:extent cx="4320000" cy="1507043"/>
            <wp:effectExtent l="0" t="0" r="4445" b="0"/>
            <wp:docPr id="1278" name="그림 1278" descr="E:\#--인터스피어코리아\0617_지멘스\images\img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인터스피어코리아\0617_지멘스\images\img350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20000" cy="1507043"/>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rPr>
          <w:rFonts w:hint="eastAsia"/>
        </w:rPr>
        <w:t>Advanced settings</w:t>
      </w:r>
      <w:r>
        <w:t>"에서 "</w:t>
      </w:r>
      <w:r>
        <w:rPr>
          <w:rFonts w:hint="eastAsia"/>
        </w:rPr>
        <w:t>O</w:t>
      </w:r>
      <w:r>
        <w:t xml:space="preserve">utput value limits"를 0.0 %에서 100.0 %로 정의합니다. </w:t>
      </w:r>
    </w:p>
    <w:p>
      <w:pPr>
        <w:pStyle w:val="bullet3"/>
        <w:ind w:left="1276"/>
      </w:pPr>
      <w:r>
        <w:tab/>
        <w:t>(</w:t>
      </w:r>
      <w:r>
        <w:rPr>
          <w:rFonts w:ascii="Batang" w:hAnsi="Batang" w:hint="eastAsia"/>
        </w:rPr>
        <w:t>→</w:t>
      </w:r>
      <w:r>
        <w:t xml:space="preserve"> </w:t>
      </w:r>
      <w:r>
        <w:rPr>
          <w:rFonts w:hint="eastAsia"/>
        </w:rPr>
        <w:t>A</w:t>
      </w:r>
      <w:r>
        <w:t xml:space="preserve">dvance settings </w:t>
      </w:r>
      <w:r>
        <w:rPr>
          <w:rFonts w:ascii="Batang" w:hAnsi="Batang" w:hint="eastAsia"/>
        </w:rPr>
        <w:t>→</w:t>
      </w:r>
      <w:r>
        <w:t xml:space="preserve"> </w:t>
      </w:r>
      <w:r>
        <w:rPr>
          <w:rFonts w:hint="eastAsia"/>
        </w:rPr>
        <w:t>O</w:t>
      </w:r>
      <w:r>
        <w:t>utput value limits)</w:t>
      </w:r>
    </w:p>
    <w:p>
      <w:pPr>
        <w:pStyle w:val="bullet3"/>
        <w:ind w:left="1276"/>
      </w:pPr>
      <w:r>
        <w:tab/>
      </w:r>
      <w:r>
        <w:rPr>
          <w:noProof/>
          <w:lang w:val="de-DE" w:eastAsia="de-DE" w:bidi="ar-SA"/>
        </w:rPr>
        <w:drawing>
          <wp:inline distT="0" distB="0" distL="0" distR="0">
            <wp:extent cx="4320000" cy="2393739"/>
            <wp:effectExtent l="0" t="0" r="4445" b="6985"/>
            <wp:docPr id="1279" name="그림 1279" descr="E:\#--인터스피어코리아\0617_지멘스\images\img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인터스피어코리아\0617_지멘스\images\img350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20000" cy="2393739"/>
                    </a:xfrm>
                    <a:prstGeom prst="rect">
                      <a:avLst/>
                    </a:prstGeom>
                    <a:noFill/>
                    <a:ln>
                      <a:noFill/>
                    </a:ln>
                  </pic:spPr>
                </pic:pic>
              </a:graphicData>
            </a:graphic>
          </wp:inline>
        </w:drawing>
      </w:r>
    </w:p>
    <w:p>
      <w:pPr>
        <w:pStyle w:val="bullet3"/>
        <w:ind w:left="1276"/>
      </w:pPr>
      <w:r>
        <w:rPr>
          <w:rFonts w:ascii="Batang" w:hAnsi="Batang" w:hint="eastAsia"/>
        </w:rPr>
        <w:lastRenderedPageBreak/>
        <w:t>→</w:t>
      </w:r>
      <w:r>
        <w:t xml:space="preserve"> "</w:t>
      </w:r>
      <w:r>
        <w:rPr>
          <w:rFonts w:hint="eastAsia"/>
        </w:rPr>
        <w:t>A</w:t>
      </w:r>
      <w:r>
        <w:t xml:space="preserve">dvance settings"에서는 "PID </w:t>
      </w:r>
      <w:r>
        <w:rPr>
          <w:rFonts w:hint="eastAsia"/>
        </w:rPr>
        <w:t>Parameter</w:t>
      </w:r>
      <w:r>
        <w:t xml:space="preserve">"에 대한 수동 설정도 가능합니다. 컨트롤러 구조를 'PI'로 바꾸고 </w:t>
      </w:r>
      <w:r>
        <w:rPr>
          <w:noProof/>
          <w:position w:val="-6"/>
          <w:lang w:val="de-DE" w:eastAsia="de-DE" w:bidi="ar-SA"/>
        </w:rPr>
        <w:drawing>
          <wp:inline distT="0" distB="0" distL="0" distR="0">
            <wp:extent cx="191386" cy="224372"/>
            <wp:effectExtent l="0" t="0" r="0" b="4445"/>
            <wp:docPr id="1280" name="그림 1280" descr="E:\#--인터스피어코리아\0617_지멘스\images\img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인터스피어코리아\0617_지멘스\images\img350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1522" cy="224532"/>
                    </a:xfrm>
                    <a:prstGeom prst="rect">
                      <a:avLst/>
                    </a:prstGeom>
                    <a:noFill/>
                    <a:ln>
                      <a:noFill/>
                    </a:ln>
                  </pic:spPr>
                </pic:pic>
              </a:graphicData>
            </a:graphic>
          </wp:inline>
        </w:drawing>
      </w:r>
      <w:r>
        <w:t>를 클릭하여 구성 창을 닫으면 펑션 PID 컨트롤러</w:t>
      </w:r>
      <w:r>
        <w:rPr>
          <w:rFonts w:hint="eastAsia"/>
        </w:rPr>
        <w:t>가</w:t>
      </w:r>
      <w:r>
        <w:t xml:space="preserve"> </w:t>
      </w:r>
      <w:r>
        <w:rPr>
          <w:rFonts w:hint="eastAsia"/>
        </w:rPr>
        <w:t>완성</w:t>
      </w:r>
      <w:r>
        <w:t xml:space="preserve">됩니다. 그러나 작동 중에 온라인으로 시운전 및 </w:t>
      </w:r>
      <w:r>
        <w:rPr>
          <w:rFonts w:hint="eastAsia"/>
        </w:rPr>
        <w:t>튜닝의 과정이 남아있습니다.</w:t>
      </w:r>
    </w:p>
    <w:p>
      <w:pPr>
        <w:pStyle w:val="bullet3"/>
        <w:ind w:left="1276"/>
      </w:pPr>
      <w:r>
        <w:tab/>
        <w:t>(</w:t>
      </w:r>
      <w:r>
        <w:rPr>
          <w:rFonts w:ascii="Batang" w:hAnsi="Batang" w:hint="eastAsia"/>
        </w:rPr>
        <w:t>→</w:t>
      </w:r>
      <w:r>
        <w:t xml:space="preserve"> </w:t>
      </w:r>
      <w:r>
        <w:rPr>
          <w:rFonts w:hint="eastAsia"/>
        </w:rPr>
        <w:t>Advanced settings</w:t>
      </w:r>
      <w:r>
        <w:t xml:space="preserve"> </w:t>
      </w:r>
      <w:r>
        <w:rPr>
          <w:rFonts w:ascii="Batang" w:hAnsi="Batang" w:hint="eastAsia"/>
        </w:rPr>
        <w:t>→</w:t>
      </w:r>
      <w:r>
        <w:t xml:space="preserve"> PID </w:t>
      </w:r>
      <w:r>
        <w:rPr>
          <w:rFonts w:hint="eastAsia"/>
        </w:rPr>
        <w:t>P</w:t>
      </w:r>
      <w:r>
        <w:t xml:space="preserve">rameters </w:t>
      </w:r>
      <w:r>
        <w:rPr>
          <w:rFonts w:ascii="Batang" w:hAnsi="Batang" w:hint="eastAsia"/>
        </w:rPr>
        <w:t>→</w:t>
      </w:r>
      <w:r>
        <w:t xml:space="preserve"> </w:t>
      </w:r>
      <w:r>
        <w:rPr>
          <w:rFonts w:hint="eastAsia"/>
        </w:rPr>
        <w:t>C</w:t>
      </w:r>
      <w:r>
        <w:t xml:space="preserve">ontroller structure: PI </w:t>
      </w:r>
      <w:r>
        <w:rPr>
          <w:rFonts w:ascii="Batang" w:hAnsi="Batang" w:hint="eastAsia"/>
        </w:rPr>
        <w:t>→</w:t>
      </w:r>
      <w:r>
        <w:t xml:space="preserve"> </w:t>
      </w:r>
      <w:r>
        <w:rPr>
          <w:noProof/>
          <w:position w:val="-6"/>
          <w:lang w:val="de-DE" w:eastAsia="de-DE" w:bidi="ar-SA"/>
        </w:rPr>
        <w:drawing>
          <wp:inline distT="0" distB="0" distL="0" distR="0">
            <wp:extent cx="191386" cy="224372"/>
            <wp:effectExtent l="0" t="0" r="0" b="4445"/>
            <wp:docPr id="1281" name="그림 1281" descr="E:\#--인터스피어코리아\0617_지멘스\images\img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인터스피어코리아\0617_지멘스\images\img350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1522" cy="224532"/>
                    </a:xfrm>
                    <a:prstGeom prst="rect">
                      <a:avLst/>
                    </a:prstGeom>
                    <a:noFill/>
                    <a:ln>
                      <a:noFill/>
                    </a:ln>
                  </pic:spPr>
                </pic:pic>
              </a:graphicData>
            </a:graphic>
          </wp:inline>
        </w:drawing>
      </w:r>
      <w:r>
        <w:t>)</w:t>
      </w:r>
    </w:p>
    <w:p>
      <w:pPr>
        <w:pStyle w:val="bullet3"/>
        <w:ind w:left="1276"/>
      </w:pPr>
      <w:r>
        <w:tab/>
      </w:r>
      <w:r>
        <w:rPr>
          <w:noProof/>
          <w:lang w:val="de-DE" w:eastAsia="de-DE" w:bidi="ar-SA"/>
        </w:rPr>
        <w:drawing>
          <wp:inline distT="0" distB="0" distL="0" distR="0">
            <wp:extent cx="5295014" cy="2907499"/>
            <wp:effectExtent l="0" t="0" r="1270" b="7620"/>
            <wp:docPr id="1282" name="그림 1282" descr="E:\#--인터스피어코리아\0617_지멘스\images\img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인터스피어코리아\0617_지멘스\images\img350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01458" cy="2911037"/>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136" w:name="_Toc459648718"/>
      <w:bookmarkStart w:id="137" w:name="_Toc459649128"/>
      <w:bookmarkStart w:id="138" w:name="_Toc459649538"/>
      <w:bookmarkStart w:id="139" w:name="_Toc481589354"/>
      <w:r>
        <w:lastRenderedPageBreak/>
        <w:t>7.3</w:t>
      </w:r>
      <w:r>
        <w:tab/>
        <w:t>프로그램 저장 및 컴파일</w:t>
      </w:r>
      <w:bookmarkEnd w:id="136"/>
      <w:bookmarkEnd w:id="137"/>
      <w:bookmarkEnd w:id="138"/>
      <w:bookmarkEnd w:id="139"/>
    </w:p>
    <w:p>
      <w:pPr>
        <w:pStyle w:val="bullet3"/>
        <w:ind w:left="1276"/>
      </w:pPr>
      <w:r>
        <w:rPr>
          <w:rFonts w:ascii="Batang" w:hAnsi="Batang" w:hint="eastAsia"/>
        </w:rPr>
        <w:t>→</w:t>
      </w:r>
      <w:r>
        <w:t xml:space="preserve"> 프로젝트를 저장하려면 메뉴에서 </w:t>
      </w:r>
      <w:r>
        <w:rPr>
          <w:noProof/>
          <w:position w:val="-6"/>
          <w:lang w:val="de-DE" w:eastAsia="de-DE" w:bidi="ar-SA"/>
        </w:rPr>
        <w:drawing>
          <wp:inline distT="0" distB="0" distL="0" distR="0">
            <wp:extent cx="786809" cy="177339"/>
            <wp:effectExtent l="0" t="0" r="0" b="0"/>
            <wp:docPr id="1283" name="그림 1283" descr="E:\#--인터스피어코리아\0617_지멘스\images\img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인터스피어코리아\0617_지멘스\images\img351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87552" cy="177506"/>
                    </a:xfrm>
                    <a:prstGeom prst="rect">
                      <a:avLst/>
                    </a:prstGeom>
                    <a:noFill/>
                    <a:ln>
                      <a:noFill/>
                    </a:ln>
                  </pic:spPr>
                </pic:pic>
              </a:graphicData>
            </a:graphic>
          </wp:inline>
        </w:drawing>
      </w:r>
      <w:r>
        <w:t xml:space="preserve"> 버튼을 선택합니다. 모든 블록을 컴파일하려면 "</w:t>
      </w:r>
      <w:r>
        <w:rPr>
          <w:rFonts w:hint="eastAsia"/>
        </w:rPr>
        <w:t>P</w:t>
      </w:r>
      <w:r>
        <w:t xml:space="preserve">rogram blocks" 폴더를 클릭하고 메뉴에서 컴파일을 위한 </w:t>
      </w:r>
      <w:r>
        <w:rPr>
          <w:noProof/>
          <w:position w:val="-6"/>
          <w:lang w:val="de-DE" w:eastAsia="de-DE" w:bidi="ar-SA"/>
        </w:rPr>
        <w:drawing>
          <wp:inline distT="0" distB="0" distL="0" distR="0">
            <wp:extent cx="197697" cy="191222"/>
            <wp:effectExtent l="0" t="0" r="0" b="0"/>
            <wp:docPr id="1286" name="그림 1286" descr="E:\#--인터스피어코리아\0617_지멘스\images\img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인터스피어코리아\0617_지멘스\images\img205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7671" cy="191196"/>
                    </a:xfrm>
                    <a:prstGeom prst="rect">
                      <a:avLst/>
                    </a:prstGeom>
                    <a:noFill/>
                    <a:ln>
                      <a:noFill/>
                    </a:ln>
                  </pic:spPr>
                </pic:pic>
              </a:graphicData>
            </a:graphic>
          </wp:inline>
        </w:drawing>
      </w:r>
      <w:r>
        <w:t xml:space="preserve"> 아이콘을 선택합니다.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786809" cy="177339"/>
            <wp:effectExtent l="0" t="0" r="0" b="0"/>
            <wp:docPr id="1284" name="그림 1284" descr="E:\#--인터스피어코리아\0617_지멘스\images\img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인터스피어코리아\0617_지멘스\images\img351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87552" cy="177506"/>
                    </a:xfrm>
                    <a:prstGeom prst="rect">
                      <a:avLst/>
                    </a:prstGeom>
                    <a:noFill/>
                    <a:ln>
                      <a:noFill/>
                    </a:ln>
                  </pic:spPr>
                </pic:pic>
              </a:graphicData>
            </a:graphic>
          </wp:inline>
        </w:drawing>
      </w:r>
      <w:r>
        <w:t xml:space="preserve"> </w:t>
      </w:r>
      <w:r>
        <w:rPr>
          <w:rFonts w:ascii="Batang" w:hAnsi="Batang" w:hint="eastAsia"/>
        </w:rPr>
        <w:t>→</w:t>
      </w:r>
      <w:r>
        <w:t xml:space="preserve"> </w:t>
      </w:r>
      <w:r>
        <w:rPr>
          <w:rFonts w:hint="eastAsia"/>
        </w:rPr>
        <w:t>Program blocks</w:t>
      </w:r>
      <w:r>
        <w:t xml:space="preserve"> </w:t>
      </w:r>
      <w:r>
        <w:rPr>
          <w:rFonts w:ascii="Batang" w:hAnsi="Batang" w:hint="eastAsia"/>
        </w:rPr>
        <w:t>→</w:t>
      </w:r>
      <w:r>
        <w:t xml:space="preserve"> </w:t>
      </w:r>
      <w:r>
        <w:rPr>
          <w:noProof/>
          <w:position w:val="-6"/>
          <w:lang w:val="de-DE" w:eastAsia="de-DE" w:bidi="ar-SA"/>
        </w:rPr>
        <w:drawing>
          <wp:inline distT="0" distB="0" distL="0" distR="0">
            <wp:extent cx="197697" cy="191222"/>
            <wp:effectExtent l="0" t="0" r="0" b="0"/>
            <wp:docPr id="1285" name="그림 1285" descr="E:\#--인터스피어코리아\0617_지멘스\images\img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인터스피어코리아\0617_지멘스\images\img205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7671" cy="191196"/>
                    </a:xfrm>
                    <a:prstGeom prst="rect">
                      <a:avLst/>
                    </a:prstGeom>
                    <a:noFill/>
                    <a:ln>
                      <a:noFill/>
                    </a:ln>
                  </pic:spPr>
                </pic:pic>
              </a:graphicData>
            </a:graphic>
          </wp:inline>
        </w:drawing>
      </w:r>
      <w:r>
        <w:t xml:space="preserve"> )</w:t>
      </w:r>
    </w:p>
    <w:p>
      <w:pPr>
        <w:pStyle w:val="bullet3"/>
        <w:ind w:left="1276"/>
      </w:pPr>
      <w:r>
        <w:rPr>
          <w:noProof/>
          <w:lang w:val="de-DE" w:eastAsia="de-DE" w:bidi="ar-SA"/>
        </w:rPr>
        <w:drawing>
          <wp:inline distT="0" distB="0" distL="0" distR="0">
            <wp:extent cx="5475767" cy="3371348"/>
            <wp:effectExtent l="0" t="0" r="0" b="635"/>
            <wp:docPr id="1287" name="그림 1287" descr="E:\#--인터스피어코리아\0617_지멘스\images\img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인터스피어코리아\0617_지멘스\images\img351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72559" cy="3369373"/>
                    </a:xfrm>
                    <a:prstGeom prst="rect">
                      <a:avLst/>
                    </a:prstGeom>
                    <a:noFill/>
                    <a:ln>
                      <a:noFill/>
                    </a:ln>
                  </pic:spPr>
                </pic:pic>
              </a:graphicData>
            </a:graphic>
          </wp:inline>
        </w:drawing>
      </w:r>
    </w:p>
    <w:p>
      <w:pPr>
        <w:pStyle w:val="bullet3"/>
        <w:ind w:left="1276"/>
      </w:pPr>
      <w:r>
        <w:rPr>
          <w:rFonts w:ascii="Batang" w:hAnsi="Batang" w:hint="eastAsia"/>
        </w:rPr>
        <w:t>→</w:t>
      </w:r>
      <w:r>
        <w:t xml:space="preserve"> "</w:t>
      </w:r>
      <w:r>
        <w:rPr>
          <w:rFonts w:hint="eastAsia"/>
        </w:rPr>
        <w:t>I</w:t>
      </w:r>
      <w:r>
        <w:t>nfo" 아래의 "</w:t>
      </w:r>
      <w:r>
        <w:rPr>
          <w:rFonts w:hint="eastAsia"/>
        </w:rPr>
        <w:t>C</w:t>
      </w:r>
      <w:r>
        <w:t>ompile" 영역에 블록이 성공적으로 컴파일이 되었는지 나타납니다.</w:t>
      </w:r>
    </w:p>
    <w:p>
      <w:pPr>
        <w:pStyle w:val="bullet3"/>
        <w:ind w:left="1276"/>
      </w:pPr>
      <w:r>
        <w:tab/>
      </w:r>
      <w:r>
        <w:rPr>
          <w:noProof/>
          <w:lang w:val="de-DE" w:eastAsia="de-DE" w:bidi="ar-SA"/>
        </w:rPr>
        <w:drawing>
          <wp:inline distT="0" distB="0" distL="0" distR="0">
            <wp:extent cx="5220000" cy="1766893"/>
            <wp:effectExtent l="0" t="0" r="0" b="5080"/>
            <wp:docPr id="1288" name="그림 1288" descr="E:\#--인터스피어코리아\0617_지멘스\images\img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인터스피어코리아\0617_지멘스\images\img3515.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20000" cy="1766893"/>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140" w:name="_Toc459648719"/>
      <w:bookmarkStart w:id="141" w:name="_Toc459649129"/>
      <w:bookmarkStart w:id="142" w:name="_Toc459649539"/>
      <w:bookmarkStart w:id="143" w:name="_Toc481589355"/>
      <w:r>
        <w:lastRenderedPageBreak/>
        <w:t>7.4</w:t>
      </w:r>
      <w:r>
        <w:tab/>
        <w:t>프로그램 다운로드</w:t>
      </w:r>
      <w:bookmarkEnd w:id="140"/>
      <w:bookmarkEnd w:id="141"/>
      <w:bookmarkEnd w:id="142"/>
      <w:bookmarkEnd w:id="143"/>
    </w:p>
    <w:p>
      <w:pPr>
        <w:pStyle w:val="bullet3"/>
        <w:ind w:left="1276"/>
      </w:pPr>
      <w:r>
        <w:rPr>
          <w:rFonts w:ascii="Batang" w:hAnsi="Batang" w:hint="eastAsia"/>
        </w:rPr>
        <w:t>→</w:t>
      </w:r>
      <w:r>
        <w:t xml:space="preserve"> 컴파일이 성공적으로 완료되고 나면 앞서 설명</w:t>
      </w:r>
      <w:r>
        <w:rPr>
          <w:rFonts w:hint="eastAsia"/>
        </w:rPr>
        <w:t>한</w:t>
      </w:r>
      <w:r>
        <w:t xml:space="preserve"> 하드웨어 구성을 포함해 생성된 프로그램과 함께 전체 컨트롤러를 다운로드할 수 있습니다. (</w:t>
      </w:r>
      <w:r>
        <w:rPr>
          <w:rFonts w:ascii="Batang" w:hAnsi="Batang" w:hint="eastAsia"/>
        </w:rPr>
        <w:t>→</w:t>
      </w:r>
      <w:r>
        <w:t xml:space="preserve"> </w:t>
      </w:r>
      <w:r>
        <w:rPr>
          <w:noProof/>
          <w:position w:val="-6"/>
          <w:lang w:val="de-DE" w:eastAsia="de-DE" w:bidi="ar-SA"/>
        </w:rPr>
        <w:drawing>
          <wp:inline distT="0" distB="0" distL="0" distR="0">
            <wp:extent cx="198000" cy="181029"/>
            <wp:effectExtent l="0" t="0" r="0" b="0"/>
            <wp:docPr id="1290" name="그림 1290" descr="E:\#--인터스피어코리아\0617_지멘스\images\img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인터스피어코리아\0617_지멘스\images\img206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8000" cy="181029"/>
                    </a:xfrm>
                    <a:prstGeom prst="rect">
                      <a:avLst/>
                    </a:prstGeom>
                    <a:noFill/>
                    <a:ln>
                      <a:noFill/>
                    </a:ln>
                  </pic:spPr>
                </pic:pic>
              </a:graphicData>
            </a:graphic>
          </wp:inline>
        </w:drawing>
      </w:r>
      <w:r>
        <w:t>)</w:t>
      </w:r>
    </w:p>
    <w:p>
      <w:pPr>
        <w:pStyle w:val="bullet3"/>
        <w:ind w:left="1276"/>
      </w:pPr>
      <w:r>
        <w:rPr>
          <w:noProof/>
          <w:lang w:val="de-DE" w:eastAsia="de-DE" w:bidi="ar-SA"/>
        </w:rPr>
        <w:drawing>
          <wp:inline distT="0" distB="0" distL="0" distR="0">
            <wp:extent cx="5465135" cy="3379274"/>
            <wp:effectExtent l="0" t="0" r="2540" b="0"/>
            <wp:docPr id="1289" name="그림 1289" descr="E:\#--인터스피어코리아\0617_지멘스\images\img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인터스피어코리아\0617_지멘스\images\img3518.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4522" cy="3378895"/>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144" w:name="_Toc459648720"/>
      <w:bookmarkStart w:id="145" w:name="_Toc459649130"/>
      <w:bookmarkStart w:id="146" w:name="_Toc459649540"/>
      <w:bookmarkStart w:id="147" w:name="_Toc481589356"/>
      <w:r>
        <w:lastRenderedPageBreak/>
        <w:t>7.5</w:t>
      </w:r>
      <w:r>
        <w:tab/>
        <w:t>PID</w:t>
      </w:r>
      <w:r>
        <w:rPr>
          <w:rFonts w:ascii="Gulim"/>
        </w:rPr>
        <w:t>_</w:t>
      </w:r>
      <w:r>
        <w:t>Compact 모니터링</w:t>
      </w:r>
      <w:bookmarkEnd w:id="144"/>
      <w:bookmarkEnd w:id="145"/>
      <w:bookmarkEnd w:id="146"/>
      <w:bookmarkEnd w:id="147"/>
    </w:p>
    <w:p>
      <w:pPr>
        <w:pStyle w:val="bullet3"/>
        <w:ind w:left="1276"/>
      </w:pPr>
      <w:r>
        <w:rPr>
          <w:rFonts w:ascii="Batang" w:hAnsi="Batang" w:hint="eastAsia"/>
        </w:rPr>
        <w:t>→</w:t>
      </w:r>
      <w:r>
        <w:t xml:space="preserve"> 모니터링 온/오프 아이콘 </w:t>
      </w:r>
      <w:r>
        <w:rPr>
          <w:noProof/>
          <w:position w:val="-6"/>
          <w:lang w:val="de-DE" w:eastAsia="de-DE" w:bidi="ar-SA"/>
        </w:rPr>
        <w:drawing>
          <wp:inline distT="0" distB="0" distL="0" distR="0">
            <wp:extent cx="223284" cy="223284"/>
            <wp:effectExtent l="0" t="0" r="5715" b="5715"/>
            <wp:docPr id="1291" name="그림 1291" descr="E:\#--인터스피어코리아\0617_지멘스\images\img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인터스피어코리아\0617_지멘스\images\img3520.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3139" cy="223139"/>
                    </a:xfrm>
                    <a:prstGeom prst="rect">
                      <a:avLst/>
                    </a:prstGeom>
                    <a:noFill/>
                    <a:ln>
                      <a:noFill/>
                    </a:ln>
                  </pic:spPr>
                </pic:pic>
              </a:graphicData>
            </a:graphic>
          </wp:inline>
        </w:drawing>
      </w:r>
      <w:r>
        <w:t>을 클릭하여 프로그램을 테스</w:t>
      </w:r>
      <w:r>
        <w:rPr>
          <w:rFonts w:hint="eastAsia"/>
        </w:rPr>
        <w:t>트</w:t>
      </w:r>
      <w:r>
        <w:t>할 때 블록 및 태그의 상태를 모니터링합니다. 그러나 CPU가 처음 시작될 때 'PID</w:t>
      </w:r>
      <w:r>
        <w:rPr>
          <w:rFonts w:ascii="Gulim"/>
        </w:rPr>
        <w:t>_</w:t>
      </w:r>
      <w:r>
        <w:t xml:space="preserve">Compact' 컨트롤러는 아직 </w:t>
      </w:r>
      <w:r>
        <w:rPr>
          <w:rFonts w:hint="eastAsia"/>
        </w:rPr>
        <w:t>튜닝</w:t>
      </w:r>
      <w:r>
        <w:t xml:space="preserve">이 되지 않은 상태입니다. 따라서 </w:t>
      </w:r>
      <w:r>
        <w:rPr>
          <w:noProof/>
          <w:position w:val="-6"/>
          <w:lang w:val="de-DE" w:eastAsia="de-DE" w:bidi="ar-SA"/>
        </w:rPr>
        <w:drawing>
          <wp:inline distT="0" distB="0" distL="0" distR="0">
            <wp:extent cx="850604" cy="162519"/>
            <wp:effectExtent l="0" t="0" r="0" b="9525"/>
            <wp:docPr id="1293" name="그림 1293" descr="E:\#--인터스피어코리아\0617_지멘스\images\img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인터스피어코리아\0617_지멘스\images\img352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51407" cy="162672"/>
                    </a:xfrm>
                    <a:prstGeom prst="rect">
                      <a:avLst/>
                    </a:prstGeom>
                    <a:noFill/>
                    <a:ln>
                      <a:noFill/>
                    </a:ln>
                  </pic:spPr>
                </pic:pic>
              </a:graphicData>
            </a:graphic>
          </wp:inline>
        </w:drawing>
      </w:r>
      <w:r>
        <w:t xml:space="preserve"> 아이콘을 클릭하여 </w:t>
      </w:r>
      <w:r>
        <w:rPr>
          <w:rFonts w:hint="eastAsia"/>
        </w:rPr>
        <w:t>튜닝</w:t>
      </w:r>
      <w:r>
        <w:t>을 시작해야 합니다.</w:t>
      </w:r>
    </w:p>
    <w:p>
      <w:pPr>
        <w:pStyle w:val="bullet3"/>
        <w:ind w:left="1276"/>
      </w:pPr>
      <w:r>
        <w:tab/>
        <w:t>(</w:t>
      </w:r>
      <w:r>
        <w:rPr>
          <w:rFonts w:ascii="Batang" w:hAnsi="Batang" w:hint="eastAsia"/>
        </w:rPr>
        <w:t>→</w:t>
      </w:r>
      <w:r>
        <w:t xml:space="preserve"> Cyclic interrupt 50ms [OB30] </w:t>
      </w:r>
      <w:r>
        <w:rPr>
          <w:rFonts w:ascii="Batang" w:hAnsi="Batang" w:hint="eastAsia"/>
        </w:rPr>
        <w:t>→</w:t>
      </w:r>
      <w:r>
        <w:t xml:space="preserve"> </w:t>
      </w:r>
      <w:r>
        <w:rPr>
          <w:noProof/>
          <w:position w:val="-6"/>
          <w:lang w:val="de-DE" w:eastAsia="de-DE" w:bidi="ar-SA"/>
        </w:rPr>
        <w:drawing>
          <wp:inline distT="0" distB="0" distL="0" distR="0">
            <wp:extent cx="223284" cy="223284"/>
            <wp:effectExtent l="0" t="0" r="5715" b="5715"/>
            <wp:docPr id="1292" name="그림 1292" descr="E:\#--인터스피어코리아\0617_지멘스\images\img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인터스피어코리아\0617_지멘스\images\img3520.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3139" cy="223139"/>
                    </a:xfrm>
                    <a:prstGeom prst="rect">
                      <a:avLst/>
                    </a:prstGeom>
                    <a:noFill/>
                    <a:ln>
                      <a:noFill/>
                    </a:ln>
                  </pic:spPr>
                </pic:pic>
              </a:graphicData>
            </a:graphic>
          </wp:inline>
        </w:drawing>
      </w:r>
      <w:r>
        <w:t xml:space="preserve"> </w:t>
      </w:r>
      <w:r>
        <w:rPr>
          <w:rFonts w:ascii="Batang" w:hAnsi="Batang" w:hint="eastAsia"/>
        </w:rPr>
        <w:t>→</w:t>
      </w:r>
      <w:r>
        <w:t xml:space="preserve"> PID</w:t>
      </w:r>
      <w:r>
        <w:rPr>
          <w:rFonts w:ascii="Gulim"/>
        </w:rPr>
        <w:t>_</w:t>
      </w:r>
      <w:r>
        <w:t xml:space="preserve">Compact </w:t>
      </w:r>
      <w:r>
        <w:rPr>
          <w:rFonts w:ascii="Batang" w:hAnsi="Batang" w:hint="eastAsia"/>
        </w:rPr>
        <w:t>→</w:t>
      </w:r>
      <w:r>
        <w:t xml:space="preserve"> </w:t>
      </w:r>
      <w:r>
        <w:rPr>
          <w:noProof/>
          <w:position w:val="-6"/>
          <w:lang w:val="de-DE" w:eastAsia="de-DE" w:bidi="ar-SA"/>
        </w:rPr>
        <w:drawing>
          <wp:inline distT="0" distB="0" distL="0" distR="0">
            <wp:extent cx="850604" cy="162519"/>
            <wp:effectExtent l="0" t="0" r="0" b="9525"/>
            <wp:docPr id="1294" name="그림 1294" descr="E:\#--인터스피어코리아\0617_지멘스\images\img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인터스피어코리아\0617_지멘스\images\img352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51407" cy="162672"/>
                    </a:xfrm>
                    <a:prstGeom prst="rect">
                      <a:avLst/>
                    </a:prstGeom>
                    <a:noFill/>
                    <a:ln>
                      <a:noFill/>
                    </a:ln>
                  </pic:spPr>
                </pic:pic>
              </a:graphicData>
            </a:graphic>
          </wp:inline>
        </w:drawing>
      </w:r>
      <w:r>
        <w:t>)</w:t>
      </w:r>
    </w:p>
    <w:p>
      <w:pPr>
        <w:pStyle w:val="bullet3"/>
        <w:ind w:left="1276"/>
      </w:pPr>
      <w:r>
        <w:rPr>
          <w:noProof/>
          <w:lang w:val="de-DE" w:eastAsia="de-DE" w:bidi="ar-SA"/>
        </w:rPr>
        <w:drawing>
          <wp:inline distT="0" distB="0" distL="0" distR="0">
            <wp:extent cx="5472000" cy="3880067"/>
            <wp:effectExtent l="0" t="0" r="0" b="6350"/>
            <wp:docPr id="1295" name="그림 1295" descr="E:\#--인터스피어코리아\0617_지멘스\images\img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인터스피어코리아\0617_지멘스\images\img352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72000" cy="3880067"/>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rPr>
          <w:rFonts w:hint="eastAsia"/>
        </w:rPr>
        <w:t>M</w:t>
      </w:r>
      <w:r>
        <w:t xml:space="preserve">easurement" 아래의 </w:t>
      </w:r>
      <w:r>
        <w:rPr>
          <w:noProof/>
          <w:position w:val="-6"/>
          <w:lang w:val="de-DE" w:eastAsia="de-DE" w:bidi="ar-SA"/>
        </w:rPr>
        <w:drawing>
          <wp:inline distT="0" distB="0" distL="0" distR="0">
            <wp:extent cx="542260" cy="168499"/>
            <wp:effectExtent l="0" t="0" r="0" b="3175"/>
            <wp:docPr id="1296" name="그림 1296" descr="E:\#--인터스피어코리아\0617_지멘스\images\img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인터스피어코리아\0617_지멘스\images\img352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230" cy="168490"/>
                    </a:xfrm>
                    <a:prstGeom prst="rect">
                      <a:avLst/>
                    </a:prstGeom>
                    <a:noFill/>
                    <a:ln>
                      <a:noFill/>
                    </a:ln>
                  </pic:spPr>
                </pic:pic>
              </a:graphicData>
            </a:graphic>
          </wp:inline>
        </w:drawing>
      </w:r>
      <w:r>
        <w:t>를 클릭하면 설정값 (Setpoint), 실제 값 (ScaledInput) 및 조작 변수 (Output)를 다이어그램에 표시하고 모니터링할 수 있습니다.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542260" cy="168499"/>
            <wp:effectExtent l="0" t="0" r="0" b="3175"/>
            <wp:docPr id="1297" name="그림 1297" descr="E:\#--인터스피어코리아\0617_지멘스\images\img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인터스피어코리아\0617_지멘스\images\img352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230" cy="168490"/>
                    </a:xfrm>
                    <a:prstGeom prst="rect">
                      <a:avLst/>
                    </a:prstGeom>
                    <a:noFill/>
                    <a:ln>
                      <a:noFill/>
                    </a:ln>
                  </pic:spPr>
                </pic:pic>
              </a:graphicData>
            </a:graphic>
          </wp:inline>
        </w:drawing>
      </w:r>
      <w:r>
        <w:t>)</w:t>
      </w:r>
    </w:p>
    <w:p>
      <w:pPr>
        <w:pStyle w:val="bullet3"/>
        <w:ind w:left="1276"/>
      </w:pPr>
      <w:r>
        <w:rPr>
          <w:noProof/>
          <w:lang w:val="de-DE" w:eastAsia="de-DE" w:bidi="ar-SA"/>
        </w:rPr>
        <w:drawing>
          <wp:inline distT="0" distB="0" distL="0" distR="0">
            <wp:extent cx="5040000" cy="3359892"/>
            <wp:effectExtent l="0" t="0" r="8255" b="0"/>
            <wp:docPr id="1298" name="그림 1298" descr="E:\#--인터스피어코리아\0617_지멘스\images\img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인터스피어코리아\0617_지멘스\images\img353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40000" cy="3359892"/>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rPr>
          <w:noProof/>
          <w:position w:val="-6"/>
          <w:lang w:val="de-DE" w:eastAsia="de-DE" w:bidi="ar-SA"/>
        </w:rPr>
        <w:drawing>
          <wp:inline distT="0" distB="0" distL="0" distR="0">
            <wp:extent cx="528645" cy="169200"/>
            <wp:effectExtent l="0" t="0" r="5080" b="2540"/>
            <wp:docPr id="1299" name="그림 1299" descr="E:\#--인터스피어코리아\0617_지멘스\images\img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인터스피어코리아\0617_지멘스\images\img353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8645" cy="169200"/>
                    </a:xfrm>
                    <a:prstGeom prst="rect">
                      <a:avLst/>
                    </a:prstGeom>
                    <a:noFill/>
                    <a:ln>
                      <a:noFill/>
                    </a:ln>
                  </pic:spPr>
                </pic:pic>
              </a:graphicData>
            </a:graphic>
          </wp:inline>
        </w:drawing>
      </w:r>
      <w:r>
        <w:t>를 클릭</w:t>
      </w:r>
      <w:r>
        <w:rPr>
          <w:rFonts w:hint="eastAsia"/>
        </w:rPr>
        <w:t>하면</w:t>
      </w:r>
      <w:r>
        <w:t xml:space="preserve"> 측정을 정지시킬 수 있습니다.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528645" cy="169200"/>
            <wp:effectExtent l="0" t="0" r="5080" b="2540"/>
            <wp:docPr id="1300" name="그림 1300" descr="E:\#--인터스피어코리아\0617_지멘스\images\img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인터스피어코리아\0617_지멘스\images\img353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8645" cy="169200"/>
                    </a:xfrm>
                    <a:prstGeom prst="rect">
                      <a:avLst/>
                    </a:prstGeom>
                    <a:noFill/>
                    <a:ln>
                      <a:noFill/>
                    </a:ln>
                  </pic:spPr>
                </pic:pic>
              </a:graphicData>
            </a:graphic>
          </wp:inline>
        </w:drawing>
      </w:r>
      <w:r>
        <w:t>)</w:t>
      </w:r>
    </w:p>
    <w:p>
      <w:pPr>
        <w:pStyle w:val="bullet3"/>
        <w:ind w:left="1276"/>
      </w:pPr>
      <w:r>
        <w:rPr>
          <w:noProof/>
          <w:lang w:val="de-DE" w:eastAsia="de-DE" w:bidi="ar-SA"/>
        </w:rPr>
        <w:drawing>
          <wp:inline distT="0" distB="0" distL="0" distR="0">
            <wp:extent cx="5040000" cy="3153339"/>
            <wp:effectExtent l="0" t="0" r="8255" b="9525"/>
            <wp:docPr id="1301" name="그림 1301" descr="E:\#--인터스피어코리아\0617_지멘스\images\img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E:\#--인터스피어코리아\0617_지멘스\images\img3535.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40000" cy="3153339"/>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2"/>
      </w:pPr>
      <w:bookmarkStart w:id="148" w:name="_Toc459648721"/>
      <w:bookmarkStart w:id="149" w:name="_Toc459649131"/>
      <w:bookmarkStart w:id="150" w:name="_Toc459649541"/>
      <w:bookmarkStart w:id="151" w:name="_Toc481589357"/>
      <w:r>
        <w:lastRenderedPageBreak/>
        <w:t>7.6</w:t>
      </w:r>
      <w:r>
        <w:tab/>
        <w:t>PID</w:t>
      </w:r>
      <w:r>
        <w:rPr>
          <w:rFonts w:ascii="Gulim"/>
        </w:rPr>
        <w:t>_</w:t>
      </w:r>
      <w:r>
        <w:t xml:space="preserve">Compact 사전 </w:t>
      </w:r>
      <w:r>
        <w:rPr>
          <w:rFonts w:hint="eastAsia"/>
        </w:rPr>
        <w:t>튜닝</w:t>
      </w:r>
      <w:bookmarkEnd w:id="148"/>
      <w:bookmarkEnd w:id="149"/>
      <w:bookmarkEnd w:id="150"/>
      <w:bookmarkEnd w:id="151"/>
    </w:p>
    <w:p>
      <w:pPr>
        <w:pStyle w:val="body"/>
      </w:pPr>
      <w:r>
        <w:t xml:space="preserve">사전 </w:t>
      </w:r>
      <w:r>
        <w:rPr>
          <w:rFonts w:hint="eastAsia"/>
        </w:rPr>
        <w:t>튜닝</w:t>
      </w:r>
      <w:r>
        <w:t xml:space="preserve">은 출력 값의 단계적 변경에 대한 프로세스 응답을 판단해서 </w:t>
      </w:r>
      <w:r>
        <w:rPr>
          <w:rFonts w:hint="eastAsia"/>
        </w:rPr>
        <w:t>튜닝</w:t>
      </w:r>
      <w:r>
        <w:t xml:space="preserve"> 지점을 찾습니다. 제어 대상 시스템의 최대 기울기와 정지 시간을 토대로 PID 파라미터가 계산됩니다. 사전 </w:t>
      </w:r>
      <w:r>
        <w:rPr>
          <w:rFonts w:hint="eastAsia"/>
        </w:rPr>
        <w:t>튜닝</w:t>
      </w:r>
      <w:r>
        <w:t xml:space="preserve">과 세부 </w:t>
      </w:r>
      <w:r>
        <w:rPr>
          <w:rFonts w:hint="eastAsia"/>
        </w:rPr>
        <w:t>튜닝</w:t>
      </w:r>
      <w:r>
        <w:t>을 수행하면 최적의 PID 파라미터가 확보됩니다.</w:t>
      </w:r>
    </w:p>
    <w:p>
      <w:pPr>
        <w:pStyle w:val="body"/>
      </w:pPr>
      <w:r>
        <w:t xml:space="preserve">실제 값이 안정적일수록 보다 정확하게 PID 파라미터를 결정할 수 있습니다. </w:t>
      </w:r>
      <w:r>
        <w:rPr>
          <w:rFonts w:hint="eastAsia"/>
        </w:rPr>
        <w:t xml:space="preserve">노이즈보다 </w:t>
      </w:r>
      <w:r>
        <w:t xml:space="preserve">실제 값의 </w:t>
      </w:r>
      <w:r>
        <w:rPr>
          <w:rFonts w:hint="eastAsia"/>
        </w:rPr>
        <w:t>증가량</w:t>
      </w:r>
      <w:r>
        <w:t>이</w:t>
      </w:r>
      <w:r>
        <w:rPr>
          <w:rFonts w:hint="eastAsia"/>
        </w:rPr>
        <w:t xml:space="preserve"> </w:t>
      </w:r>
      <w:r>
        <w:t xml:space="preserve">훨씬 큰 동안에는 실제 값 노이즈를 </w:t>
      </w:r>
      <w:r>
        <w:rPr>
          <w:rFonts w:hint="eastAsia"/>
        </w:rPr>
        <w:t>용인</w:t>
      </w:r>
      <w:r>
        <w:t xml:space="preserve">할 수 있습니다. </w:t>
      </w:r>
      <w:r>
        <w:rPr>
          <w:rFonts w:hint="eastAsia"/>
        </w:rPr>
        <w:t xml:space="preserve">이는 </w:t>
      </w:r>
      <w:r>
        <w:t>작동 모드가 "비활성" 또는 "수동 모드"인 경우</w:t>
      </w:r>
      <w:r>
        <w:rPr>
          <w:rFonts w:hint="eastAsia"/>
        </w:rPr>
        <w:t>가 대부분 입</w:t>
      </w:r>
      <w:r>
        <w:t xml:space="preserve">니다. PID 파라미터는 다시 계산되기 앞서 백업이 됩니다. </w:t>
      </w:r>
    </w:p>
    <w:p>
      <w:pPr>
        <w:pStyle w:val="bullet3"/>
        <w:ind w:left="1276"/>
      </w:pPr>
    </w:p>
    <w:p>
      <w:pPr>
        <w:pStyle w:val="body"/>
        <w:rPr>
          <w:rStyle w:val="bold"/>
        </w:rPr>
      </w:pPr>
      <w:r>
        <w:rPr>
          <w:rStyle w:val="bold"/>
        </w:rPr>
        <w:t>다음 요구사항을 반드시 충족해야 합니다.</w:t>
      </w:r>
    </w:p>
    <w:p>
      <w:pPr>
        <w:pStyle w:val="body"/>
        <w:tabs>
          <w:tab w:val="left" w:pos="1190"/>
        </w:tabs>
      </w:pPr>
      <w:r>
        <w:t xml:space="preserve">- </w:t>
      </w:r>
      <w:r>
        <w:tab/>
        <w:t>주기적 인터럽트 OB에서 "PID</w:t>
      </w:r>
      <w:r>
        <w:rPr>
          <w:rFonts w:ascii="Gulim"/>
        </w:rPr>
        <w:t>_</w:t>
      </w:r>
      <w:r>
        <w:t>Compact" 명령이 호출됩니다.</w:t>
      </w:r>
    </w:p>
    <w:p>
      <w:pPr>
        <w:pStyle w:val="body"/>
        <w:tabs>
          <w:tab w:val="left" w:pos="1190"/>
        </w:tabs>
      </w:pPr>
      <w:r>
        <w:t xml:space="preserve">- </w:t>
      </w:r>
      <w:r>
        <w:tab/>
        <w:t>ManualEnable = FALSE</w:t>
      </w:r>
    </w:p>
    <w:p>
      <w:pPr>
        <w:pStyle w:val="body"/>
        <w:tabs>
          <w:tab w:val="left" w:pos="1190"/>
        </w:tabs>
      </w:pPr>
      <w:r>
        <w:t xml:space="preserve">- </w:t>
      </w:r>
      <w:r>
        <w:tab/>
        <w:t>Reset = FALSE</w:t>
      </w:r>
    </w:p>
    <w:p>
      <w:pPr>
        <w:pStyle w:val="body"/>
        <w:tabs>
          <w:tab w:val="left" w:pos="1190"/>
        </w:tabs>
      </w:pPr>
      <w:r>
        <w:t xml:space="preserve">- </w:t>
      </w:r>
      <w:r>
        <w:tab/>
        <w:t>PID</w:t>
      </w:r>
      <w:r>
        <w:rPr>
          <w:rFonts w:ascii="Gulim"/>
        </w:rPr>
        <w:t>_</w:t>
      </w:r>
      <w:r>
        <w:t>Compact의 작동 모드는 "수동 모드", "비활성" 또는 "자동 모드"입니다.</w:t>
      </w:r>
    </w:p>
    <w:p>
      <w:pPr>
        <w:pStyle w:val="body"/>
        <w:tabs>
          <w:tab w:val="left" w:pos="1190"/>
        </w:tabs>
      </w:pPr>
      <w:r>
        <w:t xml:space="preserve">- </w:t>
      </w:r>
      <w:r>
        <w:tab/>
        <w:t>설정값과 실제 값은 구성된 한계값 내에 있습니다 ("프로세스 값 모니터링" 구성을 참조).</w:t>
      </w:r>
    </w:p>
    <w:p>
      <w:pPr>
        <w:pStyle w:val="body"/>
        <w:tabs>
          <w:tab w:val="left" w:pos="1190"/>
        </w:tabs>
      </w:pPr>
      <w:r>
        <w:t xml:space="preserve">- </w:t>
      </w:r>
      <w:r>
        <w:tab/>
        <w:t>설정값과 실제 값의 차이는 프로세스 값 상한과 하한 차이의 30% 이상입니다.</w:t>
      </w:r>
    </w:p>
    <w:p>
      <w:pPr>
        <w:pStyle w:val="body"/>
        <w:tabs>
          <w:tab w:val="left" w:pos="1190"/>
        </w:tabs>
      </w:pPr>
      <w:r>
        <w:t xml:space="preserve">- </w:t>
      </w:r>
      <w:r>
        <w:tab/>
        <w:t>설정값과 실제 값의 차이는 설정값의 50 % 이상입니다.</w:t>
      </w:r>
    </w:p>
    <w:p>
      <w:pPr>
        <w:pStyle w:val="bullet3"/>
        <w:ind w:left="1276"/>
      </w:pP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rPr>
          <w:rFonts w:hint="eastAsia"/>
        </w:rPr>
        <w:t>T</w:t>
      </w:r>
      <w:r>
        <w:t>uning mode"에서 "</w:t>
      </w:r>
      <w:r>
        <w:rPr>
          <w:rFonts w:hint="eastAsia"/>
        </w:rPr>
        <w:t>P</w:t>
      </w:r>
      <w:r>
        <w:t>retuning"을 선택합니다.</w:t>
      </w:r>
    </w:p>
    <w:p>
      <w:pPr>
        <w:pStyle w:val="bullet3"/>
        <w:ind w:left="1276"/>
      </w:pPr>
      <w:r>
        <w:tab/>
        <w:t>(</w:t>
      </w:r>
      <w:r>
        <w:rPr>
          <w:rFonts w:ascii="Batang" w:hAnsi="Batang" w:hint="eastAsia"/>
        </w:rPr>
        <w:t>→</w:t>
      </w:r>
      <w:r>
        <w:t xml:space="preserve"> 조정 모드 </w:t>
      </w:r>
      <w:r>
        <w:rPr>
          <w:rFonts w:ascii="Batang" w:hAnsi="Batang" w:hint="eastAsia"/>
        </w:rPr>
        <w:t>→</w:t>
      </w:r>
      <w:r>
        <w:t xml:space="preserve"> 사전 조정 조정 </w:t>
      </w:r>
      <w:r>
        <w:rPr>
          <w:rFonts w:ascii="Batang" w:hAnsi="Batang" w:hint="eastAsia"/>
        </w:rPr>
        <w:t>→</w:t>
      </w:r>
      <w:r>
        <w:t xml:space="preserve"> </w:t>
      </w:r>
      <w:r>
        <w:rPr>
          <w:noProof/>
          <w:position w:val="-6"/>
          <w:lang w:val="de-DE" w:eastAsia="de-DE" w:bidi="ar-SA"/>
        </w:rPr>
        <w:drawing>
          <wp:inline distT="0" distB="0" distL="0" distR="0">
            <wp:extent cx="542260" cy="168499"/>
            <wp:effectExtent l="0" t="0" r="0" b="3175"/>
            <wp:docPr id="1302" name="그림 1302" descr="E:\#--인터스피어코리아\0617_지멘스\images\img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인터스피어코리아\0617_지멘스\images\img352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230" cy="168490"/>
                    </a:xfrm>
                    <a:prstGeom prst="rect">
                      <a:avLst/>
                    </a:prstGeom>
                    <a:noFill/>
                    <a:ln>
                      <a:noFill/>
                    </a:ln>
                  </pic:spPr>
                </pic:pic>
              </a:graphicData>
            </a:graphic>
          </wp:inline>
        </w:drawing>
      </w:r>
      <w:r>
        <w:t>)</w:t>
      </w:r>
    </w:p>
    <w:p>
      <w:pPr>
        <w:pStyle w:val="bullet3"/>
        <w:ind w:left="1276"/>
      </w:pPr>
      <w:r>
        <w:rPr>
          <w:noProof/>
          <w:lang w:val="de-DE" w:eastAsia="de-DE" w:bidi="ar-SA"/>
        </w:rPr>
        <w:drawing>
          <wp:inline distT="0" distB="0" distL="0" distR="0">
            <wp:extent cx="5472000" cy="4230133"/>
            <wp:effectExtent l="0" t="0" r="0" b="0"/>
            <wp:docPr id="1303" name="그림 1303" descr="E:\#--인터스피어코리아\0617_지멘스\images\img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인터스피어코리아\0617_지멘스\images\img3538.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72000" cy="4230133"/>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사전 </w:t>
      </w:r>
      <w:r>
        <w:rPr>
          <w:rFonts w:hint="eastAsia"/>
        </w:rPr>
        <w:t>튜닝</w:t>
      </w:r>
      <w:r>
        <w:t>이 시작됩니다. 현재 작업 단계와 발생한 모든 오류가 "</w:t>
      </w:r>
      <w:r>
        <w:rPr>
          <w:rFonts w:hint="eastAsia"/>
        </w:rPr>
        <w:t xml:space="preserve">Tuning </w:t>
      </w:r>
      <w:r>
        <w:t xml:space="preserve">status" 필드에 표시됩니다. </w:t>
      </w:r>
      <w:r>
        <w:rPr>
          <w:rFonts w:hint="eastAsia"/>
        </w:rPr>
        <w:t>P</w:t>
      </w:r>
      <w:r>
        <w:t xml:space="preserve">rogress </w:t>
      </w:r>
      <w:r>
        <w:rPr>
          <w:rFonts w:hint="eastAsia"/>
        </w:rPr>
        <w:t>바</w:t>
      </w:r>
      <w:r>
        <w:t>에 현재 작업 단계의 진행 과정이 표시됩니다.</w:t>
      </w:r>
    </w:p>
    <w:p>
      <w:pPr>
        <w:pStyle w:val="body"/>
      </w:pPr>
      <w:r>
        <w:rPr>
          <w:noProof/>
          <w:lang w:val="de-DE" w:eastAsia="de-DE" w:bidi="ar-SA"/>
        </w:rPr>
        <w:drawing>
          <wp:inline distT="0" distB="0" distL="0" distR="0">
            <wp:extent cx="5472000" cy="4218031"/>
            <wp:effectExtent l="0" t="0" r="0" b="0"/>
            <wp:docPr id="1304" name="그림 1304" descr="E:\#--인터스피어코리아\0617_지멘스\images\img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인터스피어코리아\0617_지멘스\images\img354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72000" cy="4218031"/>
                    </a:xfrm>
                    <a:prstGeom prst="rect">
                      <a:avLst/>
                    </a:prstGeom>
                    <a:noFill/>
                    <a:ln>
                      <a:noFill/>
                    </a:ln>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152" w:name="_Toc459648722"/>
      <w:bookmarkStart w:id="153" w:name="_Toc459649132"/>
      <w:bookmarkStart w:id="154" w:name="_Toc459649542"/>
      <w:bookmarkStart w:id="155" w:name="_Toc481589358"/>
      <w:r>
        <w:lastRenderedPageBreak/>
        <w:t xml:space="preserve">7.7 </w:t>
      </w:r>
      <w:r>
        <w:tab/>
        <w:t>PID</w:t>
      </w:r>
      <w:r>
        <w:rPr>
          <w:rFonts w:ascii="Gulim"/>
        </w:rPr>
        <w:t>_</w:t>
      </w:r>
      <w:r>
        <w:t xml:space="preserve">Compact 미세 </w:t>
      </w:r>
      <w:r>
        <w:rPr>
          <w:rFonts w:hint="eastAsia"/>
        </w:rPr>
        <w:t>튜닝</w:t>
      </w:r>
      <w:bookmarkEnd w:id="152"/>
      <w:bookmarkEnd w:id="153"/>
      <w:bookmarkEnd w:id="154"/>
      <w:bookmarkEnd w:id="155"/>
    </w:p>
    <w:p>
      <w:pPr>
        <w:pStyle w:val="body"/>
      </w:pPr>
      <w:r>
        <w:t xml:space="preserve">미세 조정은 실제 값에 대해 일정하면서도 제한된 발산을 생성합니다. 이러한 발산의 진폭과 주기를 토대로 작동 지점에 맞게 PID 파라미터가 최적화됩니다. 그 결과에 따라 모든 PID가 다시 계산이 됩니다. 일반적으로 미세 </w:t>
      </w:r>
      <w:r>
        <w:rPr>
          <w:rFonts w:hint="eastAsia"/>
        </w:rPr>
        <w:t>튜닝의</w:t>
      </w:r>
      <w:r>
        <w:t xml:space="preserve"> 결과로 나온 PID 파라미터가 사전 </w:t>
      </w:r>
      <w:r>
        <w:rPr>
          <w:rFonts w:hint="eastAsia"/>
        </w:rPr>
        <w:t>튜닝</w:t>
      </w:r>
      <w:r>
        <w:t xml:space="preserve">을 통해 나온 PID 파라미터보다 설정값 변경 및 </w:t>
      </w:r>
      <w:r>
        <w:rPr>
          <w:rFonts w:hint="eastAsia"/>
        </w:rPr>
        <w:t>방해</w:t>
      </w:r>
      <w:r>
        <w:t xml:space="preserve">에 훨씬 신속하게 응답합니다. 사전 </w:t>
      </w:r>
      <w:r>
        <w:rPr>
          <w:rFonts w:hint="eastAsia"/>
        </w:rPr>
        <w:t>튜닝</w:t>
      </w:r>
      <w:r>
        <w:t xml:space="preserve">과 세부 </w:t>
      </w:r>
      <w:r>
        <w:rPr>
          <w:rFonts w:hint="eastAsia"/>
        </w:rPr>
        <w:t>튜닝</w:t>
      </w:r>
      <w:r>
        <w:t>을 수행하면 최적의 PID 파라미터가 확보됩니다.</w:t>
      </w:r>
    </w:p>
    <w:p>
      <w:pPr>
        <w:pStyle w:val="body"/>
      </w:pPr>
      <w:r>
        <w:t>PID</w:t>
      </w:r>
      <w:r>
        <w:rPr>
          <w:rFonts w:ascii="Gulim"/>
        </w:rPr>
        <w:t>_</w:t>
      </w:r>
      <w:r>
        <w:t>Compact는 자동</w:t>
      </w:r>
      <w:r>
        <w:rPr>
          <w:rFonts w:hint="eastAsia"/>
        </w:rPr>
        <w:t>적</w:t>
      </w:r>
      <w:r>
        <w:t xml:space="preserve">으로 실제 값 노이즈보다 큰 발산을 생성하려고 합니다. 미세 </w:t>
      </w:r>
      <w:r>
        <w:rPr>
          <w:rFonts w:hint="eastAsia"/>
        </w:rPr>
        <w:t>튜닝</w:t>
      </w:r>
      <w:r>
        <w:t>은 실제 값의 안정성에 약간만 영향을 받습니다. PID 파라미터는 다시 계산되기 앞서 백업이 됩니다.</w:t>
      </w:r>
    </w:p>
    <w:p>
      <w:pPr>
        <w:pStyle w:val="body"/>
        <w:rPr>
          <w:rStyle w:val="bold"/>
        </w:rPr>
      </w:pPr>
      <w:r>
        <w:rPr>
          <w:rStyle w:val="bold"/>
        </w:rPr>
        <w:t>다음 요구사항을 반드시 충족해야 합니다.</w:t>
      </w:r>
    </w:p>
    <w:p>
      <w:pPr>
        <w:pStyle w:val="body"/>
        <w:tabs>
          <w:tab w:val="left" w:pos="1204"/>
        </w:tabs>
      </w:pPr>
      <w:r>
        <w:t xml:space="preserve">- </w:t>
      </w:r>
      <w:r>
        <w:tab/>
        <w:t>주기적 인터럽트 OB에서 "PID</w:t>
      </w:r>
      <w:r>
        <w:rPr>
          <w:rFonts w:ascii="Gulim"/>
        </w:rPr>
        <w:t>_</w:t>
      </w:r>
      <w:r>
        <w:t>Compact" 명령이 호출됩니다.</w:t>
      </w:r>
    </w:p>
    <w:p>
      <w:pPr>
        <w:pStyle w:val="body"/>
        <w:tabs>
          <w:tab w:val="left" w:pos="1204"/>
        </w:tabs>
      </w:pPr>
      <w:r>
        <w:t xml:space="preserve">- </w:t>
      </w:r>
      <w:r>
        <w:tab/>
        <w:t>ManualEnable = FALSE</w:t>
      </w:r>
    </w:p>
    <w:p>
      <w:pPr>
        <w:pStyle w:val="body"/>
        <w:tabs>
          <w:tab w:val="left" w:pos="1204"/>
        </w:tabs>
      </w:pPr>
      <w:r>
        <w:t xml:space="preserve">- </w:t>
      </w:r>
      <w:r>
        <w:tab/>
        <w:t>Reset = FALSE</w:t>
      </w:r>
    </w:p>
    <w:p>
      <w:pPr>
        <w:pStyle w:val="body"/>
        <w:tabs>
          <w:tab w:val="left" w:pos="1204"/>
        </w:tabs>
      </w:pPr>
      <w:r>
        <w:t xml:space="preserve">- </w:t>
      </w:r>
      <w:r>
        <w:tab/>
        <w:t>설정값과 실제 값은 구성된 한계값 내에 있습니다.</w:t>
      </w:r>
    </w:p>
    <w:p>
      <w:pPr>
        <w:pStyle w:val="body"/>
        <w:tabs>
          <w:tab w:val="left" w:pos="1204"/>
        </w:tabs>
      </w:pPr>
      <w:r>
        <w:t xml:space="preserve">- </w:t>
      </w:r>
      <w:r>
        <w:tab/>
        <w:t>작동 지점에서 제어 루프는 안정적입니다. 실제 값이 설정값과 같을 때 작동 지점에 도달합니다.</w:t>
      </w:r>
    </w:p>
    <w:p>
      <w:pPr>
        <w:pStyle w:val="body"/>
        <w:tabs>
          <w:tab w:val="left" w:pos="1204"/>
        </w:tabs>
      </w:pPr>
      <w:r>
        <w:t xml:space="preserve">- </w:t>
      </w:r>
      <w:r>
        <w:tab/>
      </w:r>
      <w:r>
        <w:rPr>
          <w:rFonts w:hint="eastAsia"/>
        </w:rPr>
        <w:t>방해</w:t>
      </w:r>
      <w:r>
        <w:t>는 발생하지 않습니다.</w:t>
      </w:r>
    </w:p>
    <w:p>
      <w:pPr>
        <w:pStyle w:val="body"/>
        <w:tabs>
          <w:tab w:val="left" w:pos="1204"/>
        </w:tabs>
      </w:pPr>
      <w:r>
        <w:t xml:space="preserve">- </w:t>
      </w:r>
      <w:r>
        <w:tab/>
        <w:t>PID</w:t>
      </w:r>
      <w:r>
        <w:rPr>
          <w:rFonts w:ascii="Gulim"/>
        </w:rPr>
        <w:t>_</w:t>
      </w:r>
      <w:r>
        <w:t>Compact의 작동 모드는 "수동 모드", "비활성" 또는 "자동 모드"입니다.</w:t>
      </w:r>
    </w:p>
    <w:p>
      <w:pPr>
        <w:pStyle w:val="body"/>
      </w:pPr>
    </w:p>
    <w:p>
      <w:pPr>
        <w:pStyle w:val="body"/>
        <w:rPr>
          <w:rStyle w:val="bold"/>
        </w:rPr>
      </w:pPr>
      <w:r>
        <w:rPr>
          <w:rStyle w:val="bold"/>
        </w:rPr>
        <w:t xml:space="preserve">자동 모드에서 시작할 때는 다음과 같이 미세 </w:t>
      </w:r>
      <w:r>
        <w:rPr>
          <w:rStyle w:val="bold"/>
          <w:rFonts w:hint="eastAsia"/>
        </w:rPr>
        <w:t>튜닝</w:t>
      </w:r>
      <w:r>
        <w:rPr>
          <w:rStyle w:val="bold"/>
        </w:rPr>
        <w:t>이 실행됩니다.</w:t>
      </w:r>
    </w:p>
    <w:p>
      <w:pPr>
        <w:pStyle w:val="body"/>
      </w:pPr>
      <w:r>
        <w:rPr>
          <w:rFonts w:hint="eastAsia"/>
        </w:rPr>
        <w:t>튜닝</w:t>
      </w:r>
      <w:r>
        <w:t xml:space="preserve">을 통해 기존의 PID 파라미터를 개선하고 싶다면 자동 모드에서 미세 </w:t>
      </w:r>
      <w:r>
        <w:rPr>
          <w:rFonts w:hint="eastAsia"/>
        </w:rPr>
        <w:t>튜닝</w:t>
      </w:r>
      <w:r>
        <w:t>을 시작합니다.</w:t>
      </w:r>
    </w:p>
    <w:p>
      <w:pPr>
        <w:pStyle w:val="body"/>
      </w:pPr>
      <w:r>
        <w:t xml:space="preserve">제어 루프가 안정 상태가 되고 미세 </w:t>
      </w:r>
      <w:r>
        <w:rPr>
          <w:rFonts w:hint="eastAsia"/>
        </w:rPr>
        <w:t>튜닝</w:t>
      </w:r>
      <w:r>
        <w:t>을 위한 요구사항이 충족될 때까지 PID</w:t>
      </w:r>
      <w:r>
        <w:rPr>
          <w:rFonts w:ascii="Gulim"/>
        </w:rPr>
        <w:t>_</w:t>
      </w:r>
      <w:r>
        <w:t xml:space="preserve">Compact는 기존의 PID 파라미터를 사용해 제어를 수행합니다. 그래야만 미세 </w:t>
      </w:r>
      <w:r>
        <w:rPr>
          <w:rFonts w:hint="eastAsia"/>
        </w:rPr>
        <w:t>튜닝</w:t>
      </w:r>
      <w:r>
        <w:t>이 시작됩니다.</w:t>
      </w:r>
    </w:p>
    <w:p>
      <w:pPr>
        <w:pStyle w:val="body"/>
        <w:rPr>
          <w:rStyle w:val="bold"/>
        </w:rPr>
      </w:pPr>
      <w:r>
        <w:rPr>
          <w:rStyle w:val="bold"/>
        </w:rPr>
        <w:t xml:space="preserve">비활성 또는 수동 모드에서 시작할 때는 다음과 같이 미세 </w:t>
      </w:r>
      <w:r>
        <w:rPr>
          <w:rStyle w:val="bold"/>
          <w:rFonts w:hint="eastAsia"/>
        </w:rPr>
        <w:t>튜닝</w:t>
      </w:r>
      <w:r>
        <w:rPr>
          <w:rStyle w:val="bold"/>
        </w:rPr>
        <w:t xml:space="preserve">이 실행됩니다. </w:t>
      </w:r>
    </w:p>
    <w:p>
      <w:pPr>
        <w:pStyle w:val="body"/>
      </w:pPr>
      <w:r>
        <w:t xml:space="preserve">사전 </w:t>
      </w:r>
      <w:r>
        <w:rPr>
          <w:rFonts w:hint="eastAsia"/>
        </w:rPr>
        <w:t>튜닝</w:t>
      </w:r>
      <w:r>
        <w:t xml:space="preserve">을 위한 요구사항이 충족되면 사전 </w:t>
      </w:r>
      <w:r>
        <w:rPr>
          <w:rFonts w:hint="eastAsia"/>
        </w:rPr>
        <w:t>튜닝</w:t>
      </w:r>
      <w:r>
        <w:t xml:space="preserve">이 시작됩니다. 제어 루프가 안정 상태가 되고 미세 </w:t>
      </w:r>
      <w:r>
        <w:rPr>
          <w:rFonts w:hint="eastAsia"/>
        </w:rPr>
        <w:t>튜닝</w:t>
      </w:r>
      <w:r>
        <w:t>을 위한 요구사항이 충족될 때까지 PID</w:t>
      </w:r>
      <w:r>
        <w:rPr>
          <w:rFonts w:ascii="Gulim"/>
        </w:rPr>
        <w:t>_</w:t>
      </w:r>
      <w:r>
        <w:t xml:space="preserve">Compact는 결정된 PID 파라미터를 사용해 제어를 수행합니다. 그래야만 미세 </w:t>
      </w:r>
      <w:r>
        <w:rPr>
          <w:rFonts w:hint="eastAsia"/>
        </w:rPr>
        <w:t>튜닝</w:t>
      </w:r>
      <w:r>
        <w:t xml:space="preserve">이 시작됩니다. 사전 </w:t>
      </w:r>
      <w:r>
        <w:rPr>
          <w:rFonts w:hint="eastAsia"/>
        </w:rPr>
        <w:t>튜닝</w:t>
      </w:r>
      <w:r>
        <w:t>이 불가능한 경우에는 PID</w:t>
      </w:r>
      <w:r>
        <w:rPr>
          <w:rFonts w:ascii="Gulim"/>
        </w:rPr>
        <w:t>_</w:t>
      </w:r>
      <w:r>
        <w:t>Compact는 "</w:t>
      </w:r>
      <w:r>
        <w:rPr>
          <w:rFonts w:hint="eastAsia"/>
        </w:rPr>
        <w:t>Response to error</w:t>
      </w:r>
      <w:r>
        <w:t xml:space="preserve">"에 </w:t>
      </w:r>
      <w:r>
        <w:rPr>
          <w:rFonts w:hint="eastAsia"/>
        </w:rPr>
        <w:t>설정</w:t>
      </w:r>
      <w:r>
        <w:t>된 대로 응답을 합니다.</w:t>
      </w:r>
    </w:p>
    <w:p>
      <w:pPr>
        <w:pStyle w:val="body"/>
      </w:pPr>
      <w:r>
        <w:t xml:space="preserve">실제 값이 이미 사전 </w:t>
      </w:r>
      <w:r>
        <w:rPr>
          <w:rFonts w:hint="eastAsia"/>
        </w:rPr>
        <w:t>튜닝</w:t>
      </w:r>
      <w:r>
        <w:t xml:space="preserve"> 설정값에 너무 가까운 경우에는 최소 또는 최대 출력 값을 통해 설정값에 도달하기 위한 시도가 이루어집니다. 이로 인해 오버슈트가 증가할 수 있습니다.</w:t>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rPr>
          <w:rFonts w:hint="eastAsia"/>
        </w:rPr>
        <w:t>Tuning mode</w:t>
      </w:r>
      <w:r>
        <w:t>"에서 "</w:t>
      </w:r>
      <w:r>
        <w:rPr>
          <w:rFonts w:hint="eastAsia"/>
        </w:rPr>
        <w:t>F</w:t>
      </w:r>
      <w:r>
        <w:t>ine tuning"을 선택합니다.</w:t>
      </w:r>
    </w:p>
    <w:p>
      <w:pPr>
        <w:pStyle w:val="bullet3"/>
        <w:ind w:left="1276"/>
      </w:pPr>
      <w:r>
        <w:tab/>
        <w:t>(</w:t>
      </w:r>
      <w:r>
        <w:rPr>
          <w:rFonts w:ascii="Batang" w:hAnsi="Batang" w:hint="eastAsia"/>
        </w:rPr>
        <w:t>→</w:t>
      </w:r>
      <w:r>
        <w:t xml:space="preserve"> </w:t>
      </w:r>
      <w:r>
        <w:rPr>
          <w:rFonts w:hint="eastAsia"/>
        </w:rPr>
        <w:t>Tuning mode</w:t>
      </w:r>
      <w:r>
        <w:t xml:space="preserve"> </w:t>
      </w:r>
      <w:r>
        <w:rPr>
          <w:rFonts w:ascii="Batang" w:hAnsi="Batang" w:hint="eastAsia"/>
        </w:rPr>
        <w:t>→</w:t>
      </w:r>
      <w:r>
        <w:t xml:space="preserve"> </w:t>
      </w:r>
      <w:r>
        <w:rPr>
          <w:rFonts w:hint="eastAsia"/>
        </w:rPr>
        <w:t>F</w:t>
      </w:r>
      <w:r>
        <w:t xml:space="preserve">ine tuning </w:t>
      </w:r>
      <w:r>
        <w:rPr>
          <w:rFonts w:ascii="Batang" w:hAnsi="Batang" w:hint="eastAsia"/>
        </w:rPr>
        <w:t>→</w:t>
      </w:r>
      <w:r>
        <w:t xml:space="preserve"> </w:t>
      </w:r>
      <w:r>
        <w:rPr>
          <w:noProof/>
          <w:position w:val="-6"/>
          <w:lang w:val="de-DE" w:eastAsia="de-DE" w:bidi="ar-SA"/>
        </w:rPr>
        <w:drawing>
          <wp:inline distT="0" distB="0" distL="0" distR="0">
            <wp:extent cx="542260" cy="168499"/>
            <wp:effectExtent l="0" t="0" r="0" b="3175"/>
            <wp:docPr id="1306" name="그림 1306" descr="E:\#--인터스피어코리아\0617_지멘스\images\img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인터스피어코리아\0617_지멘스\images\img352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230" cy="168490"/>
                    </a:xfrm>
                    <a:prstGeom prst="rect">
                      <a:avLst/>
                    </a:prstGeom>
                    <a:noFill/>
                    <a:ln>
                      <a:noFill/>
                    </a:ln>
                  </pic:spPr>
                </pic:pic>
              </a:graphicData>
            </a:graphic>
          </wp:inline>
        </w:drawing>
      </w:r>
      <w:r>
        <w:t>)</w:t>
      </w:r>
    </w:p>
    <w:p>
      <w:pPr>
        <w:pStyle w:val="bullet3"/>
        <w:ind w:left="1276"/>
      </w:pPr>
      <w:r>
        <w:tab/>
      </w:r>
      <w:r>
        <w:rPr>
          <w:noProof/>
          <w:lang w:val="de-DE" w:eastAsia="de-DE" w:bidi="ar-SA"/>
        </w:rPr>
        <w:drawing>
          <wp:inline distT="0" distB="0" distL="0" distR="0">
            <wp:extent cx="5273749" cy="4082803"/>
            <wp:effectExtent l="0" t="0" r="3175" b="0"/>
            <wp:docPr id="1307" name="그림 1307" descr="E:\#--인터스피어코리아\0617_지멘스\images\img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인터스피어코리아\0617_지멘스\images\img354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79389" cy="4087170"/>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rPr>
          <w:rFonts w:hint="eastAsia"/>
        </w:rPr>
        <w:t>세부 튜닝</w:t>
      </w:r>
      <w:r>
        <w:t>이 시작됩니다. 현재 작업 단계와 발생하는 모든 오류가 "</w:t>
      </w:r>
      <w:r>
        <w:rPr>
          <w:rFonts w:hint="eastAsia"/>
        </w:rPr>
        <w:t>Tuning status</w:t>
      </w:r>
      <w:r>
        <w:t xml:space="preserve">" 필드에 표시됩니다. 오류 메시지 없이 자체 조정이 완료되면 PID 파라미터가 </w:t>
      </w:r>
      <w:r>
        <w:rPr>
          <w:rFonts w:hint="eastAsia"/>
        </w:rPr>
        <w:t>튜닝</w:t>
      </w:r>
      <w:r>
        <w:t xml:space="preserve">된 것입니다. PID 컨트롤러는 자동 모드로 전환되면서 </w:t>
      </w:r>
      <w:r>
        <w:rPr>
          <w:rFonts w:hint="eastAsia"/>
        </w:rPr>
        <w:t>튜닝</w:t>
      </w:r>
      <w:r>
        <w:t xml:space="preserve">된 파라미터를 사용합니다. </w:t>
      </w:r>
      <w:r>
        <w:rPr>
          <w:rFonts w:hint="eastAsia"/>
        </w:rPr>
        <w:t>튜닝</w:t>
      </w:r>
      <w:r>
        <w:t xml:space="preserve">된 PID 파라미터는 전원을 켜고 CPU를 재시작할 때도 그대로 유지됩니다. </w:t>
      </w:r>
      <w:r>
        <w:rPr>
          <w:noProof/>
          <w:position w:val="-6"/>
          <w:lang w:val="de-DE" w:eastAsia="de-DE" w:bidi="ar-SA"/>
        </w:rPr>
        <w:drawing>
          <wp:inline distT="0" distB="0" distL="0" distR="0">
            <wp:extent cx="191386" cy="198694"/>
            <wp:effectExtent l="0" t="0" r="0" b="0"/>
            <wp:docPr id="1309" name="그림 1309" descr="E:\#--인터스피어코리아\0617_지멘스\images\img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인터스피어코리아\0617_지멘스\images\img354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567" cy="198882"/>
                    </a:xfrm>
                    <a:prstGeom prst="rect">
                      <a:avLst/>
                    </a:prstGeom>
                    <a:noFill/>
                    <a:ln>
                      <a:noFill/>
                    </a:ln>
                  </pic:spPr>
                </pic:pic>
              </a:graphicData>
            </a:graphic>
          </wp:inline>
        </w:drawing>
      </w:r>
      <w:r>
        <w:t xml:space="preserve"> 버튼을 클릭해서 CPU에서 프로젝트로 PID 파라미터를 다운로드할 수 있습니다. </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191386" cy="198694"/>
            <wp:effectExtent l="0" t="0" r="0" b="0"/>
            <wp:docPr id="1308" name="그림 1308" descr="E:\#--인터스피어코리아\0617_지멘스\images\img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인터스피어코리아\0617_지멘스\images\img354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567" cy="198882"/>
                    </a:xfrm>
                    <a:prstGeom prst="rect">
                      <a:avLst/>
                    </a:prstGeom>
                    <a:noFill/>
                    <a:ln>
                      <a:noFill/>
                    </a:ln>
                  </pic:spPr>
                </pic:pic>
              </a:graphicData>
            </a:graphic>
          </wp:inline>
        </w:drawing>
      </w:r>
      <w:r>
        <w:t xml:space="preserve"> )</w:t>
      </w:r>
    </w:p>
    <w:p>
      <w:pPr>
        <w:pStyle w:val="bullet3"/>
        <w:ind w:left="1276"/>
      </w:pPr>
      <w:r>
        <w:rPr>
          <w:noProof/>
          <w:lang w:val="de-DE" w:eastAsia="de-DE" w:bidi="ar-SA"/>
        </w:rPr>
        <w:drawing>
          <wp:inline distT="0" distB="0" distL="0" distR="0">
            <wp:extent cx="5443870" cy="1516128"/>
            <wp:effectExtent l="0" t="0" r="4445" b="8255"/>
            <wp:docPr id="1310" name="그림 1310" descr="E:\#--인터스피어코리아\0617_지멘스\images\img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E:\#--인터스피어코리아\0617_지멘스\images\img3545.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54862" cy="1519189"/>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rPr>
          <w:noProof/>
          <w:position w:val="-6"/>
          <w:lang w:val="de-DE" w:eastAsia="de-DE" w:bidi="ar-SA"/>
        </w:rPr>
        <w:drawing>
          <wp:inline distT="0" distB="0" distL="0" distR="0">
            <wp:extent cx="180754" cy="180754"/>
            <wp:effectExtent l="0" t="0" r="0" b="0"/>
            <wp:docPr id="1312" name="그림 1312" descr="E:\#--인터스피어코리아\0617_지멘스\images\img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인터스피어코리아\0617_지멘스\images\img3547.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0816" cy="180816"/>
                    </a:xfrm>
                    <a:prstGeom prst="rect">
                      <a:avLst/>
                    </a:prstGeom>
                    <a:noFill/>
                    <a:ln>
                      <a:noFill/>
                    </a:ln>
                  </pic:spPr>
                </pic:pic>
              </a:graphicData>
            </a:graphic>
          </wp:inline>
        </w:drawing>
      </w:r>
      <w:r>
        <w:t>를 클릭하면 구성의 PID 파라미터를 표시할 수 있습니다.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180754" cy="180754"/>
            <wp:effectExtent l="0" t="0" r="0" b="0"/>
            <wp:docPr id="1313" name="그림 1313" descr="E:\#--인터스피어코리아\0617_지멘스\images\img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인터스피어코리아\0617_지멘스\images\img3547.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0816" cy="180816"/>
                    </a:xfrm>
                    <a:prstGeom prst="rect">
                      <a:avLst/>
                    </a:prstGeom>
                    <a:noFill/>
                    <a:ln>
                      <a:noFill/>
                    </a:ln>
                  </pic:spPr>
                </pic:pic>
              </a:graphicData>
            </a:graphic>
          </wp:inline>
        </w:drawing>
      </w:r>
      <w:r>
        <w:t>)</w:t>
      </w:r>
    </w:p>
    <w:p>
      <w:pPr>
        <w:pStyle w:val="bullet3"/>
        <w:ind w:left="1276"/>
      </w:pPr>
      <w:r>
        <w:rPr>
          <w:noProof/>
          <w:lang w:val="de-DE" w:eastAsia="de-DE" w:bidi="ar-SA"/>
        </w:rPr>
        <w:drawing>
          <wp:inline distT="0" distB="0" distL="0" distR="0">
            <wp:extent cx="5454502" cy="1531113"/>
            <wp:effectExtent l="0" t="0" r="0" b="0"/>
            <wp:docPr id="1314" name="그림 1314" descr="E:\#--인터스피어코리아\0617_지멘스\images\img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인터스피어코리아\0617_지멘스\images\img355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51306" cy="1530216"/>
                    </a:xfrm>
                    <a:prstGeom prst="rect">
                      <a:avLst/>
                    </a:prstGeom>
                    <a:noFill/>
                    <a:ln>
                      <a:noFill/>
                    </a:ln>
                  </pic:spPr>
                </pic:pic>
              </a:graphicData>
            </a:graphic>
          </wp:inline>
        </w:drawing>
      </w:r>
    </w:p>
    <w:p>
      <w:pPr>
        <w:pStyle w:val="bullet3"/>
        <w:ind w:left="1276"/>
      </w:pPr>
      <w:r>
        <w:tab/>
      </w:r>
      <w:r>
        <w:rPr>
          <w:noProof/>
          <w:lang w:val="de-DE" w:eastAsia="de-DE" w:bidi="ar-SA"/>
        </w:rPr>
        <w:drawing>
          <wp:inline distT="0" distB="0" distL="0" distR="0">
            <wp:extent cx="5284381" cy="3499943"/>
            <wp:effectExtent l="0" t="0" r="0" b="5715"/>
            <wp:docPr id="1315" name="그림 1315" descr="E:\#--인터스피어코리아\0617_지멘스\images\img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인터스피어코리아\0617_지멘스\images\img355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87042" cy="3501705"/>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마지막 단계로, 온라인 연결을 끊고 전체 프로젝트를 저장해야 합니다.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607778" cy="180000"/>
            <wp:effectExtent l="0" t="0" r="1905" b="0"/>
            <wp:docPr id="1316" name="그림 1316" descr="E:\#--인터스피어코리아\0617_지멘스\images\img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E:\#--인터스피어코리아\0617_지멘스\images\img355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7778" cy="180000"/>
                    </a:xfrm>
                    <a:prstGeom prst="rect">
                      <a:avLst/>
                    </a:prstGeom>
                    <a:noFill/>
                    <a:ln>
                      <a:noFill/>
                    </a:ln>
                  </pic:spPr>
                </pic:pic>
              </a:graphicData>
            </a:graphic>
          </wp:inline>
        </w:drawing>
      </w:r>
      <w:r>
        <w:t xml:space="preserve"> </w:t>
      </w:r>
      <w:r>
        <w:rPr>
          <w:rFonts w:ascii="Batang" w:hAnsi="Batang" w:hint="eastAsia"/>
        </w:rPr>
        <w:t>→</w:t>
      </w:r>
      <w:r>
        <w:t xml:space="preserve"> </w:t>
      </w:r>
      <w:r>
        <w:rPr>
          <w:noProof/>
          <w:position w:val="-6"/>
          <w:lang w:val="de-DE" w:eastAsia="de-DE" w:bidi="ar-SA"/>
        </w:rPr>
        <w:drawing>
          <wp:inline distT="0" distB="0" distL="0" distR="0">
            <wp:extent cx="798616" cy="180000"/>
            <wp:effectExtent l="0" t="0" r="1905" b="0"/>
            <wp:docPr id="1317" name="그림 1317" descr="E:\#--인터스피어코리아\0617_지멘스\images\img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인터스피어코리아\0617_지멘스\images\img355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98616" cy="180000"/>
                    </a:xfrm>
                    <a:prstGeom prst="rect">
                      <a:avLst/>
                    </a:prstGeom>
                    <a:noFill/>
                    <a:ln>
                      <a:noFill/>
                    </a:ln>
                  </pic:spPr>
                </pic:pic>
              </a:graphicData>
            </a:graphic>
          </wp:inline>
        </w:drawing>
      </w:r>
      <w:r>
        <w:t>)</w:t>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156" w:name="_Toc459648723"/>
      <w:bookmarkStart w:id="157" w:name="_Toc459649133"/>
      <w:bookmarkStart w:id="158" w:name="_Toc459649543"/>
      <w:bookmarkStart w:id="159" w:name="_Toc481589359"/>
      <w:r>
        <w:lastRenderedPageBreak/>
        <w:t>7.8</w:t>
      </w:r>
      <w:r>
        <w:tab/>
        <w:t>프로젝트 아카이브</w:t>
      </w:r>
      <w:bookmarkEnd w:id="156"/>
      <w:bookmarkEnd w:id="157"/>
      <w:bookmarkEnd w:id="158"/>
      <w:bookmarkEnd w:id="159"/>
    </w:p>
    <w:p>
      <w:pPr>
        <w:pStyle w:val="bullet3"/>
        <w:ind w:left="1276"/>
      </w:pPr>
      <w:r>
        <w:rPr>
          <w:rFonts w:ascii="Batang" w:hAnsi="Batang" w:hint="eastAsia"/>
        </w:rPr>
        <w:t>→</w:t>
      </w:r>
      <w:r>
        <w:t xml:space="preserve"> 이제 완</w:t>
      </w:r>
      <w:r>
        <w:rPr>
          <w:rFonts w:hint="eastAsia"/>
        </w:rPr>
        <w:t>료된</w:t>
      </w:r>
      <w:r>
        <w:t xml:space="preserve"> 프로젝트를 아카이브하고자 합니다. "</w:t>
      </w:r>
      <w:r>
        <w:rPr>
          <w:rFonts w:hint="eastAsia"/>
        </w:rPr>
        <w:t>P</w:t>
      </w:r>
      <w:r>
        <w:t>roject" 메뉴에서 "</w:t>
      </w:r>
      <w:r>
        <w:rPr>
          <w:rFonts w:hint="eastAsia"/>
        </w:rPr>
        <w:t>A</w:t>
      </w:r>
      <w:r>
        <w:t>rchive..." 항목을 선택합니다. 프로젝트를 아카이브하고자 하는 폴더를 선택하고 "TIA Portal 프로젝트 아카이브" 파일 유형으로 이를 저장합니다.</w:t>
      </w:r>
    </w:p>
    <w:p>
      <w:pPr>
        <w:pStyle w:val="bullet3"/>
        <w:ind w:left="1276"/>
      </w:pPr>
      <w:r>
        <w:tab/>
        <w:t>(</w:t>
      </w:r>
      <w:r>
        <w:rPr>
          <w:rFonts w:ascii="Batang" w:hAnsi="Batang" w:hint="eastAsia"/>
        </w:rPr>
        <w:t>→</w:t>
      </w:r>
      <w:r>
        <w:t xml:space="preserve"> </w:t>
      </w:r>
      <w:r>
        <w:rPr>
          <w:rFonts w:hint="eastAsia"/>
        </w:rPr>
        <w:t>P</w:t>
      </w:r>
      <w:r>
        <w:t xml:space="preserve">roject </w:t>
      </w:r>
      <w:r>
        <w:rPr>
          <w:rFonts w:ascii="Batang" w:hAnsi="Batang" w:hint="eastAsia"/>
        </w:rPr>
        <w:t>→</w:t>
      </w:r>
      <w:r>
        <w:t xml:space="preserve"> </w:t>
      </w:r>
      <w:r>
        <w:rPr>
          <w:rFonts w:hint="eastAsia"/>
        </w:rPr>
        <w:t>A</w:t>
      </w:r>
      <w:r>
        <w:t xml:space="preserve">rchive </w:t>
      </w:r>
      <w:r>
        <w:rPr>
          <w:rFonts w:ascii="Batang" w:hAnsi="Batang" w:hint="eastAsia"/>
        </w:rPr>
        <w:t>→</w:t>
      </w:r>
      <w:r>
        <w:t xml:space="preserve"> TIA Portal </w:t>
      </w:r>
      <w:r>
        <w:rPr>
          <w:rFonts w:hint="eastAsia"/>
        </w:rPr>
        <w:t>p</w:t>
      </w:r>
      <w:r>
        <w:t xml:space="preserve">roject archive </w:t>
      </w:r>
      <w:r>
        <w:rPr>
          <w:rFonts w:ascii="Batang" w:hAnsi="Batang" w:hint="eastAsia"/>
        </w:rPr>
        <w:t>→</w:t>
      </w:r>
      <w:r>
        <w:t xml:space="preserve"> 052-300</w:t>
      </w:r>
      <w:r>
        <w:rPr>
          <w:rFonts w:ascii="Gulim"/>
        </w:rPr>
        <w:t>_</w:t>
      </w:r>
      <w:r>
        <w:t>PID</w:t>
      </w:r>
      <w:r>
        <w:rPr>
          <w:rFonts w:ascii="Gulim"/>
        </w:rPr>
        <w:t>_</w:t>
      </w:r>
      <w:r>
        <w:t xml:space="preserve">Controller…. </w:t>
      </w:r>
      <w:r>
        <w:rPr>
          <w:rFonts w:ascii="Batang" w:hAnsi="Batang" w:hint="eastAsia"/>
        </w:rPr>
        <w:t>→</w:t>
      </w:r>
      <w:r>
        <w:t xml:space="preserve"> Save)</w:t>
      </w:r>
    </w:p>
    <w:p>
      <w:pPr>
        <w:pStyle w:val="bullet3"/>
        <w:ind w:left="1276"/>
      </w:pPr>
      <w:r>
        <w:rPr>
          <w:noProof/>
          <w:lang w:val="de-DE" w:eastAsia="de-DE" w:bidi="ar-SA"/>
        </w:rPr>
        <w:drawing>
          <wp:inline distT="0" distB="0" distL="0" distR="0">
            <wp:extent cx="5454502" cy="3213589"/>
            <wp:effectExtent l="0" t="0" r="0" b="6350"/>
            <wp:docPr id="1318" name="그림 1318" descr="E:\#--인터스피어코리아\0617_지멘스\images\img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인터스피어코리아\0617_지멘스\images\img3559.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57058" cy="3215095"/>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1"/>
      </w:pPr>
      <w:bookmarkStart w:id="160" w:name="_Toc459648724"/>
      <w:bookmarkStart w:id="161" w:name="_Toc459649134"/>
      <w:bookmarkStart w:id="162" w:name="_Toc459649544"/>
      <w:bookmarkStart w:id="163" w:name="_Toc481589360"/>
      <w:r>
        <w:lastRenderedPageBreak/>
        <w:t xml:space="preserve">8 </w:t>
      </w:r>
      <w:r>
        <w:tab/>
        <w:t>체크리스트</w:t>
      </w:r>
      <w:bookmarkEnd w:id="160"/>
      <w:bookmarkEnd w:id="161"/>
      <w:bookmarkEnd w:id="162"/>
      <w:bookmarkEnd w:id="163"/>
    </w:p>
    <w:p>
      <w:pPr>
        <w:pStyle w:val="body"/>
      </w:pPr>
    </w:p>
    <w:tbl>
      <w:tblPr>
        <w:tblStyle w:val="Tabellenraster"/>
        <w:tblW w:w="0" w:type="auto"/>
        <w:tblInd w:w="1101" w:type="dxa"/>
        <w:tblCellMar>
          <w:top w:w="57" w:type="dxa"/>
          <w:bottom w:w="57" w:type="dxa"/>
        </w:tblCellMar>
        <w:tblLook w:val="04A0" w:firstRow="1" w:lastRow="0" w:firstColumn="1" w:lastColumn="0" w:noHBand="0" w:noVBand="1"/>
      </w:tblPr>
      <w:tblGrid>
        <w:gridCol w:w="1134"/>
        <w:gridCol w:w="6378"/>
        <w:gridCol w:w="1134"/>
      </w:tblGrid>
      <w:tr>
        <w:tc>
          <w:tcPr>
            <w:tcW w:w="1134" w:type="dxa"/>
            <w:shd w:val="clear" w:color="auto" w:fill="auto"/>
          </w:tcPr>
          <w:p>
            <w:pPr>
              <w:pStyle w:val="body2"/>
              <w:spacing w:line="360" w:lineRule="exact"/>
              <w:jc w:val="center"/>
              <w:rPr>
                <w:rStyle w:val="bold"/>
                <w:szCs w:val="20"/>
              </w:rPr>
            </w:pPr>
            <w:r>
              <w:rPr>
                <w:rStyle w:val="bold"/>
              </w:rPr>
              <w:t>번호</w:t>
            </w:r>
          </w:p>
        </w:tc>
        <w:tc>
          <w:tcPr>
            <w:tcW w:w="6378" w:type="dxa"/>
            <w:shd w:val="clear" w:color="auto" w:fill="auto"/>
          </w:tcPr>
          <w:p>
            <w:pPr>
              <w:pStyle w:val="body2"/>
              <w:spacing w:line="360" w:lineRule="exact"/>
              <w:rPr>
                <w:rStyle w:val="bold"/>
                <w:szCs w:val="20"/>
              </w:rPr>
            </w:pPr>
            <w:r>
              <w:rPr>
                <w:rStyle w:val="bold"/>
              </w:rPr>
              <w:t xml:space="preserve">설명 </w:t>
            </w:r>
          </w:p>
        </w:tc>
        <w:tc>
          <w:tcPr>
            <w:tcW w:w="1134" w:type="dxa"/>
            <w:shd w:val="clear" w:color="auto" w:fill="auto"/>
          </w:tcPr>
          <w:p>
            <w:pPr>
              <w:pStyle w:val="body2"/>
              <w:spacing w:line="360" w:lineRule="exact"/>
              <w:jc w:val="center"/>
              <w:rPr>
                <w:rStyle w:val="bold"/>
                <w:szCs w:val="20"/>
              </w:rPr>
            </w:pPr>
            <w:r>
              <w:rPr>
                <w:rStyle w:val="bold"/>
              </w:rPr>
              <w:t>완료</w:t>
            </w:r>
          </w:p>
        </w:tc>
      </w:tr>
      <w:tr>
        <w:tc>
          <w:tcPr>
            <w:tcW w:w="1134" w:type="dxa"/>
            <w:shd w:val="clear" w:color="auto" w:fill="auto"/>
          </w:tcPr>
          <w:p>
            <w:pPr>
              <w:pStyle w:val="body2"/>
              <w:spacing w:line="360" w:lineRule="exact"/>
              <w:jc w:val="center"/>
              <w:rPr>
                <w:szCs w:val="20"/>
              </w:rPr>
            </w:pPr>
            <w:r>
              <w:rPr>
                <w:rFonts w:hint="eastAsia"/>
              </w:rPr>
              <w:t>1</w:t>
            </w:r>
          </w:p>
        </w:tc>
        <w:tc>
          <w:tcPr>
            <w:tcW w:w="6378" w:type="dxa"/>
            <w:shd w:val="clear" w:color="auto" w:fill="auto"/>
          </w:tcPr>
          <w:p>
            <w:pPr>
              <w:pStyle w:val="body2"/>
              <w:spacing w:line="360" w:lineRule="exact"/>
              <w:rPr>
                <w:szCs w:val="20"/>
              </w:rPr>
            </w:pPr>
            <w:r>
              <w:t>주기적 인터럽트 OB Cyclic interrupt 50ms [OB30]이 성공적으로 생성</w:t>
            </w:r>
          </w:p>
        </w:tc>
        <w:tc>
          <w:tcPr>
            <w:tcW w:w="1134" w:type="dxa"/>
            <w:shd w:val="clear" w:color="auto" w:fill="auto"/>
          </w:tcPr>
          <w:p>
            <w:pPr>
              <w:pStyle w:val="body2"/>
              <w:spacing w:line="360" w:lineRule="exact"/>
              <w:rPr>
                <w:szCs w:val="20"/>
              </w:rPr>
            </w:pPr>
          </w:p>
        </w:tc>
      </w:tr>
      <w:tr>
        <w:tc>
          <w:tcPr>
            <w:tcW w:w="1134" w:type="dxa"/>
            <w:shd w:val="clear" w:color="auto" w:fill="auto"/>
          </w:tcPr>
          <w:p>
            <w:pPr>
              <w:pStyle w:val="body2"/>
              <w:spacing w:line="360" w:lineRule="exact"/>
              <w:jc w:val="center"/>
              <w:rPr>
                <w:szCs w:val="20"/>
              </w:rPr>
            </w:pPr>
            <w:r>
              <w:rPr>
                <w:rFonts w:hint="eastAsia"/>
              </w:rPr>
              <w:t>2</w:t>
            </w:r>
          </w:p>
        </w:tc>
        <w:tc>
          <w:tcPr>
            <w:tcW w:w="6378" w:type="dxa"/>
            <w:shd w:val="clear" w:color="auto" w:fill="auto"/>
          </w:tcPr>
          <w:p>
            <w:pPr>
              <w:pStyle w:val="body2"/>
              <w:spacing w:line="360" w:lineRule="exact"/>
              <w:rPr>
                <w:szCs w:val="20"/>
              </w:rPr>
            </w:pPr>
            <w:r>
              <w:t>주기적 인터럽트 OB Cyclic interrupt 50ms [OB30]에서 PID</w:t>
            </w:r>
            <w:r>
              <w:rPr>
                <w:rFonts w:ascii="Gulim"/>
              </w:rPr>
              <w:t>_</w:t>
            </w:r>
            <w:r>
              <w:t>Compact 컨트롤러 호출 및 연결</w:t>
            </w:r>
          </w:p>
        </w:tc>
        <w:tc>
          <w:tcPr>
            <w:tcW w:w="1134" w:type="dxa"/>
            <w:shd w:val="clear" w:color="auto" w:fill="auto"/>
          </w:tcPr>
          <w:p>
            <w:pPr>
              <w:pStyle w:val="body2"/>
              <w:spacing w:line="360" w:lineRule="exact"/>
              <w:rPr>
                <w:szCs w:val="20"/>
              </w:rPr>
            </w:pPr>
          </w:p>
        </w:tc>
      </w:tr>
      <w:tr>
        <w:tc>
          <w:tcPr>
            <w:tcW w:w="1134" w:type="dxa"/>
            <w:shd w:val="clear" w:color="auto" w:fill="auto"/>
          </w:tcPr>
          <w:p>
            <w:pPr>
              <w:pStyle w:val="body2"/>
              <w:spacing w:line="360" w:lineRule="exact"/>
              <w:jc w:val="center"/>
              <w:rPr>
                <w:szCs w:val="20"/>
              </w:rPr>
            </w:pPr>
            <w:r>
              <w:rPr>
                <w:rFonts w:hint="eastAsia"/>
              </w:rPr>
              <w:t>3</w:t>
            </w:r>
          </w:p>
        </w:tc>
        <w:tc>
          <w:tcPr>
            <w:tcW w:w="6378" w:type="dxa"/>
            <w:shd w:val="clear" w:color="auto" w:fill="auto"/>
          </w:tcPr>
          <w:p>
            <w:pPr>
              <w:pStyle w:val="body2"/>
              <w:spacing w:line="360" w:lineRule="exact"/>
              <w:rPr>
                <w:szCs w:val="20"/>
              </w:rPr>
            </w:pPr>
            <w:r>
              <w:t>PID</w:t>
            </w:r>
            <w:r>
              <w:rPr>
                <w:rFonts w:ascii="Gulim"/>
              </w:rPr>
              <w:t>_</w:t>
            </w:r>
            <w:r>
              <w:t>Compact 컨트롤러 구성이 수행</w:t>
            </w:r>
          </w:p>
        </w:tc>
        <w:tc>
          <w:tcPr>
            <w:tcW w:w="1134" w:type="dxa"/>
            <w:shd w:val="clear" w:color="auto" w:fill="auto"/>
          </w:tcPr>
          <w:p>
            <w:pPr>
              <w:pStyle w:val="body2"/>
              <w:spacing w:line="360" w:lineRule="exact"/>
              <w:rPr>
                <w:szCs w:val="20"/>
              </w:rPr>
            </w:pPr>
          </w:p>
        </w:tc>
      </w:tr>
      <w:tr>
        <w:tc>
          <w:tcPr>
            <w:tcW w:w="1134" w:type="dxa"/>
            <w:shd w:val="clear" w:color="auto" w:fill="auto"/>
          </w:tcPr>
          <w:p>
            <w:pPr>
              <w:pStyle w:val="body2"/>
              <w:spacing w:line="360" w:lineRule="exact"/>
              <w:jc w:val="center"/>
              <w:rPr>
                <w:szCs w:val="20"/>
              </w:rPr>
            </w:pPr>
            <w:r>
              <w:rPr>
                <w:rFonts w:hint="eastAsia"/>
              </w:rPr>
              <w:t>4</w:t>
            </w:r>
          </w:p>
        </w:tc>
        <w:tc>
          <w:tcPr>
            <w:tcW w:w="6378" w:type="dxa"/>
            <w:shd w:val="clear" w:color="auto" w:fill="auto"/>
          </w:tcPr>
          <w:p>
            <w:pPr>
              <w:pStyle w:val="body2"/>
              <w:spacing w:line="360" w:lineRule="exact"/>
              <w:rPr>
                <w:szCs w:val="20"/>
              </w:rPr>
            </w:pPr>
            <w:r>
              <w:t>오류 메시지 없이 성공적으로 컴파일</w:t>
            </w:r>
          </w:p>
        </w:tc>
        <w:tc>
          <w:tcPr>
            <w:tcW w:w="1134" w:type="dxa"/>
            <w:shd w:val="clear" w:color="auto" w:fill="auto"/>
          </w:tcPr>
          <w:p>
            <w:pPr>
              <w:pStyle w:val="body2"/>
              <w:spacing w:line="360" w:lineRule="exact"/>
              <w:rPr>
                <w:szCs w:val="20"/>
              </w:rPr>
            </w:pPr>
          </w:p>
        </w:tc>
      </w:tr>
      <w:tr>
        <w:tc>
          <w:tcPr>
            <w:tcW w:w="1134" w:type="dxa"/>
            <w:shd w:val="clear" w:color="auto" w:fill="auto"/>
          </w:tcPr>
          <w:p>
            <w:pPr>
              <w:pStyle w:val="body2"/>
              <w:spacing w:line="360" w:lineRule="exact"/>
              <w:jc w:val="center"/>
              <w:rPr>
                <w:szCs w:val="20"/>
              </w:rPr>
            </w:pPr>
            <w:r>
              <w:rPr>
                <w:rFonts w:hint="eastAsia"/>
              </w:rPr>
              <w:t>5</w:t>
            </w:r>
          </w:p>
        </w:tc>
        <w:tc>
          <w:tcPr>
            <w:tcW w:w="6378" w:type="dxa"/>
            <w:shd w:val="clear" w:color="auto" w:fill="auto"/>
          </w:tcPr>
          <w:p>
            <w:pPr>
              <w:pStyle w:val="body2"/>
              <w:spacing w:line="360" w:lineRule="exact"/>
              <w:rPr>
                <w:szCs w:val="20"/>
              </w:rPr>
            </w:pPr>
            <w:r>
              <w:t>오류 메시지 없이 성공적으로 다운로드</w:t>
            </w:r>
          </w:p>
        </w:tc>
        <w:tc>
          <w:tcPr>
            <w:tcW w:w="1134" w:type="dxa"/>
            <w:shd w:val="clear" w:color="auto" w:fill="auto"/>
          </w:tcPr>
          <w:p>
            <w:pPr>
              <w:pStyle w:val="body2"/>
              <w:spacing w:line="360" w:lineRule="exact"/>
              <w:rPr>
                <w:szCs w:val="20"/>
              </w:rPr>
            </w:pPr>
          </w:p>
        </w:tc>
      </w:tr>
      <w:tr>
        <w:tc>
          <w:tcPr>
            <w:tcW w:w="1134" w:type="dxa"/>
            <w:shd w:val="clear" w:color="auto" w:fill="auto"/>
          </w:tcPr>
          <w:p>
            <w:pPr>
              <w:pStyle w:val="body2"/>
              <w:spacing w:line="360" w:lineRule="exact"/>
              <w:jc w:val="center"/>
              <w:rPr>
                <w:szCs w:val="20"/>
              </w:rPr>
            </w:pPr>
            <w:r>
              <w:rPr>
                <w:rFonts w:hint="eastAsia"/>
              </w:rPr>
              <w:t>6</w:t>
            </w:r>
          </w:p>
        </w:tc>
        <w:tc>
          <w:tcPr>
            <w:tcW w:w="6378" w:type="dxa"/>
            <w:shd w:val="clear" w:color="auto" w:fill="auto"/>
          </w:tcPr>
          <w:p>
            <w:pPr>
              <w:pStyle w:val="body2"/>
              <w:spacing w:line="360" w:lineRule="exact"/>
              <w:rPr>
                <w:szCs w:val="20"/>
              </w:rPr>
            </w:pPr>
            <w:r>
              <w:t>오류 메시지 없이 성공적으로 사전 조정</w:t>
            </w:r>
          </w:p>
        </w:tc>
        <w:tc>
          <w:tcPr>
            <w:tcW w:w="1134" w:type="dxa"/>
            <w:shd w:val="clear" w:color="auto" w:fill="auto"/>
          </w:tcPr>
          <w:p>
            <w:pPr>
              <w:pStyle w:val="body2"/>
              <w:spacing w:line="360" w:lineRule="exact"/>
              <w:rPr>
                <w:szCs w:val="20"/>
              </w:rPr>
            </w:pPr>
          </w:p>
        </w:tc>
      </w:tr>
      <w:tr>
        <w:tc>
          <w:tcPr>
            <w:tcW w:w="1134" w:type="dxa"/>
            <w:shd w:val="clear" w:color="auto" w:fill="auto"/>
          </w:tcPr>
          <w:p>
            <w:pPr>
              <w:pStyle w:val="body2"/>
              <w:spacing w:line="360" w:lineRule="exact"/>
              <w:jc w:val="center"/>
              <w:rPr>
                <w:szCs w:val="20"/>
              </w:rPr>
            </w:pPr>
            <w:r>
              <w:rPr>
                <w:rFonts w:hint="eastAsia"/>
              </w:rPr>
              <w:t>7</w:t>
            </w:r>
          </w:p>
        </w:tc>
        <w:tc>
          <w:tcPr>
            <w:tcW w:w="6378" w:type="dxa"/>
            <w:shd w:val="clear" w:color="auto" w:fill="auto"/>
          </w:tcPr>
          <w:p>
            <w:pPr>
              <w:pStyle w:val="body2"/>
              <w:spacing w:line="360" w:lineRule="exact"/>
              <w:rPr>
                <w:szCs w:val="20"/>
              </w:rPr>
            </w:pPr>
            <w:r>
              <w:t>오류 메시지 없이 성공적으로 세부 조정</w:t>
            </w:r>
          </w:p>
        </w:tc>
        <w:tc>
          <w:tcPr>
            <w:tcW w:w="1134" w:type="dxa"/>
            <w:shd w:val="clear" w:color="auto" w:fill="auto"/>
          </w:tcPr>
          <w:p>
            <w:pPr>
              <w:pStyle w:val="body2"/>
              <w:spacing w:line="360" w:lineRule="exact"/>
              <w:rPr>
                <w:szCs w:val="20"/>
              </w:rPr>
            </w:pPr>
          </w:p>
        </w:tc>
      </w:tr>
      <w:tr>
        <w:tc>
          <w:tcPr>
            <w:tcW w:w="1134" w:type="dxa"/>
            <w:shd w:val="clear" w:color="auto" w:fill="auto"/>
          </w:tcPr>
          <w:p>
            <w:pPr>
              <w:pStyle w:val="body2"/>
              <w:spacing w:line="360" w:lineRule="exact"/>
              <w:jc w:val="center"/>
              <w:rPr>
                <w:szCs w:val="20"/>
              </w:rPr>
            </w:pPr>
            <w:r>
              <w:rPr>
                <w:rFonts w:hint="eastAsia"/>
              </w:rPr>
              <w:t>8</w:t>
            </w:r>
          </w:p>
        </w:tc>
        <w:tc>
          <w:tcPr>
            <w:tcW w:w="6378" w:type="dxa"/>
            <w:shd w:val="clear" w:color="auto" w:fill="auto"/>
          </w:tcPr>
          <w:p>
            <w:pPr>
              <w:pStyle w:val="body2"/>
              <w:spacing w:line="360" w:lineRule="exact"/>
              <w:rPr>
                <w:szCs w:val="20"/>
              </w:rPr>
            </w:pPr>
            <w:r>
              <w:t>스테이션 전원 켜기 (-K0 = 1)</w:t>
            </w:r>
          </w:p>
          <w:p>
            <w:pPr>
              <w:pStyle w:val="body2"/>
              <w:spacing w:line="360" w:lineRule="exact"/>
              <w:rPr>
                <w:szCs w:val="20"/>
              </w:rPr>
            </w:pPr>
            <w:r>
              <w:t>실린더 복귀 / 피드백 활성화 (-B1 = 1)</w:t>
            </w:r>
          </w:p>
          <w:p>
            <w:pPr>
              <w:pStyle w:val="body2"/>
              <w:spacing w:line="360" w:lineRule="exact"/>
              <w:rPr>
                <w:szCs w:val="20"/>
              </w:rPr>
            </w:pPr>
            <w:r>
              <w:t>비상 정지 오프 (-A1 = 1)가 활성화되지 않음</w:t>
            </w:r>
          </w:p>
          <w:p>
            <w:pPr>
              <w:pStyle w:val="body2"/>
              <w:spacing w:line="360" w:lineRule="exact"/>
              <w:rPr>
                <w:szCs w:val="20"/>
              </w:rPr>
            </w:pPr>
            <w:r>
              <w:t>자동 모드 (-S0 = 1)</w:t>
            </w:r>
          </w:p>
          <w:p>
            <w:pPr>
              <w:pStyle w:val="body2"/>
              <w:spacing w:line="360" w:lineRule="exact"/>
              <w:rPr>
                <w:szCs w:val="20"/>
              </w:rPr>
            </w:pPr>
            <w:r>
              <w:t>푸시버튼 자동 정지가 구동되지 않음 (-S2 =1)</w:t>
            </w:r>
          </w:p>
          <w:p>
            <w:pPr>
              <w:pStyle w:val="body2"/>
              <w:spacing w:line="360" w:lineRule="exact"/>
              <w:rPr>
                <w:szCs w:val="20"/>
              </w:rPr>
            </w:pPr>
            <w:r>
              <w:t>자동 시작 푸시버튼을 짧게 누르기 (-S2 = 1)</w:t>
            </w:r>
          </w:p>
          <w:p>
            <w:pPr>
              <w:pStyle w:val="body2"/>
              <w:spacing w:line="360" w:lineRule="exact"/>
              <w:rPr>
                <w:szCs w:val="20"/>
              </w:rPr>
            </w:pPr>
            <w:r>
              <w:t>슬라이드의 센서 부분이 활성화되고 (-B4 = 1) 컨베이어 모터 -M1 가변 속도 (-Q3 = 1) 스위치를 켠 상태로 유지</w:t>
            </w:r>
          </w:p>
          <w:p>
            <w:pPr>
              <w:pStyle w:val="body2"/>
              <w:spacing w:line="360" w:lineRule="exact"/>
              <w:rPr>
                <w:szCs w:val="20"/>
              </w:rPr>
            </w:pPr>
            <w:r>
              <w:t>속도는 +/- 50 rpm 범위에서의 속도 설정값에 해당</w:t>
            </w:r>
          </w:p>
        </w:tc>
        <w:tc>
          <w:tcPr>
            <w:tcW w:w="1134" w:type="dxa"/>
            <w:shd w:val="clear" w:color="auto" w:fill="auto"/>
          </w:tcPr>
          <w:p>
            <w:pPr>
              <w:pStyle w:val="body2"/>
              <w:spacing w:line="360" w:lineRule="exact"/>
              <w:rPr>
                <w:szCs w:val="20"/>
              </w:rPr>
            </w:pPr>
          </w:p>
        </w:tc>
      </w:tr>
      <w:tr>
        <w:tc>
          <w:tcPr>
            <w:tcW w:w="1134" w:type="dxa"/>
            <w:shd w:val="clear" w:color="auto" w:fill="auto"/>
          </w:tcPr>
          <w:p>
            <w:pPr>
              <w:pStyle w:val="body2"/>
              <w:spacing w:line="360" w:lineRule="exact"/>
              <w:jc w:val="center"/>
              <w:rPr>
                <w:szCs w:val="20"/>
              </w:rPr>
            </w:pPr>
            <w:r>
              <w:rPr>
                <w:rFonts w:hint="eastAsia"/>
              </w:rPr>
              <w:t>9</w:t>
            </w:r>
          </w:p>
        </w:tc>
        <w:tc>
          <w:tcPr>
            <w:tcW w:w="6378" w:type="dxa"/>
            <w:shd w:val="clear" w:color="auto" w:fill="auto"/>
          </w:tcPr>
          <w:p>
            <w:pPr>
              <w:pStyle w:val="body2"/>
              <w:spacing w:line="360" w:lineRule="exact"/>
              <w:rPr>
                <w:szCs w:val="20"/>
              </w:rPr>
            </w:pPr>
            <w:r>
              <w:t>컨베이어 끝의 센</w:t>
            </w:r>
            <w:r>
              <w:rPr>
                <w:rFonts w:hint="eastAsia"/>
              </w:rPr>
              <w:t>서</w:t>
            </w:r>
            <w:r>
              <w:t xml:space="preserve"> 활성화 (-B7 = 1) </w:t>
            </w:r>
            <w:r>
              <w:rPr>
                <w:rFonts w:ascii="Batang" w:hAnsi="Batang" w:hint="eastAsia"/>
              </w:rPr>
              <w:t>→</w:t>
            </w:r>
            <w:r>
              <w:t xml:space="preserve"> -Q3 = 0 (2초 후)</w:t>
            </w:r>
          </w:p>
        </w:tc>
        <w:tc>
          <w:tcPr>
            <w:tcW w:w="1134" w:type="dxa"/>
            <w:shd w:val="clear" w:color="auto" w:fill="auto"/>
          </w:tcPr>
          <w:p>
            <w:pPr>
              <w:pStyle w:val="body2"/>
              <w:spacing w:line="360" w:lineRule="exact"/>
              <w:rPr>
                <w:szCs w:val="20"/>
              </w:rPr>
            </w:pPr>
          </w:p>
        </w:tc>
      </w:tr>
      <w:tr>
        <w:tc>
          <w:tcPr>
            <w:tcW w:w="1134" w:type="dxa"/>
            <w:shd w:val="clear" w:color="auto" w:fill="auto"/>
          </w:tcPr>
          <w:p>
            <w:pPr>
              <w:pStyle w:val="body2"/>
              <w:spacing w:line="360" w:lineRule="exact"/>
              <w:jc w:val="center"/>
              <w:rPr>
                <w:szCs w:val="20"/>
              </w:rPr>
            </w:pPr>
            <w:r>
              <w:rPr>
                <w:rFonts w:hint="eastAsia"/>
              </w:rPr>
              <w:t>10</w:t>
            </w:r>
          </w:p>
        </w:tc>
        <w:tc>
          <w:tcPr>
            <w:tcW w:w="6378" w:type="dxa"/>
            <w:shd w:val="clear" w:color="auto" w:fill="auto"/>
          </w:tcPr>
          <w:p>
            <w:pPr>
              <w:pStyle w:val="body2"/>
              <w:spacing w:line="360" w:lineRule="exact"/>
              <w:rPr>
                <w:szCs w:val="20"/>
              </w:rPr>
            </w:pPr>
            <w:r>
              <w:t xml:space="preserve">자동 정지 푸시버튼을 짧게 누르기 (-S2 = 0) </w:t>
            </w:r>
            <w:r>
              <w:rPr>
                <w:rFonts w:ascii="Batang" w:hAnsi="Batang" w:hint="eastAsia"/>
              </w:rPr>
              <w:t>→</w:t>
            </w:r>
            <w:r>
              <w:t xml:space="preserve"> -Q3 = 0</w:t>
            </w:r>
          </w:p>
        </w:tc>
        <w:tc>
          <w:tcPr>
            <w:tcW w:w="1134" w:type="dxa"/>
            <w:shd w:val="clear" w:color="auto" w:fill="auto"/>
          </w:tcPr>
          <w:p>
            <w:pPr>
              <w:pStyle w:val="body2"/>
              <w:spacing w:line="360" w:lineRule="exact"/>
              <w:rPr>
                <w:szCs w:val="20"/>
              </w:rPr>
            </w:pPr>
          </w:p>
        </w:tc>
      </w:tr>
      <w:tr>
        <w:tc>
          <w:tcPr>
            <w:tcW w:w="1134" w:type="dxa"/>
            <w:shd w:val="clear" w:color="auto" w:fill="auto"/>
          </w:tcPr>
          <w:p>
            <w:pPr>
              <w:pStyle w:val="body2"/>
              <w:spacing w:line="360" w:lineRule="exact"/>
              <w:jc w:val="center"/>
              <w:rPr>
                <w:szCs w:val="20"/>
              </w:rPr>
            </w:pPr>
            <w:r>
              <w:rPr>
                <w:rFonts w:hint="eastAsia"/>
              </w:rPr>
              <w:t>11</w:t>
            </w:r>
          </w:p>
        </w:tc>
        <w:tc>
          <w:tcPr>
            <w:tcW w:w="6378" w:type="dxa"/>
            <w:shd w:val="clear" w:color="auto" w:fill="auto"/>
          </w:tcPr>
          <w:p>
            <w:pPr>
              <w:pStyle w:val="body2"/>
              <w:spacing w:line="360" w:lineRule="exact"/>
              <w:rPr>
                <w:szCs w:val="20"/>
              </w:rPr>
            </w:pPr>
            <w:r>
              <w:t xml:space="preserve">비상 정지 오프를 활성화 (-A1 = 0) </w:t>
            </w:r>
            <w:r>
              <w:rPr>
                <w:rFonts w:ascii="Batang" w:hAnsi="Batang" w:hint="eastAsia"/>
              </w:rPr>
              <w:t>→</w:t>
            </w:r>
            <w:r>
              <w:t xml:space="preserve"> -Q3 = 0</w:t>
            </w:r>
          </w:p>
        </w:tc>
        <w:tc>
          <w:tcPr>
            <w:tcW w:w="1134" w:type="dxa"/>
            <w:shd w:val="clear" w:color="auto" w:fill="auto"/>
          </w:tcPr>
          <w:p>
            <w:pPr>
              <w:pStyle w:val="body2"/>
              <w:spacing w:line="360" w:lineRule="exact"/>
              <w:rPr>
                <w:szCs w:val="20"/>
              </w:rPr>
            </w:pPr>
          </w:p>
        </w:tc>
      </w:tr>
      <w:tr>
        <w:tc>
          <w:tcPr>
            <w:tcW w:w="1134" w:type="dxa"/>
            <w:shd w:val="clear" w:color="auto" w:fill="auto"/>
          </w:tcPr>
          <w:p>
            <w:pPr>
              <w:pStyle w:val="body2"/>
              <w:spacing w:line="360" w:lineRule="exact"/>
              <w:jc w:val="center"/>
              <w:rPr>
                <w:szCs w:val="20"/>
              </w:rPr>
            </w:pPr>
            <w:r>
              <w:rPr>
                <w:rFonts w:hint="eastAsia"/>
              </w:rPr>
              <w:t>12</w:t>
            </w:r>
          </w:p>
        </w:tc>
        <w:tc>
          <w:tcPr>
            <w:tcW w:w="6378" w:type="dxa"/>
            <w:shd w:val="clear" w:color="auto" w:fill="auto"/>
          </w:tcPr>
          <w:p>
            <w:pPr>
              <w:pStyle w:val="body2"/>
              <w:spacing w:line="360" w:lineRule="exact"/>
              <w:rPr>
                <w:szCs w:val="20"/>
              </w:rPr>
            </w:pPr>
            <w:r>
              <w:t xml:space="preserve">수동 모드 (-S0 = 0) </w:t>
            </w:r>
            <w:r>
              <w:rPr>
                <w:rFonts w:ascii="Batang" w:hAnsi="Batang" w:hint="eastAsia"/>
              </w:rPr>
              <w:t>→</w:t>
            </w:r>
            <w:r>
              <w:t xml:space="preserve"> -Q3 = 0</w:t>
            </w:r>
          </w:p>
        </w:tc>
        <w:tc>
          <w:tcPr>
            <w:tcW w:w="1134" w:type="dxa"/>
            <w:shd w:val="clear" w:color="auto" w:fill="auto"/>
          </w:tcPr>
          <w:p>
            <w:pPr>
              <w:pStyle w:val="body2"/>
              <w:spacing w:line="360" w:lineRule="exact"/>
              <w:rPr>
                <w:szCs w:val="20"/>
              </w:rPr>
            </w:pPr>
          </w:p>
        </w:tc>
      </w:tr>
      <w:tr>
        <w:tc>
          <w:tcPr>
            <w:tcW w:w="1134" w:type="dxa"/>
            <w:shd w:val="clear" w:color="auto" w:fill="auto"/>
          </w:tcPr>
          <w:p>
            <w:pPr>
              <w:pStyle w:val="body2"/>
              <w:spacing w:line="360" w:lineRule="exact"/>
              <w:jc w:val="center"/>
              <w:rPr>
                <w:szCs w:val="20"/>
              </w:rPr>
            </w:pPr>
            <w:r>
              <w:rPr>
                <w:rFonts w:hint="eastAsia"/>
              </w:rPr>
              <w:t>13</w:t>
            </w:r>
          </w:p>
        </w:tc>
        <w:tc>
          <w:tcPr>
            <w:tcW w:w="6378" w:type="dxa"/>
            <w:shd w:val="clear" w:color="auto" w:fill="auto"/>
          </w:tcPr>
          <w:p>
            <w:pPr>
              <w:pStyle w:val="body2"/>
              <w:spacing w:line="360" w:lineRule="exact"/>
              <w:rPr>
                <w:szCs w:val="20"/>
              </w:rPr>
            </w:pPr>
            <w:r>
              <w:t xml:space="preserve">스테이션 전원 끄기 (-K0 = 0) </w:t>
            </w:r>
            <w:r>
              <w:rPr>
                <w:rFonts w:ascii="Batang" w:hAnsi="Batang" w:hint="eastAsia"/>
              </w:rPr>
              <w:t>→</w:t>
            </w:r>
            <w:r>
              <w:t xml:space="preserve"> -Q3 = 0</w:t>
            </w:r>
          </w:p>
        </w:tc>
        <w:tc>
          <w:tcPr>
            <w:tcW w:w="1134" w:type="dxa"/>
            <w:shd w:val="clear" w:color="auto" w:fill="auto"/>
          </w:tcPr>
          <w:p>
            <w:pPr>
              <w:pStyle w:val="body2"/>
              <w:spacing w:line="360" w:lineRule="exact"/>
              <w:rPr>
                <w:szCs w:val="20"/>
              </w:rPr>
            </w:pPr>
          </w:p>
        </w:tc>
      </w:tr>
      <w:tr>
        <w:tc>
          <w:tcPr>
            <w:tcW w:w="1134" w:type="dxa"/>
            <w:shd w:val="clear" w:color="auto" w:fill="auto"/>
          </w:tcPr>
          <w:p>
            <w:pPr>
              <w:pStyle w:val="body2"/>
              <w:spacing w:line="360" w:lineRule="exact"/>
              <w:jc w:val="center"/>
              <w:rPr>
                <w:szCs w:val="20"/>
              </w:rPr>
            </w:pPr>
            <w:r>
              <w:rPr>
                <w:rFonts w:hint="eastAsia"/>
              </w:rPr>
              <w:t>14</w:t>
            </w:r>
          </w:p>
        </w:tc>
        <w:tc>
          <w:tcPr>
            <w:tcW w:w="6378" w:type="dxa"/>
            <w:shd w:val="clear" w:color="auto" w:fill="auto"/>
          </w:tcPr>
          <w:p>
            <w:pPr>
              <w:pStyle w:val="body2"/>
              <w:spacing w:line="360" w:lineRule="exact"/>
              <w:rPr>
                <w:szCs w:val="20"/>
              </w:rPr>
            </w:pPr>
            <w:r>
              <w:t xml:space="preserve">실린더가 복귀되지 않음 (-B1 = 0) </w:t>
            </w:r>
            <w:r>
              <w:rPr>
                <w:rFonts w:ascii="Batang" w:hAnsi="Batang" w:hint="eastAsia"/>
              </w:rPr>
              <w:t>→</w:t>
            </w:r>
            <w:r>
              <w:t xml:space="preserve"> -Q3 = 0</w:t>
            </w:r>
          </w:p>
        </w:tc>
        <w:tc>
          <w:tcPr>
            <w:tcW w:w="1134" w:type="dxa"/>
            <w:shd w:val="clear" w:color="auto" w:fill="auto"/>
          </w:tcPr>
          <w:p>
            <w:pPr>
              <w:pStyle w:val="body2"/>
              <w:spacing w:line="360" w:lineRule="exact"/>
              <w:rPr>
                <w:szCs w:val="20"/>
              </w:rPr>
            </w:pPr>
          </w:p>
        </w:tc>
      </w:tr>
      <w:tr>
        <w:tc>
          <w:tcPr>
            <w:tcW w:w="1134" w:type="dxa"/>
            <w:shd w:val="clear" w:color="auto" w:fill="auto"/>
          </w:tcPr>
          <w:p>
            <w:pPr>
              <w:pStyle w:val="body2"/>
              <w:spacing w:line="360" w:lineRule="exact"/>
              <w:jc w:val="center"/>
              <w:rPr>
                <w:szCs w:val="20"/>
              </w:rPr>
            </w:pPr>
            <w:r>
              <w:rPr>
                <w:rFonts w:hint="eastAsia"/>
              </w:rPr>
              <w:t>15</w:t>
            </w:r>
          </w:p>
        </w:tc>
        <w:tc>
          <w:tcPr>
            <w:tcW w:w="6378" w:type="dxa"/>
            <w:shd w:val="clear" w:color="auto" w:fill="auto"/>
          </w:tcPr>
          <w:p>
            <w:pPr>
              <w:pStyle w:val="body2"/>
              <w:spacing w:line="360" w:lineRule="exact"/>
              <w:rPr>
                <w:szCs w:val="20"/>
              </w:rPr>
            </w:pPr>
            <w:r>
              <w:t xml:space="preserve">속도 </w:t>
            </w:r>
            <w:r>
              <w:rPr>
                <w:rFonts w:ascii="Gulim"/>
              </w:rPr>
              <w:t>&gt;</w:t>
            </w:r>
            <w:r>
              <w:t xml:space="preserve"> Motor</w:t>
            </w:r>
            <w:r>
              <w:rPr>
                <w:rFonts w:ascii="Gulim"/>
              </w:rPr>
              <w:t>_</w:t>
            </w:r>
            <w:r>
              <w:t>speed</w:t>
            </w:r>
            <w:r>
              <w:rPr>
                <w:rFonts w:ascii="Gulim"/>
              </w:rPr>
              <w:t>_</w:t>
            </w:r>
            <w:r>
              <w:t>monitoring</w:t>
            </w:r>
            <w:r>
              <w:rPr>
                <w:rFonts w:ascii="Gulim"/>
              </w:rPr>
              <w:t>_</w:t>
            </w:r>
            <w:r>
              <w:t>error</w:t>
            </w:r>
            <w:r>
              <w:rPr>
                <w:rFonts w:ascii="Gulim"/>
              </w:rPr>
              <w:t>_</w:t>
            </w:r>
            <w:r>
              <w:t xml:space="preserve">max </w:t>
            </w:r>
            <w:r>
              <w:rPr>
                <w:rFonts w:ascii="Batang" w:hAnsi="Batang" w:hint="eastAsia"/>
              </w:rPr>
              <w:t>→</w:t>
            </w:r>
            <w:r>
              <w:t xml:space="preserve"> -Q3 = 0</w:t>
            </w:r>
          </w:p>
        </w:tc>
        <w:tc>
          <w:tcPr>
            <w:tcW w:w="1134" w:type="dxa"/>
            <w:shd w:val="clear" w:color="auto" w:fill="auto"/>
          </w:tcPr>
          <w:p>
            <w:pPr>
              <w:pStyle w:val="body2"/>
              <w:spacing w:line="360" w:lineRule="exact"/>
              <w:rPr>
                <w:szCs w:val="20"/>
              </w:rPr>
            </w:pPr>
          </w:p>
        </w:tc>
      </w:tr>
      <w:tr>
        <w:tc>
          <w:tcPr>
            <w:tcW w:w="1134" w:type="dxa"/>
            <w:shd w:val="clear" w:color="auto" w:fill="auto"/>
          </w:tcPr>
          <w:p>
            <w:pPr>
              <w:pStyle w:val="body2"/>
              <w:spacing w:line="360" w:lineRule="exact"/>
              <w:jc w:val="center"/>
              <w:rPr>
                <w:szCs w:val="20"/>
              </w:rPr>
            </w:pPr>
            <w:r>
              <w:rPr>
                <w:rFonts w:hint="eastAsia"/>
              </w:rPr>
              <w:t>16</w:t>
            </w:r>
          </w:p>
        </w:tc>
        <w:tc>
          <w:tcPr>
            <w:tcW w:w="6378" w:type="dxa"/>
            <w:shd w:val="clear" w:color="auto" w:fill="auto"/>
          </w:tcPr>
          <w:p>
            <w:pPr>
              <w:pStyle w:val="body2"/>
              <w:spacing w:line="360" w:lineRule="exact"/>
              <w:rPr>
                <w:szCs w:val="20"/>
              </w:rPr>
            </w:pPr>
            <w:r>
              <w:t xml:space="preserve">속도 </w:t>
            </w:r>
            <w:r>
              <w:rPr>
                <w:rFonts w:ascii="Gulim"/>
              </w:rPr>
              <w:t>&lt;</w:t>
            </w:r>
            <w:r>
              <w:t xml:space="preserve"> Motor</w:t>
            </w:r>
            <w:r>
              <w:rPr>
                <w:rFonts w:ascii="Gulim"/>
              </w:rPr>
              <w:t>_</w:t>
            </w:r>
            <w:r>
              <w:t>speed</w:t>
            </w:r>
            <w:r>
              <w:rPr>
                <w:rFonts w:ascii="Gulim"/>
              </w:rPr>
              <w:t>_</w:t>
            </w:r>
            <w:r>
              <w:t>monitoring</w:t>
            </w:r>
            <w:r>
              <w:rPr>
                <w:rFonts w:ascii="Gulim"/>
              </w:rPr>
              <w:t>_</w:t>
            </w:r>
            <w:r>
              <w:t>error</w:t>
            </w:r>
            <w:r>
              <w:rPr>
                <w:rFonts w:ascii="Gulim"/>
              </w:rPr>
              <w:t>_</w:t>
            </w:r>
            <w:r>
              <w:t xml:space="preserve">min </w:t>
            </w:r>
            <w:r>
              <w:rPr>
                <w:rFonts w:ascii="Batang" w:hAnsi="Batang" w:hint="eastAsia"/>
              </w:rPr>
              <w:t>→</w:t>
            </w:r>
            <w:r>
              <w:t xml:space="preserve"> -Q3 = 0</w:t>
            </w:r>
          </w:p>
        </w:tc>
        <w:tc>
          <w:tcPr>
            <w:tcW w:w="1134" w:type="dxa"/>
            <w:shd w:val="clear" w:color="auto" w:fill="auto"/>
          </w:tcPr>
          <w:p>
            <w:pPr>
              <w:pStyle w:val="body2"/>
              <w:spacing w:line="360" w:lineRule="exact"/>
              <w:rPr>
                <w:szCs w:val="20"/>
              </w:rPr>
            </w:pPr>
          </w:p>
        </w:tc>
      </w:tr>
      <w:tr>
        <w:tc>
          <w:tcPr>
            <w:tcW w:w="1134" w:type="dxa"/>
            <w:shd w:val="clear" w:color="auto" w:fill="auto"/>
          </w:tcPr>
          <w:p>
            <w:pPr>
              <w:pStyle w:val="body2"/>
              <w:spacing w:line="360" w:lineRule="exact"/>
              <w:jc w:val="center"/>
              <w:rPr>
                <w:szCs w:val="20"/>
              </w:rPr>
            </w:pPr>
            <w:r>
              <w:rPr>
                <w:rFonts w:hint="eastAsia"/>
              </w:rPr>
              <w:t>17</w:t>
            </w:r>
          </w:p>
        </w:tc>
        <w:tc>
          <w:tcPr>
            <w:tcW w:w="6378" w:type="dxa"/>
            <w:shd w:val="clear" w:color="auto" w:fill="auto"/>
          </w:tcPr>
          <w:p>
            <w:pPr>
              <w:pStyle w:val="body2"/>
              <w:spacing w:line="360" w:lineRule="exact"/>
              <w:rPr>
                <w:szCs w:val="20"/>
              </w:rPr>
            </w:pPr>
            <w:r>
              <w:t>프로젝트가 성공적으로 아카이브 됨</w:t>
            </w:r>
          </w:p>
        </w:tc>
        <w:tc>
          <w:tcPr>
            <w:tcW w:w="1134" w:type="dxa"/>
            <w:shd w:val="clear" w:color="auto" w:fill="auto"/>
          </w:tcPr>
          <w:p>
            <w:pPr>
              <w:pStyle w:val="body2"/>
              <w:spacing w:line="360" w:lineRule="exact"/>
              <w:rPr>
                <w:szCs w:val="20"/>
              </w:rPr>
            </w:pPr>
          </w:p>
        </w:tc>
      </w:tr>
    </w:tbl>
    <w:p>
      <w:pPr>
        <w:wordWrap/>
        <w:rPr>
          <w:rFonts w:ascii="Siemens Sans" w:eastAsia="-윤고딕320" w:hAnsi="Siemens Sans"/>
        </w:rPr>
      </w:pPr>
    </w:p>
    <w:p>
      <w:pPr>
        <w:wordWrap/>
        <w:rPr>
          <w:rFonts w:ascii="Siemens Sans" w:eastAsia="-윤고딕320" w:hAnsi="Siemens Sans"/>
        </w:rPr>
      </w:pPr>
    </w:p>
    <w:p>
      <w:pPr>
        <w:pStyle w:val="berschrift1"/>
      </w:pPr>
      <w:bookmarkStart w:id="164" w:name="_Toc454144570"/>
      <w:bookmarkStart w:id="165" w:name="_Toc454144710"/>
      <w:bookmarkStart w:id="166" w:name="_Toc454277785"/>
      <w:bookmarkStart w:id="167" w:name="_Toc459648725"/>
      <w:bookmarkStart w:id="168" w:name="_Toc459649135"/>
      <w:bookmarkStart w:id="169" w:name="_Toc459649545"/>
      <w:bookmarkStart w:id="170" w:name="_Toc481589361"/>
      <w:r>
        <w:t xml:space="preserve">9 </w:t>
      </w:r>
      <w:r>
        <w:tab/>
        <w:t>추가 정보</w:t>
      </w:r>
      <w:bookmarkEnd w:id="164"/>
      <w:bookmarkEnd w:id="165"/>
      <w:bookmarkEnd w:id="166"/>
      <w:bookmarkEnd w:id="167"/>
      <w:bookmarkEnd w:id="168"/>
      <w:bookmarkEnd w:id="169"/>
      <w:bookmarkEnd w:id="170"/>
    </w:p>
    <w:p>
      <w:pPr>
        <w:pStyle w:val="body"/>
      </w:pPr>
      <w:r>
        <w:t>초기 및 심화 교육에 방향을 제시하는 도구의 차원에서 TIA Portal 모듈에 대한 추가 정보를 활용할 수 있습니다. 시작하기, 동영상, 교재, 앱, 매뉴얼, 프로그래밍 지침, 체험용 소프트웨어/펌웨어 등을 아래 링크에서 찾아보실 수 있습니다.</w:t>
      </w:r>
    </w:p>
    <w:p>
      <w:pPr>
        <w:pStyle w:val="body"/>
      </w:pPr>
      <w:hyperlink r:id="rId108">
        <w:r>
          <w:rPr>
            <w:rStyle w:val="Hyperlink"/>
          </w:rPr>
          <w:t>www.siemens.com/sce/s7-1500</w:t>
        </w:r>
      </w:hyperlink>
    </w:p>
    <w:p>
      <w:pPr>
        <w:wordWrap/>
        <w:rPr>
          <w:rFonts w:ascii="Siemens Sans" w:eastAsia="-윤고딕320" w:hAnsi="Siemens Sans"/>
        </w:rPr>
      </w:pPr>
    </w:p>
    <w:sectPr>
      <w:headerReference w:type="even" r:id="rId109"/>
      <w:footerReference w:type="even" r:id="rId110"/>
      <w:headerReference w:type="first" r:id="rId111"/>
      <w:footerReference w:type="first" r:id="rId112"/>
      <w:type w:val="continuous"/>
      <w:pgSz w:w="11907" w:h="16840" w:code="9"/>
      <w:pgMar w:top="1418" w:right="851" w:bottom="1418" w:left="1134" w:header="737" w:footer="17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emens Sans">
    <w:altName w:val="Times New Roman"/>
    <w:panose1 w:val="00000000000000000000"/>
    <w:charset w:val="00"/>
    <w:family w:val="auto"/>
    <w:pitch w:val="variable"/>
    <w:sig w:usb0="800000AF" w:usb1="0000204B" w:usb2="00000000" w:usb3="00000000" w:csb0="00000093" w:csb1="00000000"/>
  </w:font>
  <w:font w:name="-윤고딕320">
    <w:altName w:val="Arial Unicode MS"/>
    <w:charset w:val="81"/>
    <w:family w:val="roman"/>
    <w:pitch w:val="variable"/>
    <w:sig w:usb0="00000000" w:usb1="29D77CFB"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iemens Sans Black">
    <w:altName w:val="Times New Roman"/>
    <w:panose1 w:val="00000000000000000000"/>
    <w:charset w:val="00"/>
    <w:family w:val="auto"/>
    <w:pitch w:val="variable"/>
    <w:sig w:usb0="800000AF" w:usb1="0000204B" w:usb2="00000000" w:usb3="00000000" w:csb0="00000093" w:csb1="00000000"/>
  </w:font>
  <w:font w:name="-윤고딕350">
    <w:altName w:val="Arial Unicode MS"/>
    <w:charset w:val="81"/>
    <w:family w:val="roman"/>
    <w:pitch w:val="variable"/>
    <w:sig w:usb0="00000000" w:usb1="29D77CFB"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나눔명조">
    <w:altName w:val="Malgun Gothic"/>
    <w:charset w:val="81"/>
    <w:family w:val="roman"/>
    <w:pitch w:val="variable"/>
    <w:sig w:usb0="800002A7" w:usb1="09D7FCFB" w:usb2="00000010"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639"/>
      </w:tabs>
      <w:rPr>
        <w:rFonts w:ascii="Arial" w:eastAsia="-윤고딕320" w:hAnsi="Arial" w:cs="Arial"/>
        <w:sz w:val="16"/>
        <w:szCs w:val="16"/>
      </w:rPr>
    </w:pPr>
    <w:r>
      <w:rPr>
        <w:rFonts w:ascii="Arial" w:hAnsi="Arial"/>
        <w:sz w:val="16"/>
      </w:rPr>
      <w:t xml:space="preserve">교육 시설 및 R&amp;D 기관에서의 사용에는 제한이 없습니다. </w:t>
    </w:r>
    <w:r>
      <w:rPr>
        <w:rFonts w:ascii="MS Gothic" w:hAnsi="MS Gothic" w:hint="eastAsia"/>
        <w:sz w:val="16"/>
      </w:rPr>
      <w:t>ⓒ</w:t>
    </w:r>
    <w:r>
      <w:rPr>
        <w:rFonts w:ascii="Arial" w:hAnsi="Arial"/>
        <w:sz w:val="16"/>
      </w:rPr>
      <w:t xml:space="preserve"> Siemens AG 2017. All rights reserved.</w:t>
    </w:r>
    <w:r>
      <w:tab/>
    </w:r>
    <w:r>
      <w:rPr>
        <w:rFonts w:ascii="Arial" w:eastAsia="-윤고딕320" w:hAnsi="Arial" w:cs="Arial"/>
        <w:sz w:val="16"/>
        <w:szCs w:val="16"/>
      </w:rPr>
      <w:fldChar w:fldCharType="begin"/>
    </w:r>
    <w:r>
      <w:rPr>
        <w:rFonts w:ascii="Arial" w:eastAsia="-윤고딕320" w:hAnsi="Arial" w:cs="Arial"/>
        <w:sz w:val="16"/>
        <w:szCs w:val="16"/>
      </w:rPr>
      <w:instrText>PAGE   \* MERGEFORMAT</w:instrText>
    </w:r>
    <w:r>
      <w:rPr>
        <w:rFonts w:ascii="Arial" w:eastAsia="-윤고딕320" w:hAnsi="Arial" w:cs="Arial"/>
        <w:sz w:val="16"/>
        <w:szCs w:val="16"/>
      </w:rPr>
      <w:fldChar w:fldCharType="separate"/>
    </w:r>
    <w:r>
      <w:rPr>
        <w:rFonts w:ascii="Arial" w:eastAsia="-윤고딕320" w:hAnsi="Arial" w:cs="Arial"/>
        <w:noProof/>
        <w:sz w:val="16"/>
        <w:szCs w:val="16"/>
      </w:rPr>
      <w:t>6</w:t>
    </w:r>
    <w:r>
      <w:rPr>
        <w:rFonts w:ascii="Arial" w:eastAsia="-윤고딕320" w:hAnsi="Arial" w:cs="Arial"/>
        <w:sz w:val="16"/>
        <w:szCs w:val="16"/>
      </w:rPr>
      <w:fldChar w:fldCharType="end"/>
    </w:r>
  </w:p>
  <w:p>
    <w:pPr>
      <w:jc w:val="left"/>
      <w:rPr>
        <w:rFonts w:ascii="Arial" w:hAnsi="Arial" w:cs="Arial"/>
        <w:lang w:val="en-US"/>
      </w:rPr>
    </w:pPr>
    <w:r>
      <w:rPr>
        <w:rFonts w:ascii="Arial" w:hAnsi="Arial"/>
        <w:sz w:val="16"/>
      </w:rPr>
      <w:t>SCE_KO_052-300 _S7-1500_ PID 컨트롤러</w:t>
    </w:r>
    <w:r>
      <w:rPr>
        <w:rFonts w:ascii="Arial" w:hAnsi="Arial"/>
        <w:sz w:val="16"/>
        <w:lang w:val="en-US"/>
      </w:rPr>
      <w:t>_R1705.docx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639"/>
      </w:tabs>
      <w:rPr>
        <w:rFonts w:ascii="Arial" w:eastAsia="-윤고딕320" w:hAnsi="Arial" w:cs="Arial"/>
        <w:sz w:val="16"/>
        <w:szCs w:val="16"/>
      </w:rPr>
    </w:pPr>
    <w:r>
      <w:rPr>
        <w:rFonts w:ascii="Arial" w:hAnsi="Arial"/>
        <w:sz w:val="16"/>
      </w:rPr>
      <w:t xml:space="preserve">교육 시설 및 R&amp;D 기관에서의 사용에는 제한이 없습니다. </w:t>
    </w:r>
    <w:r>
      <w:rPr>
        <w:rFonts w:ascii="MS Gothic" w:hAnsi="MS Gothic" w:hint="eastAsia"/>
        <w:sz w:val="16"/>
      </w:rPr>
      <w:t>ⓒ</w:t>
    </w:r>
    <w:r>
      <w:rPr>
        <w:rFonts w:ascii="Arial" w:hAnsi="Arial"/>
        <w:sz w:val="16"/>
      </w:rPr>
      <w:t xml:space="preserve"> Siemens AG 2017. All rights reserved.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94"/>
      <w:gridCol w:w="3260"/>
      <w:gridCol w:w="3883"/>
    </w:tblGrid>
    <w:tr>
      <w:trPr>
        <w:trHeight w:val="1842"/>
      </w:trPr>
      <w:tc>
        <w:tcPr>
          <w:tcW w:w="2694" w:type="dxa"/>
        </w:tcPr>
        <w:p>
          <w:pPr>
            <w:wordWrap/>
            <w:rPr>
              <w:rFonts w:ascii="Siemens Sans" w:eastAsia="-윤고딕320" w:hAnsi="Siemens Sans"/>
              <w:sz w:val="15"/>
              <w:szCs w:val="15"/>
            </w:rPr>
          </w:pPr>
          <w:r>
            <w:rPr>
              <w:rFonts w:ascii="Siemens Sans" w:hAnsi="Siemens Sans"/>
              <w:sz w:val="15"/>
            </w:rPr>
            <w:t>Siemens AG</w:t>
          </w:r>
        </w:p>
        <w:p>
          <w:pPr>
            <w:wordWrap/>
            <w:rPr>
              <w:rFonts w:ascii="Siemens Sans" w:eastAsia="-윤고딕320" w:hAnsi="Siemens Sans"/>
              <w:sz w:val="15"/>
              <w:szCs w:val="15"/>
            </w:rPr>
          </w:pPr>
          <w:r>
            <w:rPr>
              <w:rFonts w:ascii="Siemens Sans" w:hAnsi="Siemens Sans"/>
              <w:sz w:val="15"/>
            </w:rPr>
            <w:t>Digital Factory Division</w:t>
          </w:r>
        </w:p>
        <w:p>
          <w:pPr>
            <w:wordWrap/>
            <w:rPr>
              <w:rFonts w:ascii="Siemens Sans" w:eastAsia="-윤고딕320" w:hAnsi="Siemens Sans"/>
              <w:sz w:val="15"/>
              <w:szCs w:val="15"/>
            </w:rPr>
          </w:pPr>
          <w:r>
            <w:rPr>
              <w:rFonts w:ascii="Siemens Sans" w:hAnsi="Siemens Sans"/>
              <w:sz w:val="15"/>
            </w:rPr>
            <w:t>P.O. Box 48 48</w:t>
          </w:r>
        </w:p>
        <w:p>
          <w:pPr>
            <w:wordWrap/>
            <w:rPr>
              <w:rFonts w:ascii="Siemens Sans" w:eastAsia="-윤고딕320" w:hAnsi="Siemens Sans"/>
              <w:sz w:val="15"/>
              <w:szCs w:val="15"/>
            </w:rPr>
          </w:pPr>
          <w:r>
            <w:rPr>
              <w:rFonts w:ascii="Siemens Sans" w:hAnsi="Siemens Sans"/>
              <w:sz w:val="15"/>
            </w:rPr>
            <w:t>90026 Nuremberg</w:t>
          </w:r>
        </w:p>
        <w:p>
          <w:pPr>
            <w:wordWrap/>
            <w:rPr>
              <w:rFonts w:ascii="Siemens Sans" w:eastAsia="-윤고딕320" w:hAnsi="Siemens Sans"/>
              <w:sz w:val="15"/>
              <w:szCs w:val="15"/>
            </w:rPr>
          </w:pPr>
          <w:r>
            <w:rPr>
              <w:rFonts w:ascii="Siemens Sans" w:hAnsi="Siemens Sans"/>
              <w:sz w:val="15"/>
            </w:rPr>
            <w:t>GERMANY</w:t>
          </w:r>
        </w:p>
        <w:p>
          <w:pPr>
            <w:wordWrap/>
            <w:rPr>
              <w:rFonts w:ascii="Siemens Sans" w:eastAsia="-윤고딕320" w:hAnsi="Siemens Sans"/>
              <w:sz w:val="15"/>
              <w:szCs w:val="15"/>
            </w:rPr>
          </w:pPr>
        </w:p>
      </w:tc>
      <w:tc>
        <w:tcPr>
          <w:tcW w:w="3260" w:type="dxa"/>
        </w:tcPr>
        <w:p>
          <w:pPr>
            <w:wordWrap/>
            <w:rPr>
              <w:rFonts w:ascii="Siemens Sans" w:eastAsia="-윤고딕320" w:hAnsi="Siemens Sans"/>
              <w:sz w:val="15"/>
              <w:szCs w:val="15"/>
            </w:rPr>
          </w:pPr>
          <w:r>
            <w:rPr>
              <w:rFonts w:ascii="Siemens Sans" w:hAnsi="Siemens Sans"/>
              <w:sz w:val="15"/>
            </w:rPr>
            <w:t>사전 공지 없이 변경 가능</w:t>
          </w:r>
        </w:p>
        <w:p>
          <w:pPr>
            <w:wordWrap/>
            <w:rPr>
              <w:rFonts w:ascii="Siemens Sans" w:eastAsia="-윤고딕320" w:hAnsi="Siemens Sans"/>
              <w:sz w:val="15"/>
              <w:szCs w:val="15"/>
            </w:rPr>
          </w:pPr>
          <w:r>
            <w:rPr>
              <w:rFonts w:ascii="Siemens Sans" w:hAnsi="Siemens Sans"/>
              <w:sz w:val="15"/>
            </w:rPr>
            <w:t>자료 번호 BTCG-A10001-01-7600</w:t>
          </w:r>
        </w:p>
        <w:p>
          <w:pPr>
            <w:wordWrap/>
            <w:rPr>
              <w:rFonts w:ascii="Siemens Sans" w:eastAsia="-윤고딕320" w:hAnsi="Siemens Sans"/>
              <w:sz w:val="15"/>
              <w:szCs w:val="15"/>
            </w:rPr>
          </w:pPr>
          <w:r>
            <w:rPr>
              <w:rFonts w:ascii="Siemens Sans" w:hAnsi="Siemens Sans"/>
              <w:sz w:val="15"/>
            </w:rPr>
            <w:t>B.2112.W2.SCE.014 / Dispo 06321</w:t>
          </w:r>
        </w:p>
        <w:p>
          <w:pPr>
            <w:wordWrap/>
            <w:rPr>
              <w:rFonts w:ascii="Siemens Sans" w:eastAsia="-윤고딕320" w:hAnsi="Siemens Sans"/>
              <w:sz w:val="15"/>
              <w:szCs w:val="15"/>
            </w:rPr>
          </w:pPr>
          <w:r>
            <w:rPr>
              <w:rFonts w:ascii="Siemens Sans" w:hAnsi="Siemens Sans"/>
              <w:sz w:val="15"/>
            </w:rPr>
            <w:t>SO 0416 1. DPG 532 En</w:t>
          </w:r>
        </w:p>
        <w:p>
          <w:pPr>
            <w:wordWrap/>
            <w:rPr>
              <w:rFonts w:ascii="Siemens Sans" w:eastAsia="-윤고딕320" w:hAnsi="Siemens Sans"/>
              <w:sz w:val="15"/>
              <w:szCs w:val="15"/>
            </w:rPr>
          </w:pPr>
          <w:r>
            <w:rPr>
              <w:rFonts w:ascii="Siemens Sans" w:hAnsi="Siemens Sans"/>
              <w:sz w:val="15"/>
            </w:rPr>
            <w:t>독일에서 인쇄</w:t>
          </w:r>
        </w:p>
        <w:p>
          <w:pPr>
            <w:wordWrap/>
            <w:rPr>
              <w:rFonts w:ascii="Siemens Sans" w:eastAsia="-윤고딕320" w:hAnsi="Siemens Sans"/>
              <w:sz w:val="15"/>
              <w:szCs w:val="15"/>
            </w:rPr>
          </w:pPr>
          <w:r>
            <w:rPr>
              <w:rFonts w:ascii="Siemens Sans" w:hAnsi="Siemens Sans"/>
              <w:sz w:val="15"/>
            </w:rPr>
            <w:t>siemens.com/sce</w:t>
          </w:r>
        </w:p>
        <w:p>
          <w:pPr>
            <w:wordWrap/>
            <w:rPr>
              <w:rFonts w:ascii="Siemens Sans" w:eastAsia="-윤고딕320" w:hAnsi="Siemens Sans"/>
              <w:sz w:val="15"/>
              <w:szCs w:val="15"/>
            </w:rPr>
          </w:pPr>
        </w:p>
      </w:tc>
      <w:tc>
        <w:tcPr>
          <w:tcW w:w="3883" w:type="dxa"/>
        </w:tcPr>
        <w:p>
          <w:pPr>
            <w:wordWrap/>
            <w:jc w:val="left"/>
            <w:rPr>
              <w:rFonts w:ascii="Siemens Sans" w:eastAsia="-윤고딕320" w:hAnsi="Siemens Sans"/>
              <w:sz w:val="13"/>
              <w:szCs w:val="13"/>
            </w:rPr>
          </w:pPr>
          <w:r>
            <w:rPr>
              <w:rFonts w:ascii="Siemens Sans" w:hAnsi="Siemens Sans"/>
              <w:sz w:val="13"/>
            </w:rPr>
            <w:t>본 브로셔는 해당 제품의 성능에 대한 일반적 설명 또는 특징을 소개합니다. 따라서 실제 사용 시 설명대로 적용되지 않을 수 있으며 향후 제품의 업그레이드로 인해 해당 기능 또는 제품 성능이 변경될 수 있습니다. 해당 사양 또는 성능을 제공해야 할 의무는 구매자와 공급자 상호간의 서면 계약을 통해 명시적으로 합의된 경우에 한해 적용됩니다. 출시 및 기술 사양은 예고 없이 변경될 수 있습니다.</w:t>
          </w:r>
        </w:p>
        <w:p>
          <w:pPr>
            <w:wordWrap/>
            <w:jc w:val="left"/>
            <w:rPr>
              <w:rFonts w:ascii="Siemens Sans" w:eastAsia="-윤고딕320" w:hAnsi="Siemens Sans"/>
              <w:sz w:val="13"/>
              <w:szCs w:val="13"/>
            </w:rPr>
          </w:pPr>
          <w:r>
            <w:rPr>
              <w:rFonts w:ascii="Siemens Sans" w:hAnsi="Siemens Sans"/>
              <w:sz w:val="13"/>
            </w:rPr>
            <w:t>모든 제품 명칭은 Siemens AG 또는 Siemens 공급업체의 상표 또는 제품명이며 제3자가 임의로 사용하는 경우 소유권 침해가 될 수 있습니다.</w:t>
          </w:r>
        </w:p>
      </w:tc>
    </w:tr>
    <w:tr>
      <w:tc>
        <w:tcPr>
          <w:tcW w:w="2694" w:type="dxa"/>
        </w:tcPr>
        <w:p>
          <w:pPr>
            <w:wordWrap/>
            <w:rPr>
              <w:rFonts w:ascii="Siemens Sans" w:eastAsia="-윤고딕320" w:hAnsi="Siemens Sans"/>
              <w:b/>
            </w:rPr>
          </w:pPr>
          <w:hyperlink r:id="rId1">
            <w:r>
              <w:rPr>
                <w:rStyle w:val="Hyperlink"/>
                <w:rFonts w:ascii="Siemens Sans" w:hAnsi="Siemens Sans"/>
                <w:b/>
                <w:color w:val="auto"/>
                <w:u w:val="none"/>
              </w:rPr>
              <w:t>siemens.com/sce</w:t>
            </w:r>
          </w:hyperlink>
        </w:p>
      </w:tc>
      <w:tc>
        <w:tcPr>
          <w:tcW w:w="3260" w:type="dxa"/>
        </w:tcPr>
        <w:p>
          <w:pPr>
            <w:wordWrap/>
            <w:rPr>
              <w:rFonts w:ascii="Siemens Sans" w:eastAsia="-윤고딕320" w:hAnsi="Siemens Sans"/>
            </w:rPr>
          </w:pPr>
        </w:p>
      </w:tc>
      <w:tc>
        <w:tcPr>
          <w:tcW w:w="3883" w:type="dxa"/>
        </w:tcPr>
        <w:p>
          <w:pPr>
            <w:wordWrap/>
            <w:rPr>
              <w:rFonts w:ascii="Siemens Sans" w:eastAsia="-윤고딕320" w:hAnsi="Siemens Sans"/>
            </w:rPr>
          </w:pPr>
        </w:p>
      </w:tc>
    </w:tr>
  </w:tbl>
  <w:p>
    <w:pPr>
      <w:pStyle w:val="Fuzeile"/>
    </w:pPr>
    <w:r>
      <w:rPr>
        <w:rFonts w:ascii="Siemens Sans" w:eastAsia="-윤고딕320" w:hAnsi="Siemens Sans"/>
        <w:noProof/>
        <w:lang w:val="de-DE" w:eastAsia="de-DE" w:bidi="ar-SA"/>
      </w:rPr>
      <mc:AlternateContent>
        <mc:Choice Requires="wps">
          <w:drawing>
            <wp:anchor distT="0" distB="0" distL="114300" distR="114300" simplePos="0" relativeHeight="251693056" behindDoc="0" locked="0" layoutInCell="1" allowOverlap="1">
              <wp:simplePos x="0" y="0"/>
              <wp:positionH relativeFrom="column">
                <wp:posOffset>3853815</wp:posOffset>
              </wp:positionH>
              <wp:positionV relativeFrom="paragraph">
                <wp:posOffset>-2798918</wp:posOffset>
              </wp:positionV>
              <wp:extent cx="892810" cy="520700"/>
              <wp:effectExtent l="0" t="0" r="2540" b="0"/>
              <wp:wrapNone/>
              <wp:docPr id="1328" name="Text Box 1328"/>
              <wp:cNvGraphicFramePr/>
              <a:graphic xmlns:a="http://schemas.openxmlformats.org/drawingml/2006/main">
                <a:graphicData uri="http://schemas.microsoft.com/office/word/2010/wordprocessingShape">
                  <wps:wsp>
                    <wps:cNvSpPr txBox="1"/>
                    <wps:spPr>
                      <a:xfrm>
                        <a:off x="0" y="0"/>
                        <a:ext cx="892810" cy="520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pPr>
                          <w:r>
                            <w:t>WSI(WorldSkills International)의 글로벌 산업 파트너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28" o:spid="_x0000_s1075" type="#_x0000_t202" style="position:absolute;left:0;text-align:left;margin-left:303.45pt;margin-top:-220.4pt;width:70.3pt;height:4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" fillcolor="white [3212]" stroked="f" strokeweight=".5pt">
              <v:textbox inset="0,0,0,0">
                <w:txbxContent>
                  <w:p>
                    <w:pPr>
                      <w:pStyle w:val="image-body"/>
                    </w:pPr>
                    <w:r>
                      <w:t>WSI(WorldSkills International)의 글로벌 산업 파트너</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center"/>
    </w:pPr>
    <w:r>
      <w:rPr>
        <w:noProof/>
        <w:lang w:val="de-DE" w:eastAsia="de-DE" w:bidi="ar-SA"/>
      </w:rPr>
      <mc:AlternateContent>
        <mc:Choice Requires="wps">
          <w:drawing>
            <wp:anchor distT="0" distB="0" distL="114300" distR="114300" simplePos="0" relativeHeight="251695104" behindDoc="1" locked="0" layoutInCell="1" allowOverlap="1">
              <wp:simplePos x="0" y="0"/>
              <wp:positionH relativeFrom="column">
                <wp:posOffset>-737870</wp:posOffset>
              </wp:positionH>
              <wp:positionV relativeFrom="paragraph">
                <wp:posOffset>-45085</wp:posOffset>
              </wp:positionV>
              <wp:extent cx="7574280" cy="10093325"/>
              <wp:effectExtent l="0" t="0" r="7620" b="317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4280" cy="10093325"/>
                      </a:xfrm>
                      <a:prstGeom prst="rect">
                        <a:avLst/>
                      </a:prstGeom>
                      <a:solidFill>
                        <a:srgbClr val="EEF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2" o:spid="_x0000_s1026" style="position:absolute;margin-left:-58.1pt;margin-top:-3.55pt;width:596.4pt;height:794.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" fillcolor="#eef2f5"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right"/>
      <w:rPr>
        <w:rFonts w:ascii="Arial" w:hAnsi="Arial" w:cs="Arial"/>
        <w:color w:val="374B5A"/>
        <w:sz w:val="18"/>
        <w:szCs w:val="18"/>
      </w:rPr>
    </w:pPr>
    <w:r>
      <w:rPr>
        <w:rFonts w:ascii="Arial" w:hAnsi="Arial"/>
        <w:sz w:val="18"/>
      </w:rPr>
      <w:t>SCE 교육 커리큘럼 | TIA Portal Module 052-300, Edition 05/2017 | Digital Factory,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lang w:val="de-DE" w:eastAsia="de-DE" w:bidi="ar-SA"/>
      </w:rPr>
      <w:drawing>
        <wp:anchor distT="0" distB="0" distL="114300" distR="114300" simplePos="0" relativeHeight="251692032" behindDoc="1" locked="0" layoutInCell="1" allowOverlap="1">
          <wp:simplePos x="0" y="0"/>
          <wp:positionH relativeFrom="column">
            <wp:posOffset>-720090</wp:posOffset>
          </wp:positionH>
          <wp:positionV relativeFrom="paragraph">
            <wp:posOffset>-46517</wp:posOffset>
          </wp:positionV>
          <wp:extent cx="7570381" cy="10093630"/>
          <wp:effectExtent l="0" t="0" r="0" b="3175"/>
          <wp:wrapNone/>
          <wp:docPr id="1327" name="그림 1327" descr="E:\#--인터스피어코리아\0617_지멘스\images\1_페이지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인터스피어코리아\0617_지멘스\images\1_페이지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0381" cy="1009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lang w:val="de-DE" w:eastAsia="de-DE" w:bidi="ar-SA"/>
      </w:rPr>
      <w:drawing>
        <wp:anchor distT="0" distB="0" distL="114300" distR="114300" simplePos="0" relativeHeight="251691008" behindDoc="1" locked="0" layoutInCell="1" allowOverlap="1">
          <wp:simplePos x="0" y="0"/>
          <wp:positionH relativeFrom="column">
            <wp:posOffset>-730723</wp:posOffset>
          </wp:positionH>
          <wp:positionV relativeFrom="paragraph">
            <wp:posOffset>-57461</wp:posOffset>
          </wp:positionV>
          <wp:extent cx="7581014" cy="10107807"/>
          <wp:effectExtent l="0" t="0" r="1270" b="8255"/>
          <wp:wrapNone/>
          <wp:docPr id="1324" name="그림 1324" descr="E:\#--인터스피어코리아\0617_지멘스\images\1_페이지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인터스피어코리아\0617_지멘스\images\1_페이지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6291" cy="101148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AA3924"/>
    <w:lvl w:ilvl="0">
      <w:start w:val="1"/>
      <w:numFmt w:val="decimal"/>
      <w:pStyle w:val="Listennummer5"/>
      <w:lvlText w:val="%1."/>
      <w:lvlJc w:val="left"/>
      <w:pPr>
        <w:tabs>
          <w:tab w:val="num" w:pos="2062"/>
        </w:tabs>
        <w:ind w:leftChars="1000" w:left="2062" w:hangingChars="200" w:hanging="360"/>
      </w:pPr>
    </w:lvl>
  </w:abstractNum>
  <w:abstractNum w:abstractNumId="1">
    <w:nsid w:val="FFFFFF7D"/>
    <w:multiLevelType w:val="singleLevel"/>
    <w:tmpl w:val="AD7A9A46"/>
    <w:lvl w:ilvl="0">
      <w:start w:val="1"/>
      <w:numFmt w:val="decimal"/>
      <w:pStyle w:val="Listennummer4"/>
      <w:lvlText w:val="%1."/>
      <w:lvlJc w:val="left"/>
      <w:pPr>
        <w:tabs>
          <w:tab w:val="num" w:pos="1637"/>
        </w:tabs>
        <w:ind w:leftChars="800" w:left="1637" w:hangingChars="200" w:hanging="360"/>
      </w:pPr>
    </w:lvl>
  </w:abstractNum>
  <w:abstractNum w:abstractNumId="2">
    <w:nsid w:val="FFFFFF7E"/>
    <w:multiLevelType w:val="singleLevel"/>
    <w:tmpl w:val="D2CA44A8"/>
    <w:lvl w:ilvl="0">
      <w:start w:val="1"/>
      <w:numFmt w:val="decimal"/>
      <w:pStyle w:val="Listennummer3"/>
      <w:lvlText w:val="%1."/>
      <w:lvlJc w:val="left"/>
      <w:pPr>
        <w:tabs>
          <w:tab w:val="num" w:pos="1212"/>
        </w:tabs>
        <w:ind w:leftChars="600" w:left="1212" w:hangingChars="200" w:hanging="360"/>
      </w:pPr>
    </w:lvl>
  </w:abstractNum>
  <w:abstractNum w:abstractNumId="3">
    <w:nsid w:val="FFFFFF7F"/>
    <w:multiLevelType w:val="singleLevel"/>
    <w:tmpl w:val="2F8EA5A4"/>
    <w:lvl w:ilvl="0">
      <w:start w:val="1"/>
      <w:numFmt w:val="decimal"/>
      <w:pStyle w:val="Listennummer2"/>
      <w:lvlText w:val="%1."/>
      <w:lvlJc w:val="left"/>
      <w:pPr>
        <w:tabs>
          <w:tab w:val="num" w:pos="786"/>
        </w:tabs>
        <w:ind w:leftChars="400" w:left="786" w:hangingChars="200" w:hanging="360"/>
      </w:pPr>
    </w:lvl>
  </w:abstractNum>
  <w:abstractNum w:abstractNumId="4">
    <w:nsid w:val="FFFFFF80"/>
    <w:multiLevelType w:val="singleLevel"/>
    <w:tmpl w:val="8452E0FC"/>
    <w:lvl w:ilvl="0">
      <w:start w:val="1"/>
      <w:numFmt w:val="bullet"/>
      <w:pStyle w:val="Aufzhlungszeichen5"/>
      <w:lvlText w:val=""/>
      <w:lvlJc w:val="left"/>
      <w:pPr>
        <w:tabs>
          <w:tab w:val="num" w:pos="2062"/>
        </w:tabs>
        <w:ind w:leftChars="1000" w:left="2062" w:hangingChars="200" w:hanging="360"/>
      </w:pPr>
      <w:rPr>
        <w:rFonts w:ascii="Wingdings" w:hAnsi="Wingdings" w:hint="default"/>
      </w:rPr>
    </w:lvl>
  </w:abstractNum>
  <w:abstractNum w:abstractNumId="5">
    <w:nsid w:val="FFFFFF81"/>
    <w:multiLevelType w:val="singleLevel"/>
    <w:tmpl w:val="68505DC2"/>
    <w:lvl w:ilvl="0">
      <w:start w:val="1"/>
      <w:numFmt w:val="bullet"/>
      <w:pStyle w:val="Aufzhlungszeichen4"/>
      <w:lvlText w:val=""/>
      <w:lvlJc w:val="left"/>
      <w:pPr>
        <w:tabs>
          <w:tab w:val="num" w:pos="1637"/>
        </w:tabs>
        <w:ind w:leftChars="800" w:left="1637" w:hangingChars="200" w:hanging="360"/>
      </w:pPr>
      <w:rPr>
        <w:rFonts w:ascii="Wingdings" w:hAnsi="Wingdings" w:hint="default"/>
      </w:rPr>
    </w:lvl>
  </w:abstractNum>
  <w:abstractNum w:abstractNumId="6">
    <w:nsid w:val="FFFFFF82"/>
    <w:multiLevelType w:val="singleLevel"/>
    <w:tmpl w:val="2FF4F502"/>
    <w:lvl w:ilvl="0">
      <w:start w:val="1"/>
      <w:numFmt w:val="bullet"/>
      <w:pStyle w:val="Aufzhlungszeichen3"/>
      <w:lvlText w:val=""/>
      <w:lvlJc w:val="left"/>
      <w:pPr>
        <w:tabs>
          <w:tab w:val="num" w:pos="1212"/>
        </w:tabs>
        <w:ind w:leftChars="600" w:left="1212" w:hangingChars="200" w:hanging="360"/>
      </w:pPr>
      <w:rPr>
        <w:rFonts w:ascii="Wingdings" w:hAnsi="Wingdings" w:hint="default"/>
      </w:rPr>
    </w:lvl>
  </w:abstractNum>
  <w:abstractNum w:abstractNumId="7">
    <w:nsid w:val="FFFFFF83"/>
    <w:multiLevelType w:val="singleLevel"/>
    <w:tmpl w:val="128E5346"/>
    <w:lvl w:ilvl="0">
      <w:start w:val="1"/>
      <w:numFmt w:val="bullet"/>
      <w:pStyle w:val="Aufzhlungszeichen2"/>
      <w:lvlText w:val=""/>
      <w:lvlJc w:val="left"/>
      <w:pPr>
        <w:tabs>
          <w:tab w:val="num" w:pos="786"/>
        </w:tabs>
        <w:ind w:leftChars="400" w:left="786" w:hangingChars="200" w:hanging="360"/>
      </w:pPr>
      <w:rPr>
        <w:rFonts w:ascii="Wingdings" w:hAnsi="Wingdings" w:hint="default"/>
      </w:rPr>
    </w:lvl>
  </w:abstractNum>
  <w:abstractNum w:abstractNumId="8">
    <w:nsid w:val="FFFFFF88"/>
    <w:multiLevelType w:val="singleLevel"/>
    <w:tmpl w:val="D14281D6"/>
    <w:lvl w:ilvl="0">
      <w:start w:val="1"/>
      <w:numFmt w:val="decimal"/>
      <w:pStyle w:val="Listennummer"/>
      <w:lvlText w:val="%1."/>
      <w:lvlJc w:val="left"/>
      <w:pPr>
        <w:tabs>
          <w:tab w:val="num" w:pos="361"/>
        </w:tabs>
        <w:ind w:leftChars="200" w:left="361" w:hangingChars="200" w:hanging="360"/>
      </w:pPr>
    </w:lvl>
  </w:abstractNum>
  <w:abstractNum w:abstractNumId="9">
    <w:nsid w:val="FFFFFF89"/>
    <w:multiLevelType w:val="singleLevel"/>
    <w:tmpl w:val="29C019C6"/>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0C239F4"/>
    <w:multiLevelType w:val="hybridMultilevel"/>
    <w:tmpl w:val="1BEA518C"/>
    <w:lvl w:ilvl="0" w:tplc="146CBFFE">
      <w:start w:val="2"/>
      <w:numFmt w:val="decimalEnclosedCircle"/>
      <w:lvlText w:val="%1"/>
      <w:lvlJc w:val="left"/>
      <w:pPr>
        <w:ind w:left="1352" w:hanging="360"/>
      </w:pPr>
      <w:rPr>
        <w:rFonts w:ascii="Batang" w:eastAsia="Batang" w:hAnsi="Batang" w:cs="Batang" w:hint="default"/>
      </w:rPr>
    </w:lvl>
    <w:lvl w:ilvl="1" w:tplc="04090019" w:tentative="1">
      <w:start w:val="1"/>
      <w:numFmt w:val="upperLetter"/>
      <w:lvlText w:val="%2."/>
      <w:lvlJc w:val="left"/>
      <w:pPr>
        <w:ind w:left="1792" w:hanging="400"/>
      </w:pPr>
    </w:lvl>
    <w:lvl w:ilvl="2" w:tplc="0409001B" w:tentative="1">
      <w:start w:val="1"/>
      <w:numFmt w:val="lowerRoman"/>
      <w:lvlText w:val="%3."/>
      <w:lvlJc w:val="right"/>
      <w:pPr>
        <w:ind w:left="2192" w:hanging="400"/>
      </w:pPr>
    </w:lvl>
    <w:lvl w:ilvl="3" w:tplc="0409000F" w:tentative="1">
      <w:start w:val="1"/>
      <w:numFmt w:val="decimal"/>
      <w:lvlText w:val="%4."/>
      <w:lvlJc w:val="left"/>
      <w:pPr>
        <w:ind w:left="2592" w:hanging="400"/>
      </w:pPr>
    </w:lvl>
    <w:lvl w:ilvl="4" w:tplc="04090019" w:tentative="1">
      <w:start w:val="1"/>
      <w:numFmt w:val="upperLetter"/>
      <w:lvlText w:val="%5."/>
      <w:lvlJc w:val="left"/>
      <w:pPr>
        <w:ind w:left="2992" w:hanging="400"/>
      </w:pPr>
    </w:lvl>
    <w:lvl w:ilvl="5" w:tplc="0409001B" w:tentative="1">
      <w:start w:val="1"/>
      <w:numFmt w:val="lowerRoman"/>
      <w:lvlText w:val="%6."/>
      <w:lvlJc w:val="right"/>
      <w:pPr>
        <w:ind w:left="3392" w:hanging="400"/>
      </w:pPr>
    </w:lvl>
    <w:lvl w:ilvl="6" w:tplc="0409000F" w:tentative="1">
      <w:start w:val="1"/>
      <w:numFmt w:val="decimal"/>
      <w:lvlText w:val="%7."/>
      <w:lvlJc w:val="left"/>
      <w:pPr>
        <w:ind w:left="3792" w:hanging="400"/>
      </w:pPr>
    </w:lvl>
    <w:lvl w:ilvl="7" w:tplc="04090019" w:tentative="1">
      <w:start w:val="1"/>
      <w:numFmt w:val="upperLetter"/>
      <w:lvlText w:val="%8."/>
      <w:lvlJc w:val="left"/>
      <w:pPr>
        <w:ind w:left="4192" w:hanging="400"/>
      </w:pPr>
    </w:lvl>
    <w:lvl w:ilvl="8" w:tplc="0409001B" w:tentative="1">
      <w:start w:val="1"/>
      <w:numFmt w:val="lowerRoman"/>
      <w:lvlText w:val="%9."/>
      <w:lvlJc w:val="right"/>
      <w:pPr>
        <w:ind w:left="4592" w:hanging="400"/>
      </w:pPr>
    </w:lvl>
  </w:abstractNum>
  <w:abstractNum w:abstractNumId="11">
    <w:nsid w:val="08C93248"/>
    <w:multiLevelType w:val="hybridMultilevel"/>
    <w:tmpl w:val="519418F8"/>
    <w:lvl w:ilvl="0" w:tplc="089A561E">
      <w:numFmt w:val="bullet"/>
      <w:lvlText w:val="-"/>
      <w:lvlJc w:val="left"/>
      <w:pPr>
        <w:ind w:left="2202" w:hanging="360"/>
      </w:pPr>
      <w:rPr>
        <w:rFonts w:ascii="Siemens Sans" w:eastAsia="-윤고딕320" w:hAnsi="Siemens Sans" w:cs="Times New Roman" w:hint="default"/>
      </w:rPr>
    </w:lvl>
    <w:lvl w:ilvl="1" w:tplc="04090003" w:tentative="1">
      <w:start w:val="1"/>
      <w:numFmt w:val="bullet"/>
      <w:lvlText w:val=""/>
      <w:lvlJc w:val="left"/>
      <w:pPr>
        <w:ind w:left="2642" w:hanging="400"/>
      </w:pPr>
      <w:rPr>
        <w:rFonts w:ascii="Wingdings" w:hAnsi="Wingdings" w:hint="default"/>
      </w:rPr>
    </w:lvl>
    <w:lvl w:ilvl="2" w:tplc="04090005" w:tentative="1">
      <w:start w:val="1"/>
      <w:numFmt w:val="bullet"/>
      <w:lvlText w:val=""/>
      <w:lvlJc w:val="left"/>
      <w:pPr>
        <w:ind w:left="3042" w:hanging="400"/>
      </w:pPr>
      <w:rPr>
        <w:rFonts w:ascii="Wingdings" w:hAnsi="Wingdings" w:hint="default"/>
      </w:rPr>
    </w:lvl>
    <w:lvl w:ilvl="3" w:tplc="04090001" w:tentative="1">
      <w:start w:val="1"/>
      <w:numFmt w:val="bullet"/>
      <w:lvlText w:val=""/>
      <w:lvlJc w:val="left"/>
      <w:pPr>
        <w:ind w:left="3442" w:hanging="400"/>
      </w:pPr>
      <w:rPr>
        <w:rFonts w:ascii="Wingdings" w:hAnsi="Wingdings" w:hint="default"/>
      </w:rPr>
    </w:lvl>
    <w:lvl w:ilvl="4" w:tplc="04090003" w:tentative="1">
      <w:start w:val="1"/>
      <w:numFmt w:val="bullet"/>
      <w:lvlText w:val=""/>
      <w:lvlJc w:val="left"/>
      <w:pPr>
        <w:ind w:left="3842" w:hanging="400"/>
      </w:pPr>
      <w:rPr>
        <w:rFonts w:ascii="Wingdings" w:hAnsi="Wingdings" w:hint="default"/>
      </w:rPr>
    </w:lvl>
    <w:lvl w:ilvl="5" w:tplc="04090005" w:tentative="1">
      <w:start w:val="1"/>
      <w:numFmt w:val="bullet"/>
      <w:lvlText w:val=""/>
      <w:lvlJc w:val="left"/>
      <w:pPr>
        <w:ind w:left="4242" w:hanging="400"/>
      </w:pPr>
      <w:rPr>
        <w:rFonts w:ascii="Wingdings" w:hAnsi="Wingdings" w:hint="default"/>
      </w:rPr>
    </w:lvl>
    <w:lvl w:ilvl="6" w:tplc="04090001" w:tentative="1">
      <w:start w:val="1"/>
      <w:numFmt w:val="bullet"/>
      <w:lvlText w:val=""/>
      <w:lvlJc w:val="left"/>
      <w:pPr>
        <w:ind w:left="4642" w:hanging="400"/>
      </w:pPr>
      <w:rPr>
        <w:rFonts w:ascii="Wingdings" w:hAnsi="Wingdings" w:hint="default"/>
      </w:rPr>
    </w:lvl>
    <w:lvl w:ilvl="7" w:tplc="04090003" w:tentative="1">
      <w:start w:val="1"/>
      <w:numFmt w:val="bullet"/>
      <w:lvlText w:val=""/>
      <w:lvlJc w:val="left"/>
      <w:pPr>
        <w:ind w:left="5042" w:hanging="400"/>
      </w:pPr>
      <w:rPr>
        <w:rFonts w:ascii="Wingdings" w:hAnsi="Wingdings" w:hint="default"/>
      </w:rPr>
    </w:lvl>
    <w:lvl w:ilvl="8" w:tplc="04090005" w:tentative="1">
      <w:start w:val="1"/>
      <w:numFmt w:val="bullet"/>
      <w:lvlText w:val=""/>
      <w:lvlJc w:val="left"/>
      <w:pPr>
        <w:ind w:left="5442" w:hanging="400"/>
      </w:pPr>
      <w:rPr>
        <w:rFonts w:ascii="Wingdings" w:hAnsi="Wingdings" w:hint="default"/>
      </w:rPr>
    </w:lvl>
  </w:abstractNum>
  <w:abstractNum w:abstractNumId="12">
    <w:nsid w:val="0F6140E0"/>
    <w:multiLevelType w:val="hybridMultilevel"/>
    <w:tmpl w:val="E55460E0"/>
    <w:lvl w:ilvl="0" w:tplc="D14A88CA">
      <w:start w:val="1"/>
      <w:numFmt w:val="bullet"/>
      <w:lvlText w:val="­"/>
      <w:lvlJc w:val="left"/>
      <w:pPr>
        <w:ind w:left="2642" w:hanging="400"/>
      </w:pPr>
      <w:rPr>
        <w:rFonts w:ascii="-윤고딕320" w:eastAsia="-윤고딕320" w:hAnsi="Wingding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1DBB4280"/>
    <w:multiLevelType w:val="hybridMultilevel"/>
    <w:tmpl w:val="F9BA13F8"/>
    <w:lvl w:ilvl="0" w:tplc="6652B5E0">
      <w:start w:val="1"/>
      <w:numFmt w:val="bullet"/>
      <w:lvlText w:val="•"/>
      <w:lvlJc w:val="left"/>
      <w:pPr>
        <w:ind w:left="2665" w:hanging="400"/>
      </w:pPr>
      <w:rPr>
        <w:rFonts w:ascii="Malgun Gothic" w:eastAsia="Malgun Gothic" w:hAnsi="Malgun Gothic" w:hint="eastAsia"/>
      </w:rPr>
    </w:lvl>
    <w:lvl w:ilvl="1" w:tplc="04090003" w:tentative="1">
      <w:start w:val="1"/>
      <w:numFmt w:val="bullet"/>
      <w:lvlText w:val=""/>
      <w:lvlJc w:val="left"/>
      <w:pPr>
        <w:ind w:left="3065" w:hanging="400"/>
      </w:pPr>
      <w:rPr>
        <w:rFonts w:ascii="Wingdings" w:hAnsi="Wingdings" w:hint="default"/>
      </w:rPr>
    </w:lvl>
    <w:lvl w:ilvl="2" w:tplc="04090005" w:tentative="1">
      <w:start w:val="1"/>
      <w:numFmt w:val="bullet"/>
      <w:lvlText w:val=""/>
      <w:lvlJc w:val="left"/>
      <w:pPr>
        <w:ind w:left="3465" w:hanging="400"/>
      </w:pPr>
      <w:rPr>
        <w:rFonts w:ascii="Wingdings" w:hAnsi="Wingdings" w:hint="default"/>
      </w:rPr>
    </w:lvl>
    <w:lvl w:ilvl="3" w:tplc="04090001" w:tentative="1">
      <w:start w:val="1"/>
      <w:numFmt w:val="bullet"/>
      <w:lvlText w:val=""/>
      <w:lvlJc w:val="left"/>
      <w:pPr>
        <w:ind w:left="3865" w:hanging="400"/>
      </w:pPr>
      <w:rPr>
        <w:rFonts w:ascii="Wingdings" w:hAnsi="Wingdings" w:hint="default"/>
      </w:rPr>
    </w:lvl>
    <w:lvl w:ilvl="4" w:tplc="04090003" w:tentative="1">
      <w:start w:val="1"/>
      <w:numFmt w:val="bullet"/>
      <w:lvlText w:val=""/>
      <w:lvlJc w:val="left"/>
      <w:pPr>
        <w:ind w:left="4265" w:hanging="400"/>
      </w:pPr>
      <w:rPr>
        <w:rFonts w:ascii="Wingdings" w:hAnsi="Wingdings" w:hint="default"/>
      </w:rPr>
    </w:lvl>
    <w:lvl w:ilvl="5" w:tplc="04090005" w:tentative="1">
      <w:start w:val="1"/>
      <w:numFmt w:val="bullet"/>
      <w:lvlText w:val=""/>
      <w:lvlJc w:val="left"/>
      <w:pPr>
        <w:ind w:left="4665" w:hanging="400"/>
      </w:pPr>
      <w:rPr>
        <w:rFonts w:ascii="Wingdings" w:hAnsi="Wingdings" w:hint="default"/>
      </w:rPr>
    </w:lvl>
    <w:lvl w:ilvl="6" w:tplc="04090001" w:tentative="1">
      <w:start w:val="1"/>
      <w:numFmt w:val="bullet"/>
      <w:lvlText w:val=""/>
      <w:lvlJc w:val="left"/>
      <w:pPr>
        <w:ind w:left="5065" w:hanging="400"/>
      </w:pPr>
      <w:rPr>
        <w:rFonts w:ascii="Wingdings" w:hAnsi="Wingdings" w:hint="default"/>
      </w:rPr>
    </w:lvl>
    <w:lvl w:ilvl="7" w:tplc="04090003" w:tentative="1">
      <w:start w:val="1"/>
      <w:numFmt w:val="bullet"/>
      <w:lvlText w:val=""/>
      <w:lvlJc w:val="left"/>
      <w:pPr>
        <w:ind w:left="5465" w:hanging="400"/>
      </w:pPr>
      <w:rPr>
        <w:rFonts w:ascii="Wingdings" w:hAnsi="Wingdings" w:hint="default"/>
      </w:rPr>
    </w:lvl>
    <w:lvl w:ilvl="8" w:tplc="04090005" w:tentative="1">
      <w:start w:val="1"/>
      <w:numFmt w:val="bullet"/>
      <w:lvlText w:val=""/>
      <w:lvlJc w:val="left"/>
      <w:pPr>
        <w:ind w:left="5865" w:hanging="400"/>
      </w:pPr>
      <w:rPr>
        <w:rFonts w:ascii="Wingdings" w:hAnsi="Wingdings" w:hint="default"/>
      </w:rPr>
    </w:lvl>
  </w:abstractNum>
  <w:abstractNum w:abstractNumId="14">
    <w:nsid w:val="28B61807"/>
    <w:multiLevelType w:val="hybridMultilevel"/>
    <w:tmpl w:val="B68EF0AC"/>
    <w:lvl w:ilvl="0" w:tplc="8E3E8318">
      <w:start w:val="1"/>
      <w:numFmt w:val="bullet"/>
      <w:pStyle w:val="bullet1"/>
      <w:lvlText w:val="•"/>
      <w:lvlJc w:val="left"/>
      <w:pPr>
        <w:ind w:left="2501" w:hanging="400"/>
      </w:pPr>
      <w:rPr>
        <w:rFonts w:ascii="Malgun Gothic" w:eastAsia="Malgun Gothic" w:hAnsi="Malgun Gothic" w:hint="eastAsia"/>
      </w:rPr>
    </w:lvl>
    <w:lvl w:ilvl="1" w:tplc="04090003" w:tentative="1">
      <w:start w:val="1"/>
      <w:numFmt w:val="bullet"/>
      <w:lvlText w:val=""/>
      <w:lvlJc w:val="left"/>
      <w:pPr>
        <w:ind w:left="2901" w:hanging="400"/>
      </w:pPr>
      <w:rPr>
        <w:rFonts w:ascii="Wingdings" w:hAnsi="Wingdings" w:hint="default"/>
      </w:rPr>
    </w:lvl>
    <w:lvl w:ilvl="2" w:tplc="04090005" w:tentative="1">
      <w:start w:val="1"/>
      <w:numFmt w:val="bullet"/>
      <w:lvlText w:val=""/>
      <w:lvlJc w:val="left"/>
      <w:pPr>
        <w:ind w:left="3301" w:hanging="400"/>
      </w:pPr>
      <w:rPr>
        <w:rFonts w:ascii="Wingdings" w:hAnsi="Wingdings" w:hint="default"/>
      </w:rPr>
    </w:lvl>
    <w:lvl w:ilvl="3" w:tplc="04090001" w:tentative="1">
      <w:start w:val="1"/>
      <w:numFmt w:val="bullet"/>
      <w:lvlText w:val=""/>
      <w:lvlJc w:val="left"/>
      <w:pPr>
        <w:ind w:left="3701" w:hanging="400"/>
      </w:pPr>
      <w:rPr>
        <w:rFonts w:ascii="Wingdings" w:hAnsi="Wingdings" w:hint="default"/>
      </w:rPr>
    </w:lvl>
    <w:lvl w:ilvl="4" w:tplc="04090003" w:tentative="1">
      <w:start w:val="1"/>
      <w:numFmt w:val="bullet"/>
      <w:lvlText w:val=""/>
      <w:lvlJc w:val="left"/>
      <w:pPr>
        <w:ind w:left="4101" w:hanging="400"/>
      </w:pPr>
      <w:rPr>
        <w:rFonts w:ascii="Wingdings" w:hAnsi="Wingdings" w:hint="default"/>
      </w:rPr>
    </w:lvl>
    <w:lvl w:ilvl="5" w:tplc="04090005" w:tentative="1">
      <w:start w:val="1"/>
      <w:numFmt w:val="bullet"/>
      <w:lvlText w:val=""/>
      <w:lvlJc w:val="left"/>
      <w:pPr>
        <w:ind w:left="4501" w:hanging="400"/>
      </w:pPr>
      <w:rPr>
        <w:rFonts w:ascii="Wingdings" w:hAnsi="Wingdings" w:hint="default"/>
      </w:rPr>
    </w:lvl>
    <w:lvl w:ilvl="6" w:tplc="04090001" w:tentative="1">
      <w:start w:val="1"/>
      <w:numFmt w:val="bullet"/>
      <w:lvlText w:val=""/>
      <w:lvlJc w:val="left"/>
      <w:pPr>
        <w:ind w:left="4901" w:hanging="400"/>
      </w:pPr>
      <w:rPr>
        <w:rFonts w:ascii="Wingdings" w:hAnsi="Wingdings" w:hint="default"/>
      </w:rPr>
    </w:lvl>
    <w:lvl w:ilvl="7" w:tplc="04090003" w:tentative="1">
      <w:start w:val="1"/>
      <w:numFmt w:val="bullet"/>
      <w:lvlText w:val=""/>
      <w:lvlJc w:val="left"/>
      <w:pPr>
        <w:ind w:left="5301" w:hanging="400"/>
      </w:pPr>
      <w:rPr>
        <w:rFonts w:ascii="Wingdings" w:hAnsi="Wingdings" w:hint="default"/>
      </w:rPr>
    </w:lvl>
    <w:lvl w:ilvl="8" w:tplc="04090005" w:tentative="1">
      <w:start w:val="1"/>
      <w:numFmt w:val="bullet"/>
      <w:lvlText w:val=""/>
      <w:lvlJc w:val="left"/>
      <w:pPr>
        <w:ind w:left="5701" w:hanging="400"/>
      </w:pPr>
      <w:rPr>
        <w:rFonts w:ascii="Wingdings" w:hAnsi="Wingdings" w:hint="default"/>
      </w:rPr>
    </w:lvl>
  </w:abstractNum>
  <w:abstractNum w:abstractNumId="15">
    <w:nsid w:val="2E8679B6"/>
    <w:multiLevelType w:val="hybridMultilevel"/>
    <w:tmpl w:val="250CBAD2"/>
    <w:lvl w:ilvl="0" w:tplc="CF625D28">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30670FED"/>
    <w:multiLevelType w:val="hybridMultilevel"/>
    <w:tmpl w:val="D9E6CC5A"/>
    <w:lvl w:ilvl="0" w:tplc="747AFEE2">
      <w:start w:val="2"/>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31C9167F"/>
    <w:multiLevelType w:val="hybridMultilevel"/>
    <w:tmpl w:val="FE802F40"/>
    <w:lvl w:ilvl="0" w:tplc="0B1EBBD0">
      <w:start w:val="1"/>
      <w:numFmt w:val="bullet"/>
      <w:lvlText w:val="•"/>
      <w:lvlJc w:val="left"/>
      <w:pPr>
        <w:ind w:left="2642"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33696F8D"/>
    <w:multiLevelType w:val="hybridMultilevel"/>
    <w:tmpl w:val="049AC810"/>
    <w:lvl w:ilvl="0" w:tplc="C770C9F2">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338060B9"/>
    <w:multiLevelType w:val="multilevel"/>
    <w:tmpl w:val="4CE68714"/>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63462F02"/>
    <w:multiLevelType w:val="hybridMultilevel"/>
    <w:tmpl w:val="614C0A0C"/>
    <w:lvl w:ilvl="0" w:tplc="7512A62C">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662C7A97"/>
    <w:multiLevelType w:val="hybridMultilevel"/>
    <w:tmpl w:val="22DA7E8C"/>
    <w:lvl w:ilvl="0" w:tplc="620015AE">
      <w:numFmt w:val="bullet"/>
      <w:lvlText w:val=""/>
      <w:lvlJc w:val="left"/>
      <w:pPr>
        <w:ind w:left="760" w:hanging="360"/>
      </w:pPr>
      <w:rPr>
        <w:rFonts w:ascii="Wingdings" w:eastAsia="-윤고딕320"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6A271778"/>
    <w:multiLevelType w:val="hybridMultilevel"/>
    <w:tmpl w:val="27D684B2"/>
    <w:lvl w:ilvl="0" w:tplc="BDD41C7C">
      <w:start w:val="1"/>
      <w:numFmt w:val="decimalEnclosedCircle"/>
      <w:lvlText w:val="%1"/>
      <w:lvlJc w:val="left"/>
      <w:pPr>
        <w:ind w:left="1352" w:hanging="360"/>
      </w:pPr>
      <w:rPr>
        <w:rFonts w:ascii="Batang" w:eastAsia="Batang" w:hAnsi="Batang" w:cs="Batang" w:hint="default"/>
      </w:rPr>
    </w:lvl>
    <w:lvl w:ilvl="1" w:tplc="04090019" w:tentative="1">
      <w:start w:val="1"/>
      <w:numFmt w:val="upperLetter"/>
      <w:lvlText w:val="%2."/>
      <w:lvlJc w:val="left"/>
      <w:pPr>
        <w:ind w:left="1792" w:hanging="400"/>
      </w:pPr>
    </w:lvl>
    <w:lvl w:ilvl="2" w:tplc="0409001B" w:tentative="1">
      <w:start w:val="1"/>
      <w:numFmt w:val="lowerRoman"/>
      <w:lvlText w:val="%3."/>
      <w:lvlJc w:val="right"/>
      <w:pPr>
        <w:ind w:left="2192" w:hanging="400"/>
      </w:pPr>
    </w:lvl>
    <w:lvl w:ilvl="3" w:tplc="0409000F" w:tentative="1">
      <w:start w:val="1"/>
      <w:numFmt w:val="decimal"/>
      <w:lvlText w:val="%4."/>
      <w:lvlJc w:val="left"/>
      <w:pPr>
        <w:ind w:left="2592" w:hanging="400"/>
      </w:pPr>
    </w:lvl>
    <w:lvl w:ilvl="4" w:tplc="04090019" w:tentative="1">
      <w:start w:val="1"/>
      <w:numFmt w:val="upperLetter"/>
      <w:lvlText w:val="%5."/>
      <w:lvlJc w:val="left"/>
      <w:pPr>
        <w:ind w:left="2992" w:hanging="400"/>
      </w:pPr>
    </w:lvl>
    <w:lvl w:ilvl="5" w:tplc="0409001B" w:tentative="1">
      <w:start w:val="1"/>
      <w:numFmt w:val="lowerRoman"/>
      <w:lvlText w:val="%6."/>
      <w:lvlJc w:val="right"/>
      <w:pPr>
        <w:ind w:left="3392" w:hanging="400"/>
      </w:pPr>
    </w:lvl>
    <w:lvl w:ilvl="6" w:tplc="0409000F" w:tentative="1">
      <w:start w:val="1"/>
      <w:numFmt w:val="decimal"/>
      <w:lvlText w:val="%7."/>
      <w:lvlJc w:val="left"/>
      <w:pPr>
        <w:ind w:left="3792" w:hanging="400"/>
      </w:pPr>
    </w:lvl>
    <w:lvl w:ilvl="7" w:tplc="04090019" w:tentative="1">
      <w:start w:val="1"/>
      <w:numFmt w:val="upperLetter"/>
      <w:lvlText w:val="%8."/>
      <w:lvlJc w:val="left"/>
      <w:pPr>
        <w:ind w:left="4192" w:hanging="400"/>
      </w:pPr>
    </w:lvl>
    <w:lvl w:ilvl="8" w:tplc="0409001B" w:tentative="1">
      <w:start w:val="1"/>
      <w:numFmt w:val="lowerRoman"/>
      <w:lvlText w:val="%9."/>
      <w:lvlJc w:val="right"/>
      <w:pPr>
        <w:ind w:left="4592" w:hanging="400"/>
      </w:pPr>
    </w:lvl>
  </w:abstractNum>
  <w:abstractNum w:abstractNumId="24">
    <w:nsid w:val="751D21A2"/>
    <w:multiLevelType w:val="hybridMultilevel"/>
    <w:tmpl w:val="A7A60DE2"/>
    <w:lvl w:ilvl="0" w:tplc="10E8D976">
      <w:start w:val="1"/>
      <w:numFmt w:val="bullet"/>
      <w:pStyle w:val="bullet2"/>
      <w:lvlText w:val="­"/>
      <w:lvlJc w:val="left"/>
      <w:pPr>
        <w:ind w:left="2665" w:hanging="400"/>
      </w:pPr>
      <w:rPr>
        <w:rFonts w:ascii="-윤고딕320" w:eastAsia="-윤고딕320" w:hAnsi="Wingdings" w:hint="eastAsia"/>
      </w:rPr>
    </w:lvl>
    <w:lvl w:ilvl="1" w:tplc="04090003" w:tentative="1">
      <w:start w:val="1"/>
      <w:numFmt w:val="bullet"/>
      <w:lvlText w:val=""/>
      <w:lvlJc w:val="left"/>
      <w:pPr>
        <w:ind w:left="3065" w:hanging="400"/>
      </w:pPr>
      <w:rPr>
        <w:rFonts w:ascii="Wingdings" w:hAnsi="Wingdings" w:hint="default"/>
      </w:rPr>
    </w:lvl>
    <w:lvl w:ilvl="2" w:tplc="04090005" w:tentative="1">
      <w:start w:val="1"/>
      <w:numFmt w:val="bullet"/>
      <w:lvlText w:val=""/>
      <w:lvlJc w:val="left"/>
      <w:pPr>
        <w:ind w:left="3465" w:hanging="400"/>
      </w:pPr>
      <w:rPr>
        <w:rFonts w:ascii="Wingdings" w:hAnsi="Wingdings" w:hint="default"/>
      </w:rPr>
    </w:lvl>
    <w:lvl w:ilvl="3" w:tplc="04090001" w:tentative="1">
      <w:start w:val="1"/>
      <w:numFmt w:val="bullet"/>
      <w:lvlText w:val=""/>
      <w:lvlJc w:val="left"/>
      <w:pPr>
        <w:ind w:left="3865" w:hanging="400"/>
      </w:pPr>
      <w:rPr>
        <w:rFonts w:ascii="Wingdings" w:hAnsi="Wingdings" w:hint="default"/>
      </w:rPr>
    </w:lvl>
    <w:lvl w:ilvl="4" w:tplc="04090003" w:tentative="1">
      <w:start w:val="1"/>
      <w:numFmt w:val="bullet"/>
      <w:lvlText w:val=""/>
      <w:lvlJc w:val="left"/>
      <w:pPr>
        <w:ind w:left="4265" w:hanging="400"/>
      </w:pPr>
      <w:rPr>
        <w:rFonts w:ascii="Wingdings" w:hAnsi="Wingdings" w:hint="default"/>
      </w:rPr>
    </w:lvl>
    <w:lvl w:ilvl="5" w:tplc="04090005" w:tentative="1">
      <w:start w:val="1"/>
      <w:numFmt w:val="bullet"/>
      <w:lvlText w:val=""/>
      <w:lvlJc w:val="left"/>
      <w:pPr>
        <w:ind w:left="4665" w:hanging="400"/>
      </w:pPr>
      <w:rPr>
        <w:rFonts w:ascii="Wingdings" w:hAnsi="Wingdings" w:hint="default"/>
      </w:rPr>
    </w:lvl>
    <w:lvl w:ilvl="6" w:tplc="04090001" w:tentative="1">
      <w:start w:val="1"/>
      <w:numFmt w:val="bullet"/>
      <w:lvlText w:val=""/>
      <w:lvlJc w:val="left"/>
      <w:pPr>
        <w:ind w:left="5065" w:hanging="400"/>
      </w:pPr>
      <w:rPr>
        <w:rFonts w:ascii="Wingdings" w:hAnsi="Wingdings" w:hint="default"/>
      </w:rPr>
    </w:lvl>
    <w:lvl w:ilvl="7" w:tplc="04090003" w:tentative="1">
      <w:start w:val="1"/>
      <w:numFmt w:val="bullet"/>
      <w:lvlText w:val=""/>
      <w:lvlJc w:val="left"/>
      <w:pPr>
        <w:ind w:left="5465" w:hanging="400"/>
      </w:pPr>
      <w:rPr>
        <w:rFonts w:ascii="Wingdings" w:hAnsi="Wingdings" w:hint="default"/>
      </w:rPr>
    </w:lvl>
    <w:lvl w:ilvl="8" w:tplc="04090005" w:tentative="1">
      <w:start w:val="1"/>
      <w:numFmt w:val="bullet"/>
      <w:lvlText w:val=""/>
      <w:lvlJc w:val="left"/>
      <w:pPr>
        <w:ind w:left="5865" w:hanging="400"/>
      </w:pPr>
      <w:rPr>
        <w:rFonts w:ascii="Wingdings" w:hAnsi="Wingdings" w:hint="default"/>
      </w:rPr>
    </w:lvl>
  </w:abstractNum>
  <w:abstractNum w:abstractNumId="25">
    <w:nsid w:val="77B0626B"/>
    <w:multiLevelType w:val="hybridMultilevel"/>
    <w:tmpl w:val="C46040E0"/>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1"/>
  </w:num>
  <w:num w:numId="2">
    <w:abstractNumId w:val="15"/>
  </w:num>
  <w:num w:numId="3">
    <w:abstractNumId w:val="18"/>
  </w:num>
  <w:num w:numId="4">
    <w:abstractNumId w:val="16"/>
  </w:num>
  <w:num w:numId="5">
    <w:abstractNumId w:val="9"/>
  </w:num>
  <w:num w:numId="6">
    <w:abstractNumId w:val="12"/>
  </w:num>
  <w:num w:numId="7">
    <w:abstractNumId w:val="11"/>
  </w:num>
  <w:num w:numId="8">
    <w:abstractNumId w:val="17"/>
  </w:num>
  <w:num w:numId="9">
    <w:abstractNumId w:val="25"/>
  </w:num>
  <w:num w:numId="10">
    <w:abstractNumId w:val="22"/>
  </w:num>
  <w:num w:numId="11">
    <w:abstractNumId w:val="13"/>
  </w:num>
  <w:num w:numId="12">
    <w:abstractNumId w:val="24"/>
  </w:num>
  <w:num w:numId="13">
    <w:abstractNumId w:val="14"/>
  </w:num>
  <w:num w:numId="14">
    <w:abstractNumId w:val="10"/>
  </w:num>
  <w:num w:numId="15">
    <w:abstractNumId w:val="23"/>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hideSpellingErrors/>
  <w:activeWritingStyle w:appName="MSWord" w:lang="en-US" w:vendorID="64" w:dllVersion="131078" w:nlCheck="1" w:checkStyle="0"/>
  <w:activeWritingStyle w:appName="MSWord" w:lang="ko-KR" w:vendorID="64" w:dllVersion="131077" w:nlCheck="1" w:checkStyle="1"/>
  <w:activeWritingStyle w:appName="MSWord" w:lang="de-DE" w:vendorID="64" w:dllVersion="131078" w:nlCheck="1" w:checkStyle="1"/>
  <w:activeWritingStyle w:appName="MSWord" w:lang="es-ES" w:vendorID="64" w:dllVersion="131078" w:nlCheck="1" w:checkStyle="1"/>
  <w:proofState w:grammar="clean"/>
  <w:defaultTabStop w:val="800"/>
  <w:hyphenationZone w:val="425"/>
  <w:displayHorizontalDrawingGridEvery w:val="0"/>
  <w:displayVerticalDrawingGridEvery w:val="2"/>
  <w:noPunctuationKerning/>
  <w:characterSpacingControl w:val="doNotCompress"/>
  <w:hdrShapeDefaults>
    <o:shapedefaults v:ext="edit" spidmax="8193" style="v-text-anchor:middle" fill="f" fillcolor="white" stroke="f">
      <v:fill color="white" on="f"/>
      <v:stroke on="f"/>
      <v:textbox inset="0,0,0,0"/>
      <o:colormru v:ext="edit" colors="#eef2f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193" style="v-text-anchor:middle" fill="f" fillcolor="white" stroke="f">
      <v:fill color="white" on="f"/>
      <v:stroke on="f"/>
      <v:textbox inset="0,0,0,0"/>
      <o:colormru v:ext="edit" colors="#eef2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lang w:val="ko-KR" w:eastAsia="ko-KR" w:bidi="ko-K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wordWrap w:val="0"/>
      <w:autoSpaceDE w:val="0"/>
      <w:autoSpaceDN w:val="0"/>
      <w:snapToGrid w:val="0"/>
      <w:jc w:val="both"/>
    </w:pPr>
    <w:rPr>
      <w:kern w:val="2"/>
      <w:szCs w:val="22"/>
    </w:rPr>
  </w:style>
  <w:style w:type="paragraph" w:styleId="berschrift1">
    <w:name w:val="heading 1"/>
    <w:basedOn w:val="Standard"/>
    <w:next w:val="Standard"/>
    <w:link w:val="berschrift1Zchn"/>
    <w:qFormat/>
    <w:pPr>
      <w:widowControl/>
      <w:tabs>
        <w:tab w:val="left" w:pos="567"/>
      </w:tabs>
      <w:wordWrap/>
      <w:spacing w:after="120"/>
      <w:ind w:left="566" w:hanging="566"/>
      <w:outlineLvl w:val="0"/>
    </w:pPr>
    <w:rPr>
      <w:rFonts w:ascii="Siemens Sans Black" w:eastAsia="-윤고딕350" w:hAnsi="Siemens Sans Black"/>
      <w:sz w:val="36"/>
      <w:szCs w:val="36"/>
    </w:rPr>
  </w:style>
  <w:style w:type="paragraph" w:styleId="berschrift2">
    <w:name w:val="heading 2"/>
    <w:basedOn w:val="Standard"/>
    <w:next w:val="Standard"/>
    <w:link w:val="berschrift2Zchn"/>
    <w:unhideWhenUsed/>
    <w:qFormat/>
    <w:pPr>
      <w:tabs>
        <w:tab w:val="left" w:pos="709"/>
      </w:tabs>
      <w:wordWrap/>
      <w:spacing w:before="240" w:after="72"/>
      <w:outlineLvl w:val="1"/>
    </w:pPr>
    <w:rPr>
      <w:rFonts w:ascii="Siemens Sans Black" w:eastAsia="-윤고딕350" w:hAnsi="Siemens Sans Black"/>
      <w:sz w:val="28"/>
      <w:szCs w:val="28"/>
    </w:rPr>
  </w:style>
  <w:style w:type="paragraph" w:styleId="berschrift3">
    <w:name w:val="heading 3"/>
    <w:basedOn w:val="Standard"/>
    <w:link w:val="berschrift3Zchn"/>
    <w:qFormat/>
    <w:pPr>
      <w:tabs>
        <w:tab w:val="left" w:pos="993"/>
      </w:tabs>
      <w:wordWrap/>
      <w:spacing w:after="72"/>
      <w:ind w:left="991" w:hangingChars="449" w:hanging="991"/>
      <w:outlineLvl w:val="2"/>
    </w:pPr>
    <w:rPr>
      <w:rFonts w:ascii="Siemens Sans Black" w:eastAsia="-윤고딕350" w:hAnsi="Siemens Sans Black"/>
      <w:i/>
      <w:sz w:val="24"/>
      <w:szCs w:val="24"/>
    </w:rPr>
  </w:style>
  <w:style w:type="paragraph" w:styleId="berschrift4">
    <w:name w:val="heading 4"/>
    <w:basedOn w:val="Standard"/>
    <w:next w:val="Standard"/>
    <w:link w:val="berschrift4Zchn"/>
    <w:uiPriority w:val="9"/>
    <w:unhideWhenUsed/>
    <w:qFormat/>
    <w:pPr>
      <w:keepNext/>
      <w:ind w:leftChars="400" w:left="400" w:hangingChars="200" w:hanging="2000"/>
      <w:outlineLvl w:val="3"/>
    </w:pPr>
    <w:rPr>
      <w:b/>
      <w:bCs/>
    </w:rPr>
  </w:style>
  <w:style w:type="paragraph" w:styleId="berschrift5">
    <w:name w:val="heading 5"/>
    <w:basedOn w:val="Standard"/>
    <w:next w:val="Standard"/>
    <w:link w:val="berschrift5Zchn"/>
    <w:uiPriority w:val="9"/>
    <w:semiHidden/>
    <w:unhideWhenUsed/>
    <w:qFormat/>
    <w:pPr>
      <w:keepNext/>
      <w:ind w:leftChars="500" w:left="500" w:hangingChars="200" w:hanging="20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pPr>
      <w:keepNext/>
      <w:ind w:leftChars="600" w:left="600" w:hangingChars="200" w:hanging="2000"/>
      <w:outlineLvl w:val="5"/>
    </w:pPr>
    <w:rPr>
      <w:b/>
      <w:bCs/>
    </w:rPr>
  </w:style>
  <w:style w:type="paragraph" w:styleId="berschrift7">
    <w:name w:val="heading 7"/>
    <w:basedOn w:val="Standard"/>
    <w:next w:val="Standard"/>
    <w:link w:val="berschrift7Zchn"/>
    <w:uiPriority w:val="9"/>
    <w:semiHidden/>
    <w:unhideWhenUsed/>
    <w:qFormat/>
    <w:pPr>
      <w:keepNext/>
      <w:ind w:leftChars="700" w:left="700" w:hangingChars="200" w:hanging="2000"/>
      <w:outlineLvl w:val="6"/>
    </w:pPr>
  </w:style>
  <w:style w:type="paragraph" w:styleId="berschrift8">
    <w:name w:val="heading 8"/>
    <w:basedOn w:val="Standard"/>
    <w:next w:val="Standard"/>
    <w:link w:val="berschrift8Zchn"/>
    <w:uiPriority w:val="9"/>
    <w:semiHidden/>
    <w:unhideWhenUsed/>
    <w:qFormat/>
    <w:pPr>
      <w:keepNext/>
      <w:ind w:leftChars="800" w:left="800" w:hangingChars="200" w:hanging="2000"/>
      <w:outlineLvl w:val="7"/>
    </w:pPr>
  </w:style>
  <w:style w:type="paragraph" w:styleId="berschrift9">
    <w:name w:val="heading 9"/>
    <w:basedOn w:val="Standard"/>
    <w:next w:val="Standard"/>
    <w:link w:val="berschrift9Zchn"/>
    <w:uiPriority w:val="9"/>
    <w:semiHidden/>
    <w:unhideWhenUsed/>
    <w:qFormat/>
    <w:pPr>
      <w:keepNext/>
      <w:ind w:leftChars="900" w:left="900" w:hangingChars="200" w:hanging="200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Siemens Sans Black" w:eastAsia="-윤고딕350" w:hAnsi="Siemens Sans Black"/>
      <w:kern w:val="2"/>
      <w:sz w:val="36"/>
      <w:szCs w:val="36"/>
      <w:lang w:val="ko-KR" w:bidi="ko-KR"/>
    </w:rPr>
  </w:style>
  <w:style w:type="character" w:customStyle="1" w:styleId="berschrift2Zchn">
    <w:name w:val="Überschrift 2 Zchn"/>
    <w:link w:val="berschrift2"/>
    <w:uiPriority w:val="9"/>
    <w:rPr>
      <w:rFonts w:ascii="Siemens Sans Black" w:eastAsia="-윤고딕350" w:hAnsi="Siemens Sans Black"/>
      <w:kern w:val="2"/>
      <w:sz w:val="28"/>
      <w:szCs w:val="28"/>
      <w:lang w:val="ko-KR" w:bidi="ko-KR"/>
    </w:rPr>
  </w:style>
  <w:style w:type="character" w:customStyle="1" w:styleId="berschrift3Zchn">
    <w:name w:val="Überschrift 3 Zchn"/>
    <w:link w:val="berschrift3"/>
    <w:uiPriority w:val="1"/>
    <w:rPr>
      <w:rFonts w:ascii="Siemens Sans Black" w:eastAsia="-윤고딕350" w:hAnsi="Siemens Sans Black"/>
      <w:i/>
      <w:kern w:val="2"/>
      <w:sz w:val="24"/>
      <w:szCs w:val="24"/>
      <w:lang w:val="ko-KR" w:bidi="ko-KR"/>
    </w:rPr>
  </w:style>
  <w:style w:type="character" w:customStyle="1" w:styleId="berschrift4Zchn">
    <w:name w:val="Überschrift 4 Zchn"/>
    <w:basedOn w:val="Absatz-Standardschriftart"/>
    <w:link w:val="berschrift4"/>
    <w:uiPriority w:val="9"/>
    <w:rPr>
      <w:b/>
      <w:bCs/>
      <w:kern w:val="2"/>
      <w:szCs w:val="22"/>
      <w:lang w:val="ko-KR" w:bidi="ko-KR"/>
    </w:rPr>
  </w:style>
  <w:style w:type="paragraph" w:styleId="Listenabsatz">
    <w:name w:val="List Paragraph"/>
    <w:basedOn w:val="Standard"/>
    <w:uiPriority w:val="34"/>
    <w:qFormat/>
    <w:pPr>
      <w:ind w:leftChars="400" w:left="800"/>
    </w:pPr>
  </w:style>
  <w:style w:type="character" w:styleId="Hyperlink">
    <w:name w:val="Hyperlink"/>
    <w:uiPriority w:val="99"/>
    <w:unhideWhenUsed/>
    <w:rPr>
      <w:color w:val="0000FF"/>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kern w:val="2"/>
      <w:szCs w:val="22"/>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kern w:val="2"/>
      <w:szCs w:val="22"/>
    </w:rPr>
  </w:style>
  <w:style w:type="table" w:styleId="Tabellenraster">
    <w:name w:val="Table Grid"/>
    <w:basedOn w:val="NormaleTabelle"/>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link w:val="Sprechblasentext"/>
    <w:uiPriority w:val="99"/>
    <w:semiHidden/>
    <w:rPr>
      <w:rFonts w:ascii="Malgun Gothic" w:eastAsia="Malgun Gothic" w:hAnsi="Malgun Gothic" w:cs="Times New Roman"/>
      <w:kern w:val="2"/>
      <w:sz w:val="18"/>
      <w:szCs w:val="18"/>
    </w:rPr>
  </w:style>
  <w:style w:type="paragraph" w:styleId="Kommentartext">
    <w:name w:val="annotation text"/>
    <w:basedOn w:val="Standard"/>
    <w:link w:val="KommentartextZchn"/>
    <w:uiPriority w:val="99"/>
    <w:semiHidden/>
    <w:unhideWhenUsed/>
    <w:pPr>
      <w:jc w:val="left"/>
    </w:pPr>
  </w:style>
  <w:style w:type="character" w:customStyle="1" w:styleId="KommentartextZchn">
    <w:name w:val="Kommentartext Zchn"/>
    <w:link w:val="Kommentartext"/>
    <w:uiPriority w:val="99"/>
    <w:semiHidden/>
    <w:rPr>
      <w:rFonts w:ascii="Malgun Gothic" w:eastAsia="Malgun Gothic" w:hAnsi="Malgun Gothic" w:cs="Times New Roman"/>
      <w:kern w:val="2"/>
      <w:szCs w:val="22"/>
    </w:rPr>
  </w:style>
  <w:style w:type="character" w:styleId="Kommentarzeichen">
    <w:name w:val="annotation reference"/>
    <w:uiPriority w:val="99"/>
    <w:semiHidden/>
    <w:unhideWhenUsed/>
    <w:rPr>
      <w:sz w:val="18"/>
      <w:szCs w:val="18"/>
    </w:rPr>
  </w:style>
  <w:style w:type="paragraph" w:styleId="Aufzhlungszeichen">
    <w:name w:val="List Bullet"/>
    <w:basedOn w:val="Standard"/>
    <w:uiPriority w:val="99"/>
    <w:unhideWhenUsed/>
    <w:pPr>
      <w:tabs>
        <w:tab w:val="num" w:pos="361"/>
      </w:tabs>
      <w:ind w:leftChars="200" w:left="361" w:hangingChars="200" w:hanging="360"/>
      <w:contextualSpacing/>
    </w:pPr>
  </w:style>
  <w:style w:type="paragraph" w:customStyle="1" w:styleId="body">
    <w:name w:val="body"/>
    <w:basedOn w:val="Standard"/>
    <w:qFormat/>
    <w:pPr>
      <w:wordWrap/>
      <w:spacing w:after="120"/>
      <w:ind w:leftChars="496" w:left="992"/>
      <w:jc w:val="left"/>
    </w:pPr>
    <w:rPr>
      <w:rFonts w:ascii="Siemens Sans" w:eastAsia="-윤고딕320" w:hAnsi="Siemens Sans"/>
    </w:rPr>
  </w:style>
  <w:style w:type="paragraph" w:customStyle="1" w:styleId="1">
    <w:name w:val="머리글1"/>
    <w:basedOn w:val="Standard"/>
    <w:qFormat/>
    <w:pPr>
      <w:wordWrap/>
      <w:spacing w:before="480" w:after="360"/>
    </w:pPr>
    <w:rPr>
      <w:rFonts w:ascii="Siemens Sans Black" w:eastAsia="-윤고딕350" w:hAnsi="Siemens Sans Black"/>
      <w:sz w:val="38"/>
      <w:szCs w:val="38"/>
    </w:rPr>
  </w:style>
  <w:style w:type="paragraph" w:customStyle="1" w:styleId="body2">
    <w:name w:val="body 2"/>
    <w:basedOn w:val="Standard"/>
    <w:qFormat/>
    <w:pPr>
      <w:wordWrap/>
      <w:jc w:val="left"/>
    </w:pPr>
    <w:rPr>
      <w:rFonts w:ascii="Siemens Sans" w:eastAsia="-윤고딕320" w:hAnsi="Siemens Sans"/>
      <w:szCs w:val="18"/>
    </w:rPr>
  </w:style>
  <w:style w:type="paragraph" w:customStyle="1" w:styleId="image">
    <w:name w:val="image"/>
    <w:basedOn w:val="Standard"/>
    <w:qFormat/>
    <w:pPr>
      <w:tabs>
        <w:tab w:val="right" w:pos="9407"/>
      </w:tabs>
      <w:wordWrap/>
      <w:ind w:leftChars="496" w:left="992"/>
    </w:pPr>
    <w:rPr>
      <w:rFonts w:ascii="Siemens Sans" w:eastAsia="-윤고딕320" w:hAnsi="Siemens Sans"/>
      <w:sz w:val="18"/>
      <w:szCs w:val="18"/>
    </w:rPr>
  </w:style>
  <w:style w:type="paragraph" w:customStyle="1" w:styleId="image-body">
    <w:name w:val="image-body"/>
    <w:basedOn w:val="body2"/>
    <w:qFormat/>
    <w:rPr>
      <w:sz w:val="16"/>
      <w:szCs w:val="16"/>
    </w:rPr>
  </w:style>
  <w:style w:type="character" w:customStyle="1" w:styleId="bold">
    <w:name w:val="bold"/>
    <w:uiPriority w:val="1"/>
    <w:qFormat/>
    <w:rPr>
      <w:rFonts w:ascii="Siemens Sans Black" w:eastAsia="-윤고딕350" w:hAnsi="Siemens Sans Black"/>
    </w:rPr>
  </w:style>
  <w:style w:type="paragraph" w:customStyle="1" w:styleId="bullet2">
    <w:name w:val="bullet 2"/>
    <w:basedOn w:val="body"/>
    <w:qFormat/>
    <w:pPr>
      <w:numPr>
        <w:numId w:val="12"/>
      </w:numPr>
      <w:ind w:leftChars="0" w:left="1985" w:hanging="425"/>
      <w:contextualSpacing/>
    </w:pPr>
  </w:style>
  <w:style w:type="paragraph" w:customStyle="1" w:styleId="bullet1">
    <w:name w:val="bullet 1"/>
    <w:basedOn w:val="bullet2"/>
    <w:qFormat/>
    <w:pPr>
      <w:numPr>
        <w:numId w:val="13"/>
      </w:numPr>
      <w:ind w:left="1560" w:hanging="258"/>
    </w:pPr>
  </w:style>
  <w:style w:type="paragraph" w:customStyle="1" w:styleId="bullet3">
    <w:name w:val="bullet 3"/>
    <w:basedOn w:val="body"/>
    <w:qFormat/>
    <w:pPr>
      <w:tabs>
        <w:tab w:val="left" w:pos="1276"/>
      </w:tabs>
      <w:ind w:left="496" w:hangingChars="142" w:hanging="284"/>
    </w:pPr>
  </w:style>
  <w:style w:type="paragraph" w:customStyle="1" w:styleId="note">
    <w:name w:val="note"/>
    <w:basedOn w:val="body"/>
    <w:qFormat/>
    <w:pPr>
      <w:ind w:leftChars="780" w:left="1560"/>
    </w:pPr>
    <w:rPr>
      <w:i/>
    </w:rPr>
  </w:style>
  <w:style w:type="paragraph" w:customStyle="1" w:styleId="bullet4">
    <w:name w:val="bullet 4"/>
    <w:basedOn w:val="bullet3"/>
    <w:qFormat/>
    <w:pPr>
      <w:tabs>
        <w:tab w:val="clear" w:pos="1276"/>
        <w:tab w:val="left" w:pos="1560"/>
      </w:tabs>
      <w:ind w:leftChars="638" w:left="638"/>
    </w:pPr>
  </w:style>
  <w:style w:type="paragraph" w:styleId="Inhaltsverzeichnisberschrift">
    <w:name w:val="TOC Heading"/>
    <w:basedOn w:val="berschrift1"/>
    <w:next w:val="Standard"/>
    <w:uiPriority w:val="39"/>
    <w:semiHidden/>
    <w:unhideWhenUsed/>
    <w:qFormat/>
    <w:pPr>
      <w:keepNext/>
      <w:keepLines/>
      <w:tabs>
        <w:tab w:val="clear" w:pos="567"/>
      </w:tabs>
      <w:autoSpaceDE/>
      <w:autoSpaceDN/>
      <w:snapToGrid/>
      <w:spacing w:before="480" w:after="0" w:line="276" w:lineRule="auto"/>
      <w:ind w:left="0" w:firstLine="0"/>
      <w:jc w:val="left"/>
      <w:outlineLvl w:val="9"/>
    </w:pPr>
    <w:rPr>
      <w:rFonts w:asciiTheme="majorHAnsi" w:eastAsiaTheme="majorEastAsia" w:hAnsiTheme="majorHAnsi" w:cstheme="majorBidi"/>
      <w:b/>
      <w:bCs/>
      <w:color w:val="365F91" w:themeColor="accent1" w:themeShade="BF"/>
      <w:kern w:val="0"/>
      <w:sz w:val="28"/>
      <w:szCs w:val="28"/>
    </w:rPr>
  </w:style>
  <w:style w:type="paragraph" w:styleId="Verzeichnis1">
    <w:name w:val="toc 1"/>
    <w:basedOn w:val="Standard"/>
    <w:next w:val="Standard"/>
    <w:autoRedefine/>
    <w:uiPriority w:val="39"/>
    <w:unhideWhenUsed/>
    <w:pPr>
      <w:tabs>
        <w:tab w:val="left" w:pos="426"/>
        <w:tab w:val="right" w:leader="dot" w:pos="9629"/>
      </w:tabs>
      <w:spacing w:after="80"/>
    </w:pPr>
    <w:rPr>
      <w:rFonts w:ascii="Siemens Sans" w:eastAsia="-윤고딕320" w:hAnsi="Siemens Sans"/>
      <w:noProof/>
    </w:rPr>
  </w:style>
  <w:style w:type="paragraph" w:styleId="Verzeichnis2">
    <w:name w:val="toc 2"/>
    <w:basedOn w:val="Standard"/>
    <w:next w:val="Standard"/>
    <w:autoRedefine/>
    <w:uiPriority w:val="39"/>
    <w:unhideWhenUsed/>
    <w:pPr>
      <w:tabs>
        <w:tab w:val="left" w:pos="1000"/>
        <w:tab w:val="right" w:leader="dot" w:pos="9629"/>
      </w:tabs>
      <w:spacing w:after="100"/>
      <w:ind w:leftChars="200" w:left="400"/>
      <w:jc w:val="distribute"/>
    </w:pPr>
    <w:rPr>
      <w:rFonts w:ascii="Siemens Sans" w:eastAsia="-윤고딕320" w:hAnsi="Siemens Sans"/>
    </w:rPr>
  </w:style>
  <w:style w:type="paragraph" w:styleId="Verzeichnis3">
    <w:name w:val="toc 3"/>
    <w:basedOn w:val="Standard"/>
    <w:next w:val="Standard"/>
    <w:autoRedefine/>
    <w:uiPriority w:val="39"/>
    <w:unhideWhenUsed/>
    <w:pPr>
      <w:tabs>
        <w:tab w:val="left" w:pos="1600"/>
        <w:tab w:val="right" w:leader="dot" w:pos="9629"/>
      </w:tabs>
      <w:spacing w:after="100"/>
      <w:ind w:leftChars="400" w:left="400"/>
    </w:pPr>
    <w:rPr>
      <w:rFonts w:ascii="Siemens Sans" w:eastAsia="-윤고딕320" w:hAnsi="Siemens Sans"/>
      <w:noProof/>
    </w:rPr>
  </w:style>
  <w:style w:type="paragraph" w:customStyle="1" w:styleId="2">
    <w:name w:val="머리글2"/>
    <w:basedOn w:val="1"/>
    <w:qFormat/>
  </w:style>
  <w:style w:type="character" w:customStyle="1" w:styleId="apple-converted-space">
    <w:name w:val="apple-converted-space"/>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kern w:val="2"/>
      <w:szCs w:val="22"/>
      <w:lang w:val="ko-KR" w:bidi="ko-KR"/>
    </w:rPr>
  </w:style>
  <w:style w:type="paragraph" w:styleId="Funotentext">
    <w:name w:val="footnote text"/>
    <w:basedOn w:val="Standard"/>
    <w:link w:val="FunotentextZchn"/>
    <w:uiPriority w:val="99"/>
    <w:semiHidden/>
    <w:unhideWhenUsed/>
    <w:pPr>
      <w:jc w:val="left"/>
    </w:pPr>
  </w:style>
  <w:style w:type="character" w:customStyle="1" w:styleId="FunotentextZchn">
    <w:name w:val="Fußnotentext Zchn"/>
    <w:basedOn w:val="Absatz-Standardschriftart"/>
    <w:link w:val="Funotentext"/>
    <w:uiPriority w:val="99"/>
    <w:semiHidden/>
    <w:rPr>
      <w:kern w:val="2"/>
      <w:szCs w:val="22"/>
      <w:lang w:val="ko-KR" w:bidi="ko-KR"/>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kern w:val="2"/>
      <w:szCs w:val="22"/>
      <w:lang w:val="ko-KR" w:bidi="ko-KR"/>
    </w:rPr>
  </w:style>
  <w:style w:type="paragraph" w:styleId="KeinLeerraum">
    <w:name w:val="No Spacing"/>
    <w:uiPriority w:val="1"/>
    <w:qFormat/>
    <w:pPr>
      <w:widowControl w:val="0"/>
      <w:wordWrap w:val="0"/>
      <w:autoSpaceDE w:val="0"/>
      <w:autoSpaceDN w:val="0"/>
      <w:snapToGrid w:val="0"/>
      <w:jc w:val="both"/>
    </w:pPr>
    <w:rPr>
      <w:kern w:val="2"/>
      <w:szCs w:val="22"/>
    </w:rPr>
  </w:style>
  <w:style w:type="paragraph" w:styleId="IntensivesZitat">
    <w:name w:val="Intense Quote"/>
    <w:basedOn w:val="Standard"/>
    <w:next w:val="Standard"/>
    <w:link w:val="IntensivesZitatZchn"/>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Pr>
      <w:b/>
      <w:bCs/>
      <w:i/>
      <w:iCs/>
      <w:color w:val="4F81BD" w:themeColor="accent1"/>
      <w:kern w:val="2"/>
      <w:szCs w:val="22"/>
      <w:lang w:val="ko-KR" w:bidi="ko-KR"/>
    </w:rPr>
  </w:style>
  <w:style w:type="paragraph" w:styleId="Rechtsgrundlagenverzeichnis">
    <w:name w:val="table of authorities"/>
    <w:basedOn w:val="Standard"/>
    <w:next w:val="Standard"/>
    <w:uiPriority w:val="99"/>
    <w:semiHidden/>
    <w:unhideWhenUsed/>
    <w:pPr>
      <w:ind w:left="425" w:hangingChars="200" w:hanging="425"/>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pPr>
      <w:ind w:leftChars="400" w:left="400" w:hangingChars="200" w:hanging="200"/>
    </w:pPr>
  </w:style>
  <w:style w:type="paragraph" w:styleId="Aufzhlungszeichen2">
    <w:name w:val="List Bullet 2"/>
    <w:basedOn w:val="Standard"/>
    <w:uiPriority w:val="99"/>
    <w:semiHidden/>
    <w:unhideWhenUsed/>
    <w:pPr>
      <w:numPr>
        <w:numId w:val="16"/>
      </w:numPr>
      <w:contextualSpacing/>
    </w:pPr>
  </w:style>
  <w:style w:type="paragraph" w:styleId="Aufzhlungszeichen3">
    <w:name w:val="List Bullet 3"/>
    <w:basedOn w:val="Standard"/>
    <w:uiPriority w:val="99"/>
    <w:semiHidden/>
    <w:unhideWhenUsed/>
    <w:pPr>
      <w:numPr>
        <w:numId w:val="17"/>
      </w:numPr>
      <w:contextualSpacing/>
    </w:pPr>
  </w:style>
  <w:style w:type="paragraph" w:styleId="Aufzhlungszeichen4">
    <w:name w:val="List Bullet 4"/>
    <w:basedOn w:val="Standard"/>
    <w:uiPriority w:val="99"/>
    <w:semiHidden/>
    <w:unhideWhenUsed/>
    <w:pPr>
      <w:numPr>
        <w:numId w:val="18"/>
      </w:numPr>
      <w:contextualSpacing/>
    </w:pPr>
  </w:style>
  <w:style w:type="paragraph" w:styleId="Aufzhlungszeichen5">
    <w:name w:val="List Bullet 5"/>
    <w:basedOn w:val="Standard"/>
    <w:uiPriority w:val="99"/>
    <w:semiHidden/>
    <w:unhideWhenUsed/>
    <w:pPr>
      <w:numPr>
        <w:numId w:val="19"/>
      </w:numPr>
      <w:contextualSpacing/>
    </w:pPr>
  </w:style>
  <w:style w:type="paragraph" w:styleId="NurText">
    <w:name w:val="Plain Text"/>
    <w:basedOn w:val="Standard"/>
    <w:link w:val="NurTextZchn"/>
    <w:uiPriority w:val="99"/>
    <w:semiHidden/>
    <w:unhideWhenUsed/>
    <w:rPr>
      <w:rFonts w:ascii="Batang" w:eastAsia="Batang" w:hAnsi="Courier New" w:cs="Courier New"/>
      <w:szCs w:val="20"/>
    </w:rPr>
  </w:style>
  <w:style w:type="character" w:customStyle="1" w:styleId="NurTextZchn">
    <w:name w:val="Nur Text Zchn"/>
    <w:basedOn w:val="Absatz-Standardschriftart"/>
    <w:link w:val="NurText"/>
    <w:uiPriority w:val="99"/>
    <w:semiHidden/>
    <w:rPr>
      <w:rFonts w:ascii="Batang" w:eastAsia="Batang" w:hAnsi="Courier New" w:cs="Courier New"/>
      <w:kern w:val="2"/>
      <w:lang w:val="ko-KR" w:bidi="ko-KR"/>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kern w:val="2"/>
      <w:szCs w:val="22"/>
      <w:lang w:val="ko-KR" w:bidi="ko-KR"/>
    </w:rPr>
  </w:style>
  <w:style w:type="paragraph" w:styleId="Makrotext">
    <w:name w:val="macro"/>
    <w:link w:val="MakrotextZchn"/>
    <w:uiPriority w:val="99"/>
    <w:semiHidden/>
    <w:unhideWhenUse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wordWrap w:val="0"/>
      <w:overflowPunct w:val="0"/>
      <w:autoSpaceDE w:val="0"/>
      <w:autoSpaceDN w:val="0"/>
      <w:snapToGrid w:val="0"/>
    </w:pPr>
    <w:rPr>
      <w:rFonts w:ascii="Courier New" w:eastAsia="Batang" w:hAnsi="Courier New" w:cs="Courier New"/>
      <w:kern w:val="2"/>
      <w:sz w:val="24"/>
      <w:szCs w:val="24"/>
    </w:rPr>
  </w:style>
  <w:style w:type="character" w:customStyle="1" w:styleId="MakrotextZchn">
    <w:name w:val="Makrotext Zchn"/>
    <w:basedOn w:val="Absatz-Standardschriftart"/>
    <w:link w:val="Makrotext"/>
    <w:uiPriority w:val="99"/>
    <w:semiHidden/>
    <w:rPr>
      <w:rFonts w:ascii="Courier New" w:eastAsia="Batang" w:hAnsi="Courier New" w:cs="Courier New"/>
      <w:kern w:val="2"/>
      <w:sz w:val="24"/>
      <w:szCs w:val="24"/>
      <w:lang w:val="ko-KR" w:bidi="ko-KR"/>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kern w:val="2"/>
      <w:szCs w:val="22"/>
      <w:lang w:val="ko-KR" w:bidi="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Malgun Gothic" w:eastAsia="Malgun Gothic" w:hAnsi="Malgun Gothic" w:cs="Times New Roman"/>
      <w:b/>
      <w:bCs/>
      <w:kern w:val="2"/>
      <w:szCs w:val="22"/>
      <w:lang w:val="ko-KR" w:bidi="ko-KR"/>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
      <w:sz w:val="24"/>
      <w:szCs w:val="24"/>
      <w:shd w:val="pct20" w:color="auto" w:fill="auto"/>
      <w:lang w:val="ko-KR" w:bidi="ko-KR"/>
    </w:rPr>
  </w:style>
  <w:style w:type="paragraph" w:styleId="Liste">
    <w:name w:val="List"/>
    <w:basedOn w:val="Standard"/>
    <w:uiPriority w:val="99"/>
    <w:semiHidden/>
    <w:unhideWhenUsed/>
    <w:pPr>
      <w:ind w:leftChars="200" w:left="100" w:hangingChars="200" w:hanging="200"/>
      <w:contextualSpacing/>
    </w:pPr>
  </w:style>
  <w:style w:type="paragraph" w:styleId="Liste2">
    <w:name w:val="List 2"/>
    <w:basedOn w:val="Standard"/>
    <w:uiPriority w:val="99"/>
    <w:semiHidden/>
    <w:unhideWhenUsed/>
    <w:pPr>
      <w:ind w:leftChars="400" w:left="100" w:hangingChars="200" w:hanging="200"/>
      <w:contextualSpacing/>
    </w:pPr>
  </w:style>
  <w:style w:type="paragraph" w:styleId="Liste3">
    <w:name w:val="List 3"/>
    <w:basedOn w:val="Standard"/>
    <w:uiPriority w:val="99"/>
    <w:semiHidden/>
    <w:unhideWhenUsed/>
    <w:pPr>
      <w:ind w:leftChars="600" w:left="100" w:hangingChars="200" w:hanging="200"/>
      <w:contextualSpacing/>
    </w:pPr>
  </w:style>
  <w:style w:type="paragraph" w:styleId="Liste4">
    <w:name w:val="List 4"/>
    <w:basedOn w:val="Standard"/>
    <w:uiPriority w:val="99"/>
    <w:semiHidden/>
    <w:unhideWhenUsed/>
    <w:pPr>
      <w:ind w:leftChars="800" w:left="100" w:hangingChars="200" w:hanging="200"/>
      <w:contextualSpacing/>
    </w:pPr>
  </w:style>
  <w:style w:type="paragraph" w:styleId="Liste5">
    <w:name w:val="List 5"/>
    <w:basedOn w:val="Standard"/>
    <w:uiPriority w:val="99"/>
    <w:semiHidden/>
    <w:unhideWhenUsed/>
    <w:pPr>
      <w:ind w:leftChars="1000" w:left="100" w:hangingChars="200" w:hanging="200"/>
      <w:contextualSpacing/>
    </w:pPr>
  </w:style>
  <w:style w:type="paragraph" w:styleId="Listenfortsetzung">
    <w:name w:val="List Continue"/>
    <w:basedOn w:val="Standard"/>
    <w:uiPriority w:val="99"/>
    <w:semiHidden/>
    <w:unhideWhenUsed/>
    <w:pPr>
      <w:spacing w:after="180"/>
      <w:ind w:leftChars="200" w:left="425"/>
      <w:contextualSpacing/>
    </w:pPr>
  </w:style>
  <w:style w:type="paragraph" w:styleId="Listenfortsetzung2">
    <w:name w:val="List Continue 2"/>
    <w:basedOn w:val="Standard"/>
    <w:uiPriority w:val="99"/>
    <w:semiHidden/>
    <w:unhideWhenUsed/>
    <w:pPr>
      <w:spacing w:after="180"/>
      <w:ind w:leftChars="400" w:left="850"/>
      <w:contextualSpacing/>
    </w:pPr>
  </w:style>
  <w:style w:type="paragraph" w:styleId="Listenfortsetzung3">
    <w:name w:val="List Continue 3"/>
    <w:basedOn w:val="Standard"/>
    <w:uiPriority w:val="99"/>
    <w:semiHidden/>
    <w:unhideWhenUsed/>
    <w:pPr>
      <w:spacing w:after="180"/>
      <w:ind w:leftChars="600" w:left="1275"/>
      <w:contextualSpacing/>
    </w:pPr>
  </w:style>
  <w:style w:type="paragraph" w:styleId="Listenfortsetzung4">
    <w:name w:val="List Continue 4"/>
    <w:basedOn w:val="Standard"/>
    <w:uiPriority w:val="99"/>
    <w:semiHidden/>
    <w:unhideWhenUsed/>
    <w:pPr>
      <w:spacing w:after="180"/>
      <w:ind w:leftChars="800" w:left="1700"/>
      <w:contextualSpacing/>
    </w:pPr>
  </w:style>
  <w:style w:type="paragraph" w:styleId="Listenfortsetzung5">
    <w:name w:val="List Continue 5"/>
    <w:basedOn w:val="Standard"/>
    <w:uiPriority w:val="99"/>
    <w:semiHidden/>
    <w:unhideWhenUsed/>
    <w:pPr>
      <w:spacing w:after="180"/>
      <w:ind w:leftChars="1000" w:left="2125"/>
      <w:contextualSpacing/>
    </w:pPr>
  </w:style>
  <w:style w:type="paragraph" w:styleId="Verzeichnis4">
    <w:name w:val="toc 4"/>
    <w:basedOn w:val="Standard"/>
    <w:next w:val="Standard"/>
    <w:autoRedefine/>
    <w:uiPriority w:val="39"/>
    <w:semiHidden/>
    <w:unhideWhenUsed/>
    <w:pPr>
      <w:ind w:leftChars="600" w:left="1275"/>
    </w:pPr>
  </w:style>
  <w:style w:type="paragraph" w:styleId="Verzeichnis5">
    <w:name w:val="toc 5"/>
    <w:basedOn w:val="Standard"/>
    <w:next w:val="Standard"/>
    <w:autoRedefine/>
    <w:uiPriority w:val="39"/>
    <w:semiHidden/>
    <w:unhideWhenUsed/>
    <w:pPr>
      <w:ind w:leftChars="800" w:left="1700"/>
    </w:pPr>
  </w:style>
  <w:style w:type="paragraph" w:styleId="Verzeichnis6">
    <w:name w:val="toc 6"/>
    <w:basedOn w:val="Standard"/>
    <w:next w:val="Standard"/>
    <w:autoRedefine/>
    <w:uiPriority w:val="39"/>
    <w:semiHidden/>
    <w:unhideWhenUsed/>
    <w:pPr>
      <w:ind w:leftChars="1000" w:left="2125"/>
    </w:pPr>
  </w:style>
  <w:style w:type="paragraph" w:styleId="Verzeichnis7">
    <w:name w:val="toc 7"/>
    <w:basedOn w:val="Standard"/>
    <w:next w:val="Standard"/>
    <w:autoRedefine/>
    <w:uiPriority w:val="39"/>
    <w:semiHidden/>
    <w:unhideWhenUsed/>
    <w:pPr>
      <w:ind w:leftChars="1200" w:left="2550"/>
    </w:pPr>
  </w:style>
  <w:style w:type="paragraph" w:styleId="Verzeichnis8">
    <w:name w:val="toc 8"/>
    <w:basedOn w:val="Standard"/>
    <w:next w:val="Standard"/>
    <w:autoRedefine/>
    <w:uiPriority w:val="39"/>
    <w:semiHidden/>
    <w:unhideWhenUsed/>
    <w:pPr>
      <w:ind w:leftChars="1400" w:left="2975"/>
    </w:pPr>
  </w:style>
  <w:style w:type="paragraph" w:styleId="Verzeichnis9">
    <w:name w:val="toc 9"/>
    <w:basedOn w:val="Standard"/>
    <w:next w:val="Standard"/>
    <w:autoRedefine/>
    <w:uiPriority w:val="39"/>
    <w:semiHidden/>
    <w:unhideWhenUsed/>
    <w:pPr>
      <w:ind w:leftChars="1600" w:left="3400"/>
    </w:pPr>
  </w:style>
  <w:style w:type="paragraph" w:styleId="Dokumentstruktur">
    <w:name w:val="Document Map"/>
    <w:basedOn w:val="Standard"/>
    <w:link w:val="DokumentstrukturZchn"/>
    <w:uiPriority w:val="99"/>
    <w:semiHidden/>
    <w:unhideWhenUsed/>
    <w:rPr>
      <w:rFonts w:ascii="Gulim" w:eastAsia="Gulim"/>
      <w:sz w:val="18"/>
      <w:szCs w:val="18"/>
    </w:rPr>
  </w:style>
  <w:style w:type="character" w:customStyle="1" w:styleId="DokumentstrukturZchn">
    <w:name w:val="Dokumentstruktur Zchn"/>
    <w:basedOn w:val="Absatz-Standardschriftart"/>
    <w:link w:val="Dokumentstruktur"/>
    <w:uiPriority w:val="99"/>
    <w:semiHidden/>
    <w:rPr>
      <w:rFonts w:ascii="Gulim" w:eastAsia="Gulim"/>
      <w:kern w:val="2"/>
      <w:sz w:val="18"/>
      <w:szCs w:val="18"/>
      <w:lang w:val="ko-KR" w:bidi="ko-KR"/>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kern w:val="2"/>
      <w:lang w:val="ko-KR" w:bidi="ko-KR"/>
    </w:rPr>
  </w:style>
  <w:style w:type="paragraph" w:styleId="Endnotentext">
    <w:name w:val="endnote text"/>
    <w:basedOn w:val="Standard"/>
    <w:link w:val="EndnotentextZchn"/>
    <w:uiPriority w:val="99"/>
    <w:semiHidden/>
    <w:unhideWhenUsed/>
    <w:pPr>
      <w:jc w:val="left"/>
    </w:pPr>
  </w:style>
  <w:style w:type="character" w:customStyle="1" w:styleId="EndnotentextZchn">
    <w:name w:val="Endnotentext Zchn"/>
    <w:basedOn w:val="Absatz-Standardschriftart"/>
    <w:link w:val="Endnotentext"/>
    <w:uiPriority w:val="99"/>
    <w:semiHidden/>
    <w:rPr>
      <w:kern w:val="2"/>
      <w:szCs w:val="22"/>
      <w:lang w:val="ko-KR" w:bidi="ko-KR"/>
    </w:rPr>
  </w:style>
  <w:style w:type="paragraph" w:styleId="Umschlagabsenderadresse">
    <w:name w:val="envelope return"/>
    <w:basedOn w:val="Standard"/>
    <w:uiPriority w:val="99"/>
    <w:semiHidden/>
    <w:unhideWhenUsed/>
    <w:rPr>
      <w:rFonts w:asciiTheme="majorHAnsi" w:eastAsiaTheme="majorEastAsia" w:hAnsiTheme="majorHAnsi" w:cstheme="majorBidi"/>
    </w:rPr>
  </w:style>
  <w:style w:type="paragraph" w:styleId="Listennummer">
    <w:name w:val="List Number"/>
    <w:basedOn w:val="Standard"/>
    <w:uiPriority w:val="99"/>
    <w:semiHidden/>
    <w:unhideWhenUsed/>
    <w:pPr>
      <w:numPr>
        <w:numId w:val="20"/>
      </w:numPr>
      <w:contextualSpacing/>
    </w:pPr>
  </w:style>
  <w:style w:type="paragraph" w:styleId="Listennummer2">
    <w:name w:val="List Number 2"/>
    <w:basedOn w:val="Standard"/>
    <w:uiPriority w:val="99"/>
    <w:semiHidden/>
    <w:unhideWhenUsed/>
    <w:pPr>
      <w:numPr>
        <w:numId w:val="21"/>
      </w:numPr>
      <w:contextualSpacing/>
    </w:pPr>
  </w:style>
  <w:style w:type="paragraph" w:styleId="Listennummer3">
    <w:name w:val="List Number 3"/>
    <w:basedOn w:val="Standard"/>
    <w:uiPriority w:val="99"/>
    <w:semiHidden/>
    <w:unhideWhenUsed/>
    <w:pPr>
      <w:numPr>
        <w:numId w:val="22"/>
      </w:numPr>
      <w:contextualSpacing/>
    </w:pPr>
  </w:style>
  <w:style w:type="paragraph" w:styleId="Listennummer4">
    <w:name w:val="List Number 4"/>
    <w:basedOn w:val="Standard"/>
    <w:uiPriority w:val="99"/>
    <w:semiHidden/>
    <w:unhideWhenUsed/>
    <w:pPr>
      <w:numPr>
        <w:numId w:val="23"/>
      </w:numPr>
      <w:contextualSpacing/>
    </w:pPr>
  </w:style>
  <w:style w:type="paragraph" w:styleId="Listennummer5">
    <w:name w:val="List Number 5"/>
    <w:basedOn w:val="Standard"/>
    <w:uiPriority w:val="99"/>
    <w:semiHidden/>
    <w:unhideWhenUsed/>
    <w:pPr>
      <w:numPr>
        <w:numId w:val="24"/>
      </w:numPr>
      <w:contextualSpacing/>
    </w:pPr>
  </w:style>
  <w:style w:type="paragraph" w:styleId="Textkrper">
    <w:name w:val="Body Text"/>
    <w:basedOn w:val="Standard"/>
    <w:link w:val="TextkrperZchn"/>
    <w:uiPriority w:val="99"/>
    <w:semiHidden/>
    <w:unhideWhenUsed/>
    <w:pPr>
      <w:spacing w:after="180"/>
    </w:pPr>
  </w:style>
  <w:style w:type="character" w:customStyle="1" w:styleId="TextkrperZchn">
    <w:name w:val="Textkörper Zchn"/>
    <w:basedOn w:val="Absatz-Standardschriftart"/>
    <w:link w:val="Textkrper"/>
    <w:uiPriority w:val="99"/>
    <w:semiHidden/>
    <w:rPr>
      <w:kern w:val="2"/>
      <w:szCs w:val="22"/>
      <w:lang w:val="ko-KR" w:bidi="ko-KR"/>
    </w:rPr>
  </w:style>
  <w:style w:type="paragraph" w:styleId="Textkrper2">
    <w:name w:val="Body Text 2"/>
    <w:basedOn w:val="Standard"/>
    <w:link w:val="Textkrper2Zchn"/>
    <w:uiPriority w:val="99"/>
    <w:semiHidden/>
    <w:unhideWhenUsed/>
    <w:pPr>
      <w:spacing w:after="180" w:line="480" w:lineRule="auto"/>
    </w:pPr>
  </w:style>
  <w:style w:type="character" w:customStyle="1" w:styleId="Textkrper2Zchn">
    <w:name w:val="Textkörper 2 Zchn"/>
    <w:basedOn w:val="Absatz-Standardschriftart"/>
    <w:link w:val="Textkrper2"/>
    <w:uiPriority w:val="99"/>
    <w:semiHidden/>
    <w:rPr>
      <w:kern w:val="2"/>
      <w:szCs w:val="22"/>
      <w:lang w:val="ko-KR" w:bidi="ko-KR"/>
    </w:rPr>
  </w:style>
  <w:style w:type="paragraph" w:styleId="Textkrper3">
    <w:name w:val="Body Text 3"/>
    <w:basedOn w:val="Standard"/>
    <w:link w:val="Textkrper3Zchn"/>
    <w:uiPriority w:val="99"/>
    <w:semiHidden/>
    <w:unhideWhenUsed/>
    <w:pPr>
      <w:spacing w:after="180"/>
    </w:pPr>
    <w:rPr>
      <w:sz w:val="16"/>
      <w:szCs w:val="16"/>
    </w:rPr>
  </w:style>
  <w:style w:type="character" w:customStyle="1" w:styleId="Textkrper3Zchn">
    <w:name w:val="Textkörper 3 Zchn"/>
    <w:basedOn w:val="Absatz-Standardschriftart"/>
    <w:link w:val="Textkrper3"/>
    <w:uiPriority w:val="99"/>
    <w:semiHidden/>
    <w:rPr>
      <w:kern w:val="2"/>
      <w:sz w:val="16"/>
      <w:szCs w:val="16"/>
      <w:lang w:val="ko-KR" w:bidi="ko-KR"/>
    </w:rPr>
  </w:style>
  <w:style w:type="paragraph" w:styleId="Textkrper-Zeileneinzug">
    <w:name w:val="Body Text Indent"/>
    <w:basedOn w:val="Standard"/>
    <w:link w:val="Textkrper-ZeileneinzugZchn"/>
    <w:uiPriority w:val="99"/>
    <w:semiHidden/>
    <w:unhideWhenUsed/>
    <w:pPr>
      <w:spacing w:after="180"/>
      <w:ind w:leftChars="400" w:left="851"/>
    </w:pPr>
  </w:style>
  <w:style w:type="character" w:customStyle="1" w:styleId="Textkrper-ZeileneinzugZchn">
    <w:name w:val="Textkörper-Zeileneinzug Zchn"/>
    <w:basedOn w:val="Absatz-Standardschriftart"/>
    <w:link w:val="Textkrper-Zeileneinzug"/>
    <w:uiPriority w:val="99"/>
    <w:semiHidden/>
    <w:rPr>
      <w:kern w:val="2"/>
      <w:szCs w:val="22"/>
      <w:lang w:val="ko-KR" w:bidi="ko-KR"/>
    </w:rPr>
  </w:style>
  <w:style w:type="paragraph" w:styleId="Textkrper-Einzug2">
    <w:name w:val="Body Text Indent 2"/>
    <w:basedOn w:val="Standard"/>
    <w:link w:val="Textkrper-Einzug2Zchn"/>
    <w:uiPriority w:val="99"/>
    <w:semiHidden/>
    <w:unhideWhenUsed/>
    <w:pPr>
      <w:spacing w:after="180" w:line="480" w:lineRule="auto"/>
      <w:ind w:leftChars="400" w:left="851"/>
    </w:pPr>
  </w:style>
  <w:style w:type="character" w:customStyle="1" w:styleId="Textkrper-Einzug2Zchn">
    <w:name w:val="Textkörper-Einzug 2 Zchn"/>
    <w:basedOn w:val="Absatz-Standardschriftart"/>
    <w:link w:val="Textkrper-Einzug2"/>
    <w:uiPriority w:val="99"/>
    <w:semiHidden/>
    <w:rPr>
      <w:kern w:val="2"/>
      <w:szCs w:val="22"/>
      <w:lang w:val="ko-KR" w:bidi="ko-KR"/>
    </w:rPr>
  </w:style>
  <w:style w:type="paragraph" w:styleId="Textkrper-Einzug3">
    <w:name w:val="Body Text Indent 3"/>
    <w:basedOn w:val="Standard"/>
    <w:link w:val="Textkrper-Einzug3Zchn"/>
    <w:uiPriority w:val="99"/>
    <w:semiHidden/>
    <w:unhideWhenUsed/>
    <w:pPr>
      <w:spacing w:after="180"/>
      <w:ind w:leftChars="400" w:left="851"/>
    </w:pPr>
    <w:rPr>
      <w:sz w:val="16"/>
      <w:szCs w:val="16"/>
    </w:rPr>
  </w:style>
  <w:style w:type="character" w:customStyle="1" w:styleId="Textkrper-Einzug3Zchn">
    <w:name w:val="Textkörper-Einzug 3 Zchn"/>
    <w:basedOn w:val="Absatz-Standardschriftart"/>
    <w:link w:val="Textkrper-Einzug3"/>
    <w:uiPriority w:val="99"/>
    <w:semiHidden/>
    <w:rPr>
      <w:kern w:val="2"/>
      <w:sz w:val="16"/>
      <w:szCs w:val="16"/>
      <w:lang w:val="ko-KR" w:bidi="ko-KR"/>
    </w:rPr>
  </w:style>
  <w:style w:type="paragraph" w:styleId="Textkrper-Erstzeileneinzug">
    <w:name w:val="Body Text First Indent"/>
    <w:basedOn w:val="Textkrper"/>
    <w:link w:val="Textkrper-ErstzeileneinzugZchn"/>
    <w:uiPriority w:val="99"/>
    <w:semiHidden/>
    <w:unhideWhenUsed/>
    <w:pPr>
      <w:ind w:firstLineChars="100" w:firstLine="210"/>
    </w:pPr>
  </w:style>
  <w:style w:type="character" w:customStyle="1" w:styleId="Textkrper-ErstzeileneinzugZchn">
    <w:name w:val="Textkörper-Erstzeileneinzug Zchn"/>
    <w:basedOn w:val="TextkrperZchn"/>
    <w:link w:val="Textkrper-Erstzeileneinzug"/>
    <w:uiPriority w:val="99"/>
    <w:semiHidden/>
    <w:rPr>
      <w:kern w:val="2"/>
      <w:szCs w:val="22"/>
      <w:lang w:val="ko-KR" w:bidi="ko-KR"/>
    </w:rPr>
  </w:style>
  <w:style w:type="paragraph" w:styleId="Textkrper-Erstzeileneinzug2">
    <w:name w:val="Body Text First Indent 2"/>
    <w:basedOn w:val="Textkrper-Zeileneinzug"/>
    <w:link w:val="Textkrper-Erstzeileneinzug2Zchn"/>
    <w:uiPriority w:val="99"/>
    <w:semiHidden/>
    <w:unhideWhenUsed/>
    <w:pPr>
      <w:ind w:firstLineChars="100" w:firstLine="210"/>
    </w:pPr>
  </w:style>
  <w:style w:type="character" w:customStyle="1" w:styleId="Textkrper-Erstzeileneinzug2Zchn">
    <w:name w:val="Textkörper-Erstzeileneinzug 2 Zchn"/>
    <w:basedOn w:val="Textkrper-ZeileneinzugZchn"/>
    <w:link w:val="Textkrper-Erstzeileneinzug2"/>
    <w:uiPriority w:val="99"/>
    <w:semiHidden/>
    <w:rPr>
      <w:kern w:val="2"/>
      <w:szCs w:val="22"/>
      <w:lang w:val="ko-KR" w:bidi="ko-KR"/>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kern w:val="2"/>
      <w:sz w:val="24"/>
      <w:szCs w:val="24"/>
      <w:lang w:val="ko-KR" w:bidi="ko-KR"/>
    </w:rPr>
  </w:style>
  <w:style w:type="paragraph" w:styleId="Blocktext">
    <w:name w:val="Block Text"/>
    <w:basedOn w:val="Standard"/>
    <w:uiPriority w:val="99"/>
    <w:semiHidden/>
    <w:unhideWhenUsed/>
    <w:pPr>
      <w:spacing w:after="180"/>
      <w:ind w:leftChars="700" w:left="1440" w:rightChars="700" w:right="1440"/>
    </w:pPr>
  </w:style>
  <w:style w:type="paragraph" w:styleId="Index1">
    <w:name w:val="index 1"/>
    <w:basedOn w:val="Standard"/>
    <w:next w:val="Standard"/>
    <w:autoRedefine/>
    <w:uiPriority w:val="99"/>
    <w:semiHidden/>
    <w:unhideWhenUsed/>
    <w:pPr>
      <w:ind w:leftChars="200" w:left="200" w:hangingChars="200" w:hanging="2000"/>
    </w:pPr>
  </w:style>
  <w:style w:type="paragraph" w:styleId="Index2">
    <w:name w:val="index 2"/>
    <w:basedOn w:val="Standard"/>
    <w:next w:val="Standard"/>
    <w:autoRedefine/>
    <w:uiPriority w:val="99"/>
    <w:semiHidden/>
    <w:unhideWhenUsed/>
    <w:pPr>
      <w:ind w:leftChars="400" w:left="400" w:hangingChars="200" w:hanging="2000"/>
    </w:pPr>
  </w:style>
  <w:style w:type="paragraph" w:styleId="Index3">
    <w:name w:val="index 3"/>
    <w:basedOn w:val="Standard"/>
    <w:next w:val="Standard"/>
    <w:autoRedefine/>
    <w:uiPriority w:val="99"/>
    <w:semiHidden/>
    <w:unhideWhenUsed/>
    <w:pPr>
      <w:ind w:leftChars="600" w:left="600" w:hangingChars="200" w:hanging="2000"/>
    </w:pPr>
  </w:style>
  <w:style w:type="paragraph" w:styleId="Index4">
    <w:name w:val="index 4"/>
    <w:basedOn w:val="Standard"/>
    <w:next w:val="Standard"/>
    <w:autoRedefine/>
    <w:uiPriority w:val="99"/>
    <w:semiHidden/>
    <w:unhideWhenUsed/>
    <w:pPr>
      <w:ind w:leftChars="800" w:left="800" w:hangingChars="200" w:hanging="2000"/>
    </w:pPr>
  </w:style>
  <w:style w:type="paragraph" w:styleId="Index5">
    <w:name w:val="index 5"/>
    <w:basedOn w:val="Standard"/>
    <w:next w:val="Standard"/>
    <w:autoRedefine/>
    <w:uiPriority w:val="99"/>
    <w:semiHidden/>
    <w:unhideWhenUsed/>
    <w:pPr>
      <w:ind w:leftChars="1000" w:left="1000" w:hangingChars="200" w:hanging="2000"/>
    </w:pPr>
  </w:style>
  <w:style w:type="paragraph" w:styleId="Index6">
    <w:name w:val="index 6"/>
    <w:basedOn w:val="Standard"/>
    <w:next w:val="Standard"/>
    <w:autoRedefine/>
    <w:uiPriority w:val="99"/>
    <w:semiHidden/>
    <w:unhideWhenUsed/>
    <w:pPr>
      <w:ind w:leftChars="1200" w:left="1200" w:hangingChars="200" w:hanging="2000"/>
    </w:pPr>
  </w:style>
  <w:style w:type="paragraph" w:styleId="Index7">
    <w:name w:val="index 7"/>
    <w:basedOn w:val="Standard"/>
    <w:next w:val="Standard"/>
    <w:autoRedefine/>
    <w:uiPriority w:val="99"/>
    <w:semiHidden/>
    <w:unhideWhenUsed/>
    <w:pPr>
      <w:ind w:leftChars="1400" w:left="1400" w:hangingChars="200" w:hanging="2000"/>
    </w:pPr>
  </w:style>
  <w:style w:type="paragraph" w:styleId="Index8">
    <w:name w:val="index 8"/>
    <w:basedOn w:val="Standard"/>
    <w:next w:val="Standard"/>
    <w:autoRedefine/>
    <w:uiPriority w:val="99"/>
    <w:semiHidden/>
    <w:unhideWhenUsed/>
    <w:pPr>
      <w:ind w:leftChars="1600" w:left="1600" w:hangingChars="200" w:hanging="2000"/>
    </w:pPr>
  </w:style>
  <w:style w:type="paragraph" w:styleId="Index9">
    <w:name w:val="index 9"/>
    <w:basedOn w:val="Standard"/>
    <w:next w:val="Standard"/>
    <w:autoRedefine/>
    <w:uiPriority w:val="99"/>
    <w:semiHidden/>
    <w:unhideWhenUsed/>
    <w:pPr>
      <w:ind w:leftChars="1800" w:left="1800" w:hangingChars="200" w:hanging="20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kern w:val="2"/>
      <w:szCs w:val="22"/>
      <w:lang w:val="ko-KR" w:bidi="ko-KR"/>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kern w:val="2"/>
      <w:szCs w:val="22"/>
      <w:lang w:val="ko-KR" w:bidi="ko-KR"/>
    </w:rPr>
  </w:style>
  <w:style w:type="paragraph" w:styleId="Zitat">
    <w:name w:val="Quote"/>
    <w:aliases w:val="Anführungszeichen"/>
    <w:basedOn w:val="Standard"/>
    <w:next w:val="Standard"/>
    <w:link w:val="ZitatZchn"/>
    <w:uiPriority w:val="29"/>
    <w:qFormat/>
    <w:rPr>
      <w:i/>
      <w:iCs/>
      <w:color w:val="000000" w:themeColor="text1"/>
    </w:rPr>
  </w:style>
  <w:style w:type="character" w:customStyle="1" w:styleId="ZitatZchn">
    <w:name w:val="Zitat Zchn"/>
    <w:aliases w:val="Anführungszeichen Zchn1"/>
    <w:basedOn w:val="Absatz-Standardschriftart"/>
    <w:link w:val="Zitat"/>
    <w:uiPriority w:val="29"/>
    <w:rPr>
      <w:i/>
      <w:iCs/>
      <w:color w:val="000000" w:themeColor="text1"/>
      <w:kern w:val="2"/>
      <w:szCs w:val="22"/>
      <w:lang w:val="ko-KR" w:bidi="ko-KR"/>
    </w:rPr>
  </w:style>
  <w:style w:type="paragraph" w:styleId="StandardWeb">
    <w:name w:val="Normal (Web)"/>
    <w:basedOn w:val="Standard"/>
    <w:uiPriority w:val="99"/>
    <w:semiHidden/>
    <w:unhideWhenUsed/>
    <w:rPr>
      <w:rFonts w:ascii="Times New Roman" w:hAnsi="Times New Roman"/>
      <w:sz w:val="24"/>
      <w:szCs w:val="24"/>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kern w:val="2"/>
      <w:szCs w:val="22"/>
      <w:lang w:val="ko-KR" w:bidi="ko-KR"/>
    </w:rPr>
  </w:style>
  <w:style w:type="paragraph" w:styleId="Titel">
    <w:name w:val="Title"/>
    <w:basedOn w:val="Standard"/>
    <w:next w:val="Standard"/>
    <w:link w:val="TitelZchn"/>
    <w:uiPriority w:val="10"/>
    <w:qFormat/>
    <w:pPr>
      <w:spacing w:before="240" w:after="120"/>
      <w:jc w:val="center"/>
      <w:outlineLvl w:val="0"/>
    </w:pPr>
    <w:rPr>
      <w:rFonts w:asciiTheme="majorHAnsi" w:eastAsiaTheme="majorEastAsia" w:hAnsiTheme="majorHAnsi" w:cstheme="majorBidi"/>
      <w:b/>
      <w:bCs/>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
      <w:sz w:val="32"/>
      <w:szCs w:val="32"/>
      <w:lang w:val="ko-KR" w:bidi="ko-KR"/>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kern w:val="2"/>
      <w:szCs w:val="22"/>
      <w:lang w:val="ko-KR" w:bidi="ko-KR"/>
    </w:rPr>
  </w:style>
  <w:style w:type="character" w:customStyle="1" w:styleId="berschrift6Zchn">
    <w:name w:val="Überschrift 6 Zchn"/>
    <w:basedOn w:val="Absatz-Standardschriftart"/>
    <w:link w:val="berschrift6"/>
    <w:uiPriority w:val="9"/>
    <w:semiHidden/>
    <w:rPr>
      <w:b/>
      <w:bCs/>
      <w:kern w:val="2"/>
      <w:szCs w:val="22"/>
      <w:lang w:val="ko-KR" w:bidi="ko-KR"/>
    </w:rPr>
  </w:style>
  <w:style w:type="character" w:customStyle="1" w:styleId="berschrift7Zchn">
    <w:name w:val="Überschrift 7 Zchn"/>
    <w:basedOn w:val="Absatz-Standardschriftart"/>
    <w:link w:val="berschrift7"/>
    <w:uiPriority w:val="9"/>
    <w:semiHidden/>
    <w:rPr>
      <w:kern w:val="2"/>
      <w:szCs w:val="22"/>
      <w:lang w:val="ko-KR" w:bidi="ko-KR"/>
    </w:rPr>
  </w:style>
  <w:style w:type="character" w:customStyle="1" w:styleId="berschrift8Zchn">
    <w:name w:val="Überschrift 8 Zchn"/>
    <w:basedOn w:val="Absatz-Standardschriftart"/>
    <w:link w:val="berschrift8"/>
    <w:uiPriority w:val="9"/>
    <w:semiHidden/>
    <w:rPr>
      <w:kern w:val="2"/>
      <w:szCs w:val="22"/>
      <w:lang w:val="ko-KR" w:bidi="ko-KR"/>
    </w:rPr>
  </w:style>
  <w:style w:type="character" w:customStyle="1" w:styleId="berschrift9Zchn">
    <w:name w:val="Überschrift 9 Zchn"/>
    <w:basedOn w:val="Absatz-Standardschriftart"/>
    <w:link w:val="berschrift9"/>
    <w:uiPriority w:val="9"/>
    <w:semiHidden/>
    <w:rPr>
      <w:kern w:val="2"/>
      <w:szCs w:val="22"/>
      <w:lang w:val="ko-KR" w:bidi="ko-KR"/>
    </w:rPr>
  </w:style>
  <w:style w:type="paragraph" w:styleId="Umschlagadresse">
    <w:name w:val="envelope address"/>
    <w:basedOn w:val="Standard"/>
    <w:uiPriority w:val="99"/>
    <w:semiHidden/>
    <w:unhideWhenUsed/>
    <w:pPr>
      <w:framePr w:w="6804" w:h="2268" w:hRule="exact" w:hSpace="142" w:wrap="auto" w:hAnchor="page" w:xAlign="center" w:yAlign="bottom"/>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Beschriftung">
    <w:name w:val="caption"/>
    <w:basedOn w:val="Standard"/>
    <w:next w:val="Standard"/>
    <w:uiPriority w:val="35"/>
    <w:semiHidden/>
    <w:unhideWhenUsed/>
    <w:qFormat/>
    <w:rPr>
      <w:b/>
      <w:bCs/>
      <w:szCs w:val="20"/>
    </w:rPr>
  </w:style>
  <w:style w:type="paragraph" w:styleId="Standardeinzug">
    <w:name w:val="Normal Indent"/>
    <w:basedOn w:val="Standard"/>
    <w:uiPriority w:val="99"/>
    <w:semiHidden/>
    <w:unhideWhenUsed/>
    <w:pPr>
      <w:ind w:leftChars="400" w:left="800"/>
    </w:pPr>
  </w:style>
  <w:style w:type="character" w:customStyle="1" w:styleId="AnfhrungszeichenZchn">
    <w:name w:val="Anführungszeichen Zchn"/>
    <w:uiPriority w:val="2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lang w:val="ko-KR" w:eastAsia="ko-KR" w:bidi="ko-K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wordWrap w:val="0"/>
      <w:autoSpaceDE w:val="0"/>
      <w:autoSpaceDN w:val="0"/>
      <w:snapToGrid w:val="0"/>
      <w:jc w:val="both"/>
    </w:pPr>
    <w:rPr>
      <w:kern w:val="2"/>
      <w:szCs w:val="22"/>
    </w:rPr>
  </w:style>
  <w:style w:type="paragraph" w:styleId="berschrift1">
    <w:name w:val="heading 1"/>
    <w:basedOn w:val="Standard"/>
    <w:next w:val="Standard"/>
    <w:link w:val="berschrift1Zchn"/>
    <w:qFormat/>
    <w:pPr>
      <w:widowControl/>
      <w:tabs>
        <w:tab w:val="left" w:pos="567"/>
      </w:tabs>
      <w:wordWrap/>
      <w:spacing w:after="120"/>
      <w:ind w:left="566" w:hanging="566"/>
      <w:outlineLvl w:val="0"/>
    </w:pPr>
    <w:rPr>
      <w:rFonts w:ascii="Siemens Sans Black" w:eastAsia="-윤고딕350" w:hAnsi="Siemens Sans Black"/>
      <w:sz w:val="36"/>
      <w:szCs w:val="36"/>
    </w:rPr>
  </w:style>
  <w:style w:type="paragraph" w:styleId="berschrift2">
    <w:name w:val="heading 2"/>
    <w:basedOn w:val="Standard"/>
    <w:next w:val="Standard"/>
    <w:link w:val="berschrift2Zchn"/>
    <w:unhideWhenUsed/>
    <w:qFormat/>
    <w:pPr>
      <w:tabs>
        <w:tab w:val="left" w:pos="709"/>
      </w:tabs>
      <w:wordWrap/>
      <w:spacing w:before="240" w:after="72"/>
      <w:outlineLvl w:val="1"/>
    </w:pPr>
    <w:rPr>
      <w:rFonts w:ascii="Siemens Sans Black" w:eastAsia="-윤고딕350" w:hAnsi="Siemens Sans Black"/>
      <w:sz w:val="28"/>
      <w:szCs w:val="28"/>
    </w:rPr>
  </w:style>
  <w:style w:type="paragraph" w:styleId="berschrift3">
    <w:name w:val="heading 3"/>
    <w:basedOn w:val="Standard"/>
    <w:link w:val="berschrift3Zchn"/>
    <w:qFormat/>
    <w:pPr>
      <w:tabs>
        <w:tab w:val="left" w:pos="993"/>
      </w:tabs>
      <w:wordWrap/>
      <w:spacing w:after="72"/>
      <w:ind w:left="991" w:hangingChars="449" w:hanging="991"/>
      <w:outlineLvl w:val="2"/>
    </w:pPr>
    <w:rPr>
      <w:rFonts w:ascii="Siemens Sans Black" w:eastAsia="-윤고딕350" w:hAnsi="Siemens Sans Black"/>
      <w:i/>
      <w:sz w:val="24"/>
      <w:szCs w:val="24"/>
    </w:rPr>
  </w:style>
  <w:style w:type="paragraph" w:styleId="berschrift4">
    <w:name w:val="heading 4"/>
    <w:basedOn w:val="Standard"/>
    <w:next w:val="Standard"/>
    <w:link w:val="berschrift4Zchn"/>
    <w:uiPriority w:val="9"/>
    <w:unhideWhenUsed/>
    <w:qFormat/>
    <w:pPr>
      <w:keepNext/>
      <w:ind w:leftChars="400" w:left="400" w:hangingChars="200" w:hanging="2000"/>
      <w:outlineLvl w:val="3"/>
    </w:pPr>
    <w:rPr>
      <w:b/>
      <w:bCs/>
    </w:rPr>
  </w:style>
  <w:style w:type="paragraph" w:styleId="berschrift5">
    <w:name w:val="heading 5"/>
    <w:basedOn w:val="Standard"/>
    <w:next w:val="Standard"/>
    <w:link w:val="berschrift5Zchn"/>
    <w:uiPriority w:val="9"/>
    <w:semiHidden/>
    <w:unhideWhenUsed/>
    <w:qFormat/>
    <w:pPr>
      <w:keepNext/>
      <w:ind w:leftChars="500" w:left="500" w:hangingChars="200" w:hanging="20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pPr>
      <w:keepNext/>
      <w:ind w:leftChars="600" w:left="600" w:hangingChars="200" w:hanging="2000"/>
      <w:outlineLvl w:val="5"/>
    </w:pPr>
    <w:rPr>
      <w:b/>
      <w:bCs/>
    </w:rPr>
  </w:style>
  <w:style w:type="paragraph" w:styleId="berschrift7">
    <w:name w:val="heading 7"/>
    <w:basedOn w:val="Standard"/>
    <w:next w:val="Standard"/>
    <w:link w:val="berschrift7Zchn"/>
    <w:uiPriority w:val="9"/>
    <w:semiHidden/>
    <w:unhideWhenUsed/>
    <w:qFormat/>
    <w:pPr>
      <w:keepNext/>
      <w:ind w:leftChars="700" w:left="700" w:hangingChars="200" w:hanging="2000"/>
      <w:outlineLvl w:val="6"/>
    </w:pPr>
  </w:style>
  <w:style w:type="paragraph" w:styleId="berschrift8">
    <w:name w:val="heading 8"/>
    <w:basedOn w:val="Standard"/>
    <w:next w:val="Standard"/>
    <w:link w:val="berschrift8Zchn"/>
    <w:uiPriority w:val="9"/>
    <w:semiHidden/>
    <w:unhideWhenUsed/>
    <w:qFormat/>
    <w:pPr>
      <w:keepNext/>
      <w:ind w:leftChars="800" w:left="800" w:hangingChars="200" w:hanging="2000"/>
      <w:outlineLvl w:val="7"/>
    </w:pPr>
  </w:style>
  <w:style w:type="paragraph" w:styleId="berschrift9">
    <w:name w:val="heading 9"/>
    <w:basedOn w:val="Standard"/>
    <w:next w:val="Standard"/>
    <w:link w:val="berschrift9Zchn"/>
    <w:uiPriority w:val="9"/>
    <w:semiHidden/>
    <w:unhideWhenUsed/>
    <w:qFormat/>
    <w:pPr>
      <w:keepNext/>
      <w:ind w:leftChars="900" w:left="900" w:hangingChars="200" w:hanging="200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Siemens Sans Black" w:eastAsia="-윤고딕350" w:hAnsi="Siemens Sans Black"/>
      <w:kern w:val="2"/>
      <w:sz w:val="36"/>
      <w:szCs w:val="36"/>
      <w:lang w:val="ko-KR" w:bidi="ko-KR"/>
    </w:rPr>
  </w:style>
  <w:style w:type="character" w:customStyle="1" w:styleId="berschrift2Zchn">
    <w:name w:val="Überschrift 2 Zchn"/>
    <w:link w:val="berschrift2"/>
    <w:uiPriority w:val="9"/>
    <w:rPr>
      <w:rFonts w:ascii="Siemens Sans Black" w:eastAsia="-윤고딕350" w:hAnsi="Siemens Sans Black"/>
      <w:kern w:val="2"/>
      <w:sz w:val="28"/>
      <w:szCs w:val="28"/>
      <w:lang w:val="ko-KR" w:bidi="ko-KR"/>
    </w:rPr>
  </w:style>
  <w:style w:type="character" w:customStyle="1" w:styleId="berschrift3Zchn">
    <w:name w:val="Überschrift 3 Zchn"/>
    <w:link w:val="berschrift3"/>
    <w:uiPriority w:val="1"/>
    <w:rPr>
      <w:rFonts w:ascii="Siemens Sans Black" w:eastAsia="-윤고딕350" w:hAnsi="Siemens Sans Black"/>
      <w:i/>
      <w:kern w:val="2"/>
      <w:sz w:val="24"/>
      <w:szCs w:val="24"/>
      <w:lang w:val="ko-KR" w:bidi="ko-KR"/>
    </w:rPr>
  </w:style>
  <w:style w:type="character" w:customStyle="1" w:styleId="berschrift4Zchn">
    <w:name w:val="Überschrift 4 Zchn"/>
    <w:basedOn w:val="Absatz-Standardschriftart"/>
    <w:link w:val="berschrift4"/>
    <w:uiPriority w:val="9"/>
    <w:rPr>
      <w:b/>
      <w:bCs/>
      <w:kern w:val="2"/>
      <w:szCs w:val="22"/>
      <w:lang w:val="ko-KR" w:bidi="ko-KR"/>
    </w:rPr>
  </w:style>
  <w:style w:type="paragraph" w:styleId="Listenabsatz">
    <w:name w:val="List Paragraph"/>
    <w:basedOn w:val="Standard"/>
    <w:uiPriority w:val="34"/>
    <w:qFormat/>
    <w:pPr>
      <w:ind w:leftChars="400" w:left="800"/>
    </w:pPr>
  </w:style>
  <w:style w:type="character" w:styleId="Hyperlink">
    <w:name w:val="Hyperlink"/>
    <w:uiPriority w:val="99"/>
    <w:unhideWhenUsed/>
    <w:rPr>
      <w:color w:val="0000FF"/>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kern w:val="2"/>
      <w:szCs w:val="22"/>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kern w:val="2"/>
      <w:szCs w:val="22"/>
    </w:rPr>
  </w:style>
  <w:style w:type="table" w:styleId="Tabellenraster">
    <w:name w:val="Table Grid"/>
    <w:basedOn w:val="NormaleTabelle"/>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link w:val="Sprechblasentext"/>
    <w:uiPriority w:val="99"/>
    <w:semiHidden/>
    <w:rPr>
      <w:rFonts w:ascii="Malgun Gothic" w:eastAsia="Malgun Gothic" w:hAnsi="Malgun Gothic" w:cs="Times New Roman"/>
      <w:kern w:val="2"/>
      <w:sz w:val="18"/>
      <w:szCs w:val="18"/>
    </w:rPr>
  </w:style>
  <w:style w:type="paragraph" w:styleId="Kommentartext">
    <w:name w:val="annotation text"/>
    <w:basedOn w:val="Standard"/>
    <w:link w:val="KommentartextZchn"/>
    <w:uiPriority w:val="99"/>
    <w:semiHidden/>
    <w:unhideWhenUsed/>
    <w:pPr>
      <w:jc w:val="left"/>
    </w:pPr>
  </w:style>
  <w:style w:type="character" w:customStyle="1" w:styleId="KommentartextZchn">
    <w:name w:val="Kommentartext Zchn"/>
    <w:link w:val="Kommentartext"/>
    <w:uiPriority w:val="99"/>
    <w:semiHidden/>
    <w:rPr>
      <w:rFonts w:ascii="Malgun Gothic" w:eastAsia="Malgun Gothic" w:hAnsi="Malgun Gothic" w:cs="Times New Roman"/>
      <w:kern w:val="2"/>
      <w:szCs w:val="22"/>
    </w:rPr>
  </w:style>
  <w:style w:type="character" w:styleId="Kommentarzeichen">
    <w:name w:val="annotation reference"/>
    <w:uiPriority w:val="99"/>
    <w:semiHidden/>
    <w:unhideWhenUsed/>
    <w:rPr>
      <w:sz w:val="18"/>
      <w:szCs w:val="18"/>
    </w:rPr>
  </w:style>
  <w:style w:type="paragraph" w:styleId="Aufzhlungszeichen">
    <w:name w:val="List Bullet"/>
    <w:basedOn w:val="Standard"/>
    <w:uiPriority w:val="99"/>
    <w:unhideWhenUsed/>
    <w:pPr>
      <w:tabs>
        <w:tab w:val="num" w:pos="361"/>
      </w:tabs>
      <w:ind w:leftChars="200" w:left="361" w:hangingChars="200" w:hanging="360"/>
      <w:contextualSpacing/>
    </w:pPr>
  </w:style>
  <w:style w:type="paragraph" w:customStyle="1" w:styleId="body">
    <w:name w:val="body"/>
    <w:basedOn w:val="Standard"/>
    <w:qFormat/>
    <w:pPr>
      <w:wordWrap/>
      <w:spacing w:after="120"/>
      <w:ind w:leftChars="496" w:left="992"/>
      <w:jc w:val="left"/>
    </w:pPr>
    <w:rPr>
      <w:rFonts w:ascii="Siemens Sans" w:eastAsia="-윤고딕320" w:hAnsi="Siemens Sans"/>
    </w:rPr>
  </w:style>
  <w:style w:type="paragraph" w:customStyle="1" w:styleId="1">
    <w:name w:val="머리글1"/>
    <w:basedOn w:val="Standard"/>
    <w:qFormat/>
    <w:pPr>
      <w:wordWrap/>
      <w:spacing w:before="480" w:after="360"/>
    </w:pPr>
    <w:rPr>
      <w:rFonts w:ascii="Siemens Sans Black" w:eastAsia="-윤고딕350" w:hAnsi="Siemens Sans Black"/>
      <w:sz w:val="38"/>
      <w:szCs w:val="38"/>
    </w:rPr>
  </w:style>
  <w:style w:type="paragraph" w:customStyle="1" w:styleId="body2">
    <w:name w:val="body 2"/>
    <w:basedOn w:val="Standard"/>
    <w:qFormat/>
    <w:pPr>
      <w:wordWrap/>
      <w:jc w:val="left"/>
    </w:pPr>
    <w:rPr>
      <w:rFonts w:ascii="Siemens Sans" w:eastAsia="-윤고딕320" w:hAnsi="Siemens Sans"/>
      <w:szCs w:val="18"/>
    </w:rPr>
  </w:style>
  <w:style w:type="paragraph" w:customStyle="1" w:styleId="image">
    <w:name w:val="image"/>
    <w:basedOn w:val="Standard"/>
    <w:qFormat/>
    <w:pPr>
      <w:tabs>
        <w:tab w:val="right" w:pos="9407"/>
      </w:tabs>
      <w:wordWrap/>
      <w:ind w:leftChars="496" w:left="992"/>
    </w:pPr>
    <w:rPr>
      <w:rFonts w:ascii="Siemens Sans" w:eastAsia="-윤고딕320" w:hAnsi="Siemens Sans"/>
      <w:sz w:val="18"/>
      <w:szCs w:val="18"/>
    </w:rPr>
  </w:style>
  <w:style w:type="paragraph" w:customStyle="1" w:styleId="image-body">
    <w:name w:val="image-body"/>
    <w:basedOn w:val="body2"/>
    <w:qFormat/>
    <w:rPr>
      <w:sz w:val="16"/>
      <w:szCs w:val="16"/>
    </w:rPr>
  </w:style>
  <w:style w:type="character" w:customStyle="1" w:styleId="bold">
    <w:name w:val="bold"/>
    <w:uiPriority w:val="1"/>
    <w:qFormat/>
    <w:rPr>
      <w:rFonts w:ascii="Siemens Sans Black" w:eastAsia="-윤고딕350" w:hAnsi="Siemens Sans Black"/>
    </w:rPr>
  </w:style>
  <w:style w:type="paragraph" w:customStyle="1" w:styleId="bullet2">
    <w:name w:val="bullet 2"/>
    <w:basedOn w:val="body"/>
    <w:qFormat/>
    <w:pPr>
      <w:numPr>
        <w:numId w:val="12"/>
      </w:numPr>
      <w:ind w:leftChars="0" w:left="1985" w:hanging="425"/>
      <w:contextualSpacing/>
    </w:pPr>
  </w:style>
  <w:style w:type="paragraph" w:customStyle="1" w:styleId="bullet1">
    <w:name w:val="bullet 1"/>
    <w:basedOn w:val="bullet2"/>
    <w:qFormat/>
    <w:pPr>
      <w:numPr>
        <w:numId w:val="13"/>
      </w:numPr>
      <w:ind w:left="1560" w:hanging="258"/>
    </w:pPr>
  </w:style>
  <w:style w:type="paragraph" w:customStyle="1" w:styleId="bullet3">
    <w:name w:val="bullet 3"/>
    <w:basedOn w:val="body"/>
    <w:qFormat/>
    <w:pPr>
      <w:tabs>
        <w:tab w:val="left" w:pos="1276"/>
      </w:tabs>
      <w:ind w:left="496" w:hangingChars="142" w:hanging="284"/>
    </w:pPr>
  </w:style>
  <w:style w:type="paragraph" w:customStyle="1" w:styleId="note">
    <w:name w:val="note"/>
    <w:basedOn w:val="body"/>
    <w:qFormat/>
    <w:pPr>
      <w:ind w:leftChars="780" w:left="1560"/>
    </w:pPr>
    <w:rPr>
      <w:i/>
    </w:rPr>
  </w:style>
  <w:style w:type="paragraph" w:customStyle="1" w:styleId="bullet4">
    <w:name w:val="bullet 4"/>
    <w:basedOn w:val="bullet3"/>
    <w:qFormat/>
    <w:pPr>
      <w:tabs>
        <w:tab w:val="clear" w:pos="1276"/>
        <w:tab w:val="left" w:pos="1560"/>
      </w:tabs>
      <w:ind w:leftChars="638" w:left="638"/>
    </w:pPr>
  </w:style>
  <w:style w:type="paragraph" w:styleId="Inhaltsverzeichnisberschrift">
    <w:name w:val="TOC Heading"/>
    <w:basedOn w:val="berschrift1"/>
    <w:next w:val="Standard"/>
    <w:uiPriority w:val="39"/>
    <w:semiHidden/>
    <w:unhideWhenUsed/>
    <w:qFormat/>
    <w:pPr>
      <w:keepNext/>
      <w:keepLines/>
      <w:tabs>
        <w:tab w:val="clear" w:pos="567"/>
      </w:tabs>
      <w:autoSpaceDE/>
      <w:autoSpaceDN/>
      <w:snapToGrid/>
      <w:spacing w:before="480" w:after="0" w:line="276" w:lineRule="auto"/>
      <w:ind w:left="0" w:firstLine="0"/>
      <w:jc w:val="left"/>
      <w:outlineLvl w:val="9"/>
    </w:pPr>
    <w:rPr>
      <w:rFonts w:asciiTheme="majorHAnsi" w:eastAsiaTheme="majorEastAsia" w:hAnsiTheme="majorHAnsi" w:cstheme="majorBidi"/>
      <w:b/>
      <w:bCs/>
      <w:color w:val="365F91" w:themeColor="accent1" w:themeShade="BF"/>
      <w:kern w:val="0"/>
      <w:sz w:val="28"/>
      <w:szCs w:val="28"/>
    </w:rPr>
  </w:style>
  <w:style w:type="paragraph" w:styleId="Verzeichnis1">
    <w:name w:val="toc 1"/>
    <w:basedOn w:val="Standard"/>
    <w:next w:val="Standard"/>
    <w:autoRedefine/>
    <w:uiPriority w:val="39"/>
    <w:unhideWhenUsed/>
    <w:pPr>
      <w:tabs>
        <w:tab w:val="left" w:pos="426"/>
        <w:tab w:val="right" w:leader="dot" w:pos="9629"/>
      </w:tabs>
      <w:spacing w:after="80"/>
    </w:pPr>
    <w:rPr>
      <w:rFonts w:ascii="Siemens Sans" w:eastAsia="-윤고딕320" w:hAnsi="Siemens Sans"/>
      <w:noProof/>
    </w:rPr>
  </w:style>
  <w:style w:type="paragraph" w:styleId="Verzeichnis2">
    <w:name w:val="toc 2"/>
    <w:basedOn w:val="Standard"/>
    <w:next w:val="Standard"/>
    <w:autoRedefine/>
    <w:uiPriority w:val="39"/>
    <w:unhideWhenUsed/>
    <w:pPr>
      <w:tabs>
        <w:tab w:val="left" w:pos="1000"/>
        <w:tab w:val="right" w:leader="dot" w:pos="9629"/>
      </w:tabs>
      <w:spacing w:after="100"/>
      <w:ind w:leftChars="200" w:left="400"/>
      <w:jc w:val="distribute"/>
    </w:pPr>
    <w:rPr>
      <w:rFonts w:ascii="Siemens Sans" w:eastAsia="-윤고딕320" w:hAnsi="Siemens Sans"/>
    </w:rPr>
  </w:style>
  <w:style w:type="paragraph" w:styleId="Verzeichnis3">
    <w:name w:val="toc 3"/>
    <w:basedOn w:val="Standard"/>
    <w:next w:val="Standard"/>
    <w:autoRedefine/>
    <w:uiPriority w:val="39"/>
    <w:unhideWhenUsed/>
    <w:pPr>
      <w:tabs>
        <w:tab w:val="left" w:pos="1600"/>
        <w:tab w:val="right" w:leader="dot" w:pos="9629"/>
      </w:tabs>
      <w:spacing w:after="100"/>
      <w:ind w:leftChars="400" w:left="400"/>
    </w:pPr>
    <w:rPr>
      <w:rFonts w:ascii="Siemens Sans" w:eastAsia="-윤고딕320" w:hAnsi="Siemens Sans"/>
      <w:noProof/>
    </w:rPr>
  </w:style>
  <w:style w:type="paragraph" w:customStyle="1" w:styleId="2">
    <w:name w:val="머리글2"/>
    <w:basedOn w:val="1"/>
    <w:qFormat/>
  </w:style>
  <w:style w:type="character" w:customStyle="1" w:styleId="apple-converted-space">
    <w:name w:val="apple-converted-space"/>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kern w:val="2"/>
      <w:szCs w:val="22"/>
      <w:lang w:val="ko-KR" w:bidi="ko-KR"/>
    </w:rPr>
  </w:style>
  <w:style w:type="paragraph" w:styleId="Funotentext">
    <w:name w:val="footnote text"/>
    <w:basedOn w:val="Standard"/>
    <w:link w:val="FunotentextZchn"/>
    <w:uiPriority w:val="99"/>
    <w:semiHidden/>
    <w:unhideWhenUsed/>
    <w:pPr>
      <w:jc w:val="left"/>
    </w:pPr>
  </w:style>
  <w:style w:type="character" w:customStyle="1" w:styleId="FunotentextZchn">
    <w:name w:val="Fußnotentext Zchn"/>
    <w:basedOn w:val="Absatz-Standardschriftart"/>
    <w:link w:val="Funotentext"/>
    <w:uiPriority w:val="99"/>
    <w:semiHidden/>
    <w:rPr>
      <w:kern w:val="2"/>
      <w:szCs w:val="22"/>
      <w:lang w:val="ko-KR" w:bidi="ko-KR"/>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kern w:val="2"/>
      <w:szCs w:val="22"/>
      <w:lang w:val="ko-KR" w:bidi="ko-KR"/>
    </w:rPr>
  </w:style>
  <w:style w:type="paragraph" w:styleId="KeinLeerraum">
    <w:name w:val="No Spacing"/>
    <w:uiPriority w:val="1"/>
    <w:qFormat/>
    <w:pPr>
      <w:widowControl w:val="0"/>
      <w:wordWrap w:val="0"/>
      <w:autoSpaceDE w:val="0"/>
      <w:autoSpaceDN w:val="0"/>
      <w:snapToGrid w:val="0"/>
      <w:jc w:val="both"/>
    </w:pPr>
    <w:rPr>
      <w:kern w:val="2"/>
      <w:szCs w:val="22"/>
    </w:rPr>
  </w:style>
  <w:style w:type="paragraph" w:styleId="IntensivesZitat">
    <w:name w:val="Intense Quote"/>
    <w:basedOn w:val="Standard"/>
    <w:next w:val="Standard"/>
    <w:link w:val="IntensivesZitatZchn"/>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Pr>
      <w:b/>
      <w:bCs/>
      <w:i/>
      <w:iCs/>
      <w:color w:val="4F81BD" w:themeColor="accent1"/>
      <w:kern w:val="2"/>
      <w:szCs w:val="22"/>
      <w:lang w:val="ko-KR" w:bidi="ko-KR"/>
    </w:rPr>
  </w:style>
  <w:style w:type="paragraph" w:styleId="Rechtsgrundlagenverzeichnis">
    <w:name w:val="table of authorities"/>
    <w:basedOn w:val="Standard"/>
    <w:next w:val="Standard"/>
    <w:uiPriority w:val="99"/>
    <w:semiHidden/>
    <w:unhideWhenUsed/>
    <w:pPr>
      <w:ind w:left="425" w:hangingChars="200" w:hanging="425"/>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pPr>
      <w:ind w:leftChars="400" w:left="400" w:hangingChars="200" w:hanging="200"/>
    </w:pPr>
  </w:style>
  <w:style w:type="paragraph" w:styleId="Aufzhlungszeichen2">
    <w:name w:val="List Bullet 2"/>
    <w:basedOn w:val="Standard"/>
    <w:uiPriority w:val="99"/>
    <w:semiHidden/>
    <w:unhideWhenUsed/>
    <w:pPr>
      <w:numPr>
        <w:numId w:val="16"/>
      </w:numPr>
      <w:contextualSpacing/>
    </w:pPr>
  </w:style>
  <w:style w:type="paragraph" w:styleId="Aufzhlungszeichen3">
    <w:name w:val="List Bullet 3"/>
    <w:basedOn w:val="Standard"/>
    <w:uiPriority w:val="99"/>
    <w:semiHidden/>
    <w:unhideWhenUsed/>
    <w:pPr>
      <w:numPr>
        <w:numId w:val="17"/>
      </w:numPr>
      <w:contextualSpacing/>
    </w:pPr>
  </w:style>
  <w:style w:type="paragraph" w:styleId="Aufzhlungszeichen4">
    <w:name w:val="List Bullet 4"/>
    <w:basedOn w:val="Standard"/>
    <w:uiPriority w:val="99"/>
    <w:semiHidden/>
    <w:unhideWhenUsed/>
    <w:pPr>
      <w:numPr>
        <w:numId w:val="18"/>
      </w:numPr>
      <w:contextualSpacing/>
    </w:pPr>
  </w:style>
  <w:style w:type="paragraph" w:styleId="Aufzhlungszeichen5">
    <w:name w:val="List Bullet 5"/>
    <w:basedOn w:val="Standard"/>
    <w:uiPriority w:val="99"/>
    <w:semiHidden/>
    <w:unhideWhenUsed/>
    <w:pPr>
      <w:numPr>
        <w:numId w:val="19"/>
      </w:numPr>
      <w:contextualSpacing/>
    </w:pPr>
  </w:style>
  <w:style w:type="paragraph" w:styleId="NurText">
    <w:name w:val="Plain Text"/>
    <w:basedOn w:val="Standard"/>
    <w:link w:val="NurTextZchn"/>
    <w:uiPriority w:val="99"/>
    <w:semiHidden/>
    <w:unhideWhenUsed/>
    <w:rPr>
      <w:rFonts w:ascii="Batang" w:eastAsia="Batang" w:hAnsi="Courier New" w:cs="Courier New"/>
      <w:szCs w:val="20"/>
    </w:rPr>
  </w:style>
  <w:style w:type="character" w:customStyle="1" w:styleId="NurTextZchn">
    <w:name w:val="Nur Text Zchn"/>
    <w:basedOn w:val="Absatz-Standardschriftart"/>
    <w:link w:val="NurText"/>
    <w:uiPriority w:val="99"/>
    <w:semiHidden/>
    <w:rPr>
      <w:rFonts w:ascii="Batang" w:eastAsia="Batang" w:hAnsi="Courier New" w:cs="Courier New"/>
      <w:kern w:val="2"/>
      <w:lang w:val="ko-KR" w:bidi="ko-KR"/>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kern w:val="2"/>
      <w:szCs w:val="22"/>
      <w:lang w:val="ko-KR" w:bidi="ko-KR"/>
    </w:rPr>
  </w:style>
  <w:style w:type="paragraph" w:styleId="Makrotext">
    <w:name w:val="macro"/>
    <w:link w:val="MakrotextZchn"/>
    <w:uiPriority w:val="99"/>
    <w:semiHidden/>
    <w:unhideWhenUse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wordWrap w:val="0"/>
      <w:overflowPunct w:val="0"/>
      <w:autoSpaceDE w:val="0"/>
      <w:autoSpaceDN w:val="0"/>
      <w:snapToGrid w:val="0"/>
    </w:pPr>
    <w:rPr>
      <w:rFonts w:ascii="Courier New" w:eastAsia="Batang" w:hAnsi="Courier New" w:cs="Courier New"/>
      <w:kern w:val="2"/>
      <w:sz w:val="24"/>
      <w:szCs w:val="24"/>
    </w:rPr>
  </w:style>
  <w:style w:type="character" w:customStyle="1" w:styleId="MakrotextZchn">
    <w:name w:val="Makrotext Zchn"/>
    <w:basedOn w:val="Absatz-Standardschriftart"/>
    <w:link w:val="Makrotext"/>
    <w:uiPriority w:val="99"/>
    <w:semiHidden/>
    <w:rPr>
      <w:rFonts w:ascii="Courier New" w:eastAsia="Batang" w:hAnsi="Courier New" w:cs="Courier New"/>
      <w:kern w:val="2"/>
      <w:sz w:val="24"/>
      <w:szCs w:val="24"/>
      <w:lang w:val="ko-KR" w:bidi="ko-KR"/>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kern w:val="2"/>
      <w:szCs w:val="22"/>
      <w:lang w:val="ko-KR" w:bidi="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Malgun Gothic" w:eastAsia="Malgun Gothic" w:hAnsi="Malgun Gothic" w:cs="Times New Roman"/>
      <w:b/>
      <w:bCs/>
      <w:kern w:val="2"/>
      <w:szCs w:val="22"/>
      <w:lang w:val="ko-KR" w:bidi="ko-KR"/>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
      <w:sz w:val="24"/>
      <w:szCs w:val="24"/>
      <w:shd w:val="pct20" w:color="auto" w:fill="auto"/>
      <w:lang w:val="ko-KR" w:bidi="ko-KR"/>
    </w:rPr>
  </w:style>
  <w:style w:type="paragraph" w:styleId="Liste">
    <w:name w:val="List"/>
    <w:basedOn w:val="Standard"/>
    <w:uiPriority w:val="99"/>
    <w:semiHidden/>
    <w:unhideWhenUsed/>
    <w:pPr>
      <w:ind w:leftChars="200" w:left="100" w:hangingChars="200" w:hanging="200"/>
      <w:contextualSpacing/>
    </w:pPr>
  </w:style>
  <w:style w:type="paragraph" w:styleId="Liste2">
    <w:name w:val="List 2"/>
    <w:basedOn w:val="Standard"/>
    <w:uiPriority w:val="99"/>
    <w:semiHidden/>
    <w:unhideWhenUsed/>
    <w:pPr>
      <w:ind w:leftChars="400" w:left="100" w:hangingChars="200" w:hanging="200"/>
      <w:contextualSpacing/>
    </w:pPr>
  </w:style>
  <w:style w:type="paragraph" w:styleId="Liste3">
    <w:name w:val="List 3"/>
    <w:basedOn w:val="Standard"/>
    <w:uiPriority w:val="99"/>
    <w:semiHidden/>
    <w:unhideWhenUsed/>
    <w:pPr>
      <w:ind w:leftChars="600" w:left="100" w:hangingChars="200" w:hanging="200"/>
      <w:contextualSpacing/>
    </w:pPr>
  </w:style>
  <w:style w:type="paragraph" w:styleId="Liste4">
    <w:name w:val="List 4"/>
    <w:basedOn w:val="Standard"/>
    <w:uiPriority w:val="99"/>
    <w:semiHidden/>
    <w:unhideWhenUsed/>
    <w:pPr>
      <w:ind w:leftChars="800" w:left="100" w:hangingChars="200" w:hanging="200"/>
      <w:contextualSpacing/>
    </w:pPr>
  </w:style>
  <w:style w:type="paragraph" w:styleId="Liste5">
    <w:name w:val="List 5"/>
    <w:basedOn w:val="Standard"/>
    <w:uiPriority w:val="99"/>
    <w:semiHidden/>
    <w:unhideWhenUsed/>
    <w:pPr>
      <w:ind w:leftChars="1000" w:left="100" w:hangingChars="200" w:hanging="200"/>
      <w:contextualSpacing/>
    </w:pPr>
  </w:style>
  <w:style w:type="paragraph" w:styleId="Listenfortsetzung">
    <w:name w:val="List Continue"/>
    <w:basedOn w:val="Standard"/>
    <w:uiPriority w:val="99"/>
    <w:semiHidden/>
    <w:unhideWhenUsed/>
    <w:pPr>
      <w:spacing w:after="180"/>
      <w:ind w:leftChars="200" w:left="425"/>
      <w:contextualSpacing/>
    </w:pPr>
  </w:style>
  <w:style w:type="paragraph" w:styleId="Listenfortsetzung2">
    <w:name w:val="List Continue 2"/>
    <w:basedOn w:val="Standard"/>
    <w:uiPriority w:val="99"/>
    <w:semiHidden/>
    <w:unhideWhenUsed/>
    <w:pPr>
      <w:spacing w:after="180"/>
      <w:ind w:leftChars="400" w:left="850"/>
      <w:contextualSpacing/>
    </w:pPr>
  </w:style>
  <w:style w:type="paragraph" w:styleId="Listenfortsetzung3">
    <w:name w:val="List Continue 3"/>
    <w:basedOn w:val="Standard"/>
    <w:uiPriority w:val="99"/>
    <w:semiHidden/>
    <w:unhideWhenUsed/>
    <w:pPr>
      <w:spacing w:after="180"/>
      <w:ind w:leftChars="600" w:left="1275"/>
      <w:contextualSpacing/>
    </w:pPr>
  </w:style>
  <w:style w:type="paragraph" w:styleId="Listenfortsetzung4">
    <w:name w:val="List Continue 4"/>
    <w:basedOn w:val="Standard"/>
    <w:uiPriority w:val="99"/>
    <w:semiHidden/>
    <w:unhideWhenUsed/>
    <w:pPr>
      <w:spacing w:after="180"/>
      <w:ind w:leftChars="800" w:left="1700"/>
      <w:contextualSpacing/>
    </w:pPr>
  </w:style>
  <w:style w:type="paragraph" w:styleId="Listenfortsetzung5">
    <w:name w:val="List Continue 5"/>
    <w:basedOn w:val="Standard"/>
    <w:uiPriority w:val="99"/>
    <w:semiHidden/>
    <w:unhideWhenUsed/>
    <w:pPr>
      <w:spacing w:after="180"/>
      <w:ind w:leftChars="1000" w:left="2125"/>
      <w:contextualSpacing/>
    </w:pPr>
  </w:style>
  <w:style w:type="paragraph" w:styleId="Verzeichnis4">
    <w:name w:val="toc 4"/>
    <w:basedOn w:val="Standard"/>
    <w:next w:val="Standard"/>
    <w:autoRedefine/>
    <w:uiPriority w:val="39"/>
    <w:semiHidden/>
    <w:unhideWhenUsed/>
    <w:pPr>
      <w:ind w:leftChars="600" w:left="1275"/>
    </w:pPr>
  </w:style>
  <w:style w:type="paragraph" w:styleId="Verzeichnis5">
    <w:name w:val="toc 5"/>
    <w:basedOn w:val="Standard"/>
    <w:next w:val="Standard"/>
    <w:autoRedefine/>
    <w:uiPriority w:val="39"/>
    <w:semiHidden/>
    <w:unhideWhenUsed/>
    <w:pPr>
      <w:ind w:leftChars="800" w:left="1700"/>
    </w:pPr>
  </w:style>
  <w:style w:type="paragraph" w:styleId="Verzeichnis6">
    <w:name w:val="toc 6"/>
    <w:basedOn w:val="Standard"/>
    <w:next w:val="Standard"/>
    <w:autoRedefine/>
    <w:uiPriority w:val="39"/>
    <w:semiHidden/>
    <w:unhideWhenUsed/>
    <w:pPr>
      <w:ind w:leftChars="1000" w:left="2125"/>
    </w:pPr>
  </w:style>
  <w:style w:type="paragraph" w:styleId="Verzeichnis7">
    <w:name w:val="toc 7"/>
    <w:basedOn w:val="Standard"/>
    <w:next w:val="Standard"/>
    <w:autoRedefine/>
    <w:uiPriority w:val="39"/>
    <w:semiHidden/>
    <w:unhideWhenUsed/>
    <w:pPr>
      <w:ind w:leftChars="1200" w:left="2550"/>
    </w:pPr>
  </w:style>
  <w:style w:type="paragraph" w:styleId="Verzeichnis8">
    <w:name w:val="toc 8"/>
    <w:basedOn w:val="Standard"/>
    <w:next w:val="Standard"/>
    <w:autoRedefine/>
    <w:uiPriority w:val="39"/>
    <w:semiHidden/>
    <w:unhideWhenUsed/>
    <w:pPr>
      <w:ind w:leftChars="1400" w:left="2975"/>
    </w:pPr>
  </w:style>
  <w:style w:type="paragraph" w:styleId="Verzeichnis9">
    <w:name w:val="toc 9"/>
    <w:basedOn w:val="Standard"/>
    <w:next w:val="Standard"/>
    <w:autoRedefine/>
    <w:uiPriority w:val="39"/>
    <w:semiHidden/>
    <w:unhideWhenUsed/>
    <w:pPr>
      <w:ind w:leftChars="1600" w:left="3400"/>
    </w:pPr>
  </w:style>
  <w:style w:type="paragraph" w:styleId="Dokumentstruktur">
    <w:name w:val="Document Map"/>
    <w:basedOn w:val="Standard"/>
    <w:link w:val="DokumentstrukturZchn"/>
    <w:uiPriority w:val="99"/>
    <w:semiHidden/>
    <w:unhideWhenUsed/>
    <w:rPr>
      <w:rFonts w:ascii="Gulim" w:eastAsia="Gulim"/>
      <w:sz w:val="18"/>
      <w:szCs w:val="18"/>
    </w:rPr>
  </w:style>
  <w:style w:type="character" w:customStyle="1" w:styleId="DokumentstrukturZchn">
    <w:name w:val="Dokumentstruktur Zchn"/>
    <w:basedOn w:val="Absatz-Standardschriftart"/>
    <w:link w:val="Dokumentstruktur"/>
    <w:uiPriority w:val="99"/>
    <w:semiHidden/>
    <w:rPr>
      <w:rFonts w:ascii="Gulim" w:eastAsia="Gulim"/>
      <w:kern w:val="2"/>
      <w:sz w:val="18"/>
      <w:szCs w:val="18"/>
      <w:lang w:val="ko-KR" w:bidi="ko-KR"/>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kern w:val="2"/>
      <w:lang w:val="ko-KR" w:bidi="ko-KR"/>
    </w:rPr>
  </w:style>
  <w:style w:type="paragraph" w:styleId="Endnotentext">
    <w:name w:val="endnote text"/>
    <w:basedOn w:val="Standard"/>
    <w:link w:val="EndnotentextZchn"/>
    <w:uiPriority w:val="99"/>
    <w:semiHidden/>
    <w:unhideWhenUsed/>
    <w:pPr>
      <w:jc w:val="left"/>
    </w:pPr>
  </w:style>
  <w:style w:type="character" w:customStyle="1" w:styleId="EndnotentextZchn">
    <w:name w:val="Endnotentext Zchn"/>
    <w:basedOn w:val="Absatz-Standardschriftart"/>
    <w:link w:val="Endnotentext"/>
    <w:uiPriority w:val="99"/>
    <w:semiHidden/>
    <w:rPr>
      <w:kern w:val="2"/>
      <w:szCs w:val="22"/>
      <w:lang w:val="ko-KR" w:bidi="ko-KR"/>
    </w:rPr>
  </w:style>
  <w:style w:type="paragraph" w:styleId="Umschlagabsenderadresse">
    <w:name w:val="envelope return"/>
    <w:basedOn w:val="Standard"/>
    <w:uiPriority w:val="99"/>
    <w:semiHidden/>
    <w:unhideWhenUsed/>
    <w:rPr>
      <w:rFonts w:asciiTheme="majorHAnsi" w:eastAsiaTheme="majorEastAsia" w:hAnsiTheme="majorHAnsi" w:cstheme="majorBidi"/>
    </w:rPr>
  </w:style>
  <w:style w:type="paragraph" w:styleId="Listennummer">
    <w:name w:val="List Number"/>
    <w:basedOn w:val="Standard"/>
    <w:uiPriority w:val="99"/>
    <w:semiHidden/>
    <w:unhideWhenUsed/>
    <w:pPr>
      <w:numPr>
        <w:numId w:val="20"/>
      </w:numPr>
      <w:contextualSpacing/>
    </w:pPr>
  </w:style>
  <w:style w:type="paragraph" w:styleId="Listennummer2">
    <w:name w:val="List Number 2"/>
    <w:basedOn w:val="Standard"/>
    <w:uiPriority w:val="99"/>
    <w:semiHidden/>
    <w:unhideWhenUsed/>
    <w:pPr>
      <w:numPr>
        <w:numId w:val="21"/>
      </w:numPr>
      <w:contextualSpacing/>
    </w:pPr>
  </w:style>
  <w:style w:type="paragraph" w:styleId="Listennummer3">
    <w:name w:val="List Number 3"/>
    <w:basedOn w:val="Standard"/>
    <w:uiPriority w:val="99"/>
    <w:semiHidden/>
    <w:unhideWhenUsed/>
    <w:pPr>
      <w:numPr>
        <w:numId w:val="22"/>
      </w:numPr>
      <w:contextualSpacing/>
    </w:pPr>
  </w:style>
  <w:style w:type="paragraph" w:styleId="Listennummer4">
    <w:name w:val="List Number 4"/>
    <w:basedOn w:val="Standard"/>
    <w:uiPriority w:val="99"/>
    <w:semiHidden/>
    <w:unhideWhenUsed/>
    <w:pPr>
      <w:numPr>
        <w:numId w:val="23"/>
      </w:numPr>
      <w:contextualSpacing/>
    </w:pPr>
  </w:style>
  <w:style w:type="paragraph" w:styleId="Listennummer5">
    <w:name w:val="List Number 5"/>
    <w:basedOn w:val="Standard"/>
    <w:uiPriority w:val="99"/>
    <w:semiHidden/>
    <w:unhideWhenUsed/>
    <w:pPr>
      <w:numPr>
        <w:numId w:val="24"/>
      </w:numPr>
      <w:contextualSpacing/>
    </w:pPr>
  </w:style>
  <w:style w:type="paragraph" w:styleId="Textkrper">
    <w:name w:val="Body Text"/>
    <w:basedOn w:val="Standard"/>
    <w:link w:val="TextkrperZchn"/>
    <w:uiPriority w:val="99"/>
    <w:semiHidden/>
    <w:unhideWhenUsed/>
    <w:pPr>
      <w:spacing w:after="180"/>
    </w:pPr>
  </w:style>
  <w:style w:type="character" w:customStyle="1" w:styleId="TextkrperZchn">
    <w:name w:val="Textkörper Zchn"/>
    <w:basedOn w:val="Absatz-Standardschriftart"/>
    <w:link w:val="Textkrper"/>
    <w:uiPriority w:val="99"/>
    <w:semiHidden/>
    <w:rPr>
      <w:kern w:val="2"/>
      <w:szCs w:val="22"/>
      <w:lang w:val="ko-KR" w:bidi="ko-KR"/>
    </w:rPr>
  </w:style>
  <w:style w:type="paragraph" w:styleId="Textkrper2">
    <w:name w:val="Body Text 2"/>
    <w:basedOn w:val="Standard"/>
    <w:link w:val="Textkrper2Zchn"/>
    <w:uiPriority w:val="99"/>
    <w:semiHidden/>
    <w:unhideWhenUsed/>
    <w:pPr>
      <w:spacing w:after="180" w:line="480" w:lineRule="auto"/>
    </w:pPr>
  </w:style>
  <w:style w:type="character" w:customStyle="1" w:styleId="Textkrper2Zchn">
    <w:name w:val="Textkörper 2 Zchn"/>
    <w:basedOn w:val="Absatz-Standardschriftart"/>
    <w:link w:val="Textkrper2"/>
    <w:uiPriority w:val="99"/>
    <w:semiHidden/>
    <w:rPr>
      <w:kern w:val="2"/>
      <w:szCs w:val="22"/>
      <w:lang w:val="ko-KR" w:bidi="ko-KR"/>
    </w:rPr>
  </w:style>
  <w:style w:type="paragraph" w:styleId="Textkrper3">
    <w:name w:val="Body Text 3"/>
    <w:basedOn w:val="Standard"/>
    <w:link w:val="Textkrper3Zchn"/>
    <w:uiPriority w:val="99"/>
    <w:semiHidden/>
    <w:unhideWhenUsed/>
    <w:pPr>
      <w:spacing w:after="180"/>
    </w:pPr>
    <w:rPr>
      <w:sz w:val="16"/>
      <w:szCs w:val="16"/>
    </w:rPr>
  </w:style>
  <w:style w:type="character" w:customStyle="1" w:styleId="Textkrper3Zchn">
    <w:name w:val="Textkörper 3 Zchn"/>
    <w:basedOn w:val="Absatz-Standardschriftart"/>
    <w:link w:val="Textkrper3"/>
    <w:uiPriority w:val="99"/>
    <w:semiHidden/>
    <w:rPr>
      <w:kern w:val="2"/>
      <w:sz w:val="16"/>
      <w:szCs w:val="16"/>
      <w:lang w:val="ko-KR" w:bidi="ko-KR"/>
    </w:rPr>
  </w:style>
  <w:style w:type="paragraph" w:styleId="Textkrper-Zeileneinzug">
    <w:name w:val="Body Text Indent"/>
    <w:basedOn w:val="Standard"/>
    <w:link w:val="Textkrper-ZeileneinzugZchn"/>
    <w:uiPriority w:val="99"/>
    <w:semiHidden/>
    <w:unhideWhenUsed/>
    <w:pPr>
      <w:spacing w:after="180"/>
      <w:ind w:leftChars="400" w:left="851"/>
    </w:pPr>
  </w:style>
  <w:style w:type="character" w:customStyle="1" w:styleId="Textkrper-ZeileneinzugZchn">
    <w:name w:val="Textkörper-Zeileneinzug Zchn"/>
    <w:basedOn w:val="Absatz-Standardschriftart"/>
    <w:link w:val="Textkrper-Zeileneinzug"/>
    <w:uiPriority w:val="99"/>
    <w:semiHidden/>
    <w:rPr>
      <w:kern w:val="2"/>
      <w:szCs w:val="22"/>
      <w:lang w:val="ko-KR" w:bidi="ko-KR"/>
    </w:rPr>
  </w:style>
  <w:style w:type="paragraph" w:styleId="Textkrper-Einzug2">
    <w:name w:val="Body Text Indent 2"/>
    <w:basedOn w:val="Standard"/>
    <w:link w:val="Textkrper-Einzug2Zchn"/>
    <w:uiPriority w:val="99"/>
    <w:semiHidden/>
    <w:unhideWhenUsed/>
    <w:pPr>
      <w:spacing w:after="180" w:line="480" w:lineRule="auto"/>
      <w:ind w:leftChars="400" w:left="851"/>
    </w:pPr>
  </w:style>
  <w:style w:type="character" w:customStyle="1" w:styleId="Textkrper-Einzug2Zchn">
    <w:name w:val="Textkörper-Einzug 2 Zchn"/>
    <w:basedOn w:val="Absatz-Standardschriftart"/>
    <w:link w:val="Textkrper-Einzug2"/>
    <w:uiPriority w:val="99"/>
    <w:semiHidden/>
    <w:rPr>
      <w:kern w:val="2"/>
      <w:szCs w:val="22"/>
      <w:lang w:val="ko-KR" w:bidi="ko-KR"/>
    </w:rPr>
  </w:style>
  <w:style w:type="paragraph" w:styleId="Textkrper-Einzug3">
    <w:name w:val="Body Text Indent 3"/>
    <w:basedOn w:val="Standard"/>
    <w:link w:val="Textkrper-Einzug3Zchn"/>
    <w:uiPriority w:val="99"/>
    <w:semiHidden/>
    <w:unhideWhenUsed/>
    <w:pPr>
      <w:spacing w:after="180"/>
      <w:ind w:leftChars="400" w:left="851"/>
    </w:pPr>
    <w:rPr>
      <w:sz w:val="16"/>
      <w:szCs w:val="16"/>
    </w:rPr>
  </w:style>
  <w:style w:type="character" w:customStyle="1" w:styleId="Textkrper-Einzug3Zchn">
    <w:name w:val="Textkörper-Einzug 3 Zchn"/>
    <w:basedOn w:val="Absatz-Standardschriftart"/>
    <w:link w:val="Textkrper-Einzug3"/>
    <w:uiPriority w:val="99"/>
    <w:semiHidden/>
    <w:rPr>
      <w:kern w:val="2"/>
      <w:sz w:val="16"/>
      <w:szCs w:val="16"/>
      <w:lang w:val="ko-KR" w:bidi="ko-KR"/>
    </w:rPr>
  </w:style>
  <w:style w:type="paragraph" w:styleId="Textkrper-Erstzeileneinzug">
    <w:name w:val="Body Text First Indent"/>
    <w:basedOn w:val="Textkrper"/>
    <w:link w:val="Textkrper-ErstzeileneinzugZchn"/>
    <w:uiPriority w:val="99"/>
    <w:semiHidden/>
    <w:unhideWhenUsed/>
    <w:pPr>
      <w:ind w:firstLineChars="100" w:firstLine="210"/>
    </w:pPr>
  </w:style>
  <w:style w:type="character" w:customStyle="1" w:styleId="Textkrper-ErstzeileneinzugZchn">
    <w:name w:val="Textkörper-Erstzeileneinzug Zchn"/>
    <w:basedOn w:val="TextkrperZchn"/>
    <w:link w:val="Textkrper-Erstzeileneinzug"/>
    <w:uiPriority w:val="99"/>
    <w:semiHidden/>
    <w:rPr>
      <w:kern w:val="2"/>
      <w:szCs w:val="22"/>
      <w:lang w:val="ko-KR" w:bidi="ko-KR"/>
    </w:rPr>
  </w:style>
  <w:style w:type="paragraph" w:styleId="Textkrper-Erstzeileneinzug2">
    <w:name w:val="Body Text First Indent 2"/>
    <w:basedOn w:val="Textkrper-Zeileneinzug"/>
    <w:link w:val="Textkrper-Erstzeileneinzug2Zchn"/>
    <w:uiPriority w:val="99"/>
    <w:semiHidden/>
    <w:unhideWhenUsed/>
    <w:pPr>
      <w:ind w:firstLineChars="100" w:firstLine="210"/>
    </w:pPr>
  </w:style>
  <w:style w:type="character" w:customStyle="1" w:styleId="Textkrper-Erstzeileneinzug2Zchn">
    <w:name w:val="Textkörper-Erstzeileneinzug 2 Zchn"/>
    <w:basedOn w:val="Textkrper-ZeileneinzugZchn"/>
    <w:link w:val="Textkrper-Erstzeileneinzug2"/>
    <w:uiPriority w:val="99"/>
    <w:semiHidden/>
    <w:rPr>
      <w:kern w:val="2"/>
      <w:szCs w:val="22"/>
      <w:lang w:val="ko-KR" w:bidi="ko-KR"/>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kern w:val="2"/>
      <w:sz w:val="24"/>
      <w:szCs w:val="24"/>
      <w:lang w:val="ko-KR" w:bidi="ko-KR"/>
    </w:rPr>
  </w:style>
  <w:style w:type="paragraph" w:styleId="Blocktext">
    <w:name w:val="Block Text"/>
    <w:basedOn w:val="Standard"/>
    <w:uiPriority w:val="99"/>
    <w:semiHidden/>
    <w:unhideWhenUsed/>
    <w:pPr>
      <w:spacing w:after="180"/>
      <w:ind w:leftChars="700" w:left="1440" w:rightChars="700" w:right="1440"/>
    </w:pPr>
  </w:style>
  <w:style w:type="paragraph" w:styleId="Index1">
    <w:name w:val="index 1"/>
    <w:basedOn w:val="Standard"/>
    <w:next w:val="Standard"/>
    <w:autoRedefine/>
    <w:uiPriority w:val="99"/>
    <w:semiHidden/>
    <w:unhideWhenUsed/>
    <w:pPr>
      <w:ind w:leftChars="200" w:left="200" w:hangingChars="200" w:hanging="2000"/>
    </w:pPr>
  </w:style>
  <w:style w:type="paragraph" w:styleId="Index2">
    <w:name w:val="index 2"/>
    <w:basedOn w:val="Standard"/>
    <w:next w:val="Standard"/>
    <w:autoRedefine/>
    <w:uiPriority w:val="99"/>
    <w:semiHidden/>
    <w:unhideWhenUsed/>
    <w:pPr>
      <w:ind w:leftChars="400" w:left="400" w:hangingChars="200" w:hanging="2000"/>
    </w:pPr>
  </w:style>
  <w:style w:type="paragraph" w:styleId="Index3">
    <w:name w:val="index 3"/>
    <w:basedOn w:val="Standard"/>
    <w:next w:val="Standard"/>
    <w:autoRedefine/>
    <w:uiPriority w:val="99"/>
    <w:semiHidden/>
    <w:unhideWhenUsed/>
    <w:pPr>
      <w:ind w:leftChars="600" w:left="600" w:hangingChars="200" w:hanging="2000"/>
    </w:pPr>
  </w:style>
  <w:style w:type="paragraph" w:styleId="Index4">
    <w:name w:val="index 4"/>
    <w:basedOn w:val="Standard"/>
    <w:next w:val="Standard"/>
    <w:autoRedefine/>
    <w:uiPriority w:val="99"/>
    <w:semiHidden/>
    <w:unhideWhenUsed/>
    <w:pPr>
      <w:ind w:leftChars="800" w:left="800" w:hangingChars="200" w:hanging="2000"/>
    </w:pPr>
  </w:style>
  <w:style w:type="paragraph" w:styleId="Index5">
    <w:name w:val="index 5"/>
    <w:basedOn w:val="Standard"/>
    <w:next w:val="Standard"/>
    <w:autoRedefine/>
    <w:uiPriority w:val="99"/>
    <w:semiHidden/>
    <w:unhideWhenUsed/>
    <w:pPr>
      <w:ind w:leftChars="1000" w:left="1000" w:hangingChars="200" w:hanging="2000"/>
    </w:pPr>
  </w:style>
  <w:style w:type="paragraph" w:styleId="Index6">
    <w:name w:val="index 6"/>
    <w:basedOn w:val="Standard"/>
    <w:next w:val="Standard"/>
    <w:autoRedefine/>
    <w:uiPriority w:val="99"/>
    <w:semiHidden/>
    <w:unhideWhenUsed/>
    <w:pPr>
      <w:ind w:leftChars="1200" w:left="1200" w:hangingChars="200" w:hanging="2000"/>
    </w:pPr>
  </w:style>
  <w:style w:type="paragraph" w:styleId="Index7">
    <w:name w:val="index 7"/>
    <w:basedOn w:val="Standard"/>
    <w:next w:val="Standard"/>
    <w:autoRedefine/>
    <w:uiPriority w:val="99"/>
    <w:semiHidden/>
    <w:unhideWhenUsed/>
    <w:pPr>
      <w:ind w:leftChars="1400" w:left="1400" w:hangingChars="200" w:hanging="2000"/>
    </w:pPr>
  </w:style>
  <w:style w:type="paragraph" w:styleId="Index8">
    <w:name w:val="index 8"/>
    <w:basedOn w:val="Standard"/>
    <w:next w:val="Standard"/>
    <w:autoRedefine/>
    <w:uiPriority w:val="99"/>
    <w:semiHidden/>
    <w:unhideWhenUsed/>
    <w:pPr>
      <w:ind w:leftChars="1600" w:left="1600" w:hangingChars="200" w:hanging="2000"/>
    </w:pPr>
  </w:style>
  <w:style w:type="paragraph" w:styleId="Index9">
    <w:name w:val="index 9"/>
    <w:basedOn w:val="Standard"/>
    <w:next w:val="Standard"/>
    <w:autoRedefine/>
    <w:uiPriority w:val="99"/>
    <w:semiHidden/>
    <w:unhideWhenUsed/>
    <w:pPr>
      <w:ind w:leftChars="1800" w:left="1800" w:hangingChars="200" w:hanging="20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kern w:val="2"/>
      <w:szCs w:val="22"/>
      <w:lang w:val="ko-KR" w:bidi="ko-KR"/>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kern w:val="2"/>
      <w:szCs w:val="22"/>
      <w:lang w:val="ko-KR" w:bidi="ko-KR"/>
    </w:rPr>
  </w:style>
  <w:style w:type="paragraph" w:styleId="Zitat">
    <w:name w:val="Quote"/>
    <w:aliases w:val="Anführungszeichen"/>
    <w:basedOn w:val="Standard"/>
    <w:next w:val="Standard"/>
    <w:link w:val="ZitatZchn"/>
    <w:uiPriority w:val="29"/>
    <w:qFormat/>
    <w:rPr>
      <w:i/>
      <w:iCs/>
      <w:color w:val="000000" w:themeColor="text1"/>
    </w:rPr>
  </w:style>
  <w:style w:type="character" w:customStyle="1" w:styleId="ZitatZchn">
    <w:name w:val="Zitat Zchn"/>
    <w:aliases w:val="Anführungszeichen Zchn1"/>
    <w:basedOn w:val="Absatz-Standardschriftart"/>
    <w:link w:val="Zitat"/>
    <w:uiPriority w:val="29"/>
    <w:rPr>
      <w:i/>
      <w:iCs/>
      <w:color w:val="000000" w:themeColor="text1"/>
      <w:kern w:val="2"/>
      <w:szCs w:val="22"/>
      <w:lang w:val="ko-KR" w:bidi="ko-KR"/>
    </w:rPr>
  </w:style>
  <w:style w:type="paragraph" w:styleId="StandardWeb">
    <w:name w:val="Normal (Web)"/>
    <w:basedOn w:val="Standard"/>
    <w:uiPriority w:val="99"/>
    <w:semiHidden/>
    <w:unhideWhenUsed/>
    <w:rPr>
      <w:rFonts w:ascii="Times New Roman" w:hAnsi="Times New Roman"/>
      <w:sz w:val="24"/>
      <w:szCs w:val="24"/>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kern w:val="2"/>
      <w:szCs w:val="22"/>
      <w:lang w:val="ko-KR" w:bidi="ko-KR"/>
    </w:rPr>
  </w:style>
  <w:style w:type="paragraph" w:styleId="Titel">
    <w:name w:val="Title"/>
    <w:basedOn w:val="Standard"/>
    <w:next w:val="Standard"/>
    <w:link w:val="TitelZchn"/>
    <w:uiPriority w:val="10"/>
    <w:qFormat/>
    <w:pPr>
      <w:spacing w:before="240" w:after="120"/>
      <w:jc w:val="center"/>
      <w:outlineLvl w:val="0"/>
    </w:pPr>
    <w:rPr>
      <w:rFonts w:asciiTheme="majorHAnsi" w:eastAsiaTheme="majorEastAsia" w:hAnsiTheme="majorHAnsi" w:cstheme="majorBidi"/>
      <w:b/>
      <w:bCs/>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
      <w:sz w:val="32"/>
      <w:szCs w:val="32"/>
      <w:lang w:val="ko-KR" w:bidi="ko-KR"/>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kern w:val="2"/>
      <w:szCs w:val="22"/>
      <w:lang w:val="ko-KR" w:bidi="ko-KR"/>
    </w:rPr>
  </w:style>
  <w:style w:type="character" w:customStyle="1" w:styleId="berschrift6Zchn">
    <w:name w:val="Überschrift 6 Zchn"/>
    <w:basedOn w:val="Absatz-Standardschriftart"/>
    <w:link w:val="berschrift6"/>
    <w:uiPriority w:val="9"/>
    <w:semiHidden/>
    <w:rPr>
      <w:b/>
      <w:bCs/>
      <w:kern w:val="2"/>
      <w:szCs w:val="22"/>
      <w:lang w:val="ko-KR" w:bidi="ko-KR"/>
    </w:rPr>
  </w:style>
  <w:style w:type="character" w:customStyle="1" w:styleId="berschrift7Zchn">
    <w:name w:val="Überschrift 7 Zchn"/>
    <w:basedOn w:val="Absatz-Standardschriftart"/>
    <w:link w:val="berschrift7"/>
    <w:uiPriority w:val="9"/>
    <w:semiHidden/>
    <w:rPr>
      <w:kern w:val="2"/>
      <w:szCs w:val="22"/>
      <w:lang w:val="ko-KR" w:bidi="ko-KR"/>
    </w:rPr>
  </w:style>
  <w:style w:type="character" w:customStyle="1" w:styleId="berschrift8Zchn">
    <w:name w:val="Überschrift 8 Zchn"/>
    <w:basedOn w:val="Absatz-Standardschriftart"/>
    <w:link w:val="berschrift8"/>
    <w:uiPriority w:val="9"/>
    <w:semiHidden/>
    <w:rPr>
      <w:kern w:val="2"/>
      <w:szCs w:val="22"/>
      <w:lang w:val="ko-KR" w:bidi="ko-KR"/>
    </w:rPr>
  </w:style>
  <w:style w:type="character" w:customStyle="1" w:styleId="berschrift9Zchn">
    <w:name w:val="Überschrift 9 Zchn"/>
    <w:basedOn w:val="Absatz-Standardschriftart"/>
    <w:link w:val="berschrift9"/>
    <w:uiPriority w:val="9"/>
    <w:semiHidden/>
    <w:rPr>
      <w:kern w:val="2"/>
      <w:szCs w:val="22"/>
      <w:lang w:val="ko-KR" w:bidi="ko-KR"/>
    </w:rPr>
  </w:style>
  <w:style w:type="paragraph" w:styleId="Umschlagadresse">
    <w:name w:val="envelope address"/>
    <w:basedOn w:val="Standard"/>
    <w:uiPriority w:val="99"/>
    <w:semiHidden/>
    <w:unhideWhenUsed/>
    <w:pPr>
      <w:framePr w:w="6804" w:h="2268" w:hRule="exact" w:hSpace="142" w:wrap="auto" w:hAnchor="page" w:xAlign="center" w:yAlign="bottom"/>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Beschriftung">
    <w:name w:val="caption"/>
    <w:basedOn w:val="Standard"/>
    <w:next w:val="Standard"/>
    <w:uiPriority w:val="35"/>
    <w:semiHidden/>
    <w:unhideWhenUsed/>
    <w:qFormat/>
    <w:rPr>
      <w:b/>
      <w:bCs/>
      <w:szCs w:val="20"/>
    </w:rPr>
  </w:style>
  <w:style w:type="paragraph" w:styleId="Standardeinzug">
    <w:name w:val="Normal Indent"/>
    <w:basedOn w:val="Standard"/>
    <w:uiPriority w:val="99"/>
    <w:semiHidden/>
    <w:unhideWhenUsed/>
    <w:pPr>
      <w:ind w:leftChars="400" w:left="800"/>
    </w:pPr>
  </w:style>
  <w:style w:type="character" w:customStyle="1" w:styleId="AnfhrungszeichenZchn">
    <w:name w:val="Anführungszeichen Zchn"/>
    <w:uiPriority w:val="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485069">
      <w:bodyDiv w:val="1"/>
      <w:marLeft w:val="0"/>
      <w:marRight w:val="0"/>
      <w:marTop w:val="0"/>
      <w:marBottom w:val="0"/>
      <w:divBdr>
        <w:top w:val="none" w:sz="0" w:space="0" w:color="auto"/>
        <w:left w:val="none" w:sz="0" w:space="0" w:color="auto"/>
        <w:bottom w:val="none" w:sz="0" w:space="0" w:color="auto"/>
        <w:right w:val="none" w:sz="0" w:space="0" w:color="auto"/>
      </w:divBdr>
      <w:divsChild>
        <w:div w:id="184294108">
          <w:marLeft w:val="0"/>
          <w:marRight w:val="0"/>
          <w:marTop w:val="0"/>
          <w:marBottom w:val="0"/>
          <w:divBdr>
            <w:top w:val="none" w:sz="0" w:space="0" w:color="auto"/>
            <w:left w:val="none" w:sz="0" w:space="0" w:color="auto"/>
            <w:bottom w:val="single" w:sz="8"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customXml" Target="../customXml/item4.xml"/><Relationship Id="rId21" Type="http://schemas.openxmlformats.org/officeDocument/2006/relationships/hyperlink" Target="mailto:roland.scheuerer@siemens.com" TargetMode="External"/><Relationship Id="rId42" Type="http://schemas.openxmlformats.org/officeDocument/2006/relationships/hyperlink" Target="http://www.samson.de/pdf_en/l102en.pdf" TargetMode="External"/><Relationship Id="rId47" Type="http://schemas.openxmlformats.org/officeDocument/2006/relationships/image" Target="media/image23.jpe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image" Target="media/image56.jpeg"/><Relationship Id="rId89" Type="http://schemas.openxmlformats.org/officeDocument/2006/relationships/image" Target="media/image61.jpeg"/><Relationship Id="rId112" Type="http://schemas.openxmlformats.org/officeDocument/2006/relationships/footer" Target="footer5.xml"/><Relationship Id="rId16" Type="http://schemas.openxmlformats.org/officeDocument/2006/relationships/footer" Target="footer3.xml"/><Relationship Id="rId107" Type="http://schemas.openxmlformats.org/officeDocument/2006/relationships/image" Target="media/image79.jpeg"/><Relationship Id="rId11" Type="http://schemas.openxmlformats.org/officeDocument/2006/relationships/header" Target="header1.xml"/><Relationship Id="rId32" Type="http://schemas.openxmlformats.org/officeDocument/2006/relationships/image" Target="media/image10.jpeg"/><Relationship Id="rId37" Type="http://schemas.openxmlformats.org/officeDocument/2006/relationships/image" Target="media/image15.jpeg"/><Relationship Id="rId53" Type="http://schemas.openxmlformats.org/officeDocument/2006/relationships/image" Target="media/image26.tmp"/><Relationship Id="rId58" Type="http://schemas.openxmlformats.org/officeDocument/2006/relationships/image" Target="media/image30.jpeg"/><Relationship Id="rId74" Type="http://schemas.openxmlformats.org/officeDocument/2006/relationships/image" Target="media/image46.jpeg"/><Relationship Id="rId79" Type="http://schemas.openxmlformats.org/officeDocument/2006/relationships/image" Target="media/image51.jpeg"/><Relationship Id="rId102" Type="http://schemas.openxmlformats.org/officeDocument/2006/relationships/image" Target="media/image74.jpeg"/><Relationship Id="rId5" Type="http://schemas.openxmlformats.org/officeDocument/2006/relationships/settings" Target="settings.xml"/><Relationship Id="rId90" Type="http://schemas.openxmlformats.org/officeDocument/2006/relationships/image" Target="media/image62.jpeg"/><Relationship Id="rId95" Type="http://schemas.openxmlformats.org/officeDocument/2006/relationships/image" Target="media/image67.jpeg"/><Relationship Id="rId22" Type="http://schemas.openxmlformats.org/officeDocument/2006/relationships/image" Target="media/image4.jpeg"/><Relationship Id="rId27" Type="http://schemas.openxmlformats.org/officeDocument/2006/relationships/image" Target="media/image60.emf"/><Relationship Id="rId43" Type="http://schemas.openxmlformats.org/officeDocument/2006/relationships/image" Target="media/image20.jpeg"/><Relationship Id="rId48" Type="http://schemas.openxmlformats.org/officeDocument/2006/relationships/hyperlink" Target="http://www.samson.de/pdf_en/l102en.pdf" TargetMode="External"/><Relationship Id="rId64" Type="http://schemas.openxmlformats.org/officeDocument/2006/relationships/image" Target="media/image36.tmp"/><Relationship Id="rId69" Type="http://schemas.openxmlformats.org/officeDocument/2006/relationships/image" Target="media/image41.jpg"/><Relationship Id="rId113" Type="http://schemas.openxmlformats.org/officeDocument/2006/relationships/fontTable" Target="fontTable.xml"/><Relationship Id="rId80" Type="http://schemas.openxmlformats.org/officeDocument/2006/relationships/image" Target="media/image52.jpeg"/><Relationship Id="rId85" Type="http://schemas.openxmlformats.org/officeDocument/2006/relationships/image" Target="media/image57.jpeg"/><Relationship Id="rId12" Type="http://schemas.openxmlformats.org/officeDocument/2006/relationships/header" Target="header2.xml"/><Relationship Id="rId17"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59" Type="http://schemas.openxmlformats.org/officeDocument/2006/relationships/image" Target="media/image31.png"/><Relationship Id="rId103" Type="http://schemas.openxmlformats.org/officeDocument/2006/relationships/image" Target="media/image75.jpeg"/><Relationship Id="rId108" Type="http://schemas.openxmlformats.org/officeDocument/2006/relationships/hyperlink" Target="http://www.siemens.com/sce/s7-1500" TargetMode="External"/><Relationship Id="rId54" Type="http://schemas.openxmlformats.org/officeDocument/2006/relationships/hyperlink" Target="http://www.samson.de/pdf_en/l102en.pdf" TargetMode="External"/><Relationship Id="rId70" Type="http://schemas.openxmlformats.org/officeDocument/2006/relationships/image" Target="media/image42.jpeg"/><Relationship Id="rId75" Type="http://schemas.openxmlformats.org/officeDocument/2006/relationships/image" Target="media/image47.jpeg"/><Relationship Id="rId91" Type="http://schemas.openxmlformats.org/officeDocument/2006/relationships/image" Target="media/image63.jpeg"/><Relationship Id="rId96"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1.jpeg"/><Relationship Id="rId28" Type="http://schemas.openxmlformats.org/officeDocument/2006/relationships/image" Target="media/image7.jpeg"/><Relationship Id="rId49" Type="http://schemas.openxmlformats.org/officeDocument/2006/relationships/image" Target="media/image24.jpeg"/><Relationship Id="rId114"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9.tmp"/><Relationship Id="rId44" Type="http://schemas.openxmlformats.org/officeDocument/2006/relationships/hyperlink" Target="http://www.samson.de/pdf_en/l102en.pdf" TargetMode="External"/><Relationship Id="rId52" Type="http://schemas.openxmlformats.org/officeDocument/2006/relationships/hyperlink" Target="http://www.samson.de/pdf_en/l102en.pdf" TargetMode="External"/><Relationship Id="rId60" Type="http://schemas.openxmlformats.org/officeDocument/2006/relationships/image" Target="media/image32.tmp"/><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image" Target="media/image66.jpeg"/><Relationship Id="rId99" Type="http://schemas.openxmlformats.org/officeDocument/2006/relationships/image" Target="media/image71.jpeg"/><Relationship Id="rId101" Type="http://schemas.openxmlformats.org/officeDocument/2006/relationships/image" Target="media/image7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siemens.com/sce/tp" TargetMode="External"/><Relationship Id="rId39" Type="http://schemas.openxmlformats.org/officeDocument/2006/relationships/image" Target="media/image17.jpeg"/><Relationship Id="rId109" Type="http://schemas.openxmlformats.org/officeDocument/2006/relationships/header" Target="header4.xml"/><Relationship Id="rId34" Type="http://schemas.openxmlformats.org/officeDocument/2006/relationships/image" Target="media/image12.jpeg"/><Relationship Id="rId50" Type="http://schemas.openxmlformats.org/officeDocument/2006/relationships/hyperlink" Target="http://www.samson.de/pdf_en/l102en.pdf" TargetMode="External"/><Relationship Id="rId55" Type="http://schemas.openxmlformats.org/officeDocument/2006/relationships/image" Target="media/image27.jpeg"/><Relationship Id="rId76" Type="http://schemas.openxmlformats.org/officeDocument/2006/relationships/image" Target="media/image48.jpeg"/><Relationship Id="rId97" Type="http://schemas.openxmlformats.org/officeDocument/2006/relationships/image" Target="media/image69.jpeg"/><Relationship Id="rId104" Type="http://schemas.openxmlformats.org/officeDocument/2006/relationships/image" Target="media/image76.jpeg"/><Relationship Id="rId7" Type="http://schemas.openxmlformats.org/officeDocument/2006/relationships/footnotes" Target="footnotes.xml"/><Relationship Id="rId71" Type="http://schemas.openxmlformats.org/officeDocument/2006/relationships/image" Target="media/image43.jpeg"/><Relationship Id="rId92"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710.jpeg"/><Relationship Id="rId24" Type="http://schemas.openxmlformats.org/officeDocument/2006/relationships/image" Target="media/image5.jpeg"/><Relationship Id="rId40" Type="http://schemas.openxmlformats.org/officeDocument/2006/relationships/image" Target="media/image18.jpeg"/><Relationship Id="rId45" Type="http://schemas.openxmlformats.org/officeDocument/2006/relationships/image" Target="media/image21.jpeg"/><Relationship Id="rId66" Type="http://schemas.openxmlformats.org/officeDocument/2006/relationships/image" Target="media/image38.jpeg"/><Relationship Id="rId87" Type="http://schemas.openxmlformats.org/officeDocument/2006/relationships/image" Target="media/image59.jpeg"/><Relationship Id="rId110" Type="http://schemas.openxmlformats.org/officeDocument/2006/relationships/footer" Target="footer4.xml"/><Relationship Id="rId115" Type="http://schemas.openxmlformats.org/officeDocument/2006/relationships/customXml" Target="../customXml/item2.xml"/><Relationship Id="rId61" Type="http://schemas.openxmlformats.org/officeDocument/2006/relationships/image" Target="media/image33.png"/><Relationship Id="rId82" Type="http://schemas.openxmlformats.org/officeDocument/2006/relationships/image" Target="media/image54.jpeg"/><Relationship Id="rId19" Type="http://schemas.openxmlformats.org/officeDocument/2006/relationships/hyperlink" Target="http://www.siemens.com/sce/contact" TargetMode="External"/><Relationship Id="rId14" Type="http://schemas.openxmlformats.org/officeDocument/2006/relationships/footer" Target="footer2.xml"/><Relationship Id="rId30" Type="http://schemas.openxmlformats.org/officeDocument/2006/relationships/image" Target="media/image8.tmp"/><Relationship Id="rId35" Type="http://schemas.openxmlformats.org/officeDocument/2006/relationships/image" Target="media/image13.jpeg"/><Relationship Id="rId56" Type="http://schemas.openxmlformats.org/officeDocument/2006/relationships/image" Target="media/image28.jpeg"/><Relationship Id="rId77" Type="http://schemas.openxmlformats.org/officeDocument/2006/relationships/image" Target="media/image49.jpeg"/><Relationship Id="rId100" Type="http://schemas.openxmlformats.org/officeDocument/2006/relationships/image" Target="media/image72.jpeg"/><Relationship Id="rId105" Type="http://schemas.openxmlformats.org/officeDocument/2006/relationships/image" Target="media/image77.jpe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44.jpeg"/><Relationship Id="rId93" Type="http://schemas.openxmlformats.org/officeDocument/2006/relationships/image" Target="media/image65.jpeg"/><Relationship Id="rId98" Type="http://schemas.openxmlformats.org/officeDocument/2006/relationships/image" Target="media/image70.jpeg"/><Relationship Id="rId3" Type="http://schemas.openxmlformats.org/officeDocument/2006/relationships/styles" Target="styles.xml"/><Relationship Id="rId25" Type="http://schemas.openxmlformats.org/officeDocument/2006/relationships/image" Target="media/image510.jpeg"/><Relationship Id="rId46" Type="http://schemas.openxmlformats.org/officeDocument/2006/relationships/image" Target="media/image22.jpeg"/><Relationship Id="rId67" Type="http://schemas.openxmlformats.org/officeDocument/2006/relationships/image" Target="media/image39.jpeg"/><Relationship Id="rId116" Type="http://schemas.openxmlformats.org/officeDocument/2006/relationships/customXml" Target="../customXml/item3.xml"/><Relationship Id="rId20" Type="http://schemas.openxmlformats.org/officeDocument/2006/relationships/hyperlink" Target="http://www.siemens.com/sce" TargetMode="External"/><Relationship Id="rId41" Type="http://schemas.openxmlformats.org/officeDocument/2006/relationships/image" Target="media/image19.jpeg"/><Relationship Id="rId62" Type="http://schemas.openxmlformats.org/officeDocument/2006/relationships/image" Target="media/image34.tmp"/><Relationship Id="rId83" Type="http://schemas.openxmlformats.org/officeDocument/2006/relationships/image" Target="media/image55.jpeg"/><Relationship Id="rId88" Type="http://schemas.openxmlformats.org/officeDocument/2006/relationships/image" Target="media/image60.jpeg"/><Relationship Id="rId111" Type="http://schemas.openxmlformats.org/officeDocument/2006/relationships/header" Target="header5.xml"/><Relationship Id="rId15" Type="http://schemas.openxmlformats.org/officeDocument/2006/relationships/header" Target="header3.xml"/><Relationship Id="rId36" Type="http://schemas.openxmlformats.org/officeDocument/2006/relationships/image" Target="media/image14.jpeg"/><Relationship Id="rId57" Type="http://schemas.openxmlformats.org/officeDocument/2006/relationships/image" Target="media/image29.jpeg"/><Relationship Id="rId106" Type="http://schemas.openxmlformats.org/officeDocument/2006/relationships/image" Target="media/image78.jpeg"/></Relationships>
</file>

<file path=word/_rels/footer4.xml.rels><?xml version="1.0" encoding="UTF-8" standalone="yes"?>
<Relationships xmlns="http://schemas.openxmlformats.org/package/2006/relationships"><Relationship Id="rId1" Type="http://schemas.openxmlformats.org/officeDocument/2006/relationships/hyperlink" Target="http://www.siemens.com/sc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80.jpeg"/></Relationships>
</file>

<file path=word/_rels/header5.xml.rels><?xml version="1.0" encoding="UTF-8" standalone="yes"?>
<Relationships xmlns="http://schemas.openxmlformats.org/package/2006/relationships"><Relationship Id="rId1" Type="http://schemas.openxmlformats.org/officeDocument/2006/relationships/image" Target="media/image8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1226893-F5C2-4E9E-9B12-B59C50952797}"/>
</file>

<file path=customXml/itemProps2.xml><?xml version="1.0" encoding="utf-8"?>
<ds:datastoreItem xmlns:ds="http://schemas.openxmlformats.org/officeDocument/2006/customXml" ds:itemID="{ED6B415E-B49D-406D-8C5E-205D7FC56678}"/>
</file>

<file path=customXml/itemProps3.xml><?xml version="1.0" encoding="utf-8"?>
<ds:datastoreItem xmlns:ds="http://schemas.openxmlformats.org/officeDocument/2006/customXml" ds:itemID="{2AE011D1-FC89-4AAE-936B-E369F53B6951}"/>
</file>

<file path=customXml/itemProps4.xml><?xml version="1.0" encoding="utf-8"?>
<ds:datastoreItem xmlns:ds="http://schemas.openxmlformats.org/officeDocument/2006/customXml" ds:itemID="{8466A2E7-5F49-4685-AB15-221B729357C0}"/>
</file>

<file path=docProps/app.xml><?xml version="1.0" encoding="utf-8"?>
<Properties xmlns="http://schemas.openxmlformats.org/officeDocument/2006/extended-properties" xmlns:vt="http://schemas.openxmlformats.org/officeDocument/2006/docPropsVTypes">
  <Template>Normal.dotm</Template>
  <TotalTime>0</TotalTime>
  <Pages>52</Pages>
  <Words>3316</Words>
  <Characters>20895</Characters>
  <Application>Microsoft Office Word</Application>
  <DocSecurity>0</DocSecurity>
  <Lines>174</Lines>
  <Paragraphs>48</Paragraphs>
  <ScaleCrop>false</ScaleCrop>
  <HeadingPairs>
    <vt:vector size="4" baseType="variant">
      <vt:variant>
        <vt:lpstr>Titel</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24163</CharactersWithSpaces>
  <SharedDoc>false</SharedDoc>
  <HLinks>
    <vt:vector size="42" baseType="variant">
      <vt:variant>
        <vt:i4>7995426</vt:i4>
      </vt:variant>
      <vt:variant>
        <vt:i4>18</vt:i4>
      </vt:variant>
      <vt:variant>
        <vt:i4>0</vt:i4>
      </vt:variant>
      <vt:variant>
        <vt:i4>5</vt:i4>
      </vt:variant>
      <vt:variant>
        <vt:lpwstr>http://support.automation.siemens.com/</vt:lpwstr>
      </vt:variant>
      <vt:variant>
        <vt:lpwstr/>
      </vt:variant>
      <vt:variant>
        <vt:i4>3539009</vt:i4>
      </vt:variant>
      <vt:variant>
        <vt:i4>15</vt:i4>
      </vt:variant>
      <vt:variant>
        <vt:i4>0</vt:i4>
      </vt:variant>
      <vt:variant>
        <vt:i4>5</vt:i4>
      </vt:variant>
      <vt:variant>
        <vt:lpwstr>http://www.samson.de/pdf_en/l102en.pdf</vt:lpwstr>
      </vt:variant>
      <vt:variant>
        <vt:lpwstr/>
      </vt:variant>
      <vt:variant>
        <vt:i4>5308461</vt:i4>
      </vt:variant>
      <vt:variant>
        <vt:i4>12</vt:i4>
      </vt:variant>
      <vt:variant>
        <vt:i4>0</vt:i4>
      </vt:variant>
      <vt:variant>
        <vt:i4>5</vt:i4>
      </vt:variant>
      <vt:variant>
        <vt:lpwstr>mailto:roland.scheuerer@siemens.com</vt:lpwstr>
      </vt:variant>
      <vt:variant>
        <vt:lpwstr/>
      </vt:variant>
      <vt:variant>
        <vt:i4>6815790</vt:i4>
      </vt:variant>
      <vt:variant>
        <vt:i4>9</vt:i4>
      </vt:variant>
      <vt:variant>
        <vt:i4>0</vt:i4>
      </vt:variant>
      <vt:variant>
        <vt:i4>5</vt:i4>
      </vt:variant>
      <vt:variant>
        <vt:lpwstr>http://www.siemens.com/sce/s7-1500</vt:lpwstr>
      </vt:variant>
      <vt:variant>
        <vt:lpwstr/>
      </vt:variant>
      <vt:variant>
        <vt:i4>5308461</vt:i4>
      </vt:variant>
      <vt:variant>
        <vt:i4>6</vt:i4>
      </vt:variant>
      <vt:variant>
        <vt:i4>0</vt:i4>
      </vt:variant>
      <vt:variant>
        <vt:i4>5</vt:i4>
      </vt:variant>
      <vt:variant>
        <vt:lpwstr>mailto:roland.scheuerer@siemens.com</vt:lpwstr>
      </vt:variant>
      <vt:variant>
        <vt:lpwstr/>
      </vt:variant>
      <vt:variant>
        <vt:i4>2490481</vt:i4>
      </vt:variant>
      <vt:variant>
        <vt:i4>3</vt:i4>
      </vt:variant>
      <vt:variant>
        <vt:i4>0</vt:i4>
      </vt:variant>
      <vt:variant>
        <vt:i4>5</vt:i4>
      </vt:variant>
      <vt:variant>
        <vt:lpwstr>http://www.siemens.com/sce/tia</vt:lpwstr>
      </vt:variant>
      <vt:variant>
        <vt:lpwstr/>
      </vt:variant>
      <vt:variant>
        <vt:i4>5308461</vt:i4>
      </vt:variant>
      <vt:variant>
        <vt:i4>0</vt:i4>
      </vt:variant>
      <vt:variant>
        <vt:i4>0</vt:i4>
      </vt:variant>
      <vt:variant>
        <vt:i4>5</vt:i4>
      </vt:variant>
      <vt:variant>
        <vt:lpwstr>mailto:roland.scheuerer@siemens.com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de Lunardo, Clara (DF FA S EUR&amp;AFR SCE)</cp:lastModifiedBy>
  <cp:revision>12</cp:revision>
  <cp:lastPrinted>2016-12-01T07:52:00Z</cp:lastPrinted>
  <dcterms:created xsi:type="dcterms:W3CDTF">2017-05-05T07:11:00Z</dcterms:created>
  <dcterms:modified xsi:type="dcterms:W3CDTF">2017-07-25T11:33:00Z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